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1657B8" w14:textId="77777777" w:rsidR="001230EC" w:rsidRDefault="001230EC" w:rsidP="001230EC">
      <w:pPr>
        <w:spacing w:after="0" w:line="360" w:lineRule="auto"/>
        <w:jc w:val="center"/>
        <w:rPr>
          <w:rFonts w:ascii="Times New Roman" w:eastAsia="Times New Roman" w:hAnsi="Times New Roman" w:cs="Times New Roman"/>
          <w:caps/>
          <w:color w:val="auto"/>
          <w:sz w:val="28"/>
          <w:szCs w:val="28"/>
          <w:lang w:val="uk-UA"/>
        </w:rPr>
      </w:pPr>
      <w:r>
        <w:rPr>
          <w:rFonts w:ascii="Times New Roman" w:eastAsia="Times New Roman" w:hAnsi="Times New Roman" w:cs="Times New Roman"/>
          <w:caps/>
          <w:sz w:val="28"/>
          <w:szCs w:val="28"/>
          <w:lang w:val="uk-UA"/>
        </w:rPr>
        <w:t>Одеський національний університет iменi I.I. Мечникова</w:t>
      </w:r>
    </w:p>
    <w:p w14:paraId="3D302175" w14:textId="77777777" w:rsidR="001230EC" w:rsidRDefault="001230EC" w:rsidP="001230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Екoнoмiкo-правoвий факультет</w:t>
      </w:r>
    </w:p>
    <w:p w14:paraId="7A8069C1" w14:textId="77777777" w:rsidR="001230EC" w:rsidRDefault="001230EC" w:rsidP="001230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менеджменту та інновацій</w:t>
      </w:r>
    </w:p>
    <w:p w14:paraId="2B6612AA" w14:textId="77777777" w:rsidR="001230EC" w:rsidRDefault="001230EC" w:rsidP="001230EC">
      <w:pPr>
        <w:spacing w:after="0" w:line="360" w:lineRule="auto"/>
        <w:jc w:val="center"/>
        <w:rPr>
          <w:rFonts w:ascii="Times New Roman" w:eastAsia="Times New Roman" w:hAnsi="Times New Roman" w:cs="Times New Roman"/>
          <w:sz w:val="28"/>
          <w:szCs w:val="28"/>
          <w:lang w:val="uk-UA"/>
        </w:rPr>
      </w:pPr>
    </w:p>
    <w:p w14:paraId="05E6DFD9" w14:textId="77777777" w:rsidR="001230EC" w:rsidRDefault="001230EC" w:rsidP="001230EC">
      <w:pPr>
        <w:spacing w:after="0" w:line="360" w:lineRule="auto"/>
        <w:jc w:val="center"/>
        <w:rPr>
          <w:rFonts w:ascii="Times New Roman" w:eastAsia="Times New Roman" w:hAnsi="Times New Roman" w:cs="Times New Roman"/>
          <w:sz w:val="28"/>
          <w:szCs w:val="28"/>
          <w:lang w:val="uk-UA"/>
        </w:rPr>
      </w:pPr>
    </w:p>
    <w:p w14:paraId="05264461" w14:textId="77777777" w:rsidR="001230EC" w:rsidRDefault="001230EC" w:rsidP="001230EC">
      <w:pPr>
        <w:spacing w:after="0" w:line="360" w:lineRule="auto"/>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14:paraId="2819E7B9" w14:textId="77777777" w:rsidR="001230EC" w:rsidRDefault="001230EC" w:rsidP="001230EC">
      <w:pPr>
        <w:spacing w:after="0" w:line="360" w:lineRule="auto"/>
        <w:jc w:val="center"/>
        <w:rPr>
          <w:rFonts w:ascii="Times New Roman" w:eastAsia="Times New Roman" w:hAnsi="Times New Roman" w:cs="Times New Roman"/>
          <w:b/>
          <w:sz w:val="32"/>
          <w:szCs w:val="32"/>
          <w:lang w:val="uk-UA"/>
        </w:rPr>
      </w:pPr>
      <w:r>
        <w:rPr>
          <w:rFonts w:ascii="Times New Roman" w:eastAsia="Times New Roman" w:hAnsi="Times New Roman" w:cs="Times New Roman"/>
          <w:b/>
          <w:sz w:val="32"/>
          <w:szCs w:val="32"/>
          <w:lang w:val="uk-UA"/>
        </w:rPr>
        <w:t>Кваліфікаційна робота</w:t>
      </w:r>
    </w:p>
    <w:p w14:paraId="04DB7DAD" w14:textId="77777777" w:rsidR="001230EC" w:rsidRDefault="001230EC" w:rsidP="001230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здобуття ступеня вищої освіти «бакалавр»</w:t>
      </w:r>
    </w:p>
    <w:p w14:paraId="737104AD" w14:textId="77777777" w:rsidR="001230EC" w:rsidRDefault="001230EC" w:rsidP="001230EC">
      <w:pPr>
        <w:spacing w:after="0" w:line="240" w:lineRule="auto"/>
        <w:jc w:val="center"/>
        <w:rPr>
          <w:rFonts w:ascii="Times New Roman" w:eastAsia="Times New Roman" w:hAnsi="Times New Roman" w:cs="Times New Roman"/>
          <w:b/>
          <w:sz w:val="28"/>
          <w:szCs w:val="28"/>
          <w:lang w:val="uk-UA"/>
        </w:rPr>
      </w:pPr>
    </w:p>
    <w:p w14:paraId="51CD4ED7" w14:textId="77777777" w:rsidR="001230EC" w:rsidRDefault="001230EC" w:rsidP="001230EC">
      <w:pPr>
        <w:spacing w:line="360" w:lineRule="auto"/>
        <w:jc w:val="center"/>
        <w:rPr>
          <w:rFonts w:ascii="Times New Roman" w:eastAsiaTheme="minorHAnsi" w:hAnsi="Times New Roman" w:cs="Times New Roman"/>
          <w:b/>
          <w:sz w:val="28"/>
          <w:szCs w:val="28"/>
          <w:lang w:val="uk-UA" w:eastAsia="en-US"/>
        </w:rPr>
      </w:pPr>
      <w:r>
        <w:rPr>
          <w:rFonts w:ascii="Times New Roman" w:hAnsi="Times New Roman" w:cs="Times New Roman"/>
          <w:b/>
          <w:sz w:val="28"/>
          <w:szCs w:val="28"/>
          <w:lang w:val="uk-UA"/>
        </w:rPr>
        <w:t>Стратегічна роль первинної менеджерської освіти в Україні</w:t>
      </w:r>
    </w:p>
    <w:p w14:paraId="4C5680D2" w14:textId="77777777" w:rsidR="001230EC" w:rsidRDefault="001230EC" w:rsidP="001230EC">
      <w:pPr>
        <w:spacing w:after="0" w:line="360" w:lineRule="auto"/>
        <w:jc w:val="center"/>
        <w:rPr>
          <w:rFonts w:ascii="Times New Roman" w:eastAsia="Times New Roman" w:hAnsi="Times New Roman" w:cs="Times New Roman"/>
          <w:b/>
          <w:sz w:val="24"/>
          <w:szCs w:val="24"/>
          <w:lang w:val="en-US"/>
        </w:rPr>
      </w:pPr>
      <w:r>
        <w:rPr>
          <w:rFonts w:ascii="Times New Roman" w:hAnsi="Times New Roman" w:cs="Times New Roman"/>
          <w:b/>
          <w:sz w:val="24"/>
          <w:szCs w:val="24"/>
          <w:lang w:val="en-US"/>
        </w:rPr>
        <w:t>«The strategic role of initial managerial education in Ukraine»</w:t>
      </w:r>
    </w:p>
    <w:p w14:paraId="2D98D5A7" w14:textId="77777777" w:rsidR="001230EC" w:rsidRDefault="001230EC" w:rsidP="001230EC">
      <w:pPr>
        <w:spacing w:after="0" w:line="240" w:lineRule="auto"/>
        <w:rPr>
          <w:rFonts w:ascii="Times New Roman" w:eastAsia="Times New Roman" w:hAnsi="Times New Roman" w:cs="Times New Roman"/>
          <w:b/>
          <w:sz w:val="28"/>
          <w:szCs w:val="28"/>
          <w:lang w:val="uk-UA"/>
        </w:rPr>
      </w:pPr>
    </w:p>
    <w:p w14:paraId="5B492795" w14:textId="77777777" w:rsidR="001230EC" w:rsidRDefault="001230EC" w:rsidP="001230EC">
      <w:pPr>
        <w:spacing w:after="0" w:line="240" w:lineRule="auto"/>
        <w:rPr>
          <w:rFonts w:ascii="Times New Roman" w:eastAsia="Times New Roman" w:hAnsi="Times New Roman" w:cs="Times New Roman"/>
          <w:b/>
          <w:sz w:val="28"/>
          <w:szCs w:val="28"/>
          <w:lang w:val="uk-UA"/>
        </w:rPr>
      </w:pPr>
    </w:p>
    <w:p w14:paraId="208056A6" w14:textId="77777777" w:rsidR="001230EC" w:rsidRDefault="001230EC" w:rsidP="001230EC">
      <w:pPr>
        <w:spacing w:after="0" w:line="240" w:lineRule="auto"/>
        <w:rPr>
          <w:rFonts w:ascii="Times New Roman" w:eastAsia="Times New Roman" w:hAnsi="Times New Roman" w:cs="Times New Roman"/>
          <w:b/>
          <w:sz w:val="28"/>
          <w:szCs w:val="28"/>
          <w:lang w:val="uk-UA"/>
        </w:rPr>
      </w:pPr>
    </w:p>
    <w:p w14:paraId="7688D7C6" w14:textId="77777777" w:rsidR="001230EC" w:rsidRDefault="001230EC" w:rsidP="001230EC">
      <w:pPr>
        <w:spacing w:after="0" w:line="240" w:lineRule="auto"/>
        <w:rPr>
          <w:rFonts w:ascii="Times New Roman" w:eastAsia="Times New Roman" w:hAnsi="Times New Roman" w:cs="Times New Roman"/>
          <w:b/>
          <w:sz w:val="28"/>
          <w:szCs w:val="28"/>
          <w:lang w:val="uk-UA"/>
        </w:rPr>
      </w:pPr>
    </w:p>
    <w:p w14:paraId="7ACAACFB" w14:textId="77777777" w:rsidR="001230EC" w:rsidRDefault="001230EC" w:rsidP="001230EC">
      <w:pPr>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Виконав:  здобувач денної форми навчання</w:t>
      </w:r>
    </w:p>
    <w:p w14:paraId="4C5B024F" w14:textId="77777777" w:rsidR="001230EC" w:rsidRDefault="001230EC" w:rsidP="001230EC">
      <w:pPr>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спеціальності </w:t>
      </w:r>
      <w:r>
        <w:rPr>
          <w:rFonts w:ascii="Times New Roman" w:eastAsia="Times New Roman" w:hAnsi="Times New Roman" w:cs="Times New Roman"/>
          <w:sz w:val="28"/>
          <w:szCs w:val="28"/>
          <w:lang w:val="en-US"/>
        </w:rPr>
        <w:t>D</w:t>
      </w:r>
      <w:r>
        <w:rPr>
          <w:rFonts w:ascii="Times New Roman" w:eastAsia="Times New Roman" w:hAnsi="Times New Roman" w:cs="Times New Roman"/>
          <w:sz w:val="28"/>
          <w:szCs w:val="28"/>
          <w:lang w:val="uk-UA"/>
        </w:rPr>
        <w:t>3 Менеджмент</w:t>
      </w:r>
    </w:p>
    <w:p w14:paraId="5A74648B" w14:textId="77777777" w:rsidR="001230EC" w:rsidRDefault="001230EC" w:rsidP="001230EC">
      <w:pPr>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Освітня програма «Менеджмент»</w:t>
      </w:r>
    </w:p>
    <w:p w14:paraId="3E420C27" w14:textId="77777777" w:rsidR="001230EC" w:rsidRDefault="001230EC" w:rsidP="001230EC">
      <w:pPr>
        <w:spacing w:after="0" w:line="240" w:lineRule="auto"/>
        <w:ind w:firstLine="354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Бальжик Максим Олегович</w:t>
      </w:r>
    </w:p>
    <w:p w14:paraId="06D8FDFA" w14:textId="77777777" w:rsidR="001230EC" w:rsidRDefault="001230EC" w:rsidP="001230EC">
      <w:pPr>
        <w:spacing w:after="0" w:line="240" w:lineRule="auto"/>
        <w:ind w:firstLine="3544"/>
        <w:rPr>
          <w:rFonts w:ascii="Times New Roman" w:eastAsia="Times New Roman" w:hAnsi="Times New Roman" w:cs="Times New Roman"/>
          <w:sz w:val="28"/>
          <w:szCs w:val="28"/>
          <w:lang w:val="uk-UA"/>
        </w:rPr>
      </w:pPr>
    </w:p>
    <w:p w14:paraId="4D941013" w14:textId="77777777" w:rsidR="001230EC" w:rsidRDefault="001230EC" w:rsidP="001230EC">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Керівник: д.е.н., проф. Кузнєцов Е.А.    ________                                                              </w:t>
      </w:r>
    </w:p>
    <w:p w14:paraId="443981D8" w14:textId="77777777" w:rsidR="001230EC" w:rsidRDefault="001230EC" w:rsidP="001230EC">
      <w:pPr>
        <w:spacing w:after="0" w:line="240" w:lineRule="auto"/>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                                            Рецензент: д.е.н., проф. Запша Г.М.</w:t>
      </w:r>
    </w:p>
    <w:p w14:paraId="6D37063F" w14:textId="77777777" w:rsidR="001230EC" w:rsidRDefault="001230EC" w:rsidP="001230EC">
      <w:pPr>
        <w:spacing w:after="0" w:line="360" w:lineRule="auto"/>
        <w:jc w:val="both"/>
        <w:rPr>
          <w:rFonts w:ascii="Times New Roman" w:eastAsia="Times New Roman" w:hAnsi="Times New Roman" w:cs="Times New Roman"/>
          <w:b/>
          <w:sz w:val="28"/>
          <w:szCs w:val="28"/>
          <w:lang w:val="uk-UA"/>
        </w:rPr>
      </w:pPr>
    </w:p>
    <w:tbl>
      <w:tblPr>
        <w:tblW w:w="5155" w:type="pct"/>
        <w:jc w:val="center"/>
        <w:tblLook w:val="00A0" w:firstRow="1" w:lastRow="0" w:firstColumn="1" w:lastColumn="0" w:noHBand="0" w:noVBand="0"/>
      </w:tblPr>
      <w:tblGrid>
        <w:gridCol w:w="4963"/>
        <w:gridCol w:w="4676"/>
      </w:tblGrid>
      <w:tr w:rsidR="001230EC" w:rsidRPr="00112114" w14:paraId="54BA0D5E" w14:textId="77777777" w:rsidTr="001230EC">
        <w:trPr>
          <w:jc w:val="center"/>
        </w:trPr>
        <w:tc>
          <w:tcPr>
            <w:tcW w:w="4967" w:type="dxa"/>
          </w:tcPr>
          <w:p w14:paraId="72F7835D" w14:textId="77777777" w:rsidR="001230EC" w:rsidRDefault="001230EC">
            <w:pPr>
              <w:spacing w:after="0" w:line="360" w:lineRule="auto"/>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rPr>
              <w:t>Рекoмендoванo дo захисту:</w:t>
            </w:r>
          </w:p>
          <w:p w14:paraId="1C7776F5" w14:textId="77777777" w:rsidR="001230EC" w:rsidRDefault="001230E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засідання кафедри</w:t>
            </w:r>
          </w:p>
          <w:p w14:paraId="2E1B4556" w14:textId="77777777" w:rsidR="001230EC" w:rsidRDefault="001230E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___   від ____.____. 2025  р.</w:t>
            </w:r>
          </w:p>
          <w:p w14:paraId="673FADC9" w14:textId="77777777" w:rsidR="001230EC" w:rsidRDefault="001230EC">
            <w:pPr>
              <w:spacing w:after="0" w:line="360" w:lineRule="auto"/>
              <w:rPr>
                <w:rFonts w:ascii="Times New Roman" w:eastAsia="Times New Roman" w:hAnsi="Times New Roman" w:cs="Times New Roman"/>
                <w:sz w:val="28"/>
                <w:szCs w:val="28"/>
                <w:lang w:val="uk-UA"/>
              </w:rPr>
            </w:pPr>
          </w:p>
          <w:p w14:paraId="10FAE50B" w14:textId="77777777" w:rsidR="001230EC" w:rsidRDefault="001230E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 кафедри</w:t>
            </w:r>
          </w:p>
          <w:p w14:paraId="0431957E" w14:textId="77777777" w:rsidR="001230EC" w:rsidRDefault="001230EC">
            <w:pPr>
              <w:tabs>
                <w:tab w:val="left" w:pos="1168"/>
                <w:tab w:val="left" w:pos="3861"/>
              </w:tabs>
              <w:spacing w:after="0"/>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ab/>
            </w:r>
            <w:r>
              <w:rPr>
                <w:rFonts w:ascii="Times New Roman" w:eastAsia="Times New Roman" w:hAnsi="Times New Roman" w:cs="Times New Roman"/>
                <w:sz w:val="28"/>
                <w:szCs w:val="28"/>
                <w:lang w:val="uk-UA"/>
              </w:rPr>
              <w:t xml:space="preserve"> прoф. Едуард КУЗНЄЦОВ</w:t>
            </w:r>
          </w:p>
          <w:p w14:paraId="7D40A29D" w14:textId="77777777" w:rsidR="001230EC" w:rsidRDefault="001230EC">
            <w:pPr>
              <w:tabs>
                <w:tab w:val="left" w:pos="284"/>
                <w:tab w:val="left" w:pos="1767"/>
              </w:tabs>
              <w:spacing w:after="0"/>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ab/>
              <w:t>(підпис)</w:t>
            </w:r>
            <w:r>
              <w:rPr>
                <w:rFonts w:ascii="Times New Roman" w:eastAsia="Times New Roman" w:hAnsi="Times New Roman" w:cs="Times New Roman"/>
                <w:sz w:val="20"/>
                <w:szCs w:val="20"/>
                <w:lang w:val="uk-UA"/>
              </w:rPr>
              <w:tab/>
            </w:r>
          </w:p>
        </w:tc>
        <w:tc>
          <w:tcPr>
            <w:tcW w:w="4678" w:type="dxa"/>
          </w:tcPr>
          <w:p w14:paraId="33AB68CE" w14:textId="77777777" w:rsidR="001230EC" w:rsidRDefault="001230EC">
            <w:pPr>
              <w:tabs>
                <w:tab w:val="right" w:pos="4462"/>
              </w:tabs>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Захищенo на засiданнi ЕК № __</w:t>
            </w:r>
          </w:p>
          <w:p w14:paraId="51E085C5" w14:textId="77777777" w:rsidR="001230EC" w:rsidRDefault="001230EC">
            <w:pPr>
              <w:spacing w:before="120" w:after="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протокол № __від ____.06.2025 р. </w:t>
            </w:r>
          </w:p>
          <w:p w14:paraId="2D78B5BA" w14:textId="77777777" w:rsidR="001230EC" w:rsidRDefault="001230EC">
            <w:pPr>
              <w:tabs>
                <w:tab w:val="right" w:pos="4462"/>
              </w:tabs>
              <w:spacing w:after="0"/>
              <w:rPr>
                <w:rFonts w:ascii="Times New Roman" w:eastAsia="Times New Roman" w:hAnsi="Times New Roman" w:cs="Times New Roman"/>
                <w:sz w:val="28"/>
                <w:szCs w:val="28"/>
                <w:lang w:val="uk-UA"/>
              </w:rPr>
            </w:pPr>
          </w:p>
          <w:p w14:paraId="0AE06E46" w14:textId="77777777" w:rsidR="001230EC" w:rsidRDefault="001230EC">
            <w:pPr>
              <w:tabs>
                <w:tab w:val="right" w:pos="4462"/>
              </w:tabs>
              <w:spacing w:after="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Oцiнка______________/___</w:t>
            </w:r>
            <w:r>
              <w:rPr>
                <w:rFonts w:ascii="Times New Roman" w:eastAsia="Times New Roman" w:hAnsi="Times New Roman" w:cs="Times New Roman"/>
                <w:sz w:val="20"/>
                <w:szCs w:val="20"/>
                <w:lang w:val="uk-UA"/>
              </w:rPr>
              <w:tab/>
            </w:r>
            <w:r>
              <w:rPr>
                <w:rFonts w:ascii="Times New Roman" w:eastAsia="Times New Roman" w:hAnsi="Times New Roman" w:cs="Times New Roman"/>
                <w:sz w:val="28"/>
                <w:szCs w:val="28"/>
                <w:lang w:val="uk-UA"/>
              </w:rPr>
              <w:t>___/_____</w:t>
            </w:r>
          </w:p>
          <w:p w14:paraId="5EF334C4" w14:textId="77777777" w:rsidR="001230EC" w:rsidRDefault="001230EC">
            <w:pPr>
              <w:spacing w:after="0"/>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(за нацioнальнoю шкалою/шкалою ЕСТS/ бали)</w:t>
            </w:r>
          </w:p>
          <w:p w14:paraId="333C2C07" w14:textId="77777777" w:rsidR="001230EC" w:rsidRDefault="001230E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Гoлoва ЕК</w:t>
            </w:r>
          </w:p>
          <w:p w14:paraId="2671E6CE" w14:textId="77777777" w:rsidR="001230EC" w:rsidRDefault="001230EC">
            <w:pPr>
              <w:spacing w:after="0" w:line="360" w:lineRule="auto"/>
              <w:rPr>
                <w:rFonts w:ascii="Times New Roman" w:eastAsia="Times New Roman" w:hAnsi="Times New Roman" w:cs="Times New Roman"/>
                <w:sz w:val="20"/>
                <w:szCs w:val="20"/>
                <w:lang w:val="uk-UA"/>
              </w:rPr>
            </w:pPr>
            <w:r>
              <w:rPr>
                <w:rFonts w:ascii="Times New Roman" w:eastAsia="Times New Roman" w:hAnsi="Times New Roman" w:cs="Times New Roman"/>
                <w:sz w:val="28"/>
                <w:szCs w:val="28"/>
                <w:lang w:val="uk-UA"/>
              </w:rPr>
              <w:t>__________ прoф. Ірина НЄННО</w:t>
            </w:r>
          </w:p>
          <w:p w14:paraId="7AB033A4" w14:textId="77777777" w:rsidR="001230EC" w:rsidRDefault="001230EC">
            <w:pPr>
              <w:tabs>
                <w:tab w:val="left" w:pos="454"/>
                <w:tab w:val="left" w:pos="2155"/>
              </w:tabs>
              <w:spacing w:after="0"/>
              <w:rPr>
                <w:rFonts w:ascii="Times New Roman" w:eastAsia="Times New Roman" w:hAnsi="Times New Roman" w:cs="Times New Roman"/>
                <w:sz w:val="28"/>
                <w:szCs w:val="28"/>
                <w:lang w:val="uk-UA"/>
              </w:rPr>
            </w:pPr>
            <w:r>
              <w:rPr>
                <w:rFonts w:ascii="Times New Roman" w:eastAsia="Times New Roman" w:hAnsi="Times New Roman" w:cs="Times New Roman"/>
                <w:sz w:val="20"/>
                <w:szCs w:val="20"/>
                <w:lang w:val="uk-UA"/>
              </w:rPr>
              <w:t xml:space="preserve">      (підпис)</w:t>
            </w:r>
            <w:r>
              <w:rPr>
                <w:rFonts w:ascii="Times New Roman" w:eastAsia="Times New Roman" w:hAnsi="Times New Roman" w:cs="Times New Roman"/>
                <w:sz w:val="20"/>
                <w:szCs w:val="20"/>
                <w:lang w:val="uk-UA"/>
              </w:rPr>
              <w:tab/>
            </w:r>
          </w:p>
        </w:tc>
      </w:tr>
      <w:tr w:rsidR="001230EC" w:rsidRPr="00112114" w14:paraId="0737ED37" w14:textId="77777777" w:rsidTr="001230EC">
        <w:trPr>
          <w:jc w:val="center"/>
        </w:trPr>
        <w:tc>
          <w:tcPr>
            <w:tcW w:w="4967" w:type="dxa"/>
          </w:tcPr>
          <w:p w14:paraId="009FB37B" w14:textId="77777777" w:rsidR="001230EC" w:rsidRDefault="001230EC">
            <w:pPr>
              <w:spacing w:after="0"/>
              <w:rPr>
                <w:rFonts w:ascii="Times New Roman" w:eastAsia="Times New Roman" w:hAnsi="Times New Roman" w:cs="Times New Roman"/>
                <w:sz w:val="28"/>
                <w:szCs w:val="28"/>
                <w:lang w:val="uk-UA"/>
              </w:rPr>
            </w:pPr>
          </w:p>
        </w:tc>
        <w:tc>
          <w:tcPr>
            <w:tcW w:w="4678" w:type="dxa"/>
          </w:tcPr>
          <w:p w14:paraId="09B5317B" w14:textId="77777777" w:rsidR="001230EC" w:rsidRDefault="001230EC">
            <w:pPr>
              <w:spacing w:after="0"/>
              <w:rPr>
                <w:rFonts w:ascii="Times New Roman" w:eastAsia="Times New Roman" w:hAnsi="Times New Roman" w:cs="Times New Roman"/>
                <w:sz w:val="28"/>
                <w:szCs w:val="28"/>
                <w:lang w:val="uk-UA"/>
              </w:rPr>
            </w:pPr>
          </w:p>
        </w:tc>
      </w:tr>
    </w:tbl>
    <w:p w14:paraId="0794186F" w14:textId="77777777" w:rsidR="001230EC" w:rsidRDefault="001230EC" w:rsidP="001230EC">
      <w:pPr>
        <w:spacing w:after="0" w:line="360" w:lineRule="auto"/>
        <w:jc w:val="center"/>
        <w:rPr>
          <w:rFonts w:ascii="Times New Roman" w:eastAsia="Times New Roman" w:hAnsi="Times New Roman" w:cs="Times New Roman"/>
          <w:b/>
          <w:sz w:val="28"/>
          <w:szCs w:val="28"/>
          <w:lang w:val="uk-UA"/>
        </w:rPr>
      </w:pPr>
    </w:p>
    <w:p w14:paraId="577A140E" w14:textId="77777777" w:rsidR="001230EC" w:rsidRDefault="001230EC" w:rsidP="001230EC">
      <w:pPr>
        <w:spacing w:after="0" w:line="360" w:lineRule="auto"/>
        <w:rPr>
          <w:rFonts w:ascii="Times New Roman" w:eastAsia="Times New Roman" w:hAnsi="Times New Roman" w:cs="Times New Roman"/>
          <w:b/>
          <w:sz w:val="28"/>
          <w:szCs w:val="28"/>
          <w:lang w:val="uk-UA"/>
        </w:rPr>
      </w:pPr>
    </w:p>
    <w:p w14:paraId="0160485A" w14:textId="46586180" w:rsidR="001230EC" w:rsidRDefault="001230EC" w:rsidP="001230EC">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Одеса 202</w:t>
      </w:r>
      <w:r w:rsidR="00FB15FB">
        <w:rPr>
          <w:rFonts w:ascii="Times New Roman" w:eastAsia="Times New Roman" w:hAnsi="Times New Roman" w:cs="Times New Roman"/>
          <w:b/>
          <w:sz w:val="28"/>
          <w:szCs w:val="28"/>
          <w:lang w:val="uk-UA"/>
        </w:rPr>
        <w:t>5</w:t>
      </w:r>
    </w:p>
    <w:p w14:paraId="65C445A9" w14:textId="77777777" w:rsidR="001230EC" w:rsidRDefault="001230EC" w:rsidP="001230EC">
      <w:pPr>
        <w:spacing w:after="0" w:line="360" w:lineRule="auto"/>
        <w:jc w:val="center"/>
        <w:rPr>
          <w:rFonts w:ascii="Times New Roman" w:eastAsia="Times New Roman" w:hAnsi="Times New Roman" w:cs="Times New Roman"/>
          <w:b/>
          <w:sz w:val="28"/>
          <w:szCs w:val="28"/>
          <w:lang w:val="uk-UA"/>
        </w:rPr>
      </w:pPr>
    </w:p>
    <w:p w14:paraId="35B1619A" w14:textId="77777777" w:rsidR="001230EC" w:rsidRDefault="001230EC" w:rsidP="001230EC">
      <w:pPr>
        <w:spacing w:after="0" w:line="360" w:lineRule="auto"/>
        <w:jc w:val="center"/>
        <w:rPr>
          <w:rFonts w:ascii="Times New Roman" w:eastAsia="Times New Roman" w:hAnsi="Times New Roman" w:cs="Times New Roman"/>
          <w:b/>
          <w:sz w:val="28"/>
          <w:szCs w:val="28"/>
          <w:lang w:val="uk-UA"/>
        </w:rPr>
      </w:pPr>
    </w:p>
    <w:tbl>
      <w:tblPr>
        <w:tblW w:w="10035" w:type="dxa"/>
        <w:jc w:val="center"/>
        <w:tblLayout w:type="fixed"/>
        <w:tblLook w:val="04A0" w:firstRow="1" w:lastRow="0" w:firstColumn="1" w:lastColumn="0" w:noHBand="0" w:noVBand="1"/>
      </w:tblPr>
      <w:tblGrid>
        <w:gridCol w:w="9343"/>
        <w:gridCol w:w="692"/>
      </w:tblGrid>
      <w:tr w:rsidR="001230EC" w14:paraId="737F7BE5" w14:textId="77777777" w:rsidTr="001230EC">
        <w:trPr>
          <w:jc w:val="center"/>
        </w:trPr>
        <w:tc>
          <w:tcPr>
            <w:tcW w:w="9343" w:type="dxa"/>
            <w:hideMark/>
          </w:tcPr>
          <w:p w14:paraId="70FA23E3" w14:textId="77777777" w:rsidR="001230EC" w:rsidRDefault="001230EC">
            <w:pPr>
              <w:spacing w:after="0" w:line="360" w:lineRule="auto"/>
              <w:jc w:val="center"/>
              <w:rPr>
                <w:rFonts w:ascii="Times New Roman" w:eastAsia="Times New Roman" w:hAnsi="Times New Roman" w:cs="Times New Roman"/>
                <w:b/>
                <w:caps/>
                <w:spacing w:val="30"/>
                <w:sz w:val="28"/>
                <w:szCs w:val="28"/>
                <w:lang w:val="uk-UA" w:eastAsia="en-US"/>
              </w:rPr>
            </w:pPr>
            <w:r>
              <w:rPr>
                <w:rFonts w:ascii="Times New Roman" w:eastAsia="Times New Roman" w:hAnsi="Times New Roman" w:cs="Times New Roman"/>
                <w:b/>
                <w:caps/>
                <w:spacing w:val="30"/>
                <w:sz w:val="28"/>
                <w:szCs w:val="28"/>
                <w:lang w:val="uk-UA"/>
              </w:rPr>
              <w:t>Зміст</w:t>
            </w:r>
          </w:p>
        </w:tc>
        <w:tc>
          <w:tcPr>
            <w:tcW w:w="692" w:type="dxa"/>
          </w:tcPr>
          <w:p w14:paraId="473FBE97" w14:textId="77777777" w:rsidR="001230EC" w:rsidRDefault="001230EC">
            <w:pPr>
              <w:spacing w:after="0" w:line="360" w:lineRule="auto"/>
              <w:ind w:right="-199"/>
              <w:rPr>
                <w:rFonts w:ascii="Times New Roman" w:eastAsia="Times New Roman" w:hAnsi="Times New Roman" w:cs="Times New Roman"/>
                <w:sz w:val="28"/>
                <w:szCs w:val="24"/>
                <w:lang w:val="uk-UA"/>
              </w:rPr>
            </w:pPr>
          </w:p>
        </w:tc>
      </w:tr>
      <w:tr w:rsidR="001230EC" w14:paraId="4BDD81EA" w14:textId="77777777" w:rsidTr="001230EC">
        <w:trPr>
          <w:jc w:val="center"/>
        </w:trPr>
        <w:tc>
          <w:tcPr>
            <w:tcW w:w="9343" w:type="dxa"/>
            <w:hideMark/>
          </w:tcPr>
          <w:p w14:paraId="7CC1069C" w14:textId="77777777" w:rsidR="001230EC" w:rsidRDefault="001230EC">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Вступ……………………………………………………………………………</w:t>
            </w:r>
          </w:p>
        </w:tc>
        <w:tc>
          <w:tcPr>
            <w:tcW w:w="692" w:type="dxa"/>
            <w:hideMark/>
          </w:tcPr>
          <w:p w14:paraId="142789C8" w14:textId="77777777" w:rsidR="001230EC" w:rsidRDefault="001230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r>
      <w:tr w:rsidR="001230EC" w14:paraId="5A9ECC1C" w14:textId="77777777" w:rsidTr="001230EC">
        <w:trPr>
          <w:trHeight w:val="735"/>
          <w:jc w:val="center"/>
        </w:trPr>
        <w:tc>
          <w:tcPr>
            <w:tcW w:w="9343" w:type="dxa"/>
            <w:hideMark/>
          </w:tcPr>
          <w:p w14:paraId="0BCDDA0F" w14:textId="77777777" w:rsidR="001230EC" w:rsidRDefault="001230EC">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розділ 1. Сучасна роль менеджмент-освіти в розвитку інноваційного суспільства ………………………………………….</w:t>
            </w:r>
          </w:p>
        </w:tc>
        <w:tc>
          <w:tcPr>
            <w:tcW w:w="692" w:type="dxa"/>
          </w:tcPr>
          <w:p w14:paraId="73332213" w14:textId="77777777" w:rsidR="001230EC" w:rsidRDefault="001230EC">
            <w:pPr>
              <w:spacing w:after="0" w:line="360" w:lineRule="auto"/>
              <w:jc w:val="center"/>
              <w:rPr>
                <w:rFonts w:ascii="Times New Roman" w:eastAsia="Times New Roman" w:hAnsi="Times New Roman" w:cs="Times New Roman"/>
                <w:sz w:val="28"/>
                <w:szCs w:val="28"/>
                <w:lang w:val="uk-UA"/>
              </w:rPr>
            </w:pPr>
          </w:p>
          <w:p w14:paraId="0BAF2EB0" w14:textId="77777777" w:rsidR="001230EC" w:rsidRDefault="001230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r>
      <w:tr w:rsidR="001230EC" w14:paraId="19BB41F9" w14:textId="77777777" w:rsidTr="001230EC">
        <w:trPr>
          <w:trHeight w:val="266"/>
          <w:jc w:val="center"/>
        </w:trPr>
        <w:tc>
          <w:tcPr>
            <w:tcW w:w="9343" w:type="dxa"/>
            <w:hideMark/>
          </w:tcPr>
          <w:p w14:paraId="19093487" w14:textId="77777777" w:rsidR="001230EC" w:rsidRDefault="001230EC">
            <w:pPr>
              <w:shd w:val="clear" w:color="auto" w:fill="FFFFFF"/>
              <w:spacing w:after="0" w:line="360" w:lineRule="auto"/>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sz w:val="28"/>
                <w:szCs w:val="28"/>
                <w:lang w:val="uk-UA"/>
              </w:rPr>
              <w:t xml:space="preserve">1.1. </w:t>
            </w:r>
            <w:r>
              <w:rPr>
                <w:rFonts w:ascii="Times New Roman" w:eastAsia="TimesNewRoman" w:hAnsi="Times New Roman" w:cs="Times New Roman"/>
                <w:sz w:val="28"/>
                <w:szCs w:val="28"/>
                <w:lang w:val="uk-UA"/>
              </w:rPr>
              <w:t>Концептуальні основи та інноваційні ознаки сучасної менеджмент-освіти</w:t>
            </w:r>
            <w:r>
              <w:rPr>
                <w:rFonts w:ascii="Times New Roman" w:eastAsia="Times New Roman" w:hAnsi="Times New Roman" w:cs="Times New Roman"/>
                <w:sz w:val="28"/>
                <w:szCs w:val="28"/>
                <w:lang w:val="uk-UA"/>
              </w:rPr>
              <w:t xml:space="preserve"> …………………………………………………………………………….</w:t>
            </w:r>
          </w:p>
        </w:tc>
        <w:tc>
          <w:tcPr>
            <w:tcW w:w="692" w:type="dxa"/>
            <w:hideMark/>
          </w:tcPr>
          <w:p w14:paraId="1130D72B" w14:textId="77777777" w:rsidR="001230EC" w:rsidRDefault="001230EC">
            <w:pPr>
              <w:spacing w:after="0" w:line="360" w:lineRule="auto"/>
              <w:jc w:val="center"/>
              <w:rPr>
                <w:rFonts w:ascii="Times New Roman" w:eastAsia="Times New Roman" w:hAnsi="Times New Roman" w:cs="Times New Roman"/>
                <w:color w:val="auto"/>
                <w:sz w:val="28"/>
                <w:szCs w:val="28"/>
                <w:lang w:val="uk-UA"/>
              </w:rPr>
            </w:pPr>
            <w:r>
              <w:rPr>
                <w:rFonts w:ascii="Times New Roman" w:eastAsia="Times New Roman" w:hAnsi="Times New Roman" w:cs="Times New Roman"/>
                <w:sz w:val="28"/>
                <w:szCs w:val="28"/>
                <w:lang w:val="uk-UA"/>
              </w:rPr>
              <w:t>7</w:t>
            </w:r>
          </w:p>
        </w:tc>
      </w:tr>
      <w:tr w:rsidR="001230EC" w14:paraId="2EC330D0" w14:textId="77777777" w:rsidTr="001230EC">
        <w:trPr>
          <w:trHeight w:val="266"/>
          <w:jc w:val="center"/>
        </w:trPr>
        <w:tc>
          <w:tcPr>
            <w:tcW w:w="9343" w:type="dxa"/>
            <w:hideMark/>
          </w:tcPr>
          <w:p w14:paraId="3FDEAD85" w14:textId="77777777" w:rsidR="001230EC" w:rsidRDefault="001230EC">
            <w:p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 Базові структурні компоненти сучасної менеджмент-освіти в Україні ..</w:t>
            </w:r>
          </w:p>
          <w:p w14:paraId="5CB3ACC5" w14:textId="77777777" w:rsidR="001230EC" w:rsidRDefault="001230EC">
            <w:pPr>
              <w:shd w:val="clear" w:color="auto" w:fill="FFFFFF"/>
              <w:spacing w:after="0" w:line="360" w:lineRule="auto"/>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color w:val="200F03"/>
                <w:sz w:val="28"/>
                <w:szCs w:val="28"/>
                <w:lang w:val="uk-UA"/>
              </w:rPr>
              <w:t>Управлінські висновки до розділу 1…………………………………………….</w:t>
            </w:r>
          </w:p>
        </w:tc>
        <w:tc>
          <w:tcPr>
            <w:tcW w:w="692" w:type="dxa"/>
            <w:hideMark/>
          </w:tcPr>
          <w:p w14:paraId="73F7D928" w14:textId="77777777" w:rsidR="001230EC" w:rsidRDefault="001230EC">
            <w:pPr>
              <w:spacing w:after="0" w:line="360" w:lineRule="auto"/>
              <w:jc w:val="center"/>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sz w:val="28"/>
                <w:szCs w:val="28"/>
                <w:lang w:val="uk-UA"/>
              </w:rPr>
              <w:t>1</w:t>
            </w:r>
            <w:r w:rsidR="00E954C9">
              <w:rPr>
                <w:rFonts w:ascii="Times New Roman" w:eastAsia="Times New Roman" w:hAnsi="Times New Roman" w:cs="Times New Roman"/>
                <w:bCs/>
                <w:sz w:val="28"/>
                <w:szCs w:val="28"/>
                <w:lang w:val="uk-UA"/>
              </w:rPr>
              <w:t>4</w:t>
            </w:r>
          </w:p>
          <w:p w14:paraId="0652BA56" w14:textId="77777777" w:rsidR="001230EC" w:rsidRDefault="009D687C">
            <w:pPr>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18</w:t>
            </w:r>
          </w:p>
        </w:tc>
      </w:tr>
      <w:tr w:rsidR="001230EC" w14:paraId="51E570C4" w14:textId="77777777" w:rsidTr="001230EC">
        <w:trPr>
          <w:trHeight w:val="505"/>
          <w:jc w:val="center"/>
        </w:trPr>
        <w:tc>
          <w:tcPr>
            <w:tcW w:w="9343" w:type="dxa"/>
            <w:hideMark/>
          </w:tcPr>
          <w:p w14:paraId="11345E8D" w14:textId="77777777" w:rsidR="001230EC" w:rsidRDefault="001230EC">
            <w:pPr>
              <w:shd w:val="clear" w:color="auto" w:fill="FFFFFF"/>
              <w:tabs>
                <w:tab w:val="left" w:pos="1176"/>
              </w:tabs>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caps/>
                <w:spacing w:val="20"/>
                <w:sz w:val="28"/>
                <w:szCs w:val="28"/>
                <w:lang w:val="uk-UA"/>
              </w:rPr>
              <w:t>Розділ</w:t>
            </w:r>
            <w:r>
              <w:rPr>
                <w:rFonts w:ascii="Times New Roman" w:eastAsia="Times New Roman" w:hAnsi="Times New Roman" w:cs="Times New Roman"/>
                <w:caps/>
                <w:sz w:val="28"/>
                <w:szCs w:val="28"/>
                <w:lang w:val="uk-UA"/>
              </w:rPr>
              <w:t xml:space="preserve"> 2.  Стратегічні фактори конкурентоспроможності сучасної менеджмент-освіти в україні…….................................</w:t>
            </w:r>
          </w:p>
        </w:tc>
        <w:tc>
          <w:tcPr>
            <w:tcW w:w="692" w:type="dxa"/>
          </w:tcPr>
          <w:p w14:paraId="211C0989" w14:textId="77777777" w:rsidR="001230EC" w:rsidRDefault="001230EC">
            <w:pPr>
              <w:spacing w:after="0" w:line="360" w:lineRule="auto"/>
              <w:jc w:val="center"/>
              <w:rPr>
                <w:rFonts w:ascii="Times New Roman" w:eastAsia="Times New Roman" w:hAnsi="Times New Roman" w:cs="Times New Roman"/>
                <w:sz w:val="28"/>
                <w:szCs w:val="28"/>
                <w:lang w:val="uk-UA"/>
              </w:rPr>
            </w:pPr>
          </w:p>
          <w:p w14:paraId="4BA69D18" w14:textId="77777777" w:rsidR="001230EC" w:rsidRDefault="001230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009D687C">
              <w:rPr>
                <w:rFonts w:ascii="Times New Roman" w:eastAsia="Times New Roman" w:hAnsi="Times New Roman" w:cs="Times New Roman"/>
                <w:sz w:val="28"/>
                <w:szCs w:val="28"/>
                <w:lang w:val="uk-UA"/>
              </w:rPr>
              <w:t>1</w:t>
            </w:r>
          </w:p>
        </w:tc>
      </w:tr>
      <w:tr w:rsidR="001230EC" w14:paraId="052CD354" w14:textId="77777777" w:rsidTr="001230EC">
        <w:trPr>
          <w:trHeight w:val="783"/>
          <w:jc w:val="center"/>
        </w:trPr>
        <w:tc>
          <w:tcPr>
            <w:tcW w:w="9343" w:type="dxa"/>
            <w:hideMark/>
          </w:tcPr>
          <w:p w14:paraId="6A24013E" w14:textId="77777777" w:rsidR="001230EC" w:rsidRDefault="001230E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 Процеси формування інтегральної якості первинної менеджерської освіти в Україні…………………………………………………………………..</w:t>
            </w:r>
          </w:p>
          <w:p w14:paraId="025092E6" w14:textId="77777777" w:rsidR="001230EC" w:rsidRDefault="001230E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2.2.  Соціокультурний контекст розвитку первинної менеджерської освіти в Україні …………………………………………………………………………..</w:t>
            </w:r>
          </w:p>
          <w:p w14:paraId="68204031" w14:textId="77777777" w:rsidR="001230EC" w:rsidRDefault="001230E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Управлінські висновки до розділу 2 …………………………………………..</w:t>
            </w:r>
          </w:p>
        </w:tc>
        <w:tc>
          <w:tcPr>
            <w:tcW w:w="692" w:type="dxa"/>
            <w:hideMark/>
          </w:tcPr>
          <w:p w14:paraId="384B9250" w14:textId="77777777" w:rsidR="001230EC" w:rsidRDefault="001230EC">
            <w:pPr>
              <w:spacing w:after="0" w:line="360" w:lineRule="auto"/>
              <w:jc w:val="center"/>
              <w:rPr>
                <w:rFonts w:ascii="Times New Roman" w:eastAsia="Times New Roman" w:hAnsi="Times New Roman" w:cs="Times New Roman"/>
                <w:sz w:val="28"/>
                <w:szCs w:val="28"/>
                <w:lang w:val="uk-UA"/>
              </w:rPr>
            </w:pPr>
          </w:p>
          <w:p w14:paraId="4638D0DE" w14:textId="77777777" w:rsidR="001230EC" w:rsidRDefault="009D687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001230EC">
              <w:rPr>
                <w:rFonts w:ascii="Times New Roman" w:eastAsia="Times New Roman" w:hAnsi="Times New Roman" w:cs="Times New Roman"/>
                <w:sz w:val="28"/>
                <w:szCs w:val="28"/>
                <w:lang w:val="uk-UA"/>
              </w:rPr>
              <w:t>1</w:t>
            </w:r>
          </w:p>
          <w:p w14:paraId="0CB1AB45" w14:textId="77777777" w:rsidR="009D687C" w:rsidRDefault="009D687C">
            <w:pPr>
              <w:spacing w:after="0" w:line="360" w:lineRule="auto"/>
              <w:jc w:val="center"/>
              <w:rPr>
                <w:rFonts w:ascii="Times New Roman" w:eastAsia="Times New Roman" w:hAnsi="Times New Roman" w:cs="Times New Roman"/>
                <w:sz w:val="28"/>
                <w:szCs w:val="28"/>
                <w:lang w:val="uk-UA"/>
              </w:rPr>
            </w:pPr>
          </w:p>
          <w:p w14:paraId="170428A5" w14:textId="77777777" w:rsidR="009D687C" w:rsidRDefault="009D687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30</w:t>
            </w:r>
          </w:p>
          <w:p w14:paraId="15980CB9" w14:textId="77777777" w:rsidR="001230EC" w:rsidRDefault="001230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9D687C">
              <w:rPr>
                <w:rFonts w:ascii="Times New Roman" w:eastAsia="Times New Roman" w:hAnsi="Times New Roman" w:cs="Times New Roman"/>
                <w:sz w:val="28"/>
                <w:szCs w:val="28"/>
                <w:lang w:val="uk-UA"/>
              </w:rPr>
              <w:t>4</w:t>
            </w:r>
          </w:p>
        </w:tc>
      </w:tr>
      <w:tr w:rsidR="001230EC" w14:paraId="0CAE6746" w14:textId="77777777" w:rsidTr="001230EC">
        <w:trPr>
          <w:jc w:val="center"/>
        </w:trPr>
        <w:tc>
          <w:tcPr>
            <w:tcW w:w="9343" w:type="dxa"/>
            <w:hideMark/>
          </w:tcPr>
          <w:p w14:paraId="23B3E0E2" w14:textId="77777777" w:rsidR="001230EC" w:rsidRDefault="001230EC">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 xml:space="preserve">Розділ 3. удосконалення Розвитку системи первинної менеджерської освіти (на прикладі спеціальності </w:t>
            </w:r>
            <w:r>
              <w:rPr>
                <w:rFonts w:ascii="Times New Roman" w:eastAsia="Times New Roman" w:hAnsi="Times New Roman" w:cs="Times New Roman"/>
                <w:caps/>
                <w:sz w:val="28"/>
                <w:szCs w:val="28"/>
                <w:lang w:val="en-US"/>
              </w:rPr>
              <w:t>D</w:t>
            </w:r>
            <w:r>
              <w:rPr>
                <w:rFonts w:ascii="Times New Roman" w:eastAsia="Times New Roman" w:hAnsi="Times New Roman" w:cs="Times New Roman"/>
                <w:caps/>
                <w:sz w:val="28"/>
                <w:szCs w:val="28"/>
                <w:lang w:val="uk-UA"/>
              </w:rPr>
              <w:t>3 менеджмент в Одеському національному університеті імені І.І. Мечникова) …………………………………………………….</w:t>
            </w:r>
          </w:p>
        </w:tc>
        <w:tc>
          <w:tcPr>
            <w:tcW w:w="692" w:type="dxa"/>
          </w:tcPr>
          <w:p w14:paraId="46C70DC0" w14:textId="77777777" w:rsidR="001230EC" w:rsidRDefault="001230EC">
            <w:pPr>
              <w:spacing w:after="0" w:line="360" w:lineRule="auto"/>
              <w:jc w:val="center"/>
              <w:rPr>
                <w:rFonts w:ascii="Times New Roman" w:eastAsia="Times New Roman" w:hAnsi="Times New Roman" w:cs="Times New Roman"/>
                <w:sz w:val="28"/>
                <w:szCs w:val="28"/>
                <w:lang w:val="uk-UA"/>
              </w:rPr>
            </w:pPr>
          </w:p>
          <w:p w14:paraId="5D675BCF" w14:textId="77777777" w:rsidR="009D687C" w:rsidRDefault="009D687C">
            <w:pPr>
              <w:spacing w:after="0" w:line="360" w:lineRule="auto"/>
              <w:jc w:val="center"/>
              <w:rPr>
                <w:rFonts w:ascii="Times New Roman" w:eastAsia="Times New Roman" w:hAnsi="Times New Roman" w:cs="Times New Roman"/>
                <w:sz w:val="28"/>
                <w:szCs w:val="28"/>
                <w:lang w:val="uk-UA"/>
              </w:rPr>
            </w:pPr>
          </w:p>
          <w:p w14:paraId="613A04F7" w14:textId="77777777" w:rsidR="009D687C" w:rsidRDefault="009D687C">
            <w:pPr>
              <w:spacing w:after="0" w:line="360" w:lineRule="auto"/>
              <w:jc w:val="center"/>
              <w:rPr>
                <w:rFonts w:ascii="Times New Roman" w:eastAsia="Times New Roman" w:hAnsi="Times New Roman" w:cs="Times New Roman"/>
                <w:sz w:val="28"/>
                <w:szCs w:val="28"/>
                <w:lang w:val="uk-UA"/>
              </w:rPr>
            </w:pPr>
          </w:p>
          <w:p w14:paraId="09DD5FBC" w14:textId="77777777" w:rsidR="001230EC" w:rsidRDefault="009D687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37</w:t>
            </w:r>
          </w:p>
        </w:tc>
      </w:tr>
      <w:tr w:rsidR="001230EC" w14:paraId="49D4A5A2" w14:textId="77777777" w:rsidTr="001230EC">
        <w:trPr>
          <w:jc w:val="center"/>
        </w:trPr>
        <w:tc>
          <w:tcPr>
            <w:tcW w:w="9343" w:type="dxa"/>
            <w:hideMark/>
          </w:tcPr>
          <w:p w14:paraId="19BC8FD8" w14:textId="77777777" w:rsidR="001230EC" w:rsidRDefault="001230E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3.1. Формування процесів фундаментальності підготовки кадрів менеджменту на рівні бакалаврату ……………………………………………</w:t>
            </w:r>
          </w:p>
        </w:tc>
        <w:tc>
          <w:tcPr>
            <w:tcW w:w="692" w:type="dxa"/>
            <w:hideMark/>
          </w:tcPr>
          <w:p w14:paraId="71E719C6" w14:textId="77777777" w:rsidR="001230EC" w:rsidRDefault="001230EC">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9D687C">
              <w:rPr>
                <w:rFonts w:ascii="Times New Roman" w:eastAsia="Times New Roman" w:hAnsi="Times New Roman" w:cs="Times New Roman"/>
                <w:sz w:val="28"/>
                <w:szCs w:val="28"/>
                <w:lang w:val="uk-UA"/>
              </w:rPr>
              <w:t>37</w:t>
            </w:r>
          </w:p>
        </w:tc>
      </w:tr>
      <w:tr w:rsidR="001230EC" w14:paraId="4108AC49" w14:textId="77777777" w:rsidTr="001230EC">
        <w:trPr>
          <w:jc w:val="center"/>
        </w:trPr>
        <w:tc>
          <w:tcPr>
            <w:tcW w:w="9343" w:type="dxa"/>
            <w:hideMark/>
          </w:tcPr>
          <w:p w14:paraId="7DE3167C" w14:textId="77777777" w:rsidR="001230EC" w:rsidRDefault="001230EC">
            <w:pPr>
              <w:shd w:val="clear" w:color="auto" w:fill="FFFFFF"/>
              <w:spacing w:after="0" w:line="360" w:lineRule="auto"/>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sz w:val="28"/>
                <w:szCs w:val="28"/>
                <w:lang w:val="uk-UA"/>
              </w:rPr>
              <w:t xml:space="preserve">3.2. Функціонально-спеціалізована підготовка магістрів спеціальності </w:t>
            </w:r>
            <w:r>
              <w:rPr>
                <w:rFonts w:ascii="Times New Roman" w:eastAsia="Times New Roman" w:hAnsi="Times New Roman" w:cs="Times New Roman"/>
                <w:sz w:val="28"/>
                <w:szCs w:val="28"/>
                <w:lang w:val="en-US"/>
              </w:rPr>
              <w:t>D</w:t>
            </w: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xml:space="preserve"> менеджмент ………………………………………………………………………</w:t>
            </w:r>
          </w:p>
          <w:p w14:paraId="0BE27CB3" w14:textId="77777777" w:rsidR="001230EC" w:rsidRDefault="001230EC">
            <w:pPr>
              <w:shd w:val="clear" w:color="auto" w:fill="FFFFFF"/>
              <w:spacing w:after="0" w:line="360" w:lineRule="auto"/>
              <w:jc w:val="both"/>
              <w:rPr>
                <w:rFonts w:ascii="Times New Roman" w:eastAsia="Times New Roman" w:hAnsi="Times New Roman" w:cs="Times New Roman"/>
                <w:caps/>
                <w:color w:val="auto"/>
                <w:sz w:val="28"/>
                <w:szCs w:val="28"/>
                <w:lang w:val="uk-UA"/>
              </w:rPr>
            </w:pPr>
            <w:r>
              <w:rPr>
                <w:rFonts w:ascii="Times New Roman" w:eastAsia="Times New Roman" w:hAnsi="Times New Roman" w:cs="Times New Roman"/>
                <w:color w:val="200F03"/>
                <w:sz w:val="28"/>
                <w:szCs w:val="28"/>
                <w:lang w:val="uk-UA"/>
              </w:rPr>
              <w:t>Управлінські висновки до розділу 3…………………………………………….</w:t>
            </w:r>
          </w:p>
        </w:tc>
        <w:tc>
          <w:tcPr>
            <w:tcW w:w="692" w:type="dxa"/>
          </w:tcPr>
          <w:p w14:paraId="0AD69701" w14:textId="77777777" w:rsidR="001230EC" w:rsidRDefault="001230EC">
            <w:pPr>
              <w:spacing w:after="0" w:line="360" w:lineRule="auto"/>
              <w:jc w:val="center"/>
              <w:rPr>
                <w:rFonts w:ascii="Times New Roman" w:eastAsia="Times New Roman" w:hAnsi="Times New Roman" w:cs="Times New Roman"/>
                <w:sz w:val="28"/>
                <w:szCs w:val="28"/>
                <w:lang w:val="uk-UA"/>
              </w:rPr>
            </w:pPr>
          </w:p>
          <w:p w14:paraId="656BA8C6" w14:textId="77777777" w:rsidR="001230EC" w:rsidRDefault="009D687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42</w:t>
            </w:r>
          </w:p>
          <w:p w14:paraId="6E36A299" w14:textId="77777777" w:rsidR="001230EC" w:rsidRDefault="001230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9D687C">
              <w:rPr>
                <w:rFonts w:ascii="Times New Roman" w:eastAsia="Times New Roman" w:hAnsi="Times New Roman" w:cs="Times New Roman"/>
                <w:sz w:val="28"/>
                <w:szCs w:val="28"/>
                <w:lang w:val="uk-UA"/>
              </w:rPr>
              <w:t>0</w:t>
            </w:r>
          </w:p>
        </w:tc>
      </w:tr>
      <w:tr w:rsidR="001230EC" w14:paraId="53B2301C" w14:textId="77777777" w:rsidTr="001230EC">
        <w:trPr>
          <w:jc w:val="center"/>
        </w:trPr>
        <w:tc>
          <w:tcPr>
            <w:tcW w:w="9343" w:type="dxa"/>
            <w:hideMark/>
          </w:tcPr>
          <w:p w14:paraId="04C64B28" w14:textId="77777777" w:rsidR="001230EC" w:rsidRDefault="001230EC">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Висновки……………………..……………………………………..……..….</w:t>
            </w:r>
          </w:p>
        </w:tc>
        <w:tc>
          <w:tcPr>
            <w:tcW w:w="692" w:type="dxa"/>
            <w:hideMark/>
          </w:tcPr>
          <w:p w14:paraId="463E00D1" w14:textId="77777777" w:rsidR="001230EC" w:rsidRDefault="001230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9D687C">
              <w:rPr>
                <w:rFonts w:ascii="Times New Roman" w:eastAsia="Times New Roman" w:hAnsi="Times New Roman" w:cs="Times New Roman"/>
                <w:sz w:val="28"/>
                <w:szCs w:val="28"/>
                <w:lang w:val="uk-UA"/>
              </w:rPr>
              <w:t>2</w:t>
            </w:r>
          </w:p>
        </w:tc>
      </w:tr>
      <w:tr w:rsidR="001230EC" w14:paraId="2CAF6244" w14:textId="77777777" w:rsidTr="001230EC">
        <w:trPr>
          <w:trHeight w:val="398"/>
          <w:jc w:val="center"/>
        </w:trPr>
        <w:tc>
          <w:tcPr>
            <w:tcW w:w="9343" w:type="dxa"/>
            <w:hideMark/>
          </w:tcPr>
          <w:p w14:paraId="75EC885F" w14:textId="77777777" w:rsidR="001230EC" w:rsidRDefault="001230EC">
            <w:pPr>
              <w:shd w:val="clear" w:color="auto" w:fill="FFFFFF"/>
              <w:spacing w:after="0" w:line="360" w:lineRule="auto"/>
              <w:rPr>
                <w:rFonts w:ascii="Times New Roman" w:eastAsia="Times New Roman" w:hAnsi="Times New Roman" w:cs="Times New Roman"/>
                <w:caps/>
                <w:color w:val="200F03"/>
                <w:sz w:val="28"/>
                <w:szCs w:val="28"/>
                <w:lang w:val="uk-UA"/>
              </w:rPr>
            </w:pPr>
            <w:r>
              <w:rPr>
                <w:rFonts w:ascii="Times New Roman" w:eastAsia="Times New Roman" w:hAnsi="Times New Roman" w:cs="Times New Roman"/>
                <w:caps/>
                <w:sz w:val="28"/>
                <w:szCs w:val="28"/>
                <w:lang w:val="uk-UA"/>
              </w:rPr>
              <w:t>Список використаних джерел……….……………..………………...</w:t>
            </w:r>
          </w:p>
        </w:tc>
        <w:tc>
          <w:tcPr>
            <w:tcW w:w="692" w:type="dxa"/>
            <w:hideMark/>
          </w:tcPr>
          <w:p w14:paraId="0E389B6D" w14:textId="77777777" w:rsidR="001230EC" w:rsidRDefault="001230EC">
            <w:pPr>
              <w:spacing w:after="0" w:line="360" w:lineRule="auto"/>
              <w:jc w:val="center"/>
              <w:rPr>
                <w:rFonts w:ascii="Times New Roman" w:eastAsia="Times New Roman" w:hAnsi="Times New Roman" w:cs="Times New Roman"/>
                <w:color w:val="auto"/>
                <w:sz w:val="28"/>
                <w:szCs w:val="28"/>
                <w:lang w:val="uk-UA"/>
              </w:rPr>
            </w:pPr>
            <w:r>
              <w:rPr>
                <w:rFonts w:ascii="Times New Roman" w:eastAsia="Times New Roman" w:hAnsi="Times New Roman" w:cs="Times New Roman"/>
                <w:sz w:val="28"/>
                <w:szCs w:val="28"/>
                <w:lang w:val="uk-UA"/>
              </w:rPr>
              <w:t>5</w:t>
            </w:r>
            <w:r w:rsidR="009D687C">
              <w:rPr>
                <w:rFonts w:ascii="Times New Roman" w:eastAsia="Times New Roman" w:hAnsi="Times New Roman" w:cs="Times New Roman"/>
                <w:sz w:val="28"/>
                <w:szCs w:val="28"/>
                <w:lang w:val="uk-UA"/>
              </w:rPr>
              <w:t>4</w:t>
            </w:r>
          </w:p>
        </w:tc>
      </w:tr>
    </w:tbl>
    <w:p w14:paraId="5F5990FC" w14:textId="77777777" w:rsidR="009D687C" w:rsidRDefault="009D687C" w:rsidP="001230EC">
      <w:pPr>
        <w:spacing w:after="0" w:line="360" w:lineRule="auto"/>
        <w:jc w:val="center"/>
        <w:rPr>
          <w:rFonts w:ascii="Times New Roman" w:eastAsia="Times New Roman" w:hAnsi="Times New Roman" w:cs="Times New Roman"/>
          <w:b/>
          <w:sz w:val="28"/>
          <w:szCs w:val="28"/>
          <w:lang w:val="uk-UA"/>
        </w:rPr>
      </w:pPr>
    </w:p>
    <w:p w14:paraId="0A1BFBED" w14:textId="77777777" w:rsidR="009D687C" w:rsidRDefault="009D687C" w:rsidP="001230EC">
      <w:pPr>
        <w:spacing w:after="0" w:line="360" w:lineRule="auto"/>
        <w:jc w:val="center"/>
        <w:rPr>
          <w:rFonts w:ascii="Times New Roman" w:eastAsia="Times New Roman" w:hAnsi="Times New Roman" w:cs="Times New Roman"/>
          <w:b/>
          <w:sz w:val="28"/>
          <w:szCs w:val="28"/>
          <w:lang w:val="uk-UA"/>
        </w:rPr>
      </w:pPr>
    </w:p>
    <w:p w14:paraId="6E9C678C" w14:textId="77777777" w:rsidR="001230EC" w:rsidRDefault="001230EC" w:rsidP="001230EC">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ВСТУП</w:t>
      </w:r>
    </w:p>
    <w:p w14:paraId="013D4566" w14:textId="77777777" w:rsidR="001230EC" w:rsidRDefault="001230EC" w:rsidP="001230EC">
      <w:pPr>
        <w:spacing w:after="0" w:line="360" w:lineRule="auto"/>
        <w:jc w:val="center"/>
        <w:rPr>
          <w:rFonts w:ascii="Times New Roman" w:eastAsia="Times New Roman" w:hAnsi="Times New Roman" w:cs="Times New Roman"/>
          <w:b/>
          <w:sz w:val="28"/>
          <w:szCs w:val="28"/>
          <w:lang w:val="uk-UA"/>
        </w:rPr>
      </w:pPr>
    </w:p>
    <w:p w14:paraId="269BFDF2" w14:textId="77777777" w:rsidR="001230EC" w:rsidRDefault="001230EC" w:rsidP="001230EC">
      <w:pPr>
        <w:spacing w:after="0" w:line="360" w:lineRule="auto"/>
        <w:ind w:firstLine="709"/>
        <w:jc w:val="both"/>
        <w:rPr>
          <w:rFonts w:ascii="Times New Roman" w:eastAsia="Times New Roman" w:hAnsi="Times New Roman" w:cs="Times New Roman"/>
          <w:bCs/>
          <w:color w:val="200F03"/>
          <w:sz w:val="28"/>
          <w:szCs w:val="28"/>
          <w:lang w:val="uk-UA"/>
        </w:rPr>
      </w:pPr>
      <w:r>
        <w:rPr>
          <w:rFonts w:ascii="Times New Roman" w:eastAsia="TimesNewRoman" w:hAnsi="Times New Roman" w:cs="Times New Roman"/>
          <w:b/>
          <w:sz w:val="28"/>
          <w:szCs w:val="28"/>
          <w:lang w:val="uk-UA"/>
        </w:rPr>
        <w:t xml:space="preserve">Актуальність. </w:t>
      </w:r>
      <w:r>
        <w:rPr>
          <w:rFonts w:ascii="Times New Roman" w:eastAsia="TimesNewRoman" w:hAnsi="Times New Roman" w:cs="Times New Roman"/>
          <w:sz w:val="28"/>
          <w:szCs w:val="28"/>
          <w:lang w:val="uk-UA"/>
        </w:rPr>
        <w:t>Сучасний розвиток інноваційного суспільства може базуватися тільки на високому рівні інтелектуальних і професійних можливостей людей, які задіяні в  управлінських, технологічних, соціокультурних та інших важливих процесах і сферах діяльності. Процеси професіоналізації стають важливим базовим аргументом розвитку інноваційного суспільства. Особливий характер мають процеси професіоналізації управлінської діяльності, оскільки менеджери-професіонали формують і впроваджують механізми стратегічного інноваційного розвитку суспільства. Ідеї професійного вдосконалення лежать на фундаменті системного професійного навчання. Саме в процесі отримання менеджерської освіти формується фундаментальні знання і функціонально-спеціалізовані компетенції майбутніх менеджерів. В процесі управлінської кар’єри на основі систематизованих стадій адаптаційного спеціалізованого навчання діючих кадрів менеджменту формуються нові знання, компетенції і навички до управлінської діяльності нової результативної якості. В той же час, саме первинна менеджерська освіта формує фундаментальні ознаки професії менеджера. Тому актуальним залишається процес дослідження первинної менеджерської освіти, особливо в процесах її інноваційної динаміки.</w:t>
      </w:r>
    </w:p>
    <w:p w14:paraId="496A06FB" w14:textId="77777777" w:rsidR="001230EC" w:rsidRDefault="001230EC" w:rsidP="001230EC">
      <w:pPr>
        <w:spacing w:after="0" w:line="360" w:lineRule="auto"/>
        <w:ind w:firstLine="709"/>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b/>
          <w:bCs/>
          <w:color w:val="200F03"/>
          <w:sz w:val="28"/>
          <w:szCs w:val="28"/>
          <w:lang w:val="uk-UA"/>
        </w:rPr>
        <w:t>Аналіз останніх досліджень і публікацій.</w:t>
      </w:r>
      <w:r>
        <w:rPr>
          <w:rFonts w:ascii="Times New Roman" w:eastAsia="Times New Roman" w:hAnsi="Times New Roman" w:cs="Times New Roman"/>
          <w:color w:val="200F03"/>
          <w:sz w:val="28"/>
          <w:szCs w:val="28"/>
          <w:lang w:val="uk-UA"/>
        </w:rPr>
        <w:t xml:space="preserve"> Проблеми розвитку вищої освіти залишаються досить актуальними для дослідників різних напрямків і сфер діяльності. Причина зрозуміла, оскільки в ХХІ столітті визначальним трендом стає науково-аналітична діяльність, яка формує сучасний професійний потенціал інноваційного суспільства. Підготовка професіоналів потребує  системного попереднього навчання, зміст якого сьогодні формує актуальна наука. Поки іншого шляху просто немає. Тому звертається увага багатьох дослідників до проблем розвитку освітньої сфери. В нашому варіанті є необхідність звернути увагу на тих дослідників професійного управлінського навчання, які формують смисли і базові тренди сучасного розвитку, в першу </w:t>
      </w:r>
      <w:r>
        <w:rPr>
          <w:rFonts w:ascii="Times New Roman" w:eastAsia="Times New Roman" w:hAnsi="Times New Roman" w:cs="Times New Roman"/>
          <w:color w:val="200F03"/>
          <w:sz w:val="28"/>
          <w:szCs w:val="28"/>
          <w:lang w:val="uk-UA"/>
        </w:rPr>
        <w:lastRenderedPageBreak/>
        <w:t xml:space="preserve">чергу, менеджмент-освіти. Потрібно звернути увагу на таких дослідників менеджменту як П. Друкер, Г. Мінцберг, Ф. Малік, С. Кауфман, Р. Флоріда. Щодо українських дослідників цієї проблеми, то потрібно виділити наукові роботи Е. Кузнєцова, Н. Тюхтенко, І. Нєнно, Є. Масленнікова, О. Побережець, О. Радченко, які є представниками наукової школи Одеського національного університету імені І.І. Мечникова «Методологія професіоналізації управлінської діяльності». Так, особливо необхідно звернути увагу на наукову статтю Е. Кузнєцова «Стратегічний формат первинної менеджерської освіти» </w:t>
      </w:r>
      <w:r>
        <w:rPr>
          <w:rFonts w:ascii="Times New Roman" w:eastAsia="Times New Roman" w:hAnsi="Times New Roman" w:cs="Times New Roman"/>
          <w:color w:val="200F03"/>
          <w:sz w:val="28"/>
          <w:szCs w:val="28"/>
        </w:rPr>
        <w:t>[</w:t>
      </w:r>
      <w:r w:rsidR="007E2718">
        <w:rPr>
          <w:rFonts w:ascii="Times New Roman" w:eastAsia="Times New Roman" w:hAnsi="Times New Roman" w:cs="Times New Roman"/>
          <w:color w:val="200F03"/>
          <w:sz w:val="28"/>
          <w:szCs w:val="28"/>
          <w:lang w:val="uk-UA"/>
        </w:rPr>
        <w:t>43</w:t>
      </w:r>
      <w:r>
        <w:rPr>
          <w:rFonts w:ascii="Times New Roman" w:eastAsia="Times New Roman" w:hAnsi="Times New Roman" w:cs="Times New Roman"/>
          <w:color w:val="200F03"/>
          <w:sz w:val="28"/>
          <w:szCs w:val="28"/>
        </w:rPr>
        <w:t>]</w:t>
      </w:r>
      <w:r>
        <w:rPr>
          <w:rFonts w:ascii="Times New Roman" w:eastAsia="Times New Roman" w:hAnsi="Times New Roman" w:cs="Times New Roman"/>
          <w:color w:val="200F03"/>
          <w:sz w:val="28"/>
          <w:szCs w:val="28"/>
          <w:lang w:val="uk-UA"/>
        </w:rPr>
        <w:t>. В той же час, необхідно пам’ятати і знати структурно систему критики сучасної підготовки кадрів менеджменту, яку дає Г. Мінцберг</w:t>
      </w:r>
      <w:r>
        <w:rPr>
          <w:rFonts w:ascii="Times New Roman" w:eastAsia="Times New Roman" w:hAnsi="Times New Roman" w:cs="Times New Roman"/>
          <w:color w:val="200F03"/>
          <w:sz w:val="28"/>
          <w:szCs w:val="28"/>
        </w:rPr>
        <w:t xml:space="preserve"> [</w:t>
      </w:r>
      <w:r w:rsidR="007E2718">
        <w:rPr>
          <w:rFonts w:ascii="Times New Roman" w:eastAsia="Times New Roman" w:hAnsi="Times New Roman" w:cs="Times New Roman"/>
          <w:color w:val="200F03"/>
          <w:sz w:val="28"/>
          <w:szCs w:val="28"/>
          <w:lang w:val="uk-UA"/>
        </w:rPr>
        <w:t>52; 53</w:t>
      </w:r>
      <w:r>
        <w:rPr>
          <w:rFonts w:ascii="Times New Roman" w:eastAsia="Times New Roman" w:hAnsi="Times New Roman" w:cs="Times New Roman"/>
          <w:color w:val="200F03"/>
          <w:sz w:val="28"/>
          <w:szCs w:val="28"/>
        </w:rPr>
        <w:t>]</w:t>
      </w:r>
      <w:r>
        <w:rPr>
          <w:rFonts w:ascii="Times New Roman" w:eastAsia="Times New Roman" w:hAnsi="Times New Roman" w:cs="Times New Roman"/>
          <w:color w:val="200F03"/>
          <w:sz w:val="28"/>
          <w:szCs w:val="28"/>
          <w:lang w:val="uk-UA"/>
        </w:rPr>
        <w:t xml:space="preserve"> і Ф. Малік</w:t>
      </w:r>
      <w:r>
        <w:rPr>
          <w:rFonts w:ascii="Times New Roman" w:eastAsia="Times New Roman" w:hAnsi="Times New Roman" w:cs="Times New Roman"/>
          <w:color w:val="200F03"/>
          <w:sz w:val="28"/>
          <w:szCs w:val="28"/>
        </w:rPr>
        <w:t xml:space="preserve"> [</w:t>
      </w:r>
      <w:r w:rsidR="007E2718">
        <w:rPr>
          <w:rFonts w:ascii="Times New Roman" w:eastAsia="Times New Roman" w:hAnsi="Times New Roman" w:cs="Times New Roman"/>
          <w:color w:val="200F03"/>
          <w:sz w:val="28"/>
          <w:szCs w:val="28"/>
          <w:lang w:val="uk-UA"/>
        </w:rPr>
        <w:t>33, с. 11</w:t>
      </w:r>
      <w:r>
        <w:rPr>
          <w:rFonts w:ascii="Times New Roman" w:eastAsia="Times New Roman" w:hAnsi="Times New Roman" w:cs="Times New Roman"/>
          <w:color w:val="200F03"/>
          <w:sz w:val="28"/>
          <w:szCs w:val="28"/>
        </w:rPr>
        <w:t>]</w:t>
      </w:r>
      <w:r>
        <w:rPr>
          <w:rFonts w:ascii="Times New Roman" w:eastAsia="Times New Roman" w:hAnsi="Times New Roman" w:cs="Times New Roman"/>
          <w:color w:val="200F03"/>
          <w:sz w:val="28"/>
          <w:szCs w:val="28"/>
          <w:lang w:val="uk-UA"/>
        </w:rPr>
        <w:t xml:space="preserve">. Зрозумілим є факт, що існуюча система підготовки кадрів менеджмент у потребує значної трансформації і зміни смислових і професійних цілей.  </w:t>
      </w:r>
    </w:p>
    <w:p w14:paraId="039A96E7" w14:textId="77777777" w:rsidR="001230EC" w:rsidRDefault="001230EC" w:rsidP="001230EC">
      <w:pPr>
        <w:spacing w:after="0" w:line="360" w:lineRule="auto"/>
        <w:ind w:firstLine="709"/>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b/>
          <w:sz w:val="28"/>
          <w:szCs w:val="28"/>
          <w:lang w:val="uk-UA"/>
        </w:rPr>
        <w:t>Зв’язoк кваліфікаційної рoбoти з наукoвими прoграмами, планами, темами</w:t>
      </w:r>
      <w:r>
        <w:rPr>
          <w:rFonts w:ascii="Times New Roman" w:eastAsia="Times New Roman" w:hAnsi="Times New Roman" w:cs="Times New Roman"/>
          <w:sz w:val="28"/>
          <w:szCs w:val="28"/>
          <w:lang w:val="uk-UA"/>
        </w:rPr>
        <w:t xml:space="preserve">. Кваліфікаційна бакалаврська робота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Pr>
          <w:rFonts w:ascii="Times New Roman" w:eastAsia="Times New Roman" w:hAnsi="Times New Roman" w:cs="Times New Roman"/>
          <w:iCs/>
          <w:sz w:val="28"/>
          <w:szCs w:val="28"/>
          <w:lang w:val="uk-UA"/>
        </w:rPr>
        <w:t>«Інноваційно-інвестиційні орієнтири модернізації національної економіки в умовах глобалізації</w:t>
      </w:r>
      <w:r>
        <w:rPr>
          <w:rFonts w:ascii="Times New Roman" w:eastAsia="Times New Roman" w:hAnsi="Times New Roman" w:cs="Times New Roman"/>
          <w:sz w:val="28"/>
          <w:szCs w:val="28"/>
          <w:lang w:val="uk-UA"/>
        </w:rPr>
        <w:t>» (нoмер державнoї реєстрацiї 0121U109469, 2021-2025 рр.) – досліджено форми інноваційних технологій університетської підготовки кадрів менеджменту.</w:t>
      </w:r>
    </w:p>
    <w:p w14:paraId="5C9BD144" w14:textId="77777777" w:rsidR="001230EC" w:rsidRDefault="001230EC" w:rsidP="001230E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Також, бакалаврська робота виконана в рамках міжнародного проекту «Посилення ролі ЗВО у промисловій трансформації в контексті парадигми </w:t>
      </w:r>
      <w:r>
        <w:rPr>
          <w:rFonts w:ascii="Times New Roman" w:eastAsia="Times New Roman" w:hAnsi="Times New Roman" w:cs="Times New Roman"/>
          <w:sz w:val="28"/>
          <w:szCs w:val="28"/>
          <w:lang w:val="en-US"/>
        </w:rPr>
        <w:t>Industry</w:t>
      </w:r>
      <w:r>
        <w:rPr>
          <w:rFonts w:ascii="Times New Roman" w:eastAsia="Times New Roman" w:hAnsi="Times New Roman" w:cs="Times New Roman"/>
          <w:sz w:val="28"/>
          <w:szCs w:val="28"/>
          <w:lang w:val="uk-UA"/>
        </w:rPr>
        <w:t xml:space="preserve"> 4.0 у Грузії та Україні» 1HEIn4 609939-EPP-1-2019-1-BE-EPPKA2-CBHE-JP, що є спільним європейським проектом за участі партнерів з країн Європейського Союзу (Бельгія, Швеція, Португалія), України та Грузії. Досліджувалися процеси по активізації діяльності здобувачів спеціальності «менеджмент» в системі розвитку інноваційного підприємництва регіону. </w:t>
      </w:r>
    </w:p>
    <w:p w14:paraId="60B80421" w14:textId="77777777" w:rsidR="001230EC" w:rsidRDefault="001230EC" w:rsidP="001230EC">
      <w:pPr>
        <w:shd w:val="clear" w:color="auto" w:fill="FFFFFF"/>
        <w:spacing w:after="0" w:line="360" w:lineRule="auto"/>
        <w:ind w:firstLine="709"/>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b/>
          <w:sz w:val="28"/>
          <w:szCs w:val="28"/>
          <w:lang w:val="uk-UA"/>
        </w:rPr>
        <w:lastRenderedPageBreak/>
        <w:t xml:space="preserve">Мета i завдання. </w:t>
      </w:r>
      <w:r>
        <w:rPr>
          <w:rFonts w:ascii="Times New Roman" w:eastAsia="Times New Roman" w:hAnsi="Times New Roman" w:cs="Times New Roman"/>
          <w:sz w:val="28"/>
          <w:szCs w:val="28"/>
          <w:lang w:val="uk-UA"/>
        </w:rPr>
        <w:t xml:space="preserve">Метою дослідження є концептуальне, теоретичне та методичне  </w:t>
      </w:r>
      <w:r>
        <w:rPr>
          <w:rFonts w:ascii="Times New Roman" w:eastAsia="Times New Roman" w:hAnsi="Times New Roman" w:cs="Times New Roman"/>
          <w:color w:val="200F03"/>
          <w:sz w:val="28"/>
          <w:szCs w:val="28"/>
          <w:lang w:val="uk-UA"/>
        </w:rPr>
        <w:t>обґрунтування стратегічної ролі первинної менеджерської освіти та необхідності її трансформації на сучасній інноваційній основі.</w:t>
      </w:r>
    </w:p>
    <w:p w14:paraId="0E834B72" w14:textId="77777777" w:rsidR="001230EC" w:rsidRDefault="001230EC" w:rsidP="001230EC">
      <w:pPr>
        <w:spacing w:after="0" w:line="360" w:lineRule="auto"/>
        <w:ind w:firstLine="709"/>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sz w:val="28"/>
          <w:szCs w:val="28"/>
          <w:lang w:val="uk-UA"/>
        </w:rPr>
        <w:t>Досягнення мети бакалаврської кваліфікаційної роботи обумовило необхідність постановки та вирішення таких завдань:</w:t>
      </w:r>
    </w:p>
    <w:p w14:paraId="5DF205A4" w14:textId="77777777" w:rsidR="001230EC" w:rsidRDefault="001230EC" w:rsidP="001230EC">
      <w:pPr>
        <w:spacing w:after="0" w:line="360" w:lineRule="auto"/>
        <w:ind w:firstLine="709"/>
        <w:jc w:val="both"/>
        <w:rPr>
          <w:rFonts w:ascii="Times New Roman" w:eastAsia="Times New Roman" w:hAnsi="Times New Roman" w:cs="Times New Roman"/>
          <w:bCs/>
          <w:color w:val="200F03"/>
          <w:sz w:val="28"/>
          <w:szCs w:val="28"/>
          <w:lang w:val="uk-UA"/>
        </w:rPr>
      </w:pPr>
      <w:bookmarkStart w:id="0" w:name="_Hlk168247470"/>
      <w:r>
        <w:rPr>
          <w:rFonts w:ascii="Times New Roman" w:eastAsia="Times New Roman" w:hAnsi="Times New Roman" w:cs="Times New Roman"/>
          <w:sz w:val="24"/>
          <w:szCs w:val="28"/>
          <w:lang w:val="uk-UA" w:eastAsia="uk-UA"/>
        </w:rPr>
        <w:t>–</w:t>
      </w:r>
      <w:bookmarkEnd w:id="0"/>
      <w:r>
        <w:rPr>
          <w:rFonts w:ascii="Times New Roman" w:eastAsia="Times New Roman" w:hAnsi="Times New Roman" w:cs="Times New Roman"/>
          <w:sz w:val="24"/>
          <w:szCs w:val="28"/>
          <w:lang w:val="uk-UA" w:eastAsia="uk-UA"/>
        </w:rPr>
        <w:t xml:space="preserve">  </w:t>
      </w:r>
      <w:r>
        <w:rPr>
          <w:rFonts w:ascii="Times New Roman" w:eastAsia="Times New Roman" w:hAnsi="Times New Roman" w:cs="Times New Roman"/>
          <w:bCs/>
          <w:color w:val="200F03"/>
          <w:sz w:val="28"/>
          <w:szCs w:val="28"/>
          <w:lang w:val="uk-UA"/>
        </w:rPr>
        <w:t>дослідити концептуальні основи та інноваційні ознаки сучасної менеджмен</w:t>
      </w:r>
      <w:r w:rsidR="00D37C32">
        <w:rPr>
          <w:rFonts w:ascii="Times New Roman" w:eastAsia="Times New Roman" w:hAnsi="Times New Roman" w:cs="Times New Roman"/>
          <w:bCs/>
          <w:color w:val="200F03"/>
          <w:sz w:val="28"/>
          <w:szCs w:val="28"/>
          <w:lang w:val="uk-UA"/>
        </w:rPr>
        <w:t>т</w:t>
      </w:r>
      <w:r>
        <w:rPr>
          <w:rFonts w:ascii="Times New Roman" w:eastAsia="Times New Roman" w:hAnsi="Times New Roman" w:cs="Times New Roman"/>
          <w:bCs/>
          <w:color w:val="200F03"/>
          <w:sz w:val="28"/>
          <w:szCs w:val="28"/>
          <w:lang w:val="uk-UA"/>
        </w:rPr>
        <w:t>-освіти;</w:t>
      </w:r>
    </w:p>
    <w:p w14:paraId="28CF4B62" w14:textId="77777777" w:rsidR="001230EC" w:rsidRDefault="001230EC" w:rsidP="001230EC">
      <w:pPr>
        <w:spacing w:after="0" w:line="360" w:lineRule="auto"/>
        <w:ind w:left="432"/>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xml:space="preserve">    – визначити базові структурні компоненти сучасної менеджмент-освіти в Україні;</w:t>
      </w:r>
    </w:p>
    <w:p w14:paraId="338BAA2C" w14:textId="77777777" w:rsidR="001230EC" w:rsidRDefault="001230EC" w:rsidP="001230EC">
      <w:pPr>
        <w:spacing w:after="0" w:line="360" w:lineRule="auto"/>
        <w:ind w:left="432"/>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xml:space="preserve">    – показати характер розвитку стратегічних факторів конкурентоспроможності сучасної менеджмент-освіти в Україні;</w:t>
      </w:r>
    </w:p>
    <w:p w14:paraId="100C1CF9" w14:textId="77777777" w:rsidR="001230EC" w:rsidRDefault="001230EC" w:rsidP="001230EC">
      <w:pPr>
        <w:shd w:val="clear" w:color="auto" w:fill="FFFFFF"/>
        <w:tabs>
          <w:tab w:val="left" w:pos="993"/>
        </w:tabs>
        <w:spacing w:after="0" w:line="360" w:lineRule="auto"/>
        <w:ind w:firstLine="709"/>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провести аналітичне дослідження розвитку менеджмент-освіти в Одеському національному університеті імені І.І.  Мечникова;</w:t>
      </w:r>
    </w:p>
    <w:p w14:paraId="3BC03EC5" w14:textId="77777777" w:rsidR="001230EC" w:rsidRDefault="001230EC" w:rsidP="001230EC">
      <w:pPr>
        <w:shd w:val="clear" w:color="auto" w:fill="FFFFFF"/>
        <w:spacing w:after="0" w:line="360" w:lineRule="auto"/>
        <w:ind w:firstLine="709"/>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xml:space="preserve">– визначити, дослідити і запропонувати нові ідеї для подальшого дослідження розвитку програм бакалаврату і магістратури за спеціальністю </w:t>
      </w:r>
      <w:r>
        <w:rPr>
          <w:rFonts w:ascii="Times New Roman" w:eastAsia="Times New Roman" w:hAnsi="Times New Roman" w:cs="Times New Roman"/>
          <w:bCs/>
          <w:color w:val="200F03"/>
          <w:sz w:val="28"/>
          <w:szCs w:val="28"/>
          <w:lang w:val="en-US"/>
        </w:rPr>
        <w:t>D</w:t>
      </w:r>
      <w:r>
        <w:rPr>
          <w:rFonts w:ascii="Times New Roman" w:eastAsia="Times New Roman" w:hAnsi="Times New Roman" w:cs="Times New Roman"/>
          <w:bCs/>
          <w:color w:val="200F03"/>
          <w:sz w:val="28"/>
          <w:szCs w:val="28"/>
          <w:lang w:val="uk-UA"/>
        </w:rPr>
        <w:t>3 менеджмент</w:t>
      </w:r>
      <w:r>
        <w:rPr>
          <w:rFonts w:ascii="Times New Roman" w:eastAsia="Times New Roman" w:hAnsi="Times New Roman" w:cs="Times New Roman"/>
          <w:sz w:val="28"/>
          <w:szCs w:val="28"/>
          <w:lang w:val="uk-UA"/>
        </w:rPr>
        <w:t>.</w:t>
      </w:r>
    </w:p>
    <w:p w14:paraId="5934DBE3" w14:textId="77777777" w:rsidR="001230EC" w:rsidRDefault="001230EC" w:rsidP="001230EC">
      <w:pPr>
        <w:spacing w:after="0" w:line="360" w:lineRule="auto"/>
        <w:ind w:firstLine="709"/>
        <w:jc w:val="both"/>
        <w:rPr>
          <w:rFonts w:ascii="Times New Roman" w:eastAsia="Times New Roman" w:hAnsi="Times New Roman" w:cs="Times New Roman"/>
          <w:color w:val="auto"/>
          <w:sz w:val="28"/>
          <w:szCs w:val="24"/>
          <w:lang w:val="uk-UA"/>
        </w:rPr>
      </w:pPr>
      <w:r>
        <w:rPr>
          <w:rFonts w:ascii="Times New Roman" w:eastAsia="Times New Roman" w:hAnsi="Times New Roman" w:cs="Times New Roman"/>
          <w:b/>
          <w:bCs/>
          <w:color w:val="200F03"/>
          <w:sz w:val="28"/>
          <w:szCs w:val="28"/>
          <w:lang w:val="uk-UA"/>
        </w:rPr>
        <w:t>Об’єктом дослідження</w:t>
      </w:r>
      <w:r>
        <w:rPr>
          <w:rFonts w:ascii="Times New Roman" w:eastAsia="Times New Roman" w:hAnsi="Times New Roman" w:cs="Times New Roman"/>
          <w:bCs/>
          <w:color w:val="200F03"/>
          <w:sz w:val="28"/>
          <w:szCs w:val="28"/>
          <w:lang w:val="uk-UA"/>
        </w:rPr>
        <w:t xml:space="preserve"> є формування і сучасний розвиток професійної системи підготовки кадрів менеджменту</w:t>
      </w:r>
      <w:r>
        <w:rPr>
          <w:rFonts w:ascii="Times New Roman" w:eastAsia="Times New Roman" w:hAnsi="Times New Roman" w:cs="Times New Roman"/>
          <w:sz w:val="28"/>
          <w:szCs w:val="24"/>
          <w:lang w:val="uk-UA"/>
        </w:rPr>
        <w:t xml:space="preserve">. </w:t>
      </w:r>
    </w:p>
    <w:p w14:paraId="5BE488E0" w14:textId="77777777" w:rsidR="001230EC" w:rsidRDefault="001230EC" w:rsidP="001230EC">
      <w:pPr>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b/>
          <w:bCs/>
          <w:color w:val="200F03"/>
          <w:sz w:val="28"/>
          <w:szCs w:val="28"/>
          <w:lang w:val="uk-UA"/>
        </w:rPr>
        <w:t>Предметом дослідження </w:t>
      </w:r>
      <w:r>
        <w:rPr>
          <w:rFonts w:ascii="Times New Roman" w:eastAsia="Times New Roman" w:hAnsi="Times New Roman" w:cs="Times New Roman"/>
          <w:color w:val="200F03"/>
          <w:sz w:val="28"/>
          <w:szCs w:val="28"/>
          <w:lang w:val="uk-UA"/>
        </w:rPr>
        <w:t>є</w:t>
      </w:r>
      <w:r>
        <w:rPr>
          <w:rFonts w:ascii="Times New Roman" w:eastAsia="Times New Roman" w:hAnsi="Times New Roman" w:cs="Times New Roman"/>
          <w:sz w:val="28"/>
          <w:szCs w:val="24"/>
          <w:lang w:val="uk-UA"/>
        </w:rPr>
        <w:t xml:space="preserve"> стратегічні процеси сучасного розвитку первинної менеджерської освіти </w:t>
      </w:r>
      <w:r>
        <w:rPr>
          <w:rFonts w:ascii="Times New Roman" w:eastAsia="Times New Roman" w:hAnsi="Times New Roman" w:cs="Times New Roman"/>
          <w:color w:val="200F03"/>
          <w:sz w:val="28"/>
          <w:szCs w:val="28"/>
          <w:lang w:val="uk-UA"/>
        </w:rPr>
        <w:t>.</w:t>
      </w:r>
    </w:p>
    <w:p w14:paraId="6963EB6A" w14:textId="77777777" w:rsidR="001230EC" w:rsidRDefault="001230EC" w:rsidP="001230EC">
      <w:pPr>
        <w:shd w:val="clear" w:color="auto" w:fill="FFFFFF"/>
        <w:spacing w:after="0" w:line="360" w:lineRule="auto"/>
        <w:ind w:firstLine="709"/>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b/>
          <w:bCs/>
          <w:color w:val="200F03"/>
          <w:sz w:val="28"/>
          <w:szCs w:val="28"/>
          <w:lang w:val="uk-UA"/>
        </w:rPr>
        <w:t>Методи дослідження.</w:t>
      </w:r>
      <w:r>
        <w:rPr>
          <w:rFonts w:ascii="Times New Roman" w:eastAsia="Times New Roman" w:hAnsi="Times New Roman" w:cs="Times New Roman"/>
          <w:color w:val="200F03"/>
          <w:sz w:val="28"/>
          <w:szCs w:val="28"/>
          <w:lang w:val="uk-UA"/>
        </w:rPr>
        <w:t> 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Активно використовувалися також спеціальні методи анкетування, експертні оцінки, тематична систематизація наукової літератури та спеціалізованих наукових статей.</w:t>
      </w:r>
    </w:p>
    <w:p w14:paraId="394B2CE1" w14:textId="77777777" w:rsidR="001230EC" w:rsidRDefault="001230EC" w:rsidP="001230EC">
      <w:pPr>
        <w:autoSpaceDE w:val="0"/>
        <w:autoSpaceDN w:val="0"/>
        <w:adjustRightInd w:val="0"/>
        <w:spacing w:after="0" w:line="360" w:lineRule="auto"/>
        <w:ind w:firstLine="709"/>
        <w:jc w:val="both"/>
        <w:rPr>
          <w:rFonts w:ascii="Times New Roman" w:eastAsia="Times New Roman" w:hAnsi="Times New Roman" w:cs="Times New Roman"/>
          <w:color w:val="auto"/>
          <w:sz w:val="28"/>
          <w:szCs w:val="28"/>
          <w:lang w:val="uk-UA" w:eastAsia="uk-UA"/>
        </w:rPr>
      </w:pPr>
      <w:r>
        <w:rPr>
          <w:rFonts w:ascii="Times New Roman" w:eastAsia="Times New Roman" w:hAnsi="Times New Roman" w:cs="Times New Roman"/>
          <w:b/>
          <w:sz w:val="28"/>
          <w:szCs w:val="28"/>
          <w:lang w:val="uk-UA" w:eastAsia="uk-UA"/>
        </w:rPr>
        <w:t xml:space="preserve"> Iнфoрмацiйна база кваліфікаційної рoбoти. </w:t>
      </w:r>
      <w:r>
        <w:rPr>
          <w:rFonts w:ascii="Times New Roman" w:eastAsia="Times New Roman" w:hAnsi="Times New Roman" w:cs="Times New Roman"/>
          <w:sz w:val="28"/>
          <w:szCs w:val="28"/>
          <w:lang w:val="uk-UA" w:eastAsia="uk-UA"/>
        </w:rPr>
        <w:t xml:space="preserve">Актуальна оцінка наукових робіт прoвiдних вiтчизняних та зарубiжних вчених i фахiвцiв-практикiв iз питань менеджменту, результати власних аналiтичних досліджень </w:t>
      </w:r>
      <w:r>
        <w:rPr>
          <w:rFonts w:ascii="Times New Roman" w:eastAsia="Times New Roman" w:hAnsi="Times New Roman" w:cs="Times New Roman"/>
          <w:sz w:val="28"/>
          <w:szCs w:val="28"/>
          <w:lang w:val="uk-UA" w:eastAsia="uk-UA"/>
        </w:rPr>
        <w:lastRenderedPageBreak/>
        <w:t xml:space="preserve">і рoзрахункiв, oфiцiйнi публiкацiї мiжнарoдних oрганiзацiй, Iнтернет-ресурси, пакет навчального комплексу підготовки бакалаврів за спеціальністю </w:t>
      </w:r>
      <w:r>
        <w:rPr>
          <w:rFonts w:ascii="Times New Roman" w:eastAsia="Times New Roman" w:hAnsi="Times New Roman" w:cs="Times New Roman"/>
          <w:sz w:val="28"/>
          <w:szCs w:val="28"/>
          <w:lang w:val="en-US" w:eastAsia="uk-UA"/>
        </w:rPr>
        <w:t>D</w:t>
      </w:r>
      <w:r>
        <w:rPr>
          <w:rFonts w:ascii="Times New Roman" w:eastAsia="Times New Roman" w:hAnsi="Times New Roman" w:cs="Times New Roman"/>
          <w:sz w:val="28"/>
          <w:szCs w:val="28"/>
          <w:lang w:val="uk-UA" w:eastAsia="uk-UA"/>
        </w:rPr>
        <w:t>3 Менеджмент в ОНУ імені І.І. Мечникова, наукові праці професорсько-викладацького складу кафедри менеджменту та інновацій економіко-правового факультету ОНУ імені І.І. Мечникова.</w:t>
      </w:r>
    </w:p>
    <w:p w14:paraId="140598BF" w14:textId="77777777" w:rsidR="001230EC" w:rsidRDefault="001230EC" w:rsidP="001230EC">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Розділ перший присвячено визначенню сучасної ролі менеджмент-освіти в розвитку інноваційного суспільства. В другому розділі бакалаврської роботи розглянуто формування стратегічних факторі конкурентоспроможності менеджмент-освіти в Україні. У третьому розділі роботи розглядається процес удосконалення первинної менеджерської освіти на прикладі спеціальності </w:t>
      </w:r>
      <w:r>
        <w:rPr>
          <w:rFonts w:ascii="Times New Roman" w:eastAsia="TimesNewRoman" w:hAnsi="Times New Roman" w:cs="Times New Roman"/>
          <w:sz w:val="28"/>
          <w:szCs w:val="28"/>
          <w:lang w:val="en-US"/>
        </w:rPr>
        <w:t>D</w:t>
      </w:r>
      <w:r>
        <w:rPr>
          <w:rFonts w:ascii="Times New Roman" w:eastAsia="TimesNewRoman" w:hAnsi="Times New Roman" w:cs="Times New Roman"/>
          <w:sz w:val="28"/>
          <w:szCs w:val="28"/>
          <w:lang w:val="uk-UA"/>
        </w:rPr>
        <w:t xml:space="preserve">3 Менеджмент в Одеському національному університеті імені І.І. Мечникова. </w:t>
      </w:r>
    </w:p>
    <w:p w14:paraId="35C1852B" w14:textId="77777777" w:rsidR="0025640A" w:rsidRDefault="0025640A">
      <w:pPr>
        <w:rPr>
          <w:rFonts w:ascii="Times New Roman" w:hAnsi="Times New Roman"/>
          <w:b/>
          <w:sz w:val="28"/>
          <w:szCs w:val="28"/>
          <w:lang w:val="uk-UA"/>
        </w:rPr>
      </w:pPr>
    </w:p>
    <w:p w14:paraId="5C1E9BC9" w14:textId="77777777" w:rsidR="001230EC" w:rsidRDefault="001230EC">
      <w:pPr>
        <w:rPr>
          <w:rFonts w:ascii="Times New Roman" w:hAnsi="Times New Roman"/>
          <w:b/>
          <w:sz w:val="28"/>
          <w:szCs w:val="28"/>
          <w:lang w:val="uk-UA"/>
        </w:rPr>
      </w:pPr>
    </w:p>
    <w:p w14:paraId="1D4B4DB5" w14:textId="77777777" w:rsidR="001230EC" w:rsidRDefault="001230EC">
      <w:pPr>
        <w:rPr>
          <w:rFonts w:ascii="Times New Roman" w:hAnsi="Times New Roman"/>
          <w:b/>
          <w:sz w:val="28"/>
          <w:szCs w:val="28"/>
          <w:lang w:val="uk-UA"/>
        </w:rPr>
      </w:pPr>
    </w:p>
    <w:p w14:paraId="6CF0CA81" w14:textId="77777777" w:rsidR="001230EC" w:rsidRDefault="001230EC">
      <w:pPr>
        <w:rPr>
          <w:rFonts w:ascii="Times New Roman" w:hAnsi="Times New Roman"/>
          <w:b/>
          <w:sz w:val="28"/>
          <w:szCs w:val="28"/>
          <w:lang w:val="uk-UA"/>
        </w:rPr>
      </w:pPr>
    </w:p>
    <w:p w14:paraId="6C95A814" w14:textId="77777777" w:rsidR="001230EC" w:rsidRDefault="001230EC">
      <w:pPr>
        <w:rPr>
          <w:rFonts w:ascii="Times New Roman" w:hAnsi="Times New Roman"/>
          <w:b/>
          <w:sz w:val="28"/>
          <w:szCs w:val="28"/>
          <w:lang w:val="uk-UA"/>
        </w:rPr>
      </w:pPr>
    </w:p>
    <w:p w14:paraId="445DF2CA" w14:textId="77777777" w:rsidR="001230EC" w:rsidRDefault="001230EC">
      <w:pPr>
        <w:rPr>
          <w:rFonts w:ascii="Times New Roman" w:hAnsi="Times New Roman"/>
          <w:b/>
          <w:sz w:val="28"/>
          <w:szCs w:val="28"/>
          <w:lang w:val="uk-UA"/>
        </w:rPr>
      </w:pPr>
    </w:p>
    <w:p w14:paraId="6337FC08" w14:textId="77777777" w:rsidR="001230EC" w:rsidRDefault="001230EC">
      <w:pPr>
        <w:rPr>
          <w:rFonts w:ascii="Times New Roman" w:hAnsi="Times New Roman"/>
          <w:b/>
          <w:sz w:val="28"/>
          <w:szCs w:val="28"/>
          <w:lang w:val="uk-UA"/>
        </w:rPr>
      </w:pPr>
    </w:p>
    <w:p w14:paraId="75CCB823" w14:textId="77777777" w:rsidR="001230EC" w:rsidRDefault="001230EC">
      <w:pPr>
        <w:rPr>
          <w:rFonts w:ascii="Times New Roman" w:hAnsi="Times New Roman"/>
          <w:b/>
          <w:sz w:val="28"/>
          <w:szCs w:val="28"/>
          <w:lang w:val="uk-UA"/>
        </w:rPr>
      </w:pPr>
    </w:p>
    <w:p w14:paraId="49C112DF" w14:textId="77777777" w:rsidR="001230EC" w:rsidRDefault="001230EC">
      <w:pPr>
        <w:rPr>
          <w:rFonts w:ascii="Times New Roman" w:hAnsi="Times New Roman"/>
          <w:b/>
          <w:sz w:val="28"/>
          <w:szCs w:val="28"/>
          <w:lang w:val="uk-UA"/>
        </w:rPr>
      </w:pPr>
    </w:p>
    <w:p w14:paraId="0EFDCE1B" w14:textId="77777777" w:rsidR="001230EC" w:rsidRDefault="001230EC">
      <w:pPr>
        <w:rPr>
          <w:rFonts w:ascii="Times New Roman" w:hAnsi="Times New Roman"/>
          <w:b/>
          <w:sz w:val="28"/>
          <w:szCs w:val="28"/>
          <w:lang w:val="uk-UA"/>
        </w:rPr>
      </w:pPr>
    </w:p>
    <w:p w14:paraId="39D89429" w14:textId="77777777" w:rsidR="001230EC" w:rsidRDefault="001230EC">
      <w:pPr>
        <w:rPr>
          <w:rFonts w:ascii="Times New Roman" w:hAnsi="Times New Roman"/>
          <w:b/>
          <w:sz w:val="28"/>
          <w:szCs w:val="28"/>
          <w:lang w:val="uk-UA"/>
        </w:rPr>
      </w:pPr>
    </w:p>
    <w:p w14:paraId="44B8C522" w14:textId="77777777" w:rsidR="001230EC" w:rsidRDefault="001230EC">
      <w:pPr>
        <w:rPr>
          <w:rFonts w:ascii="Times New Roman" w:hAnsi="Times New Roman"/>
          <w:b/>
          <w:sz w:val="28"/>
          <w:szCs w:val="28"/>
          <w:lang w:val="uk-UA"/>
        </w:rPr>
      </w:pPr>
    </w:p>
    <w:p w14:paraId="7F6F73D4" w14:textId="77777777" w:rsidR="001230EC" w:rsidRDefault="001230EC">
      <w:pPr>
        <w:rPr>
          <w:rFonts w:ascii="Times New Roman" w:hAnsi="Times New Roman"/>
          <w:b/>
          <w:sz w:val="28"/>
          <w:szCs w:val="28"/>
          <w:lang w:val="uk-UA"/>
        </w:rPr>
      </w:pPr>
    </w:p>
    <w:p w14:paraId="71BB7AFB" w14:textId="77777777" w:rsidR="001230EC" w:rsidRDefault="001230EC">
      <w:pPr>
        <w:rPr>
          <w:rFonts w:ascii="Times New Roman" w:hAnsi="Times New Roman"/>
          <w:b/>
          <w:sz w:val="28"/>
          <w:szCs w:val="28"/>
          <w:lang w:val="uk-UA"/>
        </w:rPr>
      </w:pPr>
    </w:p>
    <w:p w14:paraId="4069EFD6" w14:textId="77777777" w:rsidR="001230EC" w:rsidRDefault="001230EC">
      <w:pPr>
        <w:rPr>
          <w:rFonts w:ascii="Times New Roman" w:hAnsi="Times New Roman"/>
          <w:b/>
          <w:sz w:val="28"/>
          <w:szCs w:val="28"/>
          <w:lang w:val="uk-UA"/>
        </w:rPr>
      </w:pPr>
    </w:p>
    <w:p w14:paraId="3B22B9F0" w14:textId="77777777" w:rsidR="001230EC" w:rsidRDefault="001230EC">
      <w:pPr>
        <w:rPr>
          <w:rFonts w:ascii="Times New Roman" w:hAnsi="Times New Roman"/>
          <w:b/>
          <w:sz w:val="28"/>
          <w:szCs w:val="28"/>
          <w:lang w:val="uk-UA"/>
        </w:rPr>
      </w:pPr>
    </w:p>
    <w:p w14:paraId="3E43F3D2" w14:textId="77777777" w:rsidR="001230EC" w:rsidRDefault="001230EC">
      <w:pPr>
        <w:rPr>
          <w:rFonts w:ascii="Times New Roman" w:hAnsi="Times New Roman"/>
          <w:b/>
          <w:sz w:val="28"/>
          <w:szCs w:val="28"/>
          <w:lang w:val="uk-UA"/>
        </w:rPr>
      </w:pPr>
    </w:p>
    <w:p w14:paraId="4FED8BA4" w14:textId="77777777" w:rsidR="001230EC" w:rsidRDefault="001230EC">
      <w:pPr>
        <w:rPr>
          <w:rFonts w:ascii="Times New Roman" w:hAnsi="Times New Roman"/>
          <w:b/>
          <w:sz w:val="28"/>
          <w:szCs w:val="28"/>
          <w:lang w:val="uk-UA"/>
        </w:rPr>
      </w:pPr>
    </w:p>
    <w:p w14:paraId="6712EFF0" w14:textId="77777777" w:rsidR="009354AD" w:rsidRDefault="002A38F0">
      <w:pPr>
        <w:rPr>
          <w:rFonts w:ascii="Times New Roman" w:hAnsi="Times New Roman"/>
          <w:b/>
          <w:sz w:val="28"/>
          <w:szCs w:val="28"/>
          <w:lang w:val="uk-UA"/>
        </w:rPr>
      </w:pPr>
      <w:r w:rsidRPr="005C5FA3">
        <w:rPr>
          <w:rFonts w:ascii="Times New Roman" w:hAnsi="Times New Roman"/>
          <w:b/>
          <w:sz w:val="28"/>
          <w:szCs w:val="28"/>
          <w:lang w:val="uk-UA"/>
        </w:rPr>
        <w:t>РОЗДІЛ 1. СУЧАСНА РОЛЬ МЕНЕДЖМЕНТ-ОСВІТИ В РОЗВИТКУ ІННОВАЦІЙНОГО СУСПІЛЬСТВА</w:t>
      </w:r>
    </w:p>
    <w:p w14:paraId="5C8BB077" w14:textId="77777777" w:rsidR="005C5FA3" w:rsidRPr="005C5FA3" w:rsidRDefault="005C5FA3">
      <w:pPr>
        <w:rPr>
          <w:rFonts w:ascii="Times New Roman" w:eastAsia="Times New Roman" w:hAnsi="Times New Roman" w:cs="Times New Roman"/>
          <w:b/>
          <w:sz w:val="28"/>
          <w:szCs w:val="28"/>
          <w:lang w:val="uk-UA"/>
        </w:rPr>
      </w:pPr>
    </w:p>
    <w:p w14:paraId="75FD9CBE" w14:textId="77777777" w:rsidR="009354AD" w:rsidRPr="00C64460" w:rsidRDefault="002A38F0">
      <w:pPr>
        <w:rPr>
          <w:rFonts w:ascii="Times New Roman" w:eastAsia="Times New Roman" w:hAnsi="Times New Roman" w:cs="Times New Roman"/>
          <w:b/>
          <w:sz w:val="28"/>
          <w:szCs w:val="28"/>
          <w:lang w:val="uk-UA"/>
        </w:rPr>
      </w:pPr>
      <w:r w:rsidRPr="00C64460">
        <w:rPr>
          <w:rFonts w:ascii="Times New Roman" w:hAnsi="Times New Roman"/>
          <w:b/>
          <w:sz w:val="28"/>
          <w:szCs w:val="28"/>
          <w:lang w:val="uk-UA"/>
        </w:rPr>
        <w:t>1.1. Концептуальні основи та інноваційні ознаки сучасної менеджмент-освіти</w:t>
      </w:r>
    </w:p>
    <w:p w14:paraId="1D732B39" w14:textId="77777777" w:rsidR="009354AD" w:rsidRPr="002A38F0" w:rsidRDefault="002A38F0" w:rsidP="0091742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2A38F0">
        <w:rPr>
          <w:rFonts w:cs="Times New Roman"/>
          <w:sz w:val="28"/>
          <w:szCs w:val="28"/>
          <w:lang w:val="uk-UA"/>
        </w:rPr>
        <w:t>Сучасна менеджмент-освіта переживає значні зміни, адаптуючись до викликів швидко мінливого світу. Ці зміни стосуються як її концептуальних основ, так і інноваційних ознак.</w:t>
      </w:r>
      <w:r w:rsidR="005C5FA3">
        <w:rPr>
          <w:rFonts w:cs="Times New Roman"/>
          <w:sz w:val="28"/>
          <w:szCs w:val="28"/>
          <w:lang w:val="uk-UA"/>
        </w:rPr>
        <w:t xml:space="preserve"> </w:t>
      </w:r>
      <w:r w:rsidR="00461F45">
        <w:rPr>
          <w:rFonts w:cs="Times New Roman"/>
          <w:sz w:val="28"/>
          <w:szCs w:val="28"/>
          <w:lang w:val="uk-UA"/>
        </w:rPr>
        <w:t>Формально-аналітичний підхід до менеджмент-освіти, який продовжує існувати до цього часу в Україні, не дає повноти фундаментальних і функціонально-спеціалізованих знань, які сьогодні потрібні для  адаптації менеджменту до умов розвитку інноваційної економіки і креативного суспільства. Важливим</w:t>
      </w:r>
      <w:r w:rsidR="0091742E">
        <w:rPr>
          <w:rFonts w:cs="Times New Roman"/>
          <w:sz w:val="28"/>
          <w:szCs w:val="28"/>
          <w:lang w:val="uk-UA"/>
        </w:rPr>
        <w:t>и</w:t>
      </w:r>
      <w:r w:rsidR="00461F45">
        <w:rPr>
          <w:rFonts w:cs="Times New Roman"/>
          <w:sz w:val="28"/>
          <w:szCs w:val="28"/>
          <w:lang w:val="uk-UA"/>
        </w:rPr>
        <w:t xml:space="preserve"> </w:t>
      </w:r>
      <w:r w:rsidR="0091742E">
        <w:rPr>
          <w:rFonts w:cs="Times New Roman"/>
          <w:sz w:val="28"/>
          <w:szCs w:val="28"/>
          <w:lang w:val="uk-UA"/>
        </w:rPr>
        <w:t xml:space="preserve">системними </w:t>
      </w:r>
      <w:r w:rsidR="00461F45">
        <w:rPr>
          <w:rFonts w:cs="Times New Roman"/>
          <w:sz w:val="28"/>
          <w:szCs w:val="28"/>
          <w:lang w:val="uk-UA"/>
        </w:rPr>
        <w:t>фактор</w:t>
      </w:r>
      <w:r w:rsidR="0091742E">
        <w:rPr>
          <w:rFonts w:cs="Times New Roman"/>
          <w:sz w:val="28"/>
          <w:szCs w:val="28"/>
          <w:lang w:val="uk-UA"/>
        </w:rPr>
        <w:t>ами</w:t>
      </w:r>
      <w:r w:rsidR="00461F45">
        <w:rPr>
          <w:rFonts w:cs="Times New Roman"/>
          <w:sz w:val="28"/>
          <w:szCs w:val="28"/>
          <w:lang w:val="uk-UA"/>
        </w:rPr>
        <w:t xml:space="preserve"> необхідності інноваційного розвитку </w:t>
      </w:r>
      <w:r w:rsidR="0091742E">
        <w:rPr>
          <w:rFonts w:cs="Times New Roman"/>
          <w:sz w:val="28"/>
          <w:szCs w:val="28"/>
          <w:lang w:val="uk-UA"/>
        </w:rPr>
        <w:t>менеджмент-освіти є процеси четвертої промислової революції Індустрія 4.0, які зазначають досить низький рівень   управлінського супроводу  сучасних форм технологічного прогресу</w:t>
      </w:r>
      <w:r w:rsidR="007E2718">
        <w:rPr>
          <w:rFonts w:cs="Times New Roman"/>
          <w:sz w:val="28"/>
          <w:szCs w:val="28"/>
          <w:lang w:val="uk-UA"/>
        </w:rPr>
        <w:t xml:space="preserve"> </w:t>
      </w:r>
      <w:r w:rsidR="007E2718" w:rsidRPr="007E2718">
        <w:rPr>
          <w:rFonts w:cs="Times New Roman"/>
          <w:sz w:val="28"/>
          <w:szCs w:val="28"/>
          <w:lang w:val="uk-UA"/>
        </w:rPr>
        <w:t>[33</w:t>
      </w:r>
      <w:r w:rsidR="007E2718">
        <w:rPr>
          <w:rFonts w:cs="Times New Roman"/>
          <w:sz w:val="28"/>
          <w:szCs w:val="28"/>
          <w:lang w:val="uk-UA"/>
        </w:rPr>
        <w:t>, с. 3-9; 38</w:t>
      </w:r>
      <w:r w:rsidR="007E2718" w:rsidRPr="007E2718">
        <w:rPr>
          <w:rFonts w:cs="Times New Roman"/>
          <w:sz w:val="28"/>
          <w:szCs w:val="28"/>
          <w:lang w:val="uk-UA"/>
        </w:rPr>
        <w:t>]</w:t>
      </w:r>
      <w:r w:rsidR="0091742E">
        <w:rPr>
          <w:rFonts w:cs="Times New Roman"/>
          <w:sz w:val="28"/>
          <w:szCs w:val="28"/>
          <w:lang w:val="uk-UA"/>
        </w:rPr>
        <w:t>. В таких умовах розвиток менеджмент-освіти має отримати пріоритетний статус, оскільки саме вона починає формувати потрібну якість підготовки кадрів менеджменту. Розглянемо концептуальні основи сучасної менеджмент-освіти.</w:t>
      </w:r>
    </w:p>
    <w:p w14:paraId="664DE978" w14:textId="77777777" w:rsidR="001D5663" w:rsidRDefault="002A38F0" w:rsidP="0091742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r w:rsidRPr="002A38F0">
        <w:rPr>
          <w:rFonts w:cs="Times New Roman"/>
          <w:sz w:val="28"/>
          <w:szCs w:val="28"/>
          <w:lang w:val="uk-UA"/>
        </w:rPr>
        <w:t xml:space="preserve">Сучасна менеджмент-освіта базується на комплексі взаємопов'язаних принципів і підходів, що відображають еволюцію уявлень про управління. </w:t>
      </w:r>
    </w:p>
    <w:p w14:paraId="56029089" w14:textId="77777777" w:rsidR="009354AD" w:rsidRPr="002A38F0" w:rsidRDefault="0091742E" w:rsidP="0091742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Pr>
          <w:rFonts w:cs="Times New Roman"/>
          <w:sz w:val="28"/>
          <w:szCs w:val="28"/>
          <w:lang w:val="uk-UA"/>
        </w:rPr>
        <w:t>Визначимо основні позиції</w:t>
      </w:r>
      <w:r w:rsidR="002A38F0" w:rsidRPr="002A38F0">
        <w:rPr>
          <w:rFonts w:cs="Times New Roman"/>
          <w:sz w:val="28"/>
          <w:szCs w:val="28"/>
          <w:lang w:val="uk-UA"/>
        </w:rPr>
        <w:t>:</w:t>
      </w:r>
    </w:p>
    <w:p w14:paraId="3B6FBFD8" w14:textId="77777777" w:rsidR="009354AD" w:rsidRDefault="002A38F0" w:rsidP="001D5663">
      <w:pPr>
        <w:pStyle w:val="a8"/>
        <w:numPr>
          <w:ilvl w:val="0"/>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sz w:val="28"/>
          <w:szCs w:val="28"/>
          <w:lang w:val="uk-UA"/>
        </w:rPr>
      </w:pPr>
      <w:r w:rsidRPr="002A38F0">
        <w:rPr>
          <w:rFonts w:cs="Times New Roman"/>
          <w:bCs/>
          <w:sz w:val="28"/>
          <w:szCs w:val="28"/>
          <w:lang w:val="uk-UA"/>
        </w:rPr>
        <w:t>Системний підхід:</w:t>
      </w:r>
      <w:r w:rsidRPr="002A38F0">
        <w:rPr>
          <w:rFonts w:cs="Times New Roman"/>
          <w:sz w:val="28"/>
          <w:szCs w:val="28"/>
          <w:lang w:val="uk-UA"/>
        </w:rPr>
        <w:t xml:space="preserve"> Менеджмент розглядається як складна система, що включає взаємодіючі елементи (цілі, завдання, ресурси, процеси, люди, зовнішнє середовище). Освіта спрямована на формування здатності бачити організацію цілісно, розуміти взаємозв'язки між її частинами та вплив зовнішніх факторів.</w:t>
      </w:r>
    </w:p>
    <w:p w14:paraId="491FA6C6" w14:textId="77777777" w:rsidR="009354AD" w:rsidRPr="001D5663" w:rsidRDefault="002A38F0" w:rsidP="001D5663">
      <w:pPr>
        <w:pStyle w:val="a8"/>
        <w:numPr>
          <w:ilvl w:val="0"/>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sz w:val="28"/>
          <w:szCs w:val="28"/>
          <w:lang w:val="uk-UA"/>
        </w:rPr>
      </w:pPr>
      <w:r w:rsidRPr="001D5663">
        <w:rPr>
          <w:rFonts w:cs="Times New Roman"/>
          <w:bCs/>
          <w:sz w:val="28"/>
          <w:szCs w:val="28"/>
          <w:lang w:val="uk-UA"/>
        </w:rPr>
        <w:t>Людино</w:t>
      </w:r>
      <w:r w:rsidR="001D5663">
        <w:rPr>
          <w:rFonts w:cs="Times New Roman"/>
          <w:bCs/>
          <w:sz w:val="28"/>
          <w:szCs w:val="28"/>
          <w:lang w:val="uk-UA"/>
        </w:rPr>
        <w:t xml:space="preserve"> </w:t>
      </w:r>
      <w:r w:rsidRPr="001D5663">
        <w:rPr>
          <w:rFonts w:cs="Times New Roman"/>
          <w:bCs/>
          <w:sz w:val="28"/>
          <w:szCs w:val="28"/>
          <w:lang w:val="uk-UA"/>
        </w:rPr>
        <w:t>центричний підхід:</w:t>
      </w:r>
      <w:r w:rsidRPr="001D5663">
        <w:rPr>
          <w:rFonts w:cs="Times New Roman"/>
          <w:sz w:val="28"/>
          <w:szCs w:val="28"/>
          <w:lang w:val="uk-UA"/>
        </w:rPr>
        <w:t xml:space="preserve"> На відміну від традиційного фокусу на процесах і структурах, сучасний менеджмент все більше акцентує </w:t>
      </w:r>
      <w:r w:rsidRPr="001D5663">
        <w:rPr>
          <w:rFonts w:cs="Times New Roman"/>
          <w:sz w:val="28"/>
          <w:szCs w:val="28"/>
          <w:lang w:val="uk-UA"/>
        </w:rPr>
        <w:lastRenderedPageBreak/>
        <w:t xml:space="preserve">увагу на людському капіталі. Менеджмент-освіта зосереджується на розвитку </w:t>
      </w:r>
      <w:r w:rsidRPr="001D5663">
        <w:rPr>
          <w:rFonts w:cs="Times New Roman"/>
          <w:bCs/>
          <w:sz w:val="28"/>
          <w:szCs w:val="28"/>
          <w:lang w:val="uk-UA"/>
        </w:rPr>
        <w:t>лідерських якостей, комунікативних навичок, емоційного інтелекту, здатності до мотивації та розвитку персоналу</w:t>
      </w:r>
      <w:r w:rsidRPr="001D5663">
        <w:rPr>
          <w:rFonts w:cs="Times New Roman"/>
          <w:sz w:val="28"/>
          <w:szCs w:val="28"/>
          <w:lang w:val="uk-UA"/>
        </w:rPr>
        <w:t>.</w:t>
      </w:r>
    </w:p>
    <w:p w14:paraId="5E4DC395" w14:textId="77777777" w:rsidR="009354AD" w:rsidRPr="002A38F0" w:rsidRDefault="002A38F0" w:rsidP="001D5663">
      <w:pPr>
        <w:pStyle w:val="a8"/>
        <w:numPr>
          <w:ilvl w:val="0"/>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sz w:val="28"/>
          <w:szCs w:val="28"/>
          <w:lang w:val="uk-UA"/>
        </w:rPr>
      </w:pPr>
      <w:r w:rsidRPr="002A38F0">
        <w:rPr>
          <w:rFonts w:cs="Times New Roman"/>
          <w:bCs/>
          <w:sz w:val="28"/>
          <w:szCs w:val="28"/>
          <w:lang w:val="uk-UA"/>
        </w:rPr>
        <w:t>Стратегічне мислення:</w:t>
      </w:r>
      <w:r w:rsidRPr="002A38F0">
        <w:rPr>
          <w:rFonts w:cs="Times New Roman"/>
          <w:sz w:val="28"/>
          <w:szCs w:val="28"/>
          <w:lang w:val="uk-UA"/>
        </w:rPr>
        <w:t xml:space="preserve"> Сучасний менеджер має не просто виконувати поточні завдання, а й бачити довгострокову перспективу, формулювати стратегії, адаптуватися до змін та передбачати майбутні тенденції. Менеджмент-освіта навчає розробляти та впроваджувати ефективні стратегії.</w:t>
      </w:r>
    </w:p>
    <w:p w14:paraId="68551A2C" w14:textId="77777777" w:rsidR="009354AD" w:rsidRPr="002A38F0" w:rsidRDefault="002A38F0" w:rsidP="001D5663">
      <w:pPr>
        <w:pStyle w:val="a8"/>
        <w:numPr>
          <w:ilvl w:val="0"/>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sz w:val="28"/>
          <w:szCs w:val="28"/>
          <w:lang w:val="uk-UA"/>
        </w:rPr>
      </w:pPr>
      <w:r w:rsidRPr="002A38F0">
        <w:rPr>
          <w:rFonts w:cs="Times New Roman"/>
          <w:bCs/>
          <w:sz w:val="28"/>
          <w:szCs w:val="28"/>
          <w:lang w:val="uk-UA"/>
        </w:rPr>
        <w:t>Орієнтація на якість та постійне вдосконалення (Total Quality Management - TQM):</w:t>
      </w:r>
      <w:r w:rsidRPr="002A38F0">
        <w:rPr>
          <w:rFonts w:cs="Times New Roman"/>
          <w:sz w:val="28"/>
          <w:szCs w:val="28"/>
          <w:lang w:val="uk-UA"/>
        </w:rPr>
        <w:t xml:space="preserve"> Принципи TQM, такі як фокус на клієнті (в освіті це студенти та їхні родини), безперервне покращення, залучення всіх співробітників, застосовуються і в управлінні освітніми закладами. Це означає постійний аналіз ефективності навчальних програм, методів викладання та адміністративних процесів.</w:t>
      </w:r>
    </w:p>
    <w:p w14:paraId="23D9EB2B" w14:textId="77777777" w:rsidR="009354AD" w:rsidRPr="002A38F0" w:rsidRDefault="002A38F0" w:rsidP="001D5663">
      <w:pPr>
        <w:pStyle w:val="a8"/>
        <w:numPr>
          <w:ilvl w:val="0"/>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sz w:val="28"/>
          <w:szCs w:val="28"/>
          <w:lang w:val="uk-UA"/>
        </w:rPr>
      </w:pPr>
      <w:r w:rsidRPr="002A38F0">
        <w:rPr>
          <w:rFonts w:cs="Times New Roman"/>
          <w:bCs/>
          <w:sz w:val="28"/>
          <w:szCs w:val="28"/>
          <w:lang w:val="uk-UA"/>
        </w:rPr>
        <w:t>Глобалізація та крос-культурний менеджмент:</w:t>
      </w:r>
      <w:r w:rsidRPr="002A38F0">
        <w:rPr>
          <w:rFonts w:cs="Times New Roman"/>
          <w:sz w:val="28"/>
          <w:szCs w:val="28"/>
          <w:lang w:val="uk-UA"/>
        </w:rPr>
        <w:t xml:space="preserve"> У сучасному світі організації функціонують у глобальному контексті. Менеджмент-освіта повинна готувати фахівців, здатних ефективно працювати в міжнародному середовищі, розуміти культурні відмінності та управляти різноманітними командами.</w:t>
      </w:r>
    </w:p>
    <w:p w14:paraId="7A1F9AA6" w14:textId="77777777" w:rsidR="001D5663" w:rsidRDefault="002A38F0" w:rsidP="001D5663">
      <w:pPr>
        <w:pStyle w:val="a8"/>
        <w:numPr>
          <w:ilvl w:val="0"/>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sz w:val="28"/>
          <w:szCs w:val="28"/>
          <w:lang w:val="uk-UA"/>
        </w:rPr>
      </w:pPr>
      <w:r w:rsidRPr="002A38F0">
        <w:rPr>
          <w:rFonts w:cs="Times New Roman"/>
          <w:bCs/>
          <w:sz w:val="28"/>
          <w:szCs w:val="28"/>
          <w:lang w:val="uk-UA"/>
        </w:rPr>
        <w:t>Етичні та соціальні аспекти:</w:t>
      </w:r>
      <w:r w:rsidRPr="002A38F0">
        <w:rPr>
          <w:rFonts w:cs="Times New Roman"/>
          <w:sz w:val="28"/>
          <w:szCs w:val="28"/>
          <w:lang w:val="uk-UA"/>
        </w:rPr>
        <w:t xml:space="preserve"> Дедалі більшого значення набувають питання корпоративної соціальної відповідальності, етичної поведінки, сталого розвитку. Менеджмент-освіта включає формування усвідомлення соціального впливу управлінських рішень та важливості етичних принципів у бізнесі.</w:t>
      </w:r>
    </w:p>
    <w:p w14:paraId="297CBDD4" w14:textId="77777777" w:rsidR="001D5663" w:rsidRPr="001D5663" w:rsidRDefault="001D5663" w:rsidP="001D5663">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sz w:val="28"/>
          <w:szCs w:val="28"/>
          <w:lang w:val="uk-UA"/>
        </w:rPr>
      </w:pPr>
      <w:r>
        <w:rPr>
          <w:rFonts w:cs="Times New Roman"/>
          <w:sz w:val="28"/>
          <w:szCs w:val="28"/>
          <w:lang w:val="uk-UA"/>
        </w:rPr>
        <w:t xml:space="preserve">Сучасна менеджмент-освіта може отримати інноваційних характер розвитку тільки на основі розвитку управлінської науки, яка може пропонувати для професійного навчання менеджерів, в першу чергу, інноваційний зміст, системні та інноваційні технології навчального процесу, </w:t>
      </w:r>
      <w:r>
        <w:rPr>
          <w:rFonts w:cs="Times New Roman"/>
          <w:sz w:val="28"/>
          <w:szCs w:val="28"/>
          <w:lang w:val="uk-UA"/>
        </w:rPr>
        <w:lastRenderedPageBreak/>
        <w:t>якісну і змістовну підготовку викладацького складу університетів, в яких культивується підготовка кадрів менеджменту.</w:t>
      </w:r>
    </w:p>
    <w:p w14:paraId="318B3AAB" w14:textId="77777777" w:rsidR="00BE55B3" w:rsidRDefault="001D5663" w:rsidP="00B973E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sz w:val="28"/>
          <w:szCs w:val="28"/>
          <w:lang w:val="uk-UA"/>
        </w:rPr>
      </w:pPr>
      <w:r>
        <w:rPr>
          <w:rFonts w:cs="Times New Roman"/>
          <w:bCs/>
          <w:sz w:val="28"/>
          <w:szCs w:val="28"/>
          <w:lang w:val="uk-UA"/>
        </w:rPr>
        <w:t xml:space="preserve">Таким чином, </w:t>
      </w:r>
      <w:r w:rsidR="00BE55B3">
        <w:rPr>
          <w:rFonts w:cs="Times New Roman"/>
          <w:bCs/>
          <w:sz w:val="28"/>
          <w:szCs w:val="28"/>
          <w:lang w:val="uk-UA"/>
        </w:rPr>
        <w:t>визначимо і</w:t>
      </w:r>
      <w:r w:rsidR="002A38F0" w:rsidRPr="002A38F0">
        <w:rPr>
          <w:rFonts w:cs="Times New Roman"/>
          <w:bCs/>
          <w:sz w:val="28"/>
          <w:szCs w:val="28"/>
          <w:lang w:val="uk-UA"/>
        </w:rPr>
        <w:t>нноваційні ознаки сучасної менеджмент-освіти</w:t>
      </w:r>
      <w:r w:rsidR="00BE55B3">
        <w:rPr>
          <w:rFonts w:cs="Times New Roman"/>
          <w:bCs/>
          <w:sz w:val="28"/>
          <w:szCs w:val="28"/>
          <w:lang w:val="uk-UA"/>
        </w:rPr>
        <w:t>, які є характеристикою  освітнього процесу і входять в змістовну частину підготовки кадрів менеджменту.</w:t>
      </w:r>
      <w:r w:rsidR="00BE55B3">
        <w:rPr>
          <w:rFonts w:eastAsia="Times New Roman" w:cs="Times New Roman"/>
          <w:bCs/>
          <w:sz w:val="28"/>
          <w:szCs w:val="28"/>
          <w:lang w:val="uk-UA"/>
        </w:rPr>
        <w:t xml:space="preserve"> </w:t>
      </w:r>
      <w:r w:rsidR="002A38F0" w:rsidRPr="002A38F0">
        <w:rPr>
          <w:rFonts w:cs="Times New Roman"/>
          <w:sz w:val="28"/>
          <w:szCs w:val="28"/>
          <w:lang w:val="uk-UA"/>
        </w:rPr>
        <w:t>Сучасна менеджмент-освіта активно впроваджує нові підходи та технології, щоб відповідати вимогам ринку праці та забезпечити ефективну підготовку майбутніх управлінців:</w:t>
      </w:r>
    </w:p>
    <w:p w14:paraId="455684FE" w14:textId="77777777" w:rsidR="009354AD" w:rsidRPr="00BE55B3" w:rsidRDefault="00BE55B3" w:rsidP="00B973E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
          <w:sz w:val="28"/>
          <w:szCs w:val="28"/>
          <w:lang w:val="uk-UA"/>
        </w:rPr>
      </w:pPr>
      <w:r w:rsidRPr="00BE55B3">
        <w:rPr>
          <w:rFonts w:cs="Times New Roman"/>
          <w:bCs/>
          <w:i/>
          <w:sz w:val="28"/>
          <w:szCs w:val="28"/>
          <w:lang w:val="uk-UA"/>
        </w:rPr>
        <w:t xml:space="preserve">1. </w:t>
      </w:r>
      <w:r w:rsidR="002A38F0" w:rsidRPr="00BE55B3">
        <w:rPr>
          <w:rFonts w:cs="Times New Roman"/>
          <w:bCs/>
          <w:i/>
          <w:sz w:val="28"/>
          <w:szCs w:val="28"/>
          <w:lang w:val="uk-UA"/>
        </w:rPr>
        <w:t>Цифрова трансформація та використання технологій</w:t>
      </w:r>
      <w:r w:rsidR="001A6F64">
        <w:rPr>
          <w:rFonts w:cs="Times New Roman"/>
          <w:bCs/>
          <w:i/>
          <w:sz w:val="28"/>
          <w:szCs w:val="28"/>
          <w:lang w:val="uk-UA"/>
        </w:rPr>
        <w:t xml:space="preserve"> </w:t>
      </w:r>
      <w:r w:rsidR="001A6F64" w:rsidRPr="001A6F64">
        <w:rPr>
          <w:rFonts w:cs="Times New Roman"/>
          <w:bCs/>
          <w:i/>
          <w:sz w:val="28"/>
          <w:szCs w:val="28"/>
        </w:rPr>
        <w:t>[18]</w:t>
      </w:r>
      <w:r w:rsidR="002A38F0" w:rsidRPr="00BE55B3">
        <w:rPr>
          <w:rFonts w:cs="Times New Roman"/>
          <w:bCs/>
          <w:i/>
          <w:sz w:val="28"/>
          <w:szCs w:val="28"/>
          <w:lang w:val="uk-UA"/>
        </w:rPr>
        <w:t>:</w:t>
      </w:r>
    </w:p>
    <w:p w14:paraId="2338DA12" w14:textId="77777777" w:rsidR="009354AD" w:rsidRPr="002A38F0" w:rsidRDefault="002A38F0" w:rsidP="00B973E3">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Онлайн-навчання та гібридні формати:</w:t>
      </w:r>
      <w:r w:rsidRPr="002A38F0">
        <w:rPr>
          <w:rFonts w:cs="Times New Roman"/>
          <w:sz w:val="28"/>
          <w:szCs w:val="28"/>
          <w:lang w:val="uk-UA"/>
        </w:rPr>
        <w:t xml:space="preserve"> </w:t>
      </w:r>
      <w:r w:rsidR="00BE55B3">
        <w:rPr>
          <w:rFonts w:cs="Times New Roman"/>
          <w:sz w:val="28"/>
          <w:szCs w:val="28"/>
          <w:lang w:val="uk-UA"/>
        </w:rPr>
        <w:t>з</w:t>
      </w:r>
      <w:r w:rsidRPr="002A38F0">
        <w:rPr>
          <w:rFonts w:cs="Times New Roman"/>
          <w:sz w:val="28"/>
          <w:szCs w:val="28"/>
          <w:lang w:val="uk-UA"/>
        </w:rPr>
        <w:t>астосування платформ для дистанційного навчання, вебінарів, віртуальних класів.</w:t>
      </w:r>
    </w:p>
    <w:p w14:paraId="57129731"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Використання AI та Big Data:</w:t>
      </w:r>
      <w:r w:rsidRPr="002A38F0">
        <w:rPr>
          <w:rFonts w:cs="Times New Roman"/>
          <w:sz w:val="28"/>
          <w:szCs w:val="28"/>
          <w:lang w:val="uk-UA"/>
        </w:rPr>
        <w:t xml:space="preserve"> </w:t>
      </w:r>
      <w:r w:rsidR="00BE55B3">
        <w:rPr>
          <w:rFonts w:cs="Times New Roman"/>
          <w:sz w:val="28"/>
          <w:szCs w:val="28"/>
          <w:lang w:val="uk-UA"/>
        </w:rPr>
        <w:t>а</w:t>
      </w:r>
      <w:r w:rsidRPr="002A38F0">
        <w:rPr>
          <w:rFonts w:cs="Times New Roman"/>
          <w:sz w:val="28"/>
          <w:szCs w:val="28"/>
          <w:lang w:val="uk-UA"/>
        </w:rPr>
        <w:t>налітика даних для персоналізації навчання, AI-інструменти для симуляцій та інтерактивних завдань.</w:t>
      </w:r>
    </w:p>
    <w:p w14:paraId="7F3F048B"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VR/AR-симуляції:</w:t>
      </w:r>
      <w:r w:rsidRPr="002A38F0">
        <w:rPr>
          <w:rFonts w:cs="Times New Roman"/>
          <w:sz w:val="28"/>
          <w:szCs w:val="28"/>
          <w:lang w:val="uk-UA"/>
        </w:rPr>
        <w:t xml:space="preserve"> </w:t>
      </w:r>
      <w:r w:rsidR="00BE55B3">
        <w:rPr>
          <w:rFonts w:cs="Times New Roman"/>
          <w:sz w:val="28"/>
          <w:szCs w:val="28"/>
          <w:lang w:val="uk-UA"/>
        </w:rPr>
        <w:t>с</w:t>
      </w:r>
      <w:r w:rsidRPr="002A38F0">
        <w:rPr>
          <w:rFonts w:cs="Times New Roman"/>
          <w:sz w:val="28"/>
          <w:szCs w:val="28"/>
          <w:lang w:val="uk-UA"/>
        </w:rPr>
        <w:t>творення віртуальних сценаріїв для відпрацювання управлінських рішень у безпечному середовищі (наприклад, управління кризою, переговори).</w:t>
      </w:r>
    </w:p>
    <w:p w14:paraId="2F9E4F38" w14:textId="77777777" w:rsidR="00BE55B3" w:rsidRPr="00BE55B3" w:rsidRDefault="00BE55B3" w:rsidP="00BE55B3">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i/>
          <w:sz w:val="28"/>
          <w:szCs w:val="28"/>
          <w:lang w:val="uk-UA"/>
        </w:rPr>
      </w:pPr>
      <w:r w:rsidRPr="00BE55B3">
        <w:rPr>
          <w:rFonts w:cs="Times New Roman"/>
          <w:bCs/>
          <w:i/>
          <w:sz w:val="28"/>
          <w:szCs w:val="28"/>
          <w:lang w:val="uk-UA"/>
        </w:rPr>
        <w:t xml:space="preserve">2. </w:t>
      </w:r>
      <w:r w:rsidR="002A38F0" w:rsidRPr="00BE55B3">
        <w:rPr>
          <w:rFonts w:cs="Times New Roman"/>
          <w:bCs/>
          <w:i/>
          <w:sz w:val="28"/>
          <w:szCs w:val="28"/>
          <w:lang w:val="uk-UA"/>
        </w:rPr>
        <w:t>Практико-орієнтоване навчання:</w:t>
      </w:r>
    </w:p>
    <w:p w14:paraId="6751E198"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Кейс-методи:</w:t>
      </w:r>
      <w:r w:rsidRPr="002A38F0">
        <w:rPr>
          <w:rFonts w:cs="Times New Roman"/>
          <w:sz w:val="28"/>
          <w:szCs w:val="28"/>
          <w:lang w:val="uk-UA"/>
        </w:rPr>
        <w:t xml:space="preserve"> </w:t>
      </w:r>
      <w:r w:rsidR="00BE55B3">
        <w:rPr>
          <w:rFonts w:cs="Times New Roman"/>
          <w:sz w:val="28"/>
          <w:szCs w:val="28"/>
          <w:lang w:val="uk-UA"/>
        </w:rPr>
        <w:t>а</w:t>
      </w:r>
      <w:r w:rsidRPr="002A38F0">
        <w:rPr>
          <w:rFonts w:cs="Times New Roman"/>
          <w:sz w:val="28"/>
          <w:szCs w:val="28"/>
          <w:lang w:val="uk-UA"/>
        </w:rPr>
        <w:t>наліз реальних бізнес-ситуацій для розвитку критичного мислення та прийняття рішень.</w:t>
      </w:r>
    </w:p>
    <w:p w14:paraId="4B4884A5"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Проєктне навчання:</w:t>
      </w:r>
      <w:r w:rsidRPr="002A38F0">
        <w:rPr>
          <w:rFonts w:cs="Times New Roman"/>
          <w:sz w:val="28"/>
          <w:szCs w:val="28"/>
          <w:lang w:val="uk-UA"/>
        </w:rPr>
        <w:t xml:space="preserve"> </w:t>
      </w:r>
      <w:r w:rsidR="00BE55B3">
        <w:rPr>
          <w:rFonts w:cs="Times New Roman"/>
          <w:sz w:val="28"/>
          <w:szCs w:val="28"/>
          <w:lang w:val="uk-UA"/>
        </w:rPr>
        <w:t>с</w:t>
      </w:r>
      <w:r w:rsidRPr="002A38F0">
        <w:rPr>
          <w:rFonts w:cs="Times New Roman"/>
          <w:sz w:val="28"/>
          <w:szCs w:val="28"/>
          <w:lang w:val="uk-UA"/>
        </w:rPr>
        <w:t>туденти працюють над реальними проєктами, часто у співпраці з компаніями, отримуючи практичний досвід.</w:t>
      </w:r>
    </w:p>
    <w:p w14:paraId="38159485"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Стажування та менторство:</w:t>
      </w:r>
      <w:r w:rsidRPr="002A38F0">
        <w:rPr>
          <w:rFonts w:cs="Times New Roman"/>
          <w:sz w:val="28"/>
          <w:szCs w:val="28"/>
          <w:lang w:val="uk-UA"/>
        </w:rPr>
        <w:t xml:space="preserve"> </w:t>
      </w:r>
      <w:r w:rsidR="00BE55B3">
        <w:rPr>
          <w:rFonts w:cs="Times New Roman"/>
          <w:sz w:val="28"/>
          <w:szCs w:val="28"/>
          <w:lang w:val="uk-UA"/>
        </w:rPr>
        <w:t>і</w:t>
      </w:r>
      <w:r w:rsidRPr="002A38F0">
        <w:rPr>
          <w:rFonts w:cs="Times New Roman"/>
          <w:sz w:val="28"/>
          <w:szCs w:val="28"/>
          <w:lang w:val="uk-UA"/>
        </w:rPr>
        <w:t>нтеграція навчання з практикою через стажування у провідних компаніях та взаємодію з досвідченими менторами.</w:t>
      </w:r>
    </w:p>
    <w:p w14:paraId="2EEF7F58"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"Перевернутий клас" (Flipped Classroom):</w:t>
      </w:r>
      <w:r w:rsidRPr="002A38F0">
        <w:rPr>
          <w:rFonts w:cs="Times New Roman"/>
          <w:sz w:val="28"/>
          <w:szCs w:val="28"/>
          <w:lang w:val="uk-UA"/>
        </w:rPr>
        <w:t xml:space="preserve"> </w:t>
      </w:r>
      <w:r w:rsidR="00BE55B3">
        <w:rPr>
          <w:rFonts w:cs="Times New Roman"/>
          <w:sz w:val="28"/>
          <w:szCs w:val="28"/>
          <w:lang w:val="uk-UA"/>
        </w:rPr>
        <w:t>т</w:t>
      </w:r>
      <w:r w:rsidRPr="002A38F0">
        <w:rPr>
          <w:rFonts w:cs="Times New Roman"/>
          <w:sz w:val="28"/>
          <w:szCs w:val="28"/>
          <w:lang w:val="uk-UA"/>
        </w:rPr>
        <w:t>еоретичний матеріал студенти вивчають самостійно, а аудиторний час присвячується обговоренням, вирішенню проблем та практичним завданням.</w:t>
      </w:r>
    </w:p>
    <w:p w14:paraId="34F52252" w14:textId="77777777" w:rsidR="009354AD" w:rsidRPr="00BE55B3" w:rsidRDefault="00BE55B3" w:rsidP="00BE55B3">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i/>
          <w:sz w:val="28"/>
          <w:szCs w:val="28"/>
          <w:lang w:val="uk-UA"/>
        </w:rPr>
      </w:pPr>
      <w:r w:rsidRPr="00BE55B3">
        <w:rPr>
          <w:rFonts w:cs="Times New Roman"/>
          <w:bCs/>
          <w:i/>
          <w:sz w:val="28"/>
          <w:szCs w:val="28"/>
          <w:lang w:val="uk-UA"/>
        </w:rPr>
        <w:t xml:space="preserve">3. </w:t>
      </w:r>
      <w:r w:rsidR="002A38F0" w:rsidRPr="00BE55B3">
        <w:rPr>
          <w:rFonts w:cs="Times New Roman"/>
          <w:bCs/>
          <w:i/>
          <w:sz w:val="28"/>
          <w:szCs w:val="28"/>
          <w:lang w:val="uk-UA"/>
        </w:rPr>
        <w:t>Міждисциплінарність</w:t>
      </w:r>
      <w:r>
        <w:rPr>
          <w:rFonts w:cs="Times New Roman"/>
          <w:bCs/>
          <w:i/>
          <w:sz w:val="28"/>
          <w:szCs w:val="28"/>
          <w:lang w:val="uk-UA"/>
        </w:rPr>
        <w:t xml:space="preserve"> </w:t>
      </w:r>
      <w:r w:rsidR="002A38F0" w:rsidRPr="00BE55B3">
        <w:rPr>
          <w:rFonts w:cs="Times New Roman"/>
          <w:bCs/>
          <w:i/>
          <w:sz w:val="28"/>
          <w:szCs w:val="28"/>
          <w:lang w:val="uk-UA"/>
        </w:rPr>
        <w:t xml:space="preserve"> та гнучкість</w:t>
      </w:r>
      <w:r w:rsidR="001A6F64">
        <w:rPr>
          <w:rFonts w:cs="Times New Roman"/>
          <w:bCs/>
          <w:i/>
          <w:sz w:val="28"/>
          <w:szCs w:val="28"/>
          <w:lang w:val="en-US"/>
        </w:rPr>
        <w:t xml:space="preserve"> [54]</w:t>
      </w:r>
      <w:r w:rsidR="002A38F0" w:rsidRPr="00BE55B3">
        <w:rPr>
          <w:rFonts w:cs="Times New Roman"/>
          <w:bCs/>
          <w:i/>
          <w:sz w:val="28"/>
          <w:szCs w:val="28"/>
          <w:lang w:val="uk-UA"/>
        </w:rPr>
        <w:t>:</w:t>
      </w:r>
    </w:p>
    <w:p w14:paraId="3B3264FA"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Інтеграція знань:</w:t>
      </w:r>
      <w:r w:rsidRPr="002A38F0">
        <w:rPr>
          <w:rFonts w:cs="Times New Roman"/>
          <w:sz w:val="28"/>
          <w:szCs w:val="28"/>
          <w:lang w:val="uk-UA"/>
        </w:rPr>
        <w:t xml:space="preserve"> </w:t>
      </w:r>
      <w:r w:rsidR="00BE55B3">
        <w:rPr>
          <w:rFonts w:cs="Times New Roman"/>
          <w:sz w:val="28"/>
          <w:szCs w:val="28"/>
          <w:lang w:val="uk-UA"/>
        </w:rPr>
        <w:t>м</w:t>
      </w:r>
      <w:r w:rsidRPr="002A38F0">
        <w:rPr>
          <w:rFonts w:cs="Times New Roman"/>
          <w:sz w:val="28"/>
          <w:szCs w:val="28"/>
          <w:lang w:val="uk-UA"/>
        </w:rPr>
        <w:t>енеджмент-освіта все частіше поєднує дисципліни з психології, соціології, економіки, інформаційних технологій.</w:t>
      </w:r>
    </w:p>
    <w:p w14:paraId="1758A5B6"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lastRenderedPageBreak/>
        <w:t>Модульність та короткострокові програми:</w:t>
      </w:r>
      <w:r w:rsidRPr="002A38F0">
        <w:rPr>
          <w:rFonts w:cs="Times New Roman"/>
          <w:sz w:val="28"/>
          <w:szCs w:val="28"/>
          <w:lang w:val="uk-UA"/>
        </w:rPr>
        <w:t xml:space="preserve"> </w:t>
      </w:r>
      <w:r w:rsidR="00BE55B3">
        <w:rPr>
          <w:rFonts w:cs="Times New Roman"/>
          <w:sz w:val="28"/>
          <w:szCs w:val="28"/>
          <w:lang w:val="uk-UA"/>
        </w:rPr>
        <w:t>р</w:t>
      </w:r>
      <w:r w:rsidRPr="002A38F0">
        <w:rPr>
          <w:rFonts w:cs="Times New Roman"/>
          <w:sz w:val="28"/>
          <w:szCs w:val="28"/>
          <w:lang w:val="uk-UA"/>
        </w:rPr>
        <w:t>озробка гнучких навчальних програм, які дозволяють швидко адаптуватися до потреб ринку, а також пропонувати короткі курси та сертифікаційні програми для підвищення кваліфікації.</w:t>
      </w:r>
    </w:p>
    <w:p w14:paraId="3ED9F742" w14:textId="77777777" w:rsidR="009354AD" w:rsidRPr="00B973E3" w:rsidRDefault="00BE55B3" w:rsidP="00BE55B3">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i/>
          <w:sz w:val="28"/>
          <w:szCs w:val="28"/>
          <w:lang w:val="uk-UA"/>
        </w:rPr>
      </w:pPr>
      <w:r w:rsidRPr="00B973E3">
        <w:rPr>
          <w:rFonts w:cs="Times New Roman"/>
          <w:bCs/>
          <w:i/>
          <w:sz w:val="28"/>
          <w:szCs w:val="28"/>
          <w:lang w:val="uk-UA"/>
        </w:rPr>
        <w:t xml:space="preserve">4. </w:t>
      </w:r>
      <w:r w:rsidR="002A38F0" w:rsidRPr="00B973E3">
        <w:rPr>
          <w:rFonts w:cs="Times New Roman"/>
          <w:bCs/>
          <w:i/>
          <w:sz w:val="28"/>
          <w:szCs w:val="28"/>
          <w:lang w:val="uk-UA"/>
        </w:rPr>
        <w:t xml:space="preserve">Розвиток </w:t>
      </w:r>
      <w:r w:rsidRPr="00B973E3">
        <w:rPr>
          <w:rFonts w:cs="Times New Roman"/>
          <w:bCs/>
          <w:i/>
          <w:sz w:val="28"/>
          <w:szCs w:val="28"/>
          <w:lang w:val="uk-UA"/>
        </w:rPr>
        <w:t>«</w:t>
      </w:r>
      <w:r w:rsidR="002A38F0" w:rsidRPr="00B973E3">
        <w:rPr>
          <w:rFonts w:cs="Times New Roman"/>
          <w:bCs/>
          <w:i/>
          <w:sz w:val="28"/>
          <w:szCs w:val="28"/>
          <w:lang w:val="uk-UA"/>
        </w:rPr>
        <w:t>м'яких</w:t>
      </w:r>
      <w:r w:rsidRPr="00B973E3">
        <w:rPr>
          <w:rFonts w:cs="Times New Roman"/>
          <w:bCs/>
          <w:i/>
          <w:sz w:val="28"/>
          <w:szCs w:val="28"/>
          <w:lang w:val="uk-UA"/>
        </w:rPr>
        <w:t>»</w:t>
      </w:r>
      <w:r w:rsidR="002A38F0" w:rsidRPr="00B973E3">
        <w:rPr>
          <w:rFonts w:cs="Times New Roman"/>
          <w:bCs/>
          <w:i/>
          <w:sz w:val="28"/>
          <w:szCs w:val="28"/>
          <w:lang w:val="uk-UA"/>
        </w:rPr>
        <w:t xml:space="preserve"> навичок (Soft Skills):</w:t>
      </w:r>
    </w:p>
    <w:p w14:paraId="4AEF6509"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Комунікація, лідерство, робота в команді:</w:t>
      </w:r>
      <w:r w:rsidRPr="002A38F0">
        <w:rPr>
          <w:rFonts w:cs="Times New Roman"/>
          <w:sz w:val="28"/>
          <w:szCs w:val="28"/>
          <w:lang w:val="uk-UA"/>
        </w:rPr>
        <w:t xml:space="preserve"> </w:t>
      </w:r>
      <w:r w:rsidR="00BE55B3">
        <w:rPr>
          <w:rFonts w:cs="Times New Roman"/>
          <w:sz w:val="28"/>
          <w:szCs w:val="28"/>
          <w:lang w:val="uk-UA"/>
        </w:rPr>
        <w:t>ф</w:t>
      </w:r>
      <w:r w:rsidRPr="002A38F0">
        <w:rPr>
          <w:rFonts w:cs="Times New Roman"/>
          <w:sz w:val="28"/>
          <w:szCs w:val="28"/>
          <w:lang w:val="uk-UA"/>
        </w:rPr>
        <w:t>окус на розвитку навичок, які є критично важливими для ефективного менеджера.</w:t>
      </w:r>
    </w:p>
    <w:p w14:paraId="5D03DDBD"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Креативність та інноваційність:</w:t>
      </w:r>
      <w:r w:rsidRPr="002A38F0">
        <w:rPr>
          <w:rFonts w:cs="Times New Roman"/>
          <w:sz w:val="28"/>
          <w:szCs w:val="28"/>
          <w:lang w:val="uk-UA"/>
        </w:rPr>
        <w:t xml:space="preserve"> </w:t>
      </w:r>
      <w:r w:rsidR="00BE55B3">
        <w:rPr>
          <w:rFonts w:cs="Times New Roman"/>
          <w:sz w:val="28"/>
          <w:szCs w:val="28"/>
          <w:lang w:val="uk-UA"/>
        </w:rPr>
        <w:t>з</w:t>
      </w:r>
      <w:r w:rsidRPr="002A38F0">
        <w:rPr>
          <w:rFonts w:cs="Times New Roman"/>
          <w:sz w:val="28"/>
          <w:szCs w:val="28"/>
          <w:lang w:val="uk-UA"/>
        </w:rPr>
        <w:t>аохочення нестандартного мислення та пошуку нових рішень.</w:t>
      </w:r>
    </w:p>
    <w:p w14:paraId="785E82D5"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Адаптивність та гнучкість:</w:t>
      </w:r>
      <w:r w:rsidRPr="002A38F0">
        <w:rPr>
          <w:rFonts w:cs="Times New Roman"/>
          <w:sz w:val="28"/>
          <w:szCs w:val="28"/>
          <w:lang w:val="uk-UA"/>
        </w:rPr>
        <w:t xml:space="preserve"> </w:t>
      </w:r>
      <w:r w:rsidR="00BE55B3">
        <w:rPr>
          <w:rFonts w:cs="Times New Roman"/>
          <w:sz w:val="28"/>
          <w:szCs w:val="28"/>
          <w:lang w:val="uk-UA"/>
        </w:rPr>
        <w:t>н</w:t>
      </w:r>
      <w:r w:rsidRPr="002A38F0">
        <w:rPr>
          <w:rFonts w:cs="Times New Roman"/>
          <w:sz w:val="28"/>
          <w:szCs w:val="28"/>
          <w:lang w:val="uk-UA"/>
        </w:rPr>
        <w:t>авчання здатності швидко пристосовуватися до змін і невизначеності.</w:t>
      </w:r>
    </w:p>
    <w:p w14:paraId="5CCE2A27" w14:textId="77777777" w:rsidR="009354AD" w:rsidRPr="00BE55B3" w:rsidRDefault="00BE55B3" w:rsidP="00BE55B3">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i/>
          <w:sz w:val="28"/>
          <w:szCs w:val="28"/>
          <w:lang w:val="uk-UA"/>
        </w:rPr>
      </w:pPr>
      <w:r w:rsidRPr="00BE55B3">
        <w:rPr>
          <w:rFonts w:cs="Times New Roman"/>
          <w:bCs/>
          <w:i/>
          <w:sz w:val="28"/>
          <w:szCs w:val="28"/>
          <w:lang w:val="uk-UA"/>
        </w:rPr>
        <w:t xml:space="preserve">5. </w:t>
      </w:r>
      <w:r w:rsidR="002A38F0" w:rsidRPr="00BE55B3">
        <w:rPr>
          <w:rFonts w:cs="Times New Roman"/>
          <w:bCs/>
          <w:i/>
          <w:sz w:val="28"/>
          <w:szCs w:val="28"/>
          <w:lang w:val="uk-UA"/>
        </w:rPr>
        <w:t>Співпраця з бізнесом та індустрією</w:t>
      </w:r>
      <w:r w:rsidR="001A6F64" w:rsidRPr="001A6F64">
        <w:rPr>
          <w:rFonts w:cs="Times New Roman"/>
          <w:bCs/>
          <w:i/>
          <w:sz w:val="28"/>
          <w:szCs w:val="28"/>
        </w:rPr>
        <w:t xml:space="preserve"> [57]</w:t>
      </w:r>
      <w:r w:rsidR="002A38F0" w:rsidRPr="00BE55B3">
        <w:rPr>
          <w:rFonts w:cs="Times New Roman"/>
          <w:bCs/>
          <w:i/>
          <w:sz w:val="28"/>
          <w:szCs w:val="28"/>
          <w:lang w:val="uk-UA"/>
        </w:rPr>
        <w:t>:</w:t>
      </w:r>
    </w:p>
    <w:p w14:paraId="6C33EEE9"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Партнерство з компаніями:</w:t>
      </w:r>
      <w:r w:rsidRPr="002A38F0">
        <w:rPr>
          <w:rFonts w:cs="Times New Roman"/>
          <w:sz w:val="28"/>
          <w:szCs w:val="28"/>
          <w:lang w:val="uk-UA"/>
        </w:rPr>
        <w:t xml:space="preserve"> </w:t>
      </w:r>
      <w:r w:rsidR="00BE55B3">
        <w:rPr>
          <w:rFonts w:cs="Times New Roman"/>
          <w:sz w:val="28"/>
          <w:szCs w:val="28"/>
          <w:lang w:val="uk-UA"/>
        </w:rPr>
        <w:t>з</w:t>
      </w:r>
      <w:r w:rsidRPr="002A38F0">
        <w:rPr>
          <w:rFonts w:cs="Times New Roman"/>
          <w:sz w:val="28"/>
          <w:szCs w:val="28"/>
          <w:lang w:val="uk-UA"/>
        </w:rPr>
        <w:t>алучення представників бізнесу до розробки навчальних програм, проведення лекцій, майстер-класів.</w:t>
      </w:r>
    </w:p>
    <w:p w14:paraId="1F614B32" w14:textId="77777777" w:rsidR="009354AD" w:rsidRPr="002A38F0" w:rsidRDefault="002A38F0" w:rsidP="002A38F0">
      <w:pPr>
        <w:pStyle w:val="a8"/>
        <w:numPr>
          <w:ilvl w:val="0"/>
          <w:numId w:val="2"/>
        </w:numPr>
        <w:suppressAutoHyphens/>
        <w:spacing w:before="0" w:line="360" w:lineRule="auto"/>
        <w:jc w:val="both"/>
        <w:rPr>
          <w:rFonts w:cs="Times New Roman"/>
          <w:sz w:val="28"/>
          <w:szCs w:val="28"/>
          <w:lang w:val="uk-UA"/>
        </w:rPr>
      </w:pPr>
      <w:r w:rsidRPr="002A38F0">
        <w:rPr>
          <w:rFonts w:cs="Times New Roman"/>
          <w:bCs/>
          <w:sz w:val="28"/>
          <w:szCs w:val="28"/>
          <w:lang w:val="uk-UA"/>
        </w:rPr>
        <w:t>Створення інноваційних екосистем:</w:t>
      </w:r>
      <w:r w:rsidRPr="002A38F0">
        <w:rPr>
          <w:rFonts w:cs="Times New Roman"/>
          <w:sz w:val="28"/>
          <w:szCs w:val="28"/>
          <w:lang w:val="uk-UA"/>
        </w:rPr>
        <w:t xml:space="preserve"> </w:t>
      </w:r>
      <w:r w:rsidR="00BE55B3">
        <w:rPr>
          <w:rFonts w:cs="Times New Roman"/>
          <w:sz w:val="28"/>
          <w:szCs w:val="28"/>
          <w:lang w:val="uk-UA"/>
        </w:rPr>
        <w:t>б</w:t>
      </w:r>
      <w:r w:rsidRPr="002A38F0">
        <w:rPr>
          <w:rFonts w:cs="Times New Roman"/>
          <w:sz w:val="28"/>
          <w:szCs w:val="28"/>
          <w:lang w:val="uk-UA"/>
        </w:rPr>
        <w:t>ізнес-школи стають центрами, що об'єднують студентів, дослідників та представників індустрії для обміну знаннями та розробки спільних про</w:t>
      </w:r>
      <w:r w:rsidR="00BE55B3">
        <w:rPr>
          <w:rFonts w:cs="Times New Roman"/>
          <w:sz w:val="28"/>
          <w:szCs w:val="28"/>
          <w:lang w:val="uk-UA"/>
        </w:rPr>
        <w:t>е</w:t>
      </w:r>
      <w:r w:rsidRPr="002A38F0">
        <w:rPr>
          <w:rFonts w:cs="Times New Roman"/>
          <w:sz w:val="28"/>
          <w:szCs w:val="28"/>
          <w:lang w:val="uk-UA"/>
        </w:rPr>
        <w:t>ктів.</w:t>
      </w:r>
    </w:p>
    <w:p w14:paraId="728E7C07" w14:textId="77777777" w:rsidR="009354AD" w:rsidRDefault="002A38F0" w:rsidP="00BE55B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r w:rsidRPr="002A38F0">
        <w:rPr>
          <w:rFonts w:cs="Times New Roman"/>
          <w:sz w:val="28"/>
          <w:szCs w:val="28"/>
          <w:lang w:val="uk-UA"/>
        </w:rPr>
        <w:t>Загалом, сучасна менеджмент-освіта відходить від суто теоретичного викладання до інтерактивного, практико-орієнтованого підходу, який готує адаптивних, відповідальних та інноваційних лідерів, здатних вирішувати складні завдання в умовах постійних змін.</w:t>
      </w:r>
      <w:r w:rsidR="00AD5FC9">
        <w:rPr>
          <w:rFonts w:cs="Times New Roman"/>
          <w:sz w:val="28"/>
          <w:szCs w:val="28"/>
          <w:lang w:val="uk-UA"/>
        </w:rPr>
        <w:t xml:space="preserve"> Хоча цей процес має певні обмеження. Так, існує широка дискусія щодо процесів фундаментальної підготовки кадрів менеджменту саме на етапі первинної менеджерської освіти, куди входять програми «бакалаврату»  і «магістратури» за спеціальністю</w:t>
      </w:r>
      <w:r w:rsidR="00AD5FC9" w:rsidRPr="004B0F88">
        <w:rPr>
          <w:rFonts w:cs="Times New Roman"/>
          <w:sz w:val="28"/>
          <w:szCs w:val="28"/>
          <w:lang w:val="uk-UA"/>
        </w:rPr>
        <w:t xml:space="preserve"> </w:t>
      </w:r>
      <w:r w:rsidR="00AD5FC9">
        <w:rPr>
          <w:rFonts w:cs="Times New Roman"/>
          <w:sz w:val="28"/>
          <w:szCs w:val="28"/>
          <w:lang w:val="en-US"/>
        </w:rPr>
        <w:t>D</w:t>
      </w:r>
      <w:r w:rsidR="00AD5FC9">
        <w:rPr>
          <w:rFonts w:cs="Times New Roman"/>
          <w:sz w:val="28"/>
          <w:szCs w:val="28"/>
          <w:lang w:val="uk-UA"/>
        </w:rPr>
        <w:t>3 Менеджмент. Пояснимо нашу позицію.</w:t>
      </w:r>
    </w:p>
    <w:p w14:paraId="5F390197" w14:textId="77777777" w:rsidR="001F4397" w:rsidRPr="00B973E3" w:rsidRDefault="00AD5FC9" w:rsidP="00B973E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Pr>
          <w:rFonts w:eastAsia="Times New Roman" w:cs="Times New Roman"/>
          <w:sz w:val="28"/>
          <w:szCs w:val="28"/>
          <w:lang w:val="uk-UA"/>
        </w:rPr>
        <w:t xml:space="preserve">Так, управлінська праця сьогодні стає більше інтелектуальною і </w:t>
      </w:r>
      <w:r w:rsidR="00F31026">
        <w:rPr>
          <w:rFonts w:eastAsia="Times New Roman" w:cs="Times New Roman"/>
          <w:sz w:val="28"/>
          <w:szCs w:val="28"/>
          <w:lang w:val="uk-UA"/>
        </w:rPr>
        <w:t xml:space="preserve">в </w:t>
      </w:r>
      <w:r>
        <w:rPr>
          <w:rFonts w:eastAsia="Times New Roman" w:cs="Times New Roman"/>
          <w:sz w:val="28"/>
          <w:szCs w:val="28"/>
          <w:lang w:val="uk-UA"/>
        </w:rPr>
        <w:t>професійно</w:t>
      </w:r>
      <w:r w:rsidR="00F31026">
        <w:rPr>
          <w:rFonts w:eastAsia="Times New Roman" w:cs="Times New Roman"/>
          <w:sz w:val="28"/>
          <w:szCs w:val="28"/>
          <w:lang w:val="uk-UA"/>
        </w:rPr>
        <w:t xml:space="preserve">му сенсі </w:t>
      </w:r>
      <w:r>
        <w:rPr>
          <w:rFonts w:eastAsia="Times New Roman" w:cs="Times New Roman"/>
          <w:sz w:val="28"/>
          <w:szCs w:val="28"/>
          <w:lang w:val="uk-UA"/>
        </w:rPr>
        <w:t>орієнтованою</w:t>
      </w:r>
      <w:r w:rsidR="00F31026">
        <w:rPr>
          <w:rFonts w:eastAsia="Times New Roman" w:cs="Times New Roman"/>
          <w:sz w:val="28"/>
          <w:szCs w:val="28"/>
          <w:lang w:val="uk-UA"/>
        </w:rPr>
        <w:t xml:space="preserve"> на отримання позитивного результату діяльності.</w:t>
      </w:r>
      <w:r>
        <w:rPr>
          <w:rFonts w:eastAsia="Times New Roman" w:cs="Times New Roman"/>
          <w:sz w:val="28"/>
          <w:szCs w:val="28"/>
          <w:lang w:val="uk-UA"/>
        </w:rPr>
        <w:t xml:space="preserve"> </w:t>
      </w:r>
      <w:r w:rsidR="00F31026">
        <w:rPr>
          <w:rFonts w:eastAsia="Times New Roman" w:cs="Times New Roman"/>
          <w:sz w:val="28"/>
          <w:szCs w:val="28"/>
          <w:lang w:val="uk-UA"/>
        </w:rPr>
        <w:t>Але</w:t>
      </w:r>
      <w:r>
        <w:rPr>
          <w:rFonts w:eastAsia="Times New Roman" w:cs="Times New Roman"/>
          <w:sz w:val="28"/>
          <w:szCs w:val="28"/>
          <w:lang w:val="uk-UA"/>
        </w:rPr>
        <w:t xml:space="preserve"> отримання результату управлінських дій</w:t>
      </w:r>
      <w:r w:rsidR="00F31026">
        <w:rPr>
          <w:rFonts w:eastAsia="Times New Roman" w:cs="Times New Roman"/>
          <w:sz w:val="28"/>
          <w:szCs w:val="28"/>
          <w:lang w:val="uk-UA"/>
        </w:rPr>
        <w:t xml:space="preserve"> сьогодні  неможливо без попередньої спеціалізованої підготовки кадрів менеджменту.</w:t>
      </w:r>
      <w:r w:rsidR="00B973E3">
        <w:rPr>
          <w:rFonts w:eastAsia="Times New Roman" w:cs="Times New Roman"/>
          <w:sz w:val="28"/>
          <w:szCs w:val="28"/>
          <w:lang w:val="uk-UA"/>
        </w:rPr>
        <w:t xml:space="preserve"> </w:t>
      </w:r>
      <w:r w:rsidR="001F4397" w:rsidRPr="00DF5B1F">
        <w:rPr>
          <w:rStyle w:val="aa"/>
          <w:b w:val="0"/>
          <w:sz w:val="28"/>
          <w:szCs w:val="28"/>
          <w:lang w:val="uk-UA"/>
        </w:rPr>
        <w:t>Процес зростання інтелектуальної управлінської праці</w:t>
      </w:r>
      <w:r w:rsidR="00DF5B1F">
        <w:rPr>
          <w:sz w:val="28"/>
          <w:szCs w:val="28"/>
          <w:lang w:val="uk-UA"/>
        </w:rPr>
        <w:t>, -</w:t>
      </w:r>
      <w:r w:rsidR="001F4397" w:rsidRPr="00DF5B1F">
        <w:rPr>
          <w:sz w:val="28"/>
          <w:szCs w:val="28"/>
          <w:lang w:val="uk-UA"/>
        </w:rPr>
        <w:t xml:space="preserve"> це динамічний розвиток </w:t>
      </w:r>
      <w:r w:rsidR="001F4397" w:rsidRPr="00DF5B1F">
        <w:rPr>
          <w:sz w:val="28"/>
          <w:szCs w:val="28"/>
          <w:lang w:val="uk-UA"/>
        </w:rPr>
        <w:lastRenderedPageBreak/>
        <w:t>діяльності керівників, менеджерів і спеціалістів, який полягає у підвищенні рівня знань, компетенцій, креативності та ефективності в ухваленні рішень і управлінні організацією. Цей процес відбувається під впливом технологічного прогресу, цифровізації, глобалізації та змін у соціально-економічному середовищі.</w:t>
      </w:r>
      <w:r w:rsidR="00DF5B1F">
        <w:rPr>
          <w:sz w:val="28"/>
          <w:szCs w:val="28"/>
          <w:lang w:val="uk-UA"/>
        </w:rPr>
        <w:t xml:space="preserve"> </w:t>
      </w:r>
      <w:r w:rsidR="001F4397" w:rsidRPr="00DF5B1F">
        <w:rPr>
          <w:rFonts w:cs="Times New Roman"/>
          <w:sz w:val="28"/>
          <w:szCs w:val="28"/>
          <w:lang w:val="uk-UA"/>
        </w:rPr>
        <w:t>Основні етапи та характеристики зростання інтелектуальної праці в управлінні:</w:t>
      </w:r>
    </w:p>
    <w:p w14:paraId="28FEF12C" w14:textId="77777777" w:rsidR="001F4397" w:rsidRPr="00DF5B1F" w:rsidRDefault="001F4397" w:rsidP="00B973E3">
      <w:pPr>
        <w:pStyle w:val="a9"/>
        <w:numPr>
          <w:ilvl w:val="0"/>
          <w:numId w:val="30"/>
        </w:numPr>
        <w:spacing w:before="0" w:beforeAutospacing="0" w:after="0" w:afterAutospacing="0" w:line="360" w:lineRule="auto"/>
        <w:jc w:val="both"/>
        <w:rPr>
          <w:b/>
          <w:i/>
          <w:sz w:val="28"/>
          <w:szCs w:val="28"/>
          <w:lang w:val="uk-UA"/>
        </w:rPr>
      </w:pPr>
      <w:r w:rsidRPr="00DF5B1F">
        <w:rPr>
          <w:rStyle w:val="aa"/>
          <w:b w:val="0"/>
          <w:i/>
          <w:sz w:val="28"/>
          <w:szCs w:val="28"/>
          <w:lang w:val="uk-UA"/>
        </w:rPr>
        <w:t>Професіоналізація управлінської діяльності</w:t>
      </w:r>
      <w:r w:rsidR="00F82F64">
        <w:rPr>
          <w:rStyle w:val="aa"/>
          <w:b w:val="0"/>
          <w:i/>
          <w:sz w:val="28"/>
          <w:szCs w:val="28"/>
          <w:lang w:val="uk-UA"/>
        </w:rPr>
        <w:t>:</w:t>
      </w:r>
    </w:p>
    <w:p w14:paraId="5776ED5D"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Вимога до фахової освіти та спеціалізованих знань.</w:t>
      </w:r>
    </w:p>
    <w:p w14:paraId="087CF476"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Формування управлінських компетенцій (аналіз, планування, організація, контроль).</w:t>
      </w:r>
    </w:p>
    <w:p w14:paraId="3CBB0705"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Зростання значення soft skills: комунікація, лідерство, емоційний інтелект.</w:t>
      </w:r>
    </w:p>
    <w:p w14:paraId="6E090E79" w14:textId="77777777" w:rsidR="001F4397" w:rsidRPr="00DF5B1F" w:rsidRDefault="001F4397" w:rsidP="00B973E3">
      <w:pPr>
        <w:pStyle w:val="a9"/>
        <w:numPr>
          <w:ilvl w:val="0"/>
          <w:numId w:val="30"/>
        </w:numPr>
        <w:spacing w:before="0" w:beforeAutospacing="0" w:after="0" w:afterAutospacing="0" w:line="360" w:lineRule="auto"/>
        <w:jc w:val="both"/>
        <w:rPr>
          <w:b/>
          <w:i/>
          <w:sz w:val="28"/>
          <w:szCs w:val="28"/>
          <w:lang w:val="uk-UA"/>
        </w:rPr>
      </w:pPr>
      <w:r w:rsidRPr="00DF5B1F">
        <w:rPr>
          <w:rStyle w:val="aa"/>
          <w:b w:val="0"/>
          <w:i/>
          <w:sz w:val="28"/>
          <w:szCs w:val="28"/>
          <w:lang w:val="uk-UA"/>
        </w:rPr>
        <w:t>Впровадження інформаційно-комунікаційних технологій (ІКТ)</w:t>
      </w:r>
      <w:r w:rsidR="00C331F9">
        <w:rPr>
          <w:rStyle w:val="aa"/>
          <w:b w:val="0"/>
          <w:i/>
          <w:sz w:val="28"/>
          <w:szCs w:val="28"/>
          <w:lang w:val="uk-UA"/>
        </w:rPr>
        <w:t>:</w:t>
      </w:r>
    </w:p>
    <w:p w14:paraId="6C7D38FB"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Автоматизація рутинних процесів.</w:t>
      </w:r>
    </w:p>
    <w:p w14:paraId="1AFFED4C"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Використання цифрових інструментів для аналітики, прогнозування, планування.</w:t>
      </w:r>
    </w:p>
    <w:p w14:paraId="673F36AD"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Дистанційне управління та гнучкі форми організації праці.</w:t>
      </w:r>
    </w:p>
    <w:p w14:paraId="7F218248" w14:textId="77777777" w:rsidR="001F4397" w:rsidRPr="00DF5B1F" w:rsidRDefault="001F4397" w:rsidP="00B973E3">
      <w:pPr>
        <w:pStyle w:val="a9"/>
        <w:numPr>
          <w:ilvl w:val="0"/>
          <w:numId w:val="30"/>
        </w:numPr>
        <w:spacing w:before="0" w:beforeAutospacing="0" w:after="0" w:afterAutospacing="0" w:line="360" w:lineRule="auto"/>
        <w:jc w:val="both"/>
        <w:rPr>
          <w:b/>
          <w:i/>
          <w:sz w:val="28"/>
          <w:szCs w:val="28"/>
          <w:lang w:val="uk-UA"/>
        </w:rPr>
      </w:pPr>
      <w:r w:rsidRPr="00DF5B1F">
        <w:rPr>
          <w:rStyle w:val="aa"/>
          <w:b w:val="0"/>
          <w:i/>
          <w:sz w:val="28"/>
          <w:szCs w:val="28"/>
          <w:lang w:val="uk-UA"/>
        </w:rPr>
        <w:t>Розвиток економіки</w:t>
      </w:r>
      <w:r w:rsidR="00C331F9">
        <w:rPr>
          <w:rStyle w:val="aa"/>
          <w:b w:val="0"/>
          <w:i/>
          <w:sz w:val="28"/>
          <w:szCs w:val="28"/>
          <w:lang w:val="uk-UA"/>
        </w:rPr>
        <w:t xml:space="preserve"> знань:</w:t>
      </w:r>
    </w:p>
    <w:p w14:paraId="438FF287"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Перехід від матеріального виробництва до управління знаннями.</w:t>
      </w:r>
    </w:p>
    <w:p w14:paraId="0457EDF4"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Формування «організацій, що навчаються» (learning organizations).</w:t>
      </w:r>
    </w:p>
    <w:p w14:paraId="3C505300"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Акцент на безперервне навчання та підвищення кваліфікації.</w:t>
      </w:r>
    </w:p>
    <w:p w14:paraId="708D0B07" w14:textId="77777777" w:rsidR="001F4397" w:rsidRPr="00DF5B1F" w:rsidRDefault="001F4397" w:rsidP="00B973E3">
      <w:pPr>
        <w:pStyle w:val="a9"/>
        <w:numPr>
          <w:ilvl w:val="0"/>
          <w:numId w:val="30"/>
        </w:numPr>
        <w:spacing w:before="0" w:beforeAutospacing="0" w:after="0" w:afterAutospacing="0" w:line="360" w:lineRule="auto"/>
        <w:jc w:val="both"/>
        <w:rPr>
          <w:b/>
          <w:i/>
          <w:sz w:val="28"/>
          <w:szCs w:val="28"/>
          <w:lang w:val="uk-UA"/>
        </w:rPr>
      </w:pPr>
      <w:r w:rsidRPr="00DF5B1F">
        <w:rPr>
          <w:rStyle w:val="aa"/>
          <w:b w:val="0"/>
          <w:i/>
          <w:sz w:val="28"/>
          <w:szCs w:val="28"/>
          <w:lang w:val="uk-UA"/>
        </w:rPr>
        <w:t>Креати</w:t>
      </w:r>
      <w:r w:rsidR="00C331F9">
        <w:rPr>
          <w:rStyle w:val="aa"/>
          <w:b w:val="0"/>
          <w:i/>
          <w:sz w:val="28"/>
          <w:szCs w:val="28"/>
          <w:lang w:val="uk-UA"/>
        </w:rPr>
        <w:t>вність</w:t>
      </w:r>
      <w:r w:rsidRPr="00DF5B1F">
        <w:rPr>
          <w:rStyle w:val="aa"/>
          <w:b w:val="0"/>
          <w:i/>
          <w:sz w:val="28"/>
          <w:szCs w:val="28"/>
          <w:lang w:val="uk-UA"/>
        </w:rPr>
        <w:t xml:space="preserve"> управлінської праці</w:t>
      </w:r>
    </w:p>
    <w:p w14:paraId="6DECF830"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Пошук інноваційних рішень у складних умовах.</w:t>
      </w:r>
    </w:p>
    <w:p w14:paraId="36FA31F7"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Участь у стратегічному мисленні, розробці нових моделей управління.</w:t>
      </w:r>
    </w:p>
    <w:p w14:paraId="375B9331"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Застосування дизайн-мислення, agile-підходів тощо.</w:t>
      </w:r>
    </w:p>
    <w:p w14:paraId="4F2A9D0F" w14:textId="77777777" w:rsidR="001F4397" w:rsidRPr="00DF5B1F" w:rsidRDefault="001F4397" w:rsidP="00B973E3">
      <w:pPr>
        <w:pStyle w:val="a9"/>
        <w:numPr>
          <w:ilvl w:val="0"/>
          <w:numId w:val="30"/>
        </w:numPr>
        <w:spacing w:before="0" w:beforeAutospacing="0" w:after="0" w:afterAutospacing="0" w:line="360" w:lineRule="auto"/>
        <w:jc w:val="both"/>
        <w:rPr>
          <w:b/>
          <w:i/>
          <w:sz w:val="28"/>
          <w:szCs w:val="28"/>
          <w:lang w:val="uk-UA"/>
        </w:rPr>
      </w:pPr>
      <w:r w:rsidRPr="00DF5B1F">
        <w:rPr>
          <w:rStyle w:val="aa"/>
          <w:b w:val="0"/>
          <w:i/>
          <w:sz w:val="28"/>
          <w:szCs w:val="28"/>
          <w:lang w:val="uk-UA"/>
        </w:rPr>
        <w:t>Глобалізація управлінських рішень</w:t>
      </w:r>
    </w:p>
    <w:p w14:paraId="30D8359F"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Необхідність враховувати міжнародні стандарти, культурні особливості, ризики.</w:t>
      </w:r>
    </w:p>
    <w:p w14:paraId="718DE130"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Управління мультикультурними командами.</w:t>
      </w:r>
    </w:p>
    <w:p w14:paraId="6B04D2C4"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lastRenderedPageBreak/>
        <w:t>Орієнтація на глобальні ринки, конкурентоспроможність.</w:t>
      </w:r>
    </w:p>
    <w:p w14:paraId="33168B6F" w14:textId="77777777" w:rsidR="001F4397" w:rsidRPr="00DF5B1F" w:rsidRDefault="001F4397" w:rsidP="00B973E3">
      <w:pPr>
        <w:pStyle w:val="a9"/>
        <w:numPr>
          <w:ilvl w:val="0"/>
          <w:numId w:val="30"/>
        </w:numPr>
        <w:spacing w:before="0" w:beforeAutospacing="0" w:after="0" w:afterAutospacing="0" w:line="360" w:lineRule="auto"/>
        <w:jc w:val="both"/>
        <w:rPr>
          <w:b/>
          <w:i/>
          <w:sz w:val="28"/>
          <w:szCs w:val="28"/>
          <w:lang w:val="uk-UA"/>
        </w:rPr>
      </w:pPr>
      <w:r w:rsidRPr="00DF5B1F">
        <w:rPr>
          <w:rStyle w:val="aa"/>
          <w:b w:val="0"/>
          <w:i/>
          <w:sz w:val="28"/>
          <w:szCs w:val="28"/>
          <w:lang w:val="uk-UA"/>
        </w:rPr>
        <w:t>Інтелектуалізація за рахунок штучного інтелекту та Big Data</w:t>
      </w:r>
    </w:p>
    <w:p w14:paraId="02F00043"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Спільна робота людини та інтелектуальних систем.</w:t>
      </w:r>
    </w:p>
    <w:p w14:paraId="4C46C323" w14:textId="77777777" w:rsidR="001F4397" w:rsidRPr="00DF5B1F"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Зростання ролі аналітики даних у прийнятті рішень.</w:t>
      </w:r>
    </w:p>
    <w:p w14:paraId="51B8E36B" w14:textId="77777777" w:rsidR="001F4397" w:rsidRDefault="001F4397" w:rsidP="00B973E3">
      <w:pPr>
        <w:pStyle w:val="a9"/>
        <w:numPr>
          <w:ilvl w:val="0"/>
          <w:numId w:val="29"/>
        </w:numPr>
        <w:spacing w:before="0" w:beforeAutospacing="0" w:after="0" w:afterAutospacing="0" w:line="360" w:lineRule="auto"/>
        <w:jc w:val="both"/>
        <w:rPr>
          <w:sz w:val="28"/>
          <w:szCs w:val="28"/>
          <w:lang w:val="uk-UA"/>
        </w:rPr>
      </w:pPr>
      <w:r w:rsidRPr="00DF5B1F">
        <w:rPr>
          <w:sz w:val="28"/>
          <w:szCs w:val="28"/>
          <w:lang w:val="uk-UA"/>
        </w:rPr>
        <w:t>Етичні виклики щодо відповідальності та автономності алгоритмів.</w:t>
      </w:r>
    </w:p>
    <w:p w14:paraId="3CF95836" w14:textId="77777777" w:rsidR="00C331F9" w:rsidRDefault="00C331F9" w:rsidP="00B973E3">
      <w:pPr>
        <w:pStyle w:val="a9"/>
        <w:spacing w:before="0" w:beforeAutospacing="0" w:after="0" w:afterAutospacing="0" w:line="360" w:lineRule="auto"/>
        <w:ind w:firstLine="709"/>
        <w:jc w:val="both"/>
        <w:rPr>
          <w:sz w:val="28"/>
          <w:szCs w:val="28"/>
          <w:lang w:val="uk-UA"/>
        </w:rPr>
      </w:pPr>
      <w:r>
        <w:rPr>
          <w:sz w:val="28"/>
          <w:szCs w:val="28"/>
          <w:lang w:val="uk-UA"/>
        </w:rPr>
        <w:t>Отже, з</w:t>
      </w:r>
      <w:r w:rsidR="001F4397" w:rsidRPr="00C331F9">
        <w:rPr>
          <w:sz w:val="28"/>
          <w:szCs w:val="28"/>
          <w:lang w:val="uk-UA"/>
        </w:rPr>
        <w:t>ростання інтелектуальної управлінської праці — це не просто модернізація методів роботи управлінців, а системна еволюція всієї управлінської діяльності, яка вимагає глибокого осмислення, постійного навчання та адаптації до змін. У центрі цього процесу — людина з її знаннями, цінностями та здатністю до стратегічного мислення</w:t>
      </w:r>
      <w:r w:rsidR="001A6F64" w:rsidRPr="001A6F64">
        <w:rPr>
          <w:sz w:val="28"/>
          <w:szCs w:val="28"/>
        </w:rPr>
        <w:t xml:space="preserve"> [12</w:t>
      </w:r>
      <w:r w:rsidR="001A6F64">
        <w:rPr>
          <w:sz w:val="28"/>
          <w:szCs w:val="28"/>
          <w:lang w:val="uk-UA"/>
        </w:rPr>
        <w:t>; 19</w:t>
      </w:r>
      <w:r w:rsidR="001A6F64" w:rsidRPr="001A6F64">
        <w:rPr>
          <w:sz w:val="28"/>
          <w:szCs w:val="28"/>
        </w:rPr>
        <w:t>]</w:t>
      </w:r>
      <w:r w:rsidR="001F4397" w:rsidRPr="00C331F9">
        <w:rPr>
          <w:sz w:val="28"/>
          <w:szCs w:val="28"/>
          <w:lang w:val="uk-UA"/>
        </w:rPr>
        <w:t>.</w:t>
      </w:r>
    </w:p>
    <w:p w14:paraId="44B9EF60" w14:textId="77777777" w:rsidR="00AB4ABA" w:rsidRDefault="00DF5B1F" w:rsidP="00B973E3">
      <w:pPr>
        <w:pStyle w:val="a9"/>
        <w:spacing w:before="0" w:beforeAutospacing="0" w:after="0" w:afterAutospacing="0" w:line="360" w:lineRule="auto"/>
        <w:ind w:firstLine="709"/>
        <w:jc w:val="both"/>
        <w:rPr>
          <w:sz w:val="28"/>
          <w:szCs w:val="28"/>
          <w:lang w:val="uk-UA"/>
        </w:rPr>
      </w:pPr>
      <w:r w:rsidRPr="00C331F9">
        <w:rPr>
          <w:sz w:val="28"/>
          <w:szCs w:val="28"/>
          <w:lang w:val="uk-UA"/>
        </w:rPr>
        <w:t xml:space="preserve">У сучасному світі управлінська праця переживає глибокі трансформації, зумовлені стрімким розвитком науки, технологій, глобалізаційних процесів та цифровізації. Класичні підходи до управління вже не задовольняють вимог сучасного бізнес-середовища. На перший план виходить </w:t>
      </w:r>
      <w:r w:rsidRPr="00C331F9">
        <w:rPr>
          <w:rStyle w:val="aa"/>
          <w:b w:val="0"/>
          <w:sz w:val="28"/>
          <w:szCs w:val="28"/>
          <w:lang w:val="uk-UA"/>
        </w:rPr>
        <w:t>інтелектуальна складова управлінської діяльності</w:t>
      </w:r>
      <w:r w:rsidRPr="00C331F9">
        <w:rPr>
          <w:b/>
          <w:sz w:val="28"/>
          <w:szCs w:val="28"/>
          <w:lang w:val="uk-UA"/>
        </w:rPr>
        <w:t>,</w:t>
      </w:r>
      <w:r w:rsidRPr="00C331F9">
        <w:rPr>
          <w:sz w:val="28"/>
          <w:szCs w:val="28"/>
          <w:lang w:val="uk-UA"/>
        </w:rPr>
        <w:t xml:space="preserve"> яка передбачає аналітичне мислення, креативність, здатність до навчання та прийняття стратегічних рішень.</w:t>
      </w:r>
      <w:r w:rsidRPr="00C331F9">
        <w:rPr>
          <w:sz w:val="28"/>
          <w:szCs w:val="28"/>
          <w:lang w:val="uk-UA"/>
        </w:rPr>
        <w:br/>
      </w:r>
      <w:r w:rsidR="00AB4ABA">
        <w:rPr>
          <w:sz w:val="28"/>
          <w:szCs w:val="28"/>
          <w:lang w:val="uk-UA"/>
        </w:rPr>
        <w:t>Якщо структурно зазначити сутність, характер розвитку та сучасні прояви інтелектуальної управлінської праці, то важливо звернути увагу на наступне:</w:t>
      </w:r>
    </w:p>
    <w:p w14:paraId="2C2114F6" w14:textId="77777777" w:rsidR="00DF5B1F" w:rsidRPr="00B973E3" w:rsidRDefault="00AB4ABA" w:rsidP="00AB4ABA">
      <w:pPr>
        <w:pStyle w:val="a9"/>
        <w:spacing w:after="0" w:afterAutospacing="0" w:line="360" w:lineRule="auto"/>
        <w:ind w:firstLine="709"/>
        <w:jc w:val="both"/>
        <w:rPr>
          <w:i/>
          <w:sz w:val="28"/>
          <w:szCs w:val="28"/>
          <w:lang w:val="uk-UA"/>
        </w:rPr>
      </w:pPr>
      <w:r w:rsidRPr="00B973E3">
        <w:rPr>
          <w:rStyle w:val="aa"/>
          <w:b w:val="0"/>
          <w:bCs w:val="0"/>
          <w:i/>
          <w:sz w:val="28"/>
          <w:szCs w:val="28"/>
          <w:lang w:val="uk-UA"/>
        </w:rPr>
        <w:t>Перше</w:t>
      </w:r>
      <w:r w:rsidR="00DF5B1F" w:rsidRPr="00B973E3">
        <w:rPr>
          <w:rStyle w:val="aa"/>
          <w:b w:val="0"/>
          <w:bCs w:val="0"/>
          <w:i/>
          <w:sz w:val="28"/>
          <w:szCs w:val="28"/>
          <w:lang w:val="uk-UA"/>
        </w:rPr>
        <w:t>. Сутність інтелектуальної управлінської праці</w:t>
      </w:r>
    </w:p>
    <w:p w14:paraId="0C2DE81A" w14:textId="77777777" w:rsidR="00DF5B1F" w:rsidRPr="00AB4ABA" w:rsidRDefault="00DF5B1F" w:rsidP="00B973E3">
      <w:pPr>
        <w:pStyle w:val="a9"/>
        <w:spacing w:before="0" w:beforeAutospacing="0" w:after="0" w:afterAutospacing="0" w:line="360" w:lineRule="auto"/>
        <w:jc w:val="both"/>
        <w:rPr>
          <w:sz w:val="28"/>
          <w:szCs w:val="28"/>
          <w:lang w:val="uk-UA"/>
        </w:rPr>
      </w:pPr>
      <w:r w:rsidRPr="00AB4ABA">
        <w:rPr>
          <w:sz w:val="28"/>
          <w:szCs w:val="28"/>
          <w:lang w:val="uk-UA"/>
        </w:rPr>
        <w:t xml:space="preserve">Інтелектуальна управлінська праця — це діяльність, спрямована на аналіз, планування, організацію та контроль процесів у компанії, що базується переважно на </w:t>
      </w:r>
      <w:r w:rsidRPr="00AB4ABA">
        <w:rPr>
          <w:rStyle w:val="aa"/>
          <w:b w:val="0"/>
          <w:sz w:val="28"/>
          <w:szCs w:val="28"/>
          <w:lang w:val="uk-UA"/>
        </w:rPr>
        <w:t>знаннях, досвіді, аналітичному та критичному мисленні</w:t>
      </w:r>
      <w:r w:rsidRPr="00AB4ABA">
        <w:rPr>
          <w:sz w:val="28"/>
          <w:szCs w:val="28"/>
          <w:lang w:val="uk-UA"/>
        </w:rPr>
        <w:t>. Така праця вимагає високого рівня кваліфікації, компетентності, а також здатності до адаптації в умовах невизначеності та змін.</w:t>
      </w:r>
    </w:p>
    <w:p w14:paraId="582DF2E7" w14:textId="77777777" w:rsidR="00DF5B1F" w:rsidRPr="00B973E3" w:rsidRDefault="00AB4ABA" w:rsidP="00B973E3">
      <w:pPr>
        <w:pStyle w:val="3"/>
        <w:spacing w:before="0" w:beforeAutospacing="0" w:after="0" w:afterAutospacing="0" w:line="360" w:lineRule="auto"/>
        <w:ind w:firstLine="709"/>
        <w:jc w:val="both"/>
        <w:rPr>
          <w:b w:val="0"/>
          <w:i/>
          <w:sz w:val="28"/>
          <w:szCs w:val="28"/>
          <w:lang w:val="uk-UA"/>
        </w:rPr>
      </w:pPr>
      <w:r w:rsidRPr="00B973E3">
        <w:rPr>
          <w:rStyle w:val="aa"/>
          <w:bCs/>
          <w:i/>
          <w:sz w:val="28"/>
          <w:szCs w:val="28"/>
          <w:lang w:val="uk-UA"/>
        </w:rPr>
        <w:t xml:space="preserve">Друге. </w:t>
      </w:r>
      <w:r w:rsidR="00DF5B1F" w:rsidRPr="00B973E3">
        <w:rPr>
          <w:rStyle w:val="aa"/>
          <w:bCs/>
          <w:i/>
          <w:sz w:val="28"/>
          <w:szCs w:val="28"/>
          <w:lang w:val="uk-UA"/>
        </w:rPr>
        <w:t>Чинники зростання інтелектуальної складової в управлінні</w:t>
      </w:r>
    </w:p>
    <w:p w14:paraId="75CC705D" w14:textId="77777777" w:rsidR="00DF5B1F" w:rsidRPr="00AB4ABA" w:rsidRDefault="00DF5B1F" w:rsidP="00B973E3">
      <w:pPr>
        <w:pStyle w:val="a9"/>
        <w:numPr>
          <w:ilvl w:val="0"/>
          <w:numId w:val="31"/>
        </w:numPr>
        <w:spacing w:before="0" w:beforeAutospacing="0" w:after="0" w:afterAutospacing="0" w:line="360" w:lineRule="auto"/>
        <w:jc w:val="both"/>
        <w:rPr>
          <w:sz w:val="28"/>
          <w:szCs w:val="28"/>
          <w:lang w:val="uk-UA"/>
        </w:rPr>
      </w:pPr>
      <w:r w:rsidRPr="00AB4ABA">
        <w:rPr>
          <w:rStyle w:val="aa"/>
          <w:b w:val="0"/>
          <w:sz w:val="28"/>
          <w:szCs w:val="28"/>
          <w:lang w:val="uk-UA"/>
        </w:rPr>
        <w:t>Науково-технічний прогрес</w:t>
      </w:r>
      <w:r w:rsidRPr="00AB4ABA">
        <w:rPr>
          <w:sz w:val="28"/>
          <w:szCs w:val="28"/>
          <w:lang w:val="uk-UA"/>
        </w:rPr>
        <w:t xml:space="preserve"> – автоматизація, цифровізація, штучний інтелект.</w:t>
      </w:r>
    </w:p>
    <w:p w14:paraId="3EFFA7EE" w14:textId="77777777" w:rsidR="00DF5B1F" w:rsidRPr="00AB4ABA" w:rsidRDefault="00DF5B1F" w:rsidP="00B973E3">
      <w:pPr>
        <w:pStyle w:val="a9"/>
        <w:numPr>
          <w:ilvl w:val="0"/>
          <w:numId w:val="31"/>
        </w:numPr>
        <w:spacing w:before="0" w:beforeAutospacing="0" w:after="0" w:afterAutospacing="0" w:line="360" w:lineRule="auto"/>
        <w:jc w:val="both"/>
        <w:rPr>
          <w:sz w:val="28"/>
          <w:szCs w:val="28"/>
          <w:lang w:val="uk-UA"/>
        </w:rPr>
      </w:pPr>
      <w:r w:rsidRPr="00AB4ABA">
        <w:rPr>
          <w:rStyle w:val="aa"/>
          <w:b w:val="0"/>
          <w:sz w:val="28"/>
          <w:szCs w:val="28"/>
          <w:lang w:val="uk-UA"/>
        </w:rPr>
        <w:t>Глобалізація</w:t>
      </w:r>
      <w:r w:rsidRPr="00AB4ABA">
        <w:rPr>
          <w:sz w:val="28"/>
          <w:szCs w:val="28"/>
          <w:lang w:val="uk-UA"/>
        </w:rPr>
        <w:t xml:space="preserve"> – ускладнення ринкових умов, посилення конкуренції.</w:t>
      </w:r>
    </w:p>
    <w:p w14:paraId="70DA30F2" w14:textId="77777777" w:rsidR="00DF5B1F" w:rsidRPr="00AB4ABA" w:rsidRDefault="00DF5B1F" w:rsidP="00B973E3">
      <w:pPr>
        <w:pStyle w:val="a9"/>
        <w:numPr>
          <w:ilvl w:val="0"/>
          <w:numId w:val="31"/>
        </w:numPr>
        <w:spacing w:before="0" w:beforeAutospacing="0" w:after="0" w:afterAutospacing="0" w:line="360" w:lineRule="auto"/>
        <w:jc w:val="both"/>
        <w:rPr>
          <w:sz w:val="28"/>
          <w:szCs w:val="28"/>
          <w:lang w:val="uk-UA"/>
        </w:rPr>
      </w:pPr>
      <w:r w:rsidRPr="00AB4ABA">
        <w:rPr>
          <w:rStyle w:val="aa"/>
          <w:b w:val="0"/>
          <w:sz w:val="28"/>
          <w:szCs w:val="28"/>
          <w:lang w:val="uk-UA"/>
        </w:rPr>
        <w:lastRenderedPageBreak/>
        <w:t>Зміна ролі знань</w:t>
      </w:r>
      <w:r w:rsidRPr="00AB4ABA">
        <w:rPr>
          <w:sz w:val="28"/>
          <w:szCs w:val="28"/>
          <w:lang w:val="uk-UA"/>
        </w:rPr>
        <w:t xml:space="preserve"> – перехід до економіки знань, де інтелектуальні ресурси важливіші за матеріальні.</w:t>
      </w:r>
    </w:p>
    <w:p w14:paraId="7D94ABCC" w14:textId="77777777" w:rsidR="00DF5B1F" w:rsidRPr="00B973E3" w:rsidRDefault="00DF5B1F" w:rsidP="00B973E3">
      <w:pPr>
        <w:pStyle w:val="a9"/>
        <w:numPr>
          <w:ilvl w:val="0"/>
          <w:numId w:val="31"/>
        </w:numPr>
        <w:spacing w:after="0" w:afterAutospacing="0" w:line="360" w:lineRule="auto"/>
        <w:jc w:val="both"/>
        <w:rPr>
          <w:sz w:val="28"/>
          <w:szCs w:val="28"/>
          <w:lang w:val="uk-UA"/>
        </w:rPr>
      </w:pPr>
      <w:r w:rsidRPr="00AB4ABA">
        <w:rPr>
          <w:rStyle w:val="aa"/>
          <w:b w:val="0"/>
          <w:sz w:val="28"/>
          <w:szCs w:val="28"/>
          <w:lang w:val="uk-UA"/>
        </w:rPr>
        <w:t>Соціальні зміни</w:t>
      </w:r>
      <w:r w:rsidRPr="00AB4ABA">
        <w:rPr>
          <w:sz w:val="28"/>
          <w:szCs w:val="28"/>
          <w:lang w:val="uk-UA"/>
        </w:rPr>
        <w:t xml:space="preserve"> – нові цінності, орієнтація на розвиток особистості, командної роботи.</w:t>
      </w:r>
    </w:p>
    <w:p w14:paraId="4B8FA2ED" w14:textId="77777777" w:rsidR="00DF5B1F" w:rsidRPr="00B973E3" w:rsidRDefault="00AB4ABA" w:rsidP="00B973E3">
      <w:pPr>
        <w:pStyle w:val="3"/>
        <w:spacing w:before="0" w:beforeAutospacing="0" w:after="0" w:afterAutospacing="0" w:line="360" w:lineRule="auto"/>
        <w:ind w:firstLine="709"/>
        <w:jc w:val="both"/>
        <w:rPr>
          <w:b w:val="0"/>
          <w:i/>
          <w:sz w:val="28"/>
          <w:szCs w:val="28"/>
          <w:lang w:val="uk-UA"/>
        </w:rPr>
      </w:pPr>
      <w:r w:rsidRPr="00B973E3">
        <w:rPr>
          <w:rStyle w:val="aa"/>
          <w:bCs/>
          <w:i/>
          <w:sz w:val="28"/>
          <w:szCs w:val="28"/>
          <w:lang w:val="uk-UA"/>
        </w:rPr>
        <w:t xml:space="preserve">Третє. </w:t>
      </w:r>
      <w:r w:rsidR="00DF5B1F" w:rsidRPr="00B973E3">
        <w:rPr>
          <w:rStyle w:val="aa"/>
          <w:bCs/>
          <w:i/>
          <w:sz w:val="28"/>
          <w:szCs w:val="28"/>
          <w:lang w:val="uk-UA"/>
        </w:rPr>
        <w:t xml:space="preserve"> Етапи розвитку інтелектуальної управлінської праці</w:t>
      </w:r>
    </w:p>
    <w:p w14:paraId="606A34A3" w14:textId="77777777" w:rsidR="00DF5B1F" w:rsidRPr="00AB4ABA" w:rsidRDefault="00DF5B1F" w:rsidP="00B973E3">
      <w:pPr>
        <w:pStyle w:val="a9"/>
        <w:numPr>
          <w:ilvl w:val="0"/>
          <w:numId w:val="32"/>
        </w:numPr>
        <w:spacing w:before="0" w:beforeAutospacing="0" w:after="0" w:afterAutospacing="0" w:line="360" w:lineRule="auto"/>
        <w:jc w:val="both"/>
        <w:rPr>
          <w:sz w:val="28"/>
          <w:szCs w:val="28"/>
          <w:lang w:val="uk-UA"/>
        </w:rPr>
      </w:pPr>
      <w:r w:rsidRPr="00AB4ABA">
        <w:rPr>
          <w:rStyle w:val="aa"/>
          <w:b w:val="0"/>
          <w:sz w:val="28"/>
          <w:szCs w:val="28"/>
          <w:lang w:val="uk-UA"/>
        </w:rPr>
        <w:t>Початковий етап</w:t>
      </w:r>
      <w:r w:rsidRPr="00AB4ABA">
        <w:rPr>
          <w:sz w:val="28"/>
          <w:szCs w:val="28"/>
          <w:lang w:val="uk-UA"/>
        </w:rPr>
        <w:t xml:space="preserve"> – стандартизація та формалізація управлінських функцій.</w:t>
      </w:r>
    </w:p>
    <w:p w14:paraId="6572498C" w14:textId="77777777" w:rsidR="00DF5B1F" w:rsidRPr="00AB4ABA" w:rsidRDefault="00DF5B1F" w:rsidP="00B973E3">
      <w:pPr>
        <w:pStyle w:val="a9"/>
        <w:numPr>
          <w:ilvl w:val="0"/>
          <w:numId w:val="32"/>
        </w:numPr>
        <w:spacing w:before="0" w:beforeAutospacing="0" w:after="0" w:afterAutospacing="0" w:line="360" w:lineRule="auto"/>
        <w:jc w:val="both"/>
        <w:rPr>
          <w:sz w:val="28"/>
          <w:szCs w:val="28"/>
          <w:lang w:val="uk-UA"/>
        </w:rPr>
      </w:pPr>
      <w:r w:rsidRPr="00AB4ABA">
        <w:rPr>
          <w:rStyle w:val="aa"/>
          <w:b w:val="0"/>
          <w:sz w:val="28"/>
          <w:szCs w:val="28"/>
          <w:lang w:val="uk-UA"/>
        </w:rPr>
        <w:t>Технологічний етап</w:t>
      </w:r>
      <w:r w:rsidRPr="00AB4ABA">
        <w:rPr>
          <w:sz w:val="28"/>
          <w:szCs w:val="28"/>
          <w:lang w:val="uk-UA"/>
        </w:rPr>
        <w:t xml:space="preserve"> – використання ІКТ для автоматизації.</w:t>
      </w:r>
    </w:p>
    <w:p w14:paraId="6C7C751F" w14:textId="77777777" w:rsidR="00DF5B1F" w:rsidRPr="00AB4ABA" w:rsidRDefault="00DF5B1F" w:rsidP="00B973E3">
      <w:pPr>
        <w:pStyle w:val="a9"/>
        <w:numPr>
          <w:ilvl w:val="0"/>
          <w:numId w:val="32"/>
        </w:numPr>
        <w:spacing w:before="0" w:beforeAutospacing="0" w:after="0" w:afterAutospacing="0" w:line="360" w:lineRule="auto"/>
        <w:jc w:val="both"/>
        <w:rPr>
          <w:sz w:val="28"/>
          <w:szCs w:val="28"/>
          <w:lang w:val="uk-UA"/>
        </w:rPr>
      </w:pPr>
      <w:r w:rsidRPr="00AB4ABA">
        <w:rPr>
          <w:rStyle w:val="aa"/>
          <w:b w:val="0"/>
          <w:sz w:val="28"/>
          <w:szCs w:val="28"/>
          <w:lang w:val="uk-UA"/>
        </w:rPr>
        <w:t>Інтелектуалізація</w:t>
      </w:r>
      <w:r w:rsidRPr="00AB4ABA">
        <w:rPr>
          <w:sz w:val="28"/>
          <w:szCs w:val="28"/>
          <w:lang w:val="uk-UA"/>
        </w:rPr>
        <w:t xml:space="preserve"> – домінування стратегічного мислення, знаннєвих підходів.</w:t>
      </w:r>
    </w:p>
    <w:p w14:paraId="7DA60A5D" w14:textId="77777777" w:rsidR="00DF5B1F" w:rsidRPr="00AB4ABA" w:rsidRDefault="00DF5B1F" w:rsidP="00B973E3">
      <w:pPr>
        <w:pStyle w:val="a9"/>
        <w:numPr>
          <w:ilvl w:val="0"/>
          <w:numId w:val="32"/>
        </w:numPr>
        <w:spacing w:before="0" w:beforeAutospacing="0" w:after="0" w:afterAutospacing="0" w:line="360" w:lineRule="auto"/>
        <w:jc w:val="both"/>
        <w:rPr>
          <w:sz w:val="28"/>
          <w:szCs w:val="28"/>
          <w:lang w:val="uk-UA"/>
        </w:rPr>
      </w:pPr>
      <w:r w:rsidRPr="00AB4ABA">
        <w:rPr>
          <w:rStyle w:val="aa"/>
          <w:b w:val="0"/>
          <w:sz w:val="28"/>
          <w:szCs w:val="28"/>
          <w:lang w:val="uk-UA"/>
        </w:rPr>
        <w:t>Креативний етап</w:t>
      </w:r>
      <w:r w:rsidRPr="00AB4ABA">
        <w:rPr>
          <w:sz w:val="28"/>
          <w:szCs w:val="28"/>
          <w:lang w:val="uk-UA"/>
        </w:rPr>
        <w:t xml:space="preserve"> – впровадження інновацій, творчих методів управління (Agile, Lean, Design Thinking).</w:t>
      </w:r>
    </w:p>
    <w:p w14:paraId="65E88566" w14:textId="77777777" w:rsidR="00AB4ABA" w:rsidRPr="00AB4ABA" w:rsidRDefault="00DF5B1F" w:rsidP="00B973E3">
      <w:pPr>
        <w:pStyle w:val="a9"/>
        <w:numPr>
          <w:ilvl w:val="0"/>
          <w:numId w:val="32"/>
        </w:numPr>
        <w:spacing w:before="0" w:beforeAutospacing="0" w:after="0" w:afterAutospacing="0" w:line="360" w:lineRule="auto"/>
        <w:jc w:val="both"/>
        <w:rPr>
          <w:sz w:val="28"/>
          <w:szCs w:val="28"/>
          <w:lang w:val="uk-UA"/>
        </w:rPr>
      </w:pPr>
      <w:r w:rsidRPr="00AB4ABA">
        <w:rPr>
          <w:rStyle w:val="aa"/>
          <w:b w:val="0"/>
          <w:sz w:val="28"/>
          <w:szCs w:val="28"/>
          <w:lang w:val="uk-UA"/>
        </w:rPr>
        <w:t>Цифровий етап</w:t>
      </w:r>
      <w:r w:rsidRPr="00AB4ABA">
        <w:rPr>
          <w:sz w:val="28"/>
          <w:szCs w:val="28"/>
          <w:lang w:val="uk-UA"/>
        </w:rPr>
        <w:t xml:space="preserve"> – інтеграція Big Data, AI, хмарних технологій у процеси прийняття рішень.</w:t>
      </w:r>
    </w:p>
    <w:p w14:paraId="24527E63" w14:textId="77777777" w:rsidR="00DF5B1F" w:rsidRPr="00B973E3" w:rsidRDefault="00AB4ABA" w:rsidP="00B973E3">
      <w:pPr>
        <w:pStyle w:val="a9"/>
        <w:spacing w:before="0" w:beforeAutospacing="0" w:after="0" w:afterAutospacing="0" w:line="360" w:lineRule="auto"/>
        <w:ind w:firstLine="709"/>
        <w:jc w:val="both"/>
        <w:rPr>
          <w:i/>
          <w:sz w:val="28"/>
          <w:szCs w:val="28"/>
          <w:lang w:val="uk-UA"/>
        </w:rPr>
      </w:pPr>
      <w:r w:rsidRPr="00B973E3">
        <w:rPr>
          <w:rStyle w:val="aa"/>
          <w:b w:val="0"/>
          <w:i/>
          <w:sz w:val="28"/>
          <w:szCs w:val="28"/>
          <w:lang w:val="uk-UA"/>
        </w:rPr>
        <w:t xml:space="preserve">Четверте. </w:t>
      </w:r>
      <w:r w:rsidR="00DF5B1F" w:rsidRPr="00B973E3">
        <w:rPr>
          <w:rStyle w:val="aa"/>
          <w:b w:val="0"/>
          <w:i/>
          <w:sz w:val="28"/>
          <w:szCs w:val="28"/>
          <w:lang w:val="uk-UA"/>
        </w:rPr>
        <w:t xml:space="preserve"> Сучасні форми інтелектуальної управлінської праці</w:t>
      </w:r>
    </w:p>
    <w:p w14:paraId="0BC757C3" w14:textId="77777777" w:rsidR="00DF5B1F" w:rsidRPr="00AB4ABA" w:rsidRDefault="00DF5B1F" w:rsidP="00B973E3">
      <w:pPr>
        <w:pStyle w:val="a9"/>
        <w:numPr>
          <w:ilvl w:val="0"/>
          <w:numId w:val="33"/>
        </w:numPr>
        <w:spacing w:before="0" w:beforeAutospacing="0" w:after="0" w:afterAutospacing="0" w:line="360" w:lineRule="auto"/>
        <w:jc w:val="both"/>
        <w:rPr>
          <w:sz w:val="28"/>
          <w:szCs w:val="28"/>
          <w:lang w:val="uk-UA"/>
        </w:rPr>
      </w:pPr>
      <w:r w:rsidRPr="00AB4ABA">
        <w:rPr>
          <w:rStyle w:val="aa"/>
          <w:b w:val="0"/>
          <w:sz w:val="28"/>
          <w:szCs w:val="28"/>
          <w:lang w:val="uk-UA"/>
        </w:rPr>
        <w:t>Менеджмент знань (knowledge management)</w:t>
      </w:r>
    </w:p>
    <w:p w14:paraId="797E855D" w14:textId="77777777" w:rsidR="00DF5B1F" w:rsidRPr="00AB4ABA" w:rsidRDefault="00DF5B1F" w:rsidP="00B973E3">
      <w:pPr>
        <w:pStyle w:val="a9"/>
        <w:numPr>
          <w:ilvl w:val="0"/>
          <w:numId w:val="33"/>
        </w:numPr>
        <w:spacing w:before="0" w:beforeAutospacing="0" w:after="0" w:afterAutospacing="0" w:line="360" w:lineRule="auto"/>
        <w:jc w:val="both"/>
        <w:rPr>
          <w:sz w:val="28"/>
          <w:szCs w:val="28"/>
          <w:lang w:val="uk-UA"/>
        </w:rPr>
      </w:pPr>
      <w:r w:rsidRPr="00AB4ABA">
        <w:rPr>
          <w:rStyle w:val="aa"/>
          <w:b w:val="0"/>
          <w:sz w:val="28"/>
          <w:szCs w:val="28"/>
          <w:lang w:val="uk-UA"/>
        </w:rPr>
        <w:t>Електронне управління (e-management)</w:t>
      </w:r>
    </w:p>
    <w:p w14:paraId="05CF4377" w14:textId="77777777" w:rsidR="00DF5B1F" w:rsidRPr="00AB4ABA" w:rsidRDefault="00DF5B1F" w:rsidP="00B973E3">
      <w:pPr>
        <w:pStyle w:val="a9"/>
        <w:numPr>
          <w:ilvl w:val="0"/>
          <w:numId w:val="33"/>
        </w:numPr>
        <w:spacing w:before="0" w:beforeAutospacing="0" w:after="0" w:afterAutospacing="0" w:line="360" w:lineRule="auto"/>
        <w:jc w:val="both"/>
        <w:rPr>
          <w:sz w:val="28"/>
          <w:szCs w:val="28"/>
          <w:lang w:val="uk-UA"/>
        </w:rPr>
      </w:pPr>
      <w:r w:rsidRPr="00AB4ABA">
        <w:rPr>
          <w:rStyle w:val="aa"/>
          <w:b w:val="0"/>
          <w:sz w:val="28"/>
          <w:szCs w:val="28"/>
          <w:lang w:val="uk-UA"/>
        </w:rPr>
        <w:t>Управління інноваціями</w:t>
      </w:r>
    </w:p>
    <w:p w14:paraId="7B5BD750" w14:textId="77777777" w:rsidR="00DF5B1F" w:rsidRPr="00AB4ABA" w:rsidRDefault="00DF5B1F" w:rsidP="00B973E3">
      <w:pPr>
        <w:pStyle w:val="a9"/>
        <w:numPr>
          <w:ilvl w:val="0"/>
          <w:numId w:val="33"/>
        </w:numPr>
        <w:spacing w:before="0" w:beforeAutospacing="0" w:after="0" w:afterAutospacing="0" w:line="360" w:lineRule="auto"/>
        <w:jc w:val="both"/>
        <w:rPr>
          <w:sz w:val="28"/>
          <w:szCs w:val="28"/>
          <w:lang w:val="uk-UA"/>
        </w:rPr>
      </w:pPr>
      <w:r w:rsidRPr="00AB4ABA">
        <w:rPr>
          <w:rStyle w:val="aa"/>
          <w:b w:val="0"/>
          <w:sz w:val="28"/>
          <w:szCs w:val="28"/>
          <w:lang w:val="uk-UA"/>
        </w:rPr>
        <w:t>Антикризове та стратегічне управління</w:t>
      </w:r>
    </w:p>
    <w:p w14:paraId="0D6002EA" w14:textId="77777777" w:rsidR="006B48D1" w:rsidRPr="00B973E3" w:rsidRDefault="00DF5B1F" w:rsidP="006B48D1">
      <w:pPr>
        <w:pStyle w:val="a9"/>
        <w:numPr>
          <w:ilvl w:val="0"/>
          <w:numId w:val="33"/>
        </w:numPr>
        <w:spacing w:before="0" w:beforeAutospacing="0" w:after="0" w:afterAutospacing="0" w:line="360" w:lineRule="auto"/>
        <w:jc w:val="both"/>
        <w:rPr>
          <w:sz w:val="28"/>
          <w:szCs w:val="28"/>
          <w:lang w:val="uk-UA"/>
        </w:rPr>
      </w:pPr>
      <w:r w:rsidRPr="00AB4ABA">
        <w:rPr>
          <w:sz w:val="28"/>
          <w:szCs w:val="28"/>
          <w:lang w:val="uk-UA"/>
        </w:rPr>
        <w:t xml:space="preserve">Недостатній рівень </w:t>
      </w:r>
      <w:r w:rsidR="006B48D1" w:rsidRPr="00AB4ABA">
        <w:rPr>
          <w:rStyle w:val="aa"/>
          <w:b w:val="0"/>
          <w:sz w:val="28"/>
          <w:szCs w:val="28"/>
          <w:lang w:val="uk-UA"/>
        </w:rPr>
        <w:t>Дистанційне управління командами</w:t>
      </w:r>
    </w:p>
    <w:p w14:paraId="375C7F62" w14:textId="77777777" w:rsidR="006B48D1" w:rsidRPr="00B973E3" w:rsidRDefault="006B48D1" w:rsidP="006B48D1">
      <w:pPr>
        <w:pStyle w:val="3"/>
        <w:spacing w:after="0" w:afterAutospacing="0" w:line="360" w:lineRule="auto"/>
        <w:ind w:firstLine="709"/>
        <w:jc w:val="both"/>
        <w:rPr>
          <w:b w:val="0"/>
          <w:i/>
          <w:sz w:val="28"/>
          <w:szCs w:val="28"/>
          <w:lang w:val="uk-UA"/>
        </w:rPr>
      </w:pPr>
      <w:r w:rsidRPr="00B973E3">
        <w:rPr>
          <w:rStyle w:val="aa"/>
          <w:bCs/>
          <w:i/>
          <w:sz w:val="28"/>
          <w:szCs w:val="28"/>
          <w:lang w:val="uk-UA"/>
        </w:rPr>
        <w:t>П’яте. Проблеми та виклики</w:t>
      </w:r>
    </w:p>
    <w:p w14:paraId="728FAB2A" w14:textId="77777777" w:rsidR="00DF5B1F" w:rsidRPr="00AB4ABA" w:rsidRDefault="00DF5B1F" w:rsidP="006B48D1">
      <w:pPr>
        <w:pStyle w:val="a9"/>
        <w:numPr>
          <w:ilvl w:val="0"/>
          <w:numId w:val="34"/>
        </w:numPr>
        <w:spacing w:before="0" w:beforeAutospacing="0" w:after="0" w:afterAutospacing="0" w:line="360" w:lineRule="auto"/>
        <w:jc w:val="both"/>
        <w:rPr>
          <w:sz w:val="28"/>
          <w:szCs w:val="28"/>
          <w:lang w:val="uk-UA"/>
        </w:rPr>
      </w:pPr>
      <w:r w:rsidRPr="00AB4ABA">
        <w:rPr>
          <w:sz w:val="28"/>
          <w:szCs w:val="28"/>
          <w:lang w:val="uk-UA"/>
        </w:rPr>
        <w:t>цифрових навичок у деяких управлінців.</w:t>
      </w:r>
    </w:p>
    <w:p w14:paraId="0CA65EED" w14:textId="77777777" w:rsidR="00DF5B1F" w:rsidRPr="00AB4ABA" w:rsidRDefault="00DF5B1F" w:rsidP="006B48D1">
      <w:pPr>
        <w:pStyle w:val="a9"/>
        <w:numPr>
          <w:ilvl w:val="0"/>
          <w:numId w:val="34"/>
        </w:numPr>
        <w:spacing w:before="0" w:beforeAutospacing="0" w:after="0" w:afterAutospacing="0" w:line="360" w:lineRule="auto"/>
        <w:jc w:val="both"/>
        <w:rPr>
          <w:sz w:val="28"/>
          <w:szCs w:val="28"/>
          <w:lang w:val="uk-UA"/>
        </w:rPr>
      </w:pPr>
      <w:r w:rsidRPr="00AB4ABA">
        <w:rPr>
          <w:sz w:val="28"/>
          <w:szCs w:val="28"/>
          <w:lang w:val="uk-UA"/>
        </w:rPr>
        <w:t>Високі вимоги до адаптивності та гнучкості.</w:t>
      </w:r>
    </w:p>
    <w:p w14:paraId="65945687" w14:textId="77777777" w:rsidR="00DF5B1F" w:rsidRPr="00AB4ABA" w:rsidRDefault="00DF5B1F" w:rsidP="006B48D1">
      <w:pPr>
        <w:pStyle w:val="a9"/>
        <w:numPr>
          <w:ilvl w:val="0"/>
          <w:numId w:val="34"/>
        </w:numPr>
        <w:spacing w:before="0" w:beforeAutospacing="0" w:after="0" w:afterAutospacing="0" w:line="360" w:lineRule="auto"/>
        <w:jc w:val="both"/>
        <w:rPr>
          <w:sz w:val="28"/>
          <w:szCs w:val="28"/>
          <w:lang w:val="uk-UA"/>
        </w:rPr>
      </w:pPr>
      <w:r w:rsidRPr="00AB4ABA">
        <w:rPr>
          <w:sz w:val="28"/>
          <w:szCs w:val="28"/>
          <w:lang w:val="uk-UA"/>
        </w:rPr>
        <w:t>Етичні дилеми використання ШІ в управлінні.</w:t>
      </w:r>
    </w:p>
    <w:p w14:paraId="06C86E3C" w14:textId="77777777" w:rsidR="00DF5B1F" w:rsidRDefault="00DF5B1F" w:rsidP="006B48D1">
      <w:pPr>
        <w:pStyle w:val="a9"/>
        <w:numPr>
          <w:ilvl w:val="0"/>
          <w:numId w:val="34"/>
        </w:numPr>
        <w:spacing w:before="0" w:beforeAutospacing="0" w:after="0" w:afterAutospacing="0" w:line="360" w:lineRule="auto"/>
        <w:jc w:val="both"/>
        <w:rPr>
          <w:sz w:val="28"/>
          <w:szCs w:val="28"/>
          <w:lang w:val="uk-UA"/>
        </w:rPr>
      </w:pPr>
      <w:r w:rsidRPr="00AB4ABA">
        <w:rPr>
          <w:sz w:val="28"/>
          <w:szCs w:val="28"/>
          <w:lang w:val="uk-UA"/>
        </w:rPr>
        <w:t>Ризик «вигорання» через інформаційне перевантаження.</w:t>
      </w:r>
    </w:p>
    <w:p w14:paraId="5239AA92" w14:textId="77777777" w:rsidR="00BA16F8" w:rsidRDefault="00B973E3" w:rsidP="006B48D1">
      <w:pPr>
        <w:pStyle w:val="a9"/>
        <w:spacing w:before="0" w:beforeAutospacing="0" w:after="0" w:afterAutospacing="0" w:line="360" w:lineRule="auto"/>
        <w:ind w:left="357" w:firstLine="709"/>
        <w:jc w:val="both"/>
        <w:rPr>
          <w:sz w:val="28"/>
          <w:szCs w:val="28"/>
          <w:lang w:val="uk-UA"/>
        </w:rPr>
      </w:pPr>
      <w:r>
        <w:rPr>
          <w:sz w:val="28"/>
          <w:szCs w:val="28"/>
          <w:lang w:val="uk-UA"/>
        </w:rPr>
        <w:t>Таким чином, з</w:t>
      </w:r>
      <w:r w:rsidR="00DF5B1F" w:rsidRPr="00B973E3">
        <w:rPr>
          <w:sz w:val="28"/>
          <w:szCs w:val="28"/>
          <w:lang w:val="uk-UA"/>
        </w:rPr>
        <w:t xml:space="preserve">ростання інтелектуальної управлінської праці </w:t>
      </w:r>
      <w:r>
        <w:rPr>
          <w:sz w:val="28"/>
          <w:szCs w:val="28"/>
          <w:lang w:val="uk-UA"/>
        </w:rPr>
        <w:t>-</w:t>
      </w:r>
      <w:r w:rsidR="00DF5B1F" w:rsidRPr="00B973E3">
        <w:rPr>
          <w:sz w:val="28"/>
          <w:szCs w:val="28"/>
          <w:lang w:val="uk-UA"/>
        </w:rPr>
        <w:t xml:space="preserve"> закономірний процес, який відповідає викликам сучасної епохи. Успішне управління в XXI столітті передбачає глибоке знання контексту, вміння працювати з інформацією, креативність, стратегічне бачення та гнучкість.</w:t>
      </w:r>
    </w:p>
    <w:p w14:paraId="0951746A" w14:textId="77777777" w:rsidR="00BA16F8" w:rsidRPr="00B973E3" w:rsidRDefault="00DF5B1F" w:rsidP="00BA16F8">
      <w:pPr>
        <w:pStyle w:val="a9"/>
        <w:spacing w:after="0" w:afterAutospacing="0" w:line="360" w:lineRule="auto"/>
        <w:jc w:val="both"/>
        <w:rPr>
          <w:sz w:val="28"/>
          <w:szCs w:val="28"/>
          <w:lang w:val="uk-UA"/>
        </w:rPr>
      </w:pPr>
      <w:r w:rsidRPr="00B973E3">
        <w:rPr>
          <w:sz w:val="28"/>
          <w:szCs w:val="28"/>
          <w:lang w:val="uk-UA"/>
        </w:rPr>
        <w:lastRenderedPageBreak/>
        <w:t>Підвищення рівня інтелектуальності управлінської праці є основою конкурентоспроможності організацій у майбутньому.</w:t>
      </w:r>
      <w:r w:rsidR="00BA16F8">
        <w:rPr>
          <w:sz w:val="28"/>
          <w:szCs w:val="28"/>
          <w:lang w:val="uk-UA"/>
        </w:rPr>
        <w:t xml:space="preserve"> До інноваційних ознак сучасної менеджмент-освіти потрібно додати появу </w:t>
      </w:r>
      <w:r w:rsidR="00DB50EA">
        <w:rPr>
          <w:sz w:val="28"/>
          <w:szCs w:val="28"/>
          <w:lang w:val="uk-UA"/>
        </w:rPr>
        <w:t xml:space="preserve">базових і нових структурних компонентів, які деталізують сутність управлінської діяльності та більш рельєфно показують інноваційні зміни в розвитку науки, аналітики і практики менеджменту. </w:t>
      </w:r>
    </w:p>
    <w:p w14:paraId="14EBC407" w14:textId="77777777" w:rsidR="004B0F88" w:rsidRPr="00AD5FC9" w:rsidRDefault="004B0F88" w:rsidP="002A38F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Cs/>
          <w:sz w:val="28"/>
          <w:szCs w:val="28"/>
          <w:lang w:val="uk-UA"/>
        </w:rPr>
      </w:pPr>
    </w:p>
    <w:p w14:paraId="33CBF8E4" w14:textId="77777777" w:rsidR="009354AD" w:rsidRDefault="002A38F0" w:rsidP="002A38F0">
      <w:pPr>
        <w:spacing w:line="360" w:lineRule="auto"/>
        <w:jc w:val="both"/>
        <w:rPr>
          <w:rFonts w:ascii="Times New Roman" w:hAnsi="Times New Roman" w:cs="Times New Roman"/>
          <w:b/>
          <w:sz w:val="28"/>
          <w:szCs w:val="28"/>
          <w:lang w:val="uk-UA"/>
        </w:rPr>
      </w:pPr>
      <w:r w:rsidRPr="002A38F0">
        <w:rPr>
          <w:rFonts w:ascii="Times New Roman" w:hAnsi="Times New Roman" w:cs="Times New Roman"/>
          <w:b/>
          <w:sz w:val="28"/>
          <w:szCs w:val="28"/>
          <w:lang w:val="uk-UA"/>
        </w:rPr>
        <w:t>1.2. Базові структурні компоненти сучасної менеджмент-освіти в Україні</w:t>
      </w:r>
    </w:p>
    <w:p w14:paraId="33180D15" w14:textId="77777777" w:rsidR="0054138E" w:rsidRDefault="00EE75DF" w:rsidP="00EE75DF">
      <w:pPr>
        <w:spacing w:line="360" w:lineRule="auto"/>
        <w:ind w:firstLine="709"/>
        <w:jc w:val="both"/>
        <w:rPr>
          <w:rFonts w:ascii="Times New Roman" w:eastAsia="Times New Roman" w:hAnsi="Times New Roman" w:cs="Times New Roman"/>
          <w:sz w:val="28"/>
          <w:szCs w:val="28"/>
          <w:lang w:val="uk-UA"/>
        </w:rPr>
      </w:pPr>
      <w:r w:rsidRPr="00EE75DF">
        <w:rPr>
          <w:rFonts w:ascii="Times New Roman" w:eastAsia="Times New Roman" w:hAnsi="Times New Roman" w:cs="Times New Roman"/>
          <w:sz w:val="28"/>
          <w:szCs w:val="28"/>
          <w:lang w:val="uk-UA"/>
        </w:rPr>
        <w:t>Підготовка кадрів менеджменту</w:t>
      </w:r>
      <w:r>
        <w:rPr>
          <w:rFonts w:ascii="Times New Roman" w:eastAsia="Times New Roman" w:hAnsi="Times New Roman" w:cs="Times New Roman"/>
          <w:sz w:val="28"/>
          <w:szCs w:val="28"/>
          <w:lang w:val="uk-UA"/>
        </w:rPr>
        <w:t xml:space="preserve"> в Україні почалася з того часу, коли була оголошена незалежність української держави, тобто на початку 90-х років ХХ століття. З самого початку  менеджмент-освіта була частиною економічної освіти і в переліку економічних спеціальностей менеджмент був в такому ж статусі як, наприклад, такі спеціальності, - економічна теорія, фінанси, економіка підприємства</w:t>
      </w:r>
      <w:r w:rsidR="002D32E0">
        <w:rPr>
          <w:rFonts w:ascii="Times New Roman" w:eastAsia="Times New Roman" w:hAnsi="Times New Roman" w:cs="Times New Roman"/>
          <w:sz w:val="28"/>
          <w:szCs w:val="28"/>
          <w:lang w:val="uk-UA"/>
        </w:rPr>
        <w:t xml:space="preserve">  та інші. Поступово формувалась думка на рівні науково-методичних рад МОН України, що менеджмент потрібно вважати управлінською освітою, що і було зроблено, але за змістом, в більшості випадків, він залишався в лоні економічної науки і системи університетської підготовки. На перших порах виділення менеджменту в окремий напрям підготовки досить невдало мав повний спектр галузевої спеціалізації з великою кількістю окремого профілю, - менеджмент в невиробничій сфері, менеджмент у виробничій сфері, менеджмент охорони здоров’я, менеджмент освіти тощо. Тут потрібно сказати, що така ситуація не була випадковою</w:t>
      </w:r>
      <w:r w:rsidR="0054138E">
        <w:rPr>
          <w:rFonts w:ascii="Times New Roman" w:eastAsia="Times New Roman" w:hAnsi="Times New Roman" w:cs="Times New Roman"/>
          <w:sz w:val="28"/>
          <w:szCs w:val="28"/>
          <w:lang w:val="uk-UA"/>
        </w:rPr>
        <w:t xml:space="preserve">, оскільки більшість економічних кадрів, які почали працювати зі спеціальністю менеджмент мали галузеву економічну освіту і саме головне – галузевий погляд і, навіть, галузеву систему мислення на управлінську діяльність. В принципі, це все було певною спадщиною радянського періоду, коли серед економічних кадрів була розвинута індустріальна психологія і галузева ментальність, а система управління розглядалася як частина економічної система усього підприємства. </w:t>
      </w:r>
    </w:p>
    <w:p w14:paraId="3CBAB8B1" w14:textId="77777777" w:rsidR="00EE75DF" w:rsidRDefault="0054138E" w:rsidP="00EE75DF">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Великі зрушення в розумінні реальної системи підготовки кадрів менеджменту</w:t>
      </w:r>
      <w:r w:rsidR="002D32E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почались </w:t>
      </w:r>
      <w:r w:rsidR="0028658A">
        <w:rPr>
          <w:rFonts w:ascii="Times New Roman" w:eastAsia="Times New Roman" w:hAnsi="Times New Roman" w:cs="Times New Roman"/>
          <w:sz w:val="28"/>
          <w:szCs w:val="28"/>
          <w:lang w:val="uk-UA"/>
        </w:rPr>
        <w:t xml:space="preserve">далеко </w:t>
      </w:r>
      <w:r>
        <w:rPr>
          <w:rFonts w:ascii="Times New Roman" w:eastAsia="Times New Roman" w:hAnsi="Times New Roman" w:cs="Times New Roman"/>
          <w:sz w:val="28"/>
          <w:szCs w:val="28"/>
          <w:lang w:val="uk-UA"/>
        </w:rPr>
        <w:t>не з</w:t>
      </w:r>
      <w:r w:rsidR="0028658A">
        <w:rPr>
          <w:rFonts w:ascii="Times New Roman" w:eastAsia="Times New Roman" w:hAnsi="Times New Roman" w:cs="Times New Roman"/>
          <w:sz w:val="28"/>
          <w:szCs w:val="28"/>
          <w:lang w:val="uk-UA"/>
        </w:rPr>
        <w:t xml:space="preserve">разу, а тільки вже в кінці ХХ століття. Експериментів було багато, але вони не дають повного розуміння того, що хотіли зробити.  Спочатку була велика кількість галузевих спеціальностей менеджменту, потім їх стало менше, зараз їх майже немає. Але важливо сказати, що немає спеціальностей і тих, які притаманні характеру і специфіки управлінської діяльності. Тому зараз готують університети кадри менеджменту в загальному напрямку управлінської діяльності, що є також невдалим підходом. </w:t>
      </w:r>
      <w:r w:rsidR="00524BF2">
        <w:rPr>
          <w:rFonts w:ascii="Times New Roman" w:eastAsia="Times New Roman" w:hAnsi="Times New Roman" w:cs="Times New Roman"/>
          <w:sz w:val="28"/>
          <w:szCs w:val="28"/>
          <w:lang w:val="uk-UA"/>
        </w:rPr>
        <w:t xml:space="preserve"> Що ж потрібно? Запропонуємо свій підхід, оскільки все це має значення для розуміння якісної підготовки сучасних кадрів менеджменту.</w:t>
      </w:r>
    </w:p>
    <w:p w14:paraId="624C44E0" w14:textId="77777777" w:rsidR="00524BF2" w:rsidRDefault="00524BF2" w:rsidP="00EE75DF">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Почнемо з того, що історичними науковими джерелами розвитку менеджменту на початку ХХ століття стали економіка, психологія і соціологія. Потрібно зауважити, що найбільш розвинутою частиною цих історичних джерел була економіка і тому саме їй доручили підготовити перші програми з менеджменту для університетського викладання навчальної дисципліни по менеджменту. Зрозумілим стає факт, що програма по менеджменту була майже повністю економічною. В принципі, ці обставини не є поганими, оскільки</w:t>
      </w:r>
      <w:r w:rsidR="005704A4">
        <w:rPr>
          <w:rFonts w:ascii="Times New Roman" w:eastAsia="Times New Roman" w:hAnsi="Times New Roman" w:cs="Times New Roman"/>
          <w:sz w:val="28"/>
          <w:szCs w:val="28"/>
          <w:lang w:val="uk-UA"/>
        </w:rPr>
        <w:t xml:space="preserve"> серед трьох наукових джерел менеджменту</w:t>
      </w:r>
      <w:r w:rsidR="00DE7EBA">
        <w:rPr>
          <w:rFonts w:ascii="Times New Roman" w:eastAsia="Times New Roman" w:hAnsi="Times New Roman" w:cs="Times New Roman"/>
          <w:sz w:val="28"/>
          <w:szCs w:val="28"/>
          <w:lang w:val="uk-UA"/>
        </w:rPr>
        <w:t xml:space="preserve"> економіка є базовою до цього часу. Хоча розуміння цієї бази повинно отримати деяку корекцію. Що саме потрібно зауважити, - комплексний погляд на економіку, психологію і соціологію не створює науково-дослідну, аналітичну і практичну базу менеджменту як науки, освіти і професії. Але комплексний погляд на розвиток менеджменту зберігається в головах багатьох дослідників економіки і менеджменту до теперішнього часу. Тому менеджменту відмовляють бути наукою, професією і специфічною практикою. Такий підхід</w:t>
      </w:r>
      <w:r w:rsidR="003C6A20">
        <w:rPr>
          <w:rFonts w:ascii="Times New Roman" w:eastAsia="Times New Roman" w:hAnsi="Times New Roman" w:cs="Times New Roman"/>
          <w:sz w:val="28"/>
          <w:szCs w:val="28"/>
          <w:lang w:val="uk-UA"/>
        </w:rPr>
        <w:t>, особливо сьогодні, не може сформувати стратегію розвитку професійної системи менеджменту в цілому, та інноваційних особливостей менеджмент-освіти зокрема.</w:t>
      </w:r>
    </w:p>
    <w:p w14:paraId="22FB38C4" w14:textId="77777777" w:rsidR="003C6A20" w:rsidRPr="001A6F64" w:rsidRDefault="003C6A20" w:rsidP="0073521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Про конкретні особливості менеджмент-освіти для сучасного розвитку інноваційної економіки і цифрового суспільства ми розглянемо в третьому розділі нашої бакалаврської роботи. А зараз тільки зазначимо, що сучасна менеджмент-освіта потребує значних трансформаційних змін. Вона повинна відповідати на сучасні виклики до управлінської діяльності зі сторони її необхідної результативності та рівню розвитку менеджерської (управлінської) науки та інноваційної практики. Менеджмент в цілому має бути адаптованим під управлінський супровід процесів четвертої промислової революції Індустрія 4.0 і майбутньому контексту розвитку інноваційного суспільства</w:t>
      </w:r>
      <w:r w:rsidR="00643C88">
        <w:rPr>
          <w:rFonts w:ascii="Times New Roman" w:eastAsia="Times New Roman" w:hAnsi="Times New Roman" w:cs="Times New Roman"/>
          <w:sz w:val="28"/>
          <w:szCs w:val="28"/>
          <w:lang w:val="uk-UA"/>
        </w:rPr>
        <w:t xml:space="preserve"> на позиціях Супер інтелектуального суспільства 5.0</w:t>
      </w:r>
      <w:r w:rsidR="001A6F64">
        <w:rPr>
          <w:rFonts w:ascii="Times New Roman" w:eastAsia="Times New Roman" w:hAnsi="Times New Roman" w:cs="Times New Roman"/>
          <w:sz w:val="28"/>
          <w:szCs w:val="28"/>
          <w:lang w:val="uk-UA"/>
        </w:rPr>
        <w:t xml:space="preserve"> </w:t>
      </w:r>
      <w:r w:rsidR="001A6F64" w:rsidRPr="001A6F64">
        <w:rPr>
          <w:rFonts w:ascii="Times New Roman" w:eastAsia="Times New Roman" w:hAnsi="Times New Roman" w:cs="Times New Roman"/>
          <w:sz w:val="28"/>
          <w:szCs w:val="28"/>
          <w:lang w:val="uk-UA"/>
        </w:rPr>
        <w:t>[31</w:t>
      </w:r>
      <w:r w:rsidR="001A6F64">
        <w:rPr>
          <w:rFonts w:ascii="Times New Roman" w:eastAsia="Times New Roman" w:hAnsi="Times New Roman" w:cs="Times New Roman"/>
          <w:sz w:val="28"/>
          <w:szCs w:val="28"/>
          <w:lang w:val="uk-UA"/>
        </w:rPr>
        <w:t>; 33</w:t>
      </w:r>
      <w:r w:rsidR="001A6F64" w:rsidRPr="001A6F64">
        <w:rPr>
          <w:rFonts w:ascii="Times New Roman" w:eastAsia="Times New Roman" w:hAnsi="Times New Roman" w:cs="Times New Roman"/>
          <w:sz w:val="28"/>
          <w:szCs w:val="28"/>
          <w:lang w:val="uk-UA"/>
        </w:rPr>
        <w:t>]</w:t>
      </w:r>
    </w:p>
    <w:p w14:paraId="1ABD868E" w14:textId="77777777" w:rsidR="00643C88" w:rsidRDefault="00643C88" w:rsidP="0073521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 структурними компонентами розвитку сучасної менеджмент-освіти можуть бути наступні концептуальні положення</w:t>
      </w:r>
      <w:r w:rsidR="001A6F64">
        <w:rPr>
          <w:rFonts w:ascii="Times New Roman" w:eastAsia="Times New Roman" w:hAnsi="Times New Roman" w:cs="Times New Roman"/>
          <w:sz w:val="28"/>
          <w:szCs w:val="28"/>
          <w:lang w:val="uk-UA"/>
        </w:rPr>
        <w:t xml:space="preserve"> </w:t>
      </w:r>
      <w:r w:rsidR="001A6F64" w:rsidRPr="001A6F64">
        <w:rPr>
          <w:rFonts w:ascii="Times New Roman" w:eastAsia="Times New Roman" w:hAnsi="Times New Roman" w:cs="Times New Roman"/>
          <w:sz w:val="28"/>
          <w:szCs w:val="28"/>
        </w:rPr>
        <w:t>[</w:t>
      </w:r>
      <w:r w:rsidR="0000535B" w:rsidRPr="0000535B">
        <w:rPr>
          <w:rFonts w:ascii="Times New Roman" w:eastAsia="Times New Roman" w:hAnsi="Times New Roman" w:cs="Times New Roman"/>
          <w:sz w:val="28"/>
          <w:szCs w:val="28"/>
        </w:rPr>
        <w:t>42</w:t>
      </w:r>
      <w:r w:rsidR="001A6F64" w:rsidRPr="0000535B">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p w14:paraId="73DFB6C5" w14:textId="77777777" w:rsidR="00643C88" w:rsidRDefault="00643C88" w:rsidP="00735218">
      <w:pPr>
        <w:spacing w:after="0" w:line="360" w:lineRule="auto"/>
        <w:ind w:firstLine="709"/>
        <w:jc w:val="both"/>
        <w:rPr>
          <w:rFonts w:ascii="Times New Roman" w:eastAsia="Times New Roman" w:hAnsi="Times New Roman" w:cs="Times New Roman"/>
          <w:sz w:val="28"/>
          <w:szCs w:val="28"/>
          <w:lang w:val="uk-UA"/>
        </w:rPr>
      </w:pPr>
      <w:r w:rsidRPr="00735218">
        <w:rPr>
          <w:rFonts w:ascii="Times New Roman" w:eastAsia="Times New Roman" w:hAnsi="Times New Roman" w:cs="Times New Roman"/>
          <w:i/>
          <w:sz w:val="28"/>
          <w:szCs w:val="28"/>
          <w:lang w:val="uk-UA"/>
        </w:rPr>
        <w:t>Перше.</w:t>
      </w:r>
      <w:r>
        <w:rPr>
          <w:rFonts w:ascii="Times New Roman" w:eastAsia="Times New Roman" w:hAnsi="Times New Roman" w:cs="Times New Roman"/>
          <w:sz w:val="28"/>
          <w:szCs w:val="28"/>
          <w:lang w:val="uk-UA"/>
        </w:rPr>
        <w:t xml:space="preserve"> </w:t>
      </w:r>
      <w:r w:rsidR="00A779A7">
        <w:rPr>
          <w:rFonts w:ascii="Times New Roman" w:eastAsia="Times New Roman" w:hAnsi="Times New Roman" w:cs="Times New Roman"/>
          <w:sz w:val="28"/>
          <w:szCs w:val="28"/>
          <w:lang w:val="uk-UA"/>
        </w:rPr>
        <w:t>Розвиток освітнього процесу на системній інноваційній основі, що означає побудову нової моделі менеджмент-освіти</w:t>
      </w:r>
      <w:r w:rsidR="006C0B75">
        <w:rPr>
          <w:rFonts w:ascii="Times New Roman" w:eastAsia="Times New Roman" w:hAnsi="Times New Roman" w:cs="Times New Roman"/>
          <w:sz w:val="28"/>
          <w:szCs w:val="28"/>
          <w:lang w:val="uk-UA"/>
        </w:rPr>
        <w:t xml:space="preserve">, </w:t>
      </w:r>
      <w:r w:rsidR="00A779A7">
        <w:rPr>
          <w:rFonts w:ascii="Times New Roman" w:eastAsia="Times New Roman" w:hAnsi="Times New Roman" w:cs="Times New Roman"/>
          <w:sz w:val="28"/>
          <w:szCs w:val="28"/>
          <w:lang w:val="uk-UA"/>
        </w:rPr>
        <w:t xml:space="preserve"> виходячи з</w:t>
      </w:r>
      <w:r w:rsidR="006C0B75">
        <w:rPr>
          <w:rFonts w:ascii="Times New Roman" w:eastAsia="Times New Roman" w:hAnsi="Times New Roman" w:cs="Times New Roman"/>
          <w:sz w:val="28"/>
          <w:szCs w:val="28"/>
          <w:lang w:val="uk-UA"/>
        </w:rPr>
        <w:t xml:space="preserve"> фундаментальних принципів підготовки бакалаврату і спеціалізовано-функціональної підготовки на рівні магістратури. Сьогодні потреба в якісних кадрах менеджменту значно перебільшує можливості їх знайти і підготувати. Причина такої ситуації в змісті самої менеджмент-освіти, який не відповідає потребам сьогоднішнього розвитку інноваційної економіки, а саме – підготовка кадрів менеджменту має отримати багатовекторний запас професійних і спеціальних знань, які можна отримати тільки на основі фундаментально управлінської підготовки з варіантами фундаментальної попередньої підготовки з економіки, психології, чи соціології, які ми вибираємо як наукові першоджерела</w:t>
      </w:r>
      <w:r w:rsidR="00735218">
        <w:rPr>
          <w:rFonts w:ascii="Times New Roman" w:eastAsia="Times New Roman" w:hAnsi="Times New Roman" w:cs="Times New Roman"/>
          <w:sz w:val="28"/>
          <w:szCs w:val="28"/>
          <w:lang w:val="uk-UA"/>
        </w:rPr>
        <w:t xml:space="preserve"> формування менеджменту як науки.</w:t>
      </w:r>
    </w:p>
    <w:p w14:paraId="6873A4D1" w14:textId="77777777" w:rsidR="00735218" w:rsidRDefault="00735218" w:rsidP="00735218">
      <w:pPr>
        <w:spacing w:after="0" w:line="360" w:lineRule="auto"/>
        <w:ind w:firstLine="709"/>
        <w:jc w:val="both"/>
        <w:rPr>
          <w:rFonts w:ascii="Times New Roman" w:eastAsia="Times New Roman" w:hAnsi="Times New Roman" w:cs="Times New Roman"/>
          <w:sz w:val="28"/>
          <w:szCs w:val="28"/>
          <w:lang w:val="uk-UA"/>
        </w:rPr>
      </w:pPr>
      <w:r w:rsidRPr="00FB22E0">
        <w:rPr>
          <w:rFonts w:ascii="Times New Roman" w:eastAsia="Times New Roman" w:hAnsi="Times New Roman" w:cs="Times New Roman"/>
          <w:i/>
          <w:sz w:val="28"/>
          <w:szCs w:val="28"/>
          <w:lang w:val="uk-UA"/>
        </w:rPr>
        <w:t>Друге.</w:t>
      </w:r>
      <w:r>
        <w:rPr>
          <w:rFonts w:ascii="Times New Roman" w:eastAsia="Times New Roman" w:hAnsi="Times New Roman" w:cs="Times New Roman"/>
          <w:sz w:val="28"/>
          <w:szCs w:val="28"/>
          <w:lang w:val="uk-UA"/>
        </w:rPr>
        <w:t xml:space="preserve"> Сучасна менеджмент-освіта базується на науковому підґрунті, а не на емпіричних знаннях діючих менеджерів. Заміна необхідних професійних знань і системних компетенцій менеджера економічними, інженерними і будь-якими іншими знаннями, компетенціями і навичками не буде вирішенням проблеми. Тому потрібен значний прогрес в розвитку науки менеджменту і досягнення нею тих наукових і професійних здібностей, які можуть </w:t>
      </w:r>
      <w:r>
        <w:rPr>
          <w:rFonts w:ascii="Times New Roman" w:eastAsia="Times New Roman" w:hAnsi="Times New Roman" w:cs="Times New Roman"/>
          <w:sz w:val="28"/>
          <w:szCs w:val="28"/>
          <w:lang w:val="uk-UA"/>
        </w:rPr>
        <w:lastRenderedPageBreak/>
        <w:t>забезпечити необхідний інноваційних прогрес. Багатомірність наукових управлінських знань – це не багатопрофільна міжд</w:t>
      </w:r>
      <w:r w:rsidR="00FB22E0">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xml:space="preserve">сциплінарність з різний теж важливих наук, а </w:t>
      </w:r>
      <w:r w:rsidR="00FB22E0">
        <w:rPr>
          <w:rFonts w:ascii="Times New Roman" w:eastAsia="Times New Roman" w:hAnsi="Times New Roman" w:cs="Times New Roman"/>
          <w:sz w:val="28"/>
          <w:szCs w:val="28"/>
          <w:lang w:val="uk-UA"/>
        </w:rPr>
        <w:t>реальна фундаментальна і функціонально-спеціалізована підготовка саме у менеджменті як результату системних знань з  постійної інтегральної взаємодії науки, аналітики і практики управлінської діяльності.</w:t>
      </w:r>
    </w:p>
    <w:p w14:paraId="3786CC81" w14:textId="77777777" w:rsidR="00FB22E0" w:rsidRDefault="00FB22E0" w:rsidP="00735218">
      <w:pPr>
        <w:spacing w:after="0" w:line="360" w:lineRule="auto"/>
        <w:ind w:firstLine="709"/>
        <w:jc w:val="both"/>
        <w:rPr>
          <w:rFonts w:ascii="Times New Roman" w:eastAsia="Times New Roman" w:hAnsi="Times New Roman" w:cs="Times New Roman"/>
          <w:sz w:val="28"/>
          <w:szCs w:val="28"/>
          <w:lang w:val="uk-UA"/>
        </w:rPr>
      </w:pPr>
      <w:r w:rsidRPr="001B1213">
        <w:rPr>
          <w:rFonts w:ascii="Times New Roman" w:eastAsia="Times New Roman" w:hAnsi="Times New Roman" w:cs="Times New Roman"/>
          <w:i/>
          <w:sz w:val="28"/>
          <w:szCs w:val="28"/>
          <w:lang w:val="uk-UA"/>
        </w:rPr>
        <w:t>Третє.</w:t>
      </w:r>
      <w:r>
        <w:rPr>
          <w:rFonts w:ascii="Times New Roman" w:eastAsia="Times New Roman" w:hAnsi="Times New Roman" w:cs="Times New Roman"/>
          <w:sz w:val="28"/>
          <w:szCs w:val="28"/>
          <w:lang w:val="uk-UA"/>
        </w:rPr>
        <w:t xml:space="preserve"> Потрібна професіоналізація управлінської діяльності в Україні, яка системно запускає процеси </w:t>
      </w:r>
      <w:r w:rsidR="006063E3">
        <w:rPr>
          <w:rFonts w:ascii="Times New Roman" w:eastAsia="Times New Roman" w:hAnsi="Times New Roman" w:cs="Times New Roman"/>
          <w:sz w:val="28"/>
          <w:szCs w:val="28"/>
          <w:lang w:val="uk-UA"/>
        </w:rPr>
        <w:t xml:space="preserve">інноваційної </w:t>
      </w:r>
      <w:r>
        <w:rPr>
          <w:rFonts w:ascii="Times New Roman" w:eastAsia="Times New Roman" w:hAnsi="Times New Roman" w:cs="Times New Roman"/>
          <w:sz w:val="28"/>
          <w:szCs w:val="28"/>
          <w:lang w:val="uk-UA"/>
        </w:rPr>
        <w:t>підготовки і використання</w:t>
      </w:r>
      <w:r w:rsidR="006063E3">
        <w:rPr>
          <w:rFonts w:ascii="Times New Roman" w:eastAsia="Times New Roman" w:hAnsi="Times New Roman" w:cs="Times New Roman"/>
          <w:sz w:val="28"/>
          <w:szCs w:val="28"/>
          <w:lang w:val="uk-UA"/>
        </w:rPr>
        <w:t xml:space="preserve"> кадрів менеджменту на усіх етапах і часу їх  позитивної  і результативної управлінської кар’єри</w:t>
      </w:r>
      <w:r w:rsidR="00820A40">
        <w:rPr>
          <w:rFonts w:ascii="Times New Roman" w:eastAsia="Times New Roman" w:hAnsi="Times New Roman" w:cs="Times New Roman"/>
          <w:sz w:val="28"/>
          <w:szCs w:val="28"/>
          <w:lang w:val="uk-UA"/>
        </w:rPr>
        <w:t xml:space="preserve"> </w:t>
      </w:r>
      <w:r w:rsidR="00820A40" w:rsidRPr="00820A40">
        <w:rPr>
          <w:rFonts w:ascii="Times New Roman" w:eastAsia="Times New Roman" w:hAnsi="Times New Roman" w:cs="Times New Roman"/>
          <w:sz w:val="28"/>
          <w:szCs w:val="28"/>
          <w:lang w:val="uk-UA"/>
        </w:rPr>
        <w:t>[35</w:t>
      </w:r>
      <w:r w:rsidR="00820A40">
        <w:rPr>
          <w:rFonts w:ascii="Times New Roman" w:eastAsia="Times New Roman" w:hAnsi="Times New Roman" w:cs="Times New Roman"/>
          <w:sz w:val="28"/>
          <w:szCs w:val="28"/>
          <w:lang w:val="uk-UA"/>
        </w:rPr>
        <w:t>; 38</w:t>
      </w:r>
      <w:r w:rsidR="00820A40" w:rsidRPr="00820A40">
        <w:rPr>
          <w:rFonts w:ascii="Times New Roman" w:eastAsia="Times New Roman" w:hAnsi="Times New Roman" w:cs="Times New Roman"/>
          <w:sz w:val="28"/>
          <w:szCs w:val="28"/>
          <w:lang w:val="uk-UA"/>
        </w:rPr>
        <w:t>]</w:t>
      </w:r>
      <w:r w:rsidR="006063E3">
        <w:rPr>
          <w:rFonts w:ascii="Times New Roman" w:eastAsia="Times New Roman" w:hAnsi="Times New Roman" w:cs="Times New Roman"/>
          <w:sz w:val="28"/>
          <w:szCs w:val="28"/>
          <w:lang w:val="uk-UA"/>
        </w:rPr>
        <w:t xml:space="preserve">. Позитивна результативність в даному контексті показує, що далеко не усі діючі кадри менеджменту мають інтелектуальну, емоційну і соціокультурну спроможність до інноваційної менеджерської праці. Потрібна серйозна система попередньої перевірки цих здібностей, а також під час проходження чергового адаптаційного навчання. Теза, що керувати може любий є великою архаїчною думкою, хоча практично ми її реалізуємо вже багато років. </w:t>
      </w:r>
      <w:r w:rsidR="001B1213">
        <w:rPr>
          <w:rFonts w:ascii="Times New Roman" w:eastAsia="Times New Roman" w:hAnsi="Times New Roman" w:cs="Times New Roman"/>
          <w:sz w:val="28"/>
          <w:szCs w:val="28"/>
          <w:lang w:val="uk-UA"/>
        </w:rPr>
        <w:t xml:space="preserve">Австрійський дослідник менеджменту </w:t>
      </w:r>
      <w:r w:rsidR="006063E3">
        <w:rPr>
          <w:rFonts w:ascii="Times New Roman" w:eastAsia="Times New Roman" w:hAnsi="Times New Roman" w:cs="Times New Roman"/>
          <w:sz w:val="28"/>
          <w:szCs w:val="28"/>
          <w:lang w:val="uk-UA"/>
        </w:rPr>
        <w:t>Ф. Малік</w:t>
      </w:r>
      <w:r w:rsidR="001B1213">
        <w:rPr>
          <w:rFonts w:ascii="Times New Roman" w:eastAsia="Times New Roman" w:hAnsi="Times New Roman" w:cs="Times New Roman"/>
          <w:sz w:val="28"/>
          <w:szCs w:val="28"/>
          <w:lang w:val="uk-UA"/>
        </w:rPr>
        <w:t xml:space="preserve"> вислови своє розуміння цього процесу і сказав, що управлінська діяльність є самою масовою формою занятості людей, але вона до теперішнього часу не забезпечена хоч якоюсь серйозною професійною підготовкою. А іще добавив, що якби пілоти літаків були так навчені як наші менеджери, то ніхто би в ці літаки ніколи не сів.   </w:t>
      </w:r>
    </w:p>
    <w:p w14:paraId="49603DE4" w14:textId="77777777" w:rsidR="001B1213" w:rsidRDefault="001B1213" w:rsidP="0073521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Четверте. Для того, щоб виявити кількісну потребу в кадрах менеджменту потрібно провести додаткове дослідження</w:t>
      </w:r>
      <w:r w:rsidR="00E72BB1">
        <w:rPr>
          <w:rFonts w:ascii="Times New Roman" w:eastAsia="Times New Roman" w:hAnsi="Times New Roman" w:cs="Times New Roman"/>
          <w:sz w:val="28"/>
          <w:szCs w:val="28"/>
          <w:lang w:val="uk-UA"/>
        </w:rPr>
        <w:t>, але можна припустити, що їх потрібно набагато більше, ніж є випуски університетів з цієї спеціальності. Ринок праці не приймає таку кількість дипломованих менеджерів з тої причини, що немає фіксованої посади, на які можна прийняти на роботу фахівця, а усі керівні посади, як правило, вже зайняті і вони завжди обмежені по кількості. Навчати і випускати університетам меншу кількість менеджерів теж не вихід, бо їх може катастрофічно не хватати, але не хватати при одній важливій умові, що це якісно в професійному сенсі підготовлені кадри. Якщо немає можливостей оцінити</w:t>
      </w:r>
      <w:r w:rsidR="00C434FD">
        <w:rPr>
          <w:rFonts w:ascii="Times New Roman" w:eastAsia="Times New Roman" w:hAnsi="Times New Roman" w:cs="Times New Roman"/>
          <w:sz w:val="28"/>
          <w:szCs w:val="28"/>
          <w:lang w:val="uk-UA"/>
        </w:rPr>
        <w:t xml:space="preserve"> </w:t>
      </w:r>
      <w:r w:rsidR="00E72BB1">
        <w:rPr>
          <w:rFonts w:ascii="Times New Roman" w:eastAsia="Times New Roman" w:hAnsi="Times New Roman" w:cs="Times New Roman"/>
          <w:sz w:val="28"/>
          <w:szCs w:val="28"/>
          <w:lang w:val="uk-UA"/>
        </w:rPr>
        <w:t xml:space="preserve">кількісні параметри підготовки </w:t>
      </w:r>
      <w:r w:rsidR="00E72BB1">
        <w:rPr>
          <w:rFonts w:ascii="Times New Roman" w:eastAsia="Times New Roman" w:hAnsi="Times New Roman" w:cs="Times New Roman"/>
          <w:sz w:val="28"/>
          <w:szCs w:val="28"/>
          <w:lang w:val="uk-UA"/>
        </w:rPr>
        <w:lastRenderedPageBreak/>
        <w:t>менеджері</w:t>
      </w:r>
      <w:r w:rsidR="00C434FD">
        <w:rPr>
          <w:rFonts w:ascii="Times New Roman" w:eastAsia="Times New Roman" w:hAnsi="Times New Roman" w:cs="Times New Roman"/>
          <w:sz w:val="28"/>
          <w:szCs w:val="28"/>
          <w:lang w:val="uk-UA"/>
        </w:rPr>
        <w:t xml:space="preserve">в, що, можливо, сьогодні це зробити важко, то потрібно, на нашу думку, звернутися до якісних параметрів цього процесу. Якщо сказати коротко, то потрібно закінчити з системою підготовки менеджерів тільки за їх бажанням і фінансовою спроможністю, а включити в дію показники їх інтелектуальної, емоційної і соціокультурної спроможності, проводячи таку перевірку на початку і в процесі навчання. Дійсно правдиво говорив Г. Мінцберг, що навчати менеджменту аудиторію, яка не готова його вивчати, буде марною тратою часу </w:t>
      </w:r>
      <w:r w:rsidR="00AF7B27" w:rsidRPr="00AF7B27">
        <w:rPr>
          <w:rFonts w:ascii="Times New Roman" w:eastAsia="Times New Roman" w:hAnsi="Times New Roman" w:cs="Times New Roman"/>
          <w:sz w:val="28"/>
          <w:szCs w:val="28"/>
        </w:rPr>
        <w:t>[</w:t>
      </w:r>
      <w:r w:rsidR="00820A40" w:rsidRPr="00820A40">
        <w:rPr>
          <w:rFonts w:ascii="Times New Roman" w:eastAsia="Times New Roman" w:hAnsi="Times New Roman" w:cs="Times New Roman"/>
          <w:sz w:val="28"/>
          <w:szCs w:val="28"/>
        </w:rPr>
        <w:t>52</w:t>
      </w:r>
      <w:r w:rsidR="00820A40">
        <w:rPr>
          <w:rFonts w:ascii="Times New Roman" w:eastAsia="Times New Roman" w:hAnsi="Times New Roman" w:cs="Times New Roman"/>
          <w:sz w:val="28"/>
          <w:szCs w:val="28"/>
          <w:lang w:val="uk-UA"/>
        </w:rPr>
        <w:t>, розділ 5</w:t>
      </w:r>
      <w:r w:rsidR="00AF7B27" w:rsidRPr="00AF7B27">
        <w:rPr>
          <w:rFonts w:ascii="Times New Roman" w:eastAsia="Times New Roman" w:hAnsi="Times New Roman" w:cs="Times New Roman"/>
          <w:sz w:val="28"/>
          <w:szCs w:val="28"/>
        </w:rPr>
        <w:t>]</w:t>
      </w:r>
      <w:r w:rsidR="00AF7B27">
        <w:rPr>
          <w:rFonts w:ascii="Times New Roman" w:eastAsia="Times New Roman" w:hAnsi="Times New Roman" w:cs="Times New Roman"/>
          <w:sz w:val="28"/>
          <w:szCs w:val="28"/>
          <w:lang w:val="uk-UA"/>
        </w:rPr>
        <w:t>.</w:t>
      </w:r>
    </w:p>
    <w:p w14:paraId="0C33232E" w14:textId="77777777" w:rsidR="009354AD" w:rsidRDefault="00AF7B27" w:rsidP="001D51E6">
      <w:pPr>
        <w:spacing w:after="0" w:line="360" w:lineRule="auto"/>
        <w:ind w:firstLine="709"/>
        <w:jc w:val="both"/>
        <w:rPr>
          <w:rFonts w:ascii="Times New Roman" w:eastAsia="Times New Roman" w:hAnsi="Times New Roman" w:cs="Times New Roman"/>
          <w:sz w:val="28"/>
          <w:szCs w:val="28"/>
          <w:lang w:val="uk-UA"/>
        </w:rPr>
      </w:pPr>
      <w:r w:rsidRPr="00151A6F">
        <w:rPr>
          <w:rFonts w:ascii="Times New Roman" w:eastAsia="Times New Roman" w:hAnsi="Times New Roman" w:cs="Times New Roman"/>
          <w:i/>
          <w:sz w:val="28"/>
          <w:szCs w:val="28"/>
          <w:lang w:val="uk-UA"/>
        </w:rPr>
        <w:t>П’яте.</w:t>
      </w:r>
      <w:r>
        <w:rPr>
          <w:rFonts w:ascii="Times New Roman" w:eastAsia="Times New Roman" w:hAnsi="Times New Roman" w:cs="Times New Roman"/>
          <w:sz w:val="28"/>
          <w:szCs w:val="28"/>
          <w:lang w:val="uk-UA"/>
        </w:rPr>
        <w:t xml:space="preserve"> Важливим структурним компонентом сучасної менеджмент-освіти виступає такий компонент як сприйняття суспільством важливості професійної системи менеджменту для  подальшого інноваційного розвитку як економіки, так і всього суспільства. Підняти планку престижності професійного менеджменту з чітким визначення його позитивної ролі буде неможливо без свідомої підтримки суспільства. Тут є один важливий аргумент, який пов’язаний з досягненням в результаті управлінських дій необхідного для суспільства результату. Менеджмент без результату не потрібен, його статусну роль в штатному розкладі можуть виконувати інші фахівці, як</w:t>
      </w:r>
      <w:r w:rsidR="00151A6F">
        <w:rPr>
          <w:rFonts w:ascii="Times New Roman" w:eastAsia="Times New Roman" w:hAnsi="Times New Roman" w:cs="Times New Roman"/>
          <w:sz w:val="28"/>
          <w:szCs w:val="28"/>
          <w:lang w:val="uk-UA"/>
        </w:rPr>
        <w:t>і, наприклад, знають добре виробництво, фінанси, маркетинг тощо. Але тут не приходиться говорити про ефект від якості управлінського процесу, який в деталях і процесно може забезпечити сьогодні тільки якісно підготовлений професійний менеджер. Потрібно зауважити, що ефект і наступна результативність від дій професійного менеджменту є явищем, яке ще має дослідити наука менеджменту. В більшості випадків, на практиці цю результативність менеджменту не враховують тому, що, скоріше усього, її просто немає.</w:t>
      </w:r>
    </w:p>
    <w:p w14:paraId="20D95CE7" w14:textId="77777777" w:rsidR="001D51E6" w:rsidRPr="001D51E6" w:rsidRDefault="001D51E6" w:rsidP="001D51E6">
      <w:pPr>
        <w:spacing w:after="0" w:line="360" w:lineRule="auto"/>
        <w:ind w:firstLine="709"/>
        <w:jc w:val="both"/>
        <w:rPr>
          <w:rFonts w:ascii="Times New Roman" w:eastAsia="Times New Roman" w:hAnsi="Times New Roman" w:cs="Times New Roman"/>
          <w:sz w:val="28"/>
          <w:szCs w:val="28"/>
          <w:lang w:val="uk-UA"/>
        </w:rPr>
      </w:pPr>
    </w:p>
    <w:p w14:paraId="4DCDBE71" w14:textId="77777777" w:rsidR="00C64460" w:rsidRPr="00D173B5" w:rsidRDefault="002A38F0" w:rsidP="00D173B5">
      <w:pPr>
        <w:jc w:val="center"/>
        <w:rPr>
          <w:rFonts w:ascii="Times New Roman" w:hAnsi="Times New Roman"/>
          <w:b/>
          <w:sz w:val="28"/>
          <w:szCs w:val="28"/>
          <w:lang w:val="uk-UA"/>
        </w:rPr>
      </w:pPr>
      <w:bookmarkStart w:id="1" w:name="_Hlk200019595"/>
      <w:r w:rsidRPr="00C64460">
        <w:rPr>
          <w:rFonts w:ascii="Times New Roman" w:hAnsi="Times New Roman"/>
          <w:b/>
          <w:sz w:val="28"/>
          <w:szCs w:val="28"/>
          <w:lang w:val="uk-UA"/>
        </w:rPr>
        <w:t>Управлінські  висновки до розділу 1</w:t>
      </w:r>
      <w:bookmarkEnd w:id="1"/>
    </w:p>
    <w:p w14:paraId="690FDB8D" w14:textId="77777777" w:rsidR="004B0F88" w:rsidRDefault="001D51E6" w:rsidP="00820A4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Розглядаючи проблематику нашого дослідження в першому розділі, ми звернули увагу на такі обставини розвитку менеджмент-освіти, які визначають концептуальну сутність цієї підготовки кадрів менеджменту через певні базові </w:t>
      </w:r>
      <w:r>
        <w:rPr>
          <w:rFonts w:ascii="Times New Roman" w:eastAsia="Times New Roman" w:hAnsi="Times New Roman" w:cs="Times New Roman"/>
          <w:sz w:val="28"/>
          <w:szCs w:val="28"/>
          <w:lang w:val="uk-UA"/>
        </w:rPr>
        <w:lastRenderedPageBreak/>
        <w:t>компоненти, на який будується ця освіта.</w:t>
      </w:r>
      <w:r w:rsidR="00D173B5">
        <w:rPr>
          <w:rFonts w:ascii="Times New Roman" w:eastAsia="Times New Roman" w:hAnsi="Times New Roman" w:cs="Times New Roman"/>
          <w:sz w:val="28"/>
          <w:szCs w:val="28"/>
          <w:lang w:val="uk-UA"/>
        </w:rPr>
        <w:t xml:space="preserve"> До того ж, нам потрібно було звернути увагу на інноваційні ознаки сучасної менеджмент-освіти. Тому можемо зробити такі основні висновки:</w:t>
      </w:r>
    </w:p>
    <w:p w14:paraId="20669CA5" w14:textId="77777777" w:rsidR="00D173B5" w:rsidRDefault="00D173B5" w:rsidP="00820A4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Первинна менеджерська освіта як достатньо новий термін потребує чіткого визначення. Даний термін включає освітню підготовку кадрів менеджменту через програми бакалавра і магістра, які мають знаходитися в певній адаптованій взаємодії, а не бути відірвані одна від іншої. В такому випадку кваліфікаційний рівень бакалаврату стає освітнім архаїзмом тому, що рівень фундаментальної економічної і управлінської освіти має бути довершений функціонально-спеціалізованою підготовкою на рівні магістратури.</w:t>
      </w:r>
    </w:p>
    <w:p w14:paraId="1B94396A" w14:textId="77777777" w:rsidR="00D173B5" w:rsidRDefault="00D173B5" w:rsidP="00820A4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Інноваційн</w:t>
      </w:r>
      <w:r w:rsidR="00A179FB">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ознаки первинної менеджерської </w:t>
      </w:r>
      <w:r w:rsidR="00A179FB">
        <w:rPr>
          <w:rFonts w:ascii="Times New Roman" w:eastAsia="Times New Roman" w:hAnsi="Times New Roman" w:cs="Times New Roman"/>
          <w:sz w:val="28"/>
          <w:szCs w:val="28"/>
          <w:lang w:val="uk-UA"/>
        </w:rPr>
        <w:t>освіти досить сильно залежать, а скоріше, повністю визначаються розвитком науки технологічного, економічного і управлінського напрямку. Такі обставини формують нові підходи до освітньої підготовки кадрів менеджменту. Тут потрібно зауважити наступне:</w:t>
      </w:r>
    </w:p>
    <w:p w14:paraId="206B5853" w14:textId="77777777" w:rsidR="00A179FB" w:rsidRDefault="00A179FB" w:rsidP="00820A4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для якісного розвитку менеджерської освіти пріоритетну роль відіграють не емпіричні знання управлінської діяльності, а наукові знання як результат науково-дослідної діяльності, в першу чергу, професорсько-викладацького складу університетів;</w:t>
      </w:r>
    </w:p>
    <w:p w14:paraId="51282033" w14:textId="77777777" w:rsidR="00A179FB" w:rsidRDefault="00A179FB" w:rsidP="00820A4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визначальне значення має </w:t>
      </w:r>
      <w:r w:rsidR="00F14C1D">
        <w:rPr>
          <w:rFonts w:ascii="Times New Roman" w:eastAsia="Times New Roman" w:hAnsi="Times New Roman" w:cs="Times New Roman"/>
          <w:sz w:val="28"/>
          <w:szCs w:val="28"/>
          <w:lang w:val="uk-UA"/>
        </w:rPr>
        <w:t>змонтованість</w:t>
      </w:r>
      <w:r>
        <w:rPr>
          <w:rFonts w:ascii="Times New Roman" w:eastAsia="Times New Roman" w:hAnsi="Times New Roman" w:cs="Times New Roman"/>
          <w:sz w:val="28"/>
          <w:szCs w:val="28"/>
          <w:lang w:val="uk-UA"/>
        </w:rPr>
        <w:t xml:space="preserve"> первинної менеджерської освіти в процеси професіоналізації управлінської діяльності. Для України процес професіоналізації </w:t>
      </w:r>
      <w:r w:rsidR="00F14C1D">
        <w:rPr>
          <w:rFonts w:ascii="Times New Roman" w:eastAsia="Times New Roman" w:hAnsi="Times New Roman" w:cs="Times New Roman"/>
          <w:sz w:val="28"/>
          <w:szCs w:val="28"/>
          <w:lang w:val="uk-UA"/>
        </w:rPr>
        <w:t>управлінської діяльності з метою системного повоєнного відновлення економіки має ключове значення;</w:t>
      </w:r>
    </w:p>
    <w:p w14:paraId="0B681946" w14:textId="77777777" w:rsidR="00F14C1D" w:rsidRDefault="00F14C1D" w:rsidP="00820A4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розробка і впровадження професійним менеджментом механізмів своєї взаємодії з машинами і роботами, які мають операційну систему штучного інтелекту пікових хвиль розвитку, тобто штучний інтелект епохи сингулярності.</w:t>
      </w:r>
    </w:p>
    <w:p w14:paraId="339E569E" w14:textId="77777777" w:rsidR="00F14C1D" w:rsidRDefault="00F14C1D" w:rsidP="00820A4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Потрібна увага суспільства і держави до розвитку базових компонентів первинної менеджерської освіти, оскільки саме в ній формується </w:t>
      </w:r>
      <w:r>
        <w:rPr>
          <w:rFonts w:ascii="Times New Roman" w:eastAsia="Times New Roman" w:hAnsi="Times New Roman" w:cs="Times New Roman"/>
          <w:sz w:val="28"/>
          <w:szCs w:val="28"/>
          <w:lang w:val="uk-UA"/>
        </w:rPr>
        <w:lastRenderedPageBreak/>
        <w:t>нова ідеологія інноваційного розвитку менеджменту, нове управлінське мислення, нове відношення до професії менеджера, актуалізуються питання капіталізації інтелектуальних людських ресурсів у форматах</w:t>
      </w:r>
      <w:r w:rsidR="008428F8">
        <w:rPr>
          <w:rFonts w:ascii="Times New Roman" w:eastAsia="Times New Roman" w:hAnsi="Times New Roman" w:cs="Times New Roman"/>
          <w:sz w:val="28"/>
          <w:szCs w:val="28"/>
          <w:lang w:val="uk-UA"/>
        </w:rPr>
        <w:t xml:space="preserve"> інтелектуального, управлінського, емоційного і соціокультурного капіталів.</w:t>
      </w:r>
      <w:r>
        <w:rPr>
          <w:rFonts w:ascii="Times New Roman" w:eastAsia="Times New Roman" w:hAnsi="Times New Roman" w:cs="Times New Roman"/>
          <w:sz w:val="28"/>
          <w:szCs w:val="28"/>
          <w:lang w:val="uk-UA"/>
        </w:rPr>
        <w:t xml:space="preserve"> </w:t>
      </w:r>
    </w:p>
    <w:p w14:paraId="5C6DAA1D" w14:textId="77777777" w:rsidR="004B0F88" w:rsidRDefault="004B0F88" w:rsidP="00820A40">
      <w:pPr>
        <w:spacing w:after="0"/>
        <w:rPr>
          <w:rFonts w:ascii="Times New Roman" w:eastAsia="Times New Roman" w:hAnsi="Times New Roman" w:cs="Times New Roman"/>
          <w:sz w:val="28"/>
          <w:szCs w:val="28"/>
          <w:lang w:val="uk-UA"/>
        </w:rPr>
      </w:pPr>
    </w:p>
    <w:p w14:paraId="7623F5A5" w14:textId="77777777" w:rsidR="004B0F88" w:rsidRDefault="004B0F88" w:rsidP="00820A40">
      <w:pPr>
        <w:spacing w:after="0"/>
        <w:rPr>
          <w:rFonts w:ascii="Times New Roman" w:eastAsia="Times New Roman" w:hAnsi="Times New Roman" w:cs="Times New Roman"/>
          <w:sz w:val="28"/>
          <w:szCs w:val="28"/>
          <w:lang w:val="uk-UA"/>
        </w:rPr>
      </w:pPr>
    </w:p>
    <w:p w14:paraId="5C93B659" w14:textId="77777777" w:rsidR="008428F8" w:rsidRDefault="008428F8">
      <w:pPr>
        <w:rPr>
          <w:rFonts w:ascii="Times New Roman" w:eastAsia="Times New Roman" w:hAnsi="Times New Roman" w:cs="Times New Roman"/>
          <w:sz w:val="28"/>
          <w:szCs w:val="28"/>
          <w:lang w:val="uk-UA"/>
        </w:rPr>
      </w:pPr>
    </w:p>
    <w:p w14:paraId="29C75477" w14:textId="77777777" w:rsidR="008428F8" w:rsidRDefault="008428F8">
      <w:pPr>
        <w:rPr>
          <w:rFonts w:ascii="Times New Roman" w:eastAsia="Times New Roman" w:hAnsi="Times New Roman" w:cs="Times New Roman"/>
          <w:sz w:val="28"/>
          <w:szCs w:val="28"/>
          <w:lang w:val="uk-UA"/>
        </w:rPr>
      </w:pPr>
    </w:p>
    <w:p w14:paraId="5F0034CB" w14:textId="77777777" w:rsidR="008428F8" w:rsidRDefault="008428F8">
      <w:pPr>
        <w:rPr>
          <w:rFonts w:ascii="Times New Roman" w:eastAsia="Times New Roman" w:hAnsi="Times New Roman" w:cs="Times New Roman"/>
          <w:sz w:val="28"/>
          <w:szCs w:val="28"/>
          <w:lang w:val="uk-UA"/>
        </w:rPr>
      </w:pPr>
    </w:p>
    <w:p w14:paraId="25F6283D" w14:textId="77777777" w:rsidR="008428F8" w:rsidRDefault="008428F8">
      <w:pPr>
        <w:rPr>
          <w:rFonts w:ascii="Times New Roman" w:eastAsia="Times New Roman" w:hAnsi="Times New Roman" w:cs="Times New Roman"/>
          <w:sz w:val="28"/>
          <w:szCs w:val="28"/>
          <w:lang w:val="uk-UA"/>
        </w:rPr>
      </w:pPr>
    </w:p>
    <w:p w14:paraId="6F72737D" w14:textId="77777777" w:rsidR="008428F8" w:rsidRDefault="008428F8">
      <w:pPr>
        <w:rPr>
          <w:rFonts w:ascii="Times New Roman" w:eastAsia="Times New Roman" w:hAnsi="Times New Roman" w:cs="Times New Roman"/>
          <w:sz w:val="28"/>
          <w:szCs w:val="28"/>
          <w:lang w:val="uk-UA"/>
        </w:rPr>
      </w:pPr>
    </w:p>
    <w:p w14:paraId="14C57F9E" w14:textId="77777777" w:rsidR="008428F8" w:rsidRDefault="008428F8">
      <w:pPr>
        <w:rPr>
          <w:rFonts w:ascii="Times New Roman" w:eastAsia="Times New Roman" w:hAnsi="Times New Roman" w:cs="Times New Roman"/>
          <w:sz w:val="28"/>
          <w:szCs w:val="28"/>
          <w:lang w:val="uk-UA"/>
        </w:rPr>
      </w:pPr>
    </w:p>
    <w:p w14:paraId="77BD97F4" w14:textId="77777777" w:rsidR="008428F8" w:rsidRDefault="008428F8">
      <w:pPr>
        <w:rPr>
          <w:rFonts w:ascii="Times New Roman" w:eastAsia="Times New Roman" w:hAnsi="Times New Roman" w:cs="Times New Roman"/>
          <w:sz w:val="28"/>
          <w:szCs w:val="28"/>
          <w:lang w:val="uk-UA"/>
        </w:rPr>
      </w:pPr>
    </w:p>
    <w:p w14:paraId="3F7B5763" w14:textId="77777777" w:rsidR="008428F8" w:rsidRDefault="008428F8">
      <w:pPr>
        <w:rPr>
          <w:rFonts w:ascii="Times New Roman" w:eastAsia="Times New Roman" w:hAnsi="Times New Roman" w:cs="Times New Roman"/>
          <w:sz w:val="28"/>
          <w:szCs w:val="28"/>
          <w:lang w:val="uk-UA"/>
        </w:rPr>
      </w:pPr>
    </w:p>
    <w:p w14:paraId="79D45298" w14:textId="77777777" w:rsidR="008428F8" w:rsidRDefault="008428F8">
      <w:pPr>
        <w:rPr>
          <w:rFonts w:ascii="Times New Roman" w:eastAsia="Times New Roman" w:hAnsi="Times New Roman" w:cs="Times New Roman"/>
          <w:sz w:val="28"/>
          <w:szCs w:val="28"/>
          <w:lang w:val="uk-UA"/>
        </w:rPr>
      </w:pPr>
    </w:p>
    <w:p w14:paraId="6171850E" w14:textId="77777777" w:rsidR="008428F8" w:rsidRDefault="008428F8">
      <w:pPr>
        <w:rPr>
          <w:rFonts w:ascii="Times New Roman" w:eastAsia="Times New Roman" w:hAnsi="Times New Roman" w:cs="Times New Roman"/>
          <w:sz w:val="28"/>
          <w:szCs w:val="28"/>
          <w:lang w:val="uk-UA"/>
        </w:rPr>
      </w:pPr>
    </w:p>
    <w:p w14:paraId="5B0A6365" w14:textId="77777777" w:rsidR="008428F8" w:rsidRDefault="008428F8">
      <w:pPr>
        <w:rPr>
          <w:rFonts w:ascii="Times New Roman" w:eastAsia="Times New Roman" w:hAnsi="Times New Roman" w:cs="Times New Roman"/>
          <w:sz w:val="28"/>
          <w:szCs w:val="28"/>
          <w:lang w:val="uk-UA"/>
        </w:rPr>
      </w:pPr>
    </w:p>
    <w:p w14:paraId="3893F674" w14:textId="77777777" w:rsidR="008428F8" w:rsidRDefault="008428F8">
      <w:pPr>
        <w:rPr>
          <w:rFonts w:ascii="Times New Roman" w:eastAsia="Times New Roman" w:hAnsi="Times New Roman" w:cs="Times New Roman"/>
          <w:sz w:val="28"/>
          <w:szCs w:val="28"/>
          <w:lang w:val="uk-UA"/>
        </w:rPr>
      </w:pPr>
    </w:p>
    <w:p w14:paraId="1F629509" w14:textId="77777777" w:rsidR="008428F8" w:rsidRDefault="008428F8">
      <w:pPr>
        <w:rPr>
          <w:rFonts w:ascii="Times New Roman" w:eastAsia="Times New Roman" w:hAnsi="Times New Roman" w:cs="Times New Roman"/>
          <w:sz w:val="28"/>
          <w:szCs w:val="28"/>
          <w:lang w:val="uk-UA"/>
        </w:rPr>
      </w:pPr>
    </w:p>
    <w:p w14:paraId="23FC4C65" w14:textId="77777777" w:rsidR="008428F8" w:rsidRDefault="008428F8">
      <w:pPr>
        <w:rPr>
          <w:rFonts w:ascii="Times New Roman" w:eastAsia="Times New Roman" w:hAnsi="Times New Roman" w:cs="Times New Roman"/>
          <w:sz w:val="28"/>
          <w:szCs w:val="28"/>
          <w:lang w:val="uk-UA"/>
        </w:rPr>
      </w:pPr>
    </w:p>
    <w:p w14:paraId="210B752B" w14:textId="77777777" w:rsidR="008428F8" w:rsidRDefault="008428F8">
      <w:pPr>
        <w:rPr>
          <w:rFonts w:ascii="Times New Roman" w:eastAsia="Times New Roman" w:hAnsi="Times New Roman" w:cs="Times New Roman"/>
          <w:sz w:val="28"/>
          <w:szCs w:val="28"/>
          <w:lang w:val="uk-UA"/>
        </w:rPr>
      </w:pPr>
    </w:p>
    <w:p w14:paraId="4F9AA81F" w14:textId="77777777" w:rsidR="008428F8" w:rsidRDefault="008428F8">
      <w:pPr>
        <w:rPr>
          <w:rFonts w:ascii="Times New Roman" w:eastAsia="Times New Roman" w:hAnsi="Times New Roman" w:cs="Times New Roman"/>
          <w:sz w:val="28"/>
          <w:szCs w:val="28"/>
          <w:lang w:val="uk-UA"/>
        </w:rPr>
      </w:pPr>
    </w:p>
    <w:p w14:paraId="7B307B42" w14:textId="77777777" w:rsidR="008428F8" w:rsidRDefault="008428F8">
      <w:pPr>
        <w:rPr>
          <w:rFonts w:ascii="Times New Roman" w:eastAsia="Times New Roman" w:hAnsi="Times New Roman" w:cs="Times New Roman"/>
          <w:sz w:val="28"/>
          <w:szCs w:val="28"/>
          <w:lang w:val="uk-UA"/>
        </w:rPr>
      </w:pPr>
    </w:p>
    <w:p w14:paraId="0DF5968E" w14:textId="77777777" w:rsidR="008428F8" w:rsidRDefault="008428F8">
      <w:pPr>
        <w:rPr>
          <w:rFonts w:ascii="Times New Roman" w:eastAsia="Times New Roman" w:hAnsi="Times New Roman" w:cs="Times New Roman"/>
          <w:sz w:val="28"/>
          <w:szCs w:val="28"/>
          <w:lang w:val="uk-UA"/>
        </w:rPr>
      </w:pPr>
    </w:p>
    <w:p w14:paraId="219D7791" w14:textId="77777777" w:rsidR="008428F8" w:rsidRDefault="008428F8">
      <w:pPr>
        <w:rPr>
          <w:rFonts w:ascii="Times New Roman" w:eastAsia="Times New Roman" w:hAnsi="Times New Roman" w:cs="Times New Roman"/>
          <w:sz w:val="28"/>
          <w:szCs w:val="28"/>
          <w:lang w:val="uk-UA"/>
        </w:rPr>
      </w:pPr>
    </w:p>
    <w:p w14:paraId="3100AF12" w14:textId="77777777" w:rsidR="008428F8" w:rsidRDefault="008428F8">
      <w:pPr>
        <w:rPr>
          <w:rFonts w:ascii="Times New Roman" w:eastAsia="Times New Roman" w:hAnsi="Times New Roman" w:cs="Times New Roman"/>
          <w:sz w:val="28"/>
          <w:szCs w:val="28"/>
          <w:lang w:val="uk-UA"/>
        </w:rPr>
      </w:pPr>
    </w:p>
    <w:p w14:paraId="024924A1" w14:textId="77777777" w:rsidR="008428F8" w:rsidRDefault="008428F8">
      <w:pPr>
        <w:rPr>
          <w:rFonts w:ascii="Times New Roman" w:eastAsia="Times New Roman" w:hAnsi="Times New Roman" w:cs="Times New Roman"/>
          <w:sz w:val="28"/>
          <w:szCs w:val="28"/>
          <w:lang w:val="uk-UA"/>
        </w:rPr>
      </w:pPr>
    </w:p>
    <w:p w14:paraId="4B0ED4DB" w14:textId="77777777" w:rsidR="008428F8" w:rsidRPr="00C64460" w:rsidRDefault="008428F8">
      <w:pPr>
        <w:rPr>
          <w:rFonts w:ascii="Times New Roman" w:eastAsia="Times New Roman" w:hAnsi="Times New Roman" w:cs="Times New Roman"/>
          <w:sz w:val="28"/>
          <w:szCs w:val="28"/>
          <w:lang w:val="uk-UA"/>
        </w:rPr>
      </w:pPr>
    </w:p>
    <w:p w14:paraId="1308C163" w14:textId="77777777" w:rsidR="009354AD" w:rsidRPr="00C64460" w:rsidRDefault="002A38F0">
      <w:pPr>
        <w:rPr>
          <w:rFonts w:ascii="Times New Roman" w:eastAsia="Times New Roman" w:hAnsi="Times New Roman" w:cs="Times New Roman"/>
          <w:b/>
          <w:sz w:val="28"/>
          <w:szCs w:val="28"/>
          <w:lang w:val="uk-UA"/>
        </w:rPr>
      </w:pPr>
      <w:r w:rsidRPr="00C64460">
        <w:rPr>
          <w:rFonts w:ascii="Times New Roman" w:hAnsi="Times New Roman"/>
          <w:b/>
          <w:sz w:val="28"/>
          <w:szCs w:val="28"/>
          <w:lang w:val="uk-UA"/>
        </w:rPr>
        <w:lastRenderedPageBreak/>
        <w:t>РОЗДІЛ 2. СТРАТЕГІЧНІ ФАКТОРИ КОНКУРЕНТОСПРОМОЖНОСТІ СУЧАСНОЇ МЕНЕДЖМЕНТ-</w:t>
      </w:r>
      <w:r w:rsidR="00C434FD" w:rsidRPr="00C434FD">
        <w:rPr>
          <w:rFonts w:ascii="Times New Roman" w:hAnsi="Times New Roman"/>
          <w:b/>
          <w:sz w:val="28"/>
          <w:szCs w:val="28"/>
        </w:rPr>
        <w:t xml:space="preserve">[   </w:t>
      </w:r>
      <w:r w:rsidRPr="00C64460">
        <w:rPr>
          <w:rFonts w:ascii="Times New Roman" w:hAnsi="Times New Roman"/>
          <w:b/>
          <w:sz w:val="28"/>
          <w:szCs w:val="28"/>
          <w:lang w:val="uk-UA"/>
        </w:rPr>
        <w:t>ОСВІТИ В УКРАЇНІ</w:t>
      </w:r>
    </w:p>
    <w:p w14:paraId="51EFA5B1" w14:textId="77777777" w:rsidR="009354AD" w:rsidRPr="00C64460" w:rsidRDefault="002A38F0">
      <w:pPr>
        <w:rPr>
          <w:rFonts w:ascii="Times New Roman" w:eastAsia="Times New Roman" w:hAnsi="Times New Roman" w:cs="Times New Roman"/>
          <w:b/>
          <w:sz w:val="28"/>
          <w:szCs w:val="28"/>
          <w:lang w:val="uk-UA"/>
        </w:rPr>
      </w:pPr>
      <w:r w:rsidRPr="00C64460">
        <w:rPr>
          <w:rFonts w:ascii="Times New Roman" w:hAnsi="Times New Roman"/>
          <w:b/>
          <w:sz w:val="28"/>
          <w:szCs w:val="28"/>
          <w:lang w:val="uk-UA"/>
        </w:rPr>
        <w:t>2.1. Процеси формування інтегральної якості первинної менеджерської освіти в Україні</w:t>
      </w:r>
    </w:p>
    <w:p w14:paraId="71B45003"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shd w:val="clear" w:color="auto" w:fill="FFFFFF"/>
          <w:lang w:val="uk-UA"/>
        </w:rPr>
      </w:pPr>
      <w:r w:rsidRPr="00C64460">
        <w:rPr>
          <w:rFonts w:cs="Times New Roman"/>
          <w:color w:val="1B1C1D"/>
          <w:sz w:val="28"/>
          <w:szCs w:val="28"/>
          <w:shd w:val="clear" w:color="auto" w:fill="FFFFFF"/>
          <w:lang w:val="uk-UA"/>
        </w:rPr>
        <w:t>Оцінка ефективності підготовки кадрів менеджменту є ключовим завданням для будь-якої організації, що інвестує у розвиток своїх керівників. Ефективність визначається тим, наскільки навчальні програми сприяють досягненню поставлених цілей – як на рівні окремого менеджера, так і на рівні всієї компанії.</w:t>
      </w:r>
    </w:p>
    <w:p w14:paraId="2D6E85B1" w14:textId="77777777" w:rsidR="009354AD" w:rsidRPr="00C64460" w:rsidRDefault="002A38F0" w:rsidP="00820A4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Існує декілька рівнів та підходів до оцінки ефективності підготовки менеджерів, серед яких найбільш відомими є модель Дональда Кіркпатріка та модель Джека Філліпса (яка додає п'ятий рівень – ROI).</w:t>
      </w:r>
    </w:p>
    <w:p w14:paraId="040BA1DC"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Ось основні групи показників ефективності підготовки кадрів менеджменту:</w:t>
      </w:r>
    </w:p>
    <w:p w14:paraId="4D4D1E22"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1. Рівень реакції (Reaction): Оцінка задоволеності учасників.</w:t>
      </w:r>
    </w:p>
    <w:p w14:paraId="2289D472"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Показники:</w:t>
      </w:r>
    </w:p>
    <w:p w14:paraId="1CA7E7F1"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Оцінки якості навчальної програми (зміст, актуальність, структура).</w:t>
      </w:r>
    </w:p>
    <w:p w14:paraId="7079C9D0"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Оцінки роботи викладачів/тренерів (компетентність, стиль викладання, вміння залучити аудиторію).</w:t>
      </w:r>
    </w:p>
    <w:p w14:paraId="0B40126C"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Оцінки умов навчання (комфорт, технічне забезпечення, роздаткові матеріали).</w:t>
      </w:r>
    </w:p>
    <w:p w14:paraId="340F7567"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Загальна задоволеність програмою.</w:t>
      </w:r>
    </w:p>
    <w:p w14:paraId="5017C4C9"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Готовність рекомендувати програму іншим.</w:t>
      </w:r>
    </w:p>
    <w:p w14:paraId="3AE54117"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Методи збору даних: Анкети зворотного зв'язку, опитування, фокус-групи після завершення навчання.</w:t>
      </w:r>
    </w:p>
    <w:p w14:paraId="07FEE2AE"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2. Рівень засвоєння (Learning): Оцінка отриманих знань, навичок та зміни установок.</w:t>
      </w:r>
    </w:p>
    <w:p w14:paraId="584AE016"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Показники:</w:t>
      </w:r>
    </w:p>
    <w:p w14:paraId="4B8392A5"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lastRenderedPageBreak/>
        <w:t>Результати тестування (до і після навчання) для оцінки приросту знань.</w:t>
      </w:r>
    </w:p>
    <w:p w14:paraId="119D97F0"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Оцінка практичних завдань, кейсів, симуляцій.</w:t>
      </w:r>
    </w:p>
    <w:p w14:paraId="65DA9D6A"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Демонстрація нових навичок під час тренінгів.</w:t>
      </w:r>
    </w:p>
    <w:p w14:paraId="0ED5D370"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Зміна ставлення до певних управлінських підходів чи концепцій.</w:t>
      </w:r>
    </w:p>
    <w:p w14:paraId="3C1D20B1"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Методи збору даних: Тести, іспити, практичні завдання, самооцінка учасників, оцінка експертами.</w:t>
      </w:r>
    </w:p>
    <w:p w14:paraId="447BF833"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3. Рівень поведінки (Behavior): Оцінка застосування отриманих знань та навичок на робочому місці.</w:t>
      </w:r>
    </w:p>
    <w:p w14:paraId="62ED8475"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Показники:</w:t>
      </w:r>
    </w:p>
    <w:p w14:paraId="4CFF64BB"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Зміна робочої поведінки менеджера (наприклад, покращення навичок делегування, надання зворотного зв'язку, проведення нарад).</w:t>
      </w:r>
    </w:p>
    <w:p w14:paraId="7CC826CE"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Використання нових інструментів та методик</w:t>
      </w:r>
      <w:r w:rsidR="00EB5C9C">
        <w:rPr>
          <w:rFonts w:cs="Times New Roman"/>
          <w:color w:val="1B1C1D"/>
          <w:sz w:val="28"/>
          <w:szCs w:val="28"/>
          <w:shd w:val="clear" w:color="auto" w:fill="FFFFFF"/>
          <w:lang w:val="uk-UA"/>
        </w:rPr>
        <w:t>и</w:t>
      </w:r>
      <w:r w:rsidRPr="00C64460">
        <w:rPr>
          <w:rFonts w:cs="Times New Roman"/>
          <w:color w:val="1B1C1D"/>
          <w:sz w:val="28"/>
          <w:szCs w:val="28"/>
          <w:shd w:val="clear" w:color="auto" w:fill="FFFFFF"/>
          <w:lang w:val="uk-UA"/>
        </w:rPr>
        <w:t xml:space="preserve"> в управлінській діяльності.</w:t>
      </w:r>
    </w:p>
    <w:p w14:paraId="2585BAFA"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Ініціативність у впровадженні змін.</w:t>
      </w:r>
    </w:p>
    <w:p w14:paraId="1662D254"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Покращення взаємодії з підлеглими та колегами.</w:t>
      </w:r>
    </w:p>
    <w:p w14:paraId="682B9B42"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Методи збору даних: Спостереження на робочому місці, оцінка 360 градусів (зворотний зв'язок від керівника, підлеглих, колег), аналіз робочих документів, співбесіди з менеджером та його оточенням через певний час після навчання (наприклад, через 3-6 місяців).</w:t>
      </w:r>
    </w:p>
    <w:p w14:paraId="6BF01C66"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4. Рівень результатів (Results): Оцінка впливу навчання на бізнес-показники компанії.</w:t>
      </w:r>
    </w:p>
    <w:p w14:paraId="757E64B2"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Показники:</w:t>
      </w:r>
    </w:p>
    <w:p w14:paraId="0CE9F362"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Операційні показники: Підвищення продуктивності праці підрозділу/команди, скорочення термінів виконання завдань, зниження кількості помилок, покращення якості продукції/послуг, оптимізація процесів.</w:t>
      </w:r>
    </w:p>
    <w:p w14:paraId="062AADAD"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Фінансові показники: Збільшення продажів, зростання прибутку, зниження витрат, підвищення рентабельності.</w:t>
      </w:r>
    </w:p>
    <w:p w14:paraId="2E558CBB"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lastRenderedPageBreak/>
        <w:t>Кадрові показники: Зниження плинності кадрів, підвищення рівня залученості та задоволеності співробітників, покращення внутрішнього клімату в команді.</w:t>
      </w:r>
    </w:p>
    <w:p w14:paraId="2304B555"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Клієнтські показники: Підвищення рівня задоволеності клієнтів, збільшення лояльності клієнтів.</w:t>
      </w:r>
    </w:p>
    <w:p w14:paraId="06AD37BA"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Методи збору даних: Аналіз статистичних даних компанії, порівняння показників до і після навчання (з урахуванням інших факторів, що могли вплинути на результат), контрольні групи (якщо можливо).</w:t>
      </w:r>
    </w:p>
    <w:p w14:paraId="3E3F96BD" w14:textId="77777777" w:rsidR="009354AD" w:rsidRPr="00C64460" w:rsidRDefault="002A38F0" w:rsidP="00820A4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Ключові аспекти при виборі та застосуванні показників ефективності:</w:t>
      </w:r>
    </w:p>
    <w:p w14:paraId="2886A508"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Чітке визначення цілей навчання: Показники мають бути безпосередньо пов'язані з тим, чого планувалося досягти за допомогою програми підготовки.</w:t>
      </w:r>
    </w:p>
    <w:p w14:paraId="5075EB9D"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Вимірюваність: Обрані показники мають бути такими, що їх можна кількісно або якісно виміряти.</w:t>
      </w:r>
    </w:p>
    <w:p w14:paraId="56DCB95B"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Релевантність: Показники повинні відповідати специфіці бізнесу та конкретним завданням менеджерів.</w:t>
      </w:r>
    </w:p>
    <w:p w14:paraId="6CBFB14C"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Практичність: Збір даних для оцінки не повинен бути надто складним або дорогим.</w:t>
      </w:r>
    </w:p>
    <w:p w14:paraId="11019744"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Комплексність: Бажано використовувати комбінацію показників з різних рівнів для отримання повної картини ефективності.</w:t>
      </w:r>
    </w:p>
    <w:p w14:paraId="0514B97D"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Регулярність: Оцінку слід проводити не лише одразу після навчання, а й через певний проміжок часу, щоб відстежити довгостроковий ефект.</w:t>
      </w:r>
    </w:p>
    <w:p w14:paraId="071CA337" w14:textId="77777777" w:rsidR="009354AD" w:rsidRPr="00C64460" w:rsidRDefault="002A38F0" w:rsidP="00820A4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Ефективна система оцінки дозволяє не тільки визначити успішність конкретних навчальних програм, але й вдосконалювати підходи до підготовки управлінських кадрів у майбутньому, забезпечуючи максимальну віддачу від інвестицій у розвиток персоналу.</w:t>
      </w:r>
    </w:p>
    <w:p w14:paraId="70AE2E4C" w14:textId="77777777" w:rsidR="009354AD" w:rsidRPr="00C64460" w:rsidRDefault="002A38F0" w:rsidP="00820A4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 xml:space="preserve">Оцінка ефективності підготовки кадрів менеджменту є ключовим завданням для будь-якої організації, що інвестує у розвиток своїх управлінців. Ефективна програма підготовки повинна призводити до позитивних змін на </w:t>
      </w:r>
      <w:r w:rsidRPr="00C64460">
        <w:rPr>
          <w:rFonts w:cs="Times New Roman"/>
          <w:color w:val="1B1C1D"/>
          <w:sz w:val="28"/>
          <w:szCs w:val="28"/>
          <w:shd w:val="clear" w:color="auto" w:fill="FFFFFF"/>
          <w:lang w:val="uk-UA"/>
        </w:rPr>
        <w:lastRenderedPageBreak/>
        <w:t>індивідуальному, командному та організаційному рівнях. Ось основні показники, що використовуються для оцінки цієї ефективності:</w:t>
      </w:r>
    </w:p>
    <w:p w14:paraId="65331816"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1. Рівень реакції учасників (Satisfaction &amp; Perceived Value):</w:t>
      </w:r>
    </w:p>
    <w:p w14:paraId="742FF535"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Зворотний зв'язок: Збір думок учасників одразу після навчання через анкети, опитування, фокус-групи. Оцінюється задоволеність програмою, релевантність контенту, якість викладання, корисність матеріалів та загальне враження.</w:t>
      </w:r>
    </w:p>
    <w:p w14:paraId="6EDEDDB3"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Рівень залученості: Активність учасників під час навчання, їхня участь в обговореннях, виконання завдань.</w:t>
      </w:r>
    </w:p>
    <w:p w14:paraId="76EC0825"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Чиста оцінка промоутерів (NPS - Net Promoter Score): Показник лояльності, що вимірює готовність учасників рекомендувати програму колегам.</w:t>
      </w:r>
    </w:p>
    <w:p w14:paraId="580177D7"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2. Рівень засвоєння знань та навичок (Learning &amp; Knowledge Acquisition):</w:t>
      </w:r>
    </w:p>
    <w:p w14:paraId="4B5F4B72"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Тестування та іспити: Оцінка теоретичних знань до та після навчання для вимірювання приросту знань.</w:t>
      </w:r>
    </w:p>
    <w:p w14:paraId="21DE342D"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Практичні завдання та симуляції: Оцінка вміння застосовувати отримані знання та навички у модельованих ситуаціях.</w:t>
      </w:r>
    </w:p>
    <w:p w14:paraId="64845B11"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Самооцінка та оцінка керівником/колегами: Оцінка приросту компетенцій учасниками та їхнім оточенням.</w:t>
      </w:r>
    </w:p>
    <w:p w14:paraId="44A68845"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Сертифікація: Успішне проходження сертифікаційних іспитів, якщо вони передбачені програмою.</w:t>
      </w:r>
    </w:p>
    <w:p w14:paraId="43C6AAE3"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3. Рівень зміни поведінки на робочому місці (Behavior &amp; Application):</w:t>
      </w:r>
    </w:p>
    <w:p w14:paraId="3796AEEA"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Спостереження на робочому місці: Оцінка того, як менеджери застосовують нові знання та навички у повсякденній роботі.</w:t>
      </w:r>
    </w:p>
    <w:p w14:paraId="2AC128CA"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Оцінка 360 градусів: Збір зворотного зв'язку від підлеглих, колег, керівників та, іноді, клієнтів щодо змін у поведінці менеджера.</w:t>
      </w:r>
    </w:p>
    <w:p w14:paraId="4F46A8CB"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Аналіз робочих показників (до і після навчання): Наприклад, ефективність постановки завдань, якість зворотного зв'язку підлеглим, стиль керівництва.</w:t>
      </w:r>
    </w:p>
    <w:p w14:paraId="64C664A9"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lastRenderedPageBreak/>
        <w:t>Зменшення кількості помилок: Скорочення управлінських помилок, пов'язаних із сферами, що вивчалися.</w:t>
      </w:r>
    </w:p>
    <w:p w14:paraId="2A109D55"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Ініціативність та впровадження змін: Чи почали менеджери ініціювати та впроваджувати позитивні зміни, базуючись на отриманих знаннях.</w:t>
      </w:r>
    </w:p>
    <w:p w14:paraId="5A709BF8"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4. Рівень впливу на бізнес-результати (Business Impact &amp; Results):</w:t>
      </w:r>
    </w:p>
    <w:p w14:paraId="2D1C6DFC"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Ключові показники ефективності (KPIs) підрозділу/компанії:</w:t>
      </w:r>
    </w:p>
    <w:p w14:paraId="36B41DCF"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Продуктивність праці: Зростання продуктивності команд, якими керують навчені менеджери.</w:t>
      </w:r>
    </w:p>
    <w:p w14:paraId="36E8700E"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Якість продукції/послуг: Покращення показників якості.</w:t>
      </w:r>
    </w:p>
    <w:p w14:paraId="0E1FAB78"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Рівень задоволеності клієнтів (CSI, eNPS): Зростання лояльності та задоволеності клієнтів.</w:t>
      </w:r>
    </w:p>
    <w:p w14:paraId="7001E106"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Фінансові показники: Збільшення прибутку, зниження витрат, зростання обсягів продажів (якщо навчання було спрямоване на ці аспекти).</w:t>
      </w:r>
    </w:p>
    <w:p w14:paraId="1322997F"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Плинність кадрів (Employee Turnover Rate): Зниження плинності у командах, керованих навченими менеджерами.</w:t>
      </w:r>
    </w:p>
    <w:p w14:paraId="3167496C"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Залученість персоналу (Employee Engagement): Підвищення рівня залученості та мотивації співробітників.</w:t>
      </w:r>
    </w:p>
    <w:p w14:paraId="6278751F"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Швидкість реалізації проектів/досягнення цілей: Покращення ефективності управління проектами.</w:t>
      </w:r>
    </w:p>
    <w:p w14:paraId="42320BA4"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Впровадження нових послуг чи процесів: Кількість та успішність ініціатив, впроваджених завдяки навчанню.</w:t>
      </w:r>
    </w:p>
    <w:p w14:paraId="14F56334"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5. Рівень повернення інвестицій (ROI - Return on Investment):</w:t>
      </w:r>
    </w:p>
    <w:p w14:paraId="24EB8674"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Розрахунок ROI: Порівняння фінансової вигоди від навчання (наприклад, збільшення прибутку, економія витрат) з витратами на навчання (вартість програми, час співробітників тощо). Це найбільш складний, але й найбільш переконливий показник для бізнесу.</w:t>
      </w:r>
    </w:p>
    <w:p w14:paraId="7A91CB55" w14:textId="77777777" w:rsidR="009354AD" w:rsidRPr="00C64460" w:rsidRDefault="002A38F0" w:rsidP="00C64460">
      <w:pPr>
        <w:pStyle w:val="a8"/>
        <w:numPr>
          <w:ilvl w:val="1"/>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ROI=Вартість навчання(Чистий прибуток від навчання−Вартість навчання)×100%</w:t>
      </w:r>
    </w:p>
    <w:p w14:paraId="463268C0" w14:textId="77777777" w:rsidR="009354AD" w:rsidRPr="00C64460" w:rsidRDefault="002A38F0" w:rsidP="00C64460">
      <w:pPr>
        <w:pStyle w:val="a8"/>
        <w:numPr>
          <w:ilvl w:val="0"/>
          <w:numId w:val="4"/>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lastRenderedPageBreak/>
        <w:t>Період окупності інвестицій (Payback Period): Час, необхідний для того, щоб вигоди від навчання покрили витрати на нього.</w:t>
      </w:r>
    </w:p>
    <w:p w14:paraId="16E964BF"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Моделі оцінки ефективності:</w:t>
      </w:r>
    </w:p>
    <w:p w14:paraId="12CAA272"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Найбільш відомою та широко використовуваною моделлю є чотирирівнева модель Дональда Кіркпатріка:</w:t>
      </w:r>
    </w:p>
    <w:p w14:paraId="02C6A597" w14:textId="77777777" w:rsidR="009354AD" w:rsidRPr="00C64460" w:rsidRDefault="002A38F0" w:rsidP="00C64460">
      <w:pPr>
        <w:pStyle w:val="a8"/>
        <w:numPr>
          <w:ilvl w:val="0"/>
          <w:numId w:val="9"/>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Реакція: Як учасники сприйняли навчання</w:t>
      </w:r>
      <w:r w:rsidRPr="00C64460">
        <w:rPr>
          <w:rFonts w:cs="Times New Roman"/>
          <w:color w:val="1B1C1D"/>
          <w:sz w:val="28"/>
          <w:szCs w:val="28"/>
          <w:shd w:val="clear" w:color="auto" w:fill="FFFFFF"/>
          <w:lang w:val="uk-UA" w:eastAsia="zh-TW"/>
        </w:rPr>
        <w:t>?</w:t>
      </w:r>
    </w:p>
    <w:p w14:paraId="19CB51D9" w14:textId="77777777" w:rsidR="009354AD" w:rsidRPr="00C64460" w:rsidRDefault="002A38F0" w:rsidP="00C64460">
      <w:pPr>
        <w:pStyle w:val="a8"/>
        <w:numPr>
          <w:ilvl w:val="0"/>
          <w:numId w:val="9"/>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Навчання: Які знання, навички та установки були засвоєні</w:t>
      </w:r>
      <w:r w:rsidRPr="00C64460">
        <w:rPr>
          <w:rFonts w:cs="Times New Roman"/>
          <w:color w:val="1B1C1D"/>
          <w:sz w:val="28"/>
          <w:szCs w:val="28"/>
          <w:shd w:val="clear" w:color="auto" w:fill="FFFFFF"/>
          <w:lang w:val="uk-UA" w:eastAsia="zh-TW"/>
        </w:rPr>
        <w:t>?</w:t>
      </w:r>
    </w:p>
    <w:p w14:paraId="280FA9F5" w14:textId="77777777" w:rsidR="009354AD" w:rsidRPr="00C64460" w:rsidRDefault="002A38F0" w:rsidP="00C64460">
      <w:pPr>
        <w:pStyle w:val="a8"/>
        <w:numPr>
          <w:ilvl w:val="0"/>
          <w:numId w:val="9"/>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Поведінка: Як змінилася поведінка учасників на робочому місці</w:t>
      </w:r>
      <w:r w:rsidRPr="00C64460">
        <w:rPr>
          <w:rFonts w:cs="Times New Roman"/>
          <w:color w:val="1B1C1D"/>
          <w:sz w:val="28"/>
          <w:szCs w:val="28"/>
          <w:shd w:val="clear" w:color="auto" w:fill="FFFFFF"/>
          <w:lang w:val="uk-UA" w:eastAsia="zh-TW"/>
        </w:rPr>
        <w:t>?</w:t>
      </w:r>
    </w:p>
    <w:p w14:paraId="7BF7E85A" w14:textId="77777777" w:rsidR="009354AD" w:rsidRPr="00C64460" w:rsidRDefault="002A38F0" w:rsidP="00C64460">
      <w:pPr>
        <w:pStyle w:val="a8"/>
        <w:numPr>
          <w:ilvl w:val="0"/>
          <w:numId w:val="9"/>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Результати: Як навчання вплинуло на бізнес-показники</w:t>
      </w:r>
      <w:r w:rsidRPr="00C64460">
        <w:rPr>
          <w:rFonts w:cs="Times New Roman"/>
          <w:color w:val="1B1C1D"/>
          <w:sz w:val="28"/>
          <w:szCs w:val="28"/>
          <w:shd w:val="clear" w:color="auto" w:fill="FFFFFF"/>
          <w:lang w:val="uk-UA" w:eastAsia="zh-TW"/>
        </w:rPr>
        <w:t>?</w:t>
      </w:r>
    </w:p>
    <w:p w14:paraId="7099C86B"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Пізніше Джек Філліпс додав до цієї моделі п'ятий рівень – ROI (повернення інвестицій).</w:t>
      </w:r>
    </w:p>
    <w:p w14:paraId="56AA974C"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Важливо пам'ятати:</w:t>
      </w:r>
    </w:p>
    <w:p w14:paraId="697B2423"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Визначення цілей навчання: Показники ефективності повинні бути тісно пов'язані з початковими цілями програми підготовки.</w:t>
      </w:r>
    </w:p>
    <w:p w14:paraId="34263147"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Комплексний підхід: Використання декількох показників з різних рівнів дає більш повну картину ефективності.</w:t>
      </w:r>
    </w:p>
    <w:p w14:paraId="383D2D1C"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Збір даних "до" і "після": Для об'єктивної оцінки змін необхідно мати базові показники до початку навчання.</w:t>
      </w:r>
    </w:p>
    <w:p w14:paraId="1DF86D7B" w14:textId="77777777" w:rsidR="009354AD" w:rsidRPr="00C64460" w:rsidRDefault="002A38F0" w:rsidP="00C64460">
      <w:pPr>
        <w:pStyle w:val="a8"/>
        <w:numPr>
          <w:ilvl w:val="0"/>
          <w:numId w:val="5"/>
        </w:numPr>
        <w:suppressAutoHyphens/>
        <w:spacing w:before="0" w:line="360" w:lineRule="auto"/>
        <w:jc w:val="both"/>
        <w:rPr>
          <w:rFonts w:cs="Times New Roman"/>
          <w:color w:val="1B1C1D"/>
          <w:sz w:val="28"/>
          <w:szCs w:val="28"/>
          <w:lang w:val="uk-UA"/>
        </w:rPr>
      </w:pPr>
      <w:r w:rsidRPr="00C64460">
        <w:rPr>
          <w:rFonts w:cs="Times New Roman"/>
          <w:color w:val="1B1C1D"/>
          <w:sz w:val="28"/>
          <w:szCs w:val="28"/>
          <w:shd w:val="clear" w:color="auto" w:fill="FFFFFF"/>
          <w:lang w:val="uk-UA"/>
        </w:rPr>
        <w:t>Виділення впливу навчання: Важливо намагатися ізолювати вплив саме навчання від інших факторів, що могли вплинути на зміни показників.</w:t>
      </w:r>
    </w:p>
    <w:p w14:paraId="5E8CC725"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Arial" w:cs="Times New Roman"/>
          <w:color w:val="1B1C1D"/>
          <w:sz w:val="28"/>
          <w:szCs w:val="28"/>
          <w:shd w:val="clear" w:color="auto" w:fill="FFFFFF"/>
          <w:lang w:val="uk-UA"/>
        </w:rPr>
      </w:pPr>
      <w:r w:rsidRPr="00C64460">
        <w:rPr>
          <w:rFonts w:cs="Times New Roman"/>
          <w:color w:val="1B1C1D"/>
          <w:sz w:val="28"/>
          <w:szCs w:val="28"/>
          <w:shd w:val="clear" w:color="auto" w:fill="FFFFFF"/>
          <w:lang w:val="uk-UA"/>
        </w:rPr>
        <w:t>Вибір конкретних показників залежить від цілей навчання, специфіки бізнесу, наявних ресурсів для проведення оцінки та рівня управлінських кадрів, що проходять підготовку.</w:t>
      </w:r>
      <w:r w:rsidR="00EB5C9C">
        <w:rPr>
          <w:rFonts w:cs="Times New Roman"/>
          <w:color w:val="1B1C1D"/>
          <w:sz w:val="28"/>
          <w:szCs w:val="28"/>
          <w:shd w:val="clear" w:color="auto" w:fill="FFFFFF"/>
          <w:lang w:val="uk-UA"/>
        </w:rPr>
        <w:t xml:space="preserve"> На основі аналізу актуальних джерел можна виділити такі основні проблеми підготовки кадрів менеджменту в Україні:</w:t>
      </w:r>
    </w:p>
    <w:p w14:paraId="59C0D0DF" w14:textId="77777777" w:rsidR="009354AD" w:rsidRPr="002A38F0" w:rsidRDefault="00EB5C9C" w:rsidP="00EB5C9C">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color w:val="1B1C1D"/>
          <w:sz w:val="28"/>
          <w:szCs w:val="28"/>
          <w:lang w:val="uk-UA"/>
        </w:rPr>
      </w:pPr>
      <w:r>
        <w:rPr>
          <w:rFonts w:cs="Times New Roman"/>
          <w:bCs/>
          <w:color w:val="1B1C1D"/>
          <w:sz w:val="28"/>
          <w:szCs w:val="28"/>
          <w:shd w:val="clear" w:color="auto" w:fill="FFFFFF"/>
          <w:lang w:val="uk-UA"/>
        </w:rPr>
        <w:t xml:space="preserve">1. </w:t>
      </w:r>
      <w:r w:rsidR="002A38F0" w:rsidRPr="002A38F0">
        <w:rPr>
          <w:rFonts w:cs="Times New Roman"/>
          <w:bCs/>
          <w:color w:val="1B1C1D"/>
          <w:sz w:val="28"/>
          <w:szCs w:val="28"/>
          <w:shd w:val="clear" w:color="auto" w:fill="FFFFFF"/>
          <w:lang w:val="uk-UA"/>
        </w:rPr>
        <w:t>Невідповідність освітніх програм сучасним потребам бізнесу:</w:t>
      </w:r>
    </w:p>
    <w:p w14:paraId="5519F392"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Застарілі навчальні плани та методики:</w:t>
      </w:r>
      <w:r w:rsidRPr="002A38F0">
        <w:rPr>
          <w:rFonts w:cs="Times New Roman"/>
          <w:color w:val="1B1C1D"/>
          <w:sz w:val="28"/>
          <w:szCs w:val="28"/>
          <w:shd w:val="clear" w:color="auto" w:fill="FFFFFF"/>
          <w:lang w:val="uk-UA"/>
        </w:rPr>
        <w:t xml:space="preserve"> Багато програм все ще базуються на теоретичних підходах, які не відображають динаміку сучасного бізнес-середовища, швидкі технологічні зміни та нові </w:t>
      </w:r>
      <w:r w:rsidRPr="002A38F0">
        <w:rPr>
          <w:rFonts w:cs="Times New Roman"/>
          <w:color w:val="1B1C1D"/>
          <w:sz w:val="28"/>
          <w:szCs w:val="28"/>
          <w:shd w:val="clear" w:color="auto" w:fill="FFFFFF"/>
          <w:lang w:val="uk-UA"/>
        </w:rPr>
        <w:lastRenderedPageBreak/>
        <w:t>управлінські парадигми (наприклад, Agile, цифровий маркетинг, управління даними).</w:t>
      </w:r>
    </w:p>
    <w:p w14:paraId="5FA20BD8"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Недостатня практична спрямованість:</w:t>
      </w:r>
      <w:r w:rsidRPr="002A38F0">
        <w:rPr>
          <w:rFonts w:cs="Times New Roman"/>
          <w:color w:val="1B1C1D"/>
          <w:sz w:val="28"/>
          <w:szCs w:val="28"/>
          <w:shd w:val="clear" w:color="auto" w:fill="FFFFFF"/>
          <w:lang w:val="uk-UA"/>
        </w:rPr>
        <w:t xml:space="preserve"> Часто спостерігається розрив між теоретичними знаннями, що надаються в навчальних закладах, та реальними практичними навичками, необхідними для ефективного управління. Бракує кейс-стаді, бізнес-симуляцій, стажувань у реальних компаніях та залучення практикуючих менеджерів до викладання.</w:t>
      </w:r>
    </w:p>
    <w:p w14:paraId="66AD3535"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Ігнорування специфіки окремих галузей:</w:t>
      </w:r>
      <w:r w:rsidRPr="002A38F0">
        <w:rPr>
          <w:rFonts w:cs="Times New Roman"/>
          <w:color w:val="1B1C1D"/>
          <w:sz w:val="28"/>
          <w:szCs w:val="28"/>
          <w:shd w:val="clear" w:color="auto" w:fill="FFFFFF"/>
          <w:lang w:val="uk-UA"/>
        </w:rPr>
        <w:t xml:space="preserve"> Уніфіковані програми не завжди враховують унікальні потреби та виклики конкретних секторів економіки.</w:t>
      </w:r>
    </w:p>
    <w:p w14:paraId="1DDF26FF" w14:textId="77777777" w:rsidR="009354AD" w:rsidRPr="002A38F0" w:rsidRDefault="00EB5C9C" w:rsidP="00EB5C9C">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color w:val="1B1C1D"/>
          <w:sz w:val="28"/>
          <w:szCs w:val="28"/>
          <w:lang w:val="uk-UA"/>
        </w:rPr>
      </w:pPr>
      <w:r>
        <w:rPr>
          <w:rFonts w:cs="Times New Roman"/>
          <w:bCs/>
          <w:color w:val="1B1C1D"/>
          <w:sz w:val="28"/>
          <w:szCs w:val="28"/>
          <w:shd w:val="clear" w:color="auto" w:fill="FFFFFF"/>
          <w:lang w:val="uk-UA"/>
        </w:rPr>
        <w:t xml:space="preserve">2. </w:t>
      </w:r>
      <w:r w:rsidR="002A38F0" w:rsidRPr="002A38F0">
        <w:rPr>
          <w:rFonts w:cs="Times New Roman"/>
          <w:bCs/>
          <w:color w:val="1B1C1D"/>
          <w:sz w:val="28"/>
          <w:szCs w:val="28"/>
          <w:shd w:val="clear" w:color="auto" w:fill="FFFFFF"/>
          <w:lang w:val="uk-UA"/>
        </w:rPr>
        <w:t>Проблеми з якістю викладання та підготовки викладацьких кадрів:</w:t>
      </w:r>
    </w:p>
    <w:p w14:paraId="14E7B7F7"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Брак викладачів-практиків:</w:t>
      </w:r>
      <w:r w:rsidRPr="002A38F0">
        <w:rPr>
          <w:rFonts w:cs="Times New Roman"/>
          <w:color w:val="1B1C1D"/>
          <w:sz w:val="28"/>
          <w:szCs w:val="28"/>
          <w:shd w:val="clear" w:color="auto" w:fill="FFFFFF"/>
          <w:lang w:val="uk-UA"/>
        </w:rPr>
        <w:t xml:space="preserve"> Недостатня кількість викладачів, які мають реальний досвід роботи в бізнесі на управлінських посадах, що знижує практичну цінність навчання.</w:t>
      </w:r>
    </w:p>
    <w:p w14:paraId="18894278"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Низький рівень мотивації та недостатнє фінансування:</w:t>
      </w:r>
      <w:r w:rsidRPr="002A38F0">
        <w:rPr>
          <w:rFonts w:cs="Times New Roman"/>
          <w:color w:val="1B1C1D"/>
          <w:sz w:val="28"/>
          <w:szCs w:val="28"/>
          <w:shd w:val="clear" w:color="auto" w:fill="FFFFFF"/>
          <w:lang w:val="uk-UA"/>
        </w:rPr>
        <w:t>Це може впливати на якість викладання та можливості для професійного розвитку самих викладачів (стажування за кордоном, участь у міжнародних конференціях).</w:t>
      </w:r>
    </w:p>
    <w:p w14:paraId="64C7B0DC"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Формальний підхід до підвищення кваліфікації:</w:t>
      </w:r>
      <w:r w:rsidRPr="002A38F0">
        <w:rPr>
          <w:rFonts w:cs="Times New Roman"/>
          <w:color w:val="1B1C1D"/>
          <w:sz w:val="28"/>
          <w:szCs w:val="28"/>
          <w:shd w:val="clear" w:color="auto" w:fill="FFFFFF"/>
          <w:lang w:val="uk-UA"/>
        </w:rPr>
        <w:t xml:space="preserve"> Іноді підвищення кваліфікації викладачів має формальний характер і не призводить до суттєвого оновлення знань та навичок.</w:t>
      </w:r>
    </w:p>
    <w:p w14:paraId="5BD8DBC2" w14:textId="77777777" w:rsidR="009354AD" w:rsidRPr="002A38F0" w:rsidRDefault="00EB5C9C" w:rsidP="00EB5C9C">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color w:val="1B1C1D"/>
          <w:sz w:val="28"/>
          <w:szCs w:val="28"/>
          <w:lang w:val="uk-UA"/>
        </w:rPr>
      </w:pPr>
      <w:r>
        <w:rPr>
          <w:rFonts w:cs="Times New Roman"/>
          <w:bCs/>
          <w:color w:val="1B1C1D"/>
          <w:sz w:val="28"/>
          <w:szCs w:val="28"/>
          <w:shd w:val="clear" w:color="auto" w:fill="FFFFFF"/>
          <w:lang w:val="uk-UA"/>
        </w:rPr>
        <w:t xml:space="preserve">3. </w:t>
      </w:r>
      <w:r w:rsidR="002A38F0" w:rsidRPr="002A38F0">
        <w:rPr>
          <w:rFonts w:cs="Times New Roman"/>
          <w:bCs/>
          <w:color w:val="1B1C1D"/>
          <w:sz w:val="28"/>
          <w:szCs w:val="28"/>
          <w:shd w:val="clear" w:color="auto" w:fill="FFFFFF"/>
          <w:lang w:val="uk-UA"/>
        </w:rPr>
        <w:t>Недостатній розвиток "м'яких навичок" (soft skills):</w:t>
      </w:r>
    </w:p>
    <w:p w14:paraId="29739AA3"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Фокус на "твердих навичках" (hard skills):</w:t>
      </w:r>
      <w:r w:rsidRPr="002A38F0">
        <w:rPr>
          <w:rFonts w:cs="Times New Roman"/>
          <w:color w:val="1B1C1D"/>
          <w:sz w:val="28"/>
          <w:szCs w:val="28"/>
          <w:shd w:val="clear" w:color="auto" w:fill="FFFFFF"/>
          <w:lang w:val="uk-UA"/>
        </w:rPr>
        <w:t xml:space="preserve"> Традиційно більше уваги приділяється технічним знанням та інструментам, тоді як розвиток лідерства, комунікаційних навичок, емоційного інтелекту, командної роботи, критичного мислення та креативності часто залишається на другому плані.</w:t>
      </w:r>
    </w:p>
    <w:p w14:paraId="53002E0A"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lastRenderedPageBreak/>
        <w:t>Складність оцінки та розвитку soft skills:</w:t>
      </w:r>
      <w:r w:rsidRPr="002A38F0">
        <w:rPr>
          <w:rFonts w:cs="Times New Roman"/>
          <w:color w:val="1B1C1D"/>
          <w:sz w:val="28"/>
          <w:szCs w:val="28"/>
          <w:shd w:val="clear" w:color="auto" w:fill="FFFFFF"/>
          <w:lang w:val="uk-UA"/>
        </w:rPr>
        <w:t xml:space="preserve"> Виміряти та ефективно розвивати "м'які навички" складніше, ніж технічні компетенції, що вимагає спеціальних методик та підходів.</w:t>
      </w:r>
    </w:p>
    <w:p w14:paraId="48F312C5" w14:textId="77777777" w:rsidR="009354AD" w:rsidRPr="002A38F0" w:rsidRDefault="00EB5C9C" w:rsidP="00EB5C9C">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color w:val="1B1C1D"/>
          <w:sz w:val="28"/>
          <w:szCs w:val="28"/>
          <w:lang w:val="uk-UA"/>
        </w:rPr>
      </w:pPr>
      <w:r>
        <w:rPr>
          <w:rFonts w:cs="Times New Roman"/>
          <w:bCs/>
          <w:color w:val="1B1C1D"/>
          <w:sz w:val="28"/>
          <w:szCs w:val="28"/>
          <w:shd w:val="clear" w:color="auto" w:fill="FFFFFF"/>
          <w:lang w:val="uk-UA"/>
        </w:rPr>
        <w:t xml:space="preserve">4. </w:t>
      </w:r>
      <w:r w:rsidR="002A38F0" w:rsidRPr="002A38F0">
        <w:rPr>
          <w:rFonts w:cs="Times New Roman"/>
          <w:bCs/>
          <w:color w:val="1B1C1D"/>
          <w:sz w:val="28"/>
          <w:szCs w:val="28"/>
          <w:shd w:val="clear" w:color="auto" w:fill="FFFFFF"/>
          <w:lang w:val="uk-UA"/>
        </w:rPr>
        <w:t>Слабкий зв'язок між освітою та бізнесом:</w:t>
      </w:r>
    </w:p>
    <w:p w14:paraId="3023E0F1"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Недостатня співпраця між навчальними закладами та компаніями:</w:t>
      </w:r>
      <w:r w:rsidRPr="002A38F0">
        <w:rPr>
          <w:rFonts w:cs="Times New Roman"/>
          <w:color w:val="1B1C1D"/>
          <w:sz w:val="28"/>
          <w:szCs w:val="28"/>
          <w:shd w:val="clear" w:color="auto" w:fill="FFFFFF"/>
          <w:lang w:val="uk-UA"/>
        </w:rPr>
        <w:t xml:space="preserve"> Відсутність системної взаємодії у розробці навчальних програм, організації практики та стажувань, проведенні спільних досліджень.</w:t>
      </w:r>
    </w:p>
    <w:p w14:paraId="6B793B11"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Низька залученість роботодавців до формування запиту на фахівців:</w:t>
      </w:r>
      <w:r w:rsidRPr="002A38F0">
        <w:rPr>
          <w:rFonts w:cs="Times New Roman"/>
          <w:color w:val="1B1C1D"/>
          <w:sz w:val="28"/>
          <w:szCs w:val="28"/>
          <w:shd w:val="clear" w:color="auto" w:fill="FFFFFF"/>
          <w:lang w:val="uk-UA"/>
        </w:rPr>
        <w:t xml:space="preserve"> Бізнес не завжди чітко формулює свої потреби та очікування від випускників управлінських спеціальностей.</w:t>
      </w:r>
    </w:p>
    <w:p w14:paraId="24DBD9E3" w14:textId="77777777" w:rsidR="009354AD" w:rsidRPr="002A38F0" w:rsidRDefault="00EB5C9C" w:rsidP="00EB5C9C">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color w:val="1B1C1D"/>
          <w:sz w:val="28"/>
          <w:szCs w:val="28"/>
          <w:lang w:val="uk-UA"/>
        </w:rPr>
      </w:pPr>
      <w:r>
        <w:rPr>
          <w:rFonts w:cs="Times New Roman"/>
          <w:bCs/>
          <w:color w:val="1B1C1D"/>
          <w:sz w:val="28"/>
          <w:szCs w:val="28"/>
          <w:shd w:val="clear" w:color="auto" w:fill="FFFFFF"/>
          <w:lang w:val="uk-UA"/>
        </w:rPr>
        <w:t xml:space="preserve">5. </w:t>
      </w:r>
      <w:r w:rsidR="002A38F0" w:rsidRPr="002A38F0">
        <w:rPr>
          <w:rFonts w:cs="Times New Roman"/>
          <w:bCs/>
          <w:color w:val="1B1C1D"/>
          <w:sz w:val="28"/>
          <w:szCs w:val="28"/>
          <w:shd w:val="clear" w:color="auto" w:fill="FFFFFF"/>
          <w:lang w:val="uk-UA"/>
        </w:rPr>
        <w:t>Проблеми з адаптацією до швидких змін та інновацій:</w:t>
      </w:r>
    </w:p>
    <w:p w14:paraId="2142A3B9"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Повільне оновлення контенту:</w:t>
      </w:r>
      <w:r w:rsidRPr="002A38F0">
        <w:rPr>
          <w:rFonts w:cs="Times New Roman"/>
          <w:color w:val="1B1C1D"/>
          <w:sz w:val="28"/>
          <w:szCs w:val="28"/>
          <w:shd w:val="clear" w:color="auto" w:fill="FFFFFF"/>
          <w:lang w:val="uk-UA"/>
        </w:rPr>
        <w:t xml:space="preserve"> Освітні програми не завжди встигають за швидким розвитком технологій, появою нових бізнес-моделей та управлінських інструментів (наприклад, штучний інтелект в управлінні, аналітика великих даних).</w:t>
      </w:r>
    </w:p>
    <w:p w14:paraId="148FA3E9"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Недостатня підготовка до управління в умовах невизначеності (VUCA-світ):</w:t>
      </w:r>
      <w:r w:rsidRPr="002A38F0">
        <w:rPr>
          <w:rFonts w:cs="Times New Roman"/>
          <w:color w:val="1B1C1D"/>
          <w:sz w:val="28"/>
          <w:szCs w:val="28"/>
          <w:shd w:val="clear" w:color="auto" w:fill="FFFFFF"/>
          <w:lang w:val="uk-UA"/>
        </w:rPr>
        <w:t xml:space="preserve"> Менеджерів не завжди навчають ефективно діяти в нестабільних, складних та неоднозначних ситуаціях.</w:t>
      </w:r>
    </w:p>
    <w:p w14:paraId="658FE1DB" w14:textId="77777777" w:rsidR="009354AD" w:rsidRPr="002A38F0" w:rsidRDefault="00EB5C9C" w:rsidP="00EB5C9C">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color w:val="1B1C1D"/>
          <w:sz w:val="28"/>
          <w:szCs w:val="28"/>
          <w:lang w:val="uk-UA"/>
        </w:rPr>
      </w:pPr>
      <w:r>
        <w:rPr>
          <w:rFonts w:cs="Times New Roman"/>
          <w:bCs/>
          <w:color w:val="1B1C1D"/>
          <w:sz w:val="28"/>
          <w:szCs w:val="28"/>
          <w:shd w:val="clear" w:color="auto" w:fill="FFFFFF"/>
          <w:lang w:val="uk-UA"/>
        </w:rPr>
        <w:t xml:space="preserve">6. </w:t>
      </w:r>
      <w:r w:rsidR="002A38F0" w:rsidRPr="002A38F0">
        <w:rPr>
          <w:rFonts w:cs="Times New Roman"/>
          <w:bCs/>
          <w:color w:val="1B1C1D"/>
          <w:sz w:val="28"/>
          <w:szCs w:val="28"/>
          <w:shd w:val="clear" w:color="auto" w:fill="FFFFFF"/>
          <w:lang w:val="uk-UA"/>
        </w:rPr>
        <w:t>Недостатня увага до безперервного навчання та розвитку:</w:t>
      </w:r>
    </w:p>
    <w:p w14:paraId="5BD881F2"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Відсутність культури навчання впродовж життя:</w:t>
      </w:r>
      <w:r w:rsidRPr="002A38F0">
        <w:rPr>
          <w:rFonts w:cs="Times New Roman"/>
          <w:color w:val="1B1C1D"/>
          <w:sz w:val="28"/>
          <w:szCs w:val="28"/>
          <w:shd w:val="clear" w:color="auto" w:fill="FFFFFF"/>
          <w:lang w:val="uk-UA"/>
        </w:rPr>
        <w:t xml:space="preserve"> Багато менеджерів обмежуються формальною освітою і не приділяють належної уваги постійному самовдосконаленню та підвищенню кваліфікації.</w:t>
      </w:r>
    </w:p>
    <w:p w14:paraId="1BFE16A1"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Обмежені можливості для розвитку досвідчених керівників:</w:t>
      </w:r>
      <w:r w:rsidRPr="002A38F0">
        <w:rPr>
          <w:rFonts w:cs="Times New Roman"/>
          <w:color w:val="1B1C1D"/>
          <w:sz w:val="28"/>
          <w:szCs w:val="28"/>
          <w:shd w:val="clear" w:color="auto" w:fill="FFFFFF"/>
          <w:lang w:val="uk-UA"/>
        </w:rPr>
        <w:t xml:space="preserve"> Не завжди доступні якісні програми для топменеджерів та керівників вищої ланки, що відповідають їхнім специфічним потребам.</w:t>
      </w:r>
    </w:p>
    <w:p w14:paraId="7DB6DFAC" w14:textId="77777777" w:rsidR="009354AD" w:rsidRPr="002A38F0" w:rsidRDefault="00EB5C9C" w:rsidP="00EB5C9C">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color w:val="1B1C1D"/>
          <w:sz w:val="28"/>
          <w:szCs w:val="28"/>
          <w:lang w:val="uk-UA"/>
        </w:rPr>
      </w:pPr>
      <w:r>
        <w:rPr>
          <w:rFonts w:cs="Times New Roman"/>
          <w:bCs/>
          <w:color w:val="1B1C1D"/>
          <w:sz w:val="28"/>
          <w:szCs w:val="28"/>
          <w:shd w:val="clear" w:color="auto" w:fill="FFFFFF"/>
          <w:lang w:val="uk-UA"/>
        </w:rPr>
        <w:t xml:space="preserve">7. </w:t>
      </w:r>
      <w:r w:rsidR="002A38F0" w:rsidRPr="002A38F0">
        <w:rPr>
          <w:rFonts w:cs="Times New Roman"/>
          <w:bCs/>
          <w:color w:val="1B1C1D"/>
          <w:sz w:val="28"/>
          <w:szCs w:val="28"/>
          <w:shd w:val="clear" w:color="auto" w:fill="FFFFFF"/>
          <w:lang w:val="uk-UA"/>
        </w:rPr>
        <w:t>Фрагментарність системи підготовки:</w:t>
      </w:r>
    </w:p>
    <w:p w14:paraId="6BAFCABC"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lastRenderedPageBreak/>
        <w:t>Відсутність єдиної стратегії та координації:</w:t>
      </w:r>
      <w:r w:rsidRPr="002A38F0">
        <w:rPr>
          <w:rFonts w:cs="Times New Roman"/>
          <w:color w:val="1B1C1D"/>
          <w:sz w:val="28"/>
          <w:szCs w:val="28"/>
          <w:shd w:val="clear" w:color="auto" w:fill="FFFFFF"/>
          <w:lang w:val="uk-UA"/>
        </w:rPr>
        <w:t xml:space="preserve"> Іноді зусилля різних освітніх провайдерів (державних університетів, приватних бізнес-шкіл, тренінгових центрів) є нескоординованими, що призводить до дублювання програм або прогалин у підготовці.</w:t>
      </w:r>
    </w:p>
    <w:p w14:paraId="520174DF" w14:textId="77777777" w:rsidR="009354AD" w:rsidRPr="002A38F0" w:rsidRDefault="00EB5C9C" w:rsidP="00EB5C9C">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bCs/>
          <w:color w:val="1B1C1D"/>
          <w:sz w:val="28"/>
          <w:szCs w:val="28"/>
          <w:lang w:val="uk-UA"/>
        </w:rPr>
      </w:pPr>
      <w:r>
        <w:rPr>
          <w:rFonts w:cs="Times New Roman"/>
          <w:bCs/>
          <w:color w:val="1B1C1D"/>
          <w:sz w:val="28"/>
          <w:szCs w:val="28"/>
          <w:shd w:val="clear" w:color="auto" w:fill="FFFFFF"/>
          <w:lang w:val="uk-UA"/>
        </w:rPr>
        <w:t xml:space="preserve">8. </w:t>
      </w:r>
      <w:r w:rsidR="002A38F0" w:rsidRPr="002A38F0">
        <w:rPr>
          <w:rFonts w:cs="Times New Roman"/>
          <w:bCs/>
          <w:color w:val="1B1C1D"/>
          <w:sz w:val="28"/>
          <w:szCs w:val="28"/>
          <w:shd w:val="clear" w:color="auto" w:fill="FFFFFF"/>
          <w:lang w:val="uk-UA"/>
        </w:rPr>
        <w:t>Недостатнє фінансування та матеріально-технічне забезпечення:</w:t>
      </w:r>
    </w:p>
    <w:p w14:paraId="1CED827B" w14:textId="77777777" w:rsidR="009354AD" w:rsidRPr="002A38F0" w:rsidRDefault="002A38F0" w:rsidP="00C64460">
      <w:pPr>
        <w:pStyle w:val="a8"/>
        <w:numPr>
          <w:ilvl w:val="1"/>
          <w:numId w:val="13"/>
        </w:numPr>
        <w:suppressAutoHyphens/>
        <w:spacing w:before="0" w:line="360" w:lineRule="auto"/>
        <w:jc w:val="both"/>
        <w:rPr>
          <w:rFonts w:cs="Times New Roman"/>
          <w:color w:val="1B1C1D"/>
          <w:sz w:val="28"/>
          <w:szCs w:val="28"/>
          <w:lang w:val="uk-UA"/>
        </w:rPr>
      </w:pPr>
      <w:r w:rsidRPr="002A38F0">
        <w:rPr>
          <w:rFonts w:cs="Times New Roman"/>
          <w:bCs/>
          <w:color w:val="1B1C1D"/>
          <w:sz w:val="28"/>
          <w:szCs w:val="28"/>
          <w:shd w:val="clear" w:color="auto" w:fill="FFFFFF"/>
          <w:lang w:val="uk-UA"/>
        </w:rPr>
        <w:t>Обмежені ресурси державних навчальних закладів:</w:t>
      </w:r>
      <w:r w:rsidRPr="002A38F0">
        <w:rPr>
          <w:rFonts w:cs="Times New Roman"/>
          <w:color w:val="1B1C1D"/>
          <w:sz w:val="28"/>
          <w:szCs w:val="28"/>
          <w:shd w:val="clear" w:color="auto" w:fill="FFFFFF"/>
          <w:lang w:val="uk-UA"/>
        </w:rPr>
        <w:t xml:space="preserve"> Це впливає на можливість залучення висококваліфікованих викладачів, оновлення навчальних матеріалів та використання сучасних освітніх технологій.</w:t>
      </w:r>
    </w:p>
    <w:p w14:paraId="5EB358A3" w14:textId="77777777" w:rsidR="009354AD"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shd w:val="clear" w:color="auto" w:fill="FFFFFF"/>
          <w:lang w:val="uk-UA"/>
        </w:rPr>
      </w:pPr>
      <w:r w:rsidRPr="002A38F0">
        <w:rPr>
          <w:rFonts w:cs="Times New Roman"/>
          <w:color w:val="1B1C1D"/>
          <w:sz w:val="28"/>
          <w:szCs w:val="28"/>
          <w:shd w:val="clear" w:color="auto" w:fill="FFFFFF"/>
          <w:lang w:val="uk-UA"/>
        </w:rPr>
        <w:t>Вирішення цих проблем потребує комплексного підходу, що включає модернізацію освітніх стандартів, посилення співпраці між освітою та бізнесом, інвестиції в розвиток викладацьких кадрів, впровадження інноваційних методів навчання та формування культури безперервного професійного розвитку менеджерів.</w:t>
      </w:r>
    </w:p>
    <w:p w14:paraId="215C48A6" w14:textId="77777777" w:rsidR="009354AD" w:rsidRPr="00781435" w:rsidRDefault="008428F8" w:rsidP="00781435">
      <w:pPr>
        <w:spacing w:after="0" w:line="360" w:lineRule="auto"/>
        <w:ind w:firstLine="709"/>
        <w:jc w:val="both"/>
        <w:rPr>
          <w:rFonts w:ascii="Times New Roman" w:hAnsi="Times New Roman" w:cs="Times New Roman"/>
          <w:color w:val="auto"/>
          <w:sz w:val="28"/>
          <w:szCs w:val="28"/>
          <w:lang w:val="uk-UA"/>
        </w:rPr>
      </w:pPr>
      <w:r w:rsidRPr="00781435">
        <w:rPr>
          <w:rFonts w:ascii="Times New Roman" w:eastAsia="Arial" w:hAnsi="Times New Roman" w:cs="Times New Roman"/>
          <w:color w:val="1B1C1D"/>
          <w:sz w:val="28"/>
          <w:szCs w:val="28"/>
          <w:shd w:val="clear" w:color="auto" w:fill="FFFFFF"/>
          <w:lang w:val="uk-UA"/>
        </w:rPr>
        <w:t>В той же час, необхідно зауважити про нові концептуальні підходи до визначення якості первинної менеджерської освіти (бакалаврат, магістратура) потребують інтегральної оцінки</w:t>
      </w:r>
      <w:r w:rsidR="00781435" w:rsidRPr="00781435">
        <w:rPr>
          <w:rFonts w:ascii="Times New Roman" w:eastAsia="Arial" w:hAnsi="Times New Roman" w:cs="Times New Roman"/>
          <w:color w:val="1B1C1D"/>
          <w:sz w:val="28"/>
          <w:szCs w:val="28"/>
          <w:shd w:val="clear" w:color="auto" w:fill="FFFFFF"/>
          <w:lang w:val="uk-UA"/>
        </w:rPr>
        <w:t xml:space="preserve"> (адаптована взаємодія ефективності і результативності)</w:t>
      </w:r>
      <w:r w:rsidRPr="00781435">
        <w:rPr>
          <w:rFonts w:ascii="Times New Roman" w:eastAsia="Arial" w:hAnsi="Times New Roman" w:cs="Times New Roman"/>
          <w:color w:val="1B1C1D"/>
          <w:sz w:val="28"/>
          <w:szCs w:val="28"/>
          <w:shd w:val="clear" w:color="auto" w:fill="FFFFFF"/>
          <w:lang w:val="uk-UA"/>
        </w:rPr>
        <w:t>. Так, «</w:t>
      </w:r>
      <w:r w:rsidR="00781435" w:rsidRPr="00781435">
        <w:rPr>
          <w:rFonts w:ascii="Times New Roman" w:hAnsi="Times New Roman" w:cs="Times New Roman"/>
          <w:sz w:val="28"/>
          <w:szCs w:val="28"/>
          <w:lang w:val="uk-UA"/>
        </w:rPr>
        <w:t xml:space="preserve">категорії «ефективність» і «результативність» не є тотожними явищами, проте вони взаємозалежні і взаємодоповнюючі. Необхідно розмежовувати ці категорії і розуміти, що результативність дає можливість чітко встановити головні і другорядні цілі, а також визначити стратегію функціонування організації або підприємства на основі аналізу показників ефективності, а ефективність характеризує взаємозв'язок між витраченими ресурсами і досягнутими результатами. Тому для системи менеджменту результативність є, все-таки, більш вагомим показником. Але, зрозуміло, що без процесу накопичення управлінської та економічної ефективності досягнення результативності є неможливим. Необхідно визначати окремо специфічні показники ефективності і результативності управлінської діяльності, а потім оцінювати якість їх взаємодії. Сьогодні </w:t>
      </w:r>
      <w:r w:rsidR="00781435" w:rsidRPr="00781435">
        <w:rPr>
          <w:rFonts w:ascii="Times New Roman" w:hAnsi="Times New Roman" w:cs="Times New Roman"/>
          <w:sz w:val="28"/>
          <w:szCs w:val="28"/>
          <w:lang w:val="uk-UA"/>
        </w:rPr>
        <w:lastRenderedPageBreak/>
        <w:t>управлінська діяльність стає все більше інтелектуальною працею, яка потребує високого рівня професіоналізму та інноваційної динаміки розвитку управлінських кадрів. Тому значення ефективності менеджменту зростає і потребує адекватного наукового, аналітичного і практичного удосконалення</w:t>
      </w:r>
      <w:r w:rsidR="00781435">
        <w:rPr>
          <w:rFonts w:ascii="Times New Roman" w:hAnsi="Times New Roman" w:cs="Times New Roman"/>
          <w:sz w:val="28"/>
          <w:szCs w:val="28"/>
          <w:lang w:val="uk-UA"/>
        </w:rPr>
        <w:t xml:space="preserve">» </w:t>
      </w:r>
      <w:r w:rsidR="00781435" w:rsidRPr="00781435">
        <w:rPr>
          <w:rFonts w:ascii="Times New Roman" w:hAnsi="Times New Roman" w:cs="Times New Roman"/>
          <w:sz w:val="28"/>
          <w:szCs w:val="28"/>
        </w:rPr>
        <w:t>[</w:t>
      </w:r>
      <w:r w:rsidR="00112114">
        <w:rPr>
          <w:rFonts w:ascii="Times New Roman" w:hAnsi="Times New Roman" w:cs="Times New Roman"/>
          <w:sz w:val="28"/>
          <w:szCs w:val="28"/>
          <w:lang w:val="uk-UA"/>
        </w:rPr>
        <w:t>33</w:t>
      </w:r>
      <w:r w:rsidR="00781435">
        <w:rPr>
          <w:rFonts w:ascii="Times New Roman" w:hAnsi="Times New Roman" w:cs="Times New Roman"/>
          <w:sz w:val="28"/>
          <w:szCs w:val="28"/>
          <w:lang w:val="uk-UA"/>
        </w:rPr>
        <w:t>, с.</w:t>
      </w:r>
      <w:r w:rsidR="00112114">
        <w:rPr>
          <w:rFonts w:ascii="Times New Roman" w:hAnsi="Times New Roman" w:cs="Times New Roman"/>
          <w:sz w:val="28"/>
          <w:szCs w:val="28"/>
          <w:lang w:val="uk-UA"/>
        </w:rPr>
        <w:t xml:space="preserve"> 30</w:t>
      </w:r>
      <w:r w:rsidR="00781435" w:rsidRPr="00781435">
        <w:rPr>
          <w:rFonts w:ascii="Times New Roman" w:hAnsi="Times New Roman" w:cs="Times New Roman"/>
          <w:sz w:val="28"/>
          <w:szCs w:val="28"/>
        </w:rPr>
        <w:t>]</w:t>
      </w:r>
      <w:r w:rsidR="00781435" w:rsidRPr="00781435">
        <w:rPr>
          <w:rFonts w:ascii="Times New Roman" w:hAnsi="Times New Roman" w:cs="Times New Roman"/>
          <w:sz w:val="28"/>
          <w:szCs w:val="28"/>
          <w:lang w:val="uk-UA"/>
        </w:rPr>
        <w:t>.</w:t>
      </w:r>
    </w:p>
    <w:p w14:paraId="6C5BBD34" w14:textId="77777777" w:rsidR="009354AD" w:rsidRPr="00C64460" w:rsidRDefault="002A38F0">
      <w:pPr>
        <w:rPr>
          <w:rFonts w:ascii="Times New Roman" w:eastAsia="Times New Roman" w:hAnsi="Times New Roman" w:cs="Times New Roman"/>
          <w:b/>
          <w:sz w:val="28"/>
          <w:szCs w:val="28"/>
          <w:lang w:val="uk-UA"/>
        </w:rPr>
      </w:pPr>
      <w:r w:rsidRPr="00C64460">
        <w:rPr>
          <w:rFonts w:ascii="Times New Roman" w:hAnsi="Times New Roman"/>
          <w:b/>
          <w:sz w:val="28"/>
          <w:szCs w:val="28"/>
          <w:lang w:val="uk-UA"/>
        </w:rPr>
        <w:t>2.2. Соціокультурний контекст розвитку первинної менеджерської освіти в Україні</w:t>
      </w:r>
    </w:p>
    <w:p w14:paraId="167656E0"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C64460">
        <w:rPr>
          <w:rFonts w:cs="Times New Roman"/>
          <w:sz w:val="28"/>
          <w:szCs w:val="28"/>
          <w:lang w:val="uk-UA"/>
        </w:rPr>
        <w:t>Розвиток інноваційного суспільства нерозривно пов'язаний з його соціокультурними характеристиками. Це не лише про технології та економіку, а й про цінності, менталітет, соціальні норми та інститути, які створюють сприятливе (або несприятливе) середовище для генерації, впровадження та поширення інновацій.</w:t>
      </w:r>
    </w:p>
    <w:p w14:paraId="54EF80E7" w14:textId="77777777" w:rsidR="009354AD" w:rsidRPr="00C64460" w:rsidRDefault="002A38F0" w:rsidP="00F02C36">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C64460">
        <w:rPr>
          <w:rFonts w:cs="Times New Roman"/>
          <w:sz w:val="28"/>
          <w:szCs w:val="28"/>
          <w:lang w:val="uk-UA"/>
        </w:rPr>
        <w:t>Ось основні соціокультурні показники розвитку інноваційного суспільства:</w:t>
      </w:r>
    </w:p>
    <w:p w14:paraId="0330FA3C" w14:textId="77777777" w:rsidR="009354AD" w:rsidRPr="007D6B24" w:rsidRDefault="002A38F0" w:rsidP="00F02C36">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
          <w:sz w:val="28"/>
          <w:szCs w:val="28"/>
          <w:lang w:val="uk-UA"/>
        </w:rPr>
      </w:pPr>
      <w:r w:rsidRPr="007D6B24">
        <w:rPr>
          <w:rFonts w:cs="Times New Roman"/>
          <w:bCs/>
          <w:i/>
          <w:sz w:val="28"/>
          <w:szCs w:val="28"/>
          <w:lang w:val="uk-UA"/>
        </w:rPr>
        <w:t>1. Рівень освіти та якість людського капіталу:</w:t>
      </w:r>
    </w:p>
    <w:p w14:paraId="08FC7AE2" w14:textId="77777777" w:rsidR="009354AD" w:rsidRPr="00C64460" w:rsidRDefault="002A38F0" w:rsidP="00F02C36">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Доступність та якість освіти:</w:t>
      </w:r>
      <w:r w:rsidRPr="00C64460">
        <w:rPr>
          <w:rFonts w:cs="Times New Roman"/>
          <w:sz w:val="28"/>
          <w:szCs w:val="28"/>
          <w:lang w:val="uk-UA"/>
        </w:rPr>
        <w:t xml:space="preserve"> Широкий доступ до якісної освіти на всіх рівнях, починаючи від дошкільної та закінчуючи вищою та післядипломною, є фундаментальною умовою. Особливо важлива освіта, орієнтована на розвиток критичного мислення, креативності, розв'язання проблем, а не лише на запам'ятовування фактів.</w:t>
      </w:r>
    </w:p>
    <w:p w14:paraId="5902F496"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Рівень наукової грамотності та технічної культури:</w:t>
      </w:r>
      <w:r w:rsidRPr="00C64460">
        <w:rPr>
          <w:rFonts w:cs="Times New Roman"/>
          <w:sz w:val="28"/>
          <w:szCs w:val="28"/>
          <w:lang w:val="uk-UA"/>
        </w:rPr>
        <w:t xml:space="preserve"> Загальний рівень розуміння наукових і технологічних принципів у суспільстві.</w:t>
      </w:r>
    </w:p>
    <w:p w14:paraId="616E1013"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Інвестиції в R&amp;D та наукові дослідження:</w:t>
      </w:r>
      <w:r w:rsidRPr="00C64460">
        <w:rPr>
          <w:rFonts w:cs="Times New Roman"/>
          <w:sz w:val="28"/>
          <w:szCs w:val="28"/>
          <w:lang w:val="uk-UA"/>
        </w:rPr>
        <w:t xml:space="preserve"> Частка ВВП, що спрямовується на науково-дослідні та дослідно-конструкторські роботи.</w:t>
      </w:r>
    </w:p>
    <w:p w14:paraId="566B818B" w14:textId="77777777" w:rsidR="009354AD" w:rsidRPr="00C64460" w:rsidRDefault="002A38F0" w:rsidP="00C64460">
      <w:pPr>
        <w:pStyle w:val="a8"/>
        <w:numPr>
          <w:ilvl w:val="0"/>
          <w:numId w:val="21"/>
        </w:numPr>
        <w:suppressAutoHyphens/>
        <w:spacing w:before="0" w:line="360" w:lineRule="auto"/>
        <w:jc w:val="both"/>
        <w:rPr>
          <w:rFonts w:cs="Times New Roman"/>
          <w:bCs/>
          <w:sz w:val="28"/>
          <w:szCs w:val="28"/>
          <w:lang w:val="uk-UA"/>
        </w:rPr>
      </w:pPr>
      <w:r w:rsidRPr="00C64460">
        <w:rPr>
          <w:rFonts w:cs="Times New Roman"/>
          <w:bCs/>
          <w:sz w:val="28"/>
          <w:szCs w:val="28"/>
          <w:lang w:val="uk-UA"/>
        </w:rPr>
        <w:t>Кількість та якість наукових публікацій, патентів:</w:t>
      </w:r>
      <w:r w:rsidRPr="00C64460">
        <w:rPr>
          <w:rFonts w:cs="Times New Roman"/>
          <w:sz w:val="28"/>
          <w:szCs w:val="28"/>
          <w:lang w:val="uk-UA"/>
        </w:rPr>
        <w:t xml:space="preserve"> Показники генерації нових знань та їх захисту.</w:t>
      </w:r>
    </w:p>
    <w:p w14:paraId="755586C3" w14:textId="77777777" w:rsidR="009354AD" w:rsidRPr="00C64460" w:rsidRDefault="002A38F0" w:rsidP="007D6B24">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Наявність висококваліфікованих фахівців:</w:t>
      </w:r>
      <w:r w:rsidRPr="00C64460">
        <w:rPr>
          <w:rFonts w:cs="Times New Roman"/>
          <w:sz w:val="28"/>
          <w:szCs w:val="28"/>
          <w:lang w:val="uk-UA"/>
        </w:rPr>
        <w:t xml:space="preserve"> Кількість інженерів, вчених, ІТ-спеціалістів на душу населення.</w:t>
      </w:r>
    </w:p>
    <w:p w14:paraId="6D1FDBCD" w14:textId="77777777" w:rsidR="007D6B24" w:rsidRDefault="007D6B24" w:rsidP="007D6B24">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bCs/>
          <w:i/>
          <w:sz w:val="28"/>
          <w:szCs w:val="28"/>
          <w:lang w:val="uk-UA"/>
        </w:rPr>
      </w:pPr>
    </w:p>
    <w:p w14:paraId="7A403623" w14:textId="77777777" w:rsidR="009354AD" w:rsidRPr="007D6B24" w:rsidRDefault="002A38F0" w:rsidP="007D6B24">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
          <w:sz w:val="28"/>
          <w:szCs w:val="28"/>
          <w:lang w:val="uk-UA"/>
        </w:rPr>
      </w:pPr>
      <w:r w:rsidRPr="007D6B24">
        <w:rPr>
          <w:rFonts w:cs="Times New Roman"/>
          <w:bCs/>
          <w:i/>
          <w:sz w:val="28"/>
          <w:szCs w:val="28"/>
          <w:lang w:val="uk-UA"/>
        </w:rPr>
        <w:t>2. Інноваційна культура та менталітет:</w:t>
      </w:r>
    </w:p>
    <w:p w14:paraId="0C69E7DC" w14:textId="77777777" w:rsidR="009354AD" w:rsidRPr="00C64460" w:rsidRDefault="002A38F0" w:rsidP="007D6B24">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lastRenderedPageBreak/>
        <w:t>Сприйнятливість до нового та змін:</w:t>
      </w:r>
      <w:r w:rsidRPr="00C64460">
        <w:rPr>
          <w:rFonts w:cs="Times New Roman"/>
          <w:sz w:val="28"/>
          <w:szCs w:val="28"/>
          <w:lang w:val="uk-UA"/>
        </w:rPr>
        <w:t xml:space="preserve"> Відкритість суспільства до нових ідей, технологій, змін, готовність експериментувати та відмовлятися від застарілих практик.</w:t>
      </w:r>
    </w:p>
    <w:p w14:paraId="55F0A23C"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Схильність до ризику та толерантність до невдач:</w:t>
      </w:r>
      <w:r w:rsidRPr="00C64460">
        <w:rPr>
          <w:rFonts w:cs="Times New Roman"/>
          <w:sz w:val="28"/>
          <w:szCs w:val="28"/>
          <w:lang w:val="uk-UA"/>
        </w:rPr>
        <w:t xml:space="preserve"> Готовність суспільства та окремих індивідів йти на обґрунтований ризик при спробі впровадження інновацій, а також сприйняття невдач як досвіду, а не як катастрофи.</w:t>
      </w:r>
    </w:p>
    <w:p w14:paraId="0B8CC44C"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Культура співпраці та обміну знаннями:</w:t>
      </w:r>
      <w:r w:rsidRPr="00C64460">
        <w:rPr>
          <w:rFonts w:cs="Times New Roman"/>
          <w:sz w:val="28"/>
          <w:szCs w:val="28"/>
          <w:lang w:val="uk-UA"/>
        </w:rPr>
        <w:t xml:space="preserve"> Відсутність "синдрому силосів", готовність до міждисциплінарної співпраці, обміну інформацією та знаннями між різними сферами (наука, бізнес, держава).</w:t>
      </w:r>
    </w:p>
    <w:p w14:paraId="32534BB0"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Підприємницький дух:</w:t>
      </w:r>
      <w:r w:rsidRPr="00C64460">
        <w:rPr>
          <w:rFonts w:cs="Times New Roman"/>
          <w:sz w:val="28"/>
          <w:szCs w:val="28"/>
          <w:lang w:val="uk-UA"/>
        </w:rPr>
        <w:t xml:space="preserve"> Наявність та підтримка людей, які готові починати власну справу, генерувати ідеї та впроваджувати їх.</w:t>
      </w:r>
    </w:p>
    <w:p w14:paraId="408B5BA1"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Креативність та нестандартне мислення:</w:t>
      </w:r>
      <w:r w:rsidRPr="00C64460">
        <w:rPr>
          <w:rFonts w:cs="Times New Roman"/>
          <w:sz w:val="28"/>
          <w:szCs w:val="28"/>
          <w:lang w:val="uk-UA"/>
        </w:rPr>
        <w:t xml:space="preserve"> Заохочення творчого підходу до вирішення проблем, здатність бачити можливості там, де інші бачать перешкоди.</w:t>
      </w:r>
    </w:p>
    <w:p w14:paraId="3D470E46"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Позитивне ставлення до інноваторів:</w:t>
      </w:r>
      <w:r w:rsidRPr="00C64460">
        <w:rPr>
          <w:rFonts w:cs="Times New Roman"/>
          <w:sz w:val="28"/>
          <w:szCs w:val="28"/>
          <w:lang w:val="uk-UA"/>
        </w:rPr>
        <w:t xml:space="preserve"> Визнання та підтримка людей, які створюють щось нове, а не заздрість чи скептицизм.</w:t>
      </w:r>
    </w:p>
    <w:p w14:paraId="69FB64A6" w14:textId="77777777" w:rsidR="009354AD" w:rsidRPr="007D6B24"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360" w:lineRule="auto"/>
        <w:jc w:val="both"/>
        <w:rPr>
          <w:rFonts w:eastAsia="Times New Roman" w:cs="Times New Roman"/>
          <w:bCs/>
          <w:i/>
          <w:sz w:val="28"/>
          <w:szCs w:val="28"/>
          <w:lang w:val="uk-UA"/>
        </w:rPr>
      </w:pPr>
      <w:r w:rsidRPr="007D6B24">
        <w:rPr>
          <w:rFonts w:cs="Times New Roman"/>
          <w:bCs/>
          <w:i/>
          <w:sz w:val="28"/>
          <w:szCs w:val="28"/>
          <w:lang w:val="uk-UA"/>
        </w:rPr>
        <w:t>3. Соціальні інститути та довіра:</w:t>
      </w:r>
    </w:p>
    <w:p w14:paraId="6C51309C"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Ефективність інститутів захисту інтелектуальної власності:</w:t>
      </w:r>
      <w:r w:rsidRPr="00C64460">
        <w:rPr>
          <w:rFonts w:cs="Times New Roman"/>
          <w:sz w:val="28"/>
          <w:szCs w:val="28"/>
          <w:lang w:val="uk-UA"/>
        </w:rPr>
        <w:t xml:space="preserve"> Надійність правової системи, яка забезпечує захист авторських прав та патентів, стимулюючи інноваційну діяльність.</w:t>
      </w:r>
    </w:p>
    <w:p w14:paraId="01C2B7A1"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Довіра до інститутів:</w:t>
      </w:r>
      <w:r w:rsidRPr="00C64460">
        <w:rPr>
          <w:rFonts w:cs="Times New Roman"/>
          <w:sz w:val="28"/>
          <w:szCs w:val="28"/>
          <w:lang w:val="uk-UA"/>
        </w:rPr>
        <w:t xml:space="preserve"> Довіра до уряду, судової системи, освітніх закладів, бізнесу. Високий рівень довіри сприяє співпраці та знижує трансакційні витрати.</w:t>
      </w:r>
    </w:p>
    <w:p w14:paraId="260B3EC8"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Якість державного управління та регуляторного середовища:</w:t>
      </w:r>
      <w:r w:rsidRPr="00C64460">
        <w:rPr>
          <w:rFonts w:cs="Times New Roman"/>
          <w:sz w:val="28"/>
          <w:szCs w:val="28"/>
          <w:lang w:val="uk-UA"/>
        </w:rPr>
        <w:t xml:space="preserve"> Прозорість, передбачуваність та ефективність державного регулювання, відсутність надмірної бюрократії, що перешкоджає інноваціям.</w:t>
      </w:r>
    </w:p>
    <w:p w14:paraId="18744757"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lastRenderedPageBreak/>
        <w:t>Розвиток громадянського суспільства та неформальних мереж:</w:t>
      </w:r>
      <w:r w:rsidRPr="00C64460">
        <w:rPr>
          <w:rFonts w:cs="Times New Roman"/>
          <w:sz w:val="28"/>
          <w:szCs w:val="28"/>
          <w:lang w:val="uk-UA"/>
        </w:rPr>
        <w:t xml:space="preserve"> Мережі співпраці, спільноти практиків, менторські програми, що сприяють обміну ідеями та підтримці інноваторів.</w:t>
      </w:r>
    </w:p>
    <w:p w14:paraId="3FE1A66D"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Соціальна мобільність:</w:t>
      </w:r>
      <w:r w:rsidRPr="00C64460">
        <w:rPr>
          <w:rFonts w:cs="Times New Roman"/>
          <w:sz w:val="28"/>
          <w:szCs w:val="28"/>
          <w:lang w:val="uk-UA"/>
        </w:rPr>
        <w:t xml:space="preserve"> Можливість для людей з різних соціальних верств реалізувати свій потенціал та отримати доступ до ресурсів.</w:t>
      </w:r>
    </w:p>
    <w:p w14:paraId="4EBA8AEC" w14:textId="77777777" w:rsidR="009354AD" w:rsidRPr="007D6B24"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360" w:lineRule="auto"/>
        <w:jc w:val="both"/>
        <w:rPr>
          <w:rFonts w:eastAsia="Times New Roman" w:cs="Times New Roman"/>
          <w:bCs/>
          <w:i/>
          <w:sz w:val="28"/>
          <w:szCs w:val="28"/>
          <w:lang w:val="uk-UA"/>
        </w:rPr>
      </w:pPr>
      <w:r w:rsidRPr="007D6B24">
        <w:rPr>
          <w:rFonts w:cs="Times New Roman"/>
          <w:bCs/>
          <w:i/>
          <w:sz w:val="28"/>
          <w:szCs w:val="28"/>
          <w:lang w:val="uk-UA"/>
        </w:rPr>
        <w:t>4. Доступ до інформації та комунікації:</w:t>
      </w:r>
    </w:p>
    <w:p w14:paraId="65706C14"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Рівень цифрової грамотності населення:</w:t>
      </w:r>
      <w:r w:rsidRPr="00C64460">
        <w:rPr>
          <w:rFonts w:cs="Times New Roman"/>
          <w:sz w:val="28"/>
          <w:szCs w:val="28"/>
          <w:lang w:val="uk-UA"/>
        </w:rPr>
        <w:t xml:space="preserve"> Здатність користуватися сучасними інформаційними та комунікаційними технологіями.</w:t>
      </w:r>
    </w:p>
    <w:p w14:paraId="24EF2E22"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Доступ до широкосмугового інтернету:</w:t>
      </w:r>
      <w:r w:rsidRPr="00C64460">
        <w:rPr>
          <w:rFonts w:cs="Times New Roman"/>
          <w:sz w:val="28"/>
          <w:szCs w:val="28"/>
          <w:lang w:val="uk-UA"/>
        </w:rPr>
        <w:t xml:space="preserve"> Наявність швидкого та доступного інтернету як основи для обміну знаннями та віддаленої співпраці.</w:t>
      </w:r>
    </w:p>
    <w:p w14:paraId="06C9934A"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Розвиток медіа та інформаційного простору:</w:t>
      </w:r>
      <w:r w:rsidRPr="00C64460">
        <w:rPr>
          <w:rFonts w:cs="Times New Roman"/>
          <w:sz w:val="28"/>
          <w:szCs w:val="28"/>
          <w:lang w:val="uk-UA"/>
        </w:rPr>
        <w:t xml:space="preserve"> Сприяння поширенню інформації про інновації, наукові відкриття, нові тренди.</w:t>
      </w:r>
    </w:p>
    <w:p w14:paraId="7E24358D" w14:textId="77777777" w:rsidR="009354AD" w:rsidRPr="007D6B24"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360" w:lineRule="auto"/>
        <w:jc w:val="both"/>
        <w:rPr>
          <w:rFonts w:eastAsia="Times New Roman" w:cs="Times New Roman"/>
          <w:bCs/>
          <w:i/>
          <w:sz w:val="28"/>
          <w:szCs w:val="28"/>
          <w:lang w:val="uk-UA"/>
        </w:rPr>
      </w:pPr>
      <w:r w:rsidRPr="007D6B24">
        <w:rPr>
          <w:rFonts w:cs="Times New Roman"/>
          <w:bCs/>
          <w:i/>
          <w:sz w:val="28"/>
          <w:szCs w:val="28"/>
          <w:lang w:val="uk-UA"/>
        </w:rPr>
        <w:t>5. Соціальна рівність та інклюзія:</w:t>
      </w:r>
    </w:p>
    <w:p w14:paraId="4E2760DA"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Рівний доступ до можливостей:</w:t>
      </w:r>
      <w:r w:rsidRPr="00C64460">
        <w:rPr>
          <w:rFonts w:cs="Times New Roman"/>
          <w:sz w:val="28"/>
          <w:szCs w:val="28"/>
          <w:lang w:val="uk-UA"/>
        </w:rPr>
        <w:t xml:space="preserve"> Забезпечення рівних можливостей для всіх груп населення (незалежно від статі, етнічної приналежності, соціального статусу) для участі в інноваційній діяльності.</w:t>
      </w:r>
    </w:p>
    <w:p w14:paraId="57BB6422"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Соціальна безпека та захист:</w:t>
      </w:r>
      <w:r w:rsidRPr="00C64460">
        <w:rPr>
          <w:rFonts w:cs="Times New Roman"/>
          <w:sz w:val="28"/>
          <w:szCs w:val="28"/>
          <w:lang w:val="uk-UA"/>
        </w:rPr>
        <w:t xml:space="preserve"> Наявність соціальних гарантій, які зменшують ризик для інноваторів у разі невдачі, що стимулює їх до сміливих кроків.</w:t>
      </w:r>
    </w:p>
    <w:p w14:paraId="4AFD5D7E" w14:textId="77777777" w:rsidR="009354AD" w:rsidRPr="007D6B24"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360" w:lineRule="auto"/>
        <w:jc w:val="both"/>
        <w:rPr>
          <w:rFonts w:eastAsia="Times New Roman" w:cs="Times New Roman"/>
          <w:bCs/>
          <w:i/>
          <w:sz w:val="28"/>
          <w:szCs w:val="28"/>
          <w:lang w:val="uk-UA"/>
        </w:rPr>
      </w:pPr>
      <w:r w:rsidRPr="007D6B24">
        <w:rPr>
          <w:rFonts w:cs="Times New Roman"/>
          <w:bCs/>
          <w:i/>
          <w:sz w:val="28"/>
          <w:szCs w:val="28"/>
          <w:lang w:val="uk-UA"/>
        </w:rPr>
        <w:t>6. Якість життя та екологічна свідомість:</w:t>
      </w:r>
    </w:p>
    <w:p w14:paraId="74F88F40"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Орієнтація на сталий розвиток:</w:t>
      </w:r>
      <w:r w:rsidRPr="00C64460">
        <w:rPr>
          <w:rFonts w:cs="Times New Roman"/>
          <w:sz w:val="28"/>
          <w:szCs w:val="28"/>
          <w:lang w:val="uk-UA"/>
        </w:rPr>
        <w:t xml:space="preserve"> Інновації, що спрямовані на вирішення екологічних проблем, ефективне використання ресурсів, створення "зелених" технологій.</w:t>
      </w:r>
    </w:p>
    <w:p w14:paraId="7E9C7A57" w14:textId="77777777" w:rsidR="009354AD" w:rsidRPr="00C64460" w:rsidRDefault="002A38F0" w:rsidP="00C64460">
      <w:pPr>
        <w:pStyle w:val="a8"/>
        <w:numPr>
          <w:ilvl w:val="0"/>
          <w:numId w:val="21"/>
        </w:numPr>
        <w:suppressAutoHyphens/>
        <w:spacing w:before="0" w:line="360" w:lineRule="auto"/>
        <w:jc w:val="both"/>
        <w:rPr>
          <w:rFonts w:cs="Times New Roman"/>
          <w:sz w:val="28"/>
          <w:szCs w:val="28"/>
          <w:lang w:val="uk-UA"/>
        </w:rPr>
      </w:pPr>
      <w:r w:rsidRPr="00C64460">
        <w:rPr>
          <w:rFonts w:cs="Times New Roman"/>
          <w:bCs/>
          <w:sz w:val="28"/>
          <w:szCs w:val="28"/>
          <w:lang w:val="uk-UA"/>
        </w:rPr>
        <w:t>Привабливість для талантів:</w:t>
      </w:r>
      <w:r w:rsidRPr="00C64460">
        <w:rPr>
          <w:rFonts w:cs="Times New Roman"/>
          <w:sz w:val="28"/>
          <w:szCs w:val="28"/>
          <w:lang w:val="uk-UA"/>
        </w:rPr>
        <w:t xml:space="preserve"> Якість життя (інфраструктура, культурне середовище, екологія) як фактор залучення та утримання висококваліфікованих фахівців.</w:t>
      </w:r>
    </w:p>
    <w:p w14:paraId="540E519E" w14:textId="77777777" w:rsidR="009354AD" w:rsidRDefault="002A38F0" w:rsidP="007D6B24">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r w:rsidRPr="00C64460">
        <w:rPr>
          <w:rFonts w:cs="Times New Roman"/>
          <w:bCs/>
          <w:sz w:val="28"/>
          <w:szCs w:val="28"/>
          <w:lang w:val="uk-UA"/>
        </w:rPr>
        <w:lastRenderedPageBreak/>
        <w:t>Важливо зазначити, що ці показники взаємопов'язані.</w:t>
      </w:r>
      <w:r w:rsidRPr="00C64460">
        <w:rPr>
          <w:rFonts w:cs="Times New Roman"/>
          <w:sz w:val="28"/>
          <w:szCs w:val="28"/>
          <w:lang w:val="uk-UA"/>
        </w:rPr>
        <w:t xml:space="preserve"> Наприклад, високий рівень освіти сприяє розвитку інноваційної культури, а ефективні інститути захисту інтелектуальної власності стимулюють підприємницьку активність. Розвиток інноваційного суспільства — це комплексний процес, що вимагає системних змін у всіх цих сферах.</w:t>
      </w:r>
    </w:p>
    <w:p w14:paraId="445DF789" w14:textId="77777777" w:rsidR="007D6B24" w:rsidRPr="007D6B24" w:rsidRDefault="007D6B24" w:rsidP="007D6B24">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Pr>
          <w:rFonts w:eastAsia="Times New Roman" w:cs="Times New Roman"/>
          <w:sz w:val="28"/>
          <w:szCs w:val="28"/>
          <w:lang w:val="uk-UA"/>
        </w:rPr>
        <w:t>Серед соціокультурних показників розвитку професійної системи менеджменту майже не згадується проблема використання і розвитку професійної мови менеджменту, яка є повноцінною ознакою освітнього, наукового і практичного простору професійного менеджменту. Зрозуміти необхідність цієї професійної ознаки кадрів менеджменту є дослідження проф. Е. Кузнєцова, який пропонує більш виважене відношення до розвитку сучасної мови професійного менеджменту</w:t>
      </w:r>
      <w:r w:rsidRPr="007D6B24">
        <w:rPr>
          <w:rFonts w:eastAsia="Times New Roman" w:cs="Times New Roman"/>
          <w:sz w:val="28"/>
          <w:szCs w:val="28"/>
        </w:rPr>
        <w:t xml:space="preserve"> [</w:t>
      </w:r>
      <w:r w:rsidR="00820A40">
        <w:rPr>
          <w:rFonts w:eastAsia="Times New Roman" w:cs="Times New Roman"/>
          <w:sz w:val="28"/>
          <w:szCs w:val="28"/>
          <w:lang w:val="uk-UA"/>
        </w:rPr>
        <w:t>37</w:t>
      </w:r>
      <w:r w:rsidRPr="007D6B24">
        <w:rPr>
          <w:rFonts w:eastAsia="Times New Roman" w:cs="Times New Roman"/>
          <w:sz w:val="28"/>
          <w:szCs w:val="28"/>
        </w:rPr>
        <w:t>]</w:t>
      </w:r>
      <w:r>
        <w:rPr>
          <w:rFonts w:eastAsia="Times New Roman" w:cs="Times New Roman"/>
          <w:sz w:val="28"/>
          <w:szCs w:val="28"/>
          <w:lang w:val="uk-UA"/>
        </w:rPr>
        <w:t>. Так, цікавим виглядає його погляд на розвиток принципів викорис</w:t>
      </w:r>
      <w:r w:rsidR="00096E85">
        <w:rPr>
          <w:rFonts w:eastAsia="Times New Roman" w:cs="Times New Roman"/>
          <w:sz w:val="28"/>
          <w:szCs w:val="28"/>
          <w:lang w:val="uk-UA"/>
        </w:rPr>
        <w:t>тання професійної мови менеджменту, що має показати соціокультурні традиції та нові погляди на розвиток професійної мови менеджменту (таблиця 1).</w:t>
      </w:r>
    </w:p>
    <w:p w14:paraId="63EE1424" w14:textId="77777777" w:rsidR="009354AD" w:rsidRPr="009220E7" w:rsidRDefault="009220E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bCs/>
          <w:i/>
          <w:iCs/>
          <w:sz w:val="28"/>
          <w:szCs w:val="28"/>
          <w:lang w:val="uk-UA"/>
        </w:rPr>
      </w:pPr>
      <w:r w:rsidRPr="009220E7">
        <w:rPr>
          <w:rFonts w:eastAsia="Times New Roman" w:cs="Times New Roman"/>
          <w:bCs/>
          <w:i/>
          <w:iCs/>
          <w:sz w:val="28"/>
          <w:szCs w:val="28"/>
        </w:rPr>
        <w:t xml:space="preserve">                                                                                                              </w:t>
      </w:r>
      <w:r w:rsidRPr="009220E7">
        <w:rPr>
          <w:rFonts w:eastAsia="Times New Roman" w:cs="Times New Roman"/>
          <w:bCs/>
          <w:i/>
          <w:iCs/>
          <w:sz w:val="28"/>
          <w:szCs w:val="28"/>
          <w:lang w:val="uk-UA"/>
        </w:rPr>
        <w:t>Таблиця 1</w:t>
      </w:r>
    </w:p>
    <w:p w14:paraId="3F878CF5" w14:textId="77777777" w:rsidR="009220E7" w:rsidRDefault="009220E7" w:rsidP="009220E7">
      <w:pPr>
        <w:spacing w:after="0"/>
        <w:ind w:firstLine="709"/>
        <w:jc w:val="both"/>
        <w:rPr>
          <w:rFonts w:ascii="Times New Roman" w:hAnsi="Times New Roman" w:cstheme="minorBidi"/>
          <w:b/>
          <w:color w:val="auto"/>
          <w:sz w:val="28"/>
          <w:szCs w:val="28"/>
          <w:lang w:val="uk-UA"/>
        </w:rPr>
      </w:pPr>
      <w:r>
        <w:rPr>
          <w:rFonts w:ascii="Times New Roman" w:hAnsi="Times New Roman"/>
          <w:b/>
          <w:sz w:val="28"/>
          <w:szCs w:val="28"/>
          <w:lang w:val="uk-UA"/>
        </w:rPr>
        <w:t>Принципи використання професійної мови менеджменту</w:t>
      </w:r>
    </w:p>
    <w:p w14:paraId="4E3771B6" w14:textId="77777777" w:rsidR="009220E7" w:rsidRDefault="009220E7" w:rsidP="009220E7">
      <w:pPr>
        <w:spacing w:after="0"/>
        <w:ind w:firstLine="709"/>
        <w:jc w:val="both"/>
        <w:rPr>
          <w:rFonts w:ascii="Times New Roman" w:hAnsi="Times New Roman"/>
          <w:sz w:val="28"/>
          <w:szCs w:val="28"/>
          <w:lang w:val="uk-UA"/>
        </w:rPr>
      </w:pPr>
    </w:p>
    <w:tbl>
      <w:tblPr>
        <w:tblW w:w="8637" w:type="dxa"/>
        <w:tblCellMar>
          <w:left w:w="0" w:type="dxa"/>
          <w:right w:w="0" w:type="dxa"/>
        </w:tblCellMar>
        <w:tblLook w:val="04A0" w:firstRow="1" w:lastRow="0" w:firstColumn="1" w:lastColumn="0" w:noHBand="0" w:noVBand="1"/>
      </w:tblPr>
      <w:tblGrid>
        <w:gridCol w:w="1820"/>
        <w:gridCol w:w="6817"/>
      </w:tblGrid>
      <w:tr w:rsidR="009220E7" w14:paraId="56B378FF" w14:textId="77777777" w:rsidTr="009220E7">
        <w:trPr>
          <w:trHeight w:val="951"/>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401243BC" w14:textId="77777777" w:rsidR="009220E7" w:rsidRDefault="009220E7">
            <w:pPr>
              <w:spacing w:after="0" w:line="240" w:lineRule="auto"/>
              <w:jc w:val="both"/>
              <w:rPr>
                <w:rFonts w:ascii="Arial" w:eastAsia="Times New Roman" w:hAnsi="Arial" w:cs="Arial"/>
                <w:sz w:val="24"/>
                <w:szCs w:val="24"/>
              </w:rPr>
            </w:pPr>
            <w:r>
              <w:rPr>
                <w:rFonts w:ascii="Times New Roman" w:hAnsi="Times New Roman"/>
                <w:color w:val="000000" w:themeColor="text1"/>
                <w:kern w:val="24"/>
                <w:sz w:val="24"/>
                <w:szCs w:val="24"/>
                <w:lang w:val="uk-UA"/>
              </w:rPr>
              <w:t>Перший принцип</w:t>
            </w: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17BD5D5D" w14:textId="77777777" w:rsidR="009220E7" w:rsidRDefault="009220E7">
            <w:pPr>
              <w:spacing w:after="0" w:line="240" w:lineRule="auto"/>
              <w:jc w:val="both"/>
              <w:rPr>
                <w:rFonts w:ascii="Arial" w:eastAsia="Times New Roman" w:hAnsi="Arial" w:cs="Arial"/>
                <w:sz w:val="24"/>
                <w:szCs w:val="24"/>
              </w:rPr>
            </w:pPr>
            <w:r>
              <w:rPr>
                <w:rFonts w:ascii="Times New Roman" w:hAnsi="Times New Roman"/>
                <w:b/>
                <w:color w:val="000000" w:themeColor="text1"/>
                <w:kern w:val="24"/>
                <w:sz w:val="24"/>
                <w:szCs w:val="24"/>
                <w:lang w:val="uk-UA"/>
              </w:rPr>
              <w:t>Обмежена складність.</w:t>
            </w:r>
            <w:r>
              <w:rPr>
                <w:rFonts w:ascii="Times New Roman" w:hAnsi="Times New Roman"/>
                <w:color w:val="000000" w:themeColor="text1"/>
                <w:kern w:val="24"/>
                <w:sz w:val="24"/>
                <w:szCs w:val="24"/>
                <w:lang w:val="uk-UA"/>
              </w:rPr>
              <w:t xml:space="preserve"> Направленість системної діяльності менеджменту не в ускладненні управлінських процесів, а в їх правильному розумінні й результативному вирішенні</w:t>
            </w:r>
          </w:p>
        </w:tc>
      </w:tr>
      <w:tr w:rsidR="009220E7" w14:paraId="4428F361" w14:textId="77777777" w:rsidTr="009220E7">
        <w:trPr>
          <w:trHeight w:val="702"/>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3E35C207" w14:textId="77777777" w:rsidR="009220E7" w:rsidRDefault="009220E7">
            <w:pPr>
              <w:spacing w:after="0" w:line="240" w:lineRule="auto"/>
              <w:jc w:val="both"/>
              <w:rPr>
                <w:rFonts w:ascii="Arial" w:eastAsia="Times New Roman" w:hAnsi="Arial" w:cs="Arial"/>
                <w:sz w:val="24"/>
                <w:szCs w:val="24"/>
              </w:rPr>
            </w:pPr>
            <w:r>
              <w:rPr>
                <w:rFonts w:ascii="Times New Roman" w:hAnsi="Times New Roman"/>
                <w:color w:val="000000" w:themeColor="text1"/>
                <w:kern w:val="24"/>
                <w:sz w:val="24"/>
                <w:szCs w:val="24"/>
                <w:lang w:val="uk-UA"/>
              </w:rPr>
              <w:t>Другий принцип</w:t>
            </w: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2F6155E5" w14:textId="77777777" w:rsidR="009220E7" w:rsidRDefault="009220E7">
            <w:pPr>
              <w:spacing w:after="0" w:line="240" w:lineRule="auto"/>
              <w:jc w:val="both"/>
              <w:rPr>
                <w:rFonts w:ascii="Arial" w:eastAsia="Times New Roman" w:hAnsi="Arial" w:cs="Arial"/>
                <w:sz w:val="24"/>
                <w:szCs w:val="24"/>
                <w:lang w:val="uk-UA"/>
              </w:rPr>
            </w:pPr>
            <w:r>
              <w:rPr>
                <w:rFonts w:ascii="Times New Roman" w:hAnsi="Times New Roman"/>
                <w:b/>
                <w:color w:val="000000" w:themeColor="text1"/>
                <w:kern w:val="24"/>
                <w:sz w:val="24"/>
                <w:szCs w:val="24"/>
                <w:lang w:val="uk-UA"/>
              </w:rPr>
              <w:t>Смислова логіка.</w:t>
            </w:r>
            <w:r>
              <w:rPr>
                <w:rFonts w:ascii="Times New Roman" w:hAnsi="Times New Roman"/>
                <w:color w:val="000000" w:themeColor="text1"/>
                <w:kern w:val="24"/>
                <w:sz w:val="24"/>
                <w:szCs w:val="24"/>
                <w:lang w:val="uk-UA"/>
              </w:rPr>
              <w:t xml:space="preserve"> Більшість складних проблем управлінської діяльності мають вирішуватися професійним менеджментом в системній єдності логіки дій і визначених смислових ліній </w:t>
            </w:r>
          </w:p>
        </w:tc>
      </w:tr>
      <w:tr w:rsidR="009220E7" w14:paraId="49E5A50C" w14:textId="77777777" w:rsidTr="009220E7">
        <w:trPr>
          <w:trHeight w:val="1231"/>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720DAB20" w14:textId="77777777" w:rsidR="009220E7" w:rsidRDefault="009220E7">
            <w:pPr>
              <w:spacing w:after="0" w:line="240" w:lineRule="auto"/>
              <w:jc w:val="both"/>
              <w:rPr>
                <w:rFonts w:ascii="Arial" w:eastAsia="Times New Roman" w:hAnsi="Arial" w:cs="Arial"/>
                <w:sz w:val="24"/>
                <w:szCs w:val="24"/>
              </w:rPr>
            </w:pPr>
            <w:r>
              <w:rPr>
                <w:rFonts w:ascii="Times New Roman" w:hAnsi="Times New Roman"/>
                <w:color w:val="000000" w:themeColor="text1"/>
                <w:kern w:val="24"/>
                <w:sz w:val="24"/>
                <w:szCs w:val="24"/>
                <w:lang w:val="uk-UA"/>
              </w:rPr>
              <w:t>Третій принцип</w:t>
            </w: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116AD121" w14:textId="77777777" w:rsidR="009220E7" w:rsidRDefault="009220E7">
            <w:pPr>
              <w:spacing w:after="0" w:line="240" w:lineRule="auto"/>
              <w:jc w:val="both"/>
              <w:rPr>
                <w:rFonts w:ascii="Arial" w:eastAsia="Times New Roman" w:hAnsi="Arial" w:cs="Arial"/>
                <w:sz w:val="24"/>
                <w:szCs w:val="24"/>
                <w:lang w:val="uk-UA"/>
              </w:rPr>
            </w:pPr>
            <w:r>
              <w:rPr>
                <w:rFonts w:ascii="Times New Roman" w:hAnsi="Times New Roman"/>
                <w:b/>
                <w:color w:val="000000" w:themeColor="text1"/>
                <w:kern w:val="24"/>
                <w:sz w:val="24"/>
                <w:szCs w:val="24"/>
                <w:lang w:val="uk-UA"/>
              </w:rPr>
              <w:t>Інтегральна якість.</w:t>
            </w:r>
            <w:r>
              <w:rPr>
                <w:rFonts w:ascii="Times New Roman" w:hAnsi="Times New Roman"/>
                <w:color w:val="000000" w:themeColor="text1"/>
                <w:kern w:val="24"/>
                <w:sz w:val="24"/>
                <w:szCs w:val="24"/>
                <w:lang w:val="uk-UA"/>
              </w:rPr>
              <w:t xml:space="preserve"> Чіткі та правильні категорії процесу інтегральної взаємодії ефективності (професійний потенціал) і практичної результативності як об’єктивно мотивованої ідеї розвитку менеджменту у XXI столітті</w:t>
            </w:r>
          </w:p>
        </w:tc>
      </w:tr>
      <w:tr w:rsidR="009220E7" w14:paraId="2018C236" w14:textId="77777777" w:rsidTr="009220E7">
        <w:trPr>
          <w:trHeight w:val="1249"/>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09F990D5" w14:textId="77777777" w:rsidR="009220E7" w:rsidRDefault="009220E7">
            <w:pPr>
              <w:spacing w:after="0" w:line="240" w:lineRule="auto"/>
              <w:jc w:val="both"/>
              <w:rPr>
                <w:rFonts w:ascii="Arial" w:eastAsia="Times New Roman" w:hAnsi="Arial" w:cs="Arial"/>
                <w:sz w:val="24"/>
                <w:szCs w:val="24"/>
              </w:rPr>
            </w:pPr>
            <w:r>
              <w:rPr>
                <w:rFonts w:ascii="Times New Roman" w:hAnsi="Times New Roman"/>
                <w:color w:val="000000" w:themeColor="text1"/>
                <w:kern w:val="24"/>
                <w:sz w:val="24"/>
                <w:szCs w:val="24"/>
                <w:lang w:val="uk-UA"/>
              </w:rPr>
              <w:t>Четвертий принцип</w:t>
            </w: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4635FC31" w14:textId="77777777" w:rsidR="009220E7" w:rsidRDefault="009220E7">
            <w:pPr>
              <w:spacing w:after="0" w:line="240" w:lineRule="auto"/>
              <w:jc w:val="both"/>
              <w:rPr>
                <w:rFonts w:ascii="Arial" w:eastAsia="Times New Roman" w:hAnsi="Arial" w:cs="Arial"/>
                <w:sz w:val="24"/>
                <w:szCs w:val="24"/>
                <w:lang w:val="uk-UA"/>
              </w:rPr>
            </w:pPr>
            <w:r>
              <w:rPr>
                <w:rFonts w:ascii="Times New Roman" w:hAnsi="Times New Roman"/>
                <w:b/>
                <w:color w:val="000000" w:themeColor="text1"/>
                <w:kern w:val="24"/>
                <w:sz w:val="24"/>
                <w:szCs w:val="24"/>
                <w:lang w:val="uk-UA"/>
              </w:rPr>
              <w:t>Валідність термінології</w:t>
            </w:r>
            <w:r>
              <w:rPr>
                <w:rFonts w:ascii="Times New Roman" w:hAnsi="Times New Roman"/>
                <w:color w:val="000000" w:themeColor="text1"/>
                <w:kern w:val="24"/>
                <w:sz w:val="24"/>
                <w:szCs w:val="24"/>
                <w:lang w:val="uk-UA"/>
              </w:rPr>
              <w:t xml:space="preserve">. Загальна міра адекватності формулювання категорій, понять, процесів тощо в умовах розвитку і певних стадій взаємодії науки, аналітики та практики менеджменту </w:t>
            </w:r>
          </w:p>
        </w:tc>
      </w:tr>
      <w:tr w:rsidR="009220E7" w14:paraId="122C2C53" w14:textId="77777777" w:rsidTr="009220E7">
        <w:trPr>
          <w:trHeight w:val="939"/>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70DF665C" w14:textId="77777777" w:rsidR="009220E7" w:rsidRDefault="009220E7">
            <w:pPr>
              <w:spacing w:after="0" w:line="240" w:lineRule="auto"/>
              <w:jc w:val="both"/>
              <w:rPr>
                <w:rFonts w:ascii="Arial" w:eastAsia="Times New Roman" w:hAnsi="Arial" w:cs="Arial"/>
                <w:sz w:val="24"/>
                <w:szCs w:val="24"/>
              </w:rPr>
            </w:pPr>
            <w:r>
              <w:rPr>
                <w:rFonts w:ascii="Times New Roman" w:hAnsi="Times New Roman"/>
                <w:color w:val="000000" w:themeColor="text1"/>
                <w:kern w:val="24"/>
                <w:sz w:val="24"/>
                <w:szCs w:val="24"/>
                <w:lang w:val="uk-UA"/>
              </w:rPr>
              <w:t xml:space="preserve"> П’ятий принцип</w:t>
            </w: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4566C1F8" w14:textId="77777777" w:rsidR="009220E7" w:rsidRDefault="009220E7">
            <w:pPr>
              <w:spacing w:after="0" w:line="240" w:lineRule="auto"/>
              <w:jc w:val="both"/>
              <w:rPr>
                <w:rFonts w:ascii="Arial" w:eastAsia="Times New Roman" w:hAnsi="Arial" w:cs="Arial"/>
                <w:b/>
                <w:sz w:val="24"/>
                <w:szCs w:val="24"/>
              </w:rPr>
            </w:pPr>
            <w:r>
              <w:rPr>
                <w:rFonts w:ascii="Times New Roman" w:hAnsi="Times New Roman"/>
                <w:b/>
                <w:color w:val="000000" w:themeColor="text1"/>
                <w:kern w:val="24"/>
                <w:sz w:val="24"/>
                <w:szCs w:val="24"/>
                <w:lang w:val="uk-UA"/>
              </w:rPr>
              <w:t xml:space="preserve">Інноваційна динаміка. </w:t>
            </w:r>
            <w:r>
              <w:rPr>
                <w:rFonts w:ascii="Times New Roman" w:hAnsi="Times New Roman"/>
                <w:color w:val="000000" w:themeColor="text1"/>
                <w:kern w:val="24"/>
                <w:sz w:val="24"/>
                <w:szCs w:val="24"/>
                <w:lang w:val="uk-UA"/>
              </w:rPr>
              <w:t>Зміни та доповнення професійного складу мови менеджменту в результаті нових наукових досліджень і практичних інновацій</w:t>
            </w:r>
            <w:r>
              <w:rPr>
                <w:rFonts w:ascii="Arial" w:eastAsia="Times New Roman" w:hAnsi="Arial" w:cs="Arial"/>
                <w:b/>
                <w:sz w:val="24"/>
                <w:szCs w:val="24"/>
                <w:lang w:val="uk-UA"/>
              </w:rPr>
              <w:t xml:space="preserve"> </w:t>
            </w:r>
          </w:p>
        </w:tc>
      </w:tr>
      <w:tr w:rsidR="009220E7" w14:paraId="79113716" w14:textId="77777777" w:rsidTr="009220E7">
        <w:trPr>
          <w:trHeight w:val="1269"/>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43AD2ED7" w14:textId="77777777" w:rsidR="009220E7" w:rsidRDefault="009220E7">
            <w:pPr>
              <w:spacing w:after="0" w:line="240" w:lineRule="auto"/>
              <w:jc w:val="both"/>
              <w:rPr>
                <w:rFonts w:ascii="Arial" w:eastAsia="Times New Roman" w:hAnsi="Arial" w:cs="Arial"/>
                <w:sz w:val="24"/>
                <w:szCs w:val="24"/>
              </w:rPr>
            </w:pPr>
            <w:r>
              <w:rPr>
                <w:rFonts w:ascii="Times New Roman" w:hAnsi="Times New Roman"/>
                <w:color w:val="000000" w:themeColor="text1"/>
                <w:kern w:val="24"/>
                <w:sz w:val="24"/>
                <w:szCs w:val="24"/>
                <w:lang w:val="uk-UA"/>
              </w:rPr>
              <w:lastRenderedPageBreak/>
              <w:t>Шостий принцип</w:t>
            </w: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65EABAE8" w14:textId="77777777" w:rsidR="009220E7" w:rsidRDefault="009220E7">
            <w:pPr>
              <w:spacing w:after="0" w:line="240" w:lineRule="auto"/>
              <w:jc w:val="both"/>
              <w:rPr>
                <w:rFonts w:ascii="Arial" w:eastAsia="Times New Roman" w:hAnsi="Arial" w:cs="Arial"/>
                <w:sz w:val="24"/>
                <w:szCs w:val="24"/>
                <w:lang w:val="uk-UA"/>
              </w:rPr>
            </w:pPr>
            <w:r>
              <w:rPr>
                <w:rFonts w:ascii="Times New Roman" w:hAnsi="Times New Roman"/>
                <w:b/>
                <w:color w:val="000000" w:themeColor="text1"/>
                <w:kern w:val="24"/>
                <w:sz w:val="24"/>
                <w:szCs w:val="24"/>
                <w:lang w:val="uk-UA"/>
              </w:rPr>
              <w:t xml:space="preserve">Історичний контекст. </w:t>
            </w:r>
            <w:r>
              <w:rPr>
                <w:rFonts w:ascii="Times New Roman" w:hAnsi="Times New Roman"/>
                <w:color w:val="000000" w:themeColor="text1"/>
                <w:kern w:val="24"/>
                <w:sz w:val="24"/>
                <w:szCs w:val="24"/>
                <w:lang w:val="uk-UA"/>
              </w:rPr>
              <w:t>Сучасна активізація процесів використання позитивних ідей, концепцій, унікальних парадигм (моделей) розвитку управлінської думки і практики поведінки в минулих історичних періодах розвитку людства</w:t>
            </w:r>
          </w:p>
        </w:tc>
      </w:tr>
      <w:tr w:rsidR="009220E7" w14:paraId="716466EE" w14:textId="77777777" w:rsidTr="009220E7">
        <w:trPr>
          <w:trHeight w:val="948"/>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247B3AE9" w14:textId="77777777" w:rsidR="009220E7" w:rsidRDefault="009220E7">
            <w:pPr>
              <w:spacing w:after="0" w:line="240" w:lineRule="auto"/>
              <w:jc w:val="both"/>
              <w:rPr>
                <w:rFonts w:ascii="Arial" w:eastAsia="Times New Roman" w:hAnsi="Arial" w:cs="Arial"/>
                <w:sz w:val="24"/>
                <w:szCs w:val="24"/>
              </w:rPr>
            </w:pPr>
            <w:r>
              <w:rPr>
                <w:rFonts w:ascii="Times New Roman" w:hAnsi="Times New Roman"/>
                <w:color w:val="000000" w:themeColor="text1"/>
                <w:kern w:val="24"/>
                <w:sz w:val="24"/>
                <w:szCs w:val="24"/>
                <w:lang w:val="uk-UA"/>
              </w:rPr>
              <w:t>Сьомий принцип</w:t>
            </w: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268FB01F" w14:textId="77777777" w:rsidR="009220E7" w:rsidRDefault="009220E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b/>
                <w:sz w:val="24"/>
                <w:szCs w:val="24"/>
                <w:lang w:val="uk-UA"/>
              </w:rPr>
              <w:t xml:space="preserve">Концентрація змісту. </w:t>
            </w:r>
            <w:r>
              <w:rPr>
                <w:rFonts w:ascii="Times New Roman" w:eastAsia="Times New Roman" w:hAnsi="Times New Roman" w:cs="Times New Roman"/>
                <w:sz w:val="24"/>
                <w:szCs w:val="24"/>
                <w:lang w:val="uk-UA"/>
              </w:rPr>
              <w:t xml:space="preserve">Абсолютна чіткість, позитивна коректність та історична виваженість використання термінологічного ряду в процесі визначення певної управлінської реальності </w:t>
            </w:r>
          </w:p>
        </w:tc>
      </w:tr>
      <w:tr w:rsidR="009220E7" w14:paraId="665BBB79" w14:textId="77777777" w:rsidTr="009220E7">
        <w:trPr>
          <w:trHeight w:val="948"/>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tcPr>
          <w:p w14:paraId="33CDB837" w14:textId="77777777" w:rsidR="009220E7" w:rsidRDefault="009220E7">
            <w:pPr>
              <w:spacing w:after="0" w:line="240" w:lineRule="auto"/>
              <w:jc w:val="both"/>
              <w:rPr>
                <w:rFonts w:ascii="Times New Roman" w:eastAsiaTheme="minorHAnsi" w:hAnsi="Times New Roman" w:cstheme="minorBidi"/>
                <w:color w:val="000000" w:themeColor="text1"/>
                <w:kern w:val="24"/>
                <w:sz w:val="24"/>
                <w:szCs w:val="24"/>
                <w:lang w:val="uk-UA"/>
              </w:rPr>
            </w:pPr>
            <w:r>
              <w:rPr>
                <w:rFonts w:ascii="Times New Roman" w:hAnsi="Times New Roman"/>
                <w:color w:val="000000" w:themeColor="text1"/>
                <w:kern w:val="24"/>
                <w:sz w:val="24"/>
                <w:szCs w:val="24"/>
                <w:lang w:val="uk-UA"/>
              </w:rPr>
              <w:t>Восьмий</w:t>
            </w:r>
          </w:p>
          <w:p w14:paraId="7620E447" w14:textId="77777777" w:rsidR="009220E7" w:rsidRDefault="009220E7">
            <w:pPr>
              <w:spacing w:after="0" w:line="240" w:lineRule="auto"/>
              <w:jc w:val="both"/>
              <w:rPr>
                <w:rFonts w:ascii="Times New Roman" w:hAnsi="Times New Roman"/>
                <w:color w:val="000000" w:themeColor="text1"/>
                <w:kern w:val="24"/>
                <w:sz w:val="24"/>
                <w:szCs w:val="24"/>
                <w:lang w:val="uk-UA"/>
              </w:rPr>
            </w:pPr>
            <w:r>
              <w:rPr>
                <w:rFonts w:ascii="Times New Roman" w:hAnsi="Times New Roman"/>
                <w:color w:val="000000" w:themeColor="text1"/>
                <w:kern w:val="24"/>
                <w:sz w:val="24"/>
                <w:szCs w:val="24"/>
                <w:lang w:val="uk-UA"/>
              </w:rPr>
              <w:t>принцип</w:t>
            </w:r>
          </w:p>
          <w:p w14:paraId="66E270E0" w14:textId="77777777" w:rsidR="009220E7" w:rsidRDefault="009220E7">
            <w:pPr>
              <w:spacing w:after="0" w:line="240" w:lineRule="auto"/>
              <w:jc w:val="both"/>
              <w:rPr>
                <w:rFonts w:ascii="Times New Roman" w:hAnsi="Times New Roman"/>
                <w:color w:val="000000" w:themeColor="text1"/>
                <w:kern w:val="24"/>
                <w:sz w:val="24"/>
                <w:szCs w:val="24"/>
                <w:lang w:val="uk-UA"/>
              </w:rPr>
            </w:pP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18112F99" w14:textId="77777777" w:rsidR="009220E7" w:rsidRDefault="009220E7">
            <w:pPr>
              <w:spacing w:after="0" w:line="240" w:lineRule="auto"/>
              <w:jc w:val="both"/>
              <w:rPr>
                <w:rFonts w:ascii="Times New Roman" w:hAnsi="Times New Roman"/>
                <w:color w:val="000000" w:themeColor="text1"/>
                <w:kern w:val="24"/>
                <w:sz w:val="24"/>
                <w:szCs w:val="24"/>
                <w:lang w:val="uk-UA"/>
              </w:rPr>
            </w:pPr>
            <w:r>
              <w:rPr>
                <w:rFonts w:ascii="Times New Roman" w:hAnsi="Times New Roman"/>
                <w:b/>
                <w:color w:val="000000" w:themeColor="text1"/>
                <w:kern w:val="24"/>
                <w:sz w:val="24"/>
                <w:szCs w:val="24"/>
                <w:lang w:val="uk-UA"/>
              </w:rPr>
              <w:t>Доказова база.</w:t>
            </w:r>
            <w:r>
              <w:rPr>
                <w:rFonts w:ascii="Times New Roman" w:hAnsi="Times New Roman"/>
                <w:color w:val="000000" w:themeColor="text1"/>
                <w:kern w:val="24"/>
                <w:sz w:val="24"/>
                <w:szCs w:val="24"/>
                <w:lang w:val="uk-UA"/>
              </w:rPr>
              <w:t xml:space="preserve"> Використання старої та нової термінології менеджменту має мати доказовий характер із визначенням неможливості фактів їх повторюваності й дублювання</w:t>
            </w:r>
          </w:p>
        </w:tc>
      </w:tr>
      <w:tr w:rsidR="009220E7" w14:paraId="1837A17A" w14:textId="77777777" w:rsidTr="009220E7">
        <w:trPr>
          <w:trHeight w:val="948"/>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68340851" w14:textId="77777777" w:rsidR="009220E7" w:rsidRDefault="009220E7">
            <w:pPr>
              <w:spacing w:after="0" w:line="240" w:lineRule="auto"/>
              <w:jc w:val="both"/>
              <w:rPr>
                <w:rFonts w:ascii="Times New Roman" w:hAnsi="Times New Roman"/>
                <w:color w:val="000000" w:themeColor="text1"/>
                <w:kern w:val="24"/>
                <w:sz w:val="24"/>
                <w:szCs w:val="24"/>
                <w:lang w:val="uk-UA"/>
              </w:rPr>
            </w:pPr>
            <w:r>
              <w:rPr>
                <w:rFonts w:ascii="Times New Roman" w:hAnsi="Times New Roman"/>
                <w:color w:val="000000" w:themeColor="text1"/>
                <w:kern w:val="24"/>
                <w:sz w:val="24"/>
                <w:szCs w:val="24"/>
                <w:lang w:val="uk-UA"/>
              </w:rPr>
              <w:t>Дев’ятий</w:t>
            </w:r>
          </w:p>
          <w:p w14:paraId="2F2FF2D4" w14:textId="77777777" w:rsidR="009220E7" w:rsidRDefault="009220E7">
            <w:pPr>
              <w:spacing w:after="0" w:line="240" w:lineRule="auto"/>
              <w:jc w:val="both"/>
              <w:rPr>
                <w:rFonts w:ascii="Times New Roman" w:hAnsi="Times New Roman"/>
                <w:color w:val="000000" w:themeColor="text1"/>
                <w:kern w:val="24"/>
                <w:sz w:val="24"/>
                <w:szCs w:val="24"/>
                <w:lang w:val="uk-UA"/>
              </w:rPr>
            </w:pPr>
            <w:r>
              <w:rPr>
                <w:rFonts w:ascii="Times New Roman" w:hAnsi="Times New Roman"/>
                <w:color w:val="000000" w:themeColor="text1"/>
                <w:kern w:val="24"/>
                <w:sz w:val="24"/>
                <w:szCs w:val="24"/>
                <w:lang w:val="uk-UA"/>
              </w:rPr>
              <w:t>принцип</w:t>
            </w: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5D837BF7" w14:textId="77777777" w:rsidR="009220E7" w:rsidRDefault="009220E7">
            <w:pPr>
              <w:spacing w:after="0" w:line="240" w:lineRule="auto"/>
              <w:jc w:val="both"/>
              <w:rPr>
                <w:rFonts w:ascii="Times New Roman" w:hAnsi="Times New Roman"/>
                <w:color w:val="000000" w:themeColor="text1"/>
                <w:kern w:val="24"/>
                <w:sz w:val="24"/>
                <w:szCs w:val="24"/>
                <w:lang w:val="uk-UA"/>
              </w:rPr>
            </w:pPr>
            <w:r>
              <w:rPr>
                <w:rFonts w:ascii="Times New Roman" w:hAnsi="Times New Roman"/>
                <w:b/>
                <w:color w:val="000000" w:themeColor="text1"/>
                <w:kern w:val="24"/>
                <w:sz w:val="24"/>
                <w:szCs w:val="24"/>
                <w:lang w:val="uk-UA"/>
              </w:rPr>
              <w:t xml:space="preserve">Культура мови. </w:t>
            </w:r>
            <w:r>
              <w:rPr>
                <w:rFonts w:ascii="Times New Roman" w:hAnsi="Times New Roman"/>
                <w:color w:val="000000" w:themeColor="text1"/>
                <w:kern w:val="24"/>
                <w:sz w:val="24"/>
                <w:szCs w:val="24"/>
                <w:lang w:val="uk-UA"/>
              </w:rPr>
              <w:t>Професійна мова менеджменту, маючи особливості та свої специфічні напрямки використання, має бути коректною і позитивною в практичному використанні та не порушувати культуру національної (в даному разі української мови) занадто великою кількістю, наприклад, англомовних термінів</w:t>
            </w:r>
          </w:p>
        </w:tc>
      </w:tr>
      <w:tr w:rsidR="009220E7" w:rsidRPr="00112114" w14:paraId="03C787D9" w14:textId="77777777" w:rsidTr="009220E7">
        <w:trPr>
          <w:trHeight w:val="948"/>
        </w:trPr>
        <w:tc>
          <w:tcPr>
            <w:tcW w:w="1820"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293A8AA1" w14:textId="77777777" w:rsidR="009220E7" w:rsidRDefault="009220E7">
            <w:pPr>
              <w:spacing w:after="0" w:line="240" w:lineRule="auto"/>
              <w:jc w:val="both"/>
              <w:rPr>
                <w:rFonts w:ascii="Times New Roman" w:hAnsi="Times New Roman"/>
                <w:color w:val="000000" w:themeColor="text1"/>
                <w:kern w:val="24"/>
                <w:sz w:val="24"/>
                <w:szCs w:val="24"/>
                <w:lang w:val="uk-UA"/>
              </w:rPr>
            </w:pPr>
            <w:r>
              <w:rPr>
                <w:rFonts w:ascii="Times New Roman" w:hAnsi="Times New Roman"/>
                <w:color w:val="000000" w:themeColor="text1"/>
                <w:kern w:val="24"/>
                <w:sz w:val="24"/>
                <w:szCs w:val="24"/>
                <w:lang w:val="uk-UA"/>
              </w:rPr>
              <w:t>Десятий</w:t>
            </w:r>
          </w:p>
          <w:p w14:paraId="45E51D00" w14:textId="77777777" w:rsidR="009220E7" w:rsidRDefault="009220E7">
            <w:pPr>
              <w:spacing w:after="0" w:line="240" w:lineRule="auto"/>
              <w:jc w:val="both"/>
              <w:rPr>
                <w:rFonts w:ascii="Times New Roman" w:hAnsi="Times New Roman"/>
                <w:color w:val="000000" w:themeColor="text1"/>
                <w:kern w:val="24"/>
                <w:sz w:val="24"/>
                <w:szCs w:val="24"/>
                <w:lang w:val="uk-UA"/>
              </w:rPr>
            </w:pPr>
            <w:r>
              <w:rPr>
                <w:rFonts w:ascii="Times New Roman" w:hAnsi="Times New Roman"/>
                <w:color w:val="000000" w:themeColor="text1"/>
                <w:kern w:val="24"/>
                <w:sz w:val="24"/>
                <w:szCs w:val="24"/>
                <w:lang w:val="uk-UA"/>
              </w:rPr>
              <w:t>принцип</w:t>
            </w:r>
          </w:p>
        </w:tc>
        <w:tc>
          <w:tcPr>
            <w:tcW w:w="6817" w:type="dxa"/>
            <w:tcBorders>
              <w:top w:val="single" w:sz="8" w:space="0" w:color="000000"/>
              <w:left w:val="single" w:sz="8" w:space="0" w:color="000000"/>
              <w:bottom w:val="single" w:sz="8" w:space="0" w:color="000000"/>
              <w:right w:val="single" w:sz="8" w:space="0" w:color="000000"/>
            </w:tcBorders>
            <w:tcMar>
              <w:top w:w="15" w:type="dxa"/>
              <w:left w:w="74" w:type="dxa"/>
              <w:bottom w:w="0" w:type="dxa"/>
              <w:right w:w="74" w:type="dxa"/>
            </w:tcMar>
            <w:hideMark/>
          </w:tcPr>
          <w:p w14:paraId="01967307" w14:textId="77777777" w:rsidR="009220E7" w:rsidRDefault="009220E7">
            <w:pPr>
              <w:spacing w:after="0" w:line="240" w:lineRule="auto"/>
              <w:jc w:val="both"/>
              <w:rPr>
                <w:rFonts w:ascii="Times New Roman" w:hAnsi="Times New Roman"/>
                <w:color w:val="000000" w:themeColor="text1"/>
                <w:kern w:val="24"/>
                <w:sz w:val="24"/>
                <w:szCs w:val="24"/>
                <w:lang w:val="uk-UA"/>
              </w:rPr>
            </w:pPr>
            <w:r>
              <w:rPr>
                <w:rFonts w:ascii="Times New Roman" w:hAnsi="Times New Roman"/>
                <w:b/>
                <w:color w:val="000000" w:themeColor="text1"/>
                <w:kern w:val="24"/>
                <w:sz w:val="24"/>
                <w:szCs w:val="24"/>
                <w:lang w:val="uk-UA"/>
              </w:rPr>
              <w:t xml:space="preserve">Позиція елітарності. </w:t>
            </w:r>
            <w:r>
              <w:rPr>
                <w:rFonts w:ascii="Times New Roman" w:hAnsi="Times New Roman"/>
                <w:color w:val="000000" w:themeColor="text1"/>
                <w:kern w:val="24"/>
                <w:sz w:val="24"/>
                <w:szCs w:val="24"/>
                <w:lang w:val="uk-UA"/>
              </w:rPr>
              <w:t xml:space="preserve">Термінологічні ряди професійної мови менеджменту повинні повністю відповідати базовим концептам професійної культури менеджменту в цілому і критеріям формування та сучасної актуалізації процесів розвитку управлінської еліти інноваційного суспільства  </w:t>
            </w:r>
          </w:p>
        </w:tc>
      </w:tr>
    </w:tbl>
    <w:p w14:paraId="18B33B12" w14:textId="77777777" w:rsidR="00096E85" w:rsidRPr="00781435" w:rsidRDefault="009220E7" w:rsidP="007B694C">
      <w:pPr>
        <w:rPr>
          <w:rFonts w:ascii="Times New Roman" w:hAnsi="Times New Roman" w:cstheme="minorBidi"/>
          <w:i/>
          <w:iCs/>
          <w:color w:val="auto"/>
          <w:sz w:val="24"/>
          <w:szCs w:val="24"/>
          <w:lang w:val="uk-UA" w:eastAsia="en-US"/>
        </w:rPr>
      </w:pPr>
      <w:r w:rsidRPr="009220E7">
        <w:rPr>
          <w:rFonts w:ascii="Times New Roman" w:hAnsi="Times New Roman"/>
          <w:i/>
          <w:iCs/>
          <w:sz w:val="24"/>
          <w:szCs w:val="24"/>
          <w:lang w:val="uk-UA"/>
        </w:rPr>
        <w:t xml:space="preserve">Джерело: </w:t>
      </w:r>
      <w:r w:rsidRPr="00781435">
        <w:rPr>
          <w:rFonts w:ascii="Times New Roman" w:hAnsi="Times New Roman"/>
          <w:i/>
          <w:iCs/>
          <w:sz w:val="24"/>
          <w:szCs w:val="24"/>
          <w:lang w:val="uk-UA"/>
        </w:rPr>
        <w:t>[</w:t>
      </w:r>
      <w:r w:rsidR="00820A40">
        <w:rPr>
          <w:rFonts w:ascii="Times New Roman" w:hAnsi="Times New Roman"/>
          <w:i/>
          <w:iCs/>
          <w:sz w:val="24"/>
          <w:szCs w:val="24"/>
          <w:lang w:val="uk-UA"/>
        </w:rPr>
        <w:t>37, с.</w:t>
      </w:r>
      <w:r w:rsidR="00937E79">
        <w:rPr>
          <w:rFonts w:ascii="Times New Roman" w:hAnsi="Times New Roman"/>
          <w:i/>
          <w:iCs/>
          <w:sz w:val="24"/>
          <w:szCs w:val="24"/>
          <w:lang w:val="uk-UA"/>
        </w:rPr>
        <w:t xml:space="preserve"> 16-17</w:t>
      </w:r>
      <w:r w:rsidRPr="00781435">
        <w:rPr>
          <w:rFonts w:ascii="Times New Roman" w:hAnsi="Times New Roman"/>
          <w:i/>
          <w:iCs/>
          <w:sz w:val="24"/>
          <w:szCs w:val="24"/>
          <w:lang w:val="uk-UA"/>
        </w:rPr>
        <w:t>]</w:t>
      </w:r>
    </w:p>
    <w:p w14:paraId="2EEDD918" w14:textId="77777777" w:rsidR="007B694C" w:rsidRPr="00096E85" w:rsidRDefault="007B694C" w:rsidP="001D51E6">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sz w:val="28"/>
          <w:szCs w:val="28"/>
          <w:lang w:val="uk-UA"/>
        </w:rPr>
      </w:pPr>
      <w:r>
        <w:rPr>
          <w:rFonts w:eastAsia="Times New Roman" w:cs="Times New Roman"/>
          <w:bCs/>
          <w:iCs/>
          <w:sz w:val="28"/>
          <w:szCs w:val="28"/>
          <w:lang w:val="uk-UA"/>
        </w:rPr>
        <w:t xml:space="preserve">Таким чином, соціокультурний контекст розвитку первинної менеджерської освіти виступає досить сильним фактором її розвитку, оскільки формуються різні соціальні форми сприйняття професійного менеджера як підготовленої та відповідальної особистості, готової до вирішення складних управлінських завдань </w:t>
      </w:r>
      <w:r w:rsidR="001D51E6">
        <w:rPr>
          <w:rFonts w:eastAsia="Times New Roman" w:cs="Times New Roman"/>
          <w:bCs/>
          <w:iCs/>
          <w:sz w:val="28"/>
          <w:szCs w:val="28"/>
          <w:lang w:val="uk-UA"/>
        </w:rPr>
        <w:t>розвитку сучасного суспільства</w:t>
      </w:r>
      <w:r w:rsidR="00536954">
        <w:rPr>
          <w:rFonts w:eastAsia="Times New Roman" w:cs="Times New Roman"/>
          <w:bCs/>
          <w:iCs/>
          <w:sz w:val="28"/>
          <w:szCs w:val="28"/>
          <w:lang w:val="uk-UA"/>
        </w:rPr>
        <w:t xml:space="preserve"> </w:t>
      </w:r>
      <w:r w:rsidR="00536954" w:rsidRPr="00536954">
        <w:rPr>
          <w:rFonts w:eastAsia="Times New Roman" w:cs="Times New Roman"/>
          <w:bCs/>
          <w:iCs/>
          <w:sz w:val="28"/>
          <w:szCs w:val="28"/>
          <w:lang w:val="uk-UA"/>
        </w:rPr>
        <w:t>[</w:t>
      </w:r>
      <w:r w:rsidR="00937E79">
        <w:rPr>
          <w:rFonts w:eastAsia="Times New Roman" w:cs="Times New Roman"/>
          <w:bCs/>
          <w:iCs/>
          <w:sz w:val="28"/>
          <w:szCs w:val="28"/>
          <w:lang w:val="uk-UA"/>
        </w:rPr>
        <w:t>див.: 30; 35, с. 189</w:t>
      </w:r>
      <w:r w:rsidR="00536954" w:rsidRPr="00937E79">
        <w:rPr>
          <w:rFonts w:eastAsia="Times New Roman" w:cs="Times New Roman"/>
          <w:bCs/>
          <w:iCs/>
          <w:sz w:val="28"/>
          <w:szCs w:val="28"/>
          <w:lang w:val="uk-UA"/>
        </w:rPr>
        <w:t>]</w:t>
      </w:r>
      <w:r w:rsidR="001D51E6">
        <w:rPr>
          <w:rFonts w:eastAsia="Times New Roman" w:cs="Times New Roman"/>
          <w:bCs/>
          <w:iCs/>
          <w:sz w:val="28"/>
          <w:szCs w:val="28"/>
          <w:lang w:val="uk-UA"/>
        </w:rPr>
        <w:t>.</w:t>
      </w:r>
      <w:r>
        <w:rPr>
          <w:rFonts w:eastAsia="Times New Roman" w:cs="Times New Roman"/>
          <w:bCs/>
          <w:iCs/>
          <w:sz w:val="28"/>
          <w:szCs w:val="28"/>
          <w:lang w:val="uk-UA"/>
        </w:rPr>
        <w:t xml:space="preserve"> </w:t>
      </w:r>
    </w:p>
    <w:p w14:paraId="75AE4716" w14:textId="77777777" w:rsidR="007B694C" w:rsidRDefault="007B694C">
      <w:pPr>
        <w:rPr>
          <w:rFonts w:ascii="Times New Roman" w:hAnsi="Times New Roman"/>
          <w:sz w:val="28"/>
          <w:szCs w:val="28"/>
          <w:lang w:val="uk-UA"/>
        </w:rPr>
      </w:pPr>
      <w:bookmarkStart w:id="2" w:name="_Hlk200019881"/>
    </w:p>
    <w:p w14:paraId="39EA1373" w14:textId="77777777" w:rsidR="009354AD" w:rsidRDefault="002A38F0" w:rsidP="00781435">
      <w:pPr>
        <w:jc w:val="center"/>
        <w:rPr>
          <w:rFonts w:ascii="Times New Roman" w:hAnsi="Times New Roman"/>
          <w:sz w:val="28"/>
          <w:szCs w:val="28"/>
          <w:lang w:val="uk-UA"/>
        </w:rPr>
      </w:pPr>
      <w:r w:rsidRPr="00781435">
        <w:rPr>
          <w:rFonts w:ascii="Times New Roman" w:hAnsi="Times New Roman"/>
          <w:b/>
          <w:sz w:val="28"/>
          <w:szCs w:val="28"/>
          <w:lang w:val="uk-UA"/>
        </w:rPr>
        <w:t>Управлінські  висновки до розділу 2</w:t>
      </w:r>
      <w:bookmarkEnd w:id="2"/>
    </w:p>
    <w:p w14:paraId="63F8F160" w14:textId="77777777" w:rsidR="00781435" w:rsidRDefault="00781435" w:rsidP="00A4363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Одним з важливих завдань діяльності професійного менеджменту є його прямий процес впливу на фактори конкурентоспроможності економічної організації. Деякі дослідники не підтверджують таку діяльність менеджменту, оскільки фактори конкурентоспроможності знаходяться в макросередовищі організації, а менеджмент працює тільки в мікросередовищі. Однак, погодитись з цим ми не можемо</w:t>
      </w:r>
      <w:r w:rsidR="00A43637">
        <w:rPr>
          <w:rFonts w:ascii="Times New Roman" w:hAnsi="Times New Roman"/>
          <w:sz w:val="28"/>
          <w:szCs w:val="28"/>
          <w:lang w:val="uk-UA"/>
        </w:rPr>
        <w:t xml:space="preserve"> тому, що саме менеджмент має забезпечувати конкурентоспроможність певної економічної організації. Професійна система менеджменту особливо в умовах інноваційної економіки розвиває свою </w:t>
      </w:r>
      <w:r w:rsidR="00A43637">
        <w:rPr>
          <w:rFonts w:ascii="Times New Roman" w:hAnsi="Times New Roman"/>
          <w:sz w:val="28"/>
          <w:szCs w:val="28"/>
          <w:lang w:val="uk-UA"/>
        </w:rPr>
        <w:lastRenderedPageBreak/>
        <w:t xml:space="preserve">професійну активність і в мікро- і в макросередовищі сучасної економічної системи. </w:t>
      </w:r>
      <w:r w:rsidR="00FD219A">
        <w:rPr>
          <w:rFonts w:ascii="Times New Roman" w:hAnsi="Times New Roman"/>
          <w:sz w:val="28"/>
          <w:szCs w:val="28"/>
          <w:lang w:val="uk-UA"/>
        </w:rPr>
        <w:t>Тому серед проблем, які потрібно знати  менеджеру під час проходження програми первинної менеджерської освіти фактори конкурентоспроможності самого менеджменту займають провідну позицію і відіграють роль стимулюючих умов розвитку професійної системи менеджменту в цілому. В таких умовах розвитку звертається увага на стратегічний характер розвитку первинної менеджерської освіти та соціокультурний контекст</w:t>
      </w:r>
      <w:r w:rsidR="007F363B">
        <w:rPr>
          <w:rFonts w:ascii="Times New Roman" w:hAnsi="Times New Roman"/>
          <w:sz w:val="28"/>
          <w:szCs w:val="28"/>
          <w:lang w:val="uk-UA"/>
        </w:rPr>
        <w:t xml:space="preserve"> цього процесу. Особливо потрібно звернути увагу на наступні положення.</w:t>
      </w:r>
    </w:p>
    <w:p w14:paraId="6050DE78" w14:textId="77777777" w:rsidR="007F363B" w:rsidRDefault="007F363B" w:rsidP="008905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Серед важливих стратегічних факторів конкурентоспроможності первинної менеджерської освіти потрібно визначати наступне: </w:t>
      </w:r>
    </w:p>
    <w:p w14:paraId="19737F55" w14:textId="77777777" w:rsidR="007F363B" w:rsidRDefault="007F363B" w:rsidP="008905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системний розвиток процесу професіоналізації управлінської діяльності; </w:t>
      </w:r>
    </w:p>
    <w:p w14:paraId="7EE89C45" w14:textId="77777777" w:rsidR="007F363B" w:rsidRDefault="007F363B" w:rsidP="008905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інноваційний розвиток і системна взаємодія науки, аналітики і практики менеджменту;</w:t>
      </w:r>
    </w:p>
    <w:p w14:paraId="3CBFEC57" w14:textId="77777777" w:rsidR="007F363B" w:rsidRDefault="007F363B" w:rsidP="008905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пріоритетна роль розвитку управлінської науки менеджерського спрямування.</w:t>
      </w:r>
    </w:p>
    <w:p w14:paraId="29DAA763" w14:textId="77777777" w:rsidR="008905EA" w:rsidRDefault="00332F3B" w:rsidP="00820A4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8905EA">
        <w:rPr>
          <w:rFonts w:ascii="Times New Roman" w:hAnsi="Times New Roman"/>
          <w:sz w:val="28"/>
          <w:szCs w:val="28"/>
          <w:lang w:val="uk-UA"/>
        </w:rPr>
        <w:t>. Структурні компоненти первинної менеджерської освіти визначають специфіку реалізації цієї підготовки і складності, які з’являються в результаті розвитку процесів четвертої промислової революції Індустрія 4.0 і, особливо, процесів капіталізації інтелектуальних людських ресурсів в контексті розвитку штучного інтелекту 3 і 4 і майбутньої 5 хвилі (епоха технологічної сингулярності). Важливо також зазначити, що первинна менеджерська освіта</w:t>
      </w:r>
      <w:r w:rsidR="00DF6704">
        <w:rPr>
          <w:rFonts w:ascii="Times New Roman" w:hAnsi="Times New Roman"/>
          <w:sz w:val="28"/>
          <w:szCs w:val="28"/>
          <w:lang w:val="uk-UA"/>
        </w:rPr>
        <w:t xml:space="preserve"> перша зустрічає нові концепції, теорії, технології, моделі та інше, що характеризує систему інноваційної економіки та, інколи, досить суперечливий формат розвитку теорії менеджменту і вона до цього повинна бути готова.</w:t>
      </w:r>
    </w:p>
    <w:p w14:paraId="44545C61" w14:textId="77777777" w:rsidR="00DF6704" w:rsidRPr="00332F3B" w:rsidRDefault="00332F3B" w:rsidP="00820A4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DF6704">
        <w:rPr>
          <w:rFonts w:ascii="Times New Roman" w:hAnsi="Times New Roman"/>
          <w:sz w:val="28"/>
          <w:szCs w:val="28"/>
          <w:lang w:val="uk-UA"/>
        </w:rPr>
        <w:t xml:space="preserve">. В цілому, сучасна система підготовки кадрів менеджменту (не тільки в Україні) </w:t>
      </w:r>
      <w:r>
        <w:rPr>
          <w:rFonts w:ascii="Times New Roman" w:hAnsi="Times New Roman"/>
          <w:sz w:val="28"/>
          <w:szCs w:val="28"/>
          <w:lang w:val="uk-UA"/>
        </w:rPr>
        <w:t xml:space="preserve">знаходиться в системні світовій кризі. Про це весь час говорять відомі гуру менеджменту Г. Мінцберг, Ф. Малік, Г Хемєл </w:t>
      </w:r>
      <w:r w:rsidRPr="00332F3B">
        <w:rPr>
          <w:rFonts w:ascii="Times New Roman" w:hAnsi="Times New Roman"/>
          <w:sz w:val="28"/>
          <w:szCs w:val="28"/>
          <w:lang w:val="uk-UA"/>
        </w:rPr>
        <w:t>[</w:t>
      </w:r>
      <w:r w:rsidR="00CA60D9">
        <w:rPr>
          <w:rFonts w:ascii="Times New Roman" w:hAnsi="Times New Roman"/>
          <w:sz w:val="28"/>
          <w:szCs w:val="28"/>
          <w:lang w:val="uk-UA"/>
        </w:rPr>
        <w:t xml:space="preserve"> 34, с. 14; </w:t>
      </w:r>
      <w:r w:rsidR="00820A40">
        <w:rPr>
          <w:rFonts w:ascii="Times New Roman" w:hAnsi="Times New Roman"/>
          <w:sz w:val="28"/>
          <w:szCs w:val="28"/>
          <w:lang w:val="uk-UA"/>
        </w:rPr>
        <w:t>53</w:t>
      </w:r>
      <w:r w:rsidRPr="00332F3B">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lastRenderedPageBreak/>
        <w:t>призиваючи провести зміни саме первинної менеджерську освіту і надати їй традиційні і нові смисли саме професійної менеджерської підготовки.</w:t>
      </w:r>
    </w:p>
    <w:p w14:paraId="7368BFCA" w14:textId="77777777" w:rsidR="007F363B" w:rsidRPr="00781435" w:rsidRDefault="007F363B" w:rsidP="00A43637">
      <w:pPr>
        <w:spacing w:line="360" w:lineRule="auto"/>
        <w:ind w:firstLine="709"/>
        <w:jc w:val="both"/>
        <w:rPr>
          <w:rFonts w:ascii="Times New Roman" w:hAnsi="Times New Roman"/>
          <w:sz w:val="28"/>
          <w:szCs w:val="28"/>
          <w:lang w:val="uk-UA"/>
        </w:rPr>
      </w:pPr>
    </w:p>
    <w:p w14:paraId="14929E53" w14:textId="77777777" w:rsidR="00C64460" w:rsidRDefault="00C64460">
      <w:pPr>
        <w:rPr>
          <w:rFonts w:ascii="Times New Roman" w:eastAsia="Times New Roman" w:hAnsi="Times New Roman" w:cs="Times New Roman"/>
          <w:sz w:val="28"/>
          <w:szCs w:val="28"/>
          <w:lang w:val="uk-UA"/>
        </w:rPr>
      </w:pPr>
    </w:p>
    <w:p w14:paraId="57D08608" w14:textId="77777777" w:rsidR="001230EC" w:rsidRDefault="001230EC">
      <w:pPr>
        <w:rPr>
          <w:rFonts w:ascii="Times New Roman" w:eastAsia="Times New Roman" w:hAnsi="Times New Roman" w:cs="Times New Roman"/>
          <w:sz w:val="28"/>
          <w:szCs w:val="28"/>
          <w:lang w:val="uk-UA"/>
        </w:rPr>
      </w:pPr>
    </w:p>
    <w:p w14:paraId="75B2BD5D" w14:textId="77777777" w:rsidR="001230EC" w:rsidRDefault="001230EC">
      <w:pPr>
        <w:rPr>
          <w:rFonts w:ascii="Times New Roman" w:eastAsia="Times New Roman" w:hAnsi="Times New Roman" w:cs="Times New Roman"/>
          <w:sz w:val="28"/>
          <w:szCs w:val="28"/>
          <w:lang w:val="uk-UA"/>
        </w:rPr>
      </w:pPr>
    </w:p>
    <w:p w14:paraId="65179E88" w14:textId="77777777" w:rsidR="001230EC" w:rsidRDefault="001230EC">
      <w:pPr>
        <w:rPr>
          <w:rFonts w:ascii="Times New Roman" w:eastAsia="Times New Roman" w:hAnsi="Times New Roman" w:cs="Times New Roman"/>
          <w:sz w:val="28"/>
          <w:szCs w:val="28"/>
          <w:lang w:val="uk-UA"/>
        </w:rPr>
      </w:pPr>
    </w:p>
    <w:p w14:paraId="5629AA16" w14:textId="77777777" w:rsidR="001230EC" w:rsidRDefault="001230EC">
      <w:pPr>
        <w:rPr>
          <w:rFonts w:ascii="Times New Roman" w:eastAsia="Times New Roman" w:hAnsi="Times New Roman" w:cs="Times New Roman"/>
          <w:sz w:val="28"/>
          <w:szCs w:val="28"/>
          <w:lang w:val="uk-UA"/>
        </w:rPr>
      </w:pPr>
    </w:p>
    <w:p w14:paraId="176EF04D" w14:textId="77777777" w:rsidR="00C6508E" w:rsidRDefault="00C6508E">
      <w:pPr>
        <w:rPr>
          <w:rFonts w:ascii="Times New Roman" w:eastAsia="Times New Roman" w:hAnsi="Times New Roman" w:cs="Times New Roman"/>
          <w:sz w:val="28"/>
          <w:szCs w:val="28"/>
          <w:lang w:val="uk-UA"/>
        </w:rPr>
      </w:pPr>
    </w:p>
    <w:p w14:paraId="16057971" w14:textId="77777777" w:rsidR="00C6508E" w:rsidRDefault="00C6508E">
      <w:pPr>
        <w:rPr>
          <w:rFonts w:ascii="Times New Roman" w:eastAsia="Times New Roman" w:hAnsi="Times New Roman" w:cs="Times New Roman"/>
          <w:sz w:val="28"/>
          <w:szCs w:val="28"/>
          <w:lang w:val="uk-UA"/>
        </w:rPr>
      </w:pPr>
    </w:p>
    <w:p w14:paraId="6B1091C1" w14:textId="77777777" w:rsidR="00C6508E" w:rsidRDefault="00C6508E">
      <w:pPr>
        <w:rPr>
          <w:rFonts w:ascii="Times New Roman" w:eastAsia="Times New Roman" w:hAnsi="Times New Roman" w:cs="Times New Roman"/>
          <w:sz w:val="28"/>
          <w:szCs w:val="28"/>
          <w:lang w:val="uk-UA"/>
        </w:rPr>
      </w:pPr>
    </w:p>
    <w:p w14:paraId="75B491AC" w14:textId="77777777" w:rsidR="00C6508E" w:rsidRDefault="00C6508E">
      <w:pPr>
        <w:rPr>
          <w:rFonts w:ascii="Times New Roman" w:eastAsia="Times New Roman" w:hAnsi="Times New Roman" w:cs="Times New Roman"/>
          <w:sz w:val="28"/>
          <w:szCs w:val="28"/>
          <w:lang w:val="uk-UA"/>
        </w:rPr>
      </w:pPr>
    </w:p>
    <w:p w14:paraId="2B45575E" w14:textId="77777777" w:rsidR="00C6508E" w:rsidRDefault="00C6508E">
      <w:pPr>
        <w:rPr>
          <w:rFonts w:ascii="Times New Roman" w:eastAsia="Times New Roman" w:hAnsi="Times New Roman" w:cs="Times New Roman"/>
          <w:sz w:val="28"/>
          <w:szCs w:val="28"/>
          <w:lang w:val="uk-UA"/>
        </w:rPr>
      </w:pPr>
    </w:p>
    <w:p w14:paraId="1E356992" w14:textId="77777777" w:rsidR="00C6508E" w:rsidRDefault="00C6508E">
      <w:pPr>
        <w:rPr>
          <w:rFonts w:ascii="Times New Roman" w:eastAsia="Times New Roman" w:hAnsi="Times New Roman" w:cs="Times New Roman"/>
          <w:sz w:val="28"/>
          <w:szCs w:val="28"/>
          <w:lang w:val="uk-UA"/>
        </w:rPr>
      </w:pPr>
    </w:p>
    <w:p w14:paraId="021FD744" w14:textId="77777777" w:rsidR="00C6508E" w:rsidRDefault="00C6508E">
      <w:pPr>
        <w:rPr>
          <w:rFonts w:ascii="Times New Roman" w:eastAsia="Times New Roman" w:hAnsi="Times New Roman" w:cs="Times New Roman"/>
          <w:sz w:val="28"/>
          <w:szCs w:val="28"/>
          <w:lang w:val="uk-UA"/>
        </w:rPr>
      </w:pPr>
    </w:p>
    <w:p w14:paraId="1A91FB49" w14:textId="77777777" w:rsidR="00C6508E" w:rsidRDefault="00C6508E">
      <w:pPr>
        <w:rPr>
          <w:rFonts w:ascii="Times New Roman" w:eastAsia="Times New Roman" w:hAnsi="Times New Roman" w:cs="Times New Roman"/>
          <w:sz w:val="28"/>
          <w:szCs w:val="28"/>
          <w:lang w:val="uk-UA"/>
        </w:rPr>
      </w:pPr>
    </w:p>
    <w:p w14:paraId="6D61E01C" w14:textId="77777777" w:rsidR="00C6508E" w:rsidRDefault="00C6508E">
      <w:pPr>
        <w:rPr>
          <w:rFonts w:ascii="Times New Roman" w:eastAsia="Times New Roman" w:hAnsi="Times New Roman" w:cs="Times New Roman"/>
          <w:sz w:val="28"/>
          <w:szCs w:val="28"/>
          <w:lang w:val="uk-UA"/>
        </w:rPr>
      </w:pPr>
    </w:p>
    <w:p w14:paraId="5EDF72AE" w14:textId="77777777" w:rsidR="00C6508E" w:rsidRDefault="00C6508E">
      <w:pPr>
        <w:rPr>
          <w:rFonts w:ascii="Times New Roman" w:eastAsia="Times New Roman" w:hAnsi="Times New Roman" w:cs="Times New Roman"/>
          <w:sz w:val="28"/>
          <w:szCs w:val="28"/>
          <w:lang w:val="uk-UA"/>
        </w:rPr>
      </w:pPr>
    </w:p>
    <w:p w14:paraId="3D3F5541" w14:textId="77777777" w:rsidR="00C6508E" w:rsidRDefault="00C6508E">
      <w:pPr>
        <w:rPr>
          <w:rFonts w:ascii="Times New Roman" w:eastAsia="Times New Roman" w:hAnsi="Times New Roman" w:cs="Times New Roman"/>
          <w:sz w:val="28"/>
          <w:szCs w:val="28"/>
          <w:lang w:val="uk-UA"/>
        </w:rPr>
      </w:pPr>
    </w:p>
    <w:p w14:paraId="41B66280" w14:textId="77777777" w:rsidR="00C6508E" w:rsidRDefault="00C6508E">
      <w:pPr>
        <w:rPr>
          <w:rFonts w:ascii="Times New Roman" w:eastAsia="Times New Roman" w:hAnsi="Times New Roman" w:cs="Times New Roman"/>
          <w:sz w:val="28"/>
          <w:szCs w:val="28"/>
          <w:lang w:val="uk-UA"/>
        </w:rPr>
      </w:pPr>
    </w:p>
    <w:p w14:paraId="0CED91B5" w14:textId="77777777" w:rsidR="00C6508E" w:rsidRDefault="00C6508E">
      <w:pPr>
        <w:rPr>
          <w:rFonts w:ascii="Times New Roman" w:eastAsia="Times New Roman" w:hAnsi="Times New Roman" w:cs="Times New Roman"/>
          <w:sz w:val="28"/>
          <w:szCs w:val="28"/>
          <w:lang w:val="uk-UA"/>
        </w:rPr>
      </w:pPr>
    </w:p>
    <w:p w14:paraId="10FB91FE" w14:textId="77777777" w:rsidR="00C6508E" w:rsidRDefault="00C6508E">
      <w:pPr>
        <w:rPr>
          <w:rFonts w:ascii="Times New Roman" w:eastAsia="Times New Roman" w:hAnsi="Times New Roman" w:cs="Times New Roman"/>
          <w:sz w:val="28"/>
          <w:szCs w:val="28"/>
          <w:lang w:val="uk-UA"/>
        </w:rPr>
      </w:pPr>
    </w:p>
    <w:p w14:paraId="1E1C6A75" w14:textId="77777777" w:rsidR="00C6508E" w:rsidRDefault="00C6508E">
      <w:pPr>
        <w:rPr>
          <w:rFonts w:ascii="Times New Roman" w:eastAsia="Times New Roman" w:hAnsi="Times New Roman" w:cs="Times New Roman"/>
          <w:sz w:val="28"/>
          <w:szCs w:val="28"/>
          <w:lang w:val="uk-UA"/>
        </w:rPr>
      </w:pPr>
    </w:p>
    <w:p w14:paraId="432CD249" w14:textId="77777777" w:rsidR="00C6508E" w:rsidRDefault="00C6508E">
      <w:pPr>
        <w:rPr>
          <w:rFonts w:ascii="Times New Roman" w:eastAsia="Times New Roman" w:hAnsi="Times New Roman" w:cs="Times New Roman"/>
          <w:sz w:val="28"/>
          <w:szCs w:val="28"/>
          <w:lang w:val="uk-UA"/>
        </w:rPr>
      </w:pPr>
    </w:p>
    <w:p w14:paraId="298C14CF" w14:textId="77777777" w:rsidR="00C6508E" w:rsidRDefault="00C6508E">
      <w:pPr>
        <w:rPr>
          <w:rFonts w:ascii="Times New Roman" w:eastAsia="Times New Roman" w:hAnsi="Times New Roman" w:cs="Times New Roman"/>
          <w:sz w:val="28"/>
          <w:szCs w:val="28"/>
          <w:lang w:val="uk-UA"/>
        </w:rPr>
      </w:pPr>
    </w:p>
    <w:p w14:paraId="7E071E50" w14:textId="77777777" w:rsidR="00C6508E" w:rsidRDefault="00C6508E">
      <w:pPr>
        <w:rPr>
          <w:rFonts w:ascii="Times New Roman" w:eastAsia="Times New Roman" w:hAnsi="Times New Roman" w:cs="Times New Roman"/>
          <w:sz w:val="28"/>
          <w:szCs w:val="28"/>
          <w:lang w:val="uk-UA"/>
        </w:rPr>
      </w:pPr>
    </w:p>
    <w:p w14:paraId="7222F073" w14:textId="77777777" w:rsidR="00C6508E" w:rsidRDefault="00C6508E">
      <w:pPr>
        <w:rPr>
          <w:rFonts w:ascii="Times New Roman" w:eastAsia="Times New Roman" w:hAnsi="Times New Roman" w:cs="Times New Roman"/>
          <w:sz w:val="28"/>
          <w:szCs w:val="28"/>
          <w:lang w:val="uk-UA"/>
        </w:rPr>
      </w:pPr>
    </w:p>
    <w:p w14:paraId="416F62B0" w14:textId="77777777" w:rsidR="001230EC" w:rsidRPr="00C64460" w:rsidRDefault="001230EC">
      <w:pPr>
        <w:rPr>
          <w:rFonts w:ascii="Times New Roman" w:eastAsia="Times New Roman" w:hAnsi="Times New Roman" w:cs="Times New Roman"/>
          <w:sz w:val="28"/>
          <w:szCs w:val="28"/>
          <w:lang w:val="uk-UA"/>
        </w:rPr>
      </w:pPr>
    </w:p>
    <w:p w14:paraId="6929DDF7" w14:textId="77777777" w:rsidR="009354AD" w:rsidRDefault="002A38F0">
      <w:pPr>
        <w:rPr>
          <w:rFonts w:ascii="Times New Roman" w:hAnsi="Times New Roman"/>
          <w:b/>
          <w:caps/>
          <w:sz w:val="28"/>
          <w:szCs w:val="28"/>
          <w:lang w:val="uk-UA"/>
        </w:rPr>
      </w:pPr>
      <w:r w:rsidRPr="00C64460">
        <w:rPr>
          <w:rFonts w:ascii="Times New Roman" w:hAnsi="Times New Roman"/>
          <w:b/>
          <w:sz w:val="28"/>
          <w:szCs w:val="28"/>
          <w:lang w:val="uk-UA"/>
        </w:rPr>
        <w:lastRenderedPageBreak/>
        <w:t xml:space="preserve">РОЗДІЛ 3. </w:t>
      </w:r>
      <w:r w:rsidRPr="00C64460">
        <w:rPr>
          <w:rFonts w:ascii="Times New Roman" w:hAnsi="Times New Roman"/>
          <w:b/>
          <w:caps/>
          <w:sz w:val="28"/>
          <w:szCs w:val="28"/>
          <w:lang w:val="uk-UA"/>
        </w:rPr>
        <w:t>удосконалення Розвитку системи первинної менеджерської освіти (на прикладі спеціальності D3 менеджмент в Одеському національному університеті імені І.І. Мечникова)</w:t>
      </w:r>
    </w:p>
    <w:p w14:paraId="06353961" w14:textId="77777777" w:rsidR="00F90ABB" w:rsidRPr="00C64460" w:rsidRDefault="00F90ABB">
      <w:pPr>
        <w:rPr>
          <w:rFonts w:ascii="Times New Roman" w:eastAsia="Times New Roman" w:hAnsi="Times New Roman" w:cs="Times New Roman"/>
          <w:b/>
          <w:caps/>
          <w:sz w:val="28"/>
          <w:szCs w:val="28"/>
          <w:lang w:val="uk-UA"/>
        </w:rPr>
      </w:pPr>
    </w:p>
    <w:p w14:paraId="42E70040" w14:textId="77777777" w:rsidR="009354AD" w:rsidRPr="00C64460" w:rsidRDefault="002A38F0">
      <w:pPr>
        <w:rPr>
          <w:rFonts w:ascii="Times New Roman" w:eastAsia="Times New Roman" w:hAnsi="Times New Roman" w:cs="Times New Roman"/>
          <w:b/>
          <w:sz w:val="28"/>
          <w:szCs w:val="28"/>
          <w:lang w:val="uk-UA"/>
        </w:rPr>
      </w:pPr>
      <w:r w:rsidRPr="00C64460">
        <w:rPr>
          <w:rFonts w:ascii="Times New Roman" w:hAnsi="Times New Roman"/>
          <w:b/>
          <w:sz w:val="28"/>
          <w:szCs w:val="28"/>
          <w:lang w:val="uk-UA"/>
        </w:rPr>
        <w:t>3.1. Формування процесів фундаментальності підготовки кадрів менеджменту на рівні програми бакалавра</w:t>
      </w:r>
    </w:p>
    <w:p w14:paraId="33017210"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C64460">
        <w:rPr>
          <w:rFonts w:cs="Times New Roman"/>
          <w:color w:val="1B1C1D"/>
          <w:sz w:val="28"/>
          <w:szCs w:val="28"/>
          <w:lang w:val="uk-UA"/>
        </w:rPr>
        <w:t>Сутність підготовки бакалаврів в галузі менеджменту полягає у формуванні фахівців, здатних ефективно управляти організаціями та їх підрозділами в сучасному динамічному середовищі. Ця підготовка має комплексний характер і спрямована на здобуття теоретичних знань та практичних навичок, необхідних для аналізу, планування, організації, мотивації та контролю діяльності на різних рівнях управління.</w:t>
      </w:r>
    </w:p>
    <w:p w14:paraId="5981AF58"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C64460">
        <w:rPr>
          <w:rFonts w:cs="Times New Roman"/>
          <w:color w:val="1B1C1D"/>
          <w:sz w:val="28"/>
          <w:szCs w:val="28"/>
          <w:lang w:val="uk-UA"/>
        </w:rPr>
        <w:t>Основні цілі та завдання підготовки:</w:t>
      </w:r>
    </w:p>
    <w:p w14:paraId="5F30B382" w14:textId="77777777" w:rsidR="009354AD" w:rsidRPr="00C64460" w:rsidRDefault="002A38F0" w:rsidP="00C64460">
      <w:pPr>
        <w:pStyle w:val="a8"/>
        <w:numPr>
          <w:ilvl w:val="0"/>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Формування управлінського мислення: Розвиток здатності до системного аналізу, виявлення проблем, обґрунтування та прийняття управлінських рішень в умовах невизначеності та ризику.</w:t>
      </w:r>
    </w:p>
    <w:p w14:paraId="6A637BAF" w14:textId="77777777" w:rsidR="009354AD" w:rsidRPr="00C64460" w:rsidRDefault="002A38F0" w:rsidP="00C64460">
      <w:pPr>
        <w:pStyle w:val="a8"/>
        <w:numPr>
          <w:ilvl w:val="0"/>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Здобуття теоретичних знань: Вивчення фундаментальних концепцій менеджменту, економічної теорії, маркетингу, фінансів, управління персоналом, операційного менеджменту, стратегічного менеджменту та інших суміжних дисциплін.</w:t>
      </w:r>
    </w:p>
    <w:p w14:paraId="058CD347" w14:textId="77777777" w:rsidR="009354AD" w:rsidRPr="00C64460" w:rsidRDefault="002A38F0" w:rsidP="00C64460">
      <w:pPr>
        <w:pStyle w:val="a8"/>
        <w:numPr>
          <w:ilvl w:val="0"/>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Розвиток практичних навичок: Набуття вмінь застосовувати управлінські інструменти та методи для вирішення конкретних завдань, включаючи планування, організацію роботи, делегування повноважень, мотивацію персоналу, контроль виконання, ведення переговорів та комунікацію.</w:t>
      </w:r>
    </w:p>
    <w:p w14:paraId="0691F116" w14:textId="77777777" w:rsidR="009354AD" w:rsidRPr="00C64460" w:rsidRDefault="002A38F0" w:rsidP="00C64460">
      <w:pPr>
        <w:pStyle w:val="a8"/>
        <w:numPr>
          <w:ilvl w:val="0"/>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Формування ключових компетенцій:</w:t>
      </w:r>
    </w:p>
    <w:p w14:paraId="27DA8580" w14:textId="77777777" w:rsidR="009354AD" w:rsidRPr="00C64460" w:rsidRDefault="002A38F0" w:rsidP="00C64460">
      <w:pPr>
        <w:pStyle w:val="a8"/>
        <w:numPr>
          <w:ilvl w:val="1"/>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Загальні компетенції:</w:t>
      </w:r>
    </w:p>
    <w:p w14:paraId="0540554C"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до абстрактного мислення, аналізу та синтезу.</w:t>
      </w:r>
    </w:p>
    <w:p w14:paraId="1014F744"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вчитися та оволодівати сучасними знаннями.</w:t>
      </w:r>
    </w:p>
    <w:p w14:paraId="0F5E9717"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lastRenderedPageBreak/>
        <w:t>Навички використання інформаційних та комунікаційних технологій.</w:t>
      </w:r>
    </w:p>
    <w:p w14:paraId="3AD7075A"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працювати в команді та налагоджувати міжособистісну взаємодію.</w:t>
      </w:r>
    </w:p>
    <w:p w14:paraId="6641D1CC"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діяти соціально</w:t>
      </w:r>
      <w:r w:rsidR="00B2265E">
        <w:rPr>
          <w:rFonts w:cs="Times New Roman"/>
          <w:color w:val="1B1C1D"/>
          <w:sz w:val="28"/>
          <w:szCs w:val="28"/>
          <w:lang w:val="uk-UA"/>
        </w:rPr>
        <w:t>,</w:t>
      </w:r>
      <w:r w:rsidRPr="00C64460">
        <w:rPr>
          <w:rFonts w:cs="Times New Roman"/>
          <w:color w:val="1B1C1D"/>
          <w:sz w:val="28"/>
          <w:szCs w:val="28"/>
          <w:lang w:val="uk-UA"/>
        </w:rPr>
        <w:t xml:space="preserve"> відповідально та свідомо.</w:t>
      </w:r>
    </w:p>
    <w:p w14:paraId="061A719B"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Володіння державною та іноземними мовами на професійному рівні.</w:t>
      </w:r>
    </w:p>
    <w:p w14:paraId="3F84E967" w14:textId="77777777" w:rsidR="009354AD" w:rsidRPr="00C64460" w:rsidRDefault="002A38F0" w:rsidP="00C64460">
      <w:pPr>
        <w:pStyle w:val="a8"/>
        <w:numPr>
          <w:ilvl w:val="1"/>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Фахові (спеціальні) компетенції:</w:t>
      </w:r>
    </w:p>
    <w:p w14:paraId="68FAE0B1"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визначати та описувати характеристики організації, аналізувати її внутрішнє та зовнішнє середовище.</w:t>
      </w:r>
    </w:p>
    <w:p w14:paraId="7B8AE30E"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розробляти та реалізовувати стратегії розвитку організації.</w:t>
      </w:r>
    </w:p>
    <w:p w14:paraId="1A357A7D"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Вміння управляти ресурсами організації (фінансовими, людськими, матеріальними).</w:t>
      </w:r>
    </w:p>
    <w:p w14:paraId="10A8BE31"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організовувати та оптимізувати бізнес-процеси.</w:t>
      </w:r>
    </w:p>
    <w:p w14:paraId="34951ACB"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Вміння формувати та розвивати корпоративну культуру.</w:t>
      </w:r>
    </w:p>
    <w:p w14:paraId="5731B20A"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до інноваційної діяльності та управління змінами.</w:t>
      </w:r>
    </w:p>
    <w:p w14:paraId="288810BC" w14:textId="77777777" w:rsidR="009354AD" w:rsidRPr="00C64460" w:rsidRDefault="002A38F0" w:rsidP="00C64460">
      <w:pPr>
        <w:pStyle w:val="a8"/>
        <w:numPr>
          <w:ilvl w:val="2"/>
          <w:numId w:val="22"/>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Навички підприємницької діяльності та генерування бізнес-ідей.</w:t>
      </w:r>
    </w:p>
    <w:p w14:paraId="06F6D3BE" w14:textId="77777777" w:rsidR="009354AD" w:rsidRPr="00C64460" w:rsidRDefault="002A38F0" w:rsidP="00CA60D9">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C64460">
        <w:rPr>
          <w:rFonts w:cs="Times New Roman"/>
          <w:color w:val="1B1C1D"/>
          <w:sz w:val="28"/>
          <w:szCs w:val="28"/>
          <w:lang w:val="uk-UA"/>
        </w:rPr>
        <w:t>Роль бакалавра з менеджменту на ринку праці:</w:t>
      </w:r>
    </w:p>
    <w:p w14:paraId="4625D286" w14:textId="77777777" w:rsidR="009354AD" w:rsidRPr="00C64460" w:rsidRDefault="002A38F0" w:rsidP="00CA60D9">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C64460">
        <w:rPr>
          <w:rFonts w:cs="Times New Roman"/>
          <w:color w:val="1B1C1D"/>
          <w:sz w:val="28"/>
          <w:szCs w:val="28"/>
          <w:lang w:val="uk-UA"/>
        </w:rPr>
        <w:t>Бакалаври з менеджменту затребувані в різноманітних секторах економіки, включаючи виробничі підприємства, торговельні організації, фінансові установи, консалтингові компанії, державні та громадські організації. Вони можуть обіймати посади менеджерів нижчої та середньої ланки, керівників проектів, фахівців з маркетингу, продажів, управління персоналом, логістики та інших функціональних підрозділів.</w:t>
      </w:r>
    </w:p>
    <w:p w14:paraId="340A48DB"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C64460">
        <w:rPr>
          <w:rFonts w:cs="Times New Roman"/>
          <w:color w:val="1B1C1D"/>
          <w:sz w:val="28"/>
          <w:szCs w:val="28"/>
          <w:lang w:val="uk-UA"/>
        </w:rPr>
        <w:t>Основні завдання та функції менеджера бакалаврського рівня:</w:t>
      </w:r>
    </w:p>
    <w:p w14:paraId="0999BBCD"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Планування: Визначення цілей, розробка планів та програм дій.</w:t>
      </w:r>
    </w:p>
    <w:p w14:paraId="69C64A76"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lastRenderedPageBreak/>
        <w:t>Організація: Формування структури, розподіл завдань та ресурсів, координація діяльності.</w:t>
      </w:r>
    </w:p>
    <w:p w14:paraId="77238A66"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Мотивація: Стимулювання працівників до ефективної праці та досягнення цілей.</w:t>
      </w:r>
    </w:p>
    <w:p w14:paraId="29815CB9"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Контроль: Оцінка результатів діяльності, виявлення відхилень та вжиття коригувальних заходів.</w:t>
      </w:r>
    </w:p>
    <w:p w14:paraId="62CEEDD0"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Комунікація: Забезпечення ефективного обміну інформацією всередині організації та із зовнішнім середовищем.</w:t>
      </w:r>
    </w:p>
    <w:p w14:paraId="37861EC7"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Прийняття рішень: Аналіз ситуацій, вибір оптимальних варіантів дій та відповідальність за їх реалізацію.</w:t>
      </w:r>
    </w:p>
    <w:p w14:paraId="2F578672"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C64460">
        <w:rPr>
          <w:rFonts w:cs="Times New Roman"/>
          <w:color w:val="1B1C1D"/>
          <w:sz w:val="28"/>
          <w:szCs w:val="28"/>
          <w:lang w:val="uk-UA"/>
        </w:rPr>
        <w:t>Вимоги роботодавців до бакалаврів з менеджменту:</w:t>
      </w:r>
    </w:p>
    <w:p w14:paraId="4BCD8833" w14:textId="77777777" w:rsidR="009354AD" w:rsidRPr="00C64460" w:rsidRDefault="002A38F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C64460">
        <w:rPr>
          <w:rFonts w:cs="Times New Roman"/>
          <w:color w:val="1B1C1D"/>
          <w:sz w:val="28"/>
          <w:szCs w:val="28"/>
          <w:lang w:val="uk-UA"/>
        </w:rPr>
        <w:t>Окрім фахових знань та навичок, роботодавці високо цінують у бакалаврах з менеджменту такі якості, як:</w:t>
      </w:r>
    </w:p>
    <w:p w14:paraId="26EEDCA1"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Аналітичні здібності та критичне мислення.</w:t>
      </w:r>
    </w:p>
    <w:p w14:paraId="3492C6A2"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Комунікабельність та вміння працювати в команді.</w:t>
      </w:r>
    </w:p>
    <w:p w14:paraId="7DDB0CE4"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Лідерські якості та ініціативність.</w:t>
      </w:r>
    </w:p>
    <w:p w14:paraId="578A7113"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Відповідальність та орієнтація на результат.</w:t>
      </w:r>
    </w:p>
    <w:p w14:paraId="7520D59E"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до саморозвитку та навчання.</w:t>
      </w:r>
    </w:p>
    <w:p w14:paraId="07B007F0"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Адаптивність та гнучкість.</w:t>
      </w:r>
    </w:p>
    <w:p w14:paraId="072D2748"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Стресостійкість.</w:t>
      </w:r>
    </w:p>
    <w:p w14:paraId="6A48A542"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Знання іноземних мов.</w:t>
      </w:r>
    </w:p>
    <w:p w14:paraId="7FF8C657"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Володіння сучасними інформаційними технологіями.</w:t>
      </w:r>
    </w:p>
    <w:p w14:paraId="05DDF0FE" w14:textId="77777777" w:rsidR="009354AD" w:rsidRDefault="002A38F0" w:rsidP="00B2265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sidRPr="00C64460">
        <w:rPr>
          <w:rFonts w:cs="Times New Roman"/>
          <w:color w:val="1B1C1D"/>
          <w:sz w:val="28"/>
          <w:szCs w:val="28"/>
          <w:lang w:val="uk-UA"/>
        </w:rPr>
        <w:t>Таким чином, сутність підготовки бакалаврів в менеджменті полягає у формуванні всебічно розвинених фахівців, які володіють необхідним набором знань, умінь та компетенцій для ефективного управління організаціями в умовах конкурентного ринкового середовища та здатні забезпечувати їх сталий розвиток.</w:t>
      </w:r>
    </w:p>
    <w:p w14:paraId="2E72FDA4" w14:textId="77777777" w:rsidR="00B2265E" w:rsidRDefault="00B2265E" w:rsidP="00B2265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Pr>
          <w:rFonts w:eastAsia="Helvetica" w:cs="Times New Roman"/>
          <w:color w:val="1B1C1D"/>
          <w:sz w:val="28"/>
          <w:szCs w:val="28"/>
          <w:lang w:val="uk-UA"/>
        </w:rPr>
        <w:t xml:space="preserve">В той же час, фіксуючи усі необхідні, достатні і спеціальні ознаки можливої якості підготовки бакалаврів з менеджменту, додатково потрібно сказати про можливості такої підготовки, яку запропонував проф. Е. Кузнєцов, </w:t>
      </w:r>
      <w:r>
        <w:rPr>
          <w:rFonts w:eastAsia="Helvetica" w:cs="Times New Roman"/>
          <w:color w:val="1B1C1D"/>
          <w:sz w:val="28"/>
          <w:szCs w:val="28"/>
          <w:lang w:val="uk-UA"/>
        </w:rPr>
        <w:lastRenderedPageBreak/>
        <w:t xml:space="preserve">який є діючим завідувачем кафедри менеджменту та інновацій ОНУ імені І.І. Мечникова. Зрозуміло, що це буде певним пілотним варіантом, який стимулює роздуми щодо покращення системи підготовки менеджерів. Структурно ця система підготовки менеджерів-бакалаврів показана </w:t>
      </w:r>
      <w:r w:rsidR="009F649C">
        <w:rPr>
          <w:rFonts w:eastAsia="Helvetica" w:cs="Times New Roman"/>
          <w:color w:val="1B1C1D"/>
          <w:sz w:val="28"/>
          <w:szCs w:val="28"/>
          <w:lang w:val="uk-UA"/>
        </w:rPr>
        <w:t>в табл</w:t>
      </w:r>
      <w:r w:rsidR="00E43760">
        <w:rPr>
          <w:rFonts w:eastAsia="Helvetica" w:cs="Times New Roman"/>
          <w:color w:val="1B1C1D"/>
          <w:sz w:val="28"/>
          <w:szCs w:val="28"/>
          <w:lang w:val="uk-UA"/>
        </w:rPr>
        <w:t>иці</w:t>
      </w:r>
      <w:r w:rsidR="009F649C">
        <w:rPr>
          <w:rFonts w:eastAsia="Helvetica" w:cs="Times New Roman"/>
          <w:color w:val="1B1C1D"/>
          <w:sz w:val="28"/>
          <w:szCs w:val="28"/>
          <w:lang w:val="uk-UA"/>
        </w:rPr>
        <w:t xml:space="preserve"> 1.</w:t>
      </w:r>
    </w:p>
    <w:p w14:paraId="0C794D5B" w14:textId="77777777" w:rsidR="00E43760" w:rsidRPr="00E43760" w:rsidRDefault="00E43760" w:rsidP="00B2265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E43760">
        <w:rPr>
          <w:rFonts w:eastAsia="Helvetica" w:cs="Times New Roman"/>
          <w:i/>
          <w:color w:val="1B1C1D"/>
          <w:sz w:val="28"/>
          <w:szCs w:val="28"/>
          <w:lang w:val="uk-UA"/>
        </w:rPr>
        <w:t xml:space="preserve">                                                                                                       Таблиця 1</w:t>
      </w:r>
    </w:p>
    <w:p w14:paraId="24994832" w14:textId="77777777" w:rsidR="00E43760" w:rsidRDefault="00E43760" w:rsidP="00E43760">
      <w:pPr>
        <w:spacing w:after="0" w:line="360" w:lineRule="auto"/>
        <w:jc w:val="center"/>
        <w:rPr>
          <w:rFonts w:ascii="Times New Roman" w:hAnsi="Times New Roman" w:cstheme="minorBidi"/>
          <w:b/>
          <w:color w:val="222222"/>
          <w:sz w:val="28"/>
          <w:szCs w:val="28"/>
          <w:lang w:val="uk-UA"/>
        </w:rPr>
      </w:pPr>
      <w:r>
        <w:rPr>
          <w:rFonts w:ascii="Times New Roman" w:hAnsi="Times New Roman"/>
          <w:b/>
          <w:color w:val="222222"/>
          <w:sz w:val="28"/>
          <w:szCs w:val="28"/>
          <w:lang w:val="uk-UA"/>
        </w:rPr>
        <w:t>Структура первинної управлінської підготовки</w:t>
      </w:r>
    </w:p>
    <w:tbl>
      <w:tblPr>
        <w:tblStyle w:val="ac"/>
        <w:tblW w:w="0" w:type="auto"/>
        <w:tblInd w:w="0" w:type="dxa"/>
        <w:tblLook w:val="04A0" w:firstRow="1" w:lastRow="0" w:firstColumn="1" w:lastColumn="0" w:noHBand="0" w:noVBand="1"/>
      </w:tblPr>
      <w:tblGrid>
        <w:gridCol w:w="2546"/>
        <w:gridCol w:w="6793"/>
      </w:tblGrid>
      <w:tr w:rsidR="00E43760" w14:paraId="0A031D69" w14:textId="77777777" w:rsidTr="00E43760">
        <w:tc>
          <w:tcPr>
            <w:tcW w:w="2547" w:type="dxa"/>
            <w:tcBorders>
              <w:top w:val="single" w:sz="4" w:space="0" w:color="auto"/>
              <w:left w:val="single" w:sz="4" w:space="0" w:color="auto"/>
              <w:bottom w:val="single" w:sz="4" w:space="0" w:color="auto"/>
              <w:right w:val="single" w:sz="4" w:space="0" w:color="auto"/>
            </w:tcBorders>
            <w:hideMark/>
          </w:tcPr>
          <w:p w14:paraId="2773591E" w14:textId="77777777" w:rsidR="00E43760" w:rsidRDefault="00E43760">
            <w:pPr>
              <w:spacing w:after="0" w:line="360" w:lineRule="auto"/>
              <w:jc w:val="center"/>
              <w:rPr>
                <w:rFonts w:ascii="Times New Roman" w:hAnsi="Times New Roman"/>
                <w:b/>
                <w:color w:val="222222"/>
                <w:sz w:val="28"/>
                <w:szCs w:val="28"/>
                <w:lang w:val="uk-UA"/>
              </w:rPr>
            </w:pPr>
            <w:r>
              <w:rPr>
                <w:rFonts w:ascii="Times New Roman" w:hAnsi="Times New Roman"/>
                <w:b/>
                <w:color w:val="222222"/>
                <w:sz w:val="28"/>
                <w:szCs w:val="28"/>
                <w:lang w:val="uk-UA"/>
              </w:rPr>
              <w:t>Програма</w:t>
            </w:r>
          </w:p>
        </w:tc>
        <w:tc>
          <w:tcPr>
            <w:tcW w:w="6798" w:type="dxa"/>
            <w:tcBorders>
              <w:top w:val="single" w:sz="4" w:space="0" w:color="auto"/>
              <w:left w:val="single" w:sz="4" w:space="0" w:color="auto"/>
              <w:bottom w:val="single" w:sz="4" w:space="0" w:color="auto"/>
              <w:right w:val="single" w:sz="4" w:space="0" w:color="auto"/>
            </w:tcBorders>
            <w:hideMark/>
          </w:tcPr>
          <w:p w14:paraId="0F2E9B29" w14:textId="77777777" w:rsidR="00E43760" w:rsidRDefault="00E43760">
            <w:pPr>
              <w:spacing w:after="0" w:line="240" w:lineRule="auto"/>
              <w:jc w:val="center"/>
              <w:rPr>
                <w:rFonts w:ascii="Times New Roman" w:hAnsi="Times New Roman"/>
                <w:b/>
                <w:color w:val="222222"/>
                <w:sz w:val="28"/>
                <w:szCs w:val="28"/>
                <w:lang w:val="uk-UA"/>
              </w:rPr>
            </w:pPr>
            <w:r>
              <w:rPr>
                <w:rFonts w:ascii="Times New Roman" w:hAnsi="Times New Roman"/>
                <w:b/>
                <w:color w:val="222222"/>
                <w:sz w:val="28"/>
                <w:szCs w:val="28"/>
                <w:lang w:val="uk-UA"/>
              </w:rPr>
              <w:t>Концептуальний перелік базових предметів</w:t>
            </w:r>
          </w:p>
        </w:tc>
      </w:tr>
      <w:tr w:rsidR="00E43760" w14:paraId="2FA68D7D" w14:textId="77777777" w:rsidTr="00E43760">
        <w:tc>
          <w:tcPr>
            <w:tcW w:w="2547" w:type="dxa"/>
            <w:tcBorders>
              <w:top w:val="single" w:sz="4" w:space="0" w:color="auto"/>
              <w:left w:val="single" w:sz="4" w:space="0" w:color="auto"/>
              <w:bottom w:val="single" w:sz="4" w:space="0" w:color="auto"/>
              <w:right w:val="single" w:sz="4" w:space="0" w:color="auto"/>
            </w:tcBorders>
            <w:hideMark/>
          </w:tcPr>
          <w:p w14:paraId="348BEA63" w14:textId="77777777" w:rsidR="00E43760" w:rsidRDefault="00E43760">
            <w:pPr>
              <w:spacing w:after="0" w:line="360" w:lineRule="auto"/>
              <w:jc w:val="both"/>
              <w:rPr>
                <w:rFonts w:ascii="Times New Roman" w:hAnsi="Times New Roman"/>
                <w:b/>
                <w:i/>
                <w:color w:val="222222"/>
                <w:sz w:val="28"/>
                <w:szCs w:val="28"/>
                <w:lang w:val="uk-UA"/>
              </w:rPr>
            </w:pPr>
            <w:r>
              <w:rPr>
                <w:rFonts w:ascii="Times New Roman" w:hAnsi="Times New Roman"/>
                <w:b/>
                <w:i/>
                <w:color w:val="222222"/>
                <w:sz w:val="28"/>
                <w:szCs w:val="28"/>
                <w:lang w:val="uk-UA"/>
              </w:rPr>
              <w:t>1. Бакалаврат</w:t>
            </w:r>
          </w:p>
        </w:tc>
        <w:tc>
          <w:tcPr>
            <w:tcW w:w="6798" w:type="dxa"/>
            <w:tcBorders>
              <w:top w:val="single" w:sz="4" w:space="0" w:color="auto"/>
              <w:left w:val="single" w:sz="4" w:space="0" w:color="auto"/>
              <w:bottom w:val="single" w:sz="4" w:space="0" w:color="auto"/>
              <w:right w:val="single" w:sz="4" w:space="0" w:color="auto"/>
            </w:tcBorders>
            <w:hideMark/>
          </w:tcPr>
          <w:p w14:paraId="76AB9601" w14:textId="77777777" w:rsidR="00E43760" w:rsidRDefault="00E43760">
            <w:pPr>
              <w:spacing w:after="0" w:line="360" w:lineRule="auto"/>
              <w:jc w:val="center"/>
              <w:rPr>
                <w:rFonts w:ascii="Times New Roman" w:hAnsi="Times New Roman"/>
                <w:b/>
                <w:i/>
                <w:color w:val="222222"/>
                <w:sz w:val="28"/>
                <w:szCs w:val="28"/>
                <w:lang w:val="uk-UA"/>
              </w:rPr>
            </w:pPr>
            <w:r>
              <w:rPr>
                <w:rFonts w:ascii="Times New Roman" w:hAnsi="Times New Roman"/>
                <w:b/>
                <w:i/>
                <w:color w:val="222222"/>
                <w:sz w:val="28"/>
                <w:szCs w:val="28"/>
                <w:lang w:val="uk-UA"/>
              </w:rPr>
              <w:t>Перелік навчальних дисциплін</w:t>
            </w:r>
          </w:p>
        </w:tc>
      </w:tr>
      <w:tr w:rsidR="00E43760" w14:paraId="75252F41" w14:textId="77777777" w:rsidTr="00E43760">
        <w:tc>
          <w:tcPr>
            <w:tcW w:w="2547" w:type="dxa"/>
            <w:tcBorders>
              <w:top w:val="single" w:sz="4" w:space="0" w:color="auto"/>
              <w:left w:val="single" w:sz="4" w:space="0" w:color="auto"/>
              <w:bottom w:val="single" w:sz="4" w:space="0" w:color="auto"/>
              <w:right w:val="single" w:sz="4" w:space="0" w:color="auto"/>
            </w:tcBorders>
            <w:hideMark/>
          </w:tcPr>
          <w:p w14:paraId="238EC842" w14:textId="77777777" w:rsidR="00E43760" w:rsidRDefault="00E43760">
            <w:pPr>
              <w:spacing w:after="0" w:line="240" w:lineRule="auto"/>
              <w:jc w:val="both"/>
              <w:rPr>
                <w:rFonts w:ascii="Times New Roman" w:hAnsi="Times New Roman"/>
                <w:color w:val="222222"/>
                <w:sz w:val="24"/>
                <w:szCs w:val="24"/>
                <w:lang w:val="uk-UA"/>
              </w:rPr>
            </w:pPr>
            <w:r>
              <w:rPr>
                <w:rFonts w:ascii="Times New Roman" w:hAnsi="Times New Roman"/>
                <w:color w:val="222222"/>
                <w:sz w:val="24"/>
                <w:szCs w:val="24"/>
                <w:lang w:val="uk-UA"/>
              </w:rPr>
              <w:t xml:space="preserve">Перший етап  </w:t>
            </w:r>
          </w:p>
          <w:p w14:paraId="37A54945" w14:textId="77777777" w:rsidR="00E43760" w:rsidRDefault="00E43760">
            <w:pPr>
              <w:spacing w:after="0" w:line="240" w:lineRule="auto"/>
              <w:jc w:val="both"/>
              <w:rPr>
                <w:rFonts w:ascii="Times New Roman" w:hAnsi="Times New Roman"/>
                <w:color w:val="222222"/>
                <w:sz w:val="24"/>
                <w:szCs w:val="24"/>
                <w:lang w:val="uk-UA"/>
              </w:rPr>
            </w:pPr>
            <w:r>
              <w:rPr>
                <w:rFonts w:ascii="Times New Roman" w:hAnsi="Times New Roman"/>
                <w:color w:val="222222"/>
                <w:sz w:val="24"/>
                <w:szCs w:val="24"/>
                <w:lang w:val="uk-UA"/>
              </w:rPr>
              <w:t>(два роки)</w:t>
            </w:r>
          </w:p>
        </w:tc>
        <w:tc>
          <w:tcPr>
            <w:tcW w:w="6798" w:type="dxa"/>
            <w:tcBorders>
              <w:top w:val="single" w:sz="4" w:space="0" w:color="auto"/>
              <w:left w:val="single" w:sz="4" w:space="0" w:color="auto"/>
              <w:bottom w:val="single" w:sz="4" w:space="0" w:color="auto"/>
              <w:right w:val="single" w:sz="4" w:space="0" w:color="auto"/>
            </w:tcBorders>
            <w:hideMark/>
          </w:tcPr>
          <w:p w14:paraId="5AF8A5DF" w14:textId="77777777" w:rsidR="00E43760" w:rsidRDefault="00E43760">
            <w:pPr>
              <w:spacing w:after="0" w:line="240" w:lineRule="auto"/>
              <w:jc w:val="both"/>
              <w:rPr>
                <w:rFonts w:ascii="Times New Roman" w:hAnsi="Times New Roman"/>
                <w:b/>
                <w:color w:val="222222"/>
                <w:sz w:val="24"/>
                <w:szCs w:val="24"/>
                <w:lang w:val="uk-UA"/>
              </w:rPr>
            </w:pPr>
            <w:r>
              <w:rPr>
                <w:rFonts w:ascii="Times New Roman" w:hAnsi="Times New Roman"/>
                <w:b/>
                <w:color w:val="222222"/>
                <w:sz w:val="24"/>
                <w:szCs w:val="24"/>
                <w:lang w:val="uk-UA"/>
              </w:rPr>
              <w:t>Фундаментальна економічна підготовка з використанням глибинних форм навчання:</w:t>
            </w:r>
          </w:p>
          <w:p w14:paraId="100032A2"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мікроекономіка І, мікроекономіка II;</w:t>
            </w:r>
          </w:p>
          <w:p w14:paraId="72A3236D"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макроекономіка І, макроекономіка II;</w:t>
            </w:r>
          </w:p>
          <w:p w14:paraId="7792FDBC"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статистика, бізнес-статистика;</w:t>
            </w:r>
          </w:p>
          <w:p w14:paraId="5D1D204A"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економетрія І, економетрія II;</w:t>
            </w:r>
          </w:p>
          <w:p w14:paraId="416C8EA0"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інформаційні технології;</w:t>
            </w:r>
          </w:p>
          <w:p w14:paraId="7CA85E7F"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постіндустріальна економіка;</w:t>
            </w:r>
          </w:p>
          <w:p w14:paraId="623E2E30"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фінанси І, фінанси II;</w:t>
            </w:r>
          </w:p>
          <w:p w14:paraId="067ED19D"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міжнародна інвестиційна політика;</w:t>
            </w:r>
          </w:p>
          <w:p w14:paraId="4A3C3645"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економіка інновацій;</w:t>
            </w:r>
          </w:p>
          <w:p w14:paraId="02FAE4CA"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сучасна податкова система</w:t>
            </w:r>
          </w:p>
          <w:p w14:paraId="6E27C630"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історія економіки та економічних учень;</w:t>
            </w:r>
          </w:p>
          <w:p w14:paraId="06EB111C"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економіка інновацій;</w:t>
            </w:r>
          </w:p>
          <w:p w14:paraId="02FC1859"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бухгалтерський облік І, бухгалтерський облік II;</w:t>
            </w:r>
          </w:p>
          <w:p w14:paraId="1C3EB226"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професійна англійська мова (економіка);</w:t>
            </w:r>
          </w:p>
          <w:p w14:paraId="2C452EE7" w14:textId="77777777" w:rsidR="00E43760" w:rsidRDefault="00E43760" w:rsidP="00E43760">
            <w:pPr>
              <w:pStyle w:val="ab"/>
              <w:numPr>
                <w:ilvl w:val="0"/>
                <w:numId w:val="35"/>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 xml:space="preserve">демографічна політика України   </w:t>
            </w:r>
          </w:p>
        </w:tc>
      </w:tr>
      <w:tr w:rsidR="00E43760" w14:paraId="2EAA03B9" w14:textId="77777777" w:rsidTr="00E43760">
        <w:tc>
          <w:tcPr>
            <w:tcW w:w="2547" w:type="dxa"/>
            <w:tcBorders>
              <w:top w:val="single" w:sz="4" w:space="0" w:color="auto"/>
              <w:left w:val="single" w:sz="4" w:space="0" w:color="auto"/>
              <w:bottom w:val="single" w:sz="4" w:space="0" w:color="auto"/>
              <w:right w:val="single" w:sz="4" w:space="0" w:color="auto"/>
            </w:tcBorders>
            <w:hideMark/>
          </w:tcPr>
          <w:p w14:paraId="2E92BA90" w14:textId="77777777" w:rsidR="00E43760" w:rsidRDefault="00E43760">
            <w:pPr>
              <w:spacing w:after="0" w:line="240" w:lineRule="auto"/>
              <w:jc w:val="both"/>
              <w:rPr>
                <w:rFonts w:ascii="Times New Roman" w:hAnsi="Times New Roman"/>
                <w:color w:val="222222"/>
                <w:sz w:val="24"/>
                <w:szCs w:val="24"/>
                <w:lang w:val="uk-UA"/>
              </w:rPr>
            </w:pPr>
            <w:r>
              <w:rPr>
                <w:rFonts w:ascii="Times New Roman" w:hAnsi="Times New Roman"/>
                <w:color w:val="222222"/>
                <w:sz w:val="24"/>
                <w:szCs w:val="24"/>
                <w:lang w:val="uk-UA"/>
              </w:rPr>
              <w:t>Другий етап</w:t>
            </w:r>
          </w:p>
          <w:p w14:paraId="4E0BFA28" w14:textId="77777777" w:rsidR="00E43760" w:rsidRDefault="00E43760">
            <w:pPr>
              <w:spacing w:after="0" w:line="240" w:lineRule="auto"/>
              <w:jc w:val="both"/>
              <w:rPr>
                <w:rFonts w:ascii="Times New Roman" w:hAnsi="Times New Roman"/>
                <w:color w:val="222222"/>
                <w:sz w:val="24"/>
                <w:szCs w:val="24"/>
                <w:lang w:val="uk-UA"/>
              </w:rPr>
            </w:pPr>
            <w:r>
              <w:rPr>
                <w:rFonts w:ascii="Times New Roman" w:hAnsi="Times New Roman"/>
                <w:color w:val="222222"/>
                <w:sz w:val="24"/>
                <w:szCs w:val="24"/>
                <w:lang w:val="uk-UA"/>
              </w:rPr>
              <w:t>(два роки)</w:t>
            </w:r>
          </w:p>
        </w:tc>
        <w:tc>
          <w:tcPr>
            <w:tcW w:w="6798" w:type="dxa"/>
            <w:tcBorders>
              <w:top w:val="single" w:sz="4" w:space="0" w:color="auto"/>
              <w:left w:val="single" w:sz="4" w:space="0" w:color="auto"/>
              <w:bottom w:val="single" w:sz="4" w:space="0" w:color="auto"/>
              <w:right w:val="single" w:sz="4" w:space="0" w:color="auto"/>
            </w:tcBorders>
            <w:hideMark/>
          </w:tcPr>
          <w:p w14:paraId="3C88B430" w14:textId="77777777" w:rsidR="00E43760" w:rsidRDefault="00E43760">
            <w:pPr>
              <w:spacing w:after="0" w:line="240" w:lineRule="auto"/>
              <w:rPr>
                <w:rFonts w:ascii="Times New Roman" w:hAnsi="Times New Roman"/>
                <w:b/>
                <w:color w:val="222222"/>
                <w:sz w:val="24"/>
                <w:szCs w:val="24"/>
                <w:lang w:val="uk-UA"/>
              </w:rPr>
            </w:pPr>
            <w:r>
              <w:rPr>
                <w:rFonts w:ascii="Times New Roman" w:hAnsi="Times New Roman"/>
                <w:b/>
                <w:color w:val="222222"/>
                <w:sz w:val="24"/>
                <w:szCs w:val="24"/>
                <w:lang w:val="uk-UA"/>
              </w:rPr>
              <w:t>Фундаментальна підготовка з менеджменту:</w:t>
            </w:r>
          </w:p>
          <w:p w14:paraId="63755F3D"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вступ до спеціальності менеджмент;</w:t>
            </w:r>
          </w:p>
          <w:p w14:paraId="28D3A424"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менеджмент І, менеджмент II;</w:t>
            </w:r>
          </w:p>
          <w:p w14:paraId="5A4CD204"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функціонально-спеціалізовані предмети з менеджменту (фундаментальний і прикладний рівень підготовки): стратегічний менеджмент, адміністративний менеджмент, аналітичний менеджмент, інноваційний менеджмент, управління персоналом;</w:t>
            </w:r>
          </w:p>
          <w:p w14:paraId="5021D498"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операційний менеджмент;</w:t>
            </w:r>
          </w:p>
          <w:p w14:paraId="3CE5AFB3"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маркетинг-менеджмент І, маркетинг-менеджмент II;</w:t>
            </w:r>
          </w:p>
          <w:p w14:paraId="52922FC2"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управлінський континуум;</w:t>
            </w:r>
          </w:p>
          <w:p w14:paraId="4D3EF520"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управлінський облік, управлінський аналіз;</w:t>
            </w:r>
          </w:p>
          <w:p w14:paraId="034EA9B1"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управлінський консалтинг;</w:t>
            </w:r>
          </w:p>
          <w:p w14:paraId="7BD08F57"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професійна англійська мова (менеджмент);</w:t>
            </w:r>
          </w:p>
          <w:p w14:paraId="0B17E49D" w14:textId="77777777" w:rsidR="00E43760" w:rsidRDefault="00E43760" w:rsidP="00E43760">
            <w:pPr>
              <w:pStyle w:val="ab"/>
              <w:numPr>
                <w:ilvl w:val="0"/>
                <w:numId w:val="35"/>
              </w:numPr>
              <w:spacing w:after="0" w:line="240" w:lineRule="auto"/>
              <w:ind w:left="465"/>
              <w:rPr>
                <w:rFonts w:ascii="Times New Roman" w:hAnsi="Times New Roman"/>
                <w:color w:val="222222"/>
                <w:sz w:val="24"/>
                <w:szCs w:val="24"/>
                <w:lang w:val="uk-UA"/>
              </w:rPr>
            </w:pPr>
            <w:r>
              <w:rPr>
                <w:rFonts w:ascii="Times New Roman" w:hAnsi="Times New Roman"/>
                <w:color w:val="222222"/>
                <w:sz w:val="24"/>
                <w:szCs w:val="24"/>
                <w:lang w:val="uk-UA"/>
              </w:rPr>
              <w:t>управлінська культура (національні й світові практики)</w:t>
            </w:r>
          </w:p>
        </w:tc>
      </w:tr>
    </w:tbl>
    <w:p w14:paraId="4B5D9BE2" w14:textId="77777777" w:rsidR="009354AD" w:rsidRPr="00E43760" w:rsidRDefault="00E43760" w:rsidP="00C644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
          <w:iCs/>
          <w:color w:val="1B1C1D"/>
          <w:sz w:val="24"/>
          <w:szCs w:val="24"/>
          <w:lang w:val="uk-UA"/>
        </w:rPr>
      </w:pPr>
      <w:r>
        <w:rPr>
          <w:rFonts w:eastAsia="Times New Roman" w:cs="Times New Roman"/>
          <w:bCs/>
          <w:iCs/>
          <w:color w:val="1B1C1D"/>
          <w:sz w:val="28"/>
          <w:szCs w:val="28"/>
          <w:lang w:val="uk-UA"/>
        </w:rPr>
        <w:t xml:space="preserve"> </w:t>
      </w:r>
      <w:r w:rsidRPr="00E43760">
        <w:rPr>
          <w:rFonts w:eastAsia="Times New Roman" w:cs="Times New Roman"/>
          <w:bCs/>
          <w:i/>
          <w:iCs/>
          <w:color w:val="1B1C1D"/>
          <w:sz w:val="24"/>
          <w:szCs w:val="24"/>
          <w:lang w:val="uk-UA"/>
        </w:rPr>
        <w:t xml:space="preserve">Джерело: </w:t>
      </w:r>
      <w:r w:rsidRPr="00E43760">
        <w:rPr>
          <w:rFonts w:eastAsia="Times New Roman" w:cs="Times New Roman"/>
          <w:bCs/>
          <w:i/>
          <w:iCs/>
          <w:color w:val="1B1C1D"/>
          <w:sz w:val="24"/>
          <w:szCs w:val="24"/>
        </w:rPr>
        <w:t>[</w:t>
      </w:r>
      <w:r w:rsidR="00CA60D9">
        <w:rPr>
          <w:rFonts w:eastAsia="Times New Roman" w:cs="Times New Roman"/>
          <w:bCs/>
          <w:i/>
          <w:iCs/>
          <w:color w:val="1B1C1D"/>
          <w:sz w:val="24"/>
          <w:szCs w:val="24"/>
          <w:lang w:val="uk-UA"/>
        </w:rPr>
        <w:t>44, с.</w:t>
      </w:r>
      <w:r w:rsidRPr="00E43760">
        <w:rPr>
          <w:rFonts w:eastAsia="Times New Roman" w:cs="Times New Roman"/>
          <w:bCs/>
          <w:i/>
          <w:iCs/>
          <w:color w:val="1B1C1D"/>
          <w:sz w:val="24"/>
          <w:szCs w:val="24"/>
        </w:rPr>
        <w:t xml:space="preserve"> </w:t>
      </w:r>
      <w:r w:rsidR="00CA60D9">
        <w:rPr>
          <w:rFonts w:eastAsia="Times New Roman" w:cs="Times New Roman"/>
          <w:bCs/>
          <w:i/>
          <w:iCs/>
          <w:color w:val="1B1C1D"/>
          <w:sz w:val="24"/>
          <w:szCs w:val="24"/>
          <w:lang w:val="uk-UA"/>
        </w:rPr>
        <w:t>19</w:t>
      </w:r>
      <w:r w:rsidRPr="00E43760">
        <w:rPr>
          <w:rFonts w:eastAsia="Times New Roman" w:cs="Times New Roman"/>
          <w:bCs/>
          <w:i/>
          <w:iCs/>
          <w:color w:val="1B1C1D"/>
          <w:sz w:val="24"/>
          <w:szCs w:val="24"/>
        </w:rPr>
        <w:t>]</w:t>
      </w:r>
    </w:p>
    <w:p w14:paraId="61321879" w14:textId="77777777" w:rsidR="009F649C" w:rsidRDefault="00E43760"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 xml:space="preserve">Структура і перелік навчальних дисциплін вказує, що пріоритетним важелем такого навчання є фундаментальна підготовка: спочатку економічна, </w:t>
      </w:r>
      <w:r>
        <w:rPr>
          <w:rFonts w:eastAsia="Times New Roman" w:cs="Times New Roman"/>
          <w:bCs/>
          <w:iCs/>
          <w:color w:val="1B1C1D"/>
          <w:sz w:val="28"/>
          <w:szCs w:val="28"/>
          <w:lang w:val="uk-UA"/>
        </w:rPr>
        <w:lastRenderedPageBreak/>
        <w:t xml:space="preserve">а потім менеджерська. Реалізація такого підходу має враховувати достатній рівень розвитку економічної і </w:t>
      </w:r>
      <w:r w:rsidR="00CC1E99">
        <w:rPr>
          <w:rFonts w:eastAsia="Times New Roman" w:cs="Times New Roman"/>
          <w:bCs/>
          <w:iCs/>
          <w:color w:val="1B1C1D"/>
          <w:sz w:val="28"/>
          <w:szCs w:val="28"/>
          <w:lang w:val="uk-UA"/>
        </w:rPr>
        <w:t xml:space="preserve">управлінської </w:t>
      </w:r>
      <w:r>
        <w:rPr>
          <w:rFonts w:eastAsia="Times New Roman" w:cs="Times New Roman"/>
          <w:bCs/>
          <w:iCs/>
          <w:color w:val="1B1C1D"/>
          <w:sz w:val="28"/>
          <w:szCs w:val="28"/>
          <w:lang w:val="uk-UA"/>
        </w:rPr>
        <w:t>науки</w:t>
      </w:r>
      <w:r w:rsidR="00CC1E99">
        <w:rPr>
          <w:rFonts w:eastAsia="Times New Roman" w:cs="Times New Roman"/>
          <w:bCs/>
          <w:iCs/>
          <w:color w:val="1B1C1D"/>
          <w:sz w:val="28"/>
          <w:szCs w:val="28"/>
          <w:lang w:val="uk-UA"/>
        </w:rPr>
        <w:t>. Важливо зауважити, що змістовна частина навчальних дисциплін має враховувати як історичні та базові компоненти економічної та управлінської наук, так і їх інноваційний вектор розвитку. Вказується на таку тезу</w:t>
      </w:r>
      <w:r w:rsidR="00B8354A">
        <w:rPr>
          <w:rFonts w:eastAsia="Times New Roman" w:cs="Times New Roman"/>
          <w:bCs/>
          <w:iCs/>
          <w:color w:val="1B1C1D"/>
          <w:sz w:val="28"/>
          <w:szCs w:val="28"/>
          <w:lang w:val="uk-UA"/>
        </w:rPr>
        <w:t>, що розвиток професійного менеджменту, - це завжди про перспективу і про стратегію. Стратегію розвитку любої науки неможливо знати без проведення глибоких фундаментальних досліджень і їх практичної адаптації в систему стратегічного планування.</w:t>
      </w:r>
    </w:p>
    <w:p w14:paraId="59E1BEF6" w14:textId="77777777" w:rsidR="00B8354A" w:rsidRDefault="00B8354A"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bookmarkStart w:id="3" w:name="_Hlk200451751"/>
      <w:r>
        <w:rPr>
          <w:rFonts w:eastAsia="Times New Roman" w:cs="Times New Roman"/>
          <w:bCs/>
          <w:iCs/>
          <w:color w:val="1B1C1D"/>
          <w:sz w:val="28"/>
          <w:szCs w:val="28"/>
          <w:lang w:val="uk-UA"/>
        </w:rPr>
        <w:t>Реалізація такої моделі підготовки бакалаврів-менеджерів вказує на декілька важливих проблем, які потрібно буде також вирішувати:</w:t>
      </w:r>
    </w:p>
    <w:bookmarkEnd w:id="3"/>
    <w:p w14:paraId="4467B783" w14:textId="77777777" w:rsidR="00B8354A" w:rsidRDefault="00B8354A"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 якого рівня мають бути підготовлені здобувачі програми бакалаврату і яким чином вирішувати їх неготовність до практичної участі в цій програмі;</w:t>
      </w:r>
    </w:p>
    <w:p w14:paraId="59F7F5C1" w14:textId="77777777" w:rsidR="008C0E56" w:rsidRDefault="00B8354A"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 якого рівня підготовки має бути професорсько-викладацький склад університету і яким чином підвищувати цей рівень до необхідного;</w:t>
      </w:r>
    </w:p>
    <w:p w14:paraId="189BCCCD" w14:textId="77777777" w:rsidR="008C0E56" w:rsidRDefault="008C0E56"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 необхідне створення релевантної інформаційно-аналітичної і статистичної бази для розвитку економічного і управлінського потенціалу знань для викладачів і здобувачів;</w:t>
      </w:r>
    </w:p>
    <w:p w14:paraId="2C0C863A" w14:textId="77777777" w:rsidR="008C0E56" w:rsidRDefault="008C0E56"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 розробка і впровадження мотиваційних механізмів, в першу чергу, для викладацького складу таких університетських програм, з метою посилення їх фундаментальної і прикладної підготовки на базі стимулювання їх інноваційної науково-дослідної діяльності; сьогодні мотивація викладачів, хоча і недостатня, але вона направлена тільки на реалізацію освітньої діяльності;</w:t>
      </w:r>
    </w:p>
    <w:p w14:paraId="778629EC" w14:textId="77777777" w:rsidR="009B13A2" w:rsidRDefault="008C0E56"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 xml:space="preserve">- не потрібно розставляти акценти такої підготовки на кількісні показники здобувачів, коли потрібна якість, яку неможливо поєднати з масовістю; </w:t>
      </w:r>
    </w:p>
    <w:p w14:paraId="71032E2E" w14:textId="77777777" w:rsidR="009B13A2" w:rsidRDefault="009B13A2"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 xml:space="preserve">- менеджмент університетів повинен своєю діяльністю і системою прийняття рішень забезпечити якість взаємодії викладача і здобувача, бо саме </w:t>
      </w:r>
      <w:r>
        <w:rPr>
          <w:rFonts w:eastAsia="Times New Roman" w:cs="Times New Roman"/>
          <w:bCs/>
          <w:iCs/>
          <w:color w:val="1B1C1D"/>
          <w:sz w:val="28"/>
          <w:szCs w:val="28"/>
          <w:lang w:val="uk-UA"/>
        </w:rPr>
        <w:lastRenderedPageBreak/>
        <w:t>ця взаємодія визначає головні цінності, якими характеризується цінність самого університету;</w:t>
      </w:r>
    </w:p>
    <w:p w14:paraId="220F86D6" w14:textId="77777777" w:rsidR="009B13A2" w:rsidRDefault="009B13A2"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 великою потребою розвитку університетської системи підготовки кадрів менеджменту є зв’язок з бізнес-спільнотою та інклюзивними громадськими організаціями у сфері економічної і управлінської науки і практики.</w:t>
      </w:r>
    </w:p>
    <w:p w14:paraId="48B4776A" w14:textId="77777777" w:rsidR="00B8354A" w:rsidRDefault="009B13A2"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Отже, розгляд бакалаврської програми підготовки менеджерів</w:t>
      </w:r>
      <w:r w:rsidR="00B8354A">
        <w:rPr>
          <w:rFonts w:eastAsia="Times New Roman" w:cs="Times New Roman"/>
          <w:bCs/>
          <w:iCs/>
          <w:color w:val="1B1C1D"/>
          <w:sz w:val="28"/>
          <w:szCs w:val="28"/>
          <w:lang w:val="uk-UA"/>
        </w:rPr>
        <w:t xml:space="preserve"> </w:t>
      </w:r>
      <w:r>
        <w:rPr>
          <w:rFonts w:eastAsia="Times New Roman" w:cs="Times New Roman"/>
          <w:bCs/>
          <w:iCs/>
          <w:color w:val="1B1C1D"/>
          <w:sz w:val="28"/>
          <w:szCs w:val="28"/>
          <w:lang w:val="uk-UA"/>
        </w:rPr>
        <w:t>допускає певну смислову логіку розвитку програми магістрів з менеджменту.</w:t>
      </w:r>
    </w:p>
    <w:p w14:paraId="4E55F5C6" w14:textId="77777777" w:rsidR="009B13A2" w:rsidRPr="00E43760" w:rsidRDefault="009B13A2" w:rsidP="00E4376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p>
    <w:p w14:paraId="52C285B8" w14:textId="77777777" w:rsidR="009354AD" w:rsidRPr="00C64460" w:rsidRDefault="002A38F0" w:rsidP="00C64460">
      <w:pPr>
        <w:spacing w:after="0" w:line="360" w:lineRule="auto"/>
        <w:jc w:val="both"/>
        <w:rPr>
          <w:rFonts w:ascii="Times New Roman" w:eastAsia="Times New Roman" w:hAnsi="Times New Roman" w:cs="Times New Roman"/>
          <w:b/>
          <w:sz w:val="28"/>
          <w:szCs w:val="28"/>
          <w:lang w:val="uk-UA"/>
        </w:rPr>
      </w:pPr>
      <w:r w:rsidRPr="00C64460">
        <w:rPr>
          <w:rFonts w:ascii="Times New Roman" w:hAnsi="Times New Roman" w:cs="Times New Roman"/>
          <w:b/>
          <w:sz w:val="28"/>
          <w:szCs w:val="28"/>
          <w:lang w:val="uk-UA"/>
        </w:rPr>
        <w:t>3.2. Функціонально-спеціалізована підготовка магістрів спеціальності D3 менеджмент</w:t>
      </w:r>
    </w:p>
    <w:p w14:paraId="0B90C70D" w14:textId="77777777" w:rsidR="009354AD" w:rsidRPr="00C64460" w:rsidRDefault="002A38F0" w:rsidP="009B13A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C64460">
        <w:rPr>
          <w:rFonts w:cs="Times New Roman"/>
          <w:color w:val="1B1C1D"/>
          <w:sz w:val="28"/>
          <w:szCs w:val="28"/>
          <w:lang w:val="uk-UA"/>
        </w:rPr>
        <w:t>Магістерська підготовка кадрів у галузі менеджменту є другим, поглибленим рівнем вищої освіти, спрямованим на формування висококваліфікованих фахівців, здатних вирішувати складні, інноваційні завдання в управлінні організаціями та їхніми підрозділами, а також здійснювати науково-дослідну та викладацьку діяльність.</w:t>
      </w:r>
    </w:p>
    <w:p w14:paraId="4C310414" w14:textId="77777777" w:rsidR="009354AD" w:rsidRPr="00FA628F" w:rsidRDefault="002A38F0" w:rsidP="009B13A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FA628F">
        <w:rPr>
          <w:rFonts w:cs="Times New Roman"/>
          <w:i/>
          <w:color w:val="1B1C1D"/>
          <w:sz w:val="28"/>
          <w:szCs w:val="28"/>
          <w:lang w:val="uk-UA"/>
        </w:rPr>
        <w:t>Основні характеристики магістерської підготовки з менеджменту:</w:t>
      </w:r>
    </w:p>
    <w:p w14:paraId="0F76629D"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Поглиблена спеціалізація: На відміну від бакалаврської програми, яка надає загальні основи менеджменту, магістратура зазвичай пропонує більш вузьку та глибоку спеціалізацію в конкретних напрямках управлінської діяльності. Це може бути стратегічний менеджмент, фінансовий менеджмент, маркетинг-менеджмент, управління персоналом, інноваційний менеджмент, логістика, міжнародний менеджмент тощо.</w:t>
      </w:r>
    </w:p>
    <w:p w14:paraId="4BB1D15D"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Науково-дослідницька спрямованість: Значна увага приділяється розвитку навичок науково-дослідної роботи. Студенти вчаться проводити дослідження, аналізувати складні проблеми, обґрунтовувати наукові гіпотези та розробляти практичні рекомендації на основі отриманих результатів. Кульмінацією цього є написання та захист магістерської дисертації (або кваліфікаційної роботи).</w:t>
      </w:r>
    </w:p>
    <w:p w14:paraId="7FB9BCB1"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lastRenderedPageBreak/>
        <w:t>Розвиток аналітичних та стратегічних компетенцій: Магістерські програми націлені на формування у випускників здатності до системного та критичного мислення, глибокого аналізу управлінських ситуацій, розробки та реалізації довгострокових стратегій розвитку організацій в умовах невизначеності та глобальної конкуренції.</w:t>
      </w:r>
    </w:p>
    <w:p w14:paraId="1388BF53"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Інноваційний підхід: Акцент робиться на вивченні сучасних управлінських технологій, інноваційних моделей бізнесу та методів управління змінами. Майбутні магістри вчаться генерувати нові ідеї, впроваджувати інновації та ефективно управляти інноваційними проектами.</w:t>
      </w:r>
    </w:p>
    <w:p w14:paraId="002091B9"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Лідерські якості та управлінська етика: Програми часто включають дисципліни, спрямовані на розвиток лідерських якостей, навичок ефективної комунікації, роботи в команді, а також на формування високих стандартів професійної та управлінської етики.</w:t>
      </w:r>
    </w:p>
    <w:p w14:paraId="7C830D04"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Практична орієнтація на основі теорії: Хоча науковий компонент є важливим, магістерські програми також зберігають практичну спрямованість, забезпечуючи студентів інструментарієм для вирішення реальних бізнес-завдань на вищому управлінському рівні. Часто це реалізується через кейс-стаді, проектну роботу, стажування на провідних підприємствах.</w:t>
      </w:r>
    </w:p>
    <w:p w14:paraId="4A97561A" w14:textId="77777777" w:rsidR="009354AD" w:rsidRPr="00C64460" w:rsidRDefault="002A38F0" w:rsidP="009B13A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FA628F">
        <w:rPr>
          <w:rFonts w:cs="Times New Roman"/>
          <w:i/>
          <w:color w:val="1B1C1D"/>
          <w:sz w:val="28"/>
          <w:szCs w:val="28"/>
          <w:lang w:val="uk-UA"/>
        </w:rPr>
        <w:t>Цілі та завдання магістерської підготовки</w:t>
      </w:r>
      <w:r w:rsidR="00FA628F">
        <w:rPr>
          <w:rFonts w:cs="Times New Roman"/>
          <w:color w:val="1B1C1D"/>
          <w:sz w:val="28"/>
          <w:szCs w:val="28"/>
          <w:lang w:val="uk-UA"/>
        </w:rPr>
        <w:t>:</w:t>
      </w:r>
    </w:p>
    <w:p w14:paraId="2ACF1138"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Підготувати висококваліфікованих менеджерів-аналітиків, здатних до стратегічного мислення та прийняття обґрунтованих управлінських рішень.</w:t>
      </w:r>
    </w:p>
    <w:p w14:paraId="64D448CA"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Сформувати фахівців, готових до керівної роботи в організаціях різних форм власності та сфер діяльності.</w:t>
      </w:r>
    </w:p>
    <w:p w14:paraId="3EF9571B"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Розвинути навички самостійної науково-дослідної та інноваційної діяльності в галузі менеджменту.</w:t>
      </w:r>
    </w:p>
    <w:p w14:paraId="7E8F8BF5"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Забезпечити поглиблене вивчення обраної спеціалізації менеджменту.</w:t>
      </w:r>
    </w:p>
    <w:p w14:paraId="63F93E72"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lastRenderedPageBreak/>
        <w:t>Підготувати випускників до можливої подальшої наукової кар</w:t>
      </w:r>
      <w:r w:rsidR="001230EC">
        <w:rPr>
          <w:rFonts w:cs="Times New Roman"/>
          <w:color w:val="1B1C1D"/>
          <w:sz w:val="28"/>
          <w:szCs w:val="28"/>
          <w:lang w:val="uk-UA"/>
        </w:rPr>
        <w:t>’</w:t>
      </w:r>
      <w:r w:rsidRPr="00C64460">
        <w:rPr>
          <w:rFonts w:cs="Times New Roman"/>
          <w:color w:val="1B1C1D"/>
          <w:sz w:val="28"/>
          <w:szCs w:val="28"/>
          <w:lang w:val="uk-UA"/>
        </w:rPr>
        <w:t>єри (наприклад, в аспірантурі) або до викладацької діяльності.</w:t>
      </w:r>
    </w:p>
    <w:p w14:paraId="6BDD92C6" w14:textId="77777777" w:rsidR="009354AD" w:rsidRPr="009B13A2" w:rsidRDefault="002A38F0" w:rsidP="009B13A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9B13A2">
        <w:rPr>
          <w:rFonts w:cs="Times New Roman"/>
          <w:i/>
          <w:color w:val="1B1C1D"/>
          <w:sz w:val="28"/>
          <w:szCs w:val="28"/>
          <w:lang w:val="uk-UA"/>
        </w:rPr>
        <w:t>Компетенції магістра з менеджменту</w:t>
      </w:r>
      <w:r w:rsidR="00FA628F">
        <w:rPr>
          <w:rFonts w:cs="Times New Roman"/>
          <w:i/>
          <w:color w:val="1B1C1D"/>
          <w:sz w:val="28"/>
          <w:szCs w:val="28"/>
          <w:lang w:val="uk-UA"/>
        </w:rPr>
        <w:t>:</w:t>
      </w:r>
    </w:p>
    <w:p w14:paraId="2E549D55" w14:textId="77777777" w:rsidR="009354AD" w:rsidRPr="00C64460" w:rsidRDefault="002A38F0" w:rsidP="009B13A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C64460">
        <w:rPr>
          <w:rFonts w:cs="Times New Roman"/>
          <w:color w:val="1B1C1D"/>
          <w:sz w:val="28"/>
          <w:szCs w:val="28"/>
          <w:lang w:val="uk-UA"/>
        </w:rPr>
        <w:t>Випускник магістратури з менеджменту, як правило, володіє такими ключовими компетенціями</w:t>
      </w:r>
      <w:r w:rsidR="00FA628F">
        <w:rPr>
          <w:rFonts w:cs="Times New Roman"/>
          <w:color w:val="1B1C1D"/>
          <w:sz w:val="28"/>
          <w:szCs w:val="28"/>
          <w:lang w:val="uk-UA"/>
        </w:rPr>
        <w:t xml:space="preserve">, а саме: </w:t>
      </w:r>
    </w:p>
    <w:p w14:paraId="7F2492D4"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розробляти та обґрунтовувати стратегії розвитку організації.</w:t>
      </w:r>
    </w:p>
    <w:p w14:paraId="3921BDC3"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Вміння аналізувати складні економічні та соціальні процеси, прогнозувати їх розвиток.</w:t>
      </w:r>
    </w:p>
    <w:p w14:paraId="5E79A74C"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Навички управління проектами та програмами.</w:t>
      </w:r>
    </w:p>
    <w:p w14:paraId="7C13F70E"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до управління змінами та інноваціями.</w:t>
      </w:r>
    </w:p>
    <w:p w14:paraId="24F9DC3C"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Вміння формувати та розвивати ефективні команди.</w:t>
      </w:r>
    </w:p>
    <w:p w14:paraId="20829EEC"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Глибокі знання у вибраній сфері спеціалізації менеджменту.</w:t>
      </w:r>
    </w:p>
    <w:p w14:paraId="4E179541"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Навички проведення наукових досліджень та аналізу даних.</w:t>
      </w:r>
    </w:p>
    <w:p w14:paraId="79C5D06D"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Високий рівень комунікативних навичок, включаючи ділові переговори та публічні виступи.</w:t>
      </w:r>
    </w:p>
    <w:p w14:paraId="34D9E26E"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до самоосвіти та професійного розвитку протягом життя.</w:t>
      </w:r>
    </w:p>
    <w:p w14:paraId="25D0611E" w14:textId="77777777" w:rsidR="009354AD" w:rsidRPr="00C64460" w:rsidRDefault="002A38F0" w:rsidP="00FA628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313131"/>
          <w:sz w:val="28"/>
          <w:szCs w:val="28"/>
          <w:lang w:val="uk-UA"/>
        </w:rPr>
      </w:pPr>
      <w:r w:rsidRPr="00C64460">
        <w:rPr>
          <w:rFonts w:cs="Times New Roman"/>
          <w:color w:val="313131"/>
          <w:sz w:val="28"/>
          <w:szCs w:val="28"/>
          <w:lang w:val="uk-UA"/>
        </w:rPr>
        <w:t>Таким чином, магістерська підготовка кадрів менеджменту – це етап формування управлінської еліти, фахівців, які володіють не лише інструментами операційного управління, а й здатні бачити перспективи, розробляти стратегії, впроваджувати інновації та вести організації до успіху в складному та мінливому світі.</w:t>
      </w:r>
    </w:p>
    <w:p w14:paraId="462A767E" w14:textId="77777777" w:rsidR="009354AD" w:rsidRPr="00C64460" w:rsidRDefault="002A38F0" w:rsidP="00FA628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313131"/>
          <w:sz w:val="28"/>
          <w:szCs w:val="28"/>
          <w:lang w:val="uk-UA"/>
        </w:rPr>
      </w:pPr>
      <w:r w:rsidRPr="00C64460">
        <w:rPr>
          <w:rFonts w:cs="Times New Roman"/>
          <w:color w:val="313131"/>
          <w:sz w:val="28"/>
          <w:szCs w:val="28"/>
          <w:lang w:val="uk-UA"/>
        </w:rPr>
        <w:t>Магістерська підготовка кадрів у галузі менеджменту є другим, поглибленим рівнем вищої освіти, що базується на знаннях та навичках, отриманих на бакалаврському рівні. Вона спрямована на формування висококваліфікованих фахівців, здатних не лише ефективно виконувати управлінські функції, але й розробляти інноваційні підходи, проводити наукові дослідження та приймати стратегічні рішення в складних і невизначених умовах.</w:t>
      </w:r>
    </w:p>
    <w:p w14:paraId="66109B42" w14:textId="77777777" w:rsidR="009354AD" w:rsidRPr="00FA628F" w:rsidRDefault="002A38F0" w:rsidP="00FA628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FA628F">
        <w:rPr>
          <w:rFonts w:cs="Times New Roman"/>
          <w:i/>
          <w:color w:val="1B1C1D"/>
          <w:sz w:val="28"/>
          <w:szCs w:val="28"/>
          <w:lang w:val="uk-UA"/>
        </w:rPr>
        <w:t>Основні характеристики магістерської підготовки з менеджменту:</w:t>
      </w:r>
    </w:p>
    <w:p w14:paraId="26212ADD" w14:textId="77777777" w:rsidR="009354AD" w:rsidRPr="00C64460" w:rsidRDefault="002A38F0" w:rsidP="00C64460">
      <w:pPr>
        <w:pStyle w:val="a8"/>
        <w:numPr>
          <w:ilvl w:val="0"/>
          <w:numId w:val="25"/>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Поглиблена спеціалізація та науково-дослідницький ухил:</w:t>
      </w:r>
    </w:p>
    <w:p w14:paraId="61762BBC"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lastRenderedPageBreak/>
        <w:t>Глибоке вивчення окремих напрямків менеджменту (наприклад, стратегічний менеджмент, фінансовий менеджмент, інноваційний менеджмент, управління проектами, міжнародний менеджмент, управління персоналом тощо).</w:t>
      </w:r>
    </w:p>
    <w:p w14:paraId="0D78C821"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Обов</w:t>
      </w:r>
      <w:r w:rsidR="001230EC">
        <w:rPr>
          <w:rFonts w:cs="Times New Roman"/>
          <w:color w:val="1B1C1D"/>
          <w:sz w:val="28"/>
          <w:szCs w:val="28"/>
          <w:lang w:val="uk-UA"/>
        </w:rPr>
        <w:t>’</w:t>
      </w:r>
      <w:r w:rsidRPr="00C64460">
        <w:rPr>
          <w:rFonts w:cs="Times New Roman"/>
          <w:color w:val="1B1C1D"/>
          <w:sz w:val="28"/>
          <w:szCs w:val="28"/>
          <w:lang w:val="uk-UA"/>
        </w:rPr>
        <w:t>язкова науково-дослідна робота, що завершується написанням та захистом магістерської дисертації. Це передбачає вміння самостійно ставити наукову проблему, обирати методи дослідження, аналізувати дані та обґрунтовувати висновки.</w:t>
      </w:r>
    </w:p>
    <w:p w14:paraId="6DA264FD"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Формування навичок критичного осмислення існуючих теорій та практик управління, а також розробки нових управлінських інструментів та технологій.</w:t>
      </w:r>
    </w:p>
    <w:p w14:paraId="0A09374C" w14:textId="77777777" w:rsidR="009354AD" w:rsidRPr="00C64460" w:rsidRDefault="002A38F0" w:rsidP="00C64460">
      <w:pPr>
        <w:pStyle w:val="a8"/>
        <w:numPr>
          <w:ilvl w:val="0"/>
          <w:numId w:val="26"/>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Стратегічна та інноваційна спрямованість:</w:t>
      </w:r>
    </w:p>
    <w:p w14:paraId="1E9B1BFA"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Підготовка менеджерів, здатних мислити стратегічно, аналізувати довгострокові тенденції та розробляти конкурентні стратегії розвитку організацій.</w:t>
      </w:r>
    </w:p>
    <w:p w14:paraId="3F8D1698"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Акцент на управлінні інноваціями, впровадженні змін та адаптації організацій до динамічного зовнішнього середовища.</w:t>
      </w:r>
    </w:p>
    <w:p w14:paraId="22A897B8"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Розвиток здатності генерувати підприємницькі ідеї та управляти складними проектами.</w:t>
      </w:r>
    </w:p>
    <w:p w14:paraId="38D120CC" w14:textId="77777777" w:rsidR="009354AD" w:rsidRPr="00C64460" w:rsidRDefault="002A38F0" w:rsidP="00C64460">
      <w:pPr>
        <w:pStyle w:val="a8"/>
        <w:numPr>
          <w:ilvl w:val="0"/>
          <w:numId w:val="27"/>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Розвиток лідерських якостей та компетенцій вищого рівня:</w:t>
      </w:r>
    </w:p>
    <w:p w14:paraId="49E3F95E"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Формування лідерського потенціалу, вміння мотивувати команди та керувати людьми в умовах високої відповідальності.</w:t>
      </w:r>
    </w:p>
    <w:p w14:paraId="49E25B06"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Здатність приймати обґрунтовані управлінські рішення в умовах невизначеності, обмежених ресурсів та інформаційної асиметрії.</w:t>
      </w:r>
    </w:p>
    <w:p w14:paraId="0BCAC0C9"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Розвиток аналітичних, комунікаційних та презентаційних навичок на високому рівні.</w:t>
      </w:r>
    </w:p>
    <w:p w14:paraId="7C529D0F"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Вміння делегувати повноваження та ефективно організовувати роботу підрозділів та організації в цілому.</w:t>
      </w:r>
    </w:p>
    <w:p w14:paraId="08603194" w14:textId="77777777" w:rsidR="009354AD" w:rsidRPr="00C64460" w:rsidRDefault="002A38F0" w:rsidP="00C64460">
      <w:pPr>
        <w:pStyle w:val="a8"/>
        <w:numPr>
          <w:ilvl w:val="0"/>
          <w:numId w:val="28"/>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Орієнтація на практичне застосування знань:</w:t>
      </w:r>
    </w:p>
    <w:p w14:paraId="6D5AA83F"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lastRenderedPageBreak/>
        <w:t>Використання активних методів навчання: кейс-стаді, ділові ігри, проектна робота, тренінги.</w:t>
      </w:r>
    </w:p>
    <w:p w14:paraId="49F55C8B"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Залучення до викладання практикуючих топ-менеджерів та консультантів.</w:t>
      </w:r>
    </w:p>
    <w:p w14:paraId="64EC0A73" w14:textId="77777777" w:rsidR="009354AD" w:rsidRPr="00C64460" w:rsidRDefault="002A38F0" w:rsidP="00C64460">
      <w:pPr>
        <w:pStyle w:val="a8"/>
        <w:numPr>
          <w:ilvl w:val="1"/>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Можливість проходження стажувань у провідних компаніях та організаціях.</w:t>
      </w:r>
    </w:p>
    <w:p w14:paraId="4E59C255" w14:textId="77777777" w:rsidR="009354AD" w:rsidRPr="00FA628F" w:rsidRDefault="002A38F0" w:rsidP="00FA628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FA628F">
        <w:rPr>
          <w:rFonts w:cs="Times New Roman"/>
          <w:i/>
          <w:color w:val="1B1C1D"/>
          <w:sz w:val="28"/>
          <w:szCs w:val="28"/>
          <w:lang w:val="uk-UA"/>
        </w:rPr>
        <w:t>Відмінності від бакалаврської підготовки:</w:t>
      </w:r>
    </w:p>
    <w:p w14:paraId="64810793"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Глибина знань: Магістратура пропонує більш глибокі та спеціалізовані знання порівняно з широкою базовою підготовкою бакалаврату.</w:t>
      </w:r>
    </w:p>
    <w:p w14:paraId="450C844B"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Науковий компонент: У магістратурі значно більша увага приділяється науково-дослідній роботі та розвитку дослідницьких навичок.</w:t>
      </w:r>
    </w:p>
    <w:p w14:paraId="0C3C0EAF"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Рівень відповідальності та складності завдань: Магістри готуються до вирішення більш складних, нестандартних управлінських проблем та до роботи на вищих управлінських посадах.</w:t>
      </w:r>
    </w:p>
    <w:p w14:paraId="770C1674"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Кар</w:t>
      </w:r>
      <w:r w:rsidR="001230EC">
        <w:rPr>
          <w:rFonts w:cs="Times New Roman"/>
          <w:color w:val="1B1C1D"/>
          <w:sz w:val="28"/>
          <w:szCs w:val="28"/>
          <w:lang w:val="uk-UA"/>
        </w:rPr>
        <w:t>’</w:t>
      </w:r>
      <w:r w:rsidRPr="00C64460">
        <w:rPr>
          <w:rFonts w:cs="Times New Roman"/>
          <w:color w:val="1B1C1D"/>
          <w:sz w:val="28"/>
          <w:szCs w:val="28"/>
          <w:lang w:val="uk-UA"/>
        </w:rPr>
        <w:t>єрні перспективи: Диплом магістра відкриває ширші можливості для кар</w:t>
      </w:r>
      <w:r w:rsidR="001230EC">
        <w:rPr>
          <w:rFonts w:cs="Times New Roman"/>
          <w:color w:val="1B1C1D"/>
          <w:sz w:val="28"/>
          <w:szCs w:val="28"/>
          <w:lang w:val="uk-UA"/>
        </w:rPr>
        <w:t>’</w:t>
      </w:r>
      <w:r w:rsidRPr="00C64460">
        <w:rPr>
          <w:rFonts w:cs="Times New Roman"/>
          <w:color w:val="1B1C1D"/>
          <w:sz w:val="28"/>
          <w:szCs w:val="28"/>
          <w:lang w:val="uk-UA"/>
        </w:rPr>
        <w:t>єрного зростання, зокрема на керівні посади, а також для наукової та викладацької діяльності.</w:t>
      </w:r>
    </w:p>
    <w:p w14:paraId="25C659E7" w14:textId="77777777" w:rsidR="009354AD" w:rsidRPr="00FA628F" w:rsidRDefault="002A38F0" w:rsidP="00FA628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FA628F">
        <w:rPr>
          <w:rFonts w:cs="Times New Roman"/>
          <w:i/>
          <w:color w:val="1B1C1D"/>
          <w:sz w:val="28"/>
          <w:szCs w:val="28"/>
          <w:lang w:val="uk-UA"/>
        </w:rPr>
        <w:t>Цілі та завдання магістерської програми з менеджменту:</w:t>
      </w:r>
    </w:p>
    <w:p w14:paraId="4573ACD6"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Підготувати фахівців, здатних ідентифікувати та розв</w:t>
      </w:r>
      <w:r w:rsidR="001230EC">
        <w:rPr>
          <w:rFonts w:cs="Times New Roman"/>
          <w:color w:val="1B1C1D"/>
          <w:sz w:val="28"/>
          <w:szCs w:val="28"/>
          <w:lang w:val="uk-UA"/>
        </w:rPr>
        <w:t>’</w:t>
      </w:r>
      <w:r w:rsidRPr="00C64460">
        <w:rPr>
          <w:rFonts w:cs="Times New Roman"/>
          <w:color w:val="1B1C1D"/>
          <w:sz w:val="28"/>
          <w:szCs w:val="28"/>
          <w:lang w:val="uk-UA"/>
        </w:rPr>
        <w:t>язувати складні задачі та проблеми у сфері менеджменту.</w:t>
      </w:r>
    </w:p>
    <w:p w14:paraId="01BA773F"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Сформувати вміння проводити дослідження та/або здійснювати інновації в умовах невизначеності.</w:t>
      </w:r>
    </w:p>
    <w:p w14:paraId="697D55C5"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Навчити критично осмислювати, вибирати та використовувати необхідний науковий, методичний і аналітичний інструментарій для управління.</w:t>
      </w:r>
    </w:p>
    <w:p w14:paraId="08505504"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Розвинути здатність проектувати ефективні системи управління організаціями.</w:t>
      </w:r>
    </w:p>
    <w:p w14:paraId="0CDA3AE5"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Забезпечити вміння планувати діяльність організації в стратегічному та тактичному розрізах.</w:t>
      </w:r>
    </w:p>
    <w:p w14:paraId="2B121EC3"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lastRenderedPageBreak/>
        <w:t>Підготувати до ефективного управління проектами та генерування підприємницьких ідей.</w:t>
      </w:r>
    </w:p>
    <w:p w14:paraId="7132E1D3" w14:textId="77777777" w:rsidR="009354AD" w:rsidRPr="00FA628F" w:rsidRDefault="002A38F0" w:rsidP="00FA628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FA628F">
        <w:rPr>
          <w:rFonts w:cs="Times New Roman"/>
          <w:i/>
          <w:color w:val="1B1C1D"/>
          <w:sz w:val="28"/>
          <w:szCs w:val="28"/>
          <w:lang w:val="uk-UA"/>
        </w:rPr>
        <w:t>Компетенції магістра з менеджменту, затребувані ринком праці:</w:t>
      </w:r>
    </w:p>
    <w:p w14:paraId="480E4454" w14:textId="77777777" w:rsidR="009354AD" w:rsidRPr="00C64460" w:rsidRDefault="002A38F0" w:rsidP="00FA628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C64460">
        <w:rPr>
          <w:rFonts w:cs="Times New Roman"/>
          <w:color w:val="1B1C1D"/>
          <w:sz w:val="28"/>
          <w:szCs w:val="28"/>
          <w:lang w:val="uk-UA"/>
        </w:rPr>
        <w:t>Роботодавці очікують від магістрів з менеджменту не лише глибоких теоретичних знань, але й</w:t>
      </w:r>
      <w:r w:rsidR="00FA628F">
        <w:rPr>
          <w:rFonts w:cs="Times New Roman"/>
          <w:color w:val="1B1C1D"/>
          <w:sz w:val="28"/>
          <w:szCs w:val="28"/>
          <w:lang w:val="uk-UA"/>
        </w:rPr>
        <w:t xml:space="preserve"> таких наступних компетенцій.</w:t>
      </w:r>
    </w:p>
    <w:p w14:paraId="66601AE9"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Здатності до стратегічного аналізу та прогнозування.</w:t>
      </w:r>
    </w:p>
    <w:p w14:paraId="0FF55907"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Вміння управляти змінами та інноваціями.</w:t>
      </w:r>
    </w:p>
    <w:p w14:paraId="52652919"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Сильних лідерських та комунікаційних навичок.</w:t>
      </w:r>
    </w:p>
    <w:p w14:paraId="0DE68FD5"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Досвіду проектного менеджменту.</w:t>
      </w:r>
    </w:p>
    <w:p w14:paraId="6128997F"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Здатності до самостійного прийняття рішень та несення відповідальності.</w:t>
      </w:r>
    </w:p>
    <w:p w14:paraId="6D958309"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Вміння працювати в мультикультурному середовищі.</w:t>
      </w:r>
    </w:p>
    <w:p w14:paraId="1BD0F1AC" w14:textId="77777777" w:rsidR="009354AD" w:rsidRPr="00C64460" w:rsidRDefault="002A38F0" w:rsidP="00C64460">
      <w:pPr>
        <w:pStyle w:val="a8"/>
        <w:numPr>
          <w:ilvl w:val="0"/>
          <w:numId w:val="23"/>
        </w:numPr>
        <w:suppressAutoHyphens/>
        <w:spacing w:before="0" w:line="360" w:lineRule="auto"/>
        <w:jc w:val="both"/>
        <w:rPr>
          <w:rFonts w:cs="Times New Roman"/>
          <w:color w:val="1B1C1D"/>
          <w:sz w:val="28"/>
          <w:szCs w:val="28"/>
          <w:lang w:val="uk-UA"/>
        </w:rPr>
      </w:pPr>
      <w:r w:rsidRPr="00C64460">
        <w:rPr>
          <w:rFonts w:cs="Times New Roman"/>
          <w:color w:val="1B1C1D"/>
          <w:sz w:val="28"/>
          <w:szCs w:val="28"/>
          <w:lang w:val="uk-UA"/>
        </w:rPr>
        <w:t>Володіння сучасними інформаційними технологіями в управлінні.</w:t>
      </w:r>
    </w:p>
    <w:p w14:paraId="39D421A3" w14:textId="77777777" w:rsidR="009354AD" w:rsidRDefault="002A38F0" w:rsidP="00FA628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sidRPr="00C64460">
        <w:rPr>
          <w:rFonts w:cs="Times New Roman"/>
          <w:color w:val="1B1C1D"/>
          <w:sz w:val="28"/>
          <w:szCs w:val="28"/>
          <w:lang w:val="uk-UA"/>
        </w:rPr>
        <w:t>Отже, магістерська підготовка кадрів менеджменту – це етап формування управлінської еліти, здатної забезпечувати довгостроковий успіх та конкурентоспроможність організацій завдяки поглибленим знанням, розвиненим аналітичним, дослідницьким та лідерським якостям.</w:t>
      </w:r>
    </w:p>
    <w:p w14:paraId="1A1B2F00" w14:textId="77777777" w:rsidR="00FA628F" w:rsidRPr="00C64460" w:rsidRDefault="00FA628F" w:rsidP="00FA628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Pr>
          <w:rFonts w:eastAsia="Helvetica" w:cs="Times New Roman"/>
          <w:color w:val="1B1C1D"/>
          <w:sz w:val="28"/>
          <w:szCs w:val="28"/>
          <w:lang w:val="uk-UA"/>
        </w:rPr>
        <w:t>В даному випадку, знову повертаючись до пропозицій проф. Е. Кузнєцова, потрібно додатково зауважити, що є особливості підготовки кадрів менеджменту магістерського рівня. Так, фундаментальна економічна та управлінська підготовка на основі бакалаврської програми</w:t>
      </w:r>
      <w:r w:rsidR="00B21111">
        <w:rPr>
          <w:rFonts w:eastAsia="Helvetica" w:cs="Times New Roman"/>
          <w:color w:val="1B1C1D"/>
          <w:sz w:val="28"/>
          <w:szCs w:val="28"/>
          <w:lang w:val="uk-UA"/>
        </w:rPr>
        <w:t xml:space="preserve"> має бути продовжена на рівні магістерському у форматі функціонально-спеціалізованому, який може бути якісно побудованим, виходячи з варіантів спеціалізації професорсько-викладацького складу університету і базових кафедр спеціальності менеджмент. Пропозиція тут такий має вигляд і пропонує внутрішню спеціалізації менеджменту, а саме – аналітичний менеджмент (таблиця 2</w:t>
      </w:r>
      <w:r w:rsidR="00D50DC6">
        <w:rPr>
          <w:rFonts w:eastAsia="Helvetica" w:cs="Times New Roman"/>
          <w:color w:val="1B1C1D"/>
          <w:sz w:val="28"/>
          <w:szCs w:val="28"/>
          <w:lang w:val="uk-UA"/>
        </w:rPr>
        <w:t>, 3</w:t>
      </w:r>
      <w:r w:rsidR="00B21111">
        <w:rPr>
          <w:rFonts w:eastAsia="Helvetica" w:cs="Times New Roman"/>
          <w:color w:val="1B1C1D"/>
          <w:sz w:val="28"/>
          <w:szCs w:val="28"/>
          <w:lang w:val="uk-UA"/>
        </w:rPr>
        <w:t xml:space="preserve">). </w:t>
      </w:r>
      <w:r>
        <w:rPr>
          <w:rFonts w:eastAsia="Helvetica" w:cs="Times New Roman"/>
          <w:color w:val="1B1C1D"/>
          <w:sz w:val="28"/>
          <w:szCs w:val="28"/>
          <w:lang w:val="uk-UA"/>
        </w:rPr>
        <w:t xml:space="preserve"> </w:t>
      </w:r>
    </w:p>
    <w:p w14:paraId="1FE6E31A" w14:textId="77777777" w:rsidR="00112114" w:rsidRDefault="00C854E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240" w:lineRule="auto"/>
        <w:rPr>
          <w:rFonts w:eastAsia="Times New Roman" w:cs="Times New Roman"/>
          <w:bCs/>
          <w:iCs/>
          <w:color w:val="1B1C1D"/>
          <w:sz w:val="28"/>
          <w:szCs w:val="28"/>
          <w:lang w:val="uk-UA"/>
        </w:rPr>
      </w:pPr>
      <w:r>
        <w:rPr>
          <w:rFonts w:eastAsia="Times New Roman" w:cs="Times New Roman"/>
          <w:bCs/>
          <w:iCs/>
          <w:color w:val="1B1C1D"/>
          <w:sz w:val="28"/>
          <w:szCs w:val="28"/>
          <w:lang w:val="uk-UA"/>
        </w:rPr>
        <w:t xml:space="preserve">        </w:t>
      </w:r>
    </w:p>
    <w:p w14:paraId="77A31696" w14:textId="77777777" w:rsidR="00112114" w:rsidRDefault="00112114">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240" w:lineRule="auto"/>
        <w:rPr>
          <w:rFonts w:eastAsia="Times New Roman" w:cs="Times New Roman"/>
          <w:bCs/>
          <w:iCs/>
          <w:color w:val="1B1C1D"/>
          <w:sz w:val="28"/>
          <w:szCs w:val="28"/>
          <w:lang w:val="uk-UA"/>
        </w:rPr>
      </w:pPr>
    </w:p>
    <w:p w14:paraId="46A676E5" w14:textId="77777777" w:rsidR="009354AD" w:rsidRDefault="00C854E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240" w:lineRule="auto"/>
        <w:rPr>
          <w:rFonts w:eastAsia="Times New Roman" w:cs="Times New Roman"/>
          <w:bCs/>
          <w:i/>
          <w:iCs/>
          <w:color w:val="1B1C1D"/>
          <w:sz w:val="28"/>
          <w:szCs w:val="28"/>
          <w:lang w:val="uk-UA"/>
        </w:rPr>
      </w:pPr>
      <w:r>
        <w:rPr>
          <w:rFonts w:eastAsia="Times New Roman" w:cs="Times New Roman"/>
          <w:bCs/>
          <w:iCs/>
          <w:color w:val="1B1C1D"/>
          <w:sz w:val="28"/>
          <w:szCs w:val="28"/>
          <w:lang w:val="uk-UA"/>
        </w:rPr>
        <w:lastRenderedPageBreak/>
        <w:t xml:space="preserve">                                                                                                         </w:t>
      </w:r>
      <w:r w:rsidRPr="00C854ED">
        <w:rPr>
          <w:rFonts w:eastAsia="Times New Roman" w:cs="Times New Roman"/>
          <w:bCs/>
          <w:i/>
          <w:iCs/>
          <w:color w:val="1B1C1D"/>
          <w:sz w:val="28"/>
          <w:szCs w:val="28"/>
          <w:lang w:val="uk-UA"/>
        </w:rPr>
        <w:t>Таблиця 2</w:t>
      </w:r>
    </w:p>
    <w:p w14:paraId="7B2C1983" w14:textId="77777777" w:rsidR="00C854ED" w:rsidRPr="00C854ED" w:rsidRDefault="00C854ED" w:rsidP="00C854E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b/>
          <w:bCs/>
          <w:iCs/>
          <w:color w:val="1B1C1D"/>
          <w:sz w:val="28"/>
          <w:szCs w:val="28"/>
          <w:lang w:val="uk-UA"/>
        </w:rPr>
      </w:pPr>
      <w:r w:rsidRPr="00C854ED">
        <w:rPr>
          <w:rFonts w:eastAsia="Times New Roman" w:cs="Times New Roman"/>
          <w:b/>
          <w:bCs/>
          <w:i/>
          <w:iCs/>
          <w:color w:val="1B1C1D"/>
          <w:sz w:val="28"/>
          <w:szCs w:val="28"/>
          <w:lang w:val="uk-UA"/>
        </w:rPr>
        <w:t xml:space="preserve">        </w:t>
      </w:r>
      <w:r w:rsidRPr="00C854ED">
        <w:rPr>
          <w:rFonts w:eastAsia="Times New Roman" w:cs="Times New Roman"/>
          <w:b/>
          <w:bCs/>
          <w:iCs/>
          <w:color w:val="1B1C1D"/>
          <w:sz w:val="28"/>
          <w:szCs w:val="28"/>
          <w:lang w:val="uk-UA"/>
        </w:rPr>
        <w:t>Форми первинної функціонально-спеціалізованої підготовки</w:t>
      </w:r>
    </w:p>
    <w:p w14:paraId="65DBAD20" w14:textId="77777777" w:rsidR="00C854ED" w:rsidRDefault="00C854ED" w:rsidP="00C854E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b/>
          <w:bCs/>
          <w:iCs/>
          <w:color w:val="1B1C1D"/>
          <w:sz w:val="28"/>
          <w:szCs w:val="28"/>
          <w:lang w:val="uk-UA"/>
        </w:rPr>
      </w:pPr>
      <w:r w:rsidRPr="00C854ED">
        <w:rPr>
          <w:rFonts w:eastAsia="Times New Roman" w:cs="Times New Roman"/>
          <w:b/>
          <w:bCs/>
          <w:iCs/>
          <w:color w:val="1B1C1D"/>
          <w:sz w:val="28"/>
          <w:szCs w:val="28"/>
          <w:lang w:val="uk-UA"/>
        </w:rPr>
        <w:t xml:space="preserve">                                           менеджерів-магістрів</w:t>
      </w:r>
    </w:p>
    <w:p w14:paraId="378D8C40" w14:textId="77777777" w:rsidR="00C854ED" w:rsidRPr="00C854ED" w:rsidRDefault="00C854ED" w:rsidP="00C854E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b/>
          <w:bCs/>
          <w:iCs/>
          <w:color w:val="1B1C1D"/>
          <w:sz w:val="28"/>
          <w:szCs w:val="28"/>
          <w:lang w:val="uk-UA"/>
        </w:rPr>
      </w:pPr>
    </w:p>
    <w:tbl>
      <w:tblPr>
        <w:tblStyle w:val="ac"/>
        <w:tblW w:w="0" w:type="auto"/>
        <w:tblInd w:w="0" w:type="dxa"/>
        <w:tblLook w:val="04A0" w:firstRow="1" w:lastRow="0" w:firstColumn="1" w:lastColumn="0" w:noHBand="0" w:noVBand="1"/>
      </w:tblPr>
      <w:tblGrid>
        <w:gridCol w:w="2546"/>
        <w:gridCol w:w="6793"/>
      </w:tblGrid>
      <w:tr w:rsidR="00FF096D" w14:paraId="25AC513C" w14:textId="77777777" w:rsidTr="00FF096D">
        <w:tc>
          <w:tcPr>
            <w:tcW w:w="2547" w:type="dxa"/>
            <w:tcBorders>
              <w:top w:val="single" w:sz="4" w:space="0" w:color="auto"/>
              <w:left w:val="single" w:sz="4" w:space="0" w:color="auto"/>
              <w:bottom w:val="single" w:sz="4" w:space="0" w:color="auto"/>
              <w:right w:val="single" w:sz="4" w:space="0" w:color="auto"/>
            </w:tcBorders>
            <w:hideMark/>
          </w:tcPr>
          <w:p w14:paraId="4C4A551B" w14:textId="77777777" w:rsidR="00FF096D" w:rsidRDefault="00FF096D">
            <w:pPr>
              <w:spacing w:after="0" w:line="360" w:lineRule="auto"/>
              <w:jc w:val="both"/>
              <w:rPr>
                <w:rFonts w:ascii="Times New Roman" w:hAnsi="Times New Roman" w:cstheme="minorBidi"/>
                <w:b/>
                <w:i/>
                <w:color w:val="222222"/>
                <w:sz w:val="28"/>
                <w:szCs w:val="28"/>
                <w:lang w:val="uk-UA"/>
              </w:rPr>
            </w:pPr>
            <w:r>
              <w:rPr>
                <w:rFonts w:ascii="Times New Roman" w:hAnsi="Times New Roman"/>
                <w:b/>
                <w:i/>
                <w:color w:val="222222"/>
                <w:sz w:val="28"/>
                <w:szCs w:val="28"/>
                <w:lang w:val="uk-UA"/>
              </w:rPr>
              <w:t>2. Магістратура</w:t>
            </w:r>
          </w:p>
        </w:tc>
        <w:tc>
          <w:tcPr>
            <w:tcW w:w="6798" w:type="dxa"/>
            <w:tcBorders>
              <w:top w:val="single" w:sz="4" w:space="0" w:color="auto"/>
              <w:left w:val="single" w:sz="4" w:space="0" w:color="auto"/>
              <w:bottom w:val="single" w:sz="4" w:space="0" w:color="auto"/>
              <w:right w:val="single" w:sz="4" w:space="0" w:color="auto"/>
            </w:tcBorders>
            <w:hideMark/>
          </w:tcPr>
          <w:p w14:paraId="5AAFCF30" w14:textId="77777777" w:rsidR="00FF096D" w:rsidRDefault="00FF096D">
            <w:pPr>
              <w:spacing w:after="0" w:line="240" w:lineRule="auto"/>
              <w:jc w:val="center"/>
              <w:rPr>
                <w:rFonts w:ascii="Times New Roman" w:hAnsi="Times New Roman"/>
                <w:b/>
                <w:i/>
                <w:color w:val="222222"/>
                <w:sz w:val="28"/>
                <w:szCs w:val="28"/>
                <w:lang w:val="uk-UA"/>
              </w:rPr>
            </w:pPr>
            <w:r>
              <w:rPr>
                <w:rFonts w:ascii="Times New Roman" w:hAnsi="Times New Roman"/>
                <w:b/>
                <w:i/>
                <w:color w:val="222222"/>
                <w:sz w:val="28"/>
                <w:szCs w:val="28"/>
                <w:lang w:val="uk-UA"/>
              </w:rPr>
              <w:t>Функціональна спеціалізація менеджменту</w:t>
            </w:r>
          </w:p>
        </w:tc>
      </w:tr>
      <w:tr w:rsidR="00FF096D" w14:paraId="4767F1ED" w14:textId="77777777" w:rsidTr="00FF096D">
        <w:tc>
          <w:tcPr>
            <w:tcW w:w="2547" w:type="dxa"/>
            <w:tcBorders>
              <w:top w:val="single" w:sz="4" w:space="0" w:color="auto"/>
              <w:left w:val="single" w:sz="4" w:space="0" w:color="auto"/>
              <w:bottom w:val="single" w:sz="4" w:space="0" w:color="auto"/>
              <w:right w:val="single" w:sz="4" w:space="0" w:color="auto"/>
            </w:tcBorders>
            <w:hideMark/>
          </w:tcPr>
          <w:p w14:paraId="5EB53ABE" w14:textId="77777777" w:rsidR="00FF096D" w:rsidRDefault="00FF096D">
            <w:pPr>
              <w:spacing w:after="0" w:line="240" w:lineRule="auto"/>
              <w:jc w:val="both"/>
              <w:rPr>
                <w:rFonts w:ascii="Times New Roman" w:hAnsi="Times New Roman"/>
                <w:color w:val="222222"/>
                <w:sz w:val="24"/>
                <w:szCs w:val="24"/>
                <w:lang w:val="uk-UA"/>
              </w:rPr>
            </w:pPr>
            <w:r>
              <w:rPr>
                <w:rFonts w:ascii="Times New Roman" w:hAnsi="Times New Roman"/>
                <w:color w:val="222222"/>
                <w:sz w:val="24"/>
                <w:szCs w:val="24"/>
                <w:lang w:val="uk-UA"/>
              </w:rPr>
              <w:t>Форми спеціалізацій</w:t>
            </w:r>
          </w:p>
          <w:p w14:paraId="699B83F5" w14:textId="77777777" w:rsidR="00FF096D" w:rsidRDefault="00FF096D">
            <w:pPr>
              <w:spacing w:after="0" w:line="240" w:lineRule="auto"/>
              <w:jc w:val="both"/>
              <w:rPr>
                <w:rFonts w:ascii="Times New Roman" w:hAnsi="Times New Roman"/>
                <w:color w:val="222222"/>
                <w:sz w:val="28"/>
                <w:szCs w:val="28"/>
                <w:lang w:val="uk-UA"/>
              </w:rPr>
            </w:pPr>
            <w:r>
              <w:rPr>
                <w:rFonts w:ascii="Times New Roman" w:hAnsi="Times New Roman"/>
                <w:color w:val="222222"/>
                <w:sz w:val="24"/>
                <w:szCs w:val="24"/>
                <w:lang w:val="uk-UA"/>
              </w:rPr>
              <w:t>(окремі навчальні плани до обраної спеціалізації)</w:t>
            </w:r>
          </w:p>
        </w:tc>
        <w:tc>
          <w:tcPr>
            <w:tcW w:w="6798" w:type="dxa"/>
            <w:tcBorders>
              <w:top w:val="single" w:sz="4" w:space="0" w:color="auto"/>
              <w:left w:val="single" w:sz="4" w:space="0" w:color="auto"/>
              <w:bottom w:val="single" w:sz="4" w:space="0" w:color="auto"/>
              <w:right w:val="single" w:sz="4" w:space="0" w:color="auto"/>
            </w:tcBorders>
            <w:hideMark/>
          </w:tcPr>
          <w:p w14:paraId="0E222E4A" w14:textId="77777777" w:rsidR="00FF096D" w:rsidRDefault="00FF096D" w:rsidP="00FF096D">
            <w:pPr>
              <w:pStyle w:val="ab"/>
              <w:numPr>
                <w:ilvl w:val="0"/>
                <w:numId w:val="36"/>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стратегічний менеджмент;</w:t>
            </w:r>
          </w:p>
          <w:p w14:paraId="50569005" w14:textId="77777777" w:rsidR="00FF096D" w:rsidRDefault="00FF096D" w:rsidP="00FF096D">
            <w:pPr>
              <w:pStyle w:val="ab"/>
              <w:numPr>
                <w:ilvl w:val="0"/>
                <w:numId w:val="36"/>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адміністративний менеджмент;</w:t>
            </w:r>
          </w:p>
          <w:p w14:paraId="23DFE011" w14:textId="77777777" w:rsidR="00FF096D" w:rsidRDefault="00FF096D" w:rsidP="00FF096D">
            <w:pPr>
              <w:pStyle w:val="ab"/>
              <w:numPr>
                <w:ilvl w:val="0"/>
                <w:numId w:val="36"/>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аналітичний менеджмент;</w:t>
            </w:r>
          </w:p>
          <w:p w14:paraId="5EA3B441" w14:textId="77777777" w:rsidR="00FF096D" w:rsidRDefault="00FF096D" w:rsidP="00FF096D">
            <w:pPr>
              <w:pStyle w:val="ab"/>
              <w:numPr>
                <w:ilvl w:val="0"/>
                <w:numId w:val="36"/>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інноваційний менеджмент;</w:t>
            </w:r>
          </w:p>
          <w:p w14:paraId="494717C6" w14:textId="77777777" w:rsidR="00FF096D" w:rsidRDefault="00FF096D" w:rsidP="00FF096D">
            <w:pPr>
              <w:pStyle w:val="ab"/>
              <w:numPr>
                <w:ilvl w:val="0"/>
                <w:numId w:val="36"/>
              </w:numPr>
              <w:spacing w:after="0" w:line="240" w:lineRule="auto"/>
              <w:ind w:left="465"/>
              <w:jc w:val="both"/>
              <w:rPr>
                <w:rFonts w:ascii="Times New Roman" w:hAnsi="Times New Roman"/>
                <w:color w:val="222222"/>
                <w:sz w:val="24"/>
                <w:szCs w:val="24"/>
                <w:lang w:val="uk-UA"/>
              </w:rPr>
            </w:pPr>
            <w:r>
              <w:rPr>
                <w:rFonts w:ascii="Times New Roman" w:hAnsi="Times New Roman"/>
                <w:color w:val="222222"/>
                <w:sz w:val="24"/>
                <w:szCs w:val="24"/>
                <w:lang w:val="uk-UA"/>
              </w:rPr>
              <w:t>персонал-менеджмент</w:t>
            </w:r>
          </w:p>
        </w:tc>
      </w:tr>
    </w:tbl>
    <w:p w14:paraId="79B8F99F" w14:textId="77777777" w:rsidR="00FF096D" w:rsidRPr="00CA60D9" w:rsidRDefault="00C854E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240" w:lineRule="auto"/>
        <w:rPr>
          <w:rFonts w:eastAsia="Times New Roman" w:cs="Times New Roman"/>
          <w:bCs/>
          <w:i/>
          <w:iCs/>
          <w:color w:val="1B1C1D"/>
          <w:sz w:val="24"/>
          <w:szCs w:val="24"/>
          <w:lang w:val="en-US"/>
        </w:rPr>
      </w:pPr>
      <w:r w:rsidRPr="00CA60D9">
        <w:rPr>
          <w:rFonts w:eastAsia="Times New Roman" w:cs="Times New Roman"/>
          <w:bCs/>
          <w:i/>
          <w:iCs/>
          <w:color w:val="1B1C1D"/>
          <w:sz w:val="24"/>
          <w:szCs w:val="24"/>
          <w:lang w:val="uk-UA"/>
        </w:rPr>
        <w:t xml:space="preserve">Джерело: </w:t>
      </w:r>
      <w:r w:rsidRPr="00CA60D9">
        <w:rPr>
          <w:rFonts w:eastAsia="Times New Roman" w:cs="Times New Roman"/>
          <w:bCs/>
          <w:i/>
          <w:iCs/>
          <w:color w:val="1B1C1D"/>
          <w:sz w:val="24"/>
          <w:szCs w:val="24"/>
          <w:lang w:val="en-US"/>
        </w:rPr>
        <w:t>[</w:t>
      </w:r>
      <w:r w:rsidR="00CA60D9" w:rsidRPr="00CA60D9">
        <w:rPr>
          <w:rFonts w:eastAsia="Times New Roman" w:cs="Times New Roman"/>
          <w:bCs/>
          <w:i/>
          <w:iCs/>
          <w:color w:val="1B1C1D"/>
          <w:sz w:val="24"/>
          <w:szCs w:val="24"/>
          <w:lang w:val="uk-UA"/>
        </w:rPr>
        <w:t>44, с.</w:t>
      </w:r>
      <w:r w:rsidR="00CA60D9">
        <w:rPr>
          <w:rFonts w:eastAsia="Times New Roman" w:cs="Times New Roman"/>
          <w:bCs/>
          <w:i/>
          <w:iCs/>
          <w:color w:val="1B1C1D"/>
          <w:sz w:val="24"/>
          <w:szCs w:val="24"/>
          <w:lang w:val="uk-UA"/>
        </w:rPr>
        <w:t xml:space="preserve"> 19</w:t>
      </w:r>
      <w:r w:rsidRPr="00CA60D9">
        <w:rPr>
          <w:rFonts w:eastAsia="Times New Roman" w:cs="Times New Roman"/>
          <w:bCs/>
          <w:i/>
          <w:iCs/>
          <w:color w:val="1B1C1D"/>
          <w:sz w:val="24"/>
          <w:szCs w:val="24"/>
          <w:lang w:val="en-US"/>
        </w:rPr>
        <w:t>]</w:t>
      </w:r>
    </w:p>
    <w:p w14:paraId="484D3183" w14:textId="77777777" w:rsidR="00C854ED" w:rsidRDefault="00C854ED" w:rsidP="00C854ED">
      <w:pPr>
        <w:spacing w:after="0" w:line="240" w:lineRule="auto"/>
        <w:jc w:val="center"/>
        <w:rPr>
          <w:rFonts w:ascii="Times New Roman" w:hAnsi="Times New Roman" w:cstheme="minorBidi"/>
          <w:b/>
          <w:color w:val="222222"/>
          <w:sz w:val="28"/>
          <w:szCs w:val="28"/>
          <w:lang w:val="uk-UA"/>
        </w:rPr>
      </w:pPr>
      <w:r>
        <w:rPr>
          <w:rFonts w:ascii="Times New Roman" w:hAnsi="Times New Roman"/>
          <w:b/>
          <w:color w:val="222222"/>
          <w:sz w:val="28"/>
          <w:szCs w:val="28"/>
          <w:lang w:val="uk-UA"/>
        </w:rPr>
        <w:t>Структура магістерської підготовки менеджерів</w:t>
      </w:r>
    </w:p>
    <w:p w14:paraId="54714608" w14:textId="77777777" w:rsidR="00C854ED" w:rsidRDefault="00C854ED" w:rsidP="00C854ED">
      <w:pPr>
        <w:spacing w:after="0" w:line="240" w:lineRule="auto"/>
        <w:jc w:val="center"/>
        <w:rPr>
          <w:rFonts w:ascii="Times New Roman" w:hAnsi="Times New Roman"/>
          <w:color w:val="222222"/>
          <w:sz w:val="28"/>
          <w:szCs w:val="28"/>
          <w:lang w:val="uk-UA"/>
        </w:rPr>
      </w:pPr>
      <w:r>
        <w:rPr>
          <w:rFonts w:ascii="Times New Roman" w:hAnsi="Times New Roman"/>
          <w:b/>
          <w:color w:val="222222"/>
          <w:sz w:val="28"/>
          <w:szCs w:val="28"/>
          <w:lang w:val="uk-UA"/>
        </w:rPr>
        <w:t>Спеціалізація: «Аналітичний менеджмент»</w:t>
      </w:r>
    </w:p>
    <w:tbl>
      <w:tblPr>
        <w:tblStyle w:val="ac"/>
        <w:tblW w:w="0" w:type="auto"/>
        <w:tblInd w:w="-5" w:type="dxa"/>
        <w:tblLook w:val="04A0" w:firstRow="1" w:lastRow="0" w:firstColumn="1" w:lastColumn="0" w:noHBand="0" w:noVBand="1"/>
      </w:tblPr>
      <w:tblGrid>
        <w:gridCol w:w="3259"/>
        <w:gridCol w:w="6085"/>
      </w:tblGrid>
      <w:tr w:rsidR="00C854ED" w14:paraId="6E198F42" w14:textId="77777777" w:rsidTr="00C854ED">
        <w:tc>
          <w:tcPr>
            <w:tcW w:w="3261" w:type="dxa"/>
            <w:tcBorders>
              <w:top w:val="single" w:sz="4" w:space="0" w:color="auto"/>
              <w:left w:val="single" w:sz="4" w:space="0" w:color="auto"/>
              <w:bottom w:val="single" w:sz="4" w:space="0" w:color="auto"/>
              <w:right w:val="single" w:sz="4" w:space="0" w:color="auto"/>
            </w:tcBorders>
            <w:hideMark/>
          </w:tcPr>
          <w:p w14:paraId="189879C6" w14:textId="77777777" w:rsidR="00C854ED" w:rsidRDefault="00C854ED">
            <w:pPr>
              <w:pStyle w:val="ab"/>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Програма</w:t>
            </w:r>
          </w:p>
        </w:tc>
        <w:tc>
          <w:tcPr>
            <w:tcW w:w="6089" w:type="dxa"/>
            <w:tcBorders>
              <w:top w:val="single" w:sz="4" w:space="0" w:color="auto"/>
              <w:left w:val="single" w:sz="4" w:space="0" w:color="auto"/>
              <w:bottom w:val="single" w:sz="4" w:space="0" w:color="auto"/>
              <w:right w:val="single" w:sz="4" w:space="0" w:color="auto"/>
            </w:tcBorders>
            <w:hideMark/>
          </w:tcPr>
          <w:p w14:paraId="2C8464BE" w14:textId="77777777" w:rsidR="00C854ED" w:rsidRDefault="00C854ED">
            <w:pPr>
              <w:pStyle w:val="ab"/>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Характеристика програми</w:t>
            </w:r>
          </w:p>
        </w:tc>
      </w:tr>
      <w:tr w:rsidR="00C854ED" w14:paraId="1DE5DCC8" w14:textId="77777777" w:rsidTr="00C854ED">
        <w:tc>
          <w:tcPr>
            <w:tcW w:w="3261" w:type="dxa"/>
            <w:tcBorders>
              <w:top w:val="single" w:sz="4" w:space="0" w:color="auto"/>
              <w:left w:val="single" w:sz="4" w:space="0" w:color="auto"/>
              <w:bottom w:val="single" w:sz="4" w:space="0" w:color="auto"/>
              <w:right w:val="single" w:sz="4" w:space="0" w:color="auto"/>
            </w:tcBorders>
            <w:hideMark/>
          </w:tcPr>
          <w:p w14:paraId="6599C6B1" w14:textId="77777777" w:rsidR="00C854ED" w:rsidRDefault="00C854ED">
            <w:pPr>
              <w:pStyle w:val="ab"/>
              <w:spacing w:after="0" w:line="360" w:lineRule="auto"/>
              <w:ind w:left="0"/>
              <w:jc w:val="both"/>
              <w:rPr>
                <w:rFonts w:ascii="Times New Roman" w:hAnsi="Times New Roman"/>
                <w:b/>
                <w:i/>
                <w:sz w:val="28"/>
                <w:szCs w:val="28"/>
                <w:lang w:val="uk-UA"/>
              </w:rPr>
            </w:pPr>
            <w:r>
              <w:rPr>
                <w:rFonts w:ascii="Times New Roman" w:hAnsi="Times New Roman"/>
                <w:b/>
                <w:i/>
                <w:sz w:val="28"/>
                <w:szCs w:val="28"/>
                <w:lang w:val="uk-UA"/>
              </w:rPr>
              <w:t>Магістратура</w:t>
            </w:r>
          </w:p>
        </w:tc>
        <w:tc>
          <w:tcPr>
            <w:tcW w:w="6089" w:type="dxa"/>
            <w:tcBorders>
              <w:top w:val="single" w:sz="4" w:space="0" w:color="auto"/>
              <w:left w:val="single" w:sz="4" w:space="0" w:color="auto"/>
              <w:bottom w:val="single" w:sz="4" w:space="0" w:color="auto"/>
              <w:right w:val="single" w:sz="4" w:space="0" w:color="auto"/>
            </w:tcBorders>
            <w:hideMark/>
          </w:tcPr>
          <w:p w14:paraId="57686DE9" w14:textId="77777777" w:rsidR="00C854ED" w:rsidRDefault="00C854ED">
            <w:pPr>
              <w:pStyle w:val="ab"/>
              <w:spacing w:after="0" w:line="240" w:lineRule="auto"/>
              <w:ind w:left="0"/>
              <w:jc w:val="both"/>
              <w:rPr>
                <w:rFonts w:ascii="Times New Roman" w:hAnsi="Times New Roman"/>
                <w:b/>
                <w:i/>
                <w:sz w:val="24"/>
                <w:szCs w:val="24"/>
                <w:lang w:val="uk-UA"/>
              </w:rPr>
            </w:pPr>
            <w:r>
              <w:rPr>
                <w:rFonts w:ascii="Times New Roman" w:hAnsi="Times New Roman"/>
                <w:b/>
                <w:i/>
                <w:sz w:val="24"/>
                <w:szCs w:val="24"/>
                <w:lang w:val="uk-UA"/>
              </w:rPr>
              <w:t xml:space="preserve">Спеціалізація: </w:t>
            </w:r>
          </w:p>
          <w:p w14:paraId="5C4D55EA" w14:textId="77777777" w:rsidR="00C854ED" w:rsidRDefault="00C854ED">
            <w:pPr>
              <w:pStyle w:val="ab"/>
              <w:spacing w:after="0" w:line="240" w:lineRule="auto"/>
              <w:ind w:left="0"/>
              <w:jc w:val="both"/>
              <w:rPr>
                <w:rFonts w:ascii="Times New Roman" w:hAnsi="Times New Roman"/>
                <w:b/>
                <w:sz w:val="24"/>
                <w:szCs w:val="24"/>
                <w:lang w:val="uk-UA"/>
              </w:rPr>
            </w:pPr>
            <w:r>
              <w:rPr>
                <w:rFonts w:ascii="Times New Roman" w:hAnsi="Times New Roman"/>
                <w:b/>
                <w:i/>
                <w:sz w:val="24"/>
                <w:szCs w:val="24"/>
                <w:lang w:val="uk-UA"/>
              </w:rPr>
              <w:t>Аналітичний менеджмент</w:t>
            </w:r>
          </w:p>
        </w:tc>
      </w:tr>
      <w:tr w:rsidR="00C854ED" w14:paraId="038F753C" w14:textId="77777777" w:rsidTr="00C854ED">
        <w:tc>
          <w:tcPr>
            <w:tcW w:w="3261" w:type="dxa"/>
            <w:tcBorders>
              <w:top w:val="single" w:sz="4" w:space="0" w:color="auto"/>
              <w:left w:val="single" w:sz="4" w:space="0" w:color="auto"/>
              <w:bottom w:val="single" w:sz="4" w:space="0" w:color="auto"/>
              <w:right w:val="single" w:sz="4" w:space="0" w:color="auto"/>
            </w:tcBorders>
            <w:hideMark/>
          </w:tcPr>
          <w:p w14:paraId="1653B847" w14:textId="77777777" w:rsidR="00C854ED" w:rsidRDefault="00C854ED">
            <w:pPr>
              <w:pStyle w:val="ab"/>
              <w:spacing w:after="0" w:line="360" w:lineRule="auto"/>
              <w:ind w:left="0"/>
              <w:jc w:val="both"/>
              <w:rPr>
                <w:rFonts w:ascii="Times New Roman" w:hAnsi="Times New Roman"/>
                <w:i/>
                <w:sz w:val="24"/>
                <w:szCs w:val="24"/>
                <w:lang w:val="uk-UA"/>
              </w:rPr>
            </w:pPr>
            <w:r>
              <w:rPr>
                <w:rFonts w:ascii="Times New Roman" w:hAnsi="Times New Roman"/>
                <w:i/>
                <w:sz w:val="24"/>
                <w:szCs w:val="24"/>
                <w:lang w:val="uk-UA"/>
              </w:rPr>
              <w:t xml:space="preserve">Навчальні дисципліни 1 блоку </w:t>
            </w:r>
          </w:p>
        </w:tc>
        <w:tc>
          <w:tcPr>
            <w:tcW w:w="6089" w:type="dxa"/>
            <w:tcBorders>
              <w:top w:val="single" w:sz="4" w:space="0" w:color="auto"/>
              <w:left w:val="single" w:sz="4" w:space="0" w:color="auto"/>
              <w:bottom w:val="single" w:sz="4" w:space="0" w:color="auto"/>
              <w:right w:val="single" w:sz="4" w:space="0" w:color="auto"/>
            </w:tcBorders>
            <w:hideMark/>
          </w:tcPr>
          <w:p w14:paraId="24D14A8B" w14:textId="77777777" w:rsidR="00C854ED" w:rsidRDefault="00C854ED">
            <w:pPr>
              <w:pStyle w:val="ab"/>
              <w:spacing w:after="0" w:line="240" w:lineRule="auto"/>
              <w:ind w:left="0"/>
              <w:jc w:val="both"/>
              <w:rPr>
                <w:rFonts w:ascii="Times New Roman" w:hAnsi="Times New Roman"/>
                <w:b/>
                <w:sz w:val="24"/>
                <w:szCs w:val="24"/>
                <w:lang w:val="uk-UA"/>
              </w:rPr>
            </w:pPr>
            <w:r>
              <w:rPr>
                <w:rFonts w:ascii="Times New Roman" w:hAnsi="Times New Roman"/>
                <w:b/>
                <w:sz w:val="24"/>
                <w:szCs w:val="24"/>
                <w:lang w:val="uk-UA"/>
              </w:rPr>
              <w:t>Обов’язкові навчальні дисципліни:</w:t>
            </w:r>
          </w:p>
          <w:p w14:paraId="0C258CAB"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управлінський капітал І, управлінський капітал II;</w:t>
            </w:r>
          </w:p>
          <w:p w14:paraId="17922B41"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інноваційна економіка, економіка знань;</w:t>
            </w:r>
          </w:p>
          <w:p w14:paraId="5D9219C1"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професіоналізація менеджменту</w:t>
            </w:r>
          </w:p>
          <w:p w14:paraId="48F2E358"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інтегральний менеджмент</w:t>
            </w:r>
          </w:p>
          <w:p w14:paraId="290885D4"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сучасні тренди менеджменту: актуальна історія менеджменту, актуальна психологія менеджменту,  актуальна соціологія менеджменту;</w:t>
            </w:r>
          </w:p>
          <w:p w14:paraId="4702EE35"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менеджмент-статистика</w:t>
            </w:r>
          </w:p>
          <w:p w14:paraId="56793913"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правова діагностика менеджменту</w:t>
            </w:r>
          </w:p>
        </w:tc>
      </w:tr>
      <w:tr w:rsidR="00C854ED" w14:paraId="0E7AA46D" w14:textId="77777777" w:rsidTr="00C854ED">
        <w:tc>
          <w:tcPr>
            <w:tcW w:w="3261" w:type="dxa"/>
            <w:tcBorders>
              <w:top w:val="single" w:sz="4" w:space="0" w:color="auto"/>
              <w:left w:val="single" w:sz="4" w:space="0" w:color="auto"/>
              <w:bottom w:val="single" w:sz="4" w:space="0" w:color="auto"/>
              <w:right w:val="single" w:sz="4" w:space="0" w:color="auto"/>
            </w:tcBorders>
            <w:hideMark/>
          </w:tcPr>
          <w:p w14:paraId="31911E6B" w14:textId="77777777" w:rsidR="00C854ED" w:rsidRDefault="00C854ED">
            <w:pPr>
              <w:pStyle w:val="ab"/>
              <w:spacing w:after="0" w:line="360" w:lineRule="auto"/>
              <w:ind w:left="0"/>
              <w:jc w:val="both"/>
              <w:rPr>
                <w:rFonts w:ascii="Times New Roman" w:hAnsi="Times New Roman"/>
                <w:b/>
                <w:i/>
                <w:sz w:val="24"/>
                <w:szCs w:val="24"/>
                <w:lang w:val="uk-UA"/>
              </w:rPr>
            </w:pPr>
            <w:r>
              <w:rPr>
                <w:rFonts w:ascii="Times New Roman" w:hAnsi="Times New Roman"/>
                <w:i/>
                <w:sz w:val="24"/>
                <w:szCs w:val="24"/>
                <w:lang w:val="uk-UA"/>
              </w:rPr>
              <w:t>Навчальні дисципліни 2 блоку</w:t>
            </w:r>
          </w:p>
        </w:tc>
        <w:tc>
          <w:tcPr>
            <w:tcW w:w="6089" w:type="dxa"/>
            <w:tcBorders>
              <w:top w:val="single" w:sz="4" w:space="0" w:color="auto"/>
              <w:left w:val="single" w:sz="4" w:space="0" w:color="auto"/>
              <w:bottom w:val="single" w:sz="4" w:space="0" w:color="auto"/>
              <w:right w:val="single" w:sz="4" w:space="0" w:color="auto"/>
            </w:tcBorders>
            <w:hideMark/>
          </w:tcPr>
          <w:p w14:paraId="2748BB60" w14:textId="77777777" w:rsidR="00C854ED" w:rsidRDefault="00C854ED">
            <w:pPr>
              <w:pStyle w:val="ab"/>
              <w:spacing w:after="0" w:line="240" w:lineRule="auto"/>
              <w:ind w:left="0"/>
              <w:jc w:val="both"/>
              <w:rPr>
                <w:rFonts w:ascii="Times New Roman" w:hAnsi="Times New Roman"/>
                <w:b/>
                <w:sz w:val="24"/>
                <w:szCs w:val="24"/>
                <w:lang w:val="uk-UA"/>
              </w:rPr>
            </w:pPr>
            <w:r>
              <w:rPr>
                <w:rFonts w:ascii="Times New Roman" w:hAnsi="Times New Roman"/>
                <w:b/>
                <w:sz w:val="24"/>
                <w:szCs w:val="24"/>
                <w:lang w:val="uk-UA"/>
              </w:rPr>
              <w:t>Навчальні дисципліни спеціалізації:</w:t>
            </w:r>
          </w:p>
          <w:p w14:paraId="2C4916D0"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аналітичний менеджмент І, аналітичний менеджмент II;</w:t>
            </w:r>
          </w:p>
          <w:p w14:paraId="0AFCE13D"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капіталізація інтелектуальних ресурсів;</w:t>
            </w:r>
          </w:p>
          <w:p w14:paraId="22599311"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управлінські інновації;</w:t>
            </w:r>
          </w:p>
          <w:p w14:paraId="616BA59A"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новий менеджмент-консалтинг;</w:t>
            </w:r>
          </w:p>
          <w:p w14:paraId="79BCE826"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корпоративні комунікації;</w:t>
            </w:r>
          </w:p>
          <w:p w14:paraId="5F22E686"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соціокультурна організаційна динаміка;</w:t>
            </w:r>
          </w:p>
          <w:p w14:paraId="58F29219"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актуальне інноваційне лідерство;</w:t>
            </w:r>
          </w:p>
          <w:p w14:paraId="6CDBA6BD" w14:textId="77777777" w:rsidR="00C854ED" w:rsidRDefault="00C854ED" w:rsidP="00C854ED">
            <w:pPr>
              <w:pStyle w:val="ab"/>
              <w:numPr>
                <w:ilvl w:val="0"/>
                <w:numId w:val="37"/>
              </w:numPr>
              <w:spacing w:after="0" w:line="240" w:lineRule="auto"/>
              <w:ind w:left="312"/>
              <w:rPr>
                <w:rFonts w:ascii="Times New Roman" w:hAnsi="Times New Roman"/>
                <w:sz w:val="24"/>
                <w:szCs w:val="24"/>
                <w:lang w:val="uk-UA"/>
              </w:rPr>
            </w:pPr>
            <w:r>
              <w:rPr>
                <w:rFonts w:ascii="Times New Roman" w:hAnsi="Times New Roman"/>
                <w:sz w:val="24"/>
                <w:szCs w:val="24"/>
                <w:lang w:val="uk-UA"/>
              </w:rPr>
              <w:t>креативні технології менеджменту;</w:t>
            </w:r>
          </w:p>
          <w:p w14:paraId="4198A2D0" w14:textId="77777777" w:rsidR="00C854ED" w:rsidRDefault="00C854ED" w:rsidP="00C854ED">
            <w:pPr>
              <w:pStyle w:val="ab"/>
              <w:numPr>
                <w:ilvl w:val="0"/>
                <w:numId w:val="37"/>
              </w:numPr>
              <w:spacing w:after="0" w:line="240" w:lineRule="auto"/>
              <w:ind w:left="454"/>
              <w:rPr>
                <w:rFonts w:ascii="Times New Roman" w:hAnsi="Times New Roman"/>
                <w:sz w:val="24"/>
                <w:szCs w:val="24"/>
                <w:lang w:val="uk-UA"/>
              </w:rPr>
            </w:pPr>
            <w:r>
              <w:rPr>
                <w:rFonts w:ascii="Times New Roman" w:hAnsi="Times New Roman"/>
                <w:sz w:val="24"/>
                <w:szCs w:val="24"/>
                <w:lang w:val="uk-UA"/>
              </w:rPr>
              <w:t>комплексні методи менеджменту;</w:t>
            </w:r>
          </w:p>
          <w:p w14:paraId="17AACCAC" w14:textId="77777777" w:rsidR="00C854ED" w:rsidRDefault="00C854ED" w:rsidP="00C854ED">
            <w:pPr>
              <w:pStyle w:val="ab"/>
              <w:numPr>
                <w:ilvl w:val="0"/>
                <w:numId w:val="37"/>
              </w:numPr>
              <w:spacing w:after="0" w:line="240" w:lineRule="auto"/>
              <w:ind w:left="454"/>
              <w:rPr>
                <w:rFonts w:ascii="Times New Roman" w:hAnsi="Times New Roman"/>
                <w:sz w:val="24"/>
                <w:szCs w:val="24"/>
                <w:lang w:val="uk-UA"/>
              </w:rPr>
            </w:pPr>
            <w:r>
              <w:rPr>
                <w:rFonts w:ascii="Times New Roman" w:hAnsi="Times New Roman"/>
                <w:sz w:val="24"/>
                <w:szCs w:val="24"/>
                <w:lang w:val="uk-UA"/>
              </w:rPr>
              <w:t>методологія менеджменту</w:t>
            </w:r>
          </w:p>
        </w:tc>
      </w:tr>
      <w:tr w:rsidR="00C854ED" w14:paraId="0DEBAF35" w14:textId="77777777" w:rsidTr="00C854ED">
        <w:tc>
          <w:tcPr>
            <w:tcW w:w="3261" w:type="dxa"/>
            <w:tcBorders>
              <w:top w:val="single" w:sz="4" w:space="0" w:color="auto"/>
              <w:left w:val="single" w:sz="4" w:space="0" w:color="auto"/>
              <w:bottom w:val="single" w:sz="4" w:space="0" w:color="auto"/>
              <w:right w:val="single" w:sz="4" w:space="0" w:color="auto"/>
            </w:tcBorders>
            <w:hideMark/>
          </w:tcPr>
          <w:p w14:paraId="12029715" w14:textId="77777777" w:rsidR="00C854ED" w:rsidRDefault="00C854ED">
            <w:pPr>
              <w:pStyle w:val="ab"/>
              <w:spacing w:after="0" w:line="360" w:lineRule="auto"/>
              <w:ind w:left="0"/>
              <w:jc w:val="both"/>
              <w:rPr>
                <w:rFonts w:ascii="Times New Roman" w:hAnsi="Times New Roman"/>
                <w:b/>
                <w:i/>
                <w:sz w:val="24"/>
                <w:szCs w:val="24"/>
                <w:lang w:val="uk-UA"/>
              </w:rPr>
            </w:pPr>
            <w:r>
              <w:rPr>
                <w:rFonts w:ascii="Times New Roman" w:hAnsi="Times New Roman"/>
                <w:i/>
                <w:sz w:val="24"/>
                <w:szCs w:val="24"/>
                <w:lang w:val="uk-UA"/>
              </w:rPr>
              <w:t>Навчальні дисципліни 3 блоку</w:t>
            </w:r>
          </w:p>
        </w:tc>
        <w:tc>
          <w:tcPr>
            <w:tcW w:w="6089" w:type="dxa"/>
            <w:tcBorders>
              <w:top w:val="single" w:sz="4" w:space="0" w:color="auto"/>
              <w:left w:val="single" w:sz="4" w:space="0" w:color="auto"/>
              <w:bottom w:val="single" w:sz="4" w:space="0" w:color="auto"/>
              <w:right w:val="single" w:sz="4" w:space="0" w:color="auto"/>
            </w:tcBorders>
            <w:hideMark/>
          </w:tcPr>
          <w:p w14:paraId="086ABDED" w14:textId="77777777" w:rsidR="00C854ED" w:rsidRDefault="00C854ED">
            <w:pPr>
              <w:pStyle w:val="ab"/>
              <w:spacing w:after="0" w:line="240" w:lineRule="auto"/>
              <w:ind w:left="0"/>
              <w:jc w:val="both"/>
              <w:rPr>
                <w:rFonts w:ascii="Times New Roman" w:hAnsi="Times New Roman"/>
                <w:b/>
                <w:sz w:val="24"/>
                <w:szCs w:val="24"/>
                <w:lang w:val="uk-UA"/>
              </w:rPr>
            </w:pPr>
            <w:r>
              <w:rPr>
                <w:rFonts w:ascii="Times New Roman" w:hAnsi="Times New Roman"/>
                <w:b/>
                <w:sz w:val="24"/>
                <w:szCs w:val="24"/>
                <w:lang w:val="uk-UA"/>
              </w:rPr>
              <w:t>Вибіркові дисципліни:</w:t>
            </w:r>
          </w:p>
          <w:p w14:paraId="0204D08B" w14:textId="77777777" w:rsidR="00C854ED" w:rsidRDefault="00C854ED" w:rsidP="00C854ED">
            <w:pPr>
              <w:pStyle w:val="ab"/>
              <w:numPr>
                <w:ilvl w:val="0"/>
                <w:numId w:val="37"/>
              </w:numPr>
              <w:spacing w:after="0" w:line="240" w:lineRule="auto"/>
              <w:ind w:left="454"/>
              <w:rPr>
                <w:rFonts w:ascii="Times New Roman" w:hAnsi="Times New Roman"/>
                <w:sz w:val="24"/>
                <w:szCs w:val="24"/>
                <w:lang w:val="uk-UA"/>
              </w:rPr>
            </w:pPr>
            <w:r>
              <w:rPr>
                <w:rFonts w:ascii="Times New Roman" w:hAnsi="Times New Roman"/>
                <w:sz w:val="24"/>
                <w:szCs w:val="24"/>
                <w:lang w:val="uk-UA"/>
              </w:rPr>
              <w:t>інноваційна репрезентативність  сучасного мистецтва;</w:t>
            </w:r>
          </w:p>
          <w:p w14:paraId="0DC114C1" w14:textId="77777777" w:rsidR="00C854ED" w:rsidRDefault="00C854ED" w:rsidP="00C854ED">
            <w:pPr>
              <w:pStyle w:val="ab"/>
              <w:numPr>
                <w:ilvl w:val="0"/>
                <w:numId w:val="37"/>
              </w:numPr>
              <w:spacing w:after="0" w:line="240" w:lineRule="auto"/>
              <w:ind w:left="454"/>
              <w:rPr>
                <w:rFonts w:ascii="Times New Roman" w:hAnsi="Times New Roman"/>
                <w:sz w:val="24"/>
                <w:szCs w:val="24"/>
                <w:lang w:val="uk-UA"/>
              </w:rPr>
            </w:pPr>
            <w:r>
              <w:rPr>
                <w:rFonts w:ascii="Times New Roman" w:hAnsi="Times New Roman"/>
                <w:sz w:val="24"/>
                <w:szCs w:val="24"/>
                <w:lang w:val="uk-UA"/>
              </w:rPr>
              <w:t>сучасна мотиваційна і доказова політика;</w:t>
            </w:r>
          </w:p>
          <w:p w14:paraId="4345E2B1" w14:textId="77777777" w:rsidR="00C854ED" w:rsidRDefault="00C854ED" w:rsidP="00C854ED">
            <w:pPr>
              <w:pStyle w:val="ab"/>
              <w:numPr>
                <w:ilvl w:val="0"/>
                <w:numId w:val="37"/>
              </w:numPr>
              <w:spacing w:after="0" w:line="240" w:lineRule="auto"/>
              <w:ind w:left="454"/>
              <w:rPr>
                <w:rFonts w:ascii="Times New Roman" w:hAnsi="Times New Roman"/>
                <w:sz w:val="24"/>
                <w:szCs w:val="24"/>
                <w:lang w:val="uk-UA"/>
              </w:rPr>
            </w:pPr>
            <w:r>
              <w:rPr>
                <w:rFonts w:ascii="Times New Roman" w:hAnsi="Times New Roman"/>
                <w:sz w:val="24"/>
                <w:szCs w:val="24"/>
                <w:lang w:val="uk-UA"/>
              </w:rPr>
              <w:t>креативне суспільство;</w:t>
            </w:r>
          </w:p>
          <w:p w14:paraId="6B168214" w14:textId="77777777" w:rsidR="00C854ED" w:rsidRDefault="00C854ED" w:rsidP="00C854ED">
            <w:pPr>
              <w:pStyle w:val="ab"/>
              <w:numPr>
                <w:ilvl w:val="0"/>
                <w:numId w:val="37"/>
              </w:numPr>
              <w:spacing w:after="0" w:line="240" w:lineRule="auto"/>
              <w:ind w:left="454"/>
              <w:rPr>
                <w:rFonts w:ascii="Times New Roman" w:hAnsi="Times New Roman"/>
                <w:sz w:val="24"/>
                <w:szCs w:val="24"/>
                <w:lang w:val="uk-UA"/>
              </w:rPr>
            </w:pPr>
            <w:r>
              <w:rPr>
                <w:rFonts w:ascii="Times New Roman" w:hAnsi="Times New Roman"/>
                <w:sz w:val="24"/>
                <w:szCs w:val="24"/>
                <w:lang w:val="uk-UA"/>
              </w:rPr>
              <w:t>інноваційна парадигма менеджменту;</w:t>
            </w:r>
          </w:p>
          <w:p w14:paraId="59893B0A" w14:textId="77777777" w:rsidR="00C854ED" w:rsidRDefault="00C854ED" w:rsidP="00C854ED">
            <w:pPr>
              <w:pStyle w:val="ab"/>
              <w:numPr>
                <w:ilvl w:val="0"/>
                <w:numId w:val="37"/>
              </w:numPr>
              <w:spacing w:after="0" w:line="240" w:lineRule="auto"/>
              <w:ind w:left="454"/>
              <w:rPr>
                <w:rFonts w:ascii="Times New Roman" w:hAnsi="Times New Roman"/>
                <w:sz w:val="24"/>
                <w:szCs w:val="24"/>
                <w:lang w:val="uk-UA"/>
              </w:rPr>
            </w:pPr>
            <w:r>
              <w:rPr>
                <w:rFonts w:ascii="Times New Roman" w:hAnsi="Times New Roman"/>
                <w:sz w:val="24"/>
                <w:szCs w:val="24"/>
                <w:lang w:val="uk-UA"/>
              </w:rPr>
              <w:t>пріоритети менеджерської науки;</w:t>
            </w:r>
          </w:p>
          <w:p w14:paraId="00AADF8E" w14:textId="77777777" w:rsidR="00C854ED" w:rsidRDefault="00C854ED" w:rsidP="00C854ED">
            <w:pPr>
              <w:pStyle w:val="ab"/>
              <w:numPr>
                <w:ilvl w:val="0"/>
                <w:numId w:val="37"/>
              </w:numPr>
              <w:spacing w:after="0" w:line="240" w:lineRule="auto"/>
              <w:ind w:left="454"/>
              <w:rPr>
                <w:rFonts w:ascii="Times New Roman" w:hAnsi="Times New Roman"/>
                <w:sz w:val="24"/>
                <w:szCs w:val="24"/>
                <w:lang w:val="uk-UA"/>
              </w:rPr>
            </w:pPr>
            <w:r>
              <w:rPr>
                <w:rFonts w:ascii="Times New Roman" w:hAnsi="Times New Roman"/>
                <w:sz w:val="24"/>
                <w:szCs w:val="24"/>
                <w:lang w:val="uk-UA"/>
              </w:rPr>
              <w:t>теорія і практика менеджерської біфуркації;</w:t>
            </w:r>
          </w:p>
          <w:p w14:paraId="364EF3CC" w14:textId="77777777" w:rsidR="00C854ED" w:rsidRDefault="00C854ED" w:rsidP="00C854ED">
            <w:pPr>
              <w:pStyle w:val="ab"/>
              <w:numPr>
                <w:ilvl w:val="0"/>
                <w:numId w:val="37"/>
              </w:numPr>
              <w:spacing w:after="0" w:line="240" w:lineRule="auto"/>
              <w:ind w:left="454"/>
              <w:rPr>
                <w:rFonts w:ascii="Times New Roman" w:hAnsi="Times New Roman"/>
                <w:sz w:val="24"/>
                <w:szCs w:val="24"/>
                <w:lang w:val="uk-UA"/>
              </w:rPr>
            </w:pPr>
            <w:r>
              <w:rPr>
                <w:rFonts w:ascii="Times New Roman" w:hAnsi="Times New Roman"/>
                <w:sz w:val="24"/>
                <w:szCs w:val="24"/>
                <w:lang w:val="uk-UA"/>
              </w:rPr>
              <w:lastRenderedPageBreak/>
              <w:t>технологічна сингулярність менеджменту</w:t>
            </w:r>
          </w:p>
        </w:tc>
      </w:tr>
    </w:tbl>
    <w:p w14:paraId="25AD37E2" w14:textId="77777777" w:rsidR="009354AD" w:rsidRPr="00C854ED" w:rsidRDefault="00C854ED">
      <w:pPr>
        <w:rPr>
          <w:rFonts w:ascii="Times New Roman" w:eastAsia="Times New Roman" w:hAnsi="Times New Roman" w:cs="Times New Roman"/>
          <w:bCs/>
          <w:i/>
          <w:iCs/>
          <w:sz w:val="24"/>
          <w:szCs w:val="24"/>
          <w:lang w:val="en-US"/>
        </w:rPr>
      </w:pPr>
      <w:r w:rsidRPr="00C854ED">
        <w:rPr>
          <w:rFonts w:ascii="Times New Roman" w:eastAsia="Times New Roman" w:hAnsi="Times New Roman" w:cs="Times New Roman"/>
          <w:bCs/>
          <w:i/>
          <w:iCs/>
          <w:sz w:val="24"/>
          <w:szCs w:val="24"/>
          <w:lang w:val="uk-UA"/>
        </w:rPr>
        <w:lastRenderedPageBreak/>
        <w:t xml:space="preserve">Джерело: </w:t>
      </w:r>
      <w:r w:rsidRPr="00C854ED">
        <w:rPr>
          <w:rFonts w:ascii="Times New Roman" w:eastAsia="Times New Roman" w:hAnsi="Times New Roman" w:cs="Times New Roman"/>
          <w:bCs/>
          <w:i/>
          <w:iCs/>
          <w:sz w:val="24"/>
          <w:szCs w:val="24"/>
          <w:lang w:val="en-US"/>
        </w:rPr>
        <w:t>[</w:t>
      </w:r>
      <w:r w:rsidR="00CA60D9">
        <w:rPr>
          <w:rFonts w:ascii="Times New Roman" w:eastAsia="Times New Roman" w:hAnsi="Times New Roman" w:cs="Times New Roman"/>
          <w:bCs/>
          <w:i/>
          <w:iCs/>
          <w:sz w:val="24"/>
          <w:szCs w:val="24"/>
          <w:lang w:val="uk-UA"/>
        </w:rPr>
        <w:t>44, с. 21</w:t>
      </w:r>
      <w:r w:rsidRPr="00C854ED">
        <w:rPr>
          <w:rFonts w:ascii="Times New Roman" w:eastAsia="Times New Roman" w:hAnsi="Times New Roman" w:cs="Times New Roman"/>
          <w:bCs/>
          <w:i/>
          <w:iCs/>
          <w:sz w:val="24"/>
          <w:szCs w:val="24"/>
          <w:lang w:val="en-US"/>
        </w:rPr>
        <w:t>]</w:t>
      </w:r>
    </w:p>
    <w:p w14:paraId="0145925A" w14:textId="77777777" w:rsidR="00C854ED" w:rsidRDefault="00C854ED" w:rsidP="00F1556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магістерська підготовка кадрів менеджменту має мати одну з визначених функціональних спеціалізацій менеджменту, що виступає як первинна менеджерська спеціалізація. Мабуть</w:t>
      </w:r>
      <w:r w:rsidR="00F15562">
        <w:rPr>
          <w:rFonts w:ascii="Times New Roman" w:hAnsi="Times New Roman"/>
          <w:sz w:val="28"/>
          <w:szCs w:val="28"/>
          <w:lang w:val="uk-UA"/>
        </w:rPr>
        <w:t>,</w:t>
      </w:r>
      <w:r>
        <w:rPr>
          <w:rFonts w:ascii="Times New Roman" w:hAnsi="Times New Roman"/>
          <w:sz w:val="28"/>
          <w:szCs w:val="28"/>
          <w:lang w:val="uk-UA"/>
        </w:rPr>
        <w:t xml:space="preserve"> тому проф. Е. Кузнєцов говорить про стратегічний формат саме первинної менеджерської освіти </w:t>
      </w:r>
      <w:r w:rsidRPr="00C854ED">
        <w:rPr>
          <w:rFonts w:ascii="Times New Roman" w:hAnsi="Times New Roman"/>
          <w:sz w:val="28"/>
          <w:szCs w:val="28"/>
        </w:rPr>
        <w:t>[   ]</w:t>
      </w:r>
      <w:r>
        <w:rPr>
          <w:rFonts w:ascii="Times New Roman" w:hAnsi="Times New Roman"/>
          <w:sz w:val="28"/>
          <w:szCs w:val="28"/>
          <w:lang w:val="uk-UA"/>
        </w:rPr>
        <w:t>.</w:t>
      </w:r>
    </w:p>
    <w:p w14:paraId="650C317A" w14:textId="77777777" w:rsidR="00F15562" w:rsidRDefault="00F15562" w:rsidP="00F1556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sz w:val="28"/>
          <w:szCs w:val="28"/>
          <w:lang w:val="uk-UA"/>
        </w:rPr>
        <w:t xml:space="preserve">Таки чином, на магістерському рівні уже потрібна спеціалізація, яка далі приведе випускника університету до певної короткої адаптаційної підготовки для зайняття конкретної управлінської посади в конкретній організації. Думаємо, що тут можливі варіанти, коли спеціальність може змінюватися, або поглиблюватися в більш точну конкретику вибраного профілю управлінської діяльності. </w:t>
      </w:r>
      <w:r>
        <w:rPr>
          <w:rFonts w:eastAsia="Times New Roman" w:cs="Times New Roman"/>
          <w:bCs/>
          <w:iCs/>
          <w:color w:val="1B1C1D"/>
          <w:sz w:val="28"/>
          <w:szCs w:val="28"/>
          <w:lang w:val="uk-UA"/>
        </w:rPr>
        <w:t>Реалізація такої моделі підготовки магістрів-менеджерів вказує на декілька важливих проблем, які потрібно буде також вирішувати університетському керівництву:</w:t>
      </w:r>
    </w:p>
    <w:p w14:paraId="1FD30AA9" w14:textId="77777777" w:rsidR="00F15562" w:rsidRDefault="00F15562" w:rsidP="00F15562">
      <w:pPr>
        <w:pStyle w:val="a8"/>
        <w:numPr>
          <w:ilvl w:val="0"/>
          <w:numId w:val="3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потрібен більш широкий спектр зв’язку з бізнес і менеджмент-спільнотою і тому важливо започаткувати університету таку форму підготовки магістрів як, наприклад</w:t>
      </w:r>
      <w:r w:rsidR="00C678BF">
        <w:rPr>
          <w:rFonts w:eastAsia="Times New Roman" w:cs="Times New Roman"/>
          <w:bCs/>
          <w:iCs/>
          <w:color w:val="1B1C1D"/>
          <w:sz w:val="28"/>
          <w:szCs w:val="28"/>
          <w:lang w:val="uk-UA"/>
        </w:rPr>
        <w:t>,</w:t>
      </w:r>
      <w:r>
        <w:rPr>
          <w:rFonts w:eastAsia="Times New Roman" w:cs="Times New Roman"/>
          <w:bCs/>
          <w:iCs/>
          <w:color w:val="1B1C1D"/>
          <w:sz w:val="28"/>
          <w:szCs w:val="28"/>
          <w:lang w:val="uk-UA"/>
        </w:rPr>
        <w:t xml:space="preserve"> Вища школа менеджменту</w:t>
      </w:r>
      <w:r w:rsidR="00C678BF">
        <w:rPr>
          <w:rFonts w:eastAsia="Times New Roman" w:cs="Times New Roman"/>
          <w:bCs/>
          <w:iCs/>
          <w:color w:val="1B1C1D"/>
          <w:sz w:val="28"/>
          <w:szCs w:val="28"/>
          <w:lang w:val="uk-UA"/>
        </w:rPr>
        <w:t xml:space="preserve"> при Одеському національному університеті імені І.І. Мечникова;</w:t>
      </w:r>
    </w:p>
    <w:p w14:paraId="7E4CC590" w14:textId="77777777" w:rsidR="00C678BF" w:rsidRDefault="00C678BF" w:rsidP="00F15562">
      <w:pPr>
        <w:pStyle w:val="a8"/>
        <w:numPr>
          <w:ilvl w:val="0"/>
          <w:numId w:val="3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необхідно продовжити роботу щодо поглиблення спеціалізацій в системі наукових досліджень професійної системи менеджменту професорсько-викладацьким складом університету і базових кафедр;</w:t>
      </w:r>
    </w:p>
    <w:p w14:paraId="62443326" w14:textId="77777777" w:rsidR="00C678BF" w:rsidRDefault="00C678BF" w:rsidP="00F15562">
      <w:pPr>
        <w:pStyle w:val="a8"/>
        <w:numPr>
          <w:ilvl w:val="0"/>
          <w:numId w:val="3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потрібно встановлювати і розвивати зв’язки  з міжнародними науково-дослідними центрами дослідження менеджменту та окремими відомими фахівцями в різних сферах дослідження менеджменту;</w:t>
      </w:r>
    </w:p>
    <w:p w14:paraId="6D6B3329" w14:textId="77777777" w:rsidR="00C678BF" w:rsidRDefault="00C678BF" w:rsidP="00F15562">
      <w:pPr>
        <w:pStyle w:val="a8"/>
        <w:numPr>
          <w:ilvl w:val="0"/>
          <w:numId w:val="3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сформувати інформаційну базу практиків менеджменту, які мають практичний досвід та інноваційний потенціал до викладання спеціалізованих навчальних дисциплін у вигляді курсу лекцій, спеціалізованих с</w:t>
      </w:r>
      <w:r w:rsidR="00AC2B2A">
        <w:rPr>
          <w:rFonts w:eastAsia="Times New Roman" w:cs="Times New Roman"/>
          <w:bCs/>
          <w:iCs/>
          <w:color w:val="1B1C1D"/>
          <w:sz w:val="28"/>
          <w:szCs w:val="28"/>
          <w:lang w:val="uk-UA"/>
        </w:rPr>
        <w:t>е</w:t>
      </w:r>
      <w:r>
        <w:rPr>
          <w:rFonts w:eastAsia="Times New Roman" w:cs="Times New Roman"/>
          <w:bCs/>
          <w:iCs/>
          <w:color w:val="1B1C1D"/>
          <w:sz w:val="28"/>
          <w:szCs w:val="28"/>
          <w:lang w:val="uk-UA"/>
        </w:rPr>
        <w:t>мінарів і майстер-класів</w:t>
      </w:r>
      <w:r w:rsidR="00AC2B2A">
        <w:rPr>
          <w:rFonts w:eastAsia="Times New Roman" w:cs="Times New Roman"/>
          <w:bCs/>
          <w:iCs/>
          <w:color w:val="1B1C1D"/>
          <w:sz w:val="28"/>
          <w:szCs w:val="28"/>
          <w:lang w:val="uk-UA"/>
        </w:rPr>
        <w:t>;</w:t>
      </w:r>
    </w:p>
    <w:p w14:paraId="44969D7C" w14:textId="77777777" w:rsidR="00AC2B2A" w:rsidRDefault="00AC2B2A" w:rsidP="00F15562">
      <w:pPr>
        <w:pStyle w:val="a8"/>
        <w:numPr>
          <w:ilvl w:val="0"/>
          <w:numId w:val="3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lastRenderedPageBreak/>
        <w:t>створити реальні умови для розвитку науково-дослідної діяльності здобувачів магістерської програми як на базі університету, так і в системі організацій інноваційного підприємництва;</w:t>
      </w:r>
    </w:p>
    <w:p w14:paraId="612485F9" w14:textId="77777777" w:rsidR="00AC2B2A" w:rsidRDefault="00AC2B2A" w:rsidP="00F15562">
      <w:pPr>
        <w:pStyle w:val="a8"/>
        <w:numPr>
          <w:ilvl w:val="0"/>
          <w:numId w:val="3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знаходження додаткових ресурсів для розвитку механізмів мотивації професорсько-викладацького складу магістерської програми, маючи на увазі, що збільшення кількості здобувачів і збільшення навчального навантаження для викладацького складу програми є шляхом, м’яко кажучи, дуже сумнівним;</w:t>
      </w:r>
    </w:p>
    <w:p w14:paraId="513478D3" w14:textId="77777777" w:rsidR="00AC2B2A" w:rsidRDefault="00AC2B2A" w:rsidP="00F15562">
      <w:pPr>
        <w:pStyle w:val="a8"/>
        <w:numPr>
          <w:ilvl w:val="0"/>
          <w:numId w:val="3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магістерська дисертація здобувачів магістерської програми як варіант інноваційного впровадження в систему науки, аналітики і практики менеджменту.</w:t>
      </w:r>
    </w:p>
    <w:p w14:paraId="650C088C" w14:textId="77777777" w:rsidR="00C854ED" w:rsidRDefault="00AC2B2A" w:rsidP="00332F3B">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r>
        <w:rPr>
          <w:rFonts w:eastAsia="Times New Roman" w:cs="Times New Roman"/>
          <w:bCs/>
          <w:iCs/>
          <w:color w:val="1B1C1D"/>
          <w:sz w:val="28"/>
          <w:szCs w:val="28"/>
          <w:lang w:val="uk-UA"/>
        </w:rPr>
        <w:t>Встає дуже не</w:t>
      </w:r>
      <w:r w:rsidR="00876CCA">
        <w:rPr>
          <w:rFonts w:eastAsia="Times New Roman" w:cs="Times New Roman"/>
          <w:bCs/>
          <w:iCs/>
          <w:color w:val="1B1C1D"/>
          <w:sz w:val="28"/>
          <w:szCs w:val="28"/>
          <w:lang w:val="uk-UA"/>
        </w:rPr>
        <w:t xml:space="preserve"> просте питання, - чи усі університети в тій якості, якій вони є в Україні, готові до повноцінної реалізації підготовки високоякісних професійних кадрів менеджменту. Можливо тут необхідно запустити процеси централізації закладів вищої освіти з метою їх структурної реорганізації з метою подальшого інноваційного розвитку. Як відомо в менеджменті, об’єднання слабких структурних одиниць</w:t>
      </w:r>
      <w:r>
        <w:rPr>
          <w:rFonts w:eastAsia="Times New Roman" w:cs="Times New Roman"/>
          <w:bCs/>
          <w:iCs/>
          <w:color w:val="1B1C1D"/>
          <w:sz w:val="28"/>
          <w:szCs w:val="28"/>
          <w:lang w:val="uk-UA"/>
        </w:rPr>
        <w:t xml:space="preserve"> </w:t>
      </w:r>
      <w:r w:rsidR="00876CCA">
        <w:rPr>
          <w:rFonts w:eastAsia="Times New Roman" w:cs="Times New Roman"/>
          <w:bCs/>
          <w:iCs/>
          <w:color w:val="1B1C1D"/>
          <w:sz w:val="28"/>
          <w:szCs w:val="28"/>
          <w:lang w:val="uk-UA"/>
        </w:rPr>
        <w:t xml:space="preserve">в одне ціле без системної реорганізації приводить до слабко, або дуже негативного результату. </w:t>
      </w:r>
    </w:p>
    <w:p w14:paraId="19B0D128" w14:textId="77777777" w:rsidR="00332F3B" w:rsidRPr="00332F3B" w:rsidRDefault="00332F3B" w:rsidP="00332F3B">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Cs/>
          <w:color w:val="1B1C1D"/>
          <w:sz w:val="28"/>
          <w:szCs w:val="28"/>
          <w:lang w:val="uk-UA"/>
        </w:rPr>
      </w:pPr>
    </w:p>
    <w:p w14:paraId="2F54AD65" w14:textId="77777777" w:rsidR="009354AD" w:rsidRDefault="002A38F0" w:rsidP="00332F3B">
      <w:pPr>
        <w:jc w:val="center"/>
        <w:rPr>
          <w:rFonts w:ascii="Times New Roman" w:hAnsi="Times New Roman"/>
          <w:b/>
          <w:sz w:val="28"/>
          <w:szCs w:val="28"/>
          <w:lang w:val="uk-UA"/>
        </w:rPr>
      </w:pPr>
      <w:r w:rsidRPr="00C64460">
        <w:rPr>
          <w:rFonts w:ascii="Times New Roman" w:hAnsi="Times New Roman"/>
          <w:b/>
          <w:sz w:val="28"/>
          <w:szCs w:val="28"/>
          <w:lang w:val="uk-UA"/>
        </w:rPr>
        <w:t>Управлінські  висновки до розділу 3</w:t>
      </w:r>
    </w:p>
    <w:p w14:paraId="5E8CC891" w14:textId="77777777" w:rsidR="00332F3B" w:rsidRDefault="00332F3B">
      <w:pPr>
        <w:rPr>
          <w:rFonts w:ascii="Times New Roman" w:eastAsia="Times New Roman" w:hAnsi="Times New Roman" w:cs="Times New Roman"/>
          <w:b/>
          <w:sz w:val="28"/>
          <w:szCs w:val="28"/>
          <w:lang w:val="uk-UA"/>
        </w:rPr>
      </w:pPr>
    </w:p>
    <w:p w14:paraId="59F74A73" w14:textId="77777777" w:rsidR="00332F3B" w:rsidRDefault="00332F3B" w:rsidP="00332F3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Процес формування первинної менеджерської освіти має будуватися на основі концептуальних позицій теорії інтегральної якості розвитку професійної системи менеджменту. Методологія наукового управлінського мислення тут така, - менеджерська освіта, адаптаційне спеціалізоване навчання та емпіричний досвід створюють базу професійного управлінського потенціалу (це є ефективність), яку професійний менеджер використовує для досягнення поставлених практичних цілей (це є результативність), а завдання звучить таким чином, - потрібні адаптаційні механізми між ефективністю і результативністю управлінської діяльності, які приводять до отримання </w:t>
      </w:r>
      <w:r>
        <w:rPr>
          <w:rFonts w:ascii="Times New Roman" w:hAnsi="Times New Roman"/>
          <w:sz w:val="28"/>
          <w:szCs w:val="28"/>
          <w:lang w:val="uk-UA"/>
        </w:rPr>
        <w:lastRenderedPageBreak/>
        <w:t>необхідного результату управлінських дій. Така нова філософія підготовка кадрів менеджменту в системі первинної менеджерської освіти, коли закладаються базові смисли якісної підготовки кадрів менеджменту. Формується розуміння того, що результативність в менеджменті важливіша за ефективність, але досягти в наш час потрібний результат є неможливо без визначеної попередньої підготовки кадрів менеджменту.</w:t>
      </w:r>
    </w:p>
    <w:p w14:paraId="7EF00D91" w14:textId="77777777" w:rsidR="00C6508E" w:rsidRDefault="00C6508E" w:rsidP="00332F3B">
      <w:pPr>
        <w:spacing w:after="0" w:line="360" w:lineRule="auto"/>
        <w:ind w:firstLine="709"/>
        <w:jc w:val="both"/>
        <w:rPr>
          <w:rFonts w:ascii="Times New Roman" w:hAnsi="Times New Roman"/>
          <w:sz w:val="28"/>
          <w:szCs w:val="28"/>
          <w:lang w:val="uk-UA"/>
        </w:rPr>
      </w:pPr>
    </w:p>
    <w:p w14:paraId="5A45742D" w14:textId="77777777" w:rsidR="00C6508E" w:rsidRDefault="00C6508E" w:rsidP="00332F3B">
      <w:pPr>
        <w:spacing w:after="0" w:line="360" w:lineRule="auto"/>
        <w:ind w:firstLine="709"/>
        <w:jc w:val="both"/>
        <w:rPr>
          <w:rFonts w:ascii="Times New Roman" w:hAnsi="Times New Roman"/>
          <w:sz w:val="28"/>
          <w:szCs w:val="28"/>
          <w:lang w:val="uk-UA"/>
        </w:rPr>
      </w:pPr>
    </w:p>
    <w:p w14:paraId="3586CFF8" w14:textId="77777777" w:rsidR="00C6508E" w:rsidRDefault="00C6508E" w:rsidP="00332F3B">
      <w:pPr>
        <w:spacing w:after="0" w:line="360" w:lineRule="auto"/>
        <w:ind w:firstLine="709"/>
        <w:jc w:val="both"/>
        <w:rPr>
          <w:rFonts w:ascii="Times New Roman" w:hAnsi="Times New Roman"/>
          <w:sz w:val="28"/>
          <w:szCs w:val="28"/>
          <w:lang w:val="uk-UA"/>
        </w:rPr>
      </w:pPr>
    </w:p>
    <w:p w14:paraId="0FE52CF8" w14:textId="77777777" w:rsidR="00C6508E" w:rsidRDefault="00C6508E" w:rsidP="00332F3B">
      <w:pPr>
        <w:spacing w:after="0" w:line="360" w:lineRule="auto"/>
        <w:ind w:firstLine="709"/>
        <w:jc w:val="both"/>
        <w:rPr>
          <w:rFonts w:ascii="Times New Roman" w:hAnsi="Times New Roman"/>
          <w:sz w:val="28"/>
          <w:szCs w:val="28"/>
          <w:lang w:val="uk-UA"/>
        </w:rPr>
      </w:pPr>
    </w:p>
    <w:p w14:paraId="65FAF1B2" w14:textId="77777777" w:rsidR="00C6508E" w:rsidRDefault="00C6508E" w:rsidP="00332F3B">
      <w:pPr>
        <w:spacing w:after="0" w:line="360" w:lineRule="auto"/>
        <w:ind w:firstLine="709"/>
        <w:jc w:val="both"/>
        <w:rPr>
          <w:rFonts w:ascii="Times New Roman" w:hAnsi="Times New Roman"/>
          <w:sz w:val="28"/>
          <w:szCs w:val="28"/>
          <w:lang w:val="uk-UA"/>
        </w:rPr>
      </w:pPr>
    </w:p>
    <w:p w14:paraId="67171E11" w14:textId="77777777" w:rsidR="00C6508E" w:rsidRDefault="00C6508E" w:rsidP="00332F3B">
      <w:pPr>
        <w:spacing w:after="0" w:line="360" w:lineRule="auto"/>
        <w:ind w:firstLine="709"/>
        <w:jc w:val="both"/>
        <w:rPr>
          <w:rFonts w:ascii="Times New Roman" w:hAnsi="Times New Roman"/>
          <w:sz w:val="28"/>
          <w:szCs w:val="28"/>
          <w:lang w:val="uk-UA"/>
        </w:rPr>
      </w:pPr>
    </w:p>
    <w:p w14:paraId="7CE95B4C" w14:textId="77777777" w:rsidR="00C6508E" w:rsidRDefault="00C6508E" w:rsidP="00332F3B">
      <w:pPr>
        <w:spacing w:after="0" w:line="360" w:lineRule="auto"/>
        <w:ind w:firstLine="709"/>
        <w:jc w:val="both"/>
        <w:rPr>
          <w:rFonts w:ascii="Times New Roman" w:hAnsi="Times New Roman"/>
          <w:sz w:val="28"/>
          <w:szCs w:val="28"/>
          <w:lang w:val="uk-UA"/>
        </w:rPr>
      </w:pPr>
    </w:p>
    <w:p w14:paraId="1F606CBF" w14:textId="77777777" w:rsidR="00C6508E" w:rsidRDefault="00C6508E" w:rsidP="00332F3B">
      <w:pPr>
        <w:spacing w:after="0" w:line="360" w:lineRule="auto"/>
        <w:ind w:firstLine="709"/>
        <w:jc w:val="both"/>
        <w:rPr>
          <w:rFonts w:ascii="Times New Roman" w:hAnsi="Times New Roman"/>
          <w:sz w:val="28"/>
          <w:szCs w:val="28"/>
          <w:lang w:val="uk-UA"/>
        </w:rPr>
      </w:pPr>
    </w:p>
    <w:p w14:paraId="513891DC" w14:textId="77777777" w:rsidR="00C6508E" w:rsidRDefault="00C6508E" w:rsidP="00332F3B">
      <w:pPr>
        <w:spacing w:after="0" w:line="360" w:lineRule="auto"/>
        <w:ind w:firstLine="709"/>
        <w:jc w:val="both"/>
        <w:rPr>
          <w:rFonts w:ascii="Times New Roman" w:hAnsi="Times New Roman"/>
          <w:sz w:val="28"/>
          <w:szCs w:val="28"/>
          <w:lang w:val="uk-UA"/>
        </w:rPr>
      </w:pPr>
    </w:p>
    <w:p w14:paraId="024080CA" w14:textId="77777777" w:rsidR="00C6508E" w:rsidRDefault="00C6508E" w:rsidP="00332F3B">
      <w:pPr>
        <w:spacing w:after="0" w:line="360" w:lineRule="auto"/>
        <w:ind w:firstLine="709"/>
        <w:jc w:val="both"/>
        <w:rPr>
          <w:rFonts w:ascii="Times New Roman" w:hAnsi="Times New Roman"/>
          <w:sz w:val="28"/>
          <w:szCs w:val="28"/>
          <w:lang w:val="uk-UA"/>
        </w:rPr>
      </w:pPr>
    </w:p>
    <w:p w14:paraId="7F996D04" w14:textId="77777777" w:rsidR="00C6508E" w:rsidRDefault="00C6508E" w:rsidP="00332F3B">
      <w:pPr>
        <w:spacing w:after="0" w:line="360" w:lineRule="auto"/>
        <w:ind w:firstLine="709"/>
        <w:jc w:val="both"/>
        <w:rPr>
          <w:rFonts w:ascii="Times New Roman" w:hAnsi="Times New Roman"/>
          <w:sz w:val="28"/>
          <w:szCs w:val="28"/>
          <w:lang w:val="uk-UA"/>
        </w:rPr>
      </w:pPr>
    </w:p>
    <w:p w14:paraId="3BF83608" w14:textId="77777777" w:rsidR="00C6508E" w:rsidRDefault="00C6508E" w:rsidP="00332F3B">
      <w:pPr>
        <w:spacing w:after="0" w:line="360" w:lineRule="auto"/>
        <w:ind w:firstLine="709"/>
        <w:jc w:val="both"/>
        <w:rPr>
          <w:rFonts w:ascii="Times New Roman" w:hAnsi="Times New Roman"/>
          <w:sz w:val="28"/>
          <w:szCs w:val="28"/>
          <w:lang w:val="uk-UA"/>
        </w:rPr>
      </w:pPr>
    </w:p>
    <w:p w14:paraId="3C3D99F6" w14:textId="77777777" w:rsidR="00C6508E" w:rsidRDefault="00C6508E" w:rsidP="00332F3B">
      <w:pPr>
        <w:spacing w:after="0" w:line="360" w:lineRule="auto"/>
        <w:ind w:firstLine="709"/>
        <w:jc w:val="both"/>
        <w:rPr>
          <w:rFonts w:ascii="Times New Roman" w:hAnsi="Times New Roman"/>
          <w:sz w:val="28"/>
          <w:szCs w:val="28"/>
          <w:lang w:val="uk-UA"/>
        </w:rPr>
      </w:pPr>
    </w:p>
    <w:p w14:paraId="22485008" w14:textId="77777777" w:rsidR="00C6508E" w:rsidRDefault="00C6508E" w:rsidP="00332F3B">
      <w:pPr>
        <w:spacing w:after="0" w:line="360" w:lineRule="auto"/>
        <w:ind w:firstLine="709"/>
        <w:jc w:val="both"/>
        <w:rPr>
          <w:rFonts w:ascii="Times New Roman" w:hAnsi="Times New Roman"/>
          <w:sz w:val="28"/>
          <w:szCs w:val="28"/>
          <w:lang w:val="uk-UA"/>
        </w:rPr>
      </w:pPr>
    </w:p>
    <w:p w14:paraId="4B32F854" w14:textId="77777777" w:rsidR="00C6508E" w:rsidRDefault="00C6508E" w:rsidP="00332F3B">
      <w:pPr>
        <w:spacing w:after="0" w:line="360" w:lineRule="auto"/>
        <w:ind w:firstLine="709"/>
        <w:jc w:val="both"/>
        <w:rPr>
          <w:rFonts w:ascii="Times New Roman" w:hAnsi="Times New Roman"/>
          <w:sz w:val="28"/>
          <w:szCs w:val="28"/>
          <w:lang w:val="uk-UA"/>
        </w:rPr>
      </w:pPr>
    </w:p>
    <w:p w14:paraId="7D6D9BE8" w14:textId="77777777" w:rsidR="00C6508E" w:rsidRDefault="00C6508E" w:rsidP="00332F3B">
      <w:pPr>
        <w:spacing w:after="0" w:line="360" w:lineRule="auto"/>
        <w:ind w:firstLine="709"/>
        <w:jc w:val="both"/>
        <w:rPr>
          <w:rFonts w:ascii="Times New Roman" w:hAnsi="Times New Roman"/>
          <w:sz w:val="28"/>
          <w:szCs w:val="28"/>
          <w:lang w:val="uk-UA"/>
        </w:rPr>
      </w:pPr>
    </w:p>
    <w:p w14:paraId="71031AF9" w14:textId="77777777" w:rsidR="00C6508E" w:rsidRDefault="00C6508E" w:rsidP="00332F3B">
      <w:pPr>
        <w:spacing w:after="0" w:line="360" w:lineRule="auto"/>
        <w:ind w:firstLine="709"/>
        <w:jc w:val="both"/>
        <w:rPr>
          <w:rFonts w:ascii="Times New Roman" w:hAnsi="Times New Roman"/>
          <w:sz w:val="28"/>
          <w:szCs w:val="28"/>
          <w:lang w:val="uk-UA"/>
        </w:rPr>
      </w:pPr>
    </w:p>
    <w:p w14:paraId="1F2EC0DD" w14:textId="77777777" w:rsidR="00C6508E" w:rsidRDefault="00C6508E" w:rsidP="00332F3B">
      <w:pPr>
        <w:spacing w:after="0" w:line="360" w:lineRule="auto"/>
        <w:ind w:firstLine="709"/>
        <w:jc w:val="both"/>
        <w:rPr>
          <w:rFonts w:ascii="Times New Roman" w:hAnsi="Times New Roman"/>
          <w:sz w:val="28"/>
          <w:szCs w:val="28"/>
          <w:lang w:val="uk-UA"/>
        </w:rPr>
      </w:pPr>
    </w:p>
    <w:p w14:paraId="5FA9A23E" w14:textId="77777777" w:rsidR="00C6508E" w:rsidRDefault="00C6508E" w:rsidP="00332F3B">
      <w:pPr>
        <w:spacing w:after="0" w:line="360" w:lineRule="auto"/>
        <w:ind w:firstLine="709"/>
        <w:jc w:val="both"/>
        <w:rPr>
          <w:rFonts w:ascii="Times New Roman" w:hAnsi="Times New Roman"/>
          <w:sz w:val="28"/>
          <w:szCs w:val="28"/>
          <w:lang w:val="uk-UA"/>
        </w:rPr>
      </w:pPr>
    </w:p>
    <w:p w14:paraId="09C21B10" w14:textId="77777777" w:rsidR="00C6508E" w:rsidRDefault="00C6508E" w:rsidP="00332F3B">
      <w:pPr>
        <w:spacing w:after="0" w:line="360" w:lineRule="auto"/>
        <w:ind w:firstLine="709"/>
        <w:jc w:val="both"/>
        <w:rPr>
          <w:rFonts w:ascii="Times New Roman" w:hAnsi="Times New Roman"/>
          <w:sz w:val="28"/>
          <w:szCs w:val="28"/>
          <w:lang w:val="uk-UA"/>
        </w:rPr>
      </w:pPr>
    </w:p>
    <w:p w14:paraId="7694F5EC" w14:textId="77777777" w:rsidR="00C6508E" w:rsidRDefault="00C6508E" w:rsidP="00332F3B">
      <w:pPr>
        <w:spacing w:after="0" w:line="360" w:lineRule="auto"/>
        <w:ind w:firstLine="709"/>
        <w:jc w:val="both"/>
        <w:rPr>
          <w:rFonts w:ascii="Times New Roman" w:hAnsi="Times New Roman"/>
          <w:sz w:val="28"/>
          <w:szCs w:val="28"/>
          <w:lang w:val="uk-UA"/>
        </w:rPr>
      </w:pPr>
    </w:p>
    <w:p w14:paraId="4BAB5904" w14:textId="77777777" w:rsidR="00C6508E" w:rsidRDefault="00C6508E" w:rsidP="00332F3B">
      <w:pPr>
        <w:spacing w:after="0" w:line="360" w:lineRule="auto"/>
        <w:ind w:firstLine="709"/>
        <w:jc w:val="both"/>
        <w:rPr>
          <w:rFonts w:ascii="Times New Roman" w:hAnsi="Times New Roman"/>
          <w:sz w:val="28"/>
          <w:szCs w:val="28"/>
          <w:lang w:val="uk-UA"/>
        </w:rPr>
      </w:pPr>
    </w:p>
    <w:p w14:paraId="0782D914" w14:textId="77777777" w:rsidR="00C6508E" w:rsidRDefault="00C6508E" w:rsidP="00332F3B">
      <w:pPr>
        <w:spacing w:after="0" w:line="360" w:lineRule="auto"/>
        <w:ind w:firstLine="709"/>
        <w:jc w:val="both"/>
        <w:rPr>
          <w:rFonts w:ascii="Times New Roman" w:hAnsi="Times New Roman"/>
          <w:sz w:val="28"/>
          <w:szCs w:val="28"/>
          <w:lang w:val="uk-UA"/>
        </w:rPr>
      </w:pPr>
    </w:p>
    <w:p w14:paraId="41CE99F3" w14:textId="77777777" w:rsidR="00C6508E" w:rsidRDefault="00C6508E" w:rsidP="00332F3B">
      <w:pPr>
        <w:spacing w:after="0" w:line="360" w:lineRule="auto"/>
        <w:ind w:firstLine="709"/>
        <w:jc w:val="both"/>
        <w:rPr>
          <w:rFonts w:ascii="Times New Roman" w:hAnsi="Times New Roman"/>
          <w:sz w:val="28"/>
          <w:szCs w:val="28"/>
          <w:lang w:val="uk-UA"/>
        </w:rPr>
      </w:pPr>
    </w:p>
    <w:p w14:paraId="2DF4D645" w14:textId="77777777" w:rsidR="00C6508E" w:rsidRDefault="00C6508E" w:rsidP="00332F3B">
      <w:pPr>
        <w:spacing w:after="0" w:line="360" w:lineRule="auto"/>
        <w:ind w:firstLine="709"/>
        <w:jc w:val="both"/>
        <w:rPr>
          <w:rFonts w:ascii="Times New Roman" w:hAnsi="Times New Roman"/>
          <w:sz w:val="28"/>
          <w:szCs w:val="28"/>
          <w:lang w:val="uk-UA"/>
        </w:rPr>
      </w:pPr>
    </w:p>
    <w:p w14:paraId="24CCEA7D" w14:textId="77777777" w:rsidR="009354AD" w:rsidRPr="007E2718" w:rsidRDefault="002A38F0" w:rsidP="00332F3B">
      <w:pPr>
        <w:jc w:val="center"/>
        <w:rPr>
          <w:rFonts w:ascii="Times New Roman" w:hAnsi="Times New Roman"/>
          <w:b/>
          <w:sz w:val="28"/>
          <w:szCs w:val="28"/>
          <w:lang w:val="uk-UA"/>
        </w:rPr>
      </w:pPr>
      <w:r w:rsidRPr="007E2718">
        <w:rPr>
          <w:rFonts w:ascii="Times New Roman" w:hAnsi="Times New Roman"/>
          <w:b/>
          <w:sz w:val="28"/>
          <w:szCs w:val="28"/>
          <w:lang w:val="uk-UA"/>
        </w:rPr>
        <w:t>ВИСНОВКИ</w:t>
      </w:r>
    </w:p>
    <w:p w14:paraId="644C7395" w14:textId="77777777" w:rsidR="006C3214" w:rsidRDefault="006C3214" w:rsidP="00A704BD">
      <w:pPr>
        <w:rPr>
          <w:rFonts w:ascii="Times New Roman" w:eastAsia="Times New Roman" w:hAnsi="Times New Roman" w:cs="Times New Roman"/>
          <w:sz w:val="28"/>
          <w:szCs w:val="28"/>
          <w:lang w:val="uk-UA"/>
        </w:rPr>
      </w:pPr>
    </w:p>
    <w:p w14:paraId="63FB017B" w14:textId="77777777" w:rsidR="00A704BD" w:rsidRDefault="00A704BD" w:rsidP="006A778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Дослідження стратегічної ролі первинної менеджерської освіти було пов’язано з досягненням мети, - дослідити концептуальні основи та інноваційні ознаки сучасної менеджмент-освіти та визначити її базові структурні компоненти. Крім того, нам необхідно було звернути увагу на розвиток стратегічних факторів конкурентоспроможності сучасної менеджмент-освіти і дати аналіз нових підходів до розвитку первинної менеджерської освіти в Одеському національному університеті імені І.І. Мечникова в структурі економіко-правого факультету і спеціальності </w:t>
      </w:r>
      <w:r>
        <w:rPr>
          <w:rFonts w:ascii="Times New Roman" w:eastAsia="Times New Roman" w:hAnsi="Times New Roman" w:cs="Times New Roman"/>
          <w:sz w:val="28"/>
          <w:szCs w:val="28"/>
          <w:lang w:val="en-US"/>
        </w:rPr>
        <w:t>D</w:t>
      </w:r>
      <w:r>
        <w:rPr>
          <w:rFonts w:ascii="Times New Roman" w:eastAsia="Times New Roman" w:hAnsi="Times New Roman" w:cs="Times New Roman"/>
          <w:sz w:val="28"/>
          <w:szCs w:val="28"/>
          <w:lang w:val="uk-UA"/>
        </w:rPr>
        <w:t>3 Менеджмент. Отже</w:t>
      </w:r>
      <w:r w:rsidR="00E601FF">
        <w:rPr>
          <w:rFonts w:ascii="Times New Roman" w:eastAsia="Times New Roman" w:hAnsi="Times New Roman" w:cs="Times New Roman"/>
          <w:sz w:val="28"/>
          <w:szCs w:val="28"/>
          <w:lang w:val="uk-UA"/>
        </w:rPr>
        <w:t>, в результаті проведеного дослідження ми прийшли до таких основних висновків:</w:t>
      </w:r>
    </w:p>
    <w:p w14:paraId="2F74AA2B" w14:textId="77777777" w:rsidR="00E601FF" w:rsidRDefault="00E601FF" w:rsidP="006A778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Первинна менеджерська освіта є аналогом назви «менеджмент-освіта», але вона розширяє спектр проблем, включаючи проблему визначення її стратегічної ролі для розвитку професійної системи менеджменту, процесів професіоналізації управлінської діяльності, актуалізації проблем розвитку інноваційної економіки і цифрового суспільства.</w:t>
      </w:r>
    </w:p>
    <w:p w14:paraId="29B10F56" w14:textId="77777777" w:rsidR="00E601FF" w:rsidRDefault="00E601FF" w:rsidP="006A778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Визначення базових компонентів первинної менеджерської освіти дає нам можливість </w:t>
      </w:r>
      <w:r w:rsidR="00A82A54">
        <w:rPr>
          <w:rFonts w:ascii="Times New Roman" w:eastAsia="Times New Roman" w:hAnsi="Times New Roman" w:cs="Times New Roman"/>
          <w:sz w:val="28"/>
          <w:szCs w:val="28"/>
          <w:lang w:val="uk-UA"/>
        </w:rPr>
        <w:t xml:space="preserve">вказати на фактори її конкурентоспроможності в системі інноваційної економіки. Такими факторами є інноваційний розвиток управлінської науки менеджерського спрямування, потреби розвитку інноваційного підприємництва, процеси капіталізації інтелектуальних людських ресурсів, професіоналізація менеджменту, розвиток штучного інтелекту, проблеми розвитку мотиваційних механізмів і системи потреб вищого гатунку людей. </w:t>
      </w:r>
      <w:r w:rsidR="00AB2C05">
        <w:rPr>
          <w:rFonts w:ascii="Times New Roman" w:eastAsia="Times New Roman" w:hAnsi="Times New Roman" w:cs="Times New Roman"/>
          <w:sz w:val="28"/>
          <w:szCs w:val="28"/>
          <w:lang w:val="uk-UA"/>
        </w:rPr>
        <w:t>Негативно впливає, але і стимулює розвиток професійного менеджменту н</w:t>
      </w:r>
      <w:r w:rsidR="00A82A54">
        <w:rPr>
          <w:rFonts w:ascii="Times New Roman" w:eastAsia="Times New Roman" w:hAnsi="Times New Roman" w:cs="Times New Roman"/>
          <w:sz w:val="28"/>
          <w:szCs w:val="28"/>
          <w:lang w:val="uk-UA"/>
        </w:rPr>
        <w:t>едосконалість системи державного управління, яка створює проблеми політичного, екологічного і військового напрямку, що приводить людство до трагічних</w:t>
      </w:r>
      <w:r w:rsidR="00AB2C05">
        <w:rPr>
          <w:rFonts w:ascii="Times New Roman" w:eastAsia="Times New Roman" w:hAnsi="Times New Roman" w:cs="Times New Roman"/>
          <w:sz w:val="28"/>
          <w:szCs w:val="28"/>
          <w:lang w:val="uk-UA"/>
        </w:rPr>
        <w:t xml:space="preserve"> наслідків.</w:t>
      </w:r>
    </w:p>
    <w:p w14:paraId="08A6164F" w14:textId="77777777" w:rsidR="00AB2C05" w:rsidRDefault="00AB2C05" w:rsidP="006A778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3. Ми розглянули пілотний проект можливої трансформації системи первинної менеджерської освіти в ОНУ імені І.І. Мечникова зі спеціальністю </w:t>
      </w:r>
      <w:r>
        <w:rPr>
          <w:rFonts w:ascii="Times New Roman" w:eastAsia="Times New Roman" w:hAnsi="Times New Roman" w:cs="Times New Roman"/>
          <w:sz w:val="28"/>
          <w:szCs w:val="28"/>
          <w:lang w:val="en-US"/>
        </w:rPr>
        <w:t>D</w:t>
      </w:r>
      <w:r>
        <w:rPr>
          <w:rFonts w:ascii="Times New Roman" w:eastAsia="Times New Roman" w:hAnsi="Times New Roman" w:cs="Times New Roman"/>
          <w:sz w:val="28"/>
          <w:szCs w:val="28"/>
          <w:lang w:val="uk-UA"/>
        </w:rPr>
        <w:t xml:space="preserve">3 Менеджмент і показали її переваги і деякі недоліки, які пов’язані, в першу чергу, з умовами формування контингенту здобувачів цієї програми, станом і можливостями розвитку управлінської науки менеджерського спрямування, якістю інформаційної і науково-аналітичною баз знань, кінцевою компетентністю професорсько-викладацького складу і його мотивами реалізовувати запропоновану </w:t>
      </w:r>
      <w:r w:rsidR="006A7789">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ілотну версію</w:t>
      </w:r>
      <w:r w:rsidR="006A7789">
        <w:rPr>
          <w:rFonts w:ascii="Times New Roman" w:eastAsia="Times New Roman" w:hAnsi="Times New Roman" w:cs="Times New Roman"/>
          <w:sz w:val="28"/>
          <w:szCs w:val="28"/>
          <w:lang w:val="uk-UA"/>
        </w:rPr>
        <w:t xml:space="preserve"> програми</w:t>
      </w:r>
      <w:r>
        <w:rPr>
          <w:rFonts w:ascii="Times New Roman" w:eastAsia="Times New Roman" w:hAnsi="Times New Roman" w:cs="Times New Roman"/>
          <w:sz w:val="28"/>
          <w:szCs w:val="28"/>
          <w:lang w:val="uk-UA"/>
        </w:rPr>
        <w:t xml:space="preserve"> </w:t>
      </w:r>
      <w:r w:rsidR="006A7789">
        <w:rPr>
          <w:rFonts w:ascii="Times New Roman" w:eastAsia="Times New Roman" w:hAnsi="Times New Roman" w:cs="Times New Roman"/>
          <w:sz w:val="28"/>
          <w:szCs w:val="28"/>
          <w:lang w:val="uk-UA"/>
        </w:rPr>
        <w:t>освітньої підготовки кадрів менеджменту.</w:t>
      </w:r>
    </w:p>
    <w:p w14:paraId="66B293C9" w14:textId="77777777" w:rsidR="006A7789" w:rsidRPr="00AB2C05" w:rsidRDefault="006A7789" w:rsidP="006A778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Таким чином, наше дослідження виявило достатньо високий потенціал програм первинної менеджерської освіти для сучасного інноваційного, креативного і, особливо, інтегрально результативного розвитку сучасного українського суспільства і, в першу чергу, повоєнного відновлення зруйнованої війною економіки.</w:t>
      </w:r>
    </w:p>
    <w:p w14:paraId="6BDC83F9" w14:textId="77777777" w:rsidR="006C3214" w:rsidRPr="00A704BD" w:rsidRDefault="006C3214" w:rsidP="00332F3B">
      <w:pPr>
        <w:ind w:firstLine="709"/>
        <w:rPr>
          <w:rFonts w:ascii="Times New Roman" w:eastAsia="Times New Roman" w:hAnsi="Times New Roman" w:cs="Times New Roman"/>
          <w:b/>
          <w:sz w:val="28"/>
          <w:szCs w:val="28"/>
          <w:lang w:val="uk-UA"/>
        </w:rPr>
      </w:pPr>
    </w:p>
    <w:p w14:paraId="05BFCE43" w14:textId="77777777" w:rsidR="006C3214" w:rsidRPr="00A704BD" w:rsidRDefault="006C3214">
      <w:pPr>
        <w:rPr>
          <w:rFonts w:ascii="Times New Roman" w:eastAsia="Times New Roman" w:hAnsi="Times New Roman" w:cs="Times New Roman"/>
          <w:b/>
          <w:sz w:val="28"/>
          <w:szCs w:val="28"/>
          <w:lang w:val="uk-UA"/>
        </w:rPr>
      </w:pPr>
    </w:p>
    <w:p w14:paraId="2A589BE9" w14:textId="77777777" w:rsidR="006C3214" w:rsidRPr="00A704BD" w:rsidRDefault="006C3214">
      <w:pPr>
        <w:rPr>
          <w:rFonts w:ascii="Times New Roman" w:eastAsia="Times New Roman" w:hAnsi="Times New Roman" w:cs="Times New Roman"/>
          <w:b/>
          <w:sz w:val="28"/>
          <w:szCs w:val="28"/>
          <w:lang w:val="uk-UA"/>
        </w:rPr>
      </w:pPr>
    </w:p>
    <w:p w14:paraId="2461FCA2" w14:textId="77777777" w:rsidR="006C3214" w:rsidRPr="00A704BD" w:rsidRDefault="006C3214">
      <w:pPr>
        <w:rPr>
          <w:rFonts w:ascii="Times New Roman" w:eastAsia="Times New Roman" w:hAnsi="Times New Roman" w:cs="Times New Roman"/>
          <w:b/>
          <w:sz w:val="28"/>
          <w:szCs w:val="28"/>
          <w:lang w:val="uk-UA"/>
        </w:rPr>
      </w:pPr>
    </w:p>
    <w:p w14:paraId="5E259529" w14:textId="77777777" w:rsidR="006C3214" w:rsidRPr="00A704BD" w:rsidRDefault="006C3214">
      <w:pPr>
        <w:rPr>
          <w:rFonts w:ascii="Times New Roman" w:eastAsia="Times New Roman" w:hAnsi="Times New Roman" w:cs="Times New Roman"/>
          <w:b/>
          <w:sz w:val="28"/>
          <w:szCs w:val="28"/>
          <w:lang w:val="uk-UA"/>
        </w:rPr>
      </w:pPr>
    </w:p>
    <w:p w14:paraId="62D83C94" w14:textId="77777777" w:rsidR="006C3214" w:rsidRPr="00A704BD" w:rsidRDefault="006C3214">
      <w:pPr>
        <w:rPr>
          <w:rFonts w:ascii="Times New Roman" w:eastAsia="Times New Roman" w:hAnsi="Times New Roman" w:cs="Times New Roman"/>
          <w:b/>
          <w:sz w:val="28"/>
          <w:szCs w:val="28"/>
          <w:lang w:val="uk-UA"/>
        </w:rPr>
      </w:pPr>
    </w:p>
    <w:p w14:paraId="1C98EF2E" w14:textId="77777777" w:rsidR="006C3214" w:rsidRPr="00A704BD" w:rsidRDefault="006C3214">
      <w:pPr>
        <w:rPr>
          <w:rFonts w:ascii="Times New Roman" w:eastAsia="Times New Roman" w:hAnsi="Times New Roman" w:cs="Times New Roman"/>
          <w:b/>
          <w:sz w:val="28"/>
          <w:szCs w:val="28"/>
          <w:lang w:val="uk-UA"/>
        </w:rPr>
      </w:pPr>
    </w:p>
    <w:p w14:paraId="321C8364" w14:textId="77777777" w:rsidR="006C3214" w:rsidRPr="00A704BD" w:rsidRDefault="006C3214">
      <w:pPr>
        <w:rPr>
          <w:rFonts w:ascii="Times New Roman" w:eastAsia="Times New Roman" w:hAnsi="Times New Roman" w:cs="Times New Roman"/>
          <w:b/>
          <w:sz w:val="28"/>
          <w:szCs w:val="28"/>
          <w:lang w:val="uk-UA"/>
        </w:rPr>
      </w:pPr>
    </w:p>
    <w:p w14:paraId="0AE95857" w14:textId="77777777" w:rsidR="006C3214" w:rsidRPr="00A704BD" w:rsidRDefault="006C3214">
      <w:pPr>
        <w:rPr>
          <w:rFonts w:ascii="Times New Roman" w:eastAsia="Times New Roman" w:hAnsi="Times New Roman" w:cs="Times New Roman"/>
          <w:b/>
          <w:sz w:val="28"/>
          <w:szCs w:val="28"/>
          <w:lang w:val="uk-UA"/>
        </w:rPr>
      </w:pPr>
    </w:p>
    <w:p w14:paraId="34EEC03F" w14:textId="77777777" w:rsidR="006C3214" w:rsidRPr="00A704BD" w:rsidRDefault="006C3214">
      <w:pPr>
        <w:rPr>
          <w:rFonts w:ascii="Times New Roman" w:eastAsia="Times New Roman" w:hAnsi="Times New Roman" w:cs="Times New Roman"/>
          <w:b/>
          <w:sz w:val="28"/>
          <w:szCs w:val="28"/>
          <w:lang w:val="uk-UA"/>
        </w:rPr>
      </w:pPr>
    </w:p>
    <w:p w14:paraId="46520508" w14:textId="77777777" w:rsidR="006C3214" w:rsidRPr="00A704BD" w:rsidRDefault="006C3214">
      <w:pPr>
        <w:rPr>
          <w:rFonts w:ascii="Times New Roman" w:eastAsia="Times New Roman" w:hAnsi="Times New Roman" w:cs="Times New Roman"/>
          <w:b/>
          <w:sz w:val="28"/>
          <w:szCs w:val="28"/>
          <w:lang w:val="uk-UA"/>
        </w:rPr>
      </w:pPr>
    </w:p>
    <w:p w14:paraId="5397DD12" w14:textId="77777777" w:rsidR="006C3214" w:rsidRDefault="006C3214">
      <w:pPr>
        <w:rPr>
          <w:rFonts w:ascii="Times New Roman" w:eastAsia="Times New Roman" w:hAnsi="Times New Roman" w:cs="Times New Roman"/>
          <w:b/>
          <w:sz w:val="28"/>
          <w:szCs w:val="28"/>
          <w:lang w:val="uk-UA"/>
        </w:rPr>
      </w:pPr>
    </w:p>
    <w:p w14:paraId="0408DB3A" w14:textId="77777777" w:rsidR="006A7789" w:rsidRDefault="006A7789">
      <w:pPr>
        <w:rPr>
          <w:rFonts w:ascii="Times New Roman" w:eastAsia="Times New Roman" w:hAnsi="Times New Roman" w:cs="Times New Roman"/>
          <w:b/>
          <w:sz w:val="28"/>
          <w:szCs w:val="28"/>
          <w:lang w:val="uk-UA"/>
        </w:rPr>
      </w:pPr>
    </w:p>
    <w:p w14:paraId="62CEF1D2" w14:textId="77777777" w:rsidR="006A7789" w:rsidRDefault="006A7789">
      <w:pPr>
        <w:rPr>
          <w:rFonts w:ascii="Times New Roman" w:eastAsia="Times New Roman" w:hAnsi="Times New Roman" w:cs="Times New Roman"/>
          <w:b/>
          <w:sz w:val="28"/>
          <w:szCs w:val="28"/>
          <w:lang w:val="uk-UA"/>
        </w:rPr>
      </w:pPr>
    </w:p>
    <w:p w14:paraId="381FF682" w14:textId="77777777" w:rsidR="006C3214" w:rsidRPr="00A704BD" w:rsidRDefault="006C3214">
      <w:pPr>
        <w:rPr>
          <w:rFonts w:ascii="Times New Roman" w:eastAsia="Times New Roman" w:hAnsi="Times New Roman" w:cs="Times New Roman"/>
          <w:b/>
          <w:sz w:val="28"/>
          <w:szCs w:val="28"/>
          <w:lang w:val="uk-UA"/>
        </w:rPr>
      </w:pPr>
    </w:p>
    <w:p w14:paraId="3D409E50" w14:textId="77777777" w:rsidR="006C3214" w:rsidRPr="00A704BD" w:rsidRDefault="006C3214">
      <w:pPr>
        <w:rPr>
          <w:rFonts w:ascii="Times New Roman" w:eastAsia="Times New Roman" w:hAnsi="Times New Roman" w:cs="Times New Roman"/>
          <w:b/>
          <w:sz w:val="28"/>
          <w:szCs w:val="28"/>
          <w:lang w:val="uk-UA"/>
        </w:rPr>
      </w:pPr>
    </w:p>
    <w:p w14:paraId="730628AB" w14:textId="77777777" w:rsidR="006C3214" w:rsidRDefault="006C3214" w:rsidP="006C3214">
      <w:pPr>
        <w:jc w:val="center"/>
        <w:rPr>
          <w:rFonts w:ascii="Times New Roman" w:hAnsi="Times New Roman"/>
          <w:b/>
          <w:sz w:val="28"/>
          <w:szCs w:val="28"/>
          <w:lang w:val="uk-UA"/>
        </w:rPr>
      </w:pPr>
      <w:r>
        <w:rPr>
          <w:rFonts w:ascii="Times New Roman" w:hAnsi="Times New Roman"/>
          <w:b/>
          <w:sz w:val="28"/>
          <w:szCs w:val="28"/>
          <w:lang w:val="uk-UA"/>
        </w:rPr>
        <w:t>СПИСОК ВИКОРИСТАНИХ ДЖЕРЕЛ</w:t>
      </w:r>
    </w:p>
    <w:p w14:paraId="4E531E82" w14:textId="77777777" w:rsidR="006C3214" w:rsidRDefault="006C3214" w:rsidP="006C3214"/>
    <w:p w14:paraId="65C63AC4" w14:textId="77777777" w:rsidR="006C3214" w:rsidRPr="00B55823"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color w:val="auto"/>
          <w:sz w:val="28"/>
          <w:szCs w:val="28"/>
          <w:lang w:val="uk-UA"/>
        </w:rPr>
      </w:pPr>
      <w:r>
        <w:rPr>
          <w:rFonts w:ascii="Times New Roman" w:hAnsi="Times New Roman" w:cs="Times New Roman"/>
          <w:sz w:val="28"/>
          <w:szCs w:val="28"/>
          <w:lang w:val="uk-UA"/>
        </w:rPr>
        <w:t>Адізес І. Ідеальний керівник. Чому ним неможливо стати / пер. з англ. Софія Опацька. – К.: Наш формат, 2017. – 288 с.</w:t>
      </w:r>
    </w:p>
    <w:p w14:paraId="00C94D5E" w14:textId="77777777" w:rsidR="00B55823" w:rsidRDefault="00B55823"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Аднер Р. Широким поглядом. Нова стратегія інновацій. К.: Лабораторія</w:t>
      </w:r>
      <w:r w:rsidR="005019BA">
        <w:rPr>
          <w:rFonts w:ascii="Times New Roman" w:hAnsi="Times New Roman" w:cs="Times New Roman"/>
          <w:color w:val="auto"/>
          <w:sz w:val="28"/>
          <w:szCs w:val="28"/>
          <w:lang w:val="uk-UA"/>
        </w:rPr>
        <w:t>, 2022. – 256 с.</w:t>
      </w:r>
    </w:p>
    <w:p w14:paraId="45A9D2A9"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Актуальні проблеми економіки і менеджменту: теорія, інновації та сучасна практика. Монографія, книга шоста / Е.А. Кузнєцов, О.В. Горняк, М.О. Уперенко та ін.; за ред. д.е.н., проф. Кузнєцова Е.А – Херсон: ОДДІ-ПЛЮС, 2018. – 358 с.</w:t>
      </w:r>
    </w:p>
    <w:p w14:paraId="1F036A20"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Белл Д. </w:t>
      </w:r>
      <w:r>
        <w:rPr>
          <w:rFonts w:ascii="Times New Roman" w:eastAsia="Calibri" w:hAnsi="Times New Roman" w:cs="Times New Roman"/>
          <w:sz w:val="28"/>
          <w:szCs w:val="28"/>
          <w:lang w:val="uk-UA"/>
        </w:rPr>
        <w:t>Китайська модель. Політична меритократія та межі демократії / Деніал Белл; пер. з англ. Олексавндр Дем’янчук. – К.: Наш формат, 2017. – 312 с.</w:t>
      </w:r>
    </w:p>
    <w:p w14:paraId="610B0C90"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Бостром Н. Суперінтелект. Стратегії і небезпеки розвитку розумних машин. – Київ: Наш формат, 2020. – 408 с.</w:t>
      </w:r>
    </w:p>
    <w:p w14:paraId="7FEDE054"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Брабандер Л. де, Айні А. Думай поза шаблонами: інноваційна парадигма креативності в бізнесі. – Київ: Форс Україна, 2017. – 368 с.</w:t>
      </w:r>
    </w:p>
    <w:p w14:paraId="63C3E58F"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Будзан Б. Менеджмент в Україні: сучасність і перспективи. – Київ: Вид-во Соломії Павличко «Основи», 2001. – 349 с.</w:t>
      </w:r>
    </w:p>
    <w:p w14:paraId="6D4A8047"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Вербовська Л.С. Університетський менеджмент: підґрунтя запровадження: монографічна серія у 4 т. Т. 2. – Херсон: Видавничий дім «Гельветика», 2019. – 296 с.</w:t>
      </w:r>
    </w:p>
    <w:p w14:paraId="5E28221F"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Вест Б. 101 есей, який змінять ваше мислення. Київ: Видавництво Букшеф, 2024. – 408 с.</w:t>
      </w:r>
    </w:p>
    <w:p w14:paraId="44B1E2B1"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Волш К. Ключові показники менеджменту. 100+ фінансових коефіцієнтів для ефективного управління компанією. К.: Наш Формат, 2024. – 432 с.</w:t>
      </w:r>
    </w:p>
    <w:p w14:paraId="77527B8F"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Вомак Дж. П., Джонс Д. Т., Рус Д. Машина, що змінила світ: Історія лін-виробництва – таємної зброї «Тойоти» в автомобільних війнах. – Київ: Бібліотека Лін Інституту, 2017. – 388 с.</w:t>
      </w:r>
    </w:p>
    <w:p w14:paraId="325B264B"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Гемел Г., Заміні М. Людинократія. Створення компаній у яких люди – понад усе. – К.: Лабораторія, 2021. – 320 с.</w:t>
      </w:r>
    </w:p>
    <w:p w14:paraId="6DD8E322"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Гордієнко П.Л. Стратегічний аналіз: Навчальний посібник. – К.: Алерта, 2006. – 404 с.</w:t>
      </w:r>
    </w:p>
    <w:p w14:paraId="348E9207"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Гоулман Д. Соціальний інтелект. Нова наука про людські відносини. Харків: Книжковий Клуб «Клуб Сімейного Дозвілля», 2020. – 400 с.</w:t>
      </w:r>
    </w:p>
    <w:p w14:paraId="5C84E7FD"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bCs/>
          <w:sz w:val="28"/>
          <w:szCs w:val="28"/>
          <w:lang w:val="uk-UA"/>
        </w:rPr>
        <w:t>Грін Р. Закони людської природи. К.: Видавнича група КМ БУКС, 2022. – 736 с.</w:t>
      </w:r>
      <w:r>
        <w:rPr>
          <w:rFonts w:ascii="Times New Roman" w:hAnsi="Times New Roman" w:cs="Times New Roman"/>
          <w:sz w:val="28"/>
          <w:szCs w:val="28"/>
          <w:lang w:val="uk-UA"/>
        </w:rPr>
        <w:t xml:space="preserve"> </w:t>
      </w:r>
    </w:p>
    <w:p w14:paraId="71C4BFC1"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bCs/>
          <w:sz w:val="28"/>
          <w:szCs w:val="28"/>
          <w:lang w:val="uk-UA"/>
        </w:rPr>
        <w:t>Грін Р. Майстерність. Харків: Книжковий Клуб «Клуб Сімейного Дозвілля», 2024. – 384 с.</w:t>
      </w:r>
    </w:p>
    <w:p w14:paraId="23FD5011"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Гріффітс К. Посібник із креативного мислення. – Харків: Вид-во «Ранок»: Фабула, 2020. – 288 с.</w:t>
      </w:r>
    </w:p>
    <w:p w14:paraId="47F566E1"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Гупта С. Цифрова стратегія. Посібник із переосмислення бізнесу. – К.: Вид. група КМ-БУКС, 2020. – 320 с.</w:t>
      </w:r>
    </w:p>
    <w:p w14:paraId="2C78A340"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Девенпорт Т., Корбі Дж. Вакансія: людина. Як не залишитися без роботи в добу штучного інтелекту. – К.: Наш формат, 2018. – 336 с.</w:t>
      </w:r>
    </w:p>
    <w:p w14:paraId="2B1B9C1A"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Діксіт А., Нейлбафф Б. Мистецтво стратегії. Путівник до успіху в житті та бізнесі від експертів теорії гри. Львів: Видавництво Старого Лева, 2022. – 616 с.</w:t>
      </w:r>
    </w:p>
    <w:p w14:paraId="5D4060B8"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Еттінген Г. Перегляд позитивного мислення: на основі нової науки про мотивацію. – К.: Наш формат, 2017. – 184 с.</w:t>
      </w:r>
    </w:p>
    <w:p w14:paraId="09CB536E"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Канеман Д. Мислення швидке і повільне. – К.: Наш формат, 2021. – 480 с.</w:t>
      </w:r>
    </w:p>
    <w:p w14:paraId="584C5B9B"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Кауфман Дж. МВА в домашніх умовах. Шпаргалки бізнес-практика. – К.: Наш формат, 2018. – 416 с.</w:t>
      </w:r>
    </w:p>
    <w:p w14:paraId="04632F71"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Кауфман С. За межами піраміди потреб. Новий погляд на самореалізацію. – К: Лабораторія, 2021. – 432 с.</w:t>
      </w:r>
    </w:p>
    <w:p w14:paraId="6C1FA544"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Кошеленко К. Менеджмент в часи війни. Лідерство, ефективність та життєстійкість. К.: Видавництво «Кінцевий бенефіціар», 2024. – 320 с.</w:t>
      </w:r>
    </w:p>
    <w:p w14:paraId="151409C8"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Кремадес А. Мистецтво фандрейзингу. – Харків: Вид-во «Ранок»: Фабула, 2019. – 208 с.</w:t>
      </w:r>
    </w:p>
    <w:p w14:paraId="3CC7FCAC"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5F35231B"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Впровадження механізму професіоналізації управлінської діяльності в Україні. </w:t>
      </w:r>
      <w:bookmarkStart w:id="4" w:name="_Hlk121400728"/>
      <w:r>
        <w:rPr>
          <w:rFonts w:ascii="Times New Roman" w:hAnsi="Times New Roman" w:cs="Times New Roman"/>
          <w:sz w:val="28"/>
          <w:szCs w:val="28"/>
          <w:lang w:val="uk-UA"/>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4"/>
    <w:p w14:paraId="1490ADBC"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0D65C07E"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Pr>
          <w:rFonts w:ascii="Times New Roman" w:hAnsi="Times New Roman" w:cs="Times New Roman"/>
          <w:bCs/>
          <w:iCs/>
          <w:sz w:val="28"/>
          <w:szCs w:val="28"/>
          <w:lang w:val="uk-UA"/>
        </w:rPr>
        <w:t>Ринкова економіка: сучасна теорія і практика управління. 2021. Т. 20. Вип. 3(49). С. 9-25.</w:t>
      </w:r>
    </w:p>
    <w:p w14:paraId="13966849"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Концепти інтегральної якості професійної системи менеджменту: майстер-клас. Матеріали науково-методологічного семінару. - Одеса: Фенікс, 2020. – 114 с.</w:t>
      </w:r>
    </w:p>
    <w:p w14:paraId="0C2B6914"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786ACC59"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д.е.н., проф. Кузнєцова Е.А. – Херсон: ОЛДІ-ПЛЮС, 2020. – С. 7-34.</w:t>
      </w:r>
    </w:p>
    <w:p w14:paraId="342E795B"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Методологія дослідження професійної системи менеджменту: майстер-клас. Матеріали магістерського семінару  – Одеса: Фенікс, 2018. – 110 с.</w:t>
      </w:r>
    </w:p>
    <w:p w14:paraId="75F257D2"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Кузнєцов Е.А. Методологія професіоналізації управлінської діяльності в Україні. Монографія– Херсон: ОЛДІ ПЛЮС, 2017. – 382 с.</w:t>
      </w:r>
    </w:p>
    <w:p w14:paraId="6D20033B"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0028D6AA"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Особливості використання професійної мови менеджменту. Ринкова економіка : сучасна теорія і практика управління. </w:t>
      </w:r>
      <w:r>
        <w:rPr>
          <w:rFonts w:ascii="Times New Roman" w:hAnsi="Times New Roman" w:cs="Times New Roman"/>
          <w:sz w:val="28"/>
          <w:szCs w:val="28"/>
        </w:rPr>
        <w:t>Т. 2</w:t>
      </w:r>
      <w:r>
        <w:rPr>
          <w:rFonts w:ascii="Times New Roman" w:hAnsi="Times New Roman" w:cs="Times New Roman"/>
          <w:sz w:val="28"/>
          <w:szCs w:val="28"/>
          <w:lang w:val="uk-UA"/>
        </w:rPr>
        <w:t>3</w:t>
      </w:r>
      <w:r>
        <w:rPr>
          <w:rFonts w:ascii="Times New Roman" w:hAnsi="Times New Roman" w:cs="Times New Roman"/>
          <w:sz w:val="28"/>
          <w:szCs w:val="28"/>
        </w:rPr>
        <w:t>, вип. 1(5</w:t>
      </w:r>
      <w:r>
        <w:rPr>
          <w:rFonts w:ascii="Times New Roman" w:hAnsi="Times New Roman" w:cs="Times New Roman"/>
          <w:sz w:val="28"/>
          <w:szCs w:val="28"/>
          <w:lang w:val="uk-UA"/>
        </w:rPr>
        <w:t>6</w:t>
      </w:r>
      <w:r>
        <w:rPr>
          <w:rFonts w:ascii="Times New Roman" w:hAnsi="Times New Roman" w:cs="Times New Roman"/>
          <w:sz w:val="28"/>
          <w:szCs w:val="28"/>
        </w:rPr>
        <w:t xml:space="preserve">): </w:t>
      </w:r>
      <w:r>
        <w:rPr>
          <w:rFonts w:ascii="Times New Roman" w:hAnsi="Times New Roman" w:cs="Times New Roman"/>
          <w:sz w:val="28"/>
          <w:szCs w:val="28"/>
          <w:lang w:val="uk-UA"/>
        </w:rPr>
        <w:t>збірник наукових праць</w:t>
      </w:r>
      <w:r>
        <w:rPr>
          <w:rFonts w:ascii="Times New Roman" w:hAnsi="Times New Roman" w:cs="Times New Roman"/>
          <w:sz w:val="28"/>
          <w:szCs w:val="28"/>
        </w:rPr>
        <w:t>. – Одеса: Одес. нац. ун-т ім. І. І. Мечникова, 202</w:t>
      </w:r>
      <w:r>
        <w:rPr>
          <w:rFonts w:ascii="Times New Roman" w:hAnsi="Times New Roman" w:cs="Times New Roman"/>
          <w:sz w:val="28"/>
          <w:szCs w:val="28"/>
          <w:lang w:val="uk-UA"/>
        </w:rPr>
        <w:t>4</w:t>
      </w:r>
      <w:r>
        <w:rPr>
          <w:rFonts w:ascii="Times New Roman" w:hAnsi="Times New Roman" w:cs="Times New Roman"/>
          <w:sz w:val="28"/>
          <w:szCs w:val="28"/>
        </w:rPr>
        <w:t xml:space="preserve">. – </w:t>
      </w:r>
      <w:r>
        <w:rPr>
          <w:rFonts w:ascii="Times New Roman" w:hAnsi="Times New Roman" w:cs="Times New Roman"/>
          <w:sz w:val="28"/>
          <w:szCs w:val="28"/>
          <w:lang w:val="uk-UA"/>
        </w:rPr>
        <w:t>С. 7-20.</w:t>
      </w:r>
    </w:p>
    <w:p w14:paraId="39BFDE59"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10C1C4B8"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Вип. 1 / за ред. д.е.н., доц. Є.І. Масленнікова. – Херсон: Грінь Д.С., 2016. – с. 118-147.</w:t>
      </w:r>
    </w:p>
    <w:p w14:paraId="74A4742C"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6409B810"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Кузнєцов Е.А. Принципи демократичної меритократії професійної системи менеджменту / Е.А. Кузнєцов. – Ринкова економіка: сучасна теорія і практика управління. Т 16, Вип. 3 (37): збірка наукових праць. – Одеса: Одеський національний університет імені І.І. Мечникова, 2017. – с. 9-19.</w:t>
      </w:r>
    </w:p>
    <w:p w14:paraId="63E73638"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w:t>
      </w:r>
      <w:r>
        <w:rPr>
          <w:rFonts w:ascii="Times New Roman" w:hAnsi="Times New Roman" w:cs="Times New Roman"/>
          <w:sz w:val="28"/>
          <w:szCs w:val="28"/>
          <w:lang w:val="uk-UA"/>
        </w:rPr>
        <w:lastRenderedPageBreak/>
        <w:t>сьома. За ред. д.е.н., проф. Кузнєцова Е.А. – Херсон: ОЛДІ-ПЛЮС, 2020. – С. 10-27.</w:t>
      </w:r>
    </w:p>
    <w:p w14:paraId="3817FE93"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Стратегічна роль управлінських інновацій: методологія інтегральної якості. Ринкова економіка : сучасна теорія і практика управління. Т. 24, вип. 1 (59): збірник наукових праць. – Одеса: Одес. нац. ун-т ім. І. І. Мечникова, 2025. – С. 9-25</w:t>
      </w:r>
    </w:p>
    <w:p w14:paraId="0B8E2D64"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Стратегічний формат первинної менеджерської освіти. Ринкова економіка : сучасна теорія і практика управління. </w:t>
      </w:r>
      <w:r>
        <w:rPr>
          <w:rFonts w:ascii="Times New Roman" w:hAnsi="Times New Roman" w:cs="Times New Roman"/>
          <w:sz w:val="28"/>
          <w:szCs w:val="28"/>
        </w:rPr>
        <w:t>Т. 2</w:t>
      </w:r>
      <w:r>
        <w:rPr>
          <w:rFonts w:ascii="Times New Roman" w:hAnsi="Times New Roman" w:cs="Times New Roman"/>
          <w:sz w:val="28"/>
          <w:szCs w:val="28"/>
          <w:lang w:val="uk-UA"/>
        </w:rPr>
        <w:t>3</w:t>
      </w:r>
      <w:r>
        <w:rPr>
          <w:rFonts w:ascii="Times New Roman" w:hAnsi="Times New Roman" w:cs="Times New Roman"/>
          <w:sz w:val="28"/>
          <w:szCs w:val="28"/>
        </w:rPr>
        <w:t xml:space="preserve">, вип. </w:t>
      </w:r>
      <w:r>
        <w:rPr>
          <w:rFonts w:ascii="Times New Roman" w:hAnsi="Times New Roman" w:cs="Times New Roman"/>
          <w:sz w:val="28"/>
          <w:szCs w:val="28"/>
          <w:lang w:val="uk-UA"/>
        </w:rPr>
        <w:t>2</w:t>
      </w:r>
      <w:r>
        <w:rPr>
          <w:rFonts w:ascii="Times New Roman" w:hAnsi="Times New Roman" w:cs="Times New Roman"/>
          <w:sz w:val="28"/>
          <w:szCs w:val="28"/>
        </w:rPr>
        <w:t>(5</w:t>
      </w:r>
      <w:r>
        <w:rPr>
          <w:rFonts w:ascii="Times New Roman" w:hAnsi="Times New Roman" w:cs="Times New Roman"/>
          <w:sz w:val="28"/>
          <w:szCs w:val="28"/>
          <w:lang w:val="uk-UA"/>
        </w:rPr>
        <w:t>7</w:t>
      </w:r>
      <w:r>
        <w:rPr>
          <w:rFonts w:ascii="Times New Roman" w:hAnsi="Times New Roman" w:cs="Times New Roman"/>
          <w:sz w:val="28"/>
          <w:szCs w:val="28"/>
        </w:rPr>
        <w:t xml:space="preserve">): </w:t>
      </w:r>
      <w:r>
        <w:rPr>
          <w:rFonts w:ascii="Times New Roman" w:hAnsi="Times New Roman" w:cs="Times New Roman"/>
          <w:sz w:val="28"/>
          <w:szCs w:val="28"/>
          <w:lang w:val="uk-UA"/>
        </w:rPr>
        <w:t>збірник наукових праць</w:t>
      </w:r>
      <w:r>
        <w:rPr>
          <w:rFonts w:ascii="Times New Roman" w:hAnsi="Times New Roman" w:cs="Times New Roman"/>
          <w:sz w:val="28"/>
          <w:szCs w:val="28"/>
        </w:rPr>
        <w:t>. – Одеса: Одес. нац. ун-т ім. І. І. Мечникова, 202</w:t>
      </w:r>
      <w:r>
        <w:rPr>
          <w:rFonts w:ascii="Times New Roman" w:hAnsi="Times New Roman" w:cs="Times New Roman"/>
          <w:sz w:val="28"/>
          <w:szCs w:val="28"/>
          <w:lang w:val="uk-UA"/>
        </w:rPr>
        <w:t>4</w:t>
      </w:r>
      <w:r>
        <w:rPr>
          <w:rFonts w:ascii="Times New Roman" w:hAnsi="Times New Roman" w:cs="Times New Roman"/>
          <w:sz w:val="28"/>
          <w:szCs w:val="28"/>
        </w:rPr>
        <w:t xml:space="preserve">. – </w:t>
      </w:r>
      <w:r>
        <w:rPr>
          <w:rFonts w:ascii="Times New Roman" w:hAnsi="Times New Roman" w:cs="Times New Roman"/>
          <w:sz w:val="28"/>
          <w:szCs w:val="28"/>
          <w:lang w:val="uk-UA"/>
        </w:rPr>
        <w:t>С. 7-23.</w:t>
      </w:r>
    </w:p>
    <w:p w14:paraId="686FFC97"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Управлінський капітал: елементи системної якості. Ринкова економіка: сучасна теорія і практика управління. 2019. Т. 18. Вип. 1(41). С. 11-25.</w:t>
      </w:r>
    </w:p>
    <w:p w14:paraId="2B3A0D97"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Лалу Ф. Компанії майбутнього. – Х.: Книжковий клуб «Клуб сімейного дозвілля», 2017. – 543 с.</w:t>
      </w:r>
    </w:p>
    <w:p w14:paraId="6D28206F" w14:textId="77777777" w:rsidR="006C3214" w:rsidRPr="005019BA"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 Куан Ю. </w:t>
      </w:r>
      <w:r>
        <w:rPr>
          <w:rFonts w:ascii="Times New Roman" w:eastAsia="Calibri" w:hAnsi="Times New Roman" w:cs="Times New Roman"/>
          <w:sz w:val="28"/>
          <w:szCs w:val="28"/>
          <w:lang w:val="uk-UA"/>
        </w:rPr>
        <w:t>Роздуми великого лідера про майбутнє: Китаю, США та світу; Пер. з англ. О. Лобастовою. – К.: Вид. група КМ-БУКС, 2017. – 224 с.</w:t>
      </w:r>
    </w:p>
    <w:p w14:paraId="37714693" w14:textId="77777777" w:rsidR="005019BA" w:rsidRDefault="005019BA"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Маккеон Г. Есенціалізм. Мистецтво визначати пріоритети. К.: Наш Формат, 2022. – 240 с.</w:t>
      </w:r>
    </w:p>
    <w:p w14:paraId="0FAD3FCF"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Маккрістал С., Коллінз Т., Сильверман Д., Фасселл К. Команда  команд. Нові правила взаємодії у складному світі. Дніпро: Моноліт, 2018. – 384 с.</w:t>
      </w:r>
    </w:p>
    <w:p w14:paraId="0475A9D7"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Макнамі Р. Зафейсбучені: як соціальна мережа штовхає світ до катастрофи. – Київ: Книгллав, 2021. – 376 с.</w:t>
      </w:r>
    </w:p>
    <w:p w14:paraId="31015514" w14:textId="77777777" w:rsidR="006C3214" w:rsidRDefault="006C3214" w:rsidP="006C321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Макстон Г., Рандерс Й. У пошуках добробуту. Керування економічним  </w:t>
      </w:r>
    </w:p>
    <w:p w14:paraId="1B29AE0B"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розвитком для зменшення безробіття, нерівності та зміни клімату [текст] </w:t>
      </w:r>
    </w:p>
    <w:p w14:paraId="2906A44E"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/Грем Макстон, Йорген Рандерс. – Київ: Пабулум, 2017. – 320 с.</w:t>
      </w:r>
    </w:p>
    <w:p w14:paraId="7EDA02AC"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019BA">
        <w:rPr>
          <w:rFonts w:ascii="Times New Roman" w:hAnsi="Times New Roman" w:cs="Times New Roman"/>
          <w:sz w:val="28"/>
          <w:szCs w:val="28"/>
          <w:lang w:val="uk-UA"/>
        </w:rPr>
        <w:t>2</w:t>
      </w:r>
      <w:r>
        <w:rPr>
          <w:rFonts w:ascii="Times New Roman" w:hAnsi="Times New Roman" w:cs="Times New Roman"/>
          <w:sz w:val="28"/>
          <w:szCs w:val="28"/>
          <w:lang w:val="uk-UA"/>
        </w:rPr>
        <w:t xml:space="preserve">. Мінцберг Г. Анатомія менеджменту. Ефективний спосіб керувати   </w:t>
      </w:r>
    </w:p>
    <w:p w14:paraId="0CA5857C" w14:textId="77777777" w:rsidR="006C3214" w:rsidRDefault="006C3214" w:rsidP="006C3214">
      <w:pPr>
        <w:spacing w:line="360" w:lineRule="auto"/>
        <w:ind w:left="50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компанією. – К.: Наш формат, 2018. – 400 с.</w:t>
      </w:r>
    </w:p>
    <w:p w14:paraId="44FEA968" w14:textId="77777777" w:rsidR="006C3214" w:rsidRDefault="006C3214" w:rsidP="006C32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019BA">
        <w:rPr>
          <w:rFonts w:ascii="Times New Roman" w:hAnsi="Times New Roman" w:cs="Times New Roman"/>
          <w:sz w:val="28"/>
          <w:szCs w:val="28"/>
          <w:lang w:val="uk-UA"/>
        </w:rPr>
        <w:t>3</w:t>
      </w:r>
      <w:r>
        <w:rPr>
          <w:rFonts w:ascii="Times New Roman" w:hAnsi="Times New Roman" w:cs="Times New Roman"/>
          <w:sz w:val="28"/>
          <w:szCs w:val="28"/>
          <w:lang w:val="uk-UA"/>
        </w:rPr>
        <w:t xml:space="preserve">. Мінцберг Г. Міфи про охорону здоров’я. Як не помилитися, реформуючи </w:t>
      </w:r>
    </w:p>
    <w:p w14:paraId="78B5DFEE"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медичну систему. – К.: Наш формат, 2019. – 232 с.</w:t>
      </w:r>
    </w:p>
    <w:p w14:paraId="745CB5E7" w14:textId="77777777" w:rsidR="005019BA" w:rsidRDefault="005019BA"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54. Млодінов Л. Гнучкість. Пластичне мислення в епоху змін. К.: Вид. группа КМ-БУКС, 2019. – 272 с.</w:t>
      </w:r>
    </w:p>
    <w:p w14:paraId="23BB5648"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019BA">
        <w:rPr>
          <w:rFonts w:ascii="Times New Roman" w:hAnsi="Times New Roman" w:cs="Times New Roman"/>
          <w:sz w:val="28"/>
          <w:szCs w:val="28"/>
          <w:lang w:val="uk-UA"/>
        </w:rPr>
        <w:t>5</w:t>
      </w:r>
      <w:r>
        <w:rPr>
          <w:rFonts w:ascii="Times New Roman" w:hAnsi="Times New Roman" w:cs="Times New Roman"/>
          <w:sz w:val="28"/>
          <w:szCs w:val="28"/>
          <w:lang w:val="uk-UA"/>
        </w:rPr>
        <w:t xml:space="preserve">. Морган Дж. Лідер майбутнього. 9 навичок та ідей, що зроблять вас   </w:t>
      </w:r>
    </w:p>
    <w:p w14:paraId="64E9C944" w14:textId="77777777" w:rsidR="006C3214" w:rsidRDefault="006C3214" w:rsidP="006C3214">
      <w:pPr>
        <w:spacing w:after="0" w:line="360" w:lineRule="auto"/>
        <w:ind w:left="14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успішними на наступні 10 років. – Х.: Віват, 2022. – 320 с.</w:t>
      </w:r>
    </w:p>
    <w:p w14:paraId="77DB2FFC" w14:textId="77777777" w:rsidR="006C3214" w:rsidRDefault="006C3214" w:rsidP="006C3214">
      <w:pPr>
        <w:spacing w:after="0"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5</w:t>
      </w:r>
      <w:r w:rsidR="005019BA">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 xml:space="preserve">Мулфейт Я., Кості М. Позитивне лідерство. Як енергія і щастя надихають </w:t>
      </w:r>
    </w:p>
    <w:p w14:paraId="2ECCC12C" w14:textId="77777777" w:rsidR="006C3214" w:rsidRDefault="006C3214" w:rsidP="006C3214">
      <w:pPr>
        <w:spacing w:after="0" w:line="360" w:lineRule="auto"/>
        <w:ind w:left="142"/>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ефективну команду. Х.: Віват, 2022. – 416 с.</w:t>
      </w:r>
    </w:p>
    <w:p w14:paraId="001B7ABF"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019BA">
        <w:rPr>
          <w:rFonts w:ascii="Times New Roman" w:hAnsi="Times New Roman" w:cs="Times New Roman"/>
          <w:sz w:val="28"/>
          <w:szCs w:val="28"/>
          <w:lang w:val="uk-UA"/>
        </w:rPr>
        <w:t>7</w:t>
      </w:r>
      <w:r>
        <w:rPr>
          <w:rFonts w:ascii="Times New Roman" w:hAnsi="Times New Roman" w:cs="Times New Roman"/>
          <w:sz w:val="28"/>
          <w:szCs w:val="28"/>
          <w:lang w:val="uk-UA"/>
        </w:rPr>
        <w:t xml:space="preserve">.  Найкращі менеджмент-ідеї від Harvard Business Review. 2019. – К.: Вид. </w:t>
      </w:r>
    </w:p>
    <w:p w14:paraId="3940A8FC"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група КМ-Букс, 2019. – 288 с.</w:t>
      </w:r>
    </w:p>
    <w:p w14:paraId="009F9CDA"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019BA">
        <w:rPr>
          <w:rFonts w:ascii="Times New Roman" w:hAnsi="Times New Roman" w:cs="Times New Roman"/>
          <w:sz w:val="28"/>
          <w:szCs w:val="28"/>
          <w:lang w:val="uk-UA"/>
        </w:rPr>
        <w:t>8</w:t>
      </w:r>
      <w:r>
        <w:rPr>
          <w:rFonts w:ascii="Times New Roman" w:hAnsi="Times New Roman" w:cs="Times New Roman"/>
          <w:sz w:val="28"/>
          <w:szCs w:val="28"/>
          <w:lang w:val="uk-UA"/>
        </w:rPr>
        <w:t>. Романчук Я. Новий Захід. Українська мрія. Х.: Изд-во Гуманітарний центр, 2023. – 672 с.</w:t>
      </w:r>
    </w:p>
    <w:p w14:paraId="0650F5C5"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019BA">
        <w:rPr>
          <w:rFonts w:ascii="Times New Roman" w:hAnsi="Times New Roman" w:cs="Times New Roman"/>
          <w:sz w:val="28"/>
          <w:szCs w:val="28"/>
          <w:lang w:val="uk-UA"/>
        </w:rPr>
        <w:t>9</w:t>
      </w:r>
      <w:r>
        <w:rPr>
          <w:rFonts w:ascii="Times New Roman" w:hAnsi="Times New Roman" w:cs="Times New Roman"/>
          <w:sz w:val="28"/>
          <w:szCs w:val="28"/>
          <w:lang w:val="uk-UA"/>
        </w:rPr>
        <w:t>.   Снайдер Т. Перетворення націй. Польща, Україна, Литва, Білорусь 1569-</w:t>
      </w:r>
    </w:p>
    <w:p w14:paraId="6AF13E3D" w14:textId="77777777" w:rsidR="006C3214" w:rsidRDefault="006C3214"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1999. К.: ДУХ І ЛІТЕРА, 2024. – 464 с. </w:t>
      </w:r>
    </w:p>
    <w:p w14:paraId="43ED8DEC" w14:textId="77777777" w:rsidR="006C3214" w:rsidRDefault="005019BA" w:rsidP="006C32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60</w:t>
      </w:r>
      <w:r w:rsidR="006C3214">
        <w:rPr>
          <w:rFonts w:ascii="Times New Roman" w:hAnsi="Times New Roman" w:cs="Times New Roman"/>
          <w:sz w:val="28"/>
          <w:szCs w:val="28"/>
          <w:lang w:val="uk-UA"/>
        </w:rPr>
        <w:t>.   Якокка Ли. Автобіографія. – К.: Юніверс, 2010. – 432 с.</w:t>
      </w:r>
    </w:p>
    <w:p w14:paraId="0B6A7692" w14:textId="77777777" w:rsidR="009354AD" w:rsidRPr="001230EC" w:rsidRDefault="009354AD">
      <w:pPr>
        <w:rPr>
          <w:lang w:val="uk-UA"/>
        </w:rPr>
      </w:pPr>
    </w:p>
    <w:sectPr w:rsidR="009354AD" w:rsidRPr="001230EC">
      <w:headerReference w:type="default" r:id="rId8"/>
      <w:pgSz w:w="11900" w:h="16840"/>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80AA4E" w14:textId="77777777" w:rsidR="00EF0D95" w:rsidRDefault="00EF0D95">
      <w:pPr>
        <w:spacing w:after="0" w:line="240" w:lineRule="auto"/>
      </w:pPr>
      <w:r>
        <w:separator/>
      </w:r>
    </w:p>
  </w:endnote>
  <w:endnote w:type="continuationSeparator" w:id="0">
    <w:p w14:paraId="7ADC24B8" w14:textId="77777777" w:rsidR="00EF0D95" w:rsidRDefault="00EF0D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elvetica">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4789B7" w14:textId="77777777" w:rsidR="00EF0D95" w:rsidRDefault="00EF0D95">
      <w:pPr>
        <w:spacing w:after="0" w:line="240" w:lineRule="auto"/>
      </w:pPr>
      <w:r>
        <w:separator/>
      </w:r>
    </w:p>
  </w:footnote>
  <w:footnote w:type="continuationSeparator" w:id="0">
    <w:p w14:paraId="04A76C5E" w14:textId="77777777" w:rsidR="00EF0D95" w:rsidRDefault="00EF0D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5920569"/>
      <w:docPartObj>
        <w:docPartGallery w:val="Page Numbers (Top of Page)"/>
        <w:docPartUnique/>
      </w:docPartObj>
    </w:sdtPr>
    <w:sdtContent>
      <w:p w14:paraId="0F81EAE6" w14:textId="77777777" w:rsidR="00E954C9" w:rsidRDefault="00E954C9">
        <w:pPr>
          <w:pStyle w:val="af"/>
          <w:jc w:val="right"/>
        </w:pPr>
        <w:r>
          <w:fldChar w:fldCharType="begin"/>
        </w:r>
        <w:r>
          <w:instrText>PAGE   \* MERGEFORMAT</w:instrText>
        </w:r>
        <w:r>
          <w:fldChar w:fldCharType="separate"/>
        </w:r>
        <w:r>
          <w:t>2</w:t>
        </w:r>
        <w:r>
          <w:fldChar w:fldCharType="end"/>
        </w:r>
      </w:p>
    </w:sdtContent>
  </w:sdt>
  <w:p w14:paraId="061D3E0B" w14:textId="77777777" w:rsidR="00E954C9" w:rsidRDefault="00E954C9">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EE09B4"/>
    <w:multiLevelType w:val="hybridMultilevel"/>
    <w:tmpl w:val="BE4CF65A"/>
    <w:styleLink w:val="a"/>
    <w:lvl w:ilvl="0" w:tplc="791A353E">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1" w:tplc="19CE5A34">
      <w:start w:val="1"/>
      <w:numFmt w:val="decimal"/>
      <w:lvlText w:val="%2."/>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2" w:tplc="F3A6E086">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3" w:tplc="2D4649C4">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4" w:tplc="6218C0C6">
      <w:start w:val="1"/>
      <w:numFmt w:val="decimal"/>
      <w:lvlText w:val="%5."/>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5" w:tplc="1BE0D8F4">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6" w:tplc="A7CCAD28">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7" w:tplc="7EDAE92A">
      <w:start w:val="1"/>
      <w:numFmt w:val="decimal"/>
      <w:lvlText w:val="%8."/>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8" w:tplc="7D326D44">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4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abstractNum>
  <w:abstractNum w:abstractNumId="1" w15:restartNumberingAfterBreak="0">
    <w:nsid w:val="140E1DC5"/>
    <w:multiLevelType w:val="hybridMultilevel"/>
    <w:tmpl w:val="93EC547E"/>
    <w:styleLink w:val="0"/>
    <w:lvl w:ilvl="0" w:tplc="FA346A02">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20" w:hanging="320"/>
      </w:pPr>
      <w:rPr>
        <w:rFonts w:hAnsi="Arial Unicode MS"/>
        <w:caps w:val="0"/>
        <w:smallCaps w:val="0"/>
        <w:strike w:val="0"/>
        <w:dstrike w:val="0"/>
        <w:outline w:val="0"/>
        <w:emboss w:val="0"/>
        <w:imprint w:val="0"/>
        <w:spacing w:val="0"/>
        <w:w w:val="100"/>
        <w:kern w:val="0"/>
        <w:position w:val="4"/>
        <w:sz w:val="38"/>
        <w:szCs w:val="38"/>
        <w:highlight w:val="none"/>
        <w:vertAlign w:val="baseline"/>
      </w:rPr>
    </w:lvl>
    <w:lvl w:ilvl="1" w:tplc="5ED46240">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0"/>
        <w:sz w:val="38"/>
        <w:szCs w:val="38"/>
        <w:highlight w:val="none"/>
        <w:vertAlign w:val="baseline"/>
      </w:rPr>
    </w:lvl>
    <w:lvl w:ilvl="2" w:tplc="AED0F81C">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3" w:tplc="079A10FE">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0"/>
        <w:sz w:val="38"/>
        <w:szCs w:val="38"/>
        <w:highlight w:val="none"/>
        <w:vertAlign w:val="baseline"/>
      </w:rPr>
    </w:lvl>
    <w:lvl w:ilvl="4" w:tplc="2F3699A4">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5" w:tplc="BFF80248">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0"/>
        <w:sz w:val="38"/>
        <w:szCs w:val="38"/>
        <w:highlight w:val="none"/>
        <w:vertAlign w:val="baseline"/>
      </w:rPr>
    </w:lvl>
    <w:lvl w:ilvl="6" w:tplc="06E6ED08">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7" w:tplc="FB6E6C1E">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0"/>
        <w:sz w:val="38"/>
        <w:szCs w:val="38"/>
        <w:highlight w:val="none"/>
        <w:vertAlign w:val="baseline"/>
      </w:rPr>
    </w:lvl>
    <w:lvl w:ilvl="8" w:tplc="5686C91E">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abstractNum>
  <w:abstractNum w:abstractNumId="2" w15:restartNumberingAfterBreak="0">
    <w:nsid w:val="21C36834"/>
    <w:multiLevelType w:val="hybridMultilevel"/>
    <w:tmpl w:val="BE4CF65A"/>
    <w:numStyleLink w:val="a"/>
  </w:abstractNum>
  <w:abstractNum w:abstractNumId="3" w15:restartNumberingAfterBreak="0">
    <w:nsid w:val="247F5AB0"/>
    <w:multiLevelType w:val="hybridMultilevel"/>
    <w:tmpl w:val="C23ACE46"/>
    <w:styleLink w:val="00"/>
    <w:lvl w:ilvl="0" w:tplc="DE12D67A">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1" w:tplc="A6047A70">
      <w:start w:val="1"/>
      <w:numFmt w:val="decimal"/>
      <w:lvlText w:val="%2."/>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2" w:tplc="9B46554C">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3" w:tplc="D99261DC">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4" w:tplc="A8BEFE42">
      <w:start w:val="1"/>
      <w:numFmt w:val="decimal"/>
      <w:lvlText w:val="%5."/>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5" w:tplc="B844B6FC">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6" w:tplc="6DEA0194">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7" w:tplc="FDD2106C">
      <w:start w:val="1"/>
      <w:numFmt w:val="decimal"/>
      <w:lvlText w:val="%8."/>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8" w:tplc="72AE1F64">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4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abstractNum>
  <w:abstractNum w:abstractNumId="4" w15:restartNumberingAfterBreak="0">
    <w:nsid w:val="26A123F0"/>
    <w:multiLevelType w:val="multilevel"/>
    <w:tmpl w:val="C7021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DB3011"/>
    <w:multiLevelType w:val="hybridMultilevel"/>
    <w:tmpl w:val="C23ACE46"/>
    <w:numStyleLink w:val="00"/>
  </w:abstractNum>
  <w:abstractNum w:abstractNumId="6" w15:restartNumberingAfterBreak="0">
    <w:nsid w:val="309F0C0C"/>
    <w:multiLevelType w:val="hybridMultilevel"/>
    <w:tmpl w:val="0764DBF8"/>
    <w:lvl w:ilvl="0" w:tplc="C360E5E4">
      <w:numFmt w:val="bullet"/>
      <w:lvlText w:val="-"/>
      <w:lvlJc w:val="left"/>
      <w:pPr>
        <w:ind w:left="1080" w:hanging="360"/>
      </w:pPr>
      <w:rPr>
        <w:rFonts w:ascii="Times New Roman" w:eastAsia="Arial Unicode MS"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382A5776"/>
    <w:multiLevelType w:val="hybridMultilevel"/>
    <w:tmpl w:val="6E620E84"/>
    <w:numStyleLink w:val="a0"/>
  </w:abstractNum>
  <w:abstractNum w:abstractNumId="8" w15:restartNumberingAfterBreak="0">
    <w:nsid w:val="41187856"/>
    <w:multiLevelType w:val="hybridMultilevel"/>
    <w:tmpl w:val="46CA1C76"/>
    <w:numStyleLink w:val="a1"/>
  </w:abstractNum>
  <w:abstractNum w:abstractNumId="9" w15:restartNumberingAfterBreak="0">
    <w:nsid w:val="45337FEF"/>
    <w:multiLevelType w:val="multilevel"/>
    <w:tmpl w:val="7B2E0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F93C3B"/>
    <w:multiLevelType w:val="hybridMultilevel"/>
    <w:tmpl w:val="306AB45A"/>
    <w:numStyleLink w:val="01"/>
  </w:abstractNum>
  <w:abstractNum w:abstractNumId="11" w15:restartNumberingAfterBreak="0">
    <w:nsid w:val="52583430"/>
    <w:multiLevelType w:val="hybridMultilevel"/>
    <w:tmpl w:val="94B21304"/>
    <w:styleLink w:val="1"/>
    <w:lvl w:ilvl="0" w:tplc="BD5ADDBA">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1" w:tplc="EA988A54">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2" w:tplc="5AC80A96">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3" w:tplc="8D687308">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4" w:tplc="83CC9C32">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5" w:tplc="A8765F9A">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1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6" w:tplc="0F20BF4C">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7" w:tplc="46E4F0F8">
      <w:start w:val="1"/>
      <w:numFmt w:val="decimal"/>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55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8" w:tplc="181AE82C">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6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abstractNum>
  <w:abstractNum w:abstractNumId="12" w15:restartNumberingAfterBreak="0">
    <w:nsid w:val="645E2776"/>
    <w:multiLevelType w:val="hybridMultilevel"/>
    <w:tmpl w:val="306AB45A"/>
    <w:styleLink w:val="01"/>
    <w:lvl w:ilvl="0" w:tplc="58EE3A8E">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1" w:tplc="B4BE7C38">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 w:ilvl="2" w:tplc="04A48318">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 w:ilvl="3" w:tplc="A7167426">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 w:ilvl="4" w:tplc="59BA959E">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 w:ilvl="5" w:tplc="3E9A13E8">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 w:ilvl="6" w:tplc="FCEEC2B2">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 w:ilvl="7" w:tplc="AE84AAFE">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 w:ilvl="8" w:tplc="5E78911C">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abstractNum>
  <w:abstractNum w:abstractNumId="13" w15:restartNumberingAfterBreak="0">
    <w:nsid w:val="68AB2DA2"/>
    <w:multiLevelType w:val="multilevel"/>
    <w:tmpl w:val="4FE2F6BA"/>
    <w:lvl w:ilvl="0">
      <w:start w:val="1"/>
      <w:numFmt w:val="decimal"/>
      <w:lvlText w:val="%1."/>
      <w:lvlJc w:val="left"/>
      <w:pPr>
        <w:tabs>
          <w:tab w:val="num" w:pos="786"/>
        </w:tabs>
        <w:ind w:left="786" w:hanging="360"/>
      </w:pPr>
      <w:rPr>
        <w:b w:val="0"/>
        <w:i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B0A2920"/>
    <w:multiLevelType w:val="hybridMultilevel"/>
    <w:tmpl w:val="68725F9E"/>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15" w15:restartNumberingAfterBreak="0">
    <w:nsid w:val="6BE154F9"/>
    <w:multiLevelType w:val="multilevel"/>
    <w:tmpl w:val="3626D1B0"/>
    <w:lvl w:ilvl="0">
      <w:start w:val="1"/>
      <w:numFmt w:val="bullet"/>
      <w:lvlText w:val=""/>
      <w:lvlJc w:val="left"/>
      <w:pPr>
        <w:tabs>
          <w:tab w:val="num" w:pos="501"/>
        </w:tabs>
        <w:ind w:left="501"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CF42625"/>
    <w:multiLevelType w:val="hybridMultilevel"/>
    <w:tmpl w:val="46CA1C76"/>
    <w:styleLink w:val="a1"/>
    <w:lvl w:ilvl="0" w:tplc="591ABCEE">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1" w:tplc="7B90AB9E">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2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2" w:tplc="60005A44">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94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3" w:tplc="6E88C70E">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6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4" w:tplc="0B16A8B8">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38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5" w:tplc="4CB2A1BA">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10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6" w:tplc="E4066964">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82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7" w:tplc="9892A6D4">
      <w:start w:val="1"/>
      <w:numFmt w:val="decimal"/>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554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lvl w:ilvl="8" w:tplc="85D23CD4">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6260" w:hanging="500"/>
      </w:pPr>
      <w:rPr>
        <w:rFonts w:ascii="Arial" w:eastAsia="Arial" w:hAnsi="Arial" w:cs="Arial"/>
        <w:b/>
        <w:bCs/>
        <w:i w:val="0"/>
        <w:iCs w:val="0"/>
        <w:caps w:val="0"/>
        <w:smallCaps w:val="0"/>
        <w:strike w:val="0"/>
        <w:dstrike w:val="0"/>
        <w:outline w:val="0"/>
        <w:emboss w:val="0"/>
        <w:imprint w:val="0"/>
        <w:color w:val="1A1B1D"/>
        <w:spacing w:val="0"/>
        <w:w w:val="100"/>
        <w:kern w:val="0"/>
        <w:position w:val="4"/>
        <w:sz w:val="38"/>
        <w:szCs w:val="38"/>
        <w:highlight w:val="none"/>
        <w:vertAlign w:val="baseline"/>
      </w:rPr>
    </w:lvl>
  </w:abstractNum>
  <w:abstractNum w:abstractNumId="17" w15:restartNumberingAfterBreak="0">
    <w:nsid w:val="6DEE190F"/>
    <w:multiLevelType w:val="hybridMultilevel"/>
    <w:tmpl w:val="A3A6C782"/>
    <w:lvl w:ilvl="0" w:tplc="1EFCFC90">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8" w15:restartNumberingAfterBreak="0">
    <w:nsid w:val="6FBB2554"/>
    <w:multiLevelType w:val="hybridMultilevel"/>
    <w:tmpl w:val="6E620E84"/>
    <w:styleLink w:val="a0"/>
    <w:lvl w:ilvl="0" w:tplc="37B0CF62">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1" w:tplc="61406396">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2" w:tplc="E21E36C8">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3" w:tplc="E766B832">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4" w:tplc="E95618AE">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5" w:tplc="18362F1A">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6" w:tplc="6B1EF60A">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7" w:tplc="88022C92">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8" w:tplc="44B0A9C0">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768A5521"/>
    <w:multiLevelType w:val="multilevel"/>
    <w:tmpl w:val="1E260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A028FC"/>
    <w:multiLevelType w:val="hybridMultilevel"/>
    <w:tmpl w:val="93EC547E"/>
    <w:numStyleLink w:val="0"/>
  </w:abstractNum>
  <w:abstractNum w:abstractNumId="21" w15:restartNumberingAfterBreak="0">
    <w:nsid w:val="7DD93678"/>
    <w:multiLevelType w:val="hybridMultilevel"/>
    <w:tmpl w:val="94B21304"/>
    <w:numStyleLink w:val="1"/>
  </w:abstractNum>
  <w:num w:numId="1" w16cid:durableId="2082362984">
    <w:abstractNumId w:val="18"/>
  </w:num>
  <w:num w:numId="2" w16cid:durableId="187112276">
    <w:abstractNumId w:val="7"/>
  </w:num>
  <w:num w:numId="3" w16cid:durableId="355082517">
    <w:abstractNumId w:val="12"/>
  </w:num>
  <w:num w:numId="4" w16cid:durableId="837425834">
    <w:abstractNumId w:val="10"/>
  </w:num>
  <w:num w:numId="5" w16cid:durableId="1207763506">
    <w:abstractNumId w:val="10"/>
    <w:lvlOverride w:ilvl="0">
      <w:lvl w:ilvl="0" w:tplc="6548DF02">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1">
      <w:lvl w:ilvl="1" w:tplc="09D45A30">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2">
      <w:lvl w:ilvl="2" w:tplc="5B7E8572">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3">
      <w:lvl w:ilvl="3" w:tplc="E9D648EA">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4">
      <w:lvl w:ilvl="4" w:tplc="94C6FF18">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5">
      <w:lvl w:ilvl="5" w:tplc="D84C7832">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6">
      <w:lvl w:ilvl="6" w:tplc="9362B89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7">
      <w:lvl w:ilvl="7" w:tplc="045E073C">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8">
      <w:lvl w:ilvl="8" w:tplc="04883402">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num>
  <w:num w:numId="6" w16cid:durableId="1317152644">
    <w:abstractNumId w:val="0"/>
  </w:num>
  <w:num w:numId="7" w16cid:durableId="197133347">
    <w:abstractNumId w:val="2"/>
  </w:num>
  <w:num w:numId="8" w16cid:durableId="539436252">
    <w:abstractNumId w:val="3"/>
  </w:num>
  <w:num w:numId="9" w16cid:durableId="1354456671">
    <w:abstractNumId w:val="5"/>
  </w:num>
  <w:num w:numId="10" w16cid:durableId="1892695632">
    <w:abstractNumId w:val="16"/>
  </w:num>
  <w:num w:numId="11" w16cid:durableId="1251503677">
    <w:abstractNumId w:val="8"/>
  </w:num>
  <w:num w:numId="12" w16cid:durableId="1907377534">
    <w:abstractNumId w:val="1"/>
  </w:num>
  <w:num w:numId="13" w16cid:durableId="797066755">
    <w:abstractNumId w:val="20"/>
  </w:num>
  <w:num w:numId="14" w16cid:durableId="619185230">
    <w:abstractNumId w:val="8"/>
    <w:lvlOverride w:ilvl="0">
      <w:startOverride w:val="2"/>
    </w:lvlOverride>
  </w:num>
  <w:num w:numId="15" w16cid:durableId="1687488323">
    <w:abstractNumId w:val="8"/>
    <w:lvlOverride w:ilvl="0">
      <w:startOverride w:val="3"/>
    </w:lvlOverride>
  </w:num>
  <w:num w:numId="16" w16cid:durableId="1859733217">
    <w:abstractNumId w:val="8"/>
    <w:lvlOverride w:ilvl="0">
      <w:startOverride w:val="4"/>
    </w:lvlOverride>
  </w:num>
  <w:num w:numId="17" w16cid:durableId="526067620">
    <w:abstractNumId w:val="8"/>
    <w:lvlOverride w:ilvl="0">
      <w:startOverride w:val="5"/>
    </w:lvlOverride>
  </w:num>
  <w:num w:numId="18" w16cid:durableId="1952011543">
    <w:abstractNumId w:val="8"/>
    <w:lvlOverride w:ilvl="0">
      <w:startOverride w:val="6"/>
    </w:lvlOverride>
  </w:num>
  <w:num w:numId="19" w16cid:durableId="1562715061">
    <w:abstractNumId w:val="8"/>
    <w:lvlOverride w:ilvl="0">
      <w:startOverride w:val="7"/>
    </w:lvlOverride>
  </w:num>
  <w:num w:numId="20" w16cid:durableId="312954144">
    <w:abstractNumId w:val="8"/>
    <w:lvlOverride w:ilvl="0">
      <w:startOverride w:val="8"/>
    </w:lvlOverride>
  </w:num>
  <w:num w:numId="21" w16cid:durableId="128594959">
    <w:abstractNumId w:val="10"/>
    <w:lvlOverride w:ilvl="0">
      <w:lvl w:ilvl="0" w:tplc="6548DF02">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09D45A30">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Override>
    <w:lvlOverride w:ilvl="2">
      <w:lvl w:ilvl="2" w:tplc="5B7E8572">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Override>
    <w:lvlOverride w:ilvl="3">
      <w:lvl w:ilvl="3" w:tplc="E9D648EA">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Override>
    <w:lvlOverride w:ilvl="4">
      <w:lvl w:ilvl="4" w:tplc="94C6FF18">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Override>
    <w:lvlOverride w:ilvl="5">
      <w:lvl w:ilvl="5" w:tplc="D84C7832">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Override>
    <w:lvlOverride w:ilvl="6">
      <w:lvl w:ilvl="6" w:tplc="9362B89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Override>
    <w:lvlOverride w:ilvl="7">
      <w:lvl w:ilvl="7" w:tplc="045E073C">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Override>
    <w:lvlOverride w:ilvl="8">
      <w:lvl w:ilvl="8" w:tplc="04883402">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Override>
  </w:num>
  <w:num w:numId="22" w16cid:durableId="1943536196">
    <w:abstractNumId w:val="10"/>
    <w:lvlOverride w:ilvl="0">
      <w:lvl w:ilvl="0" w:tplc="6548DF02">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1">
      <w:lvl w:ilvl="1" w:tplc="09D45A30">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2">
      <w:lvl w:ilvl="2" w:tplc="5B7E8572">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3">
      <w:lvl w:ilvl="3" w:tplc="E9D648EA">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4">
      <w:lvl w:ilvl="4" w:tplc="94C6FF18">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5">
      <w:lvl w:ilvl="5" w:tplc="D84C7832">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6">
      <w:lvl w:ilvl="6" w:tplc="9362B89E">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7">
      <w:lvl w:ilvl="7" w:tplc="045E073C">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8">
      <w:lvl w:ilvl="8" w:tplc="04883402">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num>
  <w:num w:numId="23" w16cid:durableId="269552558">
    <w:abstractNumId w:val="10"/>
    <w:lvlOverride w:ilvl="0">
      <w:lvl w:ilvl="0" w:tplc="6548DF02">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1">
      <w:lvl w:ilvl="1" w:tplc="09D45A30">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2">
      <w:lvl w:ilvl="2" w:tplc="5B7E8572">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3">
      <w:lvl w:ilvl="3" w:tplc="E9D648EA">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4">
      <w:lvl w:ilvl="4" w:tplc="94C6FF18">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5">
      <w:lvl w:ilvl="5" w:tplc="D84C7832">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6">
      <w:lvl w:ilvl="6" w:tplc="9362B89E">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7">
      <w:lvl w:ilvl="7" w:tplc="045E073C">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lvlOverride w:ilvl="8">
      <w:lvl w:ilvl="8" w:tplc="04883402">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2"/>
          <w:highlight w:val="none"/>
          <w:vertAlign w:val="baseline"/>
        </w:rPr>
      </w:lvl>
    </w:lvlOverride>
  </w:num>
  <w:num w:numId="24" w16cid:durableId="1301809187">
    <w:abstractNumId w:val="11"/>
  </w:num>
  <w:num w:numId="25" w16cid:durableId="1614358262">
    <w:abstractNumId w:val="21"/>
  </w:num>
  <w:num w:numId="26" w16cid:durableId="1924604105">
    <w:abstractNumId w:val="21"/>
    <w:lvlOverride w:ilvl="0">
      <w:startOverride w:val="2"/>
    </w:lvlOverride>
  </w:num>
  <w:num w:numId="27" w16cid:durableId="1543636346">
    <w:abstractNumId w:val="21"/>
    <w:lvlOverride w:ilvl="0">
      <w:startOverride w:val="3"/>
    </w:lvlOverride>
  </w:num>
  <w:num w:numId="28" w16cid:durableId="1772780742">
    <w:abstractNumId w:val="21"/>
    <w:lvlOverride w:ilvl="0">
      <w:startOverride w:val="4"/>
    </w:lvlOverride>
  </w:num>
  <w:num w:numId="29" w16cid:durableId="436870487">
    <w:abstractNumId w:val="6"/>
  </w:num>
  <w:num w:numId="30" w16cid:durableId="1160123549">
    <w:abstractNumId w:val="13"/>
  </w:num>
  <w:num w:numId="31" w16cid:durableId="204947519">
    <w:abstractNumId w:val="9"/>
  </w:num>
  <w:num w:numId="32" w16cid:durableId="1077626326">
    <w:abstractNumId w:val="4"/>
  </w:num>
  <w:num w:numId="33" w16cid:durableId="811825459">
    <w:abstractNumId w:val="15"/>
  </w:num>
  <w:num w:numId="34" w16cid:durableId="2092922411">
    <w:abstractNumId w:val="19"/>
  </w:num>
  <w:num w:numId="35" w16cid:durableId="17437436">
    <w:abstractNumId w:val="17"/>
  </w:num>
  <w:num w:numId="36" w16cid:durableId="807357922">
    <w:abstractNumId w:val="17"/>
  </w:num>
  <w:num w:numId="37" w16cid:durableId="278949954">
    <w:abstractNumId w:val="17"/>
  </w:num>
  <w:num w:numId="38" w16cid:durableId="9151717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54AD"/>
    <w:rsid w:val="0000077B"/>
    <w:rsid w:val="0000535B"/>
    <w:rsid w:val="0002170A"/>
    <w:rsid w:val="00096E85"/>
    <w:rsid w:val="000C74F7"/>
    <w:rsid w:val="000D0C55"/>
    <w:rsid w:val="00112114"/>
    <w:rsid w:val="001230EC"/>
    <w:rsid w:val="00151A6F"/>
    <w:rsid w:val="001A6F64"/>
    <w:rsid w:val="001B1213"/>
    <w:rsid w:val="001D51E6"/>
    <w:rsid w:val="001D53D2"/>
    <w:rsid w:val="001D5663"/>
    <w:rsid w:val="001E37FF"/>
    <w:rsid w:val="001F4397"/>
    <w:rsid w:val="0025640A"/>
    <w:rsid w:val="0028658A"/>
    <w:rsid w:val="002A38F0"/>
    <w:rsid w:val="002D32E0"/>
    <w:rsid w:val="00332F3B"/>
    <w:rsid w:val="00365060"/>
    <w:rsid w:val="003B624C"/>
    <w:rsid w:val="003C6A20"/>
    <w:rsid w:val="00461F45"/>
    <w:rsid w:val="00467AD9"/>
    <w:rsid w:val="00490B78"/>
    <w:rsid w:val="004B0F88"/>
    <w:rsid w:val="005019BA"/>
    <w:rsid w:val="0051088F"/>
    <w:rsid w:val="00524509"/>
    <w:rsid w:val="00524BF2"/>
    <w:rsid w:val="00536954"/>
    <w:rsid w:val="0054138E"/>
    <w:rsid w:val="005704A4"/>
    <w:rsid w:val="005C5FA3"/>
    <w:rsid w:val="006063E3"/>
    <w:rsid w:val="00643C88"/>
    <w:rsid w:val="006A1D14"/>
    <w:rsid w:val="006A7789"/>
    <w:rsid w:val="006B48D1"/>
    <w:rsid w:val="006C0B75"/>
    <w:rsid w:val="006C3214"/>
    <w:rsid w:val="00735218"/>
    <w:rsid w:val="00747C57"/>
    <w:rsid w:val="00781435"/>
    <w:rsid w:val="007B694C"/>
    <w:rsid w:val="007D6B24"/>
    <w:rsid w:val="007E2718"/>
    <w:rsid w:val="007F363B"/>
    <w:rsid w:val="00820A40"/>
    <w:rsid w:val="008428F8"/>
    <w:rsid w:val="00876CCA"/>
    <w:rsid w:val="00886F83"/>
    <w:rsid w:val="008905EA"/>
    <w:rsid w:val="008C0780"/>
    <w:rsid w:val="008C0E56"/>
    <w:rsid w:val="008E59BC"/>
    <w:rsid w:val="0091742E"/>
    <w:rsid w:val="009220E7"/>
    <w:rsid w:val="00930CEE"/>
    <w:rsid w:val="009354AD"/>
    <w:rsid w:val="00937685"/>
    <w:rsid w:val="00937E79"/>
    <w:rsid w:val="00995062"/>
    <w:rsid w:val="009B13A2"/>
    <w:rsid w:val="009D687C"/>
    <w:rsid w:val="009F649C"/>
    <w:rsid w:val="00A179FB"/>
    <w:rsid w:val="00A43637"/>
    <w:rsid w:val="00A57D0C"/>
    <w:rsid w:val="00A704BD"/>
    <w:rsid w:val="00A779A7"/>
    <w:rsid w:val="00A82A54"/>
    <w:rsid w:val="00AB2C05"/>
    <w:rsid w:val="00AB4ABA"/>
    <w:rsid w:val="00AC2B2A"/>
    <w:rsid w:val="00AD5FC9"/>
    <w:rsid w:val="00AF7B27"/>
    <w:rsid w:val="00B21111"/>
    <w:rsid w:val="00B2265E"/>
    <w:rsid w:val="00B55823"/>
    <w:rsid w:val="00B8354A"/>
    <w:rsid w:val="00B973E3"/>
    <w:rsid w:val="00BA16F8"/>
    <w:rsid w:val="00BC6CE5"/>
    <w:rsid w:val="00BD074E"/>
    <w:rsid w:val="00BE55B3"/>
    <w:rsid w:val="00C331F9"/>
    <w:rsid w:val="00C41055"/>
    <w:rsid w:val="00C434FD"/>
    <w:rsid w:val="00C64460"/>
    <w:rsid w:val="00C6508E"/>
    <w:rsid w:val="00C678BF"/>
    <w:rsid w:val="00C83603"/>
    <w:rsid w:val="00C854ED"/>
    <w:rsid w:val="00CA60D9"/>
    <w:rsid w:val="00CC1E99"/>
    <w:rsid w:val="00CF49F7"/>
    <w:rsid w:val="00D173B5"/>
    <w:rsid w:val="00D37C32"/>
    <w:rsid w:val="00D50DC6"/>
    <w:rsid w:val="00DB50EA"/>
    <w:rsid w:val="00DB51CB"/>
    <w:rsid w:val="00DE7EBA"/>
    <w:rsid w:val="00DF5B1F"/>
    <w:rsid w:val="00DF6704"/>
    <w:rsid w:val="00E35A1D"/>
    <w:rsid w:val="00E43760"/>
    <w:rsid w:val="00E601FF"/>
    <w:rsid w:val="00E72BB1"/>
    <w:rsid w:val="00E954C9"/>
    <w:rsid w:val="00EB5C9C"/>
    <w:rsid w:val="00EE2C4E"/>
    <w:rsid w:val="00EE75DF"/>
    <w:rsid w:val="00EE7F7E"/>
    <w:rsid w:val="00EF0D95"/>
    <w:rsid w:val="00F02C36"/>
    <w:rsid w:val="00F06D50"/>
    <w:rsid w:val="00F14C1D"/>
    <w:rsid w:val="00F15562"/>
    <w:rsid w:val="00F31026"/>
    <w:rsid w:val="00F31B87"/>
    <w:rsid w:val="00F82F64"/>
    <w:rsid w:val="00F90ABB"/>
    <w:rsid w:val="00FA628F"/>
    <w:rsid w:val="00FB15FB"/>
    <w:rsid w:val="00FB22E0"/>
    <w:rsid w:val="00FD219A"/>
    <w:rsid w:val="00FF09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E342FE"/>
  <w15:docId w15:val="{67928539-ACD2-49BF-84E5-F3013DF3E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332F3B"/>
    <w:pPr>
      <w:spacing w:after="160" w:line="254" w:lineRule="auto"/>
    </w:pPr>
    <w:rPr>
      <w:rFonts w:ascii="Calibri" w:hAnsi="Calibri" w:cs="Arial Unicode MS"/>
      <w:color w:val="000000"/>
      <w:sz w:val="22"/>
      <w:szCs w:val="22"/>
      <w:u w:color="000000"/>
    </w:rPr>
  </w:style>
  <w:style w:type="paragraph" w:styleId="3">
    <w:name w:val="heading 3"/>
    <w:basedOn w:val="a2"/>
    <w:link w:val="30"/>
    <w:uiPriority w:val="9"/>
    <w:qFormat/>
    <w:rsid w:val="001F439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outlineLvl w:val="2"/>
    </w:pPr>
    <w:rPr>
      <w:rFonts w:ascii="Times New Roman" w:eastAsia="Times New Roman" w:hAnsi="Times New Roman" w:cs="Times New Roman"/>
      <w:b/>
      <w:bCs/>
      <w:color w:val="auto"/>
      <w:sz w:val="27"/>
      <w:szCs w:val="27"/>
      <w:bdr w:val="none" w:sz="0" w:space="0" w:color="auto"/>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7">
    <w:name w:val="Колонтитули"/>
    <w:pPr>
      <w:tabs>
        <w:tab w:val="right" w:pos="9020"/>
      </w:tabs>
    </w:pPr>
    <w:rPr>
      <w:rFonts w:cs="Arial Unicode MS"/>
      <w:color w:val="000000"/>
      <w:sz w:val="30"/>
      <w:szCs w:val="30"/>
      <w14:textOutline w14:w="0" w14:cap="flat" w14:cmpd="sng" w14:algn="ctr">
        <w14:noFill/>
        <w14:prstDash w14:val="solid"/>
        <w14:bevel/>
      </w14:textOutline>
    </w:rPr>
  </w:style>
  <w:style w:type="paragraph" w:customStyle="1" w:styleId="a8">
    <w:name w:val="Типовий"/>
    <w:pPr>
      <w:spacing w:before="160" w:line="288" w:lineRule="auto"/>
    </w:pPr>
    <w:rPr>
      <w:rFonts w:cs="Arial Unicode MS"/>
      <w:color w:val="000000"/>
      <w:sz w:val="30"/>
      <w:szCs w:val="30"/>
      <w14:textOutline w14:w="0" w14:cap="flat" w14:cmpd="sng" w14:algn="ctr">
        <w14:noFill/>
        <w14:prstDash w14:val="solid"/>
        <w14:bevel/>
      </w14:textOutline>
    </w:rPr>
  </w:style>
  <w:style w:type="numbering" w:customStyle="1" w:styleId="a0">
    <w:name w:val="Маркери"/>
    <w:pPr>
      <w:numPr>
        <w:numId w:val="1"/>
      </w:numPr>
    </w:pPr>
  </w:style>
  <w:style w:type="numbering" w:customStyle="1" w:styleId="01">
    <w:name w:val="Маркери.0"/>
    <w:pPr>
      <w:numPr>
        <w:numId w:val="3"/>
      </w:numPr>
    </w:pPr>
  </w:style>
  <w:style w:type="numbering" w:customStyle="1" w:styleId="a">
    <w:name w:val="Номери"/>
    <w:pPr>
      <w:numPr>
        <w:numId w:val="6"/>
      </w:numPr>
    </w:pPr>
  </w:style>
  <w:style w:type="numbering" w:customStyle="1" w:styleId="00">
    <w:name w:val="Номери.0"/>
    <w:pPr>
      <w:numPr>
        <w:numId w:val="8"/>
      </w:numPr>
    </w:pPr>
  </w:style>
  <w:style w:type="numbering" w:customStyle="1" w:styleId="a1">
    <w:name w:val="Нотування"/>
    <w:pPr>
      <w:numPr>
        <w:numId w:val="10"/>
      </w:numPr>
    </w:pPr>
  </w:style>
  <w:style w:type="numbering" w:customStyle="1" w:styleId="0">
    <w:name w:val="Нотування.0"/>
    <w:pPr>
      <w:numPr>
        <w:numId w:val="12"/>
      </w:numPr>
    </w:pPr>
  </w:style>
  <w:style w:type="numbering" w:customStyle="1" w:styleId="1">
    <w:name w:val="Маркери.1"/>
    <w:pPr>
      <w:numPr>
        <w:numId w:val="24"/>
      </w:numPr>
    </w:pPr>
  </w:style>
  <w:style w:type="numbering" w:customStyle="1" w:styleId="010">
    <w:name w:val="Маркери.01"/>
    <w:rsid w:val="004B0F88"/>
  </w:style>
  <w:style w:type="numbering" w:customStyle="1" w:styleId="011">
    <w:name w:val="Номери.01"/>
    <w:rsid w:val="004B0F88"/>
  </w:style>
  <w:style w:type="numbering" w:customStyle="1" w:styleId="10">
    <w:name w:val="Нотування1"/>
    <w:rsid w:val="004B0F88"/>
  </w:style>
  <w:style w:type="numbering" w:customStyle="1" w:styleId="012">
    <w:name w:val="Нотування.01"/>
    <w:rsid w:val="004B0F88"/>
  </w:style>
  <w:style w:type="character" w:customStyle="1" w:styleId="30">
    <w:name w:val="Заголовок 3 Знак"/>
    <w:basedOn w:val="a3"/>
    <w:link w:val="3"/>
    <w:uiPriority w:val="9"/>
    <w:rsid w:val="001F4397"/>
    <w:rPr>
      <w:rFonts w:eastAsia="Times New Roman"/>
      <w:b/>
      <w:bCs/>
      <w:sz w:val="27"/>
      <w:szCs w:val="27"/>
      <w:bdr w:val="none" w:sz="0" w:space="0" w:color="auto"/>
    </w:rPr>
  </w:style>
  <w:style w:type="paragraph" w:styleId="a9">
    <w:name w:val="Normal (Web)"/>
    <w:basedOn w:val="a2"/>
    <w:uiPriority w:val="99"/>
    <w:unhideWhenUsed/>
    <w:rsid w:val="001F439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auto"/>
      <w:sz w:val="24"/>
      <w:szCs w:val="24"/>
      <w:bdr w:val="none" w:sz="0" w:space="0" w:color="auto"/>
    </w:rPr>
  </w:style>
  <w:style w:type="character" w:styleId="aa">
    <w:name w:val="Strong"/>
    <w:basedOn w:val="a3"/>
    <w:uiPriority w:val="22"/>
    <w:qFormat/>
    <w:rsid w:val="001F4397"/>
    <w:rPr>
      <w:b/>
      <w:bCs/>
    </w:rPr>
  </w:style>
  <w:style w:type="paragraph" w:styleId="ab">
    <w:name w:val="List Paragraph"/>
    <w:basedOn w:val="a2"/>
    <w:uiPriority w:val="34"/>
    <w:qFormat/>
    <w:rsid w:val="00E43760"/>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eastAsia="Calibri" w:cs="Times New Roman"/>
      <w:color w:val="auto"/>
      <w:bdr w:val="none" w:sz="0" w:space="0" w:color="auto"/>
      <w:lang w:eastAsia="en-US"/>
    </w:rPr>
  </w:style>
  <w:style w:type="table" w:styleId="ac">
    <w:name w:val="Table Grid"/>
    <w:basedOn w:val="a4"/>
    <w:uiPriority w:val="39"/>
    <w:rsid w:val="00E43760"/>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2"/>
    <w:link w:val="ae"/>
    <w:uiPriority w:val="99"/>
    <w:semiHidden/>
    <w:unhideWhenUsed/>
    <w:rsid w:val="00D37C32"/>
    <w:pPr>
      <w:spacing w:after="0" w:line="240" w:lineRule="auto"/>
    </w:pPr>
    <w:rPr>
      <w:rFonts w:ascii="Segoe UI" w:hAnsi="Segoe UI" w:cs="Segoe UI"/>
      <w:sz w:val="18"/>
      <w:szCs w:val="18"/>
    </w:rPr>
  </w:style>
  <w:style w:type="character" w:customStyle="1" w:styleId="ae">
    <w:name w:val="Текст выноски Знак"/>
    <w:basedOn w:val="a3"/>
    <w:link w:val="ad"/>
    <w:uiPriority w:val="99"/>
    <w:semiHidden/>
    <w:rsid w:val="00D37C32"/>
    <w:rPr>
      <w:rFonts w:ascii="Segoe UI" w:hAnsi="Segoe UI" w:cs="Segoe UI"/>
      <w:color w:val="000000"/>
      <w:sz w:val="18"/>
      <w:szCs w:val="18"/>
      <w:u w:color="000000"/>
    </w:rPr>
  </w:style>
  <w:style w:type="paragraph" w:styleId="af">
    <w:name w:val="header"/>
    <w:basedOn w:val="a2"/>
    <w:link w:val="af0"/>
    <w:uiPriority w:val="99"/>
    <w:unhideWhenUsed/>
    <w:rsid w:val="00C6508E"/>
    <w:pPr>
      <w:tabs>
        <w:tab w:val="center" w:pos="4677"/>
        <w:tab w:val="right" w:pos="9355"/>
      </w:tabs>
      <w:spacing w:after="0" w:line="240" w:lineRule="auto"/>
    </w:pPr>
  </w:style>
  <w:style w:type="character" w:customStyle="1" w:styleId="af0">
    <w:name w:val="Верхний колонтитул Знак"/>
    <w:basedOn w:val="a3"/>
    <w:link w:val="af"/>
    <w:uiPriority w:val="99"/>
    <w:rsid w:val="00C6508E"/>
    <w:rPr>
      <w:rFonts w:ascii="Calibri" w:hAnsi="Calibri" w:cs="Arial Unicode MS"/>
      <w:color w:val="000000"/>
      <w:sz w:val="22"/>
      <w:szCs w:val="22"/>
      <w:u w:color="000000"/>
    </w:rPr>
  </w:style>
  <w:style w:type="paragraph" w:styleId="af1">
    <w:name w:val="footer"/>
    <w:basedOn w:val="a2"/>
    <w:link w:val="af2"/>
    <w:uiPriority w:val="99"/>
    <w:unhideWhenUsed/>
    <w:rsid w:val="00C6508E"/>
    <w:pPr>
      <w:tabs>
        <w:tab w:val="center" w:pos="4677"/>
        <w:tab w:val="right" w:pos="9355"/>
      </w:tabs>
      <w:spacing w:after="0" w:line="240" w:lineRule="auto"/>
    </w:pPr>
  </w:style>
  <w:style w:type="character" w:customStyle="1" w:styleId="af2">
    <w:name w:val="Нижний колонтитул Знак"/>
    <w:basedOn w:val="a3"/>
    <w:link w:val="af1"/>
    <w:uiPriority w:val="99"/>
    <w:rsid w:val="00C6508E"/>
    <w:rPr>
      <w:rFonts w:ascii="Calibri" w:hAnsi="Calibri" w:cs="Arial Unicode MS"/>
      <w:color w:val="000000"/>
      <w:sz w:val="22"/>
      <w:szCs w:val="2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24274">
      <w:bodyDiv w:val="1"/>
      <w:marLeft w:val="0"/>
      <w:marRight w:val="0"/>
      <w:marTop w:val="0"/>
      <w:marBottom w:val="0"/>
      <w:divBdr>
        <w:top w:val="none" w:sz="0" w:space="0" w:color="auto"/>
        <w:left w:val="none" w:sz="0" w:space="0" w:color="auto"/>
        <w:bottom w:val="none" w:sz="0" w:space="0" w:color="auto"/>
        <w:right w:val="none" w:sz="0" w:space="0" w:color="auto"/>
      </w:divBdr>
    </w:div>
    <w:div w:id="36246600">
      <w:bodyDiv w:val="1"/>
      <w:marLeft w:val="0"/>
      <w:marRight w:val="0"/>
      <w:marTop w:val="0"/>
      <w:marBottom w:val="0"/>
      <w:divBdr>
        <w:top w:val="none" w:sz="0" w:space="0" w:color="auto"/>
        <w:left w:val="none" w:sz="0" w:space="0" w:color="auto"/>
        <w:bottom w:val="none" w:sz="0" w:space="0" w:color="auto"/>
        <w:right w:val="none" w:sz="0" w:space="0" w:color="auto"/>
      </w:divBdr>
    </w:div>
    <w:div w:id="120611450">
      <w:bodyDiv w:val="1"/>
      <w:marLeft w:val="0"/>
      <w:marRight w:val="0"/>
      <w:marTop w:val="0"/>
      <w:marBottom w:val="0"/>
      <w:divBdr>
        <w:top w:val="none" w:sz="0" w:space="0" w:color="auto"/>
        <w:left w:val="none" w:sz="0" w:space="0" w:color="auto"/>
        <w:bottom w:val="none" w:sz="0" w:space="0" w:color="auto"/>
        <w:right w:val="none" w:sz="0" w:space="0" w:color="auto"/>
      </w:divBdr>
    </w:div>
    <w:div w:id="179315048">
      <w:bodyDiv w:val="1"/>
      <w:marLeft w:val="0"/>
      <w:marRight w:val="0"/>
      <w:marTop w:val="0"/>
      <w:marBottom w:val="0"/>
      <w:divBdr>
        <w:top w:val="none" w:sz="0" w:space="0" w:color="auto"/>
        <w:left w:val="none" w:sz="0" w:space="0" w:color="auto"/>
        <w:bottom w:val="none" w:sz="0" w:space="0" w:color="auto"/>
        <w:right w:val="none" w:sz="0" w:space="0" w:color="auto"/>
      </w:divBdr>
    </w:div>
    <w:div w:id="268239813">
      <w:bodyDiv w:val="1"/>
      <w:marLeft w:val="0"/>
      <w:marRight w:val="0"/>
      <w:marTop w:val="0"/>
      <w:marBottom w:val="0"/>
      <w:divBdr>
        <w:top w:val="none" w:sz="0" w:space="0" w:color="auto"/>
        <w:left w:val="none" w:sz="0" w:space="0" w:color="auto"/>
        <w:bottom w:val="none" w:sz="0" w:space="0" w:color="auto"/>
        <w:right w:val="none" w:sz="0" w:space="0" w:color="auto"/>
      </w:divBdr>
    </w:div>
    <w:div w:id="848567755">
      <w:bodyDiv w:val="1"/>
      <w:marLeft w:val="0"/>
      <w:marRight w:val="0"/>
      <w:marTop w:val="0"/>
      <w:marBottom w:val="0"/>
      <w:divBdr>
        <w:top w:val="none" w:sz="0" w:space="0" w:color="auto"/>
        <w:left w:val="none" w:sz="0" w:space="0" w:color="auto"/>
        <w:bottom w:val="none" w:sz="0" w:space="0" w:color="auto"/>
        <w:right w:val="none" w:sz="0" w:space="0" w:color="auto"/>
      </w:divBdr>
    </w:div>
    <w:div w:id="1133407641">
      <w:bodyDiv w:val="1"/>
      <w:marLeft w:val="0"/>
      <w:marRight w:val="0"/>
      <w:marTop w:val="0"/>
      <w:marBottom w:val="0"/>
      <w:divBdr>
        <w:top w:val="none" w:sz="0" w:space="0" w:color="auto"/>
        <w:left w:val="none" w:sz="0" w:space="0" w:color="auto"/>
        <w:bottom w:val="none" w:sz="0" w:space="0" w:color="auto"/>
        <w:right w:val="none" w:sz="0" w:space="0" w:color="auto"/>
      </w:divBdr>
    </w:div>
    <w:div w:id="1936935672">
      <w:bodyDiv w:val="1"/>
      <w:marLeft w:val="0"/>
      <w:marRight w:val="0"/>
      <w:marTop w:val="0"/>
      <w:marBottom w:val="0"/>
      <w:divBdr>
        <w:top w:val="none" w:sz="0" w:space="0" w:color="auto"/>
        <w:left w:val="none" w:sz="0" w:space="0" w:color="auto"/>
        <w:bottom w:val="none" w:sz="0" w:space="0" w:color="auto"/>
        <w:right w:val="none" w:sz="0" w:space="0" w:color="auto"/>
      </w:divBdr>
    </w:div>
    <w:div w:id="20968538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Тема Office">
      <a:majorFont>
        <a:latin typeface="Times New Roman"/>
        <a:ea typeface="Times New Roman"/>
        <a:cs typeface="Times New Roman"/>
      </a:majorFont>
      <a:minorFont>
        <a:latin typeface="Times New Roman"/>
        <a:ea typeface="Times New Roman"/>
        <a:cs typeface="Times New Roman"/>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2543F4-33B6-4209-BE7E-F595081911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58664</Words>
  <Characters>33439</Characters>
  <Application>Microsoft Office Word</Application>
  <DocSecurity>0</DocSecurity>
  <Lines>278</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dc:creator>
  <cp:lastModifiedBy>Галина</cp:lastModifiedBy>
  <cp:revision>2</cp:revision>
  <cp:lastPrinted>2025-06-10T18:56:00Z</cp:lastPrinted>
  <dcterms:created xsi:type="dcterms:W3CDTF">2025-06-13T10:29:00Z</dcterms:created>
  <dcterms:modified xsi:type="dcterms:W3CDTF">2025-06-13T10:29:00Z</dcterms:modified>
</cp:coreProperties>
</file>