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4D5" w:rsidRPr="00BE368D" w:rsidRDefault="001F64D5" w:rsidP="001F64D5">
      <w:pPr>
        <w:spacing w:line="240" w:lineRule="auto"/>
        <w:jc w:val="center"/>
        <w:rPr>
          <w:rFonts w:ascii="Times New Roman" w:hAnsi="Times New Roman" w:cs="Times New Roman"/>
          <w:sz w:val="28"/>
          <w:szCs w:val="28"/>
        </w:rPr>
      </w:pPr>
      <w:r w:rsidRPr="00BE368D">
        <w:rPr>
          <w:rFonts w:ascii="Times New Roman" w:hAnsi="Times New Roman" w:cs="Times New Roman"/>
          <w:sz w:val="28"/>
          <w:szCs w:val="28"/>
          <w:lang w:val="uk-UA"/>
        </w:rPr>
        <w:t>Одеський національний університет імені І.І.Мечникова</w:t>
      </w:r>
    </w:p>
    <w:p w:rsidR="001F64D5" w:rsidRPr="00BE368D" w:rsidRDefault="001F64D5" w:rsidP="001F64D5">
      <w:pPr>
        <w:spacing w:line="240" w:lineRule="auto"/>
        <w:jc w:val="center"/>
        <w:rPr>
          <w:rFonts w:ascii="Times New Roman" w:hAnsi="Times New Roman" w:cs="Times New Roman"/>
          <w:sz w:val="28"/>
          <w:szCs w:val="28"/>
          <w:lang w:val="uk-UA"/>
        </w:rPr>
      </w:pPr>
      <w:r w:rsidRPr="00BE368D">
        <w:rPr>
          <w:rFonts w:ascii="Times New Roman" w:hAnsi="Times New Roman" w:cs="Times New Roman"/>
          <w:sz w:val="28"/>
          <w:szCs w:val="28"/>
          <w:lang w:val="uk-UA"/>
        </w:rPr>
        <w:t>Факультет романо-германської філології</w:t>
      </w:r>
    </w:p>
    <w:p w:rsidR="001F64D5" w:rsidRDefault="001F64D5" w:rsidP="001F64D5">
      <w:pPr>
        <w:spacing w:line="240" w:lineRule="auto"/>
        <w:jc w:val="center"/>
        <w:rPr>
          <w:rFonts w:ascii="Times New Roman" w:hAnsi="Times New Roman" w:cs="Times New Roman"/>
          <w:sz w:val="28"/>
          <w:szCs w:val="28"/>
          <w:lang w:val="uk-UA"/>
        </w:rPr>
      </w:pPr>
      <w:r w:rsidRPr="00BE368D">
        <w:rPr>
          <w:rFonts w:ascii="Times New Roman" w:hAnsi="Times New Roman" w:cs="Times New Roman"/>
          <w:sz w:val="28"/>
          <w:szCs w:val="28"/>
          <w:lang w:val="uk-UA"/>
        </w:rPr>
        <w:t>Кафедра</w:t>
      </w:r>
      <w:r w:rsidRPr="00047A19">
        <w:rPr>
          <w:rFonts w:ascii="Times New Roman" w:hAnsi="Times New Roman" w:cs="Times New Roman"/>
          <w:sz w:val="28"/>
          <w:szCs w:val="28"/>
        </w:rPr>
        <w:t xml:space="preserve"> </w:t>
      </w:r>
      <w:r>
        <w:rPr>
          <w:rFonts w:ascii="Times New Roman" w:hAnsi="Times New Roman" w:cs="Times New Roman"/>
          <w:sz w:val="28"/>
          <w:szCs w:val="28"/>
          <w:lang w:val="uk-UA"/>
        </w:rPr>
        <w:t>н</w:t>
      </w:r>
      <w:r w:rsidRPr="00BE368D">
        <w:rPr>
          <w:rFonts w:ascii="Times New Roman" w:hAnsi="Times New Roman" w:cs="Times New Roman"/>
          <w:sz w:val="28"/>
          <w:szCs w:val="28"/>
          <w:lang w:val="uk-UA"/>
        </w:rPr>
        <w:t>і</w:t>
      </w:r>
      <w:r>
        <w:rPr>
          <w:rFonts w:ascii="Times New Roman" w:hAnsi="Times New Roman" w:cs="Times New Roman"/>
          <w:sz w:val="28"/>
          <w:szCs w:val="28"/>
          <w:lang w:val="uk-UA"/>
        </w:rPr>
        <w:t xml:space="preserve">мецької </w:t>
      </w:r>
      <w:r w:rsidRPr="00BE368D">
        <w:rPr>
          <w:rFonts w:ascii="Times New Roman" w:hAnsi="Times New Roman" w:cs="Times New Roman"/>
          <w:sz w:val="28"/>
          <w:szCs w:val="28"/>
          <w:lang w:val="uk-UA"/>
        </w:rPr>
        <w:t>філології</w:t>
      </w:r>
    </w:p>
    <w:p w:rsidR="001F64D5" w:rsidRDefault="001F64D5" w:rsidP="001F64D5">
      <w:pPr>
        <w:spacing w:line="240" w:lineRule="auto"/>
        <w:jc w:val="center"/>
        <w:rPr>
          <w:rFonts w:ascii="Times New Roman" w:hAnsi="Times New Roman" w:cs="Times New Roman"/>
          <w:sz w:val="28"/>
          <w:szCs w:val="28"/>
          <w:lang w:val="uk-UA"/>
        </w:rPr>
      </w:pPr>
    </w:p>
    <w:p w:rsidR="001F64D5" w:rsidRPr="00BE368D" w:rsidRDefault="001F64D5" w:rsidP="001F64D5">
      <w:pPr>
        <w:spacing w:line="240" w:lineRule="auto"/>
        <w:jc w:val="center"/>
        <w:rPr>
          <w:rFonts w:ascii="Times New Roman" w:hAnsi="Times New Roman" w:cs="Times New Roman"/>
          <w:sz w:val="32"/>
          <w:szCs w:val="32"/>
          <w:lang w:val="uk-UA"/>
        </w:rPr>
      </w:pPr>
    </w:p>
    <w:p w:rsidR="001F64D5" w:rsidRPr="00BE368D" w:rsidRDefault="001F64D5" w:rsidP="001F64D5">
      <w:pPr>
        <w:spacing w:line="240" w:lineRule="auto"/>
        <w:jc w:val="center"/>
        <w:rPr>
          <w:rFonts w:ascii="Times New Roman" w:hAnsi="Times New Roman" w:cs="Times New Roman"/>
          <w:b/>
          <w:sz w:val="32"/>
          <w:szCs w:val="32"/>
          <w:lang w:val="uk-UA"/>
        </w:rPr>
      </w:pPr>
      <w:r w:rsidRPr="00BE368D">
        <w:rPr>
          <w:rFonts w:ascii="Times New Roman" w:hAnsi="Times New Roman" w:cs="Times New Roman"/>
          <w:b/>
          <w:sz w:val="32"/>
          <w:szCs w:val="32"/>
          <w:lang w:val="uk-UA"/>
        </w:rPr>
        <w:t>Д и п л о м н а   р о б о т а</w:t>
      </w:r>
    </w:p>
    <w:p w:rsidR="001F64D5" w:rsidRPr="00BE368D" w:rsidRDefault="001F64D5" w:rsidP="001F64D5">
      <w:pPr>
        <w:spacing w:line="240" w:lineRule="auto"/>
        <w:jc w:val="center"/>
        <w:rPr>
          <w:rFonts w:ascii="Times New Roman" w:hAnsi="Times New Roman" w:cs="Times New Roman"/>
          <w:sz w:val="28"/>
          <w:szCs w:val="28"/>
          <w:lang w:val="uk-UA"/>
        </w:rPr>
      </w:pPr>
      <w:r w:rsidRPr="00BE368D">
        <w:rPr>
          <w:rFonts w:ascii="Times New Roman" w:hAnsi="Times New Roman" w:cs="Times New Roman"/>
          <w:sz w:val="28"/>
          <w:szCs w:val="28"/>
          <w:lang w:val="uk-UA"/>
        </w:rPr>
        <w:t>на здобуття ступеня вищої освіти «магістр»</w:t>
      </w:r>
    </w:p>
    <w:p w:rsidR="001F64D5" w:rsidRPr="00BE368D" w:rsidRDefault="001F64D5" w:rsidP="001F64D5">
      <w:pPr>
        <w:spacing w:line="240" w:lineRule="auto"/>
        <w:jc w:val="center"/>
        <w:rPr>
          <w:rFonts w:ascii="Times New Roman" w:hAnsi="Times New Roman" w:cs="Times New Roman"/>
          <w:sz w:val="28"/>
          <w:szCs w:val="28"/>
          <w:lang w:val="de-DE"/>
        </w:rPr>
      </w:pPr>
      <w:r w:rsidRPr="00BE368D">
        <w:rPr>
          <w:rFonts w:ascii="Times New Roman" w:hAnsi="Times New Roman" w:cs="Times New Roman"/>
          <w:sz w:val="28"/>
          <w:szCs w:val="28"/>
          <w:lang w:val="uk-UA"/>
        </w:rPr>
        <w:t xml:space="preserve">на тему: </w:t>
      </w:r>
      <w:r w:rsidRPr="00BE368D">
        <w:rPr>
          <w:rFonts w:ascii="Times New Roman" w:hAnsi="Times New Roman" w:cs="Times New Roman"/>
          <w:b/>
          <w:sz w:val="28"/>
          <w:szCs w:val="28"/>
          <w:lang w:val="uk-UA"/>
        </w:rPr>
        <w:t>«</w:t>
      </w:r>
      <w:r w:rsidRPr="00BE368D">
        <w:rPr>
          <w:rFonts w:ascii="Times New Roman" w:hAnsi="Times New Roman" w:cs="Times New Roman"/>
          <w:b/>
          <w:sz w:val="28"/>
          <w:szCs w:val="28"/>
          <w:lang w:val="de-AT"/>
        </w:rPr>
        <w:t>Die Besonderheiten der Sprache von Martin Luther</w:t>
      </w:r>
      <w:r w:rsidRPr="00BE368D">
        <w:rPr>
          <w:rFonts w:ascii="Times New Roman" w:hAnsi="Times New Roman" w:cs="Times New Roman"/>
          <w:b/>
          <w:sz w:val="28"/>
          <w:szCs w:val="28"/>
          <w:lang w:val="de-DE"/>
        </w:rPr>
        <w:t>»</w:t>
      </w:r>
    </w:p>
    <w:p w:rsidR="001F64D5" w:rsidRDefault="001F64D5" w:rsidP="001F64D5">
      <w:pPr>
        <w:spacing w:line="240" w:lineRule="auto"/>
        <w:jc w:val="center"/>
        <w:rPr>
          <w:rFonts w:ascii="Times New Roman" w:hAnsi="Times New Roman" w:cs="Times New Roman"/>
          <w:sz w:val="28"/>
          <w:szCs w:val="28"/>
          <w:lang w:val="uk-UA"/>
        </w:rPr>
      </w:pPr>
      <w:r w:rsidRPr="00BE368D">
        <w:rPr>
          <w:rFonts w:ascii="Times New Roman" w:hAnsi="Times New Roman" w:cs="Times New Roman"/>
          <w:sz w:val="28"/>
          <w:szCs w:val="28"/>
          <w:lang w:val="uk-UA"/>
        </w:rPr>
        <w:t>«</w:t>
      </w:r>
      <w:r w:rsidRPr="00047A19">
        <w:rPr>
          <w:rFonts w:ascii="Times New Roman" w:hAnsi="Times New Roman" w:cs="Times New Roman"/>
          <w:sz w:val="28"/>
          <w:szCs w:val="28"/>
          <w:lang w:val="de-DE"/>
        </w:rPr>
        <w:t>M</w:t>
      </w:r>
      <w:r>
        <w:rPr>
          <w:rFonts w:ascii="Times New Roman" w:hAnsi="Times New Roman" w:cs="Times New Roman"/>
          <w:sz w:val="28"/>
          <w:szCs w:val="28"/>
          <w:lang w:val="uk-UA"/>
        </w:rPr>
        <w:t>.</w:t>
      </w:r>
      <w:r w:rsidRPr="00047A19">
        <w:rPr>
          <w:rFonts w:ascii="Times New Roman" w:hAnsi="Times New Roman" w:cs="Times New Roman"/>
          <w:sz w:val="28"/>
          <w:szCs w:val="28"/>
          <w:lang w:val="de-DE"/>
        </w:rPr>
        <w:t xml:space="preserve"> Luther’s language peculiarities</w:t>
      </w:r>
      <w:r w:rsidRPr="00BE368D">
        <w:rPr>
          <w:rFonts w:ascii="Times New Roman" w:hAnsi="Times New Roman" w:cs="Times New Roman"/>
          <w:sz w:val="28"/>
          <w:szCs w:val="28"/>
          <w:lang w:val="uk-UA"/>
        </w:rPr>
        <w:t>»</w:t>
      </w:r>
    </w:p>
    <w:p w:rsidR="001F64D5" w:rsidRDefault="001F64D5" w:rsidP="001F64D5">
      <w:pPr>
        <w:spacing w:line="240" w:lineRule="auto"/>
        <w:jc w:val="center"/>
        <w:rPr>
          <w:rFonts w:ascii="Times New Roman" w:hAnsi="Times New Roman" w:cs="Times New Roman"/>
          <w:sz w:val="28"/>
          <w:szCs w:val="28"/>
          <w:lang w:val="uk-UA"/>
        </w:rPr>
      </w:pPr>
    </w:p>
    <w:p w:rsidR="001F64D5" w:rsidRDefault="001F64D5" w:rsidP="001F64D5">
      <w:pPr>
        <w:spacing w:line="240" w:lineRule="auto"/>
        <w:jc w:val="center"/>
        <w:rPr>
          <w:rFonts w:ascii="Times New Roman" w:hAnsi="Times New Roman" w:cs="Times New Roman"/>
          <w:sz w:val="28"/>
          <w:szCs w:val="28"/>
          <w:lang w:val="uk-UA"/>
        </w:rPr>
      </w:pPr>
    </w:p>
    <w:p w:rsidR="001F64D5" w:rsidRPr="00861135" w:rsidRDefault="001F64D5" w:rsidP="001F64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61135">
        <w:rPr>
          <w:rFonts w:ascii="Times New Roman" w:hAnsi="Times New Roman" w:cs="Times New Roman"/>
          <w:sz w:val="28"/>
          <w:szCs w:val="28"/>
          <w:lang w:val="uk-UA"/>
        </w:rPr>
        <w:t>Виконала: студентка</w:t>
      </w:r>
      <w:r w:rsidRPr="0095592A">
        <w:rPr>
          <w:rFonts w:ascii="Times New Roman" w:hAnsi="Times New Roman" w:cs="Times New Roman"/>
          <w:sz w:val="28"/>
          <w:szCs w:val="28"/>
          <w:lang w:val="de-DE"/>
        </w:rPr>
        <w:t xml:space="preserve"> </w:t>
      </w:r>
      <w:r w:rsidRPr="00861135">
        <w:rPr>
          <w:rFonts w:ascii="Times New Roman" w:hAnsi="Times New Roman" w:cs="Times New Roman"/>
          <w:sz w:val="28"/>
          <w:szCs w:val="28"/>
          <w:lang w:val="uk-UA"/>
        </w:rPr>
        <w:t>денної форми навчання</w:t>
      </w:r>
    </w:p>
    <w:p w:rsidR="001F64D5" w:rsidRDefault="001F64D5" w:rsidP="001F64D5">
      <w:pPr>
        <w:spacing w:line="360" w:lineRule="auto"/>
        <w:ind w:left="1980"/>
        <w:rPr>
          <w:rFonts w:ascii="Times New Roman" w:hAnsi="Times New Roman" w:cs="Times New Roman"/>
          <w:sz w:val="28"/>
          <w:szCs w:val="28"/>
          <w:lang w:val="uk-UA"/>
        </w:rPr>
      </w:pPr>
      <w:r w:rsidRPr="00861135">
        <w:rPr>
          <w:rFonts w:ascii="Times New Roman" w:hAnsi="Times New Roman" w:cs="Times New Roman"/>
          <w:sz w:val="28"/>
          <w:szCs w:val="28"/>
          <w:lang w:val="uk-UA"/>
        </w:rPr>
        <w:t xml:space="preserve">спеціальності </w:t>
      </w:r>
      <w:r w:rsidRPr="00861135">
        <w:rPr>
          <w:rFonts w:ascii="Times New Roman" w:eastAsia="Calibri" w:hAnsi="Times New Roman" w:cs="Times New Roman"/>
          <w:sz w:val="28"/>
          <w:szCs w:val="28"/>
          <w:lang w:val="uk-UA"/>
        </w:rPr>
        <w:t>035.043</w:t>
      </w:r>
      <w:r w:rsidRPr="00BF3A67">
        <w:rPr>
          <w:rFonts w:ascii="Calibri" w:eastAsia="Calibri" w:hAnsi="Calibri" w:cs="Times New Roman"/>
          <w:lang w:val="uk-UA"/>
        </w:rPr>
        <w:t xml:space="preserve"> </w:t>
      </w:r>
      <w:r>
        <w:rPr>
          <w:rFonts w:ascii="Times New Roman" w:hAnsi="Times New Roman" w:cs="Times New Roman"/>
          <w:sz w:val="28"/>
          <w:szCs w:val="28"/>
          <w:lang w:val="uk-UA"/>
        </w:rPr>
        <w:t>Германські мови</w:t>
      </w:r>
      <w:r w:rsidRPr="00861135">
        <w:rPr>
          <w:rFonts w:ascii="Times New Roman" w:hAnsi="Times New Roman" w:cs="Times New Roman"/>
          <w:sz w:val="28"/>
          <w:szCs w:val="28"/>
          <w:lang w:val="uk-UA"/>
        </w:rPr>
        <w:t xml:space="preserve"> та література (переклад включно):</w:t>
      </w:r>
      <w:r>
        <w:rPr>
          <w:rFonts w:ascii="Times New Roman" w:hAnsi="Times New Roman" w:cs="Times New Roman"/>
          <w:sz w:val="28"/>
          <w:szCs w:val="28"/>
          <w:lang w:val="uk-UA"/>
        </w:rPr>
        <w:t xml:space="preserve"> н</w:t>
      </w:r>
      <w:r w:rsidRPr="00BE368D">
        <w:rPr>
          <w:rFonts w:ascii="Times New Roman" w:hAnsi="Times New Roman" w:cs="Times New Roman"/>
          <w:sz w:val="28"/>
          <w:szCs w:val="28"/>
          <w:lang w:val="uk-UA"/>
        </w:rPr>
        <w:t>і</w:t>
      </w:r>
      <w:r>
        <w:rPr>
          <w:rFonts w:ascii="Times New Roman" w:hAnsi="Times New Roman" w:cs="Times New Roman"/>
          <w:sz w:val="28"/>
          <w:szCs w:val="28"/>
          <w:lang w:val="uk-UA"/>
        </w:rPr>
        <w:t>мецьк</w:t>
      </w:r>
      <w:r w:rsidRPr="00861135">
        <w:rPr>
          <w:rFonts w:ascii="Times New Roman" w:hAnsi="Times New Roman" w:cs="Times New Roman"/>
          <w:sz w:val="28"/>
          <w:szCs w:val="28"/>
          <w:lang w:val="uk-UA"/>
        </w:rPr>
        <w:t>а мова та література</w:t>
      </w:r>
    </w:p>
    <w:p w:rsidR="001F64D5" w:rsidRPr="00861135" w:rsidRDefault="001F64D5" w:rsidP="001F64D5">
      <w:pPr>
        <w:spacing w:line="360" w:lineRule="auto"/>
        <w:ind w:left="1980"/>
        <w:rPr>
          <w:rFonts w:ascii="Times New Roman" w:hAnsi="Times New Roman" w:cs="Times New Roman"/>
          <w:sz w:val="28"/>
          <w:szCs w:val="28"/>
          <w:lang w:val="uk-UA"/>
        </w:rPr>
      </w:pPr>
      <w:r w:rsidRPr="00861135">
        <w:rPr>
          <w:rFonts w:ascii="Times New Roman" w:hAnsi="Times New Roman" w:cs="Times New Roman"/>
          <w:sz w:val="28"/>
          <w:szCs w:val="28"/>
          <w:lang w:val="uk-UA"/>
        </w:rPr>
        <w:t>Остан</w:t>
      </w:r>
      <w:r w:rsidRPr="00861135">
        <w:rPr>
          <w:rFonts w:ascii="Times New Roman" w:hAnsi="Times New Roman" w:cs="Times New Roman"/>
          <w:sz w:val="28"/>
          <w:szCs w:val="28"/>
          <w:lang w:val="de-AT"/>
        </w:rPr>
        <w:t>i</w:t>
      </w:r>
      <w:r w:rsidRPr="00861135">
        <w:rPr>
          <w:rFonts w:ascii="Times New Roman" w:hAnsi="Times New Roman" w:cs="Times New Roman"/>
          <w:sz w:val="28"/>
          <w:szCs w:val="28"/>
          <w:lang w:val="uk-UA"/>
        </w:rPr>
        <w:t>на Св</w:t>
      </w:r>
      <w:r w:rsidRPr="00861135">
        <w:rPr>
          <w:rFonts w:ascii="Times New Roman" w:hAnsi="Times New Roman" w:cs="Times New Roman"/>
          <w:sz w:val="28"/>
          <w:szCs w:val="28"/>
          <w:lang w:val="de-AT"/>
        </w:rPr>
        <w:t>i</w:t>
      </w:r>
      <w:r w:rsidRPr="00861135">
        <w:rPr>
          <w:rFonts w:ascii="Times New Roman" w:hAnsi="Times New Roman" w:cs="Times New Roman"/>
          <w:sz w:val="28"/>
          <w:szCs w:val="28"/>
          <w:lang w:val="uk-UA"/>
        </w:rPr>
        <w:t>тлана Олексіївна</w:t>
      </w:r>
    </w:p>
    <w:p w:rsidR="001F64D5" w:rsidRPr="00861135" w:rsidRDefault="001F64D5" w:rsidP="001F64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61135">
        <w:rPr>
          <w:rFonts w:ascii="Times New Roman" w:hAnsi="Times New Roman" w:cs="Times New Roman"/>
          <w:sz w:val="28"/>
          <w:szCs w:val="28"/>
          <w:lang w:val="uk-UA"/>
        </w:rPr>
        <w:t xml:space="preserve">Керівник к.ф.н., доц. Кулина </w:t>
      </w:r>
      <w:r w:rsidRPr="00861135">
        <w:rPr>
          <w:rFonts w:ascii="Times New Roman" w:hAnsi="Times New Roman" w:cs="Times New Roman"/>
          <w:sz w:val="28"/>
          <w:szCs w:val="28"/>
        </w:rPr>
        <w:t>I</w:t>
      </w:r>
      <w:r w:rsidRPr="00861135">
        <w:rPr>
          <w:rFonts w:ascii="Times New Roman" w:hAnsi="Times New Roman" w:cs="Times New Roman"/>
          <w:sz w:val="28"/>
          <w:szCs w:val="28"/>
          <w:lang w:val="uk-UA"/>
        </w:rPr>
        <w:t>.Г.</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________________</w:t>
      </w:r>
    </w:p>
    <w:p w:rsidR="001F64D5" w:rsidRDefault="001F64D5" w:rsidP="001F64D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61135">
        <w:rPr>
          <w:rFonts w:ascii="Times New Roman" w:hAnsi="Times New Roman" w:cs="Times New Roman"/>
          <w:sz w:val="28"/>
          <w:szCs w:val="28"/>
          <w:lang w:val="uk-UA"/>
        </w:rPr>
        <w:t>Рецензент к.ф.н.,</w:t>
      </w:r>
      <w:r>
        <w:rPr>
          <w:rFonts w:ascii="Times New Roman" w:hAnsi="Times New Roman" w:cs="Times New Roman"/>
          <w:sz w:val="28"/>
          <w:szCs w:val="28"/>
          <w:lang w:val="uk-UA"/>
        </w:rPr>
        <w:t>викл</w:t>
      </w:r>
      <w:r w:rsidRPr="00861135">
        <w:rPr>
          <w:rFonts w:ascii="Times New Roman" w:hAnsi="Times New Roman" w:cs="Times New Roman"/>
          <w:sz w:val="28"/>
          <w:szCs w:val="28"/>
          <w:lang w:val="uk-UA"/>
        </w:rPr>
        <w:t>. Березіна Ю. О.</w:t>
      </w:r>
    </w:p>
    <w:p w:rsidR="001F64D5" w:rsidRDefault="001F64D5" w:rsidP="001F64D5">
      <w:pPr>
        <w:spacing w:line="360" w:lineRule="auto"/>
        <w:rPr>
          <w:sz w:val="28"/>
          <w:szCs w:val="28"/>
          <w:lang w:val="uk-UA"/>
        </w:rPr>
      </w:pPr>
    </w:p>
    <w:p w:rsidR="001F64D5" w:rsidRDefault="001F64D5" w:rsidP="001F64D5">
      <w:pPr>
        <w:spacing w:line="360" w:lineRule="auto"/>
        <w:rPr>
          <w:sz w:val="28"/>
          <w:szCs w:val="28"/>
          <w:lang w:val="uk-UA"/>
        </w:rPr>
        <w:sectPr w:rsidR="001F64D5" w:rsidSect="00CB3E7C">
          <w:headerReference w:type="default" r:id="rId5"/>
          <w:footerReference w:type="default" r:id="rId6"/>
          <w:pgSz w:w="11906" w:h="16838"/>
          <w:pgMar w:top="1134" w:right="850" w:bottom="1134" w:left="1701" w:header="708" w:footer="708" w:gutter="0"/>
          <w:cols w:space="708"/>
          <w:titlePg/>
          <w:docGrid w:linePitch="360"/>
        </w:sectPr>
      </w:pP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lastRenderedPageBreak/>
        <w:t>Рекомендовано до захисту:</w:t>
      </w: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протокол засідання кафедри</w:t>
      </w: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німецької філології</w:t>
      </w:r>
    </w:p>
    <w:p w:rsidR="001F64D5" w:rsidRPr="00AD79A8" w:rsidRDefault="001F64D5" w:rsidP="001F64D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від</w:t>
      </w:r>
    </w:p>
    <w:p w:rsidR="001F64D5" w:rsidRDefault="001F64D5" w:rsidP="001F64D5">
      <w:pPr>
        <w:spacing w:line="240" w:lineRule="auto"/>
        <w:rPr>
          <w:rFonts w:ascii="Times New Roman" w:hAnsi="Times New Roman" w:cs="Times New Roman"/>
          <w:sz w:val="28"/>
          <w:szCs w:val="28"/>
          <w:lang w:val="uk-UA"/>
        </w:rPr>
      </w:pP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Завідувач кафедри</w:t>
      </w: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_______                  Кулина І.Г.</w:t>
      </w:r>
    </w:p>
    <w:p w:rsidR="001F64D5" w:rsidRPr="00861135" w:rsidRDefault="001F64D5" w:rsidP="001F64D5">
      <w:pPr>
        <w:spacing w:line="240" w:lineRule="auto"/>
        <w:rPr>
          <w:rFonts w:ascii="Times New Roman" w:hAnsi="Times New Roman" w:cs="Times New Roman"/>
          <w:sz w:val="28"/>
          <w:szCs w:val="28"/>
          <w:vertAlign w:val="subscript"/>
          <w:lang w:val="uk-UA"/>
        </w:rPr>
      </w:pPr>
      <w:r w:rsidRPr="00861135">
        <w:rPr>
          <w:rFonts w:ascii="Times New Roman" w:hAnsi="Times New Roman" w:cs="Times New Roman"/>
          <w:sz w:val="28"/>
          <w:szCs w:val="28"/>
          <w:vertAlign w:val="subscript"/>
          <w:lang w:val="uk-UA"/>
        </w:rPr>
        <w:t>(підпис)</w:t>
      </w:r>
    </w:p>
    <w:p w:rsidR="001F64D5" w:rsidRDefault="001F64D5" w:rsidP="001F64D5">
      <w:pPr>
        <w:spacing w:line="240" w:lineRule="auto"/>
        <w:rPr>
          <w:rFonts w:ascii="Times New Roman" w:hAnsi="Times New Roman" w:cs="Times New Roman"/>
          <w:sz w:val="28"/>
          <w:szCs w:val="28"/>
          <w:lang w:val="uk-UA"/>
        </w:rPr>
      </w:pP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lastRenderedPageBreak/>
        <w:t>Захищено на засіданні ЕК №4</w:t>
      </w: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протокол №       від</w:t>
      </w:r>
    </w:p>
    <w:p w:rsidR="001F64D5" w:rsidRPr="00861135" w:rsidRDefault="001F64D5" w:rsidP="001F64D5">
      <w:pPr>
        <w:spacing w:line="240" w:lineRule="auto"/>
        <w:rPr>
          <w:rFonts w:ascii="Times New Roman" w:hAnsi="Times New Roman" w:cs="Times New Roman"/>
          <w:sz w:val="28"/>
          <w:szCs w:val="28"/>
        </w:rPr>
      </w:pPr>
      <w:r w:rsidRPr="00861135">
        <w:rPr>
          <w:rFonts w:ascii="Times New Roman" w:hAnsi="Times New Roman" w:cs="Times New Roman"/>
          <w:sz w:val="28"/>
          <w:szCs w:val="28"/>
          <w:lang w:val="uk-UA"/>
        </w:rPr>
        <w:t>Оцінка</w:t>
      </w:r>
      <w:r w:rsidRPr="00861135">
        <w:rPr>
          <w:rFonts w:ascii="Times New Roman" w:hAnsi="Times New Roman" w:cs="Times New Roman"/>
          <w:sz w:val="28"/>
          <w:szCs w:val="28"/>
        </w:rPr>
        <w:t>__________/____/_____</w:t>
      </w:r>
    </w:p>
    <w:p w:rsidR="001F64D5" w:rsidRPr="00AD79A8" w:rsidRDefault="001F64D5" w:rsidP="001F64D5">
      <w:pPr>
        <w:spacing w:line="240" w:lineRule="auto"/>
        <w:rPr>
          <w:rFonts w:ascii="Times New Roman" w:hAnsi="Times New Roman" w:cs="Times New Roman"/>
          <w:sz w:val="28"/>
          <w:szCs w:val="28"/>
          <w:vertAlign w:val="subscript"/>
          <w:lang w:val="uk-UA"/>
        </w:rPr>
      </w:pPr>
      <w:r w:rsidRPr="00861135">
        <w:rPr>
          <w:rFonts w:ascii="Times New Roman" w:hAnsi="Times New Roman" w:cs="Times New Roman"/>
          <w:sz w:val="28"/>
          <w:szCs w:val="28"/>
          <w:vertAlign w:val="subscript"/>
        </w:rPr>
        <w:t>(</w:t>
      </w:r>
      <w:r w:rsidRPr="00861135">
        <w:rPr>
          <w:rFonts w:ascii="Times New Roman" w:hAnsi="Times New Roman" w:cs="Times New Roman"/>
          <w:sz w:val="28"/>
          <w:szCs w:val="28"/>
          <w:vertAlign w:val="subscript"/>
          <w:lang w:val="uk-UA"/>
        </w:rPr>
        <w:t xml:space="preserve">за національною шкалаю, шкалою </w:t>
      </w:r>
      <w:r w:rsidRPr="00861135">
        <w:rPr>
          <w:rFonts w:ascii="Times New Roman" w:hAnsi="Times New Roman" w:cs="Times New Roman"/>
          <w:sz w:val="28"/>
          <w:szCs w:val="28"/>
          <w:vertAlign w:val="subscript"/>
          <w:lang w:val="de-DE"/>
        </w:rPr>
        <w:t>ECTS</w:t>
      </w:r>
      <w:r w:rsidRPr="00861135">
        <w:rPr>
          <w:rFonts w:ascii="Times New Roman" w:hAnsi="Times New Roman" w:cs="Times New Roman"/>
          <w:sz w:val="28"/>
          <w:szCs w:val="28"/>
          <w:vertAlign w:val="subscript"/>
        </w:rPr>
        <w:t xml:space="preserve">, </w:t>
      </w:r>
      <w:r w:rsidRPr="00861135">
        <w:rPr>
          <w:rFonts w:ascii="Times New Roman" w:hAnsi="Times New Roman" w:cs="Times New Roman"/>
          <w:sz w:val="28"/>
          <w:szCs w:val="28"/>
          <w:vertAlign w:val="subscript"/>
          <w:lang w:val="uk-UA"/>
        </w:rPr>
        <w:t>бали</w:t>
      </w:r>
      <w:r w:rsidRPr="00861135">
        <w:rPr>
          <w:rFonts w:ascii="Times New Roman" w:hAnsi="Times New Roman" w:cs="Times New Roman"/>
          <w:sz w:val="28"/>
          <w:szCs w:val="28"/>
          <w:vertAlign w:val="subscript"/>
        </w:rPr>
        <w:t>)</w:t>
      </w:r>
    </w:p>
    <w:p w:rsidR="001F64D5" w:rsidRPr="00861135" w:rsidRDefault="001F64D5" w:rsidP="001F64D5">
      <w:pPr>
        <w:spacing w:line="240" w:lineRule="auto"/>
        <w:rPr>
          <w:rFonts w:ascii="Times New Roman" w:hAnsi="Times New Roman" w:cs="Times New Roman"/>
          <w:sz w:val="28"/>
          <w:szCs w:val="28"/>
          <w:lang w:val="uk-UA"/>
        </w:rPr>
      </w:pP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Голова ЕК</w:t>
      </w:r>
    </w:p>
    <w:p w:rsidR="001F64D5" w:rsidRPr="00861135" w:rsidRDefault="001F64D5" w:rsidP="001F64D5">
      <w:pPr>
        <w:spacing w:line="240" w:lineRule="auto"/>
        <w:rPr>
          <w:rFonts w:ascii="Times New Roman" w:hAnsi="Times New Roman" w:cs="Times New Roman"/>
          <w:sz w:val="28"/>
          <w:szCs w:val="28"/>
          <w:lang w:val="uk-UA"/>
        </w:rPr>
      </w:pPr>
      <w:r w:rsidRPr="00861135">
        <w:rPr>
          <w:rFonts w:ascii="Times New Roman" w:hAnsi="Times New Roman" w:cs="Times New Roman"/>
          <w:sz w:val="28"/>
          <w:szCs w:val="28"/>
          <w:lang w:val="uk-UA"/>
        </w:rPr>
        <w:t>_______          Колесниченко Н.Ю.</w:t>
      </w:r>
    </w:p>
    <w:p w:rsidR="001F64D5" w:rsidRPr="00CD12ED" w:rsidRDefault="001F64D5" w:rsidP="001F64D5">
      <w:pPr>
        <w:spacing w:line="240" w:lineRule="auto"/>
        <w:rPr>
          <w:rFonts w:ascii="Times New Roman" w:hAnsi="Times New Roman" w:cs="Times New Roman"/>
          <w:sz w:val="28"/>
          <w:szCs w:val="28"/>
          <w:lang w:val="uk-UA"/>
        </w:rPr>
        <w:sectPr w:rsidR="001F64D5" w:rsidRPr="00CD12ED" w:rsidSect="00861135">
          <w:type w:val="continuous"/>
          <w:pgSz w:w="11906" w:h="16838"/>
          <w:pgMar w:top="1134" w:right="850" w:bottom="1134" w:left="1701" w:header="708" w:footer="708" w:gutter="0"/>
          <w:cols w:num="2" w:space="708"/>
          <w:titlePg/>
          <w:docGrid w:linePitch="360"/>
        </w:sectPr>
      </w:pPr>
      <w:r w:rsidRPr="00861135">
        <w:rPr>
          <w:rFonts w:ascii="Times New Roman" w:hAnsi="Times New Roman" w:cs="Times New Roman"/>
          <w:sz w:val="28"/>
          <w:szCs w:val="28"/>
          <w:vertAlign w:val="subscript"/>
          <w:lang w:val="uk-UA"/>
        </w:rPr>
        <w:t>(підпис)</w:t>
      </w:r>
    </w:p>
    <w:p w:rsidR="001F64D5" w:rsidRPr="00727A95" w:rsidRDefault="001F64D5" w:rsidP="001F64D5">
      <w:pPr>
        <w:spacing w:line="240" w:lineRule="auto"/>
        <w:jc w:val="center"/>
        <w:rPr>
          <w:rFonts w:ascii="Times New Roman" w:hAnsi="Times New Roman" w:cs="Times New Roman"/>
          <w:b/>
          <w:sz w:val="28"/>
          <w:szCs w:val="28"/>
          <w:lang w:val="uk-UA"/>
        </w:rPr>
        <w:sectPr w:rsidR="001F64D5" w:rsidRPr="00727A95" w:rsidSect="00AD79A8">
          <w:type w:val="continuous"/>
          <w:pgSz w:w="11906" w:h="16838"/>
          <w:pgMar w:top="1134" w:right="850" w:bottom="1134" w:left="1701" w:header="708" w:footer="708" w:gutter="0"/>
          <w:cols w:space="708"/>
          <w:titlePg/>
          <w:docGrid w:linePitch="360"/>
        </w:sectPr>
      </w:pPr>
      <w:r w:rsidRPr="00AD79A8">
        <w:rPr>
          <w:rFonts w:ascii="Times New Roman" w:hAnsi="Times New Roman" w:cs="Times New Roman"/>
          <w:b/>
          <w:sz w:val="28"/>
          <w:szCs w:val="28"/>
          <w:lang w:val="uk-UA"/>
        </w:rPr>
        <w:lastRenderedPageBreak/>
        <w:t>Одеса – 202</w:t>
      </w:r>
      <w:r>
        <w:rPr>
          <w:rFonts w:ascii="Times New Roman" w:hAnsi="Times New Roman" w:cs="Times New Roman"/>
          <w:b/>
          <w:sz w:val="28"/>
          <w:szCs w:val="28"/>
          <w:lang w:val="uk-UA"/>
        </w:rPr>
        <w:t>0</w:t>
      </w:r>
    </w:p>
    <w:p w:rsidR="001F64D5" w:rsidRDefault="001F64D5" w:rsidP="001F64D5">
      <w:pPr>
        <w:spacing w:line="240" w:lineRule="auto"/>
        <w:rPr>
          <w:rFonts w:ascii="Times New Roman" w:hAnsi="Times New Roman" w:cs="Times New Roman"/>
          <w:sz w:val="28"/>
          <w:szCs w:val="28"/>
          <w:lang w:val="uk-UA"/>
        </w:rPr>
        <w:sectPr w:rsidR="001F64D5" w:rsidSect="00861135">
          <w:type w:val="continuous"/>
          <w:pgSz w:w="11906" w:h="16838"/>
          <w:pgMar w:top="1134" w:right="850" w:bottom="1134" w:left="1701" w:header="708" w:footer="708" w:gutter="0"/>
          <w:cols w:num="2" w:space="708"/>
          <w:titlePg/>
          <w:docGrid w:linePitch="360"/>
        </w:sectPr>
      </w:pPr>
    </w:p>
    <w:p w:rsidR="001F64D5" w:rsidRPr="0042312A" w:rsidRDefault="001F64D5" w:rsidP="001F64D5">
      <w:pPr>
        <w:spacing w:after="0" w:line="360" w:lineRule="auto"/>
        <w:jc w:val="center"/>
        <w:rPr>
          <w:rFonts w:ascii="Times New Roman" w:hAnsi="Times New Roman" w:cs="Times New Roman"/>
          <w:b/>
          <w:sz w:val="28"/>
          <w:szCs w:val="28"/>
          <w:lang w:val="de-DE"/>
        </w:rPr>
      </w:pPr>
      <w:r w:rsidRPr="0042312A">
        <w:rPr>
          <w:rFonts w:ascii="Times New Roman" w:hAnsi="Times New Roman" w:cs="Times New Roman"/>
          <w:b/>
          <w:sz w:val="28"/>
          <w:szCs w:val="28"/>
          <w:lang w:val="de-DE"/>
        </w:rPr>
        <w:lastRenderedPageBreak/>
        <w:t>INHALTSVERZEICHNIS</w:t>
      </w:r>
    </w:p>
    <w:p w:rsidR="001F64D5" w:rsidRPr="0042312A" w:rsidRDefault="001F64D5" w:rsidP="001F64D5">
      <w:p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           EINLEITUNG ……………………………………………..………………</w:t>
      </w:r>
      <w:r>
        <w:rPr>
          <w:rFonts w:ascii="Times New Roman" w:hAnsi="Times New Roman" w:cs="Times New Roman"/>
          <w:sz w:val="28"/>
          <w:szCs w:val="28"/>
          <w:lang w:val="de-DE"/>
        </w:rPr>
        <w:t>.3</w:t>
      </w:r>
      <w:r w:rsidRPr="0042312A">
        <w:rPr>
          <w:rFonts w:ascii="Times New Roman" w:hAnsi="Times New Roman" w:cs="Times New Roman"/>
          <w:sz w:val="28"/>
          <w:szCs w:val="28"/>
          <w:lang w:val="de-DE"/>
        </w:rPr>
        <w:t xml:space="preserve"> </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Teil I. DIE ENTWICKLUNG DER DEUTSCHEN SPRACHE IN DER FRÜHNEUHOCHDEUTSCHEN PERIODE ……………………</w:t>
      </w:r>
      <w:r>
        <w:rPr>
          <w:rFonts w:ascii="Times New Roman" w:hAnsi="Times New Roman" w:cs="Times New Roman"/>
          <w:sz w:val="28"/>
          <w:szCs w:val="28"/>
          <w:lang w:val="de-DE"/>
        </w:rPr>
        <w:t>..</w:t>
      </w:r>
      <w:r w:rsidRPr="0042312A">
        <w:rPr>
          <w:rFonts w:ascii="Times New Roman" w:hAnsi="Times New Roman" w:cs="Times New Roman"/>
          <w:sz w:val="28"/>
          <w:szCs w:val="28"/>
          <w:lang w:val="de-DE"/>
        </w:rPr>
        <w:t>..........</w:t>
      </w:r>
      <w:r>
        <w:rPr>
          <w:rFonts w:ascii="Times New Roman" w:hAnsi="Times New Roman" w:cs="Times New Roman"/>
          <w:sz w:val="28"/>
          <w:szCs w:val="28"/>
          <w:lang w:val="de-DE"/>
        </w:rPr>
        <w:t>....5</w:t>
      </w:r>
    </w:p>
    <w:p w:rsidR="001F64D5" w:rsidRPr="0042312A" w:rsidRDefault="001F64D5" w:rsidP="001F64D5">
      <w:pPr>
        <w:pStyle w:val="a3"/>
        <w:numPr>
          <w:ilvl w:val="1"/>
          <w:numId w:val="1"/>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Die zeitlichen Grenzen der frühneuhochdeutschen Periode……………</w:t>
      </w:r>
      <w:r>
        <w:rPr>
          <w:rFonts w:ascii="Times New Roman" w:hAnsi="Times New Roman" w:cs="Times New Roman"/>
          <w:sz w:val="28"/>
          <w:szCs w:val="28"/>
          <w:lang w:val="de-DE"/>
        </w:rPr>
        <w:t>.5</w:t>
      </w:r>
    </w:p>
    <w:p w:rsidR="001F64D5" w:rsidRPr="0042312A" w:rsidRDefault="001F64D5" w:rsidP="001F64D5">
      <w:pPr>
        <w:pStyle w:val="a3"/>
        <w:numPr>
          <w:ilvl w:val="1"/>
          <w:numId w:val="1"/>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Das Wachstum der Städte und die Entwicklung der bürgerlichen Kultur</w:t>
      </w:r>
      <w:r>
        <w:rPr>
          <w:rFonts w:ascii="Times New Roman" w:hAnsi="Times New Roman" w:cs="Times New Roman"/>
          <w:sz w:val="28"/>
          <w:szCs w:val="28"/>
          <w:lang w:val="de-DE"/>
        </w:rPr>
        <w:t>……………………………………………………………………9</w:t>
      </w:r>
    </w:p>
    <w:p w:rsidR="001F64D5" w:rsidRPr="0042312A" w:rsidRDefault="001F64D5" w:rsidP="001F64D5">
      <w:pPr>
        <w:pStyle w:val="a3"/>
        <w:numPr>
          <w:ilvl w:val="1"/>
          <w:numId w:val="1"/>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en-US"/>
        </w:rPr>
        <w:t>Die landschaftlichen Literatursprachen……………………………….</w:t>
      </w:r>
      <w:r>
        <w:rPr>
          <w:rFonts w:ascii="Times New Roman" w:hAnsi="Times New Roman" w:cs="Times New Roman"/>
          <w:sz w:val="28"/>
          <w:szCs w:val="28"/>
          <w:lang w:val="en-US"/>
        </w:rPr>
        <w:t>.1</w:t>
      </w:r>
      <w:r>
        <w:rPr>
          <w:rFonts w:ascii="Times New Roman" w:hAnsi="Times New Roman" w:cs="Times New Roman"/>
          <w:sz w:val="28"/>
          <w:szCs w:val="28"/>
        </w:rPr>
        <w:t>6</w:t>
      </w:r>
    </w:p>
    <w:p w:rsidR="001F64D5" w:rsidRPr="0042312A" w:rsidRDefault="001F64D5" w:rsidP="001F64D5">
      <w:pPr>
        <w:pStyle w:val="a3"/>
        <w:numPr>
          <w:ilvl w:val="1"/>
          <w:numId w:val="1"/>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Sprachliche Einigungstendenzen in der frühneuhochdeiitschen Zeit……………………………………………………………………. </w:t>
      </w:r>
      <w:r>
        <w:rPr>
          <w:rFonts w:ascii="Times New Roman" w:hAnsi="Times New Roman" w:cs="Times New Roman"/>
          <w:sz w:val="28"/>
          <w:szCs w:val="28"/>
          <w:lang w:val="de-DE"/>
        </w:rPr>
        <w:t>1</w:t>
      </w:r>
      <w:r>
        <w:rPr>
          <w:rFonts w:ascii="Times New Roman" w:hAnsi="Times New Roman" w:cs="Times New Roman"/>
          <w:sz w:val="28"/>
          <w:szCs w:val="28"/>
        </w:rPr>
        <w:t>8</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Teil II. DER DEUTSCHE BAUERNKRIEG UND DIE REFORMATION </w:t>
      </w:r>
      <w:r>
        <w:rPr>
          <w:rFonts w:ascii="Times New Roman" w:hAnsi="Times New Roman" w:cs="Times New Roman"/>
          <w:sz w:val="28"/>
          <w:szCs w:val="28"/>
          <w:lang w:val="de-DE"/>
        </w:rPr>
        <w:t>……………………………………………………………………………</w:t>
      </w:r>
      <w:r w:rsidRPr="005262F7">
        <w:rPr>
          <w:rFonts w:ascii="Times New Roman" w:hAnsi="Times New Roman" w:cs="Times New Roman"/>
          <w:sz w:val="28"/>
          <w:szCs w:val="28"/>
          <w:lang w:val="de-DE"/>
        </w:rPr>
        <w:t>..</w:t>
      </w:r>
      <w:r>
        <w:rPr>
          <w:rFonts w:ascii="Times New Roman" w:hAnsi="Times New Roman" w:cs="Times New Roman"/>
          <w:sz w:val="28"/>
          <w:szCs w:val="28"/>
          <w:lang w:val="de-DE"/>
        </w:rPr>
        <w:t>.21</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2.1. Die politische Situation um 1500 und der deutsche Bauernkrieg</w:t>
      </w:r>
      <w:r>
        <w:rPr>
          <w:rFonts w:ascii="Times New Roman" w:hAnsi="Times New Roman" w:cs="Times New Roman"/>
          <w:sz w:val="28"/>
          <w:szCs w:val="28"/>
          <w:lang w:val="de-DE"/>
        </w:rPr>
        <w:t>……..21</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2.2. Die politische Literatur in der Zeit der Reformation und des Bauernkrieges</w:t>
      </w:r>
      <w:r>
        <w:rPr>
          <w:rFonts w:ascii="Times New Roman" w:hAnsi="Times New Roman" w:cs="Times New Roman"/>
          <w:sz w:val="28"/>
          <w:szCs w:val="28"/>
          <w:lang w:val="de-DE"/>
        </w:rPr>
        <w:t>………………………………………………………………24</w:t>
      </w:r>
    </w:p>
    <w:p w:rsidR="001F64D5" w:rsidRPr="005262F7" w:rsidRDefault="001F64D5" w:rsidP="001F64D5">
      <w:pPr>
        <w:pStyle w:val="a8"/>
        <w:shd w:val="clear" w:color="auto" w:fill="FFFFFF"/>
        <w:spacing w:before="0" w:beforeAutospacing="0" w:after="0" w:afterAutospacing="0" w:line="360" w:lineRule="auto"/>
        <w:jc w:val="both"/>
        <w:rPr>
          <w:sz w:val="28"/>
          <w:szCs w:val="28"/>
          <w:lang w:val="de-DE"/>
        </w:rPr>
      </w:pPr>
      <w:r>
        <w:rPr>
          <w:sz w:val="28"/>
          <w:szCs w:val="28"/>
          <w:lang w:val="uk-UA"/>
        </w:rPr>
        <w:t xml:space="preserve">          2.3</w:t>
      </w:r>
      <w:r w:rsidRPr="00BC6D02">
        <w:rPr>
          <w:sz w:val="28"/>
          <w:szCs w:val="28"/>
          <w:lang w:val="uk-UA"/>
        </w:rPr>
        <w:t xml:space="preserve">. </w:t>
      </w:r>
      <w:r w:rsidRPr="005262F7">
        <w:rPr>
          <w:sz w:val="28"/>
          <w:szCs w:val="28"/>
          <w:lang w:val="de-DE"/>
        </w:rPr>
        <w:t>Die Lage der Bauern nach Beendigung der Aufstände………………..3</w:t>
      </w:r>
      <w:r>
        <w:rPr>
          <w:sz w:val="28"/>
          <w:szCs w:val="28"/>
          <w:lang w:val="de-DE"/>
        </w:rPr>
        <w:t>3</w:t>
      </w:r>
    </w:p>
    <w:p w:rsidR="001F64D5" w:rsidRPr="005262F7" w:rsidRDefault="001F64D5" w:rsidP="001F64D5">
      <w:pPr>
        <w:pStyle w:val="a8"/>
        <w:shd w:val="clear" w:color="auto" w:fill="FFFFFF"/>
        <w:spacing w:before="0" w:beforeAutospacing="0" w:after="0" w:afterAutospacing="0" w:line="360" w:lineRule="auto"/>
        <w:jc w:val="both"/>
        <w:rPr>
          <w:sz w:val="28"/>
          <w:szCs w:val="28"/>
          <w:lang w:val="de-DE"/>
        </w:rPr>
      </w:pPr>
      <w:r>
        <w:rPr>
          <w:sz w:val="28"/>
          <w:szCs w:val="28"/>
          <w:lang w:val="de-DE"/>
        </w:rPr>
        <w:t xml:space="preserve">          2.4</w:t>
      </w:r>
      <w:r w:rsidRPr="005262F7">
        <w:rPr>
          <w:sz w:val="28"/>
          <w:szCs w:val="28"/>
          <w:lang w:val="de-DE"/>
        </w:rPr>
        <w:t>. Die Lage der Refomationsbewegung nach dem Bauernkrieg…………3</w:t>
      </w:r>
      <w:r>
        <w:rPr>
          <w:sz w:val="28"/>
          <w:szCs w:val="28"/>
          <w:lang w:val="de-DE"/>
        </w:rPr>
        <w:t>6</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2.5</w:t>
      </w:r>
      <w:r w:rsidRPr="0042312A">
        <w:rPr>
          <w:rFonts w:ascii="Times New Roman" w:hAnsi="Times New Roman" w:cs="Times New Roman"/>
          <w:sz w:val="28"/>
          <w:szCs w:val="28"/>
          <w:lang w:val="de-DE"/>
        </w:rPr>
        <w:t>. Thomas Kaufmann und seine Information  über Martin Luther……....</w:t>
      </w:r>
      <w:r>
        <w:rPr>
          <w:rFonts w:ascii="Times New Roman" w:hAnsi="Times New Roman" w:cs="Times New Roman"/>
          <w:sz w:val="28"/>
          <w:szCs w:val="28"/>
          <w:lang w:val="de-DE"/>
        </w:rPr>
        <w:t>38</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Teil III. MARTIN LUTHER UND DIE BEDEUTUNG SEINER SPRACHLIGEN LEISTUNGEN FÜR DIE ENTWICKLUNG </w:t>
      </w:r>
      <w:r>
        <w:rPr>
          <w:rFonts w:ascii="Times New Roman" w:hAnsi="Times New Roman" w:cs="Times New Roman"/>
          <w:sz w:val="28"/>
          <w:szCs w:val="28"/>
          <w:lang w:val="de-DE"/>
        </w:rPr>
        <w:t xml:space="preserve">DER DEUTSCHEN </w:t>
      </w:r>
      <w:r w:rsidRPr="0042312A">
        <w:rPr>
          <w:rFonts w:ascii="Times New Roman" w:hAnsi="Times New Roman" w:cs="Times New Roman"/>
          <w:sz w:val="28"/>
          <w:szCs w:val="28"/>
          <w:lang w:val="de-DE"/>
        </w:rPr>
        <w:t>LITHERATURSPRACHE……………………</w:t>
      </w:r>
      <w:r>
        <w:rPr>
          <w:rFonts w:ascii="Times New Roman" w:hAnsi="Times New Roman" w:cs="Times New Roman"/>
          <w:sz w:val="28"/>
          <w:szCs w:val="28"/>
          <w:lang w:val="de-DE"/>
        </w:rPr>
        <w:t>...</w:t>
      </w:r>
      <w:r w:rsidRPr="0042312A">
        <w:rPr>
          <w:rFonts w:ascii="Times New Roman" w:hAnsi="Times New Roman" w:cs="Times New Roman"/>
          <w:sz w:val="28"/>
          <w:szCs w:val="28"/>
          <w:lang w:val="de-DE"/>
        </w:rPr>
        <w:t>………</w:t>
      </w:r>
      <w:r>
        <w:rPr>
          <w:rFonts w:ascii="Times New Roman" w:hAnsi="Times New Roman" w:cs="Times New Roman"/>
          <w:sz w:val="28"/>
          <w:szCs w:val="28"/>
          <w:lang w:val="de-DE"/>
        </w:rPr>
        <w:t>…</w:t>
      </w:r>
      <w:r w:rsidRPr="005262F7">
        <w:rPr>
          <w:rFonts w:ascii="Times New Roman" w:hAnsi="Times New Roman" w:cs="Times New Roman"/>
          <w:sz w:val="28"/>
          <w:szCs w:val="28"/>
          <w:lang w:val="de-DE"/>
        </w:rPr>
        <w:t>4</w:t>
      </w:r>
      <w:r>
        <w:rPr>
          <w:rFonts w:ascii="Times New Roman" w:hAnsi="Times New Roman" w:cs="Times New Roman"/>
          <w:sz w:val="28"/>
          <w:szCs w:val="28"/>
          <w:lang w:val="de-DE"/>
        </w:rPr>
        <w:t>3</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3.1.  Die Verbreitung der Sprache Luthers in der frühneuhochdeutschen Zeit………………………………………………………………………....</w:t>
      </w:r>
      <w:r>
        <w:rPr>
          <w:rFonts w:ascii="Times New Roman" w:hAnsi="Times New Roman" w:cs="Times New Roman"/>
          <w:sz w:val="28"/>
          <w:szCs w:val="28"/>
          <w:lang w:val="de-DE"/>
        </w:rPr>
        <w:t>43</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3.2. Die Existenzformen der Sprache in der frühneuhochdeutschen Zeit………………………………………………………………………....</w:t>
      </w:r>
      <w:r w:rsidRPr="005262F7">
        <w:rPr>
          <w:rFonts w:ascii="Times New Roman" w:hAnsi="Times New Roman" w:cs="Times New Roman"/>
          <w:sz w:val="28"/>
          <w:szCs w:val="28"/>
          <w:lang w:val="de-DE"/>
        </w:rPr>
        <w:t>4</w:t>
      </w:r>
      <w:r>
        <w:rPr>
          <w:rFonts w:ascii="Times New Roman" w:hAnsi="Times New Roman" w:cs="Times New Roman"/>
          <w:sz w:val="28"/>
          <w:szCs w:val="28"/>
          <w:lang w:val="de-DE"/>
        </w:rPr>
        <w:t>6</w:t>
      </w:r>
    </w:p>
    <w:p w:rsidR="001F64D5" w:rsidRPr="0042312A"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3.3. Bereicherung des Wortschatzes in der frühneuhochdeutschen Zeit</w:t>
      </w:r>
      <w:r>
        <w:rPr>
          <w:rFonts w:ascii="Times New Roman" w:hAnsi="Times New Roman" w:cs="Times New Roman"/>
          <w:sz w:val="28"/>
          <w:szCs w:val="28"/>
          <w:lang w:val="de-DE"/>
        </w:rPr>
        <w:t>………………………………………………………….……………...49</w:t>
      </w:r>
      <w:r w:rsidRPr="0042312A">
        <w:rPr>
          <w:rFonts w:ascii="Times New Roman" w:hAnsi="Times New Roman" w:cs="Times New Roman"/>
          <w:sz w:val="28"/>
          <w:szCs w:val="28"/>
          <w:lang w:val="de-DE"/>
        </w:rPr>
        <w:t xml:space="preserve"> </w:t>
      </w:r>
    </w:p>
    <w:p w:rsidR="001F64D5" w:rsidRPr="0042312A"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3.4. Die sprachliche Leistung Luthers </w:t>
      </w:r>
      <w:r>
        <w:rPr>
          <w:rFonts w:ascii="Times New Roman" w:hAnsi="Times New Roman" w:cs="Times New Roman"/>
          <w:sz w:val="28"/>
          <w:szCs w:val="28"/>
          <w:lang w:val="de-DE"/>
        </w:rPr>
        <w:t>……………………………………..</w:t>
      </w:r>
      <w:r w:rsidRPr="005262F7">
        <w:rPr>
          <w:rFonts w:ascii="Times New Roman" w:hAnsi="Times New Roman" w:cs="Times New Roman"/>
          <w:sz w:val="28"/>
          <w:szCs w:val="28"/>
          <w:lang w:val="de-DE"/>
        </w:rPr>
        <w:t>5</w:t>
      </w:r>
      <w:r>
        <w:rPr>
          <w:rFonts w:ascii="Times New Roman" w:hAnsi="Times New Roman" w:cs="Times New Roman"/>
          <w:sz w:val="28"/>
          <w:szCs w:val="28"/>
          <w:lang w:val="de-DE"/>
        </w:rPr>
        <w:t>2</w:t>
      </w:r>
      <w:r w:rsidRPr="0042312A">
        <w:rPr>
          <w:rFonts w:ascii="Times New Roman" w:hAnsi="Times New Roman" w:cs="Times New Roman"/>
          <w:sz w:val="28"/>
          <w:szCs w:val="28"/>
          <w:lang w:val="de-DE"/>
        </w:rPr>
        <w:t xml:space="preserve">                         </w:t>
      </w:r>
    </w:p>
    <w:p w:rsidR="001F64D5" w:rsidRPr="005262F7"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ZUSAMMENFASSUNG……………………………………………...</w:t>
      </w:r>
      <w:r>
        <w:rPr>
          <w:rFonts w:ascii="Times New Roman" w:hAnsi="Times New Roman" w:cs="Times New Roman"/>
          <w:sz w:val="28"/>
          <w:szCs w:val="28"/>
          <w:lang w:val="de-DE"/>
        </w:rPr>
        <w:t>.......</w:t>
      </w:r>
      <w:r w:rsidRPr="005262F7">
        <w:rPr>
          <w:rFonts w:ascii="Times New Roman" w:hAnsi="Times New Roman" w:cs="Times New Roman"/>
          <w:sz w:val="28"/>
          <w:szCs w:val="28"/>
          <w:lang w:val="de-DE"/>
        </w:rPr>
        <w:t>5</w:t>
      </w:r>
      <w:r>
        <w:rPr>
          <w:rFonts w:ascii="Times New Roman" w:hAnsi="Times New Roman" w:cs="Times New Roman"/>
          <w:sz w:val="28"/>
          <w:szCs w:val="28"/>
          <w:lang w:val="de-DE"/>
        </w:rPr>
        <w:t>6</w:t>
      </w:r>
    </w:p>
    <w:p w:rsidR="001F64D5" w:rsidRPr="0042312A" w:rsidRDefault="001F64D5" w:rsidP="001F64D5">
      <w:pPr>
        <w:pStyle w:val="a3"/>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LITHERATURFERZEICHNIS.......…………………………………</w:t>
      </w:r>
      <w:r>
        <w:rPr>
          <w:rFonts w:ascii="Times New Roman" w:hAnsi="Times New Roman" w:cs="Times New Roman"/>
          <w:sz w:val="28"/>
          <w:szCs w:val="28"/>
          <w:lang w:val="de-DE"/>
        </w:rPr>
        <w:t>….…58</w:t>
      </w:r>
    </w:p>
    <w:p w:rsidR="001F64D5" w:rsidRPr="00D2254C" w:rsidRDefault="001F64D5" w:rsidP="001F64D5">
      <w:pPr>
        <w:spacing w:after="0" w:line="360" w:lineRule="auto"/>
        <w:jc w:val="both"/>
        <w:rPr>
          <w:rFonts w:ascii="Times New Roman" w:hAnsi="Times New Roman" w:cs="Times New Roman"/>
          <w:b/>
          <w:sz w:val="36"/>
          <w:szCs w:val="36"/>
          <w:lang w:val="de-DE"/>
        </w:rPr>
      </w:pPr>
      <w:r w:rsidRPr="00D2254C">
        <w:rPr>
          <w:rFonts w:ascii="Times New Roman" w:hAnsi="Times New Roman" w:cs="Times New Roman"/>
          <w:b/>
          <w:sz w:val="36"/>
          <w:szCs w:val="36"/>
          <w:lang w:val="de-DE"/>
        </w:rPr>
        <w:lastRenderedPageBreak/>
        <w:t xml:space="preserve">      </w:t>
      </w:r>
      <w:r>
        <w:rPr>
          <w:rFonts w:ascii="Times New Roman" w:hAnsi="Times New Roman" w:cs="Times New Roman"/>
          <w:b/>
          <w:sz w:val="36"/>
          <w:szCs w:val="36"/>
          <w:lang w:val="de-DE"/>
        </w:rPr>
        <w:t xml:space="preserve">                          </w:t>
      </w:r>
      <w:r w:rsidRPr="00D2254C">
        <w:rPr>
          <w:rFonts w:ascii="Times New Roman" w:hAnsi="Times New Roman" w:cs="Times New Roman"/>
          <w:b/>
          <w:sz w:val="36"/>
          <w:szCs w:val="36"/>
          <w:lang w:val="de-DE"/>
        </w:rPr>
        <w:t xml:space="preserve">  Einleitung</w:t>
      </w:r>
    </w:p>
    <w:p w:rsidR="001F64D5" w:rsidRPr="0042312A"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Martin Luther war ein bedeutender Kirchenreformator und hatte entscheidenden Anteil an der Entwicklung einer einheitlichen, dialektfreien deutschen Sprache.Vor allem seine Bibelübersetzung auf der Grundlage der ostmitteldeutschen Kanzleisprache war bahnbrechend für die Herausbildung der neuhochdeutschen Sprache und für die Herausbildung des Hochdeutschen als Volkssprache.Mit dem Kleinen und Großen Katechismus wirkte Luther zudem bahnbrechend auf dem Gebiet des Volksschulwesens und der Volksschulbildung.Er trug zudem zur Erweiterung der deutschen Sprache bei, sowohl durch neue Wortschöpfungen wie auch dadurch, dass er Wörtern neue Inhalte gab. Martin Luther hatte entscheidenden Anteil an der Entwicklung einer einheitlichen, dialektfreien deutschen Sprache. Seine Bibelübersetzung war bahnbrechend für die Herausbildung der neuhochdeutschen Sprache.</w:t>
      </w:r>
    </w:p>
    <w:p w:rsidR="001F64D5" w:rsidRPr="0042312A"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Die  Entwicklung von Handel und Industrie, die stürmische Reformationszeit und die politischen Kampfe des Bauernkrieges, die Verbreitung der deutschen Sprache auf immer neue Sphären des gesellschaftlichen Lebens, der Wissenschaft und Kunst riefen bedeutende Wandlungen im Wortschatz der werdenden deutschen Literatursprache hervor.</w:t>
      </w:r>
    </w:p>
    <w:p w:rsidR="001F64D5" w:rsidRPr="0042312A"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Die politische Literatur in der Zeit der Reformation und des Bauernkrieges. Trotz der Niederlage des Bauernkrieges tnigen die politischen Kampfe dieser Epoche sehr wesentlich zur beginnenden Herausbildung einer gemeindeutschen Literatursprache bei. Der Kampf gegen die Großfeudalen und die päpstliche Kirche erfasste alle Klassen der Gesellschaft. Breite Volksmassen beteiligten sich aktiv am ideologischen Streit um religiös- politische Probleme. Im Zusammenhang damit wurde die deutsche Sprache zum erstenmal zur Sprache der Propaganda unter den breiten Volksmassen.</w:t>
      </w:r>
    </w:p>
    <w:p w:rsidR="001F64D5"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sz w:val="28"/>
          <w:szCs w:val="28"/>
          <w:lang w:val="de-DE"/>
        </w:rPr>
        <w:t xml:space="preserve">         </w:t>
      </w:r>
      <w:r w:rsidRPr="0042312A">
        <w:rPr>
          <w:rFonts w:ascii="Times New Roman" w:hAnsi="Times New Roman" w:cs="Times New Roman"/>
          <w:b/>
          <w:sz w:val="28"/>
          <w:szCs w:val="28"/>
          <w:lang w:val="de-DE"/>
        </w:rPr>
        <w:t>Das Ziel</w:t>
      </w:r>
      <w:r w:rsidRPr="0042312A">
        <w:rPr>
          <w:rFonts w:ascii="Times New Roman" w:hAnsi="Times New Roman" w:cs="Times New Roman"/>
          <w:sz w:val="28"/>
          <w:szCs w:val="28"/>
          <w:lang w:val="de-DE"/>
        </w:rPr>
        <w:t xml:space="preserve"> der vorliegenden Arbeit ist die Erfoschnung der Besonderheiten der Sprache von Martin Luter. Über die Besonderheiten Luthers Sprache existieren die We</w:t>
      </w:r>
      <w:r>
        <w:rPr>
          <w:rFonts w:ascii="Times New Roman" w:hAnsi="Times New Roman" w:cs="Times New Roman"/>
          <w:sz w:val="28"/>
          <w:szCs w:val="28"/>
          <w:lang w:val="de-DE"/>
        </w:rPr>
        <w:t>rke von W. Lewizkij,</w:t>
      </w:r>
      <w:r w:rsidRPr="006420B8">
        <w:rPr>
          <w:lang w:val="de-DE"/>
        </w:rPr>
        <w:t xml:space="preserve"> </w:t>
      </w:r>
      <w:r>
        <w:rPr>
          <w:rFonts w:ascii="Times New Roman" w:hAnsi="Times New Roman" w:cs="Times New Roman"/>
          <w:sz w:val="28"/>
          <w:szCs w:val="28"/>
          <w:lang w:val="de-DE"/>
        </w:rPr>
        <w:t>H. Brinkman</w:t>
      </w:r>
      <w:r w:rsidRPr="0042312A">
        <w:rPr>
          <w:rFonts w:ascii="Times New Roman" w:hAnsi="Times New Roman" w:cs="Times New Roman"/>
          <w:sz w:val="28"/>
          <w:szCs w:val="28"/>
          <w:lang w:val="de-DE"/>
        </w:rPr>
        <w:t xml:space="preserve">, P. Hermann, S. Sonderegger, W. Besch, </w:t>
      </w:r>
    </w:p>
    <w:p w:rsidR="001F64D5" w:rsidRPr="0042312A" w:rsidRDefault="001F64D5" w:rsidP="001F64D5">
      <w:p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lastRenderedPageBreak/>
        <w:t>O. Reichmann, N.R. Wolf, H. Moser. Für die Durchführung der vorgesehenen Zweck sind die folgenden Aufgaben:</w:t>
      </w:r>
    </w:p>
    <w:p w:rsidR="001F64D5" w:rsidRPr="00610A3F" w:rsidRDefault="001F64D5" w:rsidP="001F64D5">
      <w:pPr>
        <w:spacing w:after="0" w:line="360" w:lineRule="auto"/>
        <w:ind w:left="360"/>
        <w:jc w:val="both"/>
        <w:rPr>
          <w:rFonts w:ascii="Times New Roman" w:hAnsi="Times New Roman" w:cs="Times New Roman"/>
          <w:sz w:val="28"/>
          <w:szCs w:val="28"/>
          <w:lang w:val="de-DE"/>
        </w:rPr>
      </w:pPr>
      <w:r w:rsidRPr="00610A3F">
        <w:rPr>
          <w:rFonts w:ascii="Times New Roman" w:hAnsi="Times New Roman" w:cs="Times New Roman"/>
          <w:sz w:val="28"/>
          <w:szCs w:val="28"/>
          <w:lang w:val="de-DE"/>
        </w:rPr>
        <w:t xml:space="preserve">     1.</w:t>
      </w:r>
      <w:r>
        <w:rPr>
          <w:rFonts w:ascii="Times New Roman" w:hAnsi="Times New Roman" w:cs="Times New Roman"/>
          <w:sz w:val="28"/>
          <w:szCs w:val="28"/>
          <w:lang w:val="de-DE"/>
        </w:rPr>
        <w:t xml:space="preserve">Erforschen </w:t>
      </w:r>
      <w:r w:rsidRPr="005262F7">
        <w:rPr>
          <w:rFonts w:ascii="Times New Roman" w:hAnsi="Times New Roman" w:cs="Times New Roman"/>
          <w:sz w:val="28"/>
          <w:szCs w:val="28"/>
          <w:lang w:val="de-DE"/>
        </w:rPr>
        <w:t>der</w:t>
      </w:r>
      <w:r w:rsidRPr="00610A3F">
        <w:rPr>
          <w:rFonts w:ascii="Times New Roman" w:hAnsi="Times New Roman" w:cs="Times New Roman"/>
          <w:sz w:val="28"/>
          <w:szCs w:val="28"/>
          <w:lang w:val="de-DE"/>
        </w:rPr>
        <w:t xml:space="preserve"> Entwicklung der deutschen Sprache in der frühneuhochdeutschen Periode;</w:t>
      </w:r>
    </w:p>
    <w:p w:rsidR="001F64D5" w:rsidRPr="00191B98" w:rsidRDefault="001F64D5" w:rsidP="001F64D5">
      <w:pPr>
        <w:spacing w:after="0" w:line="360" w:lineRule="auto"/>
        <w:ind w:left="720"/>
        <w:jc w:val="both"/>
        <w:rPr>
          <w:rFonts w:ascii="Times New Roman" w:hAnsi="Times New Roman" w:cs="Times New Roman"/>
          <w:sz w:val="28"/>
          <w:szCs w:val="28"/>
          <w:lang w:val="de-DE"/>
        </w:rPr>
      </w:pPr>
      <w:r w:rsidRPr="00610A3F">
        <w:rPr>
          <w:rFonts w:ascii="Times New Roman" w:hAnsi="Times New Roman" w:cs="Times New Roman"/>
          <w:sz w:val="28"/>
          <w:szCs w:val="28"/>
          <w:lang w:val="de-DE"/>
        </w:rPr>
        <w:t>2.</w:t>
      </w:r>
      <w:r>
        <w:rPr>
          <w:rFonts w:ascii="Times New Roman" w:hAnsi="Times New Roman" w:cs="Times New Roman"/>
          <w:sz w:val="28"/>
          <w:szCs w:val="28"/>
          <w:lang w:val="de-DE"/>
        </w:rPr>
        <w:t xml:space="preserve">Erforschen des </w:t>
      </w:r>
      <w:r w:rsidRPr="00610A3F">
        <w:rPr>
          <w:rFonts w:ascii="Times New Roman" w:hAnsi="Times New Roman" w:cs="Times New Roman"/>
          <w:sz w:val="28"/>
          <w:szCs w:val="28"/>
          <w:lang w:val="de-DE"/>
        </w:rPr>
        <w:t>Deutschen Bauernkrieg</w:t>
      </w:r>
      <w:r>
        <w:rPr>
          <w:rFonts w:ascii="Times New Roman" w:hAnsi="Times New Roman" w:cs="Times New Roman"/>
          <w:sz w:val="28"/>
          <w:szCs w:val="28"/>
          <w:lang w:val="de-DE"/>
        </w:rPr>
        <w:t>es und der Reformation</w:t>
      </w:r>
      <w:r w:rsidRPr="00191B98">
        <w:rPr>
          <w:rFonts w:ascii="Times New Roman" w:hAnsi="Times New Roman" w:cs="Times New Roman"/>
          <w:sz w:val="28"/>
          <w:szCs w:val="28"/>
          <w:lang w:val="de-DE"/>
        </w:rPr>
        <w:t>;</w:t>
      </w:r>
    </w:p>
    <w:p w:rsidR="001F64D5" w:rsidRPr="00191B98" w:rsidRDefault="001F64D5" w:rsidP="001F64D5">
      <w:pPr>
        <w:spacing w:after="0" w:line="360" w:lineRule="auto"/>
        <w:ind w:left="720"/>
        <w:jc w:val="both"/>
        <w:rPr>
          <w:rFonts w:ascii="Times New Roman" w:hAnsi="Times New Roman" w:cs="Times New Roman"/>
          <w:sz w:val="28"/>
          <w:szCs w:val="28"/>
          <w:lang w:val="de-DE"/>
        </w:rPr>
      </w:pPr>
      <w:r w:rsidRPr="00191B98">
        <w:rPr>
          <w:rFonts w:ascii="Times New Roman" w:hAnsi="Times New Roman" w:cs="Times New Roman"/>
          <w:sz w:val="28"/>
          <w:szCs w:val="28"/>
          <w:lang w:val="de-DE"/>
        </w:rPr>
        <w:t>3. Die Erforschung der Sprache von M. Luther.</w:t>
      </w:r>
    </w:p>
    <w:p w:rsidR="001F64D5" w:rsidRPr="0095592A"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sz w:val="28"/>
          <w:szCs w:val="28"/>
          <w:lang w:val="de-DE"/>
        </w:rPr>
        <w:t xml:space="preserve">         </w:t>
      </w:r>
      <w:r w:rsidRPr="0042312A">
        <w:rPr>
          <w:rFonts w:ascii="Times New Roman" w:hAnsi="Times New Roman" w:cs="Times New Roman"/>
          <w:b/>
          <w:sz w:val="28"/>
          <w:szCs w:val="28"/>
          <w:lang w:val="de-DE"/>
        </w:rPr>
        <w:t>Das Objekt</w:t>
      </w:r>
      <w:r>
        <w:rPr>
          <w:rFonts w:ascii="Times New Roman" w:hAnsi="Times New Roman" w:cs="Times New Roman"/>
          <w:b/>
          <w:sz w:val="28"/>
          <w:szCs w:val="28"/>
          <w:lang w:val="de-DE"/>
        </w:rPr>
        <w:t xml:space="preserve"> der Untersuhung</w:t>
      </w:r>
      <w:r w:rsidRPr="0042312A">
        <w:rPr>
          <w:rFonts w:ascii="Times New Roman" w:hAnsi="Times New Roman" w:cs="Times New Roman"/>
          <w:sz w:val="28"/>
          <w:szCs w:val="28"/>
          <w:lang w:val="de-DE"/>
        </w:rPr>
        <w:t xml:space="preserve"> ist die Sprache von Martin Luther und </w:t>
      </w:r>
      <w:r>
        <w:rPr>
          <w:rFonts w:ascii="Times New Roman" w:hAnsi="Times New Roman" w:cs="Times New Roman"/>
          <w:sz w:val="28"/>
          <w:szCs w:val="28"/>
          <w:lang w:val="de-DE"/>
        </w:rPr>
        <w:t xml:space="preserve">seine </w:t>
      </w:r>
      <w:r>
        <w:rPr>
          <w:rFonts w:ascii="Times New Roman" w:hAnsi="Times New Roman" w:cs="Times New Roman"/>
          <w:sz w:val="28"/>
          <w:szCs w:val="28"/>
          <w:lang w:val="de-AT"/>
        </w:rPr>
        <w:t>Biebelübersetzung</w:t>
      </w:r>
      <w:r w:rsidRPr="0095592A">
        <w:rPr>
          <w:rFonts w:ascii="Times New Roman" w:hAnsi="Times New Roman" w:cs="Times New Roman"/>
          <w:sz w:val="28"/>
          <w:szCs w:val="28"/>
          <w:lang w:val="de-DE"/>
        </w:rPr>
        <w:t>.</w:t>
      </w:r>
    </w:p>
    <w:p w:rsidR="001F64D5" w:rsidRPr="0042312A" w:rsidRDefault="001F64D5" w:rsidP="001F64D5">
      <w:pPr>
        <w:spacing w:after="0" w:line="360" w:lineRule="auto"/>
        <w:jc w:val="both"/>
        <w:rPr>
          <w:rFonts w:ascii="Times New Roman" w:hAnsi="Times New Roman" w:cs="Times New Roman"/>
          <w:sz w:val="28"/>
          <w:szCs w:val="28"/>
          <w:lang w:val="de-DE"/>
        </w:rPr>
      </w:pPr>
      <w:r w:rsidRPr="00D2254C">
        <w:rPr>
          <w:rFonts w:ascii="Times New Roman" w:hAnsi="Times New Roman" w:cs="Times New Roman"/>
          <w:b/>
          <w:sz w:val="28"/>
          <w:szCs w:val="28"/>
          <w:lang w:val="de-DE"/>
        </w:rPr>
        <w:t xml:space="preserve">         </w:t>
      </w:r>
      <w:r w:rsidRPr="0042312A">
        <w:rPr>
          <w:rFonts w:ascii="Times New Roman" w:hAnsi="Times New Roman" w:cs="Times New Roman"/>
          <w:b/>
          <w:sz w:val="28"/>
          <w:szCs w:val="28"/>
          <w:lang w:val="de-DE"/>
        </w:rPr>
        <w:t>Als Untersuchungsmaterialen</w:t>
      </w:r>
      <w:r w:rsidRPr="0042312A">
        <w:rPr>
          <w:rFonts w:ascii="Times New Roman" w:hAnsi="Times New Roman" w:cs="Times New Roman"/>
          <w:sz w:val="28"/>
          <w:szCs w:val="28"/>
          <w:lang w:val="de-DE"/>
        </w:rPr>
        <w:t xml:space="preserve"> dienten 4 Psalme: 2 von Lukas №4 </w:t>
      </w:r>
      <w:r w:rsidRPr="0042312A">
        <w:rPr>
          <w:rFonts w:ascii="Times New Roman" w:hAnsi="Times New Roman" w:cs="Times New Roman"/>
          <w:sz w:val="28"/>
          <w:szCs w:val="28"/>
          <w:lang w:val="de-AT"/>
        </w:rPr>
        <w:t xml:space="preserve">und </w:t>
      </w:r>
      <w:r w:rsidRPr="0042312A">
        <w:rPr>
          <w:rFonts w:ascii="Times New Roman" w:hAnsi="Times New Roman" w:cs="Times New Roman"/>
          <w:sz w:val="28"/>
          <w:szCs w:val="28"/>
          <w:lang w:val="de-DE"/>
        </w:rPr>
        <w:t xml:space="preserve">№15, 2 von Matheus №6 und №8 des Neuen und des Alten Testaments. Außerdem haben wir seine Buchsammlung von Sprichwörtern untersucht. Einige hat </w:t>
      </w:r>
      <w:r w:rsidRPr="0095592A">
        <w:rPr>
          <w:rFonts w:ascii="Times New Roman" w:hAnsi="Times New Roman" w:cs="Times New Roman"/>
          <w:sz w:val="28"/>
          <w:szCs w:val="28"/>
          <w:lang w:val="de-DE"/>
        </w:rPr>
        <w:t xml:space="preserve">Martin Luther </w:t>
      </w:r>
      <w:r w:rsidRPr="0042312A">
        <w:rPr>
          <w:rFonts w:ascii="Times New Roman" w:hAnsi="Times New Roman" w:cs="Times New Roman"/>
          <w:sz w:val="28"/>
          <w:szCs w:val="28"/>
          <w:lang w:val="de-DE"/>
        </w:rPr>
        <w:t xml:space="preserve">einfach gesammelt, andere selbst formuliert. In dieser Arbeit werden beschreibende und historisch-vergleichende Methode verwendet. </w:t>
      </w:r>
    </w:p>
    <w:p w:rsidR="001F64D5" w:rsidRPr="0042312A" w:rsidRDefault="001F64D5" w:rsidP="001F64D5">
      <w:pPr>
        <w:spacing w:after="0" w:line="360" w:lineRule="auto"/>
        <w:jc w:val="both"/>
        <w:rPr>
          <w:rFonts w:ascii="Times New Roman" w:hAnsi="Times New Roman" w:cs="Times New Roman"/>
          <w:b/>
          <w:sz w:val="28"/>
          <w:szCs w:val="28"/>
          <w:lang w:val="de-DE"/>
        </w:rPr>
      </w:pPr>
      <w:r w:rsidRPr="00D2254C">
        <w:rPr>
          <w:rFonts w:ascii="Times New Roman" w:hAnsi="Times New Roman" w:cs="Times New Roman"/>
          <w:b/>
          <w:sz w:val="28"/>
          <w:szCs w:val="28"/>
          <w:lang w:val="de-DE"/>
        </w:rPr>
        <w:t xml:space="preserve">         </w:t>
      </w:r>
      <w:r w:rsidRPr="0042312A">
        <w:rPr>
          <w:rFonts w:ascii="Times New Roman" w:hAnsi="Times New Roman" w:cs="Times New Roman"/>
          <w:b/>
          <w:sz w:val="28"/>
          <w:szCs w:val="28"/>
          <w:lang w:val="de-DE"/>
        </w:rPr>
        <w:t>Die praktische Anwendung</w:t>
      </w:r>
      <w:r w:rsidRPr="0042312A">
        <w:rPr>
          <w:rFonts w:ascii="Times New Roman" w:hAnsi="Times New Roman" w:cs="Times New Roman"/>
          <w:sz w:val="28"/>
          <w:szCs w:val="28"/>
          <w:lang w:val="de-DE"/>
        </w:rPr>
        <w:t xml:space="preserve"> der vorliegenden Arbeit be</w:t>
      </w:r>
      <w:r>
        <w:rPr>
          <w:rFonts w:ascii="Times New Roman" w:hAnsi="Times New Roman" w:cs="Times New Roman"/>
          <w:sz w:val="28"/>
          <w:szCs w:val="28"/>
          <w:lang w:val="de-DE"/>
        </w:rPr>
        <w:t xml:space="preserve">steht darin, dass die Resultate </w:t>
      </w:r>
      <w:r w:rsidRPr="0042312A">
        <w:rPr>
          <w:rFonts w:ascii="Times New Roman" w:hAnsi="Times New Roman" w:cs="Times New Roman"/>
          <w:sz w:val="28"/>
          <w:szCs w:val="28"/>
          <w:lang w:val="de-DE"/>
        </w:rPr>
        <w:t xml:space="preserve">über die Besonderheiten der Sprache von Martin Luther im Deutschunterricht und auch in den Vorlesungen </w:t>
      </w:r>
      <w:r w:rsidRPr="005262F7">
        <w:rPr>
          <w:rFonts w:ascii="Times New Roman" w:hAnsi="Times New Roman" w:cs="Times New Roman"/>
          <w:sz w:val="28"/>
          <w:szCs w:val="28"/>
          <w:lang w:val="de-DE"/>
        </w:rPr>
        <w:t>«</w:t>
      </w:r>
      <w:r>
        <w:rPr>
          <w:rFonts w:ascii="Times New Roman" w:hAnsi="Times New Roman" w:cs="Times New Roman"/>
          <w:sz w:val="28"/>
          <w:szCs w:val="28"/>
          <w:lang w:val="de-AT"/>
        </w:rPr>
        <w:t>D</w:t>
      </w:r>
      <w:r w:rsidRPr="0042312A">
        <w:rPr>
          <w:rFonts w:ascii="Times New Roman" w:hAnsi="Times New Roman" w:cs="Times New Roman"/>
          <w:sz w:val="28"/>
          <w:szCs w:val="28"/>
          <w:lang w:val="de-DE"/>
        </w:rPr>
        <w:t>er Einführung in die Germanistik</w:t>
      </w:r>
      <w:r w:rsidRPr="005262F7">
        <w:rPr>
          <w:rFonts w:ascii="Times New Roman" w:hAnsi="Times New Roman" w:cs="Times New Roman"/>
          <w:sz w:val="28"/>
          <w:szCs w:val="28"/>
          <w:lang w:val="de-DE"/>
        </w:rPr>
        <w:t>»</w:t>
      </w:r>
      <w:r w:rsidRPr="0042312A">
        <w:rPr>
          <w:rFonts w:ascii="Times New Roman" w:hAnsi="Times New Roman" w:cs="Times New Roman"/>
          <w:sz w:val="28"/>
          <w:szCs w:val="28"/>
          <w:lang w:val="de-DE"/>
        </w:rPr>
        <w:t xml:space="preserve"> und </w:t>
      </w:r>
      <w:r w:rsidRPr="005262F7">
        <w:rPr>
          <w:rFonts w:ascii="Times New Roman" w:hAnsi="Times New Roman" w:cs="Times New Roman"/>
          <w:sz w:val="28"/>
          <w:szCs w:val="28"/>
          <w:lang w:val="de-DE"/>
        </w:rPr>
        <w:t xml:space="preserve">«Die </w:t>
      </w:r>
      <w:r w:rsidRPr="0042312A">
        <w:rPr>
          <w:rFonts w:ascii="Times New Roman" w:hAnsi="Times New Roman" w:cs="Times New Roman"/>
          <w:sz w:val="28"/>
          <w:szCs w:val="28"/>
          <w:lang w:val="de-DE"/>
        </w:rPr>
        <w:t>Geschichte der deutschen Sprache</w:t>
      </w:r>
      <w:r w:rsidRPr="005262F7">
        <w:rPr>
          <w:rFonts w:ascii="Times New Roman" w:hAnsi="Times New Roman" w:cs="Times New Roman"/>
          <w:sz w:val="28"/>
          <w:szCs w:val="28"/>
          <w:lang w:val="de-DE"/>
        </w:rPr>
        <w:t>»</w:t>
      </w:r>
      <w:r w:rsidRPr="0042312A">
        <w:rPr>
          <w:rFonts w:ascii="Times New Roman" w:hAnsi="Times New Roman" w:cs="Times New Roman"/>
          <w:sz w:val="28"/>
          <w:szCs w:val="28"/>
          <w:lang w:val="de-DE"/>
        </w:rPr>
        <w:t xml:space="preserve"> angewandt werden können. </w:t>
      </w:r>
    </w:p>
    <w:p w:rsidR="001F64D5" w:rsidRPr="0042312A" w:rsidRDefault="001F64D5" w:rsidP="001F64D5">
      <w:pPr>
        <w:spacing w:after="0" w:line="360" w:lineRule="auto"/>
        <w:jc w:val="both"/>
        <w:rPr>
          <w:rFonts w:ascii="Times New Roman" w:hAnsi="Times New Roman" w:cs="Times New Roman"/>
          <w:b/>
          <w:sz w:val="28"/>
          <w:szCs w:val="28"/>
          <w:lang w:val="de-DE"/>
        </w:rPr>
      </w:pPr>
    </w:p>
    <w:p w:rsidR="001F64D5" w:rsidRPr="0042312A" w:rsidRDefault="001F64D5" w:rsidP="001F64D5">
      <w:pPr>
        <w:spacing w:after="0" w:line="360" w:lineRule="auto"/>
        <w:jc w:val="both"/>
        <w:rPr>
          <w:rFonts w:ascii="Times New Roman" w:hAnsi="Times New Roman" w:cs="Times New Roman"/>
          <w:b/>
          <w:sz w:val="28"/>
          <w:szCs w:val="28"/>
          <w:lang w:val="de-DE"/>
        </w:rPr>
      </w:pPr>
    </w:p>
    <w:p w:rsidR="00035109" w:rsidRDefault="00035109">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F27E63" w:rsidRDefault="00F27E63">
      <w:pPr>
        <w:rPr>
          <w:lang w:val="de-DE"/>
        </w:rPr>
      </w:pPr>
    </w:p>
    <w:p w:rsidR="001B2BCD" w:rsidRPr="0042312A" w:rsidRDefault="001B2BCD" w:rsidP="001B2BCD">
      <w:pPr>
        <w:spacing w:after="0" w:line="360" w:lineRule="auto"/>
        <w:jc w:val="both"/>
        <w:rPr>
          <w:rFonts w:ascii="Times New Roman" w:hAnsi="Times New Roman" w:cs="Times New Roman"/>
          <w:b/>
          <w:sz w:val="28"/>
          <w:szCs w:val="28"/>
          <w:lang w:val="de-DE"/>
        </w:rPr>
      </w:pPr>
      <w:r w:rsidRPr="0042312A">
        <w:rPr>
          <w:rFonts w:ascii="Times New Roman" w:hAnsi="Times New Roman" w:cs="Times New Roman"/>
          <w:sz w:val="28"/>
          <w:szCs w:val="28"/>
          <w:lang w:val="de-DE"/>
        </w:rPr>
        <w:lastRenderedPageBreak/>
        <w:t xml:space="preserve">                                     </w:t>
      </w:r>
      <w:r w:rsidRPr="0042312A">
        <w:rPr>
          <w:rFonts w:ascii="Times New Roman" w:hAnsi="Times New Roman" w:cs="Times New Roman"/>
          <w:b/>
          <w:sz w:val="28"/>
          <w:szCs w:val="28"/>
          <w:lang w:val="de-DE"/>
        </w:rPr>
        <w:t>Zusammenfassung</w:t>
      </w:r>
    </w:p>
    <w:p w:rsidR="001B2BCD" w:rsidRPr="0042312A" w:rsidRDefault="001B2BCD" w:rsidP="001B2BCD">
      <w:pPr>
        <w:spacing w:after="0" w:line="360" w:lineRule="auto"/>
        <w:jc w:val="both"/>
        <w:rPr>
          <w:rFonts w:ascii="Times New Roman" w:hAnsi="Times New Roman" w:cs="Times New Roman"/>
          <w:sz w:val="28"/>
          <w:szCs w:val="28"/>
          <w:lang w:val="de-DE"/>
        </w:rPr>
      </w:pPr>
      <w:r w:rsidRPr="00D51D75">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Die vorliegende Arbeit ist dem Thema «Besonderheiten der Sprache von Martin Luther» gewidmet. M. Luther strebt</w:t>
      </w:r>
      <w:r>
        <w:rPr>
          <w:rFonts w:ascii="Times New Roman" w:hAnsi="Times New Roman" w:cs="Times New Roman"/>
          <w:sz w:val="28"/>
          <w:szCs w:val="28"/>
          <w:lang w:val="de-DE"/>
        </w:rPr>
        <w:t>e</w:t>
      </w:r>
      <w:r w:rsidRPr="0042312A">
        <w:rPr>
          <w:rFonts w:ascii="Times New Roman" w:hAnsi="Times New Roman" w:cs="Times New Roman"/>
          <w:sz w:val="28"/>
          <w:szCs w:val="28"/>
          <w:lang w:val="de-DE"/>
        </w:rPr>
        <w:t>, die individuellen Besonderheiten des Stils der Texte der Evangelisten, die auf den altertümlichen Sprachen geschrieben sind zu übergeben, sich bemühend, die Angemessenheit der biblischen Übersetzung dem Inhalt der Texte der originellen Heiligen Schrift zu gewährleisten. Insgesamt haben die Nutzung der Elemente und der funktionalen Fähigkeiten des mündlichen Elementes des Deutschen M. Luther als eine der Weisen der Erhaltung in der Übersetzung des individuellen Stils jedes Evangelisten gedient. In der Übersetzung der Bibel Martins Luthers auf das Deutsche wird nicht nur die allgemeine Variabilität verschiedener Versionen der Evangelien, sondern auch die Variabilität der Textorganisation — der Genres — je nach dem individuellen Charakter der Primärquellen übergeben.</w:t>
      </w:r>
    </w:p>
    <w:p w:rsidR="001B2BCD" w:rsidRPr="0042312A" w:rsidRDefault="001B2BCD" w:rsidP="001B2BCD">
      <w:pPr>
        <w:spacing w:after="0" w:line="360" w:lineRule="auto"/>
        <w:jc w:val="both"/>
        <w:rPr>
          <w:rFonts w:ascii="Times New Roman" w:hAnsi="Times New Roman" w:cs="Times New Roman"/>
          <w:sz w:val="28"/>
          <w:szCs w:val="28"/>
          <w:lang w:val="de-DE"/>
        </w:rPr>
      </w:pPr>
      <w:r w:rsidRPr="00D51D75">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 xml:space="preserve">Das Ziel der vorliegenden Arbeit ist die Erfoschnung der Besonderheiten der Sprache von Martin Luter. Nach dieser Thematik heben sich die Werke </w:t>
      </w:r>
      <w:r>
        <w:rPr>
          <w:rFonts w:ascii="Times New Roman" w:hAnsi="Times New Roman" w:cs="Times New Roman"/>
          <w:sz w:val="28"/>
          <w:szCs w:val="28"/>
          <w:lang w:val="de-DE"/>
        </w:rPr>
        <w:t>heraus: W. Lewizkij, H. Brinkmann</w:t>
      </w:r>
      <w:r w:rsidRPr="0042312A">
        <w:rPr>
          <w:rFonts w:ascii="Times New Roman" w:hAnsi="Times New Roman" w:cs="Times New Roman"/>
          <w:sz w:val="28"/>
          <w:szCs w:val="28"/>
          <w:lang w:val="de-DE"/>
        </w:rPr>
        <w:t>, P. Hermann, Schmitt, S. Sonderegger, W. Besch, O. Reichmann, N.R. Wolf, H. Moser.</w:t>
      </w:r>
    </w:p>
    <w:p w:rsidR="001B2BCD" w:rsidRPr="0042312A" w:rsidRDefault="001B2BCD" w:rsidP="001B2BCD">
      <w:pPr>
        <w:spacing w:after="0" w:line="360" w:lineRule="auto"/>
        <w:jc w:val="both"/>
        <w:rPr>
          <w:rFonts w:ascii="Times New Roman" w:hAnsi="Times New Roman" w:cs="Times New Roman"/>
          <w:sz w:val="28"/>
          <w:szCs w:val="28"/>
          <w:lang w:val="de-DE"/>
        </w:rPr>
      </w:pPr>
      <w:r w:rsidRPr="00D51D75">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In dieser Arbeit werden beschreibende und komparative Methode verwendet.     Als Untersuchungsmaterialen dienten 4 Psalme: 2 von Lukas №4 und №15, 2 von Matheus №6 und №8 des Neuen und des Alten Testaments. Ingesamt 200 Sätze. Außerdem haben wir seine Buchsammlung von Sprichwörtern untersucht. Einige hat er einfach gesammelt, andere selbst formuliert. Insgesamt 20 Sprichwörter.</w:t>
      </w:r>
    </w:p>
    <w:p w:rsidR="001B2BCD" w:rsidRPr="0042312A" w:rsidRDefault="001B2BCD" w:rsidP="001B2BCD">
      <w:pPr>
        <w:spacing w:after="0" w:line="360" w:lineRule="auto"/>
        <w:jc w:val="both"/>
        <w:rPr>
          <w:rFonts w:ascii="Times New Roman" w:hAnsi="Times New Roman" w:cs="Times New Roman"/>
          <w:sz w:val="28"/>
          <w:szCs w:val="28"/>
          <w:lang w:val="de-DE"/>
        </w:rPr>
      </w:pPr>
      <w:r w:rsidRPr="00D51D75">
        <w:rPr>
          <w:rFonts w:ascii="Times New Roman" w:hAnsi="Times New Roman" w:cs="Times New Roman"/>
          <w:sz w:val="28"/>
          <w:szCs w:val="28"/>
          <w:lang w:val="de-DE"/>
        </w:rPr>
        <w:t xml:space="preserve">         </w:t>
      </w:r>
      <w:r w:rsidRPr="0042312A">
        <w:rPr>
          <w:rFonts w:ascii="Times New Roman" w:hAnsi="Times New Roman" w:cs="Times New Roman"/>
          <w:sz w:val="28"/>
          <w:szCs w:val="28"/>
          <w:lang w:val="de-DE"/>
        </w:rPr>
        <w:t xml:space="preserve">Als Resultate unserer Untersuchung kann folgendes behauptet werden. Die wichtigsten Neuerungen in der Sprache Luthers betreffen die Aussprache (Son, können, König und nicht mhd. sun, kiinnen, kiinec; Name, Speise, Rede und nicht oberdeutsche Neun, Speis, Red; Diphthonge in mein, Haus, Leute, Monophthonge mit dem stummen -e: lieb, sieben; Dehnung kurzer Vokale in offener Tonsilbe, Kürzung einiger langen Vokale usw.); die Orthographie (die Konsonantenhäufungen werden aufgegeben, vgl. Zeit und nicht czeitt, tzeitt; Großschreibung der 80% der Substantive; die Morphologie (Ausgleich der Vokalendungen im Plural Präs. Ind.: </w:t>
      </w:r>
      <w:r w:rsidRPr="0042312A">
        <w:rPr>
          <w:rFonts w:ascii="Times New Roman" w:hAnsi="Times New Roman" w:cs="Times New Roman"/>
          <w:sz w:val="28"/>
          <w:szCs w:val="28"/>
          <w:lang w:val="de-DE"/>
        </w:rPr>
        <w:lastRenderedPageBreak/>
        <w:t>wir/sie fliegen-, Ausgleich beim sogenannten grammatischen Wechsel: ich war - wir waren; verstärkte Verwendung des Morphems -er als Plu¬ralzeichen: Felder, Kinder, Geister)-, die Syntax (die Unterscheidung der Wortfolge im Haupt- und Gliedsatz vor allem durch konsequente Endstellung des finiten Verbs, vgl. die Evangelienübersetzung von 1522 «Sehet zu, da$ yhr nicht verachtet yemancl von disen kleynen» und Bibelübersetzung von 1546 «Sehet zu, das jr nicht jemand von diesen Kleinen verachtet»).</w:t>
      </w:r>
    </w:p>
    <w:p w:rsidR="001B2BCD" w:rsidRPr="0042312A" w:rsidRDefault="001B2BCD" w:rsidP="001B2BCD">
      <w:p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p>
    <w:p w:rsidR="001B2BCD" w:rsidRPr="0042312A" w:rsidRDefault="001B2BCD" w:rsidP="001B2BCD">
      <w:pPr>
        <w:spacing w:after="0" w:line="360" w:lineRule="auto"/>
        <w:jc w:val="both"/>
        <w:rPr>
          <w:rFonts w:ascii="Times New Roman" w:hAnsi="Times New Roman" w:cs="Times New Roman"/>
          <w:sz w:val="28"/>
          <w:szCs w:val="28"/>
          <w:lang w:val="de-DE"/>
        </w:rPr>
      </w:pPr>
    </w:p>
    <w:p w:rsidR="001B2BCD" w:rsidRPr="0042312A" w:rsidRDefault="001B2BCD" w:rsidP="001B2BCD">
      <w:pPr>
        <w:spacing w:after="0" w:line="360" w:lineRule="auto"/>
        <w:jc w:val="both"/>
        <w:rPr>
          <w:rFonts w:ascii="Times New Roman" w:hAnsi="Times New Roman" w:cs="Times New Roman"/>
          <w:sz w:val="28"/>
          <w:szCs w:val="28"/>
          <w:lang w:val="de-DE"/>
        </w:rPr>
      </w:pPr>
    </w:p>
    <w:p w:rsidR="001B2BCD" w:rsidRPr="0042312A" w:rsidRDefault="001B2BCD" w:rsidP="001B2BCD">
      <w:pPr>
        <w:spacing w:after="0" w:line="360" w:lineRule="auto"/>
        <w:jc w:val="both"/>
        <w:rPr>
          <w:rFonts w:ascii="Times New Roman" w:hAnsi="Times New Roman" w:cs="Times New Roman"/>
          <w:sz w:val="28"/>
          <w:szCs w:val="28"/>
          <w:lang w:val="de-DE"/>
        </w:rPr>
      </w:pPr>
    </w:p>
    <w:p w:rsidR="001B2BCD" w:rsidRPr="0042312A" w:rsidRDefault="001B2BCD" w:rsidP="001B2BCD">
      <w:pPr>
        <w:spacing w:line="360" w:lineRule="auto"/>
        <w:jc w:val="both"/>
        <w:rPr>
          <w:rFonts w:ascii="Times New Roman" w:hAnsi="Times New Roman" w:cs="Times New Roman"/>
          <w:sz w:val="28"/>
          <w:szCs w:val="28"/>
          <w:lang w:val="de-DE"/>
        </w:rPr>
      </w:pPr>
    </w:p>
    <w:p w:rsidR="001B2BCD" w:rsidRPr="0042312A" w:rsidRDefault="001B2BCD" w:rsidP="001B2BCD">
      <w:pPr>
        <w:spacing w:line="360" w:lineRule="auto"/>
        <w:jc w:val="both"/>
        <w:rPr>
          <w:rFonts w:ascii="Times New Roman" w:hAnsi="Times New Roman" w:cs="Times New Roman"/>
          <w:sz w:val="28"/>
          <w:szCs w:val="28"/>
          <w:lang w:val="de-DE"/>
        </w:rPr>
      </w:pPr>
    </w:p>
    <w:p w:rsidR="001B2BCD" w:rsidRPr="0042312A" w:rsidRDefault="001B2BCD" w:rsidP="001B2BCD">
      <w:pPr>
        <w:spacing w:line="360" w:lineRule="auto"/>
        <w:jc w:val="both"/>
        <w:rPr>
          <w:rFonts w:ascii="Times New Roman" w:hAnsi="Times New Roman" w:cs="Times New Roman"/>
          <w:sz w:val="28"/>
          <w:szCs w:val="28"/>
          <w:lang w:val="de-DE"/>
        </w:rPr>
      </w:pPr>
    </w:p>
    <w:p w:rsidR="001B2BCD" w:rsidRPr="0042312A" w:rsidRDefault="001B2BCD" w:rsidP="001B2BCD">
      <w:pPr>
        <w:spacing w:line="360" w:lineRule="auto"/>
        <w:jc w:val="both"/>
        <w:rPr>
          <w:rFonts w:ascii="Times New Roman" w:hAnsi="Times New Roman" w:cs="Times New Roman"/>
          <w:sz w:val="28"/>
          <w:szCs w:val="28"/>
          <w:lang w:val="de-DE"/>
        </w:rPr>
      </w:pPr>
    </w:p>
    <w:p w:rsidR="001B2BCD" w:rsidRPr="0042312A" w:rsidRDefault="001B2BCD" w:rsidP="001B2BCD">
      <w:pPr>
        <w:spacing w:line="360" w:lineRule="auto"/>
        <w:jc w:val="both"/>
        <w:rPr>
          <w:rFonts w:ascii="Times New Roman" w:hAnsi="Times New Roman" w:cs="Times New Roman"/>
          <w:sz w:val="28"/>
          <w:szCs w:val="28"/>
          <w:lang w:val="de-DE"/>
        </w:rPr>
      </w:pPr>
    </w:p>
    <w:p w:rsidR="001B2BCD" w:rsidRPr="005262F7" w:rsidRDefault="001B2BCD" w:rsidP="001B2BCD">
      <w:pPr>
        <w:spacing w:line="360" w:lineRule="auto"/>
        <w:jc w:val="both"/>
        <w:rPr>
          <w:rFonts w:ascii="Times New Roman" w:hAnsi="Times New Roman" w:cs="Times New Roman"/>
          <w:sz w:val="28"/>
          <w:szCs w:val="28"/>
          <w:lang w:val="de-DE"/>
        </w:rPr>
      </w:pPr>
    </w:p>
    <w:p w:rsidR="001B2BCD" w:rsidRPr="005262F7" w:rsidRDefault="001B2BCD" w:rsidP="001B2BCD">
      <w:pPr>
        <w:spacing w:line="360" w:lineRule="auto"/>
        <w:jc w:val="both"/>
        <w:rPr>
          <w:rFonts w:ascii="Times New Roman" w:hAnsi="Times New Roman" w:cs="Times New Roman"/>
          <w:sz w:val="28"/>
          <w:szCs w:val="28"/>
          <w:lang w:val="de-DE"/>
        </w:rPr>
      </w:pPr>
    </w:p>
    <w:p w:rsidR="001B2BCD" w:rsidRPr="005262F7" w:rsidRDefault="001B2BCD" w:rsidP="001B2BCD">
      <w:pPr>
        <w:spacing w:line="360" w:lineRule="auto"/>
        <w:jc w:val="both"/>
        <w:rPr>
          <w:rFonts w:ascii="Times New Roman" w:hAnsi="Times New Roman" w:cs="Times New Roman"/>
          <w:sz w:val="28"/>
          <w:szCs w:val="28"/>
          <w:lang w:val="de-DE"/>
        </w:rPr>
      </w:pPr>
    </w:p>
    <w:p w:rsidR="001B2BCD" w:rsidRPr="005262F7" w:rsidRDefault="001B2BCD" w:rsidP="001B2BCD">
      <w:pPr>
        <w:spacing w:line="360" w:lineRule="auto"/>
        <w:jc w:val="both"/>
        <w:rPr>
          <w:rFonts w:ascii="Times New Roman" w:hAnsi="Times New Roman" w:cs="Times New Roman"/>
          <w:sz w:val="28"/>
          <w:szCs w:val="28"/>
          <w:lang w:val="de-DE"/>
        </w:rPr>
      </w:pPr>
    </w:p>
    <w:p w:rsidR="001B2BCD" w:rsidRDefault="001B2BCD" w:rsidP="001B2BCD">
      <w:pPr>
        <w:spacing w:line="360" w:lineRule="auto"/>
        <w:rPr>
          <w:rFonts w:ascii="Times New Roman" w:hAnsi="Times New Roman" w:cs="Times New Roman"/>
          <w:sz w:val="28"/>
          <w:szCs w:val="28"/>
          <w:lang w:val="de-DE"/>
        </w:rPr>
      </w:pPr>
    </w:p>
    <w:p w:rsidR="001B2BCD" w:rsidRDefault="001B2BCD" w:rsidP="001B2BCD">
      <w:pPr>
        <w:spacing w:line="360" w:lineRule="auto"/>
        <w:rPr>
          <w:rFonts w:ascii="Times New Roman" w:hAnsi="Times New Roman" w:cs="Times New Roman"/>
          <w:sz w:val="28"/>
          <w:szCs w:val="28"/>
          <w:lang w:val="de-DE"/>
        </w:rPr>
      </w:pPr>
    </w:p>
    <w:p w:rsidR="001B2BCD" w:rsidRPr="005262F7" w:rsidRDefault="001B2BCD" w:rsidP="001B2BCD">
      <w:pPr>
        <w:spacing w:line="360" w:lineRule="auto"/>
        <w:rPr>
          <w:rFonts w:ascii="Times New Roman" w:hAnsi="Times New Roman" w:cs="Times New Roman"/>
          <w:sz w:val="28"/>
          <w:szCs w:val="28"/>
          <w:lang w:val="de-DE"/>
        </w:rPr>
      </w:pPr>
    </w:p>
    <w:p w:rsidR="001B2BCD" w:rsidRPr="005262F7" w:rsidRDefault="001B2BCD" w:rsidP="001B2BCD">
      <w:pPr>
        <w:spacing w:line="360" w:lineRule="auto"/>
        <w:rPr>
          <w:rFonts w:ascii="Times New Roman" w:hAnsi="Times New Roman" w:cs="Times New Roman"/>
          <w:sz w:val="28"/>
          <w:szCs w:val="28"/>
          <w:lang w:val="de-DE"/>
        </w:rPr>
      </w:pPr>
    </w:p>
    <w:p w:rsidR="00CC3DDD" w:rsidRDefault="00CC3DDD" w:rsidP="001B2BCD">
      <w:pPr>
        <w:spacing w:after="0" w:line="360" w:lineRule="auto"/>
        <w:jc w:val="center"/>
        <w:rPr>
          <w:rFonts w:ascii="Times New Roman" w:hAnsi="Times New Roman" w:cs="Times New Roman"/>
          <w:b/>
          <w:sz w:val="28"/>
          <w:szCs w:val="28"/>
          <w:lang w:val="en-US"/>
        </w:rPr>
      </w:pPr>
    </w:p>
    <w:p w:rsidR="001B2BCD" w:rsidRPr="00CA1818" w:rsidRDefault="001B2BCD" w:rsidP="001B2BCD">
      <w:pPr>
        <w:spacing w:after="0" w:line="360" w:lineRule="auto"/>
        <w:jc w:val="center"/>
        <w:rPr>
          <w:rFonts w:ascii="Times New Roman" w:hAnsi="Times New Roman" w:cs="Times New Roman"/>
          <w:b/>
          <w:sz w:val="28"/>
          <w:szCs w:val="28"/>
          <w:lang w:val="de-DE"/>
        </w:rPr>
      </w:pPr>
      <w:bookmarkStart w:id="0" w:name="_GoBack"/>
      <w:bookmarkEnd w:id="0"/>
      <w:r w:rsidRPr="0042312A">
        <w:rPr>
          <w:rFonts w:ascii="Times New Roman" w:hAnsi="Times New Roman" w:cs="Times New Roman"/>
          <w:b/>
          <w:sz w:val="28"/>
          <w:szCs w:val="28"/>
          <w:lang w:val="en-US"/>
        </w:rPr>
        <w:lastRenderedPageBreak/>
        <w:t>Literaturferzeichnis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Бах А. История немецкого языка. Серия «История языков народов Европы». 3-е изд. – М.: УРСС, 2005. – 344с.</w:t>
      </w:r>
    </w:p>
    <w:p w:rsidR="001B2BCD" w:rsidRPr="005808E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Библия. Книги Священного Писания Ветхого и Нового Завета. - М.: Российс</w:t>
      </w:r>
      <w:r>
        <w:rPr>
          <w:rFonts w:ascii="Times New Roman" w:hAnsi="Times New Roman" w:cs="Times New Roman"/>
          <w:sz w:val="28"/>
          <w:szCs w:val="28"/>
        </w:rPr>
        <w:t xml:space="preserve">кое Библейское общество, 2005. </w:t>
      </w:r>
      <w:r w:rsidRPr="00C5007E">
        <w:rPr>
          <w:rFonts w:ascii="Times New Roman" w:hAnsi="Times New Roman" w:cs="Times New Roman"/>
          <w:sz w:val="28"/>
          <w:szCs w:val="28"/>
        </w:rPr>
        <w:t>–</w:t>
      </w:r>
      <w:r w:rsidRPr="0042312A">
        <w:rPr>
          <w:rFonts w:ascii="Times New Roman" w:hAnsi="Times New Roman" w:cs="Times New Roman"/>
          <w:sz w:val="28"/>
          <w:szCs w:val="28"/>
        </w:rPr>
        <w:t xml:space="preserve"> 1296 с.</w:t>
      </w:r>
    </w:p>
    <w:p w:rsidR="001B2BCD" w:rsidRPr="005808E8" w:rsidRDefault="001B2BCD" w:rsidP="001B2BCD">
      <w:pPr>
        <w:pStyle w:val="a3"/>
        <w:numPr>
          <w:ilvl w:val="0"/>
          <w:numId w:val="2"/>
        </w:numPr>
        <w:spacing w:after="0" w:line="360" w:lineRule="auto"/>
        <w:jc w:val="both"/>
        <w:rPr>
          <w:rFonts w:ascii="Times New Roman" w:hAnsi="Times New Roman" w:cs="Times New Roman"/>
          <w:sz w:val="28"/>
          <w:szCs w:val="28"/>
        </w:rPr>
      </w:pPr>
      <w:r w:rsidRPr="00C5007E">
        <w:rPr>
          <w:rFonts w:ascii="Times New Roman" w:hAnsi="Times New Roman" w:cs="Times New Roman"/>
          <w:sz w:val="28"/>
          <w:szCs w:val="28"/>
        </w:rPr>
        <w:t>Блох М.Я. Языковая вариантност</w:t>
      </w:r>
      <w:r>
        <w:rPr>
          <w:rFonts w:ascii="Times New Roman" w:hAnsi="Times New Roman" w:cs="Times New Roman"/>
          <w:sz w:val="28"/>
          <w:szCs w:val="28"/>
        </w:rPr>
        <w:t xml:space="preserve">ь и её функциональный аспект </w:t>
      </w:r>
      <w:r w:rsidRPr="00C5007E">
        <w:rPr>
          <w:rFonts w:ascii="Times New Roman" w:hAnsi="Times New Roman" w:cs="Times New Roman"/>
          <w:sz w:val="28"/>
          <w:szCs w:val="28"/>
        </w:rPr>
        <w:t>–Вариативность в германских языках: ф</w:t>
      </w:r>
      <w:r>
        <w:rPr>
          <w:rFonts w:ascii="Times New Roman" w:hAnsi="Times New Roman" w:cs="Times New Roman"/>
          <w:sz w:val="28"/>
          <w:szCs w:val="28"/>
        </w:rPr>
        <w:t xml:space="preserve">ункциональные аспекты: Сб. ст. </w:t>
      </w:r>
      <w:r w:rsidRPr="00C5007E">
        <w:rPr>
          <w:rFonts w:ascii="Times New Roman" w:hAnsi="Times New Roman" w:cs="Times New Roman"/>
          <w:sz w:val="28"/>
          <w:szCs w:val="28"/>
        </w:rPr>
        <w:t>– Рос. АН, Ин-т языкознания. М., 1996. С. 6–15.</w:t>
      </w:r>
    </w:p>
    <w:p w:rsidR="001B2BCD" w:rsidRPr="005808E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Бобылев A.B. Дорефор</w:t>
      </w:r>
      <w:r>
        <w:rPr>
          <w:rFonts w:ascii="Times New Roman" w:hAnsi="Times New Roman" w:cs="Times New Roman"/>
          <w:sz w:val="28"/>
          <w:szCs w:val="28"/>
        </w:rPr>
        <w:t xml:space="preserve">мационный период и Реформация. </w:t>
      </w:r>
      <w:r w:rsidRPr="00C5007E">
        <w:rPr>
          <w:rFonts w:ascii="Times New Roman" w:hAnsi="Times New Roman" w:cs="Times New Roman"/>
          <w:sz w:val="28"/>
          <w:szCs w:val="28"/>
        </w:rPr>
        <w:t>–</w:t>
      </w:r>
      <w:r w:rsidRPr="001E16E7">
        <w:rPr>
          <w:rFonts w:ascii="Times New Roman" w:hAnsi="Times New Roman" w:cs="Times New Roman"/>
          <w:sz w:val="28"/>
          <w:szCs w:val="28"/>
        </w:rPr>
        <w:t xml:space="preserve"> </w:t>
      </w:r>
      <w:r w:rsidRPr="0042312A">
        <w:rPr>
          <w:rFonts w:ascii="Times New Roman" w:hAnsi="Times New Roman" w:cs="Times New Roman"/>
          <w:sz w:val="28"/>
          <w:szCs w:val="28"/>
        </w:rPr>
        <w:t>М. 1999.10 . Брендлер Г. Мартин Лютер. Спб. 2000.</w:t>
      </w:r>
      <w:r w:rsidRPr="001E16E7">
        <w:rPr>
          <w:rFonts w:ascii="Times New Roman" w:hAnsi="Times New Roman" w:cs="Times New Roman"/>
          <w:sz w:val="28"/>
          <w:szCs w:val="28"/>
        </w:rPr>
        <w:t xml:space="preserve"> –</w:t>
      </w:r>
      <w:r>
        <w:rPr>
          <w:rFonts w:ascii="Times New Roman" w:hAnsi="Times New Roman" w:cs="Times New Roman"/>
          <w:sz w:val="28"/>
          <w:szCs w:val="28"/>
          <w:lang w:val="de-DE"/>
        </w:rPr>
        <w:t xml:space="preserve"> 300 c.</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C5007E">
        <w:rPr>
          <w:rFonts w:ascii="Times New Roman" w:hAnsi="Times New Roman" w:cs="Times New Roman"/>
          <w:sz w:val="28"/>
          <w:szCs w:val="28"/>
        </w:rPr>
        <w:t>Б</w:t>
      </w:r>
      <w:r>
        <w:rPr>
          <w:rFonts w:ascii="Times New Roman" w:hAnsi="Times New Roman" w:cs="Times New Roman"/>
          <w:sz w:val="28"/>
          <w:szCs w:val="28"/>
        </w:rPr>
        <w:t xml:space="preserve">ольшой немецко-русский словарь </w:t>
      </w:r>
      <w:r w:rsidRPr="00C5007E">
        <w:rPr>
          <w:rFonts w:ascii="Times New Roman" w:hAnsi="Times New Roman" w:cs="Times New Roman"/>
          <w:sz w:val="28"/>
          <w:szCs w:val="28"/>
        </w:rPr>
        <w:t>– Сост. К. Лейн, Д.Г. Мальцева и др. 8-е изд., стереотип. М.: Рус. яз., 2001. 1040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Брендлер Герхард. Мартин Лютер: теология и революция. - М., 2000. - 366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Вислефф</w:t>
      </w:r>
      <w:r>
        <w:rPr>
          <w:rFonts w:ascii="Times New Roman" w:hAnsi="Times New Roman" w:cs="Times New Roman"/>
          <w:sz w:val="28"/>
          <w:szCs w:val="28"/>
        </w:rPr>
        <w:t xml:space="preserve"> К. Ф. Теология Мартина Лютера </w:t>
      </w:r>
      <w:r w:rsidRPr="00C5007E">
        <w:rPr>
          <w:rFonts w:ascii="Times New Roman" w:hAnsi="Times New Roman" w:cs="Times New Roman"/>
          <w:sz w:val="28"/>
          <w:szCs w:val="28"/>
        </w:rPr>
        <w:t>–</w:t>
      </w:r>
      <w:r w:rsidRPr="00863883">
        <w:rPr>
          <w:rFonts w:ascii="Times New Roman" w:hAnsi="Times New Roman" w:cs="Times New Roman"/>
          <w:sz w:val="28"/>
          <w:szCs w:val="28"/>
        </w:rPr>
        <w:t xml:space="preserve"> Пер. с норв. В. Ю. Володина. СПб., 2009. C. 205.</w:t>
      </w:r>
    </w:p>
    <w:p w:rsidR="001B2BCD" w:rsidRPr="00FA5CF5" w:rsidRDefault="001B2BCD" w:rsidP="001B2BCD">
      <w:pPr>
        <w:pStyle w:val="a3"/>
        <w:numPr>
          <w:ilvl w:val="0"/>
          <w:numId w:val="2"/>
        </w:numPr>
        <w:spacing w:after="0" w:line="360" w:lineRule="auto"/>
        <w:jc w:val="both"/>
        <w:rPr>
          <w:rFonts w:ascii="Times New Roman" w:hAnsi="Times New Roman" w:cs="Times New Roman"/>
          <w:i/>
          <w:iCs/>
          <w:sz w:val="28"/>
          <w:szCs w:val="28"/>
          <w:shd w:val="clear" w:color="auto" w:fill="FFFFFF"/>
        </w:rPr>
      </w:pPr>
      <w:r w:rsidRPr="00863883">
        <w:rPr>
          <w:rFonts w:ascii="Times New Roman" w:hAnsi="Times New Roman" w:cs="Times New Roman"/>
          <w:sz w:val="28"/>
          <w:szCs w:val="28"/>
          <w:shd w:val="clear" w:color="auto" w:fill="FFFFFF"/>
        </w:rPr>
        <w:t>В.В. Карева. «История Средних веков» </w:t>
      </w:r>
      <w:r w:rsidRPr="00863883">
        <w:rPr>
          <w:rStyle w:val="aa"/>
          <w:rFonts w:ascii="Times New Roman" w:hAnsi="Times New Roman" w:cs="Times New Roman"/>
          <w:sz w:val="28"/>
          <w:szCs w:val="28"/>
          <w:shd w:val="clear" w:color="auto" w:fill="FFFFFF"/>
        </w:rPr>
        <w:t>М.: ПСТБИ. 1999</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Ганс Шварц. Мартин Лютер. Введение в жизнь и труды. – М.: ББИ, 2014. – 248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Гобри И. Мартин Лютер </w:t>
      </w:r>
      <w:r w:rsidRPr="00C5007E">
        <w:rPr>
          <w:rFonts w:ascii="Times New Roman" w:hAnsi="Times New Roman" w:cs="Times New Roman"/>
          <w:sz w:val="28"/>
          <w:szCs w:val="28"/>
        </w:rPr>
        <w:t>–</w:t>
      </w:r>
      <w:r w:rsidRPr="00595802">
        <w:rPr>
          <w:rFonts w:ascii="Times New Roman" w:hAnsi="Times New Roman" w:cs="Times New Roman"/>
          <w:sz w:val="28"/>
          <w:szCs w:val="28"/>
        </w:rPr>
        <w:t xml:space="preserve"> Пер. с фр. Е. В. Головиной. М.: Молодая гвардия; Палимпсест, 2000. 513 с.</w:t>
      </w:r>
    </w:p>
    <w:p w:rsidR="001B2BCD" w:rsidRPr="006D0CB4"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Германская история эпохи Реформации: исследования и документы. — Вологда. 1993.16. Гобри И. Лютер. М. 2000.</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Гобри</w:t>
      </w:r>
      <w:r>
        <w:rPr>
          <w:rFonts w:ascii="Times New Roman" w:hAnsi="Times New Roman" w:cs="Times New Roman"/>
          <w:sz w:val="28"/>
          <w:szCs w:val="28"/>
        </w:rPr>
        <w:t xml:space="preserve"> И. Мартин Лютер </w:t>
      </w:r>
      <w:r w:rsidRPr="00C5007E">
        <w:rPr>
          <w:rFonts w:ascii="Times New Roman" w:hAnsi="Times New Roman" w:cs="Times New Roman"/>
          <w:sz w:val="28"/>
          <w:szCs w:val="28"/>
        </w:rPr>
        <w:t>–</w:t>
      </w:r>
      <w:r w:rsidRPr="00863883">
        <w:rPr>
          <w:rFonts w:ascii="Times New Roman" w:hAnsi="Times New Roman" w:cs="Times New Roman"/>
          <w:sz w:val="28"/>
          <w:szCs w:val="28"/>
        </w:rPr>
        <w:t xml:space="preserve"> Пер. с фр. Е. В. Головиной. М.: Молодая гвардия; Палимпсест, 2000. 513 с</w:t>
      </w:r>
      <w:r>
        <w:rPr>
          <w:rFonts w:ascii="Times New Roman" w:hAnsi="Times New Roman" w:cs="Times New Roman"/>
          <w:sz w:val="28"/>
          <w:szCs w:val="28"/>
          <w:lang w:val="de-DE"/>
        </w:rPr>
        <w:t>.</w:t>
      </w:r>
    </w:p>
    <w:p w:rsidR="001B2BCD" w:rsidRPr="00164B65"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 xml:space="preserve">Гухман М.М.; Семенюк Н.Н. История немецкого литературного языка </w:t>
      </w:r>
      <w:r w:rsidRPr="0042312A">
        <w:rPr>
          <w:rFonts w:ascii="Times New Roman" w:hAnsi="Times New Roman" w:cs="Times New Roman"/>
          <w:sz w:val="28"/>
          <w:szCs w:val="28"/>
          <w:lang w:val="en-US"/>
        </w:rPr>
        <w:t>IX</w:t>
      </w:r>
      <w:r w:rsidRPr="0042312A">
        <w:rPr>
          <w:rFonts w:ascii="Times New Roman" w:hAnsi="Times New Roman" w:cs="Times New Roman"/>
          <w:sz w:val="28"/>
          <w:szCs w:val="28"/>
        </w:rPr>
        <w:t>-</w:t>
      </w:r>
      <w:r w:rsidRPr="0042312A">
        <w:rPr>
          <w:rFonts w:ascii="Times New Roman" w:hAnsi="Times New Roman" w:cs="Times New Roman"/>
          <w:sz w:val="28"/>
          <w:szCs w:val="28"/>
          <w:lang w:val="en-US"/>
        </w:rPr>
        <w:t>XV</w:t>
      </w:r>
      <w:r w:rsidRPr="0042312A">
        <w:rPr>
          <w:rFonts w:ascii="Times New Roman" w:hAnsi="Times New Roman" w:cs="Times New Roman"/>
          <w:sz w:val="28"/>
          <w:szCs w:val="28"/>
        </w:rPr>
        <w:t xml:space="preserve"> вв. – М.: Наука,1983. – 200с.</w:t>
      </w:r>
    </w:p>
    <w:p w:rsidR="001B2BCD" w:rsidRPr="00164B65" w:rsidRDefault="001B2BCD" w:rsidP="001B2BCD">
      <w:pPr>
        <w:pStyle w:val="a3"/>
        <w:numPr>
          <w:ilvl w:val="0"/>
          <w:numId w:val="2"/>
        </w:numPr>
        <w:spacing w:after="0" w:line="360" w:lineRule="auto"/>
        <w:jc w:val="both"/>
        <w:rPr>
          <w:rFonts w:ascii="Times New Roman" w:hAnsi="Times New Roman" w:cs="Times New Roman"/>
          <w:sz w:val="28"/>
          <w:szCs w:val="28"/>
        </w:rPr>
      </w:pPr>
      <w:r w:rsidRPr="00595802">
        <w:rPr>
          <w:rFonts w:ascii="Times New Roman" w:hAnsi="Times New Roman" w:cs="Times New Roman"/>
          <w:sz w:val="28"/>
          <w:szCs w:val="28"/>
        </w:rPr>
        <w:t xml:space="preserve">Домбраускене Г. Н. Социально-культурный проект «Lutherdekade» – десятилетие Лютера в Германии: аксиосфера протестантизма в преддверии </w:t>
      </w:r>
      <w:r>
        <w:rPr>
          <w:rFonts w:ascii="Times New Roman" w:hAnsi="Times New Roman" w:cs="Times New Roman"/>
          <w:sz w:val="28"/>
          <w:szCs w:val="28"/>
        </w:rPr>
        <w:t xml:space="preserve">500-летнего юбилея Реформации </w:t>
      </w:r>
      <w:r w:rsidRPr="00C5007E">
        <w:rPr>
          <w:rFonts w:ascii="Times New Roman" w:hAnsi="Times New Roman" w:cs="Times New Roman"/>
          <w:sz w:val="28"/>
          <w:szCs w:val="28"/>
        </w:rPr>
        <w:t>–</w:t>
      </w:r>
      <w:r w:rsidRPr="00595802">
        <w:rPr>
          <w:rFonts w:ascii="Times New Roman" w:hAnsi="Times New Roman" w:cs="Times New Roman"/>
          <w:sz w:val="28"/>
          <w:szCs w:val="28"/>
        </w:rPr>
        <w:t xml:space="preserve"> Исторические, </w:t>
      </w:r>
      <w:r w:rsidRPr="00595802">
        <w:rPr>
          <w:rFonts w:ascii="Times New Roman" w:hAnsi="Times New Roman" w:cs="Times New Roman"/>
          <w:sz w:val="28"/>
          <w:szCs w:val="28"/>
        </w:rPr>
        <w:lastRenderedPageBreak/>
        <w:t>философские, политические и юридические науки, культурология и искусствоведение. Вопросы теории и практики. Тамбов: Грамота, 2013. № 10 (36): в 2-х ч. Ч. 1. С. 66-70.</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Дятлов В. О. Реформи і Реформація в Німеччині (XV-XVI століття). Чернігів: Чернігівський національний педагогічний університет ім. Т. Г. Шевченка, 2010. 308 с.</w:t>
      </w:r>
    </w:p>
    <w:p w:rsidR="001B2BCD" w:rsidRPr="005808E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Жирмунский В.М. История немецкого языка. Учебник для ВУЗов. – М.: Высшая школа, 1965. – 387с.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C5007E">
        <w:rPr>
          <w:rFonts w:ascii="Times New Roman" w:hAnsi="Times New Roman" w:cs="Times New Roman"/>
          <w:sz w:val="28"/>
          <w:szCs w:val="28"/>
        </w:rPr>
        <w:t>Зубкова Л.Г. Сущностные свойства языковой системы</w:t>
      </w:r>
      <w:r>
        <w:rPr>
          <w:rFonts w:ascii="Times New Roman" w:hAnsi="Times New Roman" w:cs="Times New Roman"/>
          <w:sz w:val="28"/>
          <w:szCs w:val="28"/>
        </w:rPr>
        <w:t xml:space="preserve"> и вариативность её элементов </w:t>
      </w:r>
      <w:r w:rsidRPr="00C5007E">
        <w:rPr>
          <w:rFonts w:ascii="Times New Roman" w:hAnsi="Times New Roman" w:cs="Times New Roman"/>
          <w:sz w:val="28"/>
          <w:szCs w:val="28"/>
        </w:rPr>
        <w:t>– Явление вариативности в языке: Материалы Всероссийской конференции (13–15 декабря 1994). Кемерово: Кузбассвузиздат, 1997. С. 3–15.</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Ивонин Ю. Е. Религиозно-политические аспекты отношений между Священной Римской империей и территориальными государств</w:t>
      </w:r>
      <w:r>
        <w:rPr>
          <w:rFonts w:ascii="Times New Roman" w:hAnsi="Times New Roman" w:cs="Times New Roman"/>
          <w:sz w:val="28"/>
          <w:szCs w:val="28"/>
        </w:rPr>
        <w:t xml:space="preserve">ами Германии в XVI-XVIII вв. </w:t>
      </w:r>
      <w:r w:rsidRPr="00C5007E">
        <w:rPr>
          <w:rFonts w:ascii="Times New Roman" w:hAnsi="Times New Roman" w:cs="Times New Roman"/>
          <w:sz w:val="28"/>
          <w:szCs w:val="28"/>
        </w:rPr>
        <w:t>–</w:t>
      </w:r>
      <w:r w:rsidRPr="001E16E7">
        <w:rPr>
          <w:rFonts w:ascii="Times New Roman" w:hAnsi="Times New Roman" w:cs="Times New Roman"/>
          <w:sz w:val="28"/>
          <w:szCs w:val="28"/>
        </w:rPr>
        <w:t xml:space="preserve"> </w:t>
      </w:r>
      <w:r w:rsidRPr="00863883">
        <w:rPr>
          <w:rFonts w:ascii="Times New Roman" w:hAnsi="Times New Roman" w:cs="Times New Roman"/>
          <w:sz w:val="28"/>
          <w:szCs w:val="28"/>
        </w:rPr>
        <w:t>Религия и политика в Европе XVI-ХХ вв. Смоленск: СГПУ, 1998. С. 7-21.</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735DF8">
        <w:rPr>
          <w:rFonts w:ascii="Times New Roman" w:hAnsi="Times New Roman" w:cs="Times New Roman"/>
          <w:sz w:val="28"/>
          <w:szCs w:val="28"/>
        </w:rPr>
        <w:t>Кальвин Ж. Наставление в христианской вере. Т. 2. Кн. III. [Главы XX I-X XIV], М., 1998.</w:t>
      </w:r>
      <w:r w:rsidRPr="001E16E7">
        <w:rPr>
          <w:rFonts w:ascii="Times New Roman" w:hAnsi="Times New Roman" w:cs="Times New Roman"/>
          <w:sz w:val="28"/>
          <w:szCs w:val="28"/>
        </w:rPr>
        <w:t xml:space="preserve"> </w:t>
      </w:r>
      <w:r>
        <w:rPr>
          <w:rFonts w:ascii="Times New Roman" w:hAnsi="Times New Roman" w:cs="Times New Roman"/>
          <w:sz w:val="28"/>
          <w:szCs w:val="28"/>
          <w:lang w:val="de-DE"/>
        </w:rPr>
        <w:t>C</w:t>
      </w:r>
      <w:r w:rsidRPr="001E16E7">
        <w:rPr>
          <w:rFonts w:ascii="Times New Roman" w:hAnsi="Times New Roman" w:cs="Times New Roman"/>
          <w:sz w:val="28"/>
          <w:szCs w:val="28"/>
        </w:rPr>
        <w:t xml:space="preserve">. </w:t>
      </w:r>
      <w:r>
        <w:rPr>
          <w:rFonts w:ascii="Times New Roman" w:hAnsi="Times New Roman" w:cs="Times New Roman"/>
          <w:sz w:val="28"/>
          <w:szCs w:val="28"/>
          <w:lang w:val="de-DE"/>
        </w:rPr>
        <w:t>150</w:t>
      </w:r>
      <w:r w:rsidRPr="00C5007E">
        <w:rPr>
          <w:rFonts w:ascii="Times New Roman" w:hAnsi="Times New Roman" w:cs="Times New Roman"/>
          <w:sz w:val="28"/>
          <w:szCs w:val="28"/>
        </w:rPr>
        <w:t>–</w:t>
      </w:r>
      <w:r>
        <w:rPr>
          <w:rFonts w:ascii="Times New Roman" w:hAnsi="Times New Roman" w:cs="Times New Roman"/>
          <w:sz w:val="28"/>
          <w:szCs w:val="28"/>
          <w:lang w:val="de-DE"/>
        </w:rPr>
        <w:t xml:space="preserve"> 190. </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Каріков</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С</w:t>
      </w:r>
      <w:r w:rsidRPr="005262F7">
        <w:rPr>
          <w:rFonts w:ascii="Times New Roman" w:hAnsi="Times New Roman" w:cs="Times New Roman"/>
          <w:sz w:val="28"/>
          <w:szCs w:val="28"/>
        </w:rPr>
        <w:t>.</w:t>
      </w:r>
      <w:r w:rsidRPr="00863883">
        <w:rPr>
          <w:rFonts w:ascii="Times New Roman" w:hAnsi="Times New Roman" w:cs="Times New Roman"/>
          <w:sz w:val="28"/>
          <w:szCs w:val="28"/>
        </w:rPr>
        <w:t>А</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Лютеранська</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конфесіоналізація</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в</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Саксонії</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в</w:t>
      </w:r>
      <w:r w:rsidRPr="005262F7">
        <w:rPr>
          <w:rFonts w:ascii="Times New Roman" w:hAnsi="Times New Roman" w:cs="Times New Roman"/>
          <w:sz w:val="28"/>
          <w:szCs w:val="28"/>
        </w:rPr>
        <w:t xml:space="preserve"> 1525-1580 </w:t>
      </w:r>
      <w:r w:rsidRPr="00863883">
        <w:rPr>
          <w:rFonts w:ascii="Times New Roman" w:hAnsi="Times New Roman" w:cs="Times New Roman"/>
          <w:sz w:val="28"/>
          <w:szCs w:val="28"/>
        </w:rPr>
        <w:t>рр</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монографія</w:t>
      </w:r>
      <w:r w:rsidRPr="005262F7">
        <w:rPr>
          <w:rFonts w:ascii="Times New Roman" w:hAnsi="Times New Roman" w:cs="Times New Roman"/>
          <w:sz w:val="28"/>
          <w:szCs w:val="28"/>
        </w:rPr>
        <w:t xml:space="preserve">. </w:t>
      </w:r>
      <w:r w:rsidRPr="00863883">
        <w:rPr>
          <w:rFonts w:ascii="Times New Roman" w:hAnsi="Times New Roman" w:cs="Times New Roman"/>
          <w:sz w:val="28"/>
          <w:szCs w:val="28"/>
        </w:rPr>
        <w:t>Харків</w:t>
      </w:r>
      <w:r w:rsidRPr="001E16E7">
        <w:rPr>
          <w:rFonts w:ascii="Times New Roman" w:hAnsi="Times New Roman" w:cs="Times New Roman"/>
          <w:sz w:val="28"/>
          <w:szCs w:val="28"/>
        </w:rPr>
        <w:t xml:space="preserve">: </w:t>
      </w:r>
      <w:r w:rsidRPr="00863883">
        <w:rPr>
          <w:rFonts w:ascii="Times New Roman" w:hAnsi="Times New Roman" w:cs="Times New Roman"/>
          <w:sz w:val="28"/>
          <w:szCs w:val="28"/>
        </w:rPr>
        <w:t>НУЦЗУ</w:t>
      </w:r>
      <w:r w:rsidRPr="001E16E7">
        <w:rPr>
          <w:rFonts w:ascii="Times New Roman" w:hAnsi="Times New Roman" w:cs="Times New Roman"/>
          <w:sz w:val="28"/>
          <w:szCs w:val="28"/>
        </w:rPr>
        <w:t xml:space="preserve">; </w:t>
      </w:r>
      <w:r w:rsidRPr="00863883">
        <w:rPr>
          <w:rFonts w:ascii="Times New Roman" w:hAnsi="Times New Roman" w:cs="Times New Roman"/>
          <w:sz w:val="28"/>
          <w:szCs w:val="28"/>
        </w:rPr>
        <w:t>ФОП</w:t>
      </w:r>
      <w:r w:rsidRPr="001E16E7">
        <w:rPr>
          <w:rFonts w:ascii="Times New Roman" w:hAnsi="Times New Roman" w:cs="Times New Roman"/>
          <w:sz w:val="28"/>
          <w:szCs w:val="28"/>
        </w:rPr>
        <w:t xml:space="preserve"> </w:t>
      </w:r>
      <w:r w:rsidRPr="00863883">
        <w:rPr>
          <w:rFonts w:ascii="Times New Roman" w:hAnsi="Times New Roman" w:cs="Times New Roman"/>
          <w:sz w:val="28"/>
          <w:szCs w:val="28"/>
        </w:rPr>
        <w:t>Панов</w:t>
      </w:r>
      <w:r w:rsidRPr="001E16E7">
        <w:rPr>
          <w:rFonts w:ascii="Times New Roman" w:hAnsi="Times New Roman" w:cs="Times New Roman"/>
          <w:sz w:val="28"/>
          <w:szCs w:val="28"/>
        </w:rPr>
        <w:t xml:space="preserve"> </w:t>
      </w:r>
      <w:r w:rsidRPr="00863883">
        <w:rPr>
          <w:rFonts w:ascii="Times New Roman" w:hAnsi="Times New Roman" w:cs="Times New Roman"/>
          <w:sz w:val="28"/>
          <w:szCs w:val="28"/>
        </w:rPr>
        <w:t>А</w:t>
      </w:r>
      <w:r w:rsidRPr="001E16E7">
        <w:rPr>
          <w:rFonts w:ascii="Times New Roman" w:hAnsi="Times New Roman" w:cs="Times New Roman"/>
          <w:sz w:val="28"/>
          <w:szCs w:val="28"/>
        </w:rPr>
        <w:t>.</w:t>
      </w:r>
      <w:r w:rsidRPr="00863883">
        <w:rPr>
          <w:rFonts w:ascii="Times New Roman" w:hAnsi="Times New Roman" w:cs="Times New Roman"/>
          <w:sz w:val="28"/>
          <w:szCs w:val="28"/>
        </w:rPr>
        <w:t>М</w:t>
      </w:r>
      <w:r w:rsidRPr="001E16E7">
        <w:rPr>
          <w:rFonts w:ascii="Times New Roman" w:hAnsi="Times New Roman" w:cs="Times New Roman"/>
          <w:sz w:val="28"/>
          <w:szCs w:val="28"/>
        </w:rPr>
        <w:t xml:space="preserve">., 2018. 256 </w:t>
      </w:r>
      <w:r w:rsidRPr="00863883">
        <w:rPr>
          <w:rFonts w:ascii="Times New Roman" w:hAnsi="Times New Roman" w:cs="Times New Roman"/>
          <w:sz w:val="28"/>
          <w:szCs w:val="28"/>
        </w:rPr>
        <w:t>с</w:t>
      </w:r>
      <w:r w:rsidRPr="001E16E7">
        <w:rPr>
          <w:rFonts w:ascii="Times New Roman" w:hAnsi="Times New Roman" w:cs="Times New Roman"/>
          <w:sz w:val="28"/>
          <w:szCs w:val="28"/>
        </w:rPr>
        <w:t>.</w:t>
      </w:r>
    </w:p>
    <w:p w:rsidR="001B2BCD"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Классики політичної думки від Платона до Макса Вебера. - К., 2002. - 584 с.</w:t>
      </w:r>
    </w:p>
    <w:p w:rsidR="001B2BCD" w:rsidRPr="00FA5CF5" w:rsidRDefault="001B2BCD" w:rsidP="001B2BCD">
      <w:pPr>
        <w:pStyle w:val="a3"/>
        <w:numPr>
          <w:ilvl w:val="0"/>
          <w:numId w:val="2"/>
        </w:numPr>
        <w:spacing w:after="0" w:line="360" w:lineRule="auto"/>
        <w:jc w:val="both"/>
        <w:rPr>
          <w:rFonts w:ascii="Times New Roman" w:hAnsi="Times New Roman" w:cs="Times New Roman"/>
          <w:sz w:val="28"/>
          <w:szCs w:val="28"/>
        </w:rPr>
      </w:pPr>
      <w:r>
        <w:t xml:space="preserve"> </w:t>
      </w:r>
      <w:hyperlink r:id="rId7" w:history="1">
        <w:r w:rsidRPr="00863883">
          <w:rPr>
            <w:rStyle w:val="a9"/>
            <w:rFonts w:ascii="Times New Roman" w:hAnsi="Times New Roman" w:cs="Times New Roman"/>
            <w:sz w:val="28"/>
            <w:szCs w:val="28"/>
          </w:rPr>
          <w:t>Л.Гейссер. История Реформации. Реформация в Германии. Том 1. – М.: Едиториал УРСС, 2018. – 312 с.</w:t>
        </w:r>
      </w:hyperlink>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Левицький В.В. Основи герман</w:t>
      </w:r>
      <w:r w:rsidRPr="0042312A">
        <w:rPr>
          <w:rFonts w:ascii="Times New Roman" w:hAnsi="Times New Roman" w:cs="Times New Roman"/>
          <w:sz w:val="28"/>
          <w:szCs w:val="28"/>
          <w:lang w:val="en-US"/>
        </w:rPr>
        <w:t>i</w:t>
      </w:r>
      <w:r>
        <w:rPr>
          <w:rFonts w:ascii="Times New Roman" w:hAnsi="Times New Roman" w:cs="Times New Roman"/>
          <w:sz w:val="28"/>
          <w:szCs w:val="28"/>
        </w:rPr>
        <w:t xml:space="preserve">стики </w:t>
      </w:r>
      <w:r w:rsidRPr="00C5007E">
        <w:rPr>
          <w:rFonts w:ascii="Times New Roman" w:hAnsi="Times New Roman" w:cs="Times New Roman"/>
          <w:sz w:val="28"/>
          <w:szCs w:val="28"/>
        </w:rPr>
        <w:t>–</w:t>
      </w:r>
      <w:r w:rsidRPr="0042312A">
        <w:rPr>
          <w:rFonts w:ascii="Times New Roman" w:hAnsi="Times New Roman" w:cs="Times New Roman"/>
          <w:sz w:val="28"/>
          <w:szCs w:val="28"/>
        </w:rPr>
        <w:t xml:space="preserve"> В.В. Левицький – В</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нниця: Нова Книга, 2008. – 528 с.</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Левицкий В.В. Основы сравнительной фонетики германских языков. – Черновцы: Рута, 2003. – 125с.</w:t>
      </w:r>
    </w:p>
    <w:p w:rsidR="001B2BCD" w:rsidRPr="00903A5F"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Левицкий В.В. Основы сравнительной морфологиигерманских языков. – Черновцы: Рута, 2004. – 126с.</w:t>
      </w:r>
    </w:p>
    <w:p w:rsidR="001B2BCD" w:rsidRPr="00903A5F"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lastRenderedPageBreak/>
        <w:t>Лексин И.В. Территориальное устройство Германского королевства и Священн</w:t>
      </w:r>
      <w:r>
        <w:rPr>
          <w:rFonts w:ascii="Times New Roman" w:hAnsi="Times New Roman" w:cs="Times New Roman"/>
          <w:sz w:val="28"/>
          <w:szCs w:val="28"/>
        </w:rPr>
        <w:t xml:space="preserve">ой Римской империи </w:t>
      </w:r>
      <w:r w:rsidRPr="00C5007E">
        <w:rPr>
          <w:rFonts w:ascii="Times New Roman" w:hAnsi="Times New Roman" w:cs="Times New Roman"/>
          <w:sz w:val="28"/>
          <w:szCs w:val="28"/>
        </w:rPr>
        <w:t>–</w:t>
      </w:r>
      <w:r w:rsidRPr="00863883">
        <w:rPr>
          <w:rFonts w:ascii="Times New Roman" w:hAnsi="Times New Roman" w:cs="Times New Roman"/>
          <w:sz w:val="28"/>
          <w:szCs w:val="28"/>
        </w:rPr>
        <w:t xml:space="preserve"> Российский юридический журнал. 2009. № 1. С. 37-51. </w:t>
      </w:r>
    </w:p>
    <w:p w:rsidR="001B2BCD" w:rsidRPr="00903A5F" w:rsidRDefault="001B2BCD" w:rsidP="001B2BCD">
      <w:pPr>
        <w:pStyle w:val="a3"/>
        <w:numPr>
          <w:ilvl w:val="0"/>
          <w:numId w:val="2"/>
        </w:numPr>
        <w:spacing w:after="0" w:line="360" w:lineRule="auto"/>
        <w:jc w:val="both"/>
        <w:rPr>
          <w:rFonts w:ascii="Times New Roman" w:hAnsi="Times New Roman" w:cs="Times New Roman"/>
          <w:sz w:val="28"/>
          <w:szCs w:val="28"/>
        </w:rPr>
      </w:pPr>
      <w:r w:rsidRPr="00595802">
        <w:rPr>
          <w:rFonts w:ascii="Times New Roman" w:hAnsi="Times New Roman" w:cs="Times New Roman"/>
          <w:sz w:val="28"/>
          <w:szCs w:val="28"/>
        </w:rPr>
        <w:t>Мечковская Н. Б. Язык и религия: пособие для студентов гуманитарных вузов. М.: Агентство «ФАИР», 1998. 352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595802">
        <w:rPr>
          <w:rFonts w:ascii="Times New Roman" w:hAnsi="Times New Roman" w:cs="Times New Roman"/>
          <w:sz w:val="28"/>
          <w:szCs w:val="28"/>
        </w:rPr>
        <w:t>Нагорная Т. А. Варьирование синонимов в библейских текстах в переводе М.</w:t>
      </w:r>
      <w:r>
        <w:rPr>
          <w:rFonts w:ascii="Times New Roman" w:hAnsi="Times New Roman" w:cs="Times New Roman"/>
          <w:sz w:val="28"/>
          <w:szCs w:val="28"/>
        </w:rPr>
        <w:t xml:space="preserve"> Лютера </w:t>
      </w:r>
      <w:r w:rsidRPr="00C5007E">
        <w:rPr>
          <w:rFonts w:ascii="Times New Roman" w:hAnsi="Times New Roman" w:cs="Times New Roman"/>
          <w:sz w:val="28"/>
          <w:szCs w:val="28"/>
        </w:rPr>
        <w:t>–</w:t>
      </w:r>
      <w:r w:rsidRPr="00595802">
        <w:rPr>
          <w:rFonts w:ascii="Times New Roman" w:hAnsi="Times New Roman" w:cs="Times New Roman"/>
          <w:sz w:val="28"/>
          <w:szCs w:val="28"/>
        </w:rPr>
        <w:t xml:space="preserve"> Вестник Томского государственного университета. 2012. № 365. С. 25-28.</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Патрушев А.И. «Германская империя: через тернии двух тысячелетий». М.: Издательский дом международного университета в Москве,2007. 704 с. (Серия «Российские Пропилеи»)</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Прокопьев А. Ю. Германия в эпоху религиозного раскола. 1555-1648. -- СПб: ИЦ «Гуманитарная Академия», 2002,-384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Родригес А.М., Пономарев М.В., Новая история стран Европы и Америки XVI-XIX века. В 3 ч. Ч. 3: учебник для студентов вузов-М.: Гуманитар. изд. центр ВЛАДОС,2008,-420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595802">
        <w:rPr>
          <w:rFonts w:ascii="Times New Roman" w:hAnsi="Times New Roman" w:cs="Times New Roman"/>
          <w:sz w:val="28"/>
          <w:szCs w:val="28"/>
        </w:rPr>
        <w:t>Сахневич С. В. Мартин Лютер: клиентоориентирова</w:t>
      </w:r>
      <w:r>
        <w:rPr>
          <w:rFonts w:ascii="Times New Roman" w:hAnsi="Times New Roman" w:cs="Times New Roman"/>
          <w:sz w:val="28"/>
          <w:szCs w:val="28"/>
        </w:rPr>
        <w:t xml:space="preserve">нный перевод во имя малых сих </w:t>
      </w:r>
      <w:r w:rsidRPr="00C5007E">
        <w:rPr>
          <w:rFonts w:ascii="Times New Roman" w:hAnsi="Times New Roman" w:cs="Times New Roman"/>
          <w:sz w:val="28"/>
          <w:szCs w:val="28"/>
        </w:rPr>
        <w:t>–</w:t>
      </w:r>
      <w:r w:rsidRPr="00595802">
        <w:rPr>
          <w:rFonts w:ascii="Times New Roman" w:hAnsi="Times New Roman" w:cs="Times New Roman"/>
          <w:sz w:val="28"/>
          <w:szCs w:val="28"/>
        </w:rPr>
        <w:t xml:space="preserve"> Филологические науки. Вопросы теории и практики. Тамбов: Грамота, 2014. № 8 (38): в 2-х ч. Ч. 2. С. 146-148.</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Тальберг, Н.Д. История христианской Церкви: в 2 т. / Н.Д. Тальберг - М.: Издательство Сретенского монастыря, 2008. - Т. 2. - 146 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Таранець В.Г. Фонетичн</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 xml:space="preserve"> зм</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ни звук</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 xml:space="preserve">в </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 xml:space="preserve"> слова в д</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ахрон</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ї // Нова ф</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лолог</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я. – Запор</w:t>
      </w:r>
      <w:r w:rsidRPr="0042312A">
        <w:rPr>
          <w:rFonts w:ascii="Times New Roman" w:hAnsi="Times New Roman" w:cs="Times New Roman"/>
          <w:sz w:val="28"/>
          <w:szCs w:val="28"/>
          <w:lang w:val="en-US"/>
        </w:rPr>
        <w:t>i</w:t>
      </w:r>
      <w:r w:rsidRPr="0042312A">
        <w:rPr>
          <w:rFonts w:ascii="Times New Roman" w:hAnsi="Times New Roman" w:cs="Times New Roman"/>
          <w:sz w:val="28"/>
          <w:szCs w:val="28"/>
        </w:rPr>
        <w:t>жжя: ЗДУ, 2002. - №2(13). – С.348-350.</w:t>
      </w:r>
    </w:p>
    <w:p w:rsidR="001B2BCD" w:rsidRPr="00164B65"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 xml:space="preserve">Таценко Т.Н. Укрепление территориальной власти и развитие централизованного государственного управления в курфюршестве Саксонском во второй половине XV – первой половине XVI в. // Политические структуры эпохи феодализма в Западной Европе VI-XVII вв. Л.: Наука, 1990. С. 106-131. </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735DF8">
        <w:rPr>
          <w:rFonts w:ascii="Times New Roman" w:hAnsi="Times New Roman" w:cs="Times New Roman"/>
          <w:sz w:val="28"/>
          <w:szCs w:val="28"/>
        </w:rPr>
        <w:lastRenderedPageBreak/>
        <w:t>Фаусель Г. Мартин Лютер: Ж изнь и дело. Т. 2. 1522-1546. Биографический очерк и источники к биографии Лютера. Харьков, 1996.</w:t>
      </w:r>
      <w:r w:rsidRPr="001E16E7">
        <w:rPr>
          <w:rFonts w:ascii="Times New Roman" w:hAnsi="Times New Roman" w:cs="Times New Roman"/>
          <w:sz w:val="28"/>
          <w:szCs w:val="28"/>
        </w:rPr>
        <w:t xml:space="preserve"> </w:t>
      </w:r>
      <w:r w:rsidRPr="00C5007E">
        <w:rPr>
          <w:rFonts w:ascii="Times New Roman" w:hAnsi="Times New Roman" w:cs="Times New Roman"/>
          <w:sz w:val="28"/>
          <w:szCs w:val="28"/>
        </w:rPr>
        <w:t>–</w:t>
      </w:r>
      <w:r w:rsidRPr="001E16E7">
        <w:rPr>
          <w:rFonts w:ascii="Times New Roman" w:hAnsi="Times New Roman" w:cs="Times New Roman"/>
          <w:sz w:val="28"/>
          <w:szCs w:val="28"/>
        </w:rPr>
        <w:t xml:space="preserve"> 25-75 </w:t>
      </w:r>
      <w:r>
        <w:rPr>
          <w:rFonts w:ascii="Times New Roman" w:hAnsi="Times New Roman" w:cs="Times New Roman"/>
          <w:sz w:val="28"/>
          <w:szCs w:val="28"/>
          <w:lang w:val="de-DE"/>
        </w:rPr>
        <w:t>c</w:t>
      </w:r>
      <w:r w:rsidRPr="001E16E7">
        <w:rPr>
          <w:rFonts w:ascii="Times New Roman" w:hAnsi="Times New Roman" w:cs="Times New Roman"/>
          <w:sz w:val="28"/>
          <w:szCs w:val="28"/>
        </w:rPr>
        <w:t xml:space="preserve">. </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Филичева Н.И. История немецкого языка. Учебник для ВУЗов. –М.: Академия, 2003. – 304с.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Чаадаев П. Я. Философически</w:t>
      </w:r>
      <w:r>
        <w:rPr>
          <w:rFonts w:ascii="Times New Roman" w:hAnsi="Times New Roman" w:cs="Times New Roman"/>
          <w:sz w:val="28"/>
          <w:szCs w:val="28"/>
        </w:rPr>
        <w:t xml:space="preserve">е письма </w:t>
      </w:r>
      <w:r w:rsidRPr="00C5007E">
        <w:rPr>
          <w:rFonts w:ascii="Times New Roman" w:hAnsi="Times New Roman" w:cs="Times New Roman"/>
          <w:sz w:val="28"/>
          <w:szCs w:val="28"/>
        </w:rPr>
        <w:t>–</w:t>
      </w:r>
      <w:r w:rsidRPr="00863883">
        <w:rPr>
          <w:rFonts w:ascii="Times New Roman" w:hAnsi="Times New Roman" w:cs="Times New Roman"/>
          <w:sz w:val="28"/>
          <w:szCs w:val="28"/>
        </w:rPr>
        <w:t xml:space="preserve"> Статьи и письма. М.: Современник, 1989. C. 38–146.</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rPr>
        <w:t>Чемоданов Н.С. Хрестоматия по истории немецкого языка. 2-е изд. – М.: Высшая школа, 1978. – 288с.</w:t>
      </w:r>
    </w:p>
    <w:p w:rsidR="001B2BCD" w:rsidRPr="00735DF8" w:rsidRDefault="001B2BCD" w:rsidP="001B2BCD">
      <w:pPr>
        <w:pStyle w:val="a3"/>
        <w:numPr>
          <w:ilvl w:val="0"/>
          <w:numId w:val="2"/>
        </w:numPr>
        <w:spacing w:after="0" w:line="360" w:lineRule="auto"/>
        <w:jc w:val="both"/>
        <w:rPr>
          <w:rFonts w:ascii="Times New Roman" w:hAnsi="Times New Roman" w:cs="Times New Roman"/>
          <w:sz w:val="28"/>
          <w:szCs w:val="28"/>
        </w:rPr>
      </w:pPr>
      <w:r w:rsidRPr="00863883">
        <w:rPr>
          <w:rFonts w:ascii="Times New Roman" w:hAnsi="Times New Roman" w:cs="Times New Roman"/>
          <w:sz w:val="28"/>
          <w:szCs w:val="28"/>
        </w:rPr>
        <w:t>Чуянов А.Ф. Рейхстаг и император Священной Римской империи германской нации в первой половине XV</w:t>
      </w:r>
      <w:r>
        <w:rPr>
          <w:rFonts w:ascii="Times New Roman" w:hAnsi="Times New Roman" w:cs="Times New Roman"/>
          <w:sz w:val="28"/>
          <w:szCs w:val="28"/>
        </w:rPr>
        <w:t xml:space="preserve">I в. </w:t>
      </w:r>
      <w:r w:rsidRPr="00C5007E">
        <w:rPr>
          <w:rFonts w:ascii="Times New Roman" w:hAnsi="Times New Roman" w:cs="Times New Roman"/>
          <w:sz w:val="28"/>
          <w:szCs w:val="28"/>
        </w:rPr>
        <w:t>–</w:t>
      </w:r>
      <w:r w:rsidRPr="00863883">
        <w:rPr>
          <w:rFonts w:ascii="Times New Roman" w:hAnsi="Times New Roman" w:cs="Times New Roman"/>
          <w:sz w:val="28"/>
          <w:szCs w:val="28"/>
        </w:rPr>
        <w:t xml:space="preserve"> Германская история эпохи Реформации: исследования и документы: Межвузовский сборник научных трудов. Вологда: ВГПИ, издательство «Русь», 1993. С. 3-19.</w:t>
      </w:r>
    </w:p>
    <w:p w:rsidR="001B2BCD" w:rsidRPr="00FA5CF5" w:rsidRDefault="001B2BCD" w:rsidP="001B2BCD">
      <w:pPr>
        <w:pStyle w:val="a3"/>
        <w:numPr>
          <w:ilvl w:val="0"/>
          <w:numId w:val="2"/>
        </w:numPr>
        <w:spacing w:after="0" w:line="360" w:lineRule="auto"/>
        <w:jc w:val="both"/>
        <w:rPr>
          <w:rFonts w:ascii="Times New Roman" w:hAnsi="Times New Roman" w:cs="Times New Roman"/>
          <w:sz w:val="28"/>
          <w:szCs w:val="28"/>
        </w:rPr>
      </w:pPr>
      <w:hyperlink r:id="rId8" w:history="1">
        <w:r w:rsidRPr="00863883">
          <w:rPr>
            <w:rStyle w:val="a9"/>
            <w:rFonts w:ascii="Times New Roman" w:hAnsi="Times New Roman" w:cs="Times New Roman"/>
            <w:sz w:val="28"/>
            <w:szCs w:val="28"/>
          </w:rPr>
          <w:t>Э.Баумгартнер. Великая крестьянская война в Германии. 1525. – М.: Либроком, 2014. – 272 с.</w:t>
        </w:r>
      </w:hyperlink>
    </w:p>
    <w:p w:rsidR="001B2BCD" w:rsidRPr="000013F3"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Aland K. Martin Luther in der modernen Literatur. Ein kritischer Dokumentarbericht. Witten - Berlin - Eckart. </w:t>
      </w:r>
      <w:r w:rsidRPr="000013F3">
        <w:rPr>
          <w:rFonts w:ascii="Times New Roman" w:hAnsi="Times New Roman" w:cs="Times New Roman"/>
          <w:sz w:val="28"/>
          <w:szCs w:val="28"/>
          <w:lang w:val="de-DE"/>
        </w:rPr>
        <w:t xml:space="preserve">1973. </w:t>
      </w:r>
      <w:r>
        <w:rPr>
          <w:rFonts w:ascii="Times New Roman" w:hAnsi="Times New Roman" w:cs="Times New Roman"/>
          <w:sz w:val="28"/>
          <w:szCs w:val="28"/>
          <w:lang w:val="de-DE"/>
        </w:rPr>
        <w:t>S. 42-45</w:t>
      </w:r>
      <w:r w:rsidRPr="0042312A">
        <w:rPr>
          <w:rFonts w:ascii="Times New Roman" w:hAnsi="Times New Roman" w:cs="Times New Roman"/>
          <w:sz w:val="28"/>
          <w:szCs w:val="28"/>
          <w:lang w:val="de-DE"/>
        </w:rPr>
        <w:t>.</w:t>
      </w:r>
    </w:p>
    <w:p w:rsidR="001B2BCD" w:rsidRPr="000013F3"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Arndt E. Martin Luther: Sendbrief vom Dolmetschen und Summarien ueber die Psalmen. </w:t>
      </w:r>
      <w:r w:rsidRPr="000013F3">
        <w:rPr>
          <w:rFonts w:ascii="Times New Roman" w:hAnsi="Times New Roman" w:cs="Times New Roman"/>
          <w:sz w:val="28"/>
          <w:szCs w:val="28"/>
          <w:lang w:val="de-DE"/>
        </w:rPr>
        <w:t>Halle. 1968. S. 150-178.</w:t>
      </w:r>
    </w:p>
    <w:p w:rsidR="001B2BCD" w:rsidRPr="008E2768"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0013F3">
        <w:rPr>
          <w:rFonts w:ascii="Times New Roman" w:hAnsi="Times New Roman" w:cs="Times New Roman"/>
          <w:sz w:val="28"/>
          <w:szCs w:val="28"/>
          <w:lang w:val="de-DE"/>
        </w:rPr>
        <w:t>Bayer (2003) — B</w:t>
      </w:r>
      <w:r w:rsidRPr="00595802">
        <w:rPr>
          <w:rFonts w:ascii="Times New Roman" w:hAnsi="Times New Roman" w:cs="Times New Roman"/>
          <w:sz w:val="28"/>
          <w:szCs w:val="28"/>
          <w:lang w:val="en-US"/>
        </w:rPr>
        <w:t xml:space="preserve">ayer O. Living by Faith: Justification and Sanctification. </w:t>
      </w:r>
      <w:r w:rsidRPr="008E2768">
        <w:rPr>
          <w:rFonts w:ascii="Times New Roman" w:hAnsi="Times New Roman" w:cs="Times New Roman"/>
          <w:sz w:val="28"/>
          <w:szCs w:val="28"/>
          <w:lang w:val="en-US"/>
        </w:rPr>
        <w:t xml:space="preserve">Michigan; Cambridge, 2003. </w:t>
      </w:r>
      <w:r w:rsidRPr="00164B65">
        <w:rPr>
          <w:rFonts w:ascii="Times New Roman" w:hAnsi="Times New Roman" w:cs="Times New Roman"/>
          <w:sz w:val="28"/>
          <w:szCs w:val="28"/>
          <w:lang w:val="en-US"/>
        </w:rPr>
        <w:t>P. 68–93.</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8E2768">
        <w:rPr>
          <w:rFonts w:ascii="Times New Roman" w:hAnsi="Times New Roman" w:cs="Times New Roman"/>
          <w:sz w:val="28"/>
          <w:szCs w:val="28"/>
          <w:lang w:val="de-DE"/>
        </w:rPr>
        <w:t xml:space="preserve">Bergmann, Rolf; Pauly, </w:t>
      </w:r>
      <w:r w:rsidRPr="0042312A">
        <w:rPr>
          <w:rFonts w:ascii="Times New Roman" w:hAnsi="Times New Roman" w:cs="Times New Roman"/>
          <w:sz w:val="28"/>
          <w:szCs w:val="28"/>
          <w:lang w:val="de-DE"/>
        </w:rPr>
        <w:t>Peter: Einführung in die deutsche Sprachwissenschaft. – Heilderberg: Winter, 1991</w:t>
      </w:r>
      <w:r>
        <w:rPr>
          <w:rFonts w:ascii="Times New Roman" w:hAnsi="Times New Roman" w:cs="Times New Roman"/>
          <w:sz w:val="28"/>
          <w:szCs w:val="28"/>
          <w:lang w:val="de-DE"/>
        </w:rPr>
        <w:t>. S. 88–120</w:t>
      </w:r>
      <w:r w:rsidRPr="0042312A">
        <w:rPr>
          <w:rFonts w:ascii="Times New Roman" w:hAnsi="Times New Roman" w:cs="Times New Roman"/>
          <w:sz w:val="28"/>
          <w:szCs w:val="28"/>
          <w:lang w:val="de-DE"/>
        </w:rPr>
        <w:t>.</w:t>
      </w:r>
    </w:p>
    <w:p w:rsidR="001B2BCD" w:rsidRPr="00164B65"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262F7">
        <w:rPr>
          <w:rFonts w:ascii="Times New Roman" w:hAnsi="Times New Roman" w:cs="Times New Roman"/>
          <w:sz w:val="28"/>
          <w:szCs w:val="28"/>
          <w:lang w:val="de-DE"/>
        </w:rPr>
        <w:t xml:space="preserve">Blickle P. Die Reformation im Reich. </w:t>
      </w:r>
      <w:r w:rsidRPr="00595802">
        <w:rPr>
          <w:rFonts w:ascii="Times New Roman" w:hAnsi="Times New Roman" w:cs="Times New Roman"/>
          <w:sz w:val="28"/>
          <w:szCs w:val="28"/>
          <w:lang w:val="en-US"/>
        </w:rPr>
        <w:t>Stuttgart: Ulmer, 2000. 264 S.</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Boehmer P. Luthers Bibeluebersetzung und das heutige Deutsch. -Danzig. </w:t>
      </w:r>
      <w:r w:rsidRPr="0042312A">
        <w:rPr>
          <w:rFonts w:ascii="Times New Roman" w:hAnsi="Times New Roman" w:cs="Times New Roman"/>
          <w:sz w:val="28"/>
          <w:szCs w:val="28"/>
          <w:lang w:val="en-US"/>
        </w:rPr>
        <w:t>1898.</w:t>
      </w:r>
      <w:r>
        <w:rPr>
          <w:rFonts w:ascii="Times New Roman" w:hAnsi="Times New Roman" w:cs="Times New Roman"/>
          <w:sz w:val="28"/>
          <w:szCs w:val="28"/>
          <w:lang w:val="en-US"/>
        </w:rPr>
        <w:t xml:space="preserve"> S. 178-225.</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95802">
        <w:rPr>
          <w:rFonts w:ascii="Times New Roman" w:hAnsi="Times New Roman" w:cs="Times New Roman"/>
          <w:sz w:val="28"/>
          <w:szCs w:val="28"/>
          <w:lang w:val="en-US"/>
        </w:rPr>
        <w:t>Bray (2017) — B</w:t>
      </w:r>
      <w:r>
        <w:rPr>
          <w:rFonts w:ascii="Times New Roman" w:hAnsi="Times New Roman" w:cs="Times New Roman"/>
          <w:sz w:val="28"/>
          <w:szCs w:val="28"/>
          <w:lang w:val="en-US"/>
        </w:rPr>
        <w:t xml:space="preserve">ray G. Late-Medieval Theology </w:t>
      </w:r>
      <w:r w:rsidRPr="001E16E7">
        <w:rPr>
          <w:rFonts w:ascii="Times New Roman" w:hAnsi="Times New Roman" w:cs="Times New Roman"/>
          <w:sz w:val="28"/>
          <w:szCs w:val="28"/>
          <w:lang w:val="en-US"/>
        </w:rPr>
        <w:t>–</w:t>
      </w:r>
      <w:r w:rsidRPr="00595802">
        <w:rPr>
          <w:rFonts w:ascii="Times New Roman" w:hAnsi="Times New Roman" w:cs="Times New Roman"/>
          <w:sz w:val="28"/>
          <w:szCs w:val="28"/>
          <w:lang w:val="en-US"/>
        </w:rPr>
        <w:t xml:space="preserve"> Reformation Theology: A Systematic Summary / Ed. by M. Barrett. </w:t>
      </w:r>
      <w:r w:rsidRPr="00164B65">
        <w:rPr>
          <w:rFonts w:ascii="Times New Roman" w:hAnsi="Times New Roman" w:cs="Times New Roman"/>
          <w:sz w:val="28"/>
          <w:szCs w:val="28"/>
          <w:lang w:val="en-US"/>
        </w:rPr>
        <w:t>Wheaton, 2017. P. 68–93.</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Brinkmann, Hennig: Studien zur Geschichye der deutschen Sprache und Literatur. </w:t>
      </w:r>
      <w:r w:rsidRPr="0042312A">
        <w:rPr>
          <w:rFonts w:ascii="Times New Roman" w:hAnsi="Times New Roman" w:cs="Times New Roman"/>
          <w:sz w:val="28"/>
          <w:szCs w:val="28"/>
          <w:lang w:val="en-US"/>
        </w:rPr>
        <w:t>Bd.1: Sprache., –  Düsseldorf: Pädagogischer Verlag, 1965. 441</w:t>
      </w:r>
      <w:r>
        <w:rPr>
          <w:rFonts w:ascii="Times New Roman" w:hAnsi="Times New Roman" w:cs="Times New Roman"/>
          <w:sz w:val="28"/>
          <w:szCs w:val="28"/>
          <w:lang w:val="en-US"/>
        </w:rPr>
        <w:t xml:space="preserve"> </w:t>
      </w:r>
      <w:r w:rsidRPr="0042312A">
        <w:rPr>
          <w:rFonts w:ascii="Times New Roman" w:hAnsi="Times New Roman" w:cs="Times New Roman"/>
          <w:sz w:val="28"/>
          <w:szCs w:val="28"/>
          <w:lang w:val="en-US"/>
        </w:rPr>
        <w:t>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262F7">
        <w:rPr>
          <w:rFonts w:ascii="Times New Roman" w:hAnsi="Times New Roman" w:cs="Times New Roman"/>
          <w:sz w:val="28"/>
          <w:szCs w:val="28"/>
          <w:lang w:val="de-DE"/>
        </w:rPr>
        <w:lastRenderedPageBreak/>
        <w:t xml:space="preserve">Fink G., Maier F. System–Grammatik–Latein. Bamberg: C.C. Buchners Verl., München: J. Lindauer Verl., R. Oldenbourg Verl. </w:t>
      </w:r>
      <w:r w:rsidRPr="00C5007E">
        <w:rPr>
          <w:rFonts w:ascii="Times New Roman" w:hAnsi="Times New Roman" w:cs="Times New Roman"/>
          <w:sz w:val="28"/>
          <w:szCs w:val="28"/>
        </w:rPr>
        <w:t>GmbH, 1997. 296 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Gernentz H.-J. Niederdeutsch gestern und heute. - Rostock. </w:t>
      </w:r>
      <w:r w:rsidRPr="0042312A">
        <w:rPr>
          <w:rFonts w:ascii="Times New Roman" w:hAnsi="Times New Roman" w:cs="Times New Roman"/>
          <w:sz w:val="28"/>
          <w:szCs w:val="28"/>
          <w:lang w:val="en-US"/>
        </w:rPr>
        <w:t>1980.</w:t>
      </w:r>
      <w:r>
        <w:rPr>
          <w:rFonts w:ascii="Times New Roman" w:hAnsi="Times New Roman" w:cs="Times New Roman"/>
          <w:sz w:val="28"/>
          <w:szCs w:val="28"/>
          <w:lang w:val="en-US"/>
        </w:rPr>
        <w:t xml:space="preserve"> S. 150-180.</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Golubenko L.N.; Kulina I.G. Deutsch und seine Existenzformen</w:t>
      </w:r>
      <w:r>
        <w:rPr>
          <w:rFonts w:ascii="Times New Roman" w:hAnsi="Times New Roman" w:cs="Times New Roman"/>
          <w:sz w:val="28"/>
          <w:szCs w:val="28"/>
          <w:lang w:val="de-DE"/>
        </w:rPr>
        <w:t xml:space="preserve"> in der Althochdeutscher Zeit </w:t>
      </w:r>
      <w:r w:rsidRPr="001E16E7">
        <w:rPr>
          <w:rFonts w:ascii="Times New Roman" w:hAnsi="Times New Roman" w:cs="Times New Roman"/>
          <w:sz w:val="28"/>
          <w:szCs w:val="28"/>
          <w:lang w:val="de-DE"/>
        </w:rPr>
        <w:t>–</w:t>
      </w:r>
      <w:r w:rsidRPr="0042312A">
        <w:rPr>
          <w:rFonts w:ascii="Times New Roman" w:hAnsi="Times New Roman" w:cs="Times New Roman"/>
          <w:sz w:val="28"/>
          <w:szCs w:val="28"/>
          <w:lang w:val="de-DE"/>
        </w:rPr>
        <w:t xml:space="preserve"> Germanistik in der Ukraine. – Kiew, 2007. – №2. – S. 62-64.</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 xml:space="preserve">Groß R. Die Wettiner. Stuttgart: Kohlhammer, 2007. </w:t>
      </w:r>
      <w:r w:rsidRPr="00595802">
        <w:rPr>
          <w:rFonts w:ascii="Times New Roman" w:hAnsi="Times New Roman" w:cs="Times New Roman"/>
          <w:sz w:val="28"/>
          <w:szCs w:val="28"/>
        </w:rPr>
        <w:t>324 S.</w:t>
      </w:r>
    </w:p>
    <w:p w:rsidR="001B2BCD" w:rsidRPr="005808E8" w:rsidRDefault="001B2BCD" w:rsidP="001B2BCD">
      <w:pPr>
        <w:pStyle w:val="a3"/>
        <w:numPr>
          <w:ilvl w:val="0"/>
          <w:numId w:val="2"/>
        </w:numPr>
        <w:spacing w:after="0" w:line="360" w:lineRule="auto"/>
        <w:jc w:val="both"/>
        <w:rPr>
          <w:rFonts w:ascii="Times New Roman" w:hAnsi="Times New Roman" w:cs="Times New Roman"/>
          <w:sz w:val="28"/>
          <w:szCs w:val="28"/>
        </w:rPr>
      </w:pPr>
      <w:r w:rsidRPr="005262F7">
        <w:rPr>
          <w:rFonts w:ascii="Times New Roman" w:hAnsi="Times New Roman" w:cs="Times New Roman"/>
          <w:sz w:val="28"/>
          <w:szCs w:val="28"/>
          <w:lang w:val="de-DE"/>
        </w:rPr>
        <w:t xml:space="preserve">Heussi K. Kompendium der Kirchengeschichte. </w:t>
      </w:r>
      <w:r w:rsidRPr="00863883">
        <w:rPr>
          <w:rFonts w:ascii="Times New Roman" w:hAnsi="Times New Roman" w:cs="Times New Roman"/>
          <w:sz w:val="28"/>
          <w:szCs w:val="28"/>
          <w:lang w:val="en-US"/>
        </w:rPr>
        <w:t xml:space="preserve">Tübingen: Mohr, 1991. 570 S. </w:t>
      </w:r>
    </w:p>
    <w:p w:rsidR="001B2BCD" w:rsidRPr="00863883"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Hill</w:t>
      </w:r>
      <w:r w:rsidRPr="00863883">
        <w:rPr>
          <w:rFonts w:ascii="Times New Roman" w:hAnsi="Times New Roman" w:cs="Times New Roman"/>
          <w:sz w:val="28"/>
          <w:szCs w:val="28"/>
          <w:lang w:val="en-US"/>
        </w:rPr>
        <w:t xml:space="preserve"> K. Baptism, brotherhood and belief in reformation Germany: Anabaptism and lutheranism, 1525–1585. – Oxford: Oxford univ. press, 2015. – 267 p.</w:t>
      </w:r>
    </w:p>
    <w:p w:rsidR="001B2BCD" w:rsidRPr="00E634F6"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Jadatz H. Sächsische Landesherrschaft contra Wittenberger Reformation. Die Kirchen- und Religionspolitik Herzog Georgs von Sa</w:t>
      </w:r>
      <w:r>
        <w:rPr>
          <w:rFonts w:ascii="Times New Roman" w:hAnsi="Times New Roman" w:cs="Times New Roman"/>
          <w:sz w:val="28"/>
          <w:szCs w:val="28"/>
          <w:lang w:val="de-DE"/>
        </w:rPr>
        <w:t xml:space="preserve">chsen </w:t>
      </w:r>
      <w:r w:rsidRPr="0095592A">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Denkströme. Journal der Sächsischen Akademie der Wissenschaften. </w:t>
      </w:r>
      <w:r w:rsidRPr="00863883">
        <w:rPr>
          <w:rFonts w:ascii="Times New Roman" w:hAnsi="Times New Roman" w:cs="Times New Roman"/>
          <w:sz w:val="28"/>
          <w:szCs w:val="28"/>
        </w:rPr>
        <w:t>2010. H. 4. S. 121-132.</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 xml:space="preserve">Johann Gottlieb Heineccius. Anleitung zur Historie der Weltweisheit. — Berlin, 1743. </w:t>
      </w:r>
      <w:r>
        <w:rPr>
          <w:rFonts w:ascii="Times New Roman" w:hAnsi="Times New Roman" w:cs="Times New Roman"/>
          <w:sz w:val="28"/>
          <w:szCs w:val="28"/>
          <w:lang w:val="de-DE"/>
        </w:rPr>
        <w:t>S. 110-14</w:t>
      </w:r>
      <w:r w:rsidRPr="008E2768">
        <w:rPr>
          <w:rFonts w:ascii="Times New Roman" w:hAnsi="Times New Roman" w:cs="Times New Roman"/>
          <w:sz w:val="28"/>
          <w:szCs w:val="28"/>
          <w:lang w:val="de-DE"/>
        </w:rPr>
        <w:t>8</w:t>
      </w:r>
      <w:r>
        <w:rPr>
          <w:rFonts w:ascii="Times New Roman" w:hAnsi="Times New Roman" w:cs="Times New Roman"/>
          <w:sz w:val="28"/>
          <w:szCs w:val="28"/>
          <w:lang w:val="de-DE"/>
        </w:rPr>
        <w:t>.</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Kaufmann, Thomas: Luthers «Judenschriften». Ein Beitrag zu ihrer historischen Kontextualisierung. </w:t>
      </w:r>
      <w:r w:rsidRPr="0042312A">
        <w:rPr>
          <w:rFonts w:ascii="Times New Roman" w:hAnsi="Times New Roman" w:cs="Times New Roman"/>
          <w:sz w:val="28"/>
          <w:szCs w:val="28"/>
          <w:lang w:val="en-US"/>
        </w:rPr>
        <w:t>Tübingen 2011.</w:t>
      </w:r>
      <w:r>
        <w:rPr>
          <w:rFonts w:ascii="Times New Roman" w:hAnsi="Times New Roman" w:cs="Times New Roman"/>
          <w:sz w:val="28"/>
          <w:szCs w:val="28"/>
          <w:lang w:val="en-US"/>
        </w:rPr>
        <w:t xml:space="preserve"> S. 30.</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262F7">
        <w:rPr>
          <w:rFonts w:ascii="Times New Roman" w:hAnsi="Times New Roman" w:cs="Times New Roman"/>
          <w:sz w:val="28"/>
          <w:szCs w:val="28"/>
          <w:lang w:val="de-DE"/>
        </w:rPr>
        <w:t>Kindling B. Die Bibelübersetzung Martin Luther's: eine soziolinguistische Analyze der Absicht, der Methode und der Auswirkung [</w:t>
      </w:r>
      <w:r w:rsidRPr="00595802">
        <w:rPr>
          <w:rFonts w:ascii="Times New Roman" w:hAnsi="Times New Roman" w:cs="Times New Roman"/>
          <w:sz w:val="28"/>
          <w:szCs w:val="28"/>
        </w:rPr>
        <w:t>Электронный</w:t>
      </w:r>
      <w:r w:rsidRPr="005262F7">
        <w:rPr>
          <w:rFonts w:ascii="Times New Roman" w:hAnsi="Times New Roman" w:cs="Times New Roman"/>
          <w:sz w:val="28"/>
          <w:szCs w:val="28"/>
          <w:lang w:val="de-DE"/>
        </w:rPr>
        <w:t xml:space="preserve"> </w:t>
      </w:r>
      <w:r w:rsidRPr="00595802">
        <w:rPr>
          <w:rFonts w:ascii="Times New Roman" w:hAnsi="Times New Roman" w:cs="Times New Roman"/>
          <w:sz w:val="28"/>
          <w:szCs w:val="28"/>
        </w:rPr>
        <w:t>ресурс</w:t>
      </w:r>
      <w:r w:rsidRPr="005262F7">
        <w:rPr>
          <w:rFonts w:ascii="Times New Roman" w:hAnsi="Times New Roman" w:cs="Times New Roman"/>
          <w:sz w:val="28"/>
          <w:szCs w:val="28"/>
          <w:lang w:val="de-DE"/>
        </w:rPr>
        <w:t xml:space="preserve">]. </w:t>
      </w:r>
      <w:r w:rsidRPr="001E16E7">
        <w:rPr>
          <w:rFonts w:ascii="Times New Roman" w:hAnsi="Times New Roman" w:cs="Times New Roman"/>
          <w:sz w:val="28"/>
          <w:szCs w:val="28"/>
          <w:lang w:val="en-US"/>
        </w:rPr>
        <w:t xml:space="preserve">URL: </w:t>
      </w:r>
      <w:hyperlink r:id="rId9" w:history="1">
        <w:r w:rsidRPr="00B4780A">
          <w:rPr>
            <w:rStyle w:val="a9"/>
            <w:rFonts w:ascii="Times New Roman" w:hAnsi="Times New Roman" w:cs="Times New Roman"/>
            <w:sz w:val="28"/>
            <w:szCs w:val="28"/>
            <w:lang w:val="en-US"/>
          </w:rPr>
          <w:t>http://www.diva-portal.se/smash/get/diva2:519179/FULLTEXT01.pdf</w:t>
        </w:r>
      </w:hyperlink>
      <w:r w:rsidRPr="001E16E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8E2768">
        <w:rPr>
          <w:rFonts w:ascii="Times New Roman" w:hAnsi="Times New Roman" w:cs="Times New Roman"/>
          <w:sz w:val="28"/>
          <w:szCs w:val="28"/>
          <w:lang w:val="en-US"/>
        </w:rPr>
        <w:t>S. 12-15.</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 xml:space="preserve">Langenscheidts Großwörterbuch: das neue einsprachige </w:t>
      </w:r>
      <w:r>
        <w:rPr>
          <w:rFonts w:ascii="Times New Roman" w:hAnsi="Times New Roman" w:cs="Times New Roman"/>
          <w:sz w:val="28"/>
          <w:szCs w:val="28"/>
          <w:lang w:val="de-DE"/>
        </w:rPr>
        <w:t xml:space="preserve">Wörterbuch für Deutschlernende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Hrsg. </w:t>
      </w:r>
      <w:r w:rsidRPr="001E16E7">
        <w:rPr>
          <w:rFonts w:ascii="Times New Roman" w:hAnsi="Times New Roman" w:cs="Times New Roman"/>
          <w:sz w:val="28"/>
          <w:szCs w:val="28"/>
          <w:lang w:val="de-DE"/>
        </w:rPr>
        <w:t>Langenscheidt-Redaktion. Berlin u.a., 2008. 1312 s.</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lastRenderedPageBreak/>
        <w:t>Luther M. Disputatio contra s</w:t>
      </w:r>
      <w:r>
        <w:rPr>
          <w:rFonts w:ascii="Times New Roman" w:hAnsi="Times New Roman" w:cs="Times New Roman"/>
          <w:sz w:val="28"/>
          <w:szCs w:val="28"/>
          <w:lang w:val="de-DE"/>
        </w:rPr>
        <w:t xml:space="preserve">cholasticam theologiam (1517) </w:t>
      </w:r>
      <w:r w:rsidRPr="001E16E7">
        <w:rPr>
          <w:rFonts w:ascii="Times New Roman" w:hAnsi="Times New Roman" w:cs="Times New Roman"/>
          <w:sz w:val="28"/>
          <w:szCs w:val="28"/>
          <w:lang w:val="de-DE"/>
        </w:rPr>
        <w:t>–</w:t>
      </w:r>
      <w:r>
        <w:rPr>
          <w:rFonts w:ascii="Times New Roman" w:hAnsi="Times New Roman" w:cs="Times New Roman"/>
          <w:sz w:val="28"/>
          <w:szCs w:val="28"/>
          <w:lang w:val="de-DE"/>
        </w:rPr>
        <w:t xml:space="preserve"> Der Mensch vor Gott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hg. von Wilfried Härle und Mitarbeit von Michael Beyer (Martin Luther. </w:t>
      </w:r>
      <w:r w:rsidRPr="001E16E7">
        <w:rPr>
          <w:rFonts w:ascii="Times New Roman" w:hAnsi="Times New Roman" w:cs="Times New Roman"/>
          <w:sz w:val="28"/>
          <w:szCs w:val="28"/>
          <w:lang w:val="de-DE"/>
        </w:rPr>
        <w:t>Lateinisch-deutsche Studienausgabe. Bd. 1). — Leipzig, 2006.</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 xml:space="preserve">Luther M. Die </w:t>
      </w:r>
      <w:r>
        <w:rPr>
          <w:rFonts w:ascii="Times New Roman" w:hAnsi="Times New Roman" w:cs="Times New Roman"/>
          <w:sz w:val="28"/>
          <w:szCs w:val="28"/>
          <w:lang w:val="de-DE"/>
        </w:rPr>
        <w:t xml:space="preserve">Vorlesung über den Römerbrief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D. Martin Luthers Werke. </w:t>
      </w:r>
      <w:r w:rsidRPr="001E16E7">
        <w:rPr>
          <w:rFonts w:ascii="Times New Roman" w:hAnsi="Times New Roman" w:cs="Times New Roman"/>
          <w:sz w:val="28"/>
          <w:szCs w:val="28"/>
          <w:lang w:val="de-DE"/>
        </w:rPr>
        <w:t>Kritische Gesamtausgabe. — Weimar, 1938. — Bd. 56.</w:t>
      </w:r>
    </w:p>
    <w:p w:rsidR="001B2BCD" w:rsidRPr="008E2768"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Martin H. Jung: Die Reformation. </w:t>
      </w:r>
      <w:r w:rsidRPr="008E2768">
        <w:rPr>
          <w:rFonts w:ascii="Times New Roman" w:hAnsi="Times New Roman" w:cs="Times New Roman"/>
          <w:sz w:val="28"/>
          <w:szCs w:val="28"/>
          <w:lang w:val="de-DE"/>
        </w:rPr>
        <w:t>Theologen, Politiker, Künstler. Göttingen 2008. S. 12-15.</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Martin Luthers Brie</w:t>
      </w:r>
      <w:r>
        <w:rPr>
          <w:rFonts w:ascii="Times New Roman" w:hAnsi="Times New Roman" w:cs="Times New Roman"/>
          <w:sz w:val="28"/>
          <w:szCs w:val="28"/>
          <w:lang w:val="de-DE"/>
        </w:rPr>
        <w:t xml:space="preserve">fe, Sendschreiben und Bedenken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hg. von Wilhelm Martin Leberecht de Wette: 6 Bde. — Berlin, 1825. — Bd. 1.</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Melanchthon</w:t>
      </w:r>
      <w:r>
        <w:rPr>
          <w:rFonts w:ascii="Times New Roman" w:hAnsi="Times New Roman" w:cs="Times New Roman"/>
          <w:sz w:val="28"/>
          <w:szCs w:val="28"/>
          <w:lang w:val="de-DE"/>
        </w:rPr>
        <w:t xml:space="preserve"> P. Rede über die Philosophie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Melanchthon deutsch. — Bd. 1: Schule und Universität, Philosophie, Geschichte und Politik, hg. von Michael Beyer, Stefan Rhein und Günther Wartenberg. — Leipzig, 2011. — S. 131–141.</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 xml:space="preserve"> Melanchthon P. Über die Neugesta</w:t>
      </w:r>
      <w:r>
        <w:rPr>
          <w:rFonts w:ascii="Times New Roman" w:hAnsi="Times New Roman" w:cs="Times New Roman"/>
          <w:sz w:val="28"/>
          <w:szCs w:val="28"/>
          <w:lang w:val="de-DE"/>
        </w:rPr>
        <w:t xml:space="preserve">ltung des Studiums der Jugend </w:t>
      </w:r>
      <w:r w:rsidRPr="001E16E7">
        <w:rPr>
          <w:rFonts w:ascii="Times New Roman" w:hAnsi="Times New Roman" w:cs="Times New Roman"/>
          <w:sz w:val="28"/>
          <w:szCs w:val="28"/>
          <w:lang w:val="de-DE"/>
        </w:rPr>
        <w:t>–</w:t>
      </w:r>
      <w:r w:rsidRPr="005262F7">
        <w:rPr>
          <w:rFonts w:ascii="Times New Roman" w:hAnsi="Times New Roman" w:cs="Times New Roman"/>
          <w:sz w:val="28"/>
          <w:szCs w:val="28"/>
          <w:lang w:val="de-DE"/>
        </w:rPr>
        <w:t xml:space="preserve"> Melanchthon deutsch. — Bd. 1: Schule und Universität, Philosophie, Geschichte und Politik, hg. von Michael Beyer, Stefan Rhein und Günther Wartenberg. — Leipzig, 2011. — S. 45–67.</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 xml:space="preserve">Paul, Hermann: Prinzipen der </w:t>
      </w:r>
      <w:r>
        <w:rPr>
          <w:rFonts w:ascii="Times New Roman" w:hAnsi="Times New Roman" w:cs="Times New Roman"/>
          <w:sz w:val="28"/>
          <w:szCs w:val="28"/>
          <w:lang w:val="de-DE"/>
        </w:rPr>
        <w:t xml:space="preserve">Sprachgeschichte. 10.unverand. </w:t>
      </w:r>
      <w:r w:rsidRPr="0042312A">
        <w:rPr>
          <w:rFonts w:ascii="Times New Roman" w:hAnsi="Times New Roman" w:cs="Times New Roman"/>
          <w:sz w:val="28"/>
          <w:szCs w:val="28"/>
          <w:lang w:val="de-DE"/>
        </w:rPr>
        <w:t xml:space="preserve">Aufl., Studienausg.,  – Tübingen: Max Niemeyer Verlag, 1995. </w:t>
      </w:r>
      <w:r w:rsidRPr="001E16E7">
        <w:rPr>
          <w:rFonts w:ascii="Times New Roman" w:hAnsi="Times New Roman" w:cs="Times New Roman"/>
          <w:sz w:val="28"/>
          <w:szCs w:val="28"/>
          <w:lang w:val="de-DE"/>
        </w:rPr>
        <w:t>428S.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Schmid H. U. Einführung in die deutsche Sprachgeschichte / H.U. Schmid – Verlag J.B. Metzler Stuttgart, Weimar, 2009. – 299 S.</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Schmidt W. Geschi</w:t>
      </w:r>
      <w:r>
        <w:rPr>
          <w:rFonts w:ascii="Times New Roman" w:hAnsi="Times New Roman" w:cs="Times New Roman"/>
          <w:sz w:val="28"/>
          <w:szCs w:val="28"/>
          <w:lang w:val="de-DE"/>
        </w:rPr>
        <w:t xml:space="preserve">chte der der deutschen Sprache </w:t>
      </w:r>
      <w:r w:rsidRPr="001E16E7">
        <w:rPr>
          <w:rFonts w:ascii="Times New Roman" w:hAnsi="Times New Roman" w:cs="Times New Roman"/>
          <w:sz w:val="28"/>
          <w:szCs w:val="28"/>
          <w:lang w:val="de-DE"/>
        </w:rPr>
        <w:t>–</w:t>
      </w:r>
      <w:r w:rsidRPr="0042312A">
        <w:rPr>
          <w:rFonts w:ascii="Times New Roman" w:hAnsi="Times New Roman" w:cs="Times New Roman"/>
          <w:sz w:val="28"/>
          <w:szCs w:val="28"/>
          <w:lang w:val="de-DE"/>
        </w:rPr>
        <w:t xml:space="preserve"> W. Schmidt – S. Hirzel Verlag, Stuttgart, 2007. – 10. </w:t>
      </w:r>
      <w:r w:rsidRPr="001E16E7">
        <w:rPr>
          <w:rFonts w:ascii="Times New Roman" w:hAnsi="Times New Roman" w:cs="Times New Roman"/>
          <w:sz w:val="28"/>
          <w:szCs w:val="28"/>
          <w:lang w:val="de-DE"/>
        </w:rPr>
        <w:t>Aufl. – 489 S.</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Schmitt, Ludwig Erich: Kurzer Grungriss der germanischen Philologie bis 1500. </w:t>
      </w:r>
      <w:r w:rsidRPr="0042312A">
        <w:rPr>
          <w:rFonts w:ascii="Times New Roman" w:hAnsi="Times New Roman" w:cs="Times New Roman"/>
          <w:sz w:val="28"/>
          <w:szCs w:val="28"/>
          <w:lang w:val="en-US"/>
        </w:rPr>
        <w:t>Bd. 1. Sprachgeschichte., – Berlin: Walter de Gruyter, 1970. 440S.</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262F7">
        <w:rPr>
          <w:rFonts w:ascii="Times New Roman" w:hAnsi="Times New Roman" w:cs="Times New Roman"/>
          <w:sz w:val="28"/>
          <w:szCs w:val="28"/>
          <w:lang w:val="de-DE"/>
        </w:rPr>
        <w:t>Schneiders H. W. Luthers Sendbrief vom Dolmetschen – Ein Beitrag zur Entmythologisierung [</w:t>
      </w:r>
      <w:r w:rsidRPr="00595802">
        <w:rPr>
          <w:rFonts w:ascii="Times New Roman" w:hAnsi="Times New Roman" w:cs="Times New Roman"/>
          <w:sz w:val="28"/>
          <w:szCs w:val="28"/>
        </w:rPr>
        <w:t>Электронный</w:t>
      </w:r>
      <w:r w:rsidRPr="005262F7">
        <w:rPr>
          <w:rFonts w:ascii="Times New Roman" w:hAnsi="Times New Roman" w:cs="Times New Roman"/>
          <w:sz w:val="28"/>
          <w:szCs w:val="28"/>
          <w:lang w:val="de-DE"/>
        </w:rPr>
        <w:t xml:space="preserve"> </w:t>
      </w:r>
      <w:r w:rsidRPr="00595802">
        <w:rPr>
          <w:rFonts w:ascii="Times New Roman" w:hAnsi="Times New Roman" w:cs="Times New Roman"/>
          <w:sz w:val="28"/>
          <w:szCs w:val="28"/>
        </w:rPr>
        <w:t>ресурс</w:t>
      </w:r>
      <w:r w:rsidRPr="005262F7">
        <w:rPr>
          <w:rFonts w:ascii="Times New Roman" w:hAnsi="Times New Roman" w:cs="Times New Roman"/>
          <w:sz w:val="28"/>
          <w:szCs w:val="28"/>
          <w:lang w:val="de-DE"/>
        </w:rPr>
        <w:t xml:space="preserve">]. </w:t>
      </w:r>
      <w:r w:rsidRPr="00595802">
        <w:rPr>
          <w:rFonts w:ascii="Times New Roman" w:hAnsi="Times New Roman" w:cs="Times New Roman"/>
          <w:sz w:val="28"/>
          <w:szCs w:val="28"/>
          <w:lang w:val="en-US"/>
        </w:rPr>
        <w:t xml:space="preserve">URL: http://www.trans-kom.eu/bd05nr02/trans-kom_05_02_04_Schneiders_Luther. </w:t>
      </w:r>
      <w:r w:rsidRPr="00595802">
        <w:rPr>
          <w:rFonts w:ascii="Times New Roman" w:hAnsi="Times New Roman" w:cs="Times New Roman"/>
          <w:sz w:val="28"/>
          <w:szCs w:val="28"/>
        </w:rPr>
        <w:t xml:space="preserve">20121219.pdf </w:t>
      </w:r>
      <w:r>
        <w:rPr>
          <w:rFonts w:ascii="Times New Roman" w:hAnsi="Times New Roman" w:cs="Times New Roman"/>
          <w:sz w:val="28"/>
          <w:szCs w:val="28"/>
        </w:rPr>
        <w:t>S. 11-12</w:t>
      </w:r>
      <w:r w:rsidRPr="008E2768">
        <w:rPr>
          <w:rFonts w:ascii="Times New Roman" w:hAnsi="Times New Roman" w:cs="Times New Roman"/>
          <w:sz w:val="28"/>
          <w:szCs w:val="28"/>
        </w:rPr>
        <w:t>.</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lastRenderedPageBreak/>
        <w:t xml:space="preserve">Schorn-Schütte L. Luther und die Politik // Lutherjahrbuch. </w:t>
      </w:r>
      <w:r w:rsidRPr="001E16E7">
        <w:rPr>
          <w:rFonts w:ascii="Times New Roman" w:hAnsi="Times New Roman" w:cs="Times New Roman"/>
          <w:sz w:val="28"/>
          <w:szCs w:val="28"/>
          <w:lang w:val="de-DE"/>
        </w:rPr>
        <w:t>2004. 71. Jg. S. 103-113.</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Schützeichel, Rudolf: Sprachwissenschaft. Grundlagen des westlichen Mitteldeutschen Studien zur historischen Sprachgeographie. </w:t>
      </w:r>
      <w:r w:rsidRPr="0042312A">
        <w:rPr>
          <w:rFonts w:ascii="Times New Roman" w:hAnsi="Times New Roman" w:cs="Times New Roman"/>
          <w:sz w:val="28"/>
          <w:szCs w:val="28"/>
          <w:lang w:val="en-US"/>
        </w:rPr>
        <w:t>2. Aufl., – Heiddelberg</w:t>
      </w:r>
      <w:r w:rsidRPr="0042312A">
        <w:rPr>
          <w:rFonts w:ascii="Times New Roman" w:hAnsi="Times New Roman" w:cs="Times New Roman"/>
          <w:sz w:val="28"/>
          <w:szCs w:val="28"/>
        </w:rPr>
        <w:t>:</w:t>
      </w:r>
      <w:r w:rsidRPr="0042312A">
        <w:rPr>
          <w:rFonts w:ascii="Times New Roman" w:hAnsi="Times New Roman" w:cs="Times New Roman"/>
          <w:sz w:val="28"/>
          <w:szCs w:val="28"/>
          <w:lang w:val="en-US"/>
        </w:rPr>
        <w:t xml:space="preserve"> Carl Winter Universitätsverlag, 1976.</w:t>
      </w:r>
      <w:r>
        <w:rPr>
          <w:rFonts w:ascii="Times New Roman" w:hAnsi="Times New Roman" w:cs="Times New Roman"/>
          <w:sz w:val="28"/>
          <w:szCs w:val="28"/>
          <w:lang w:val="en-US"/>
        </w:rPr>
        <w:t xml:space="preserve"> </w:t>
      </w:r>
      <w:r w:rsidRPr="008E2768">
        <w:rPr>
          <w:rFonts w:ascii="Times New Roman" w:hAnsi="Times New Roman" w:cs="Times New Roman"/>
          <w:sz w:val="28"/>
          <w:szCs w:val="28"/>
          <w:lang w:val="en-US"/>
        </w:rPr>
        <w:t>S. 12</w:t>
      </w:r>
      <w:r>
        <w:rPr>
          <w:rFonts w:ascii="Times New Roman" w:hAnsi="Times New Roman" w:cs="Times New Roman"/>
          <w:sz w:val="28"/>
          <w:szCs w:val="28"/>
          <w:lang w:val="en-US"/>
        </w:rPr>
        <w:t>6</w:t>
      </w:r>
      <w:r w:rsidRPr="008E2768">
        <w:rPr>
          <w:rFonts w:ascii="Times New Roman" w:hAnsi="Times New Roman" w:cs="Times New Roman"/>
          <w:sz w:val="28"/>
          <w:szCs w:val="28"/>
          <w:lang w:val="en-US"/>
        </w:rPr>
        <w:t>-15</w:t>
      </w:r>
      <w:r>
        <w:rPr>
          <w:rFonts w:ascii="Times New Roman" w:hAnsi="Times New Roman" w:cs="Times New Roman"/>
          <w:sz w:val="28"/>
          <w:szCs w:val="28"/>
          <w:lang w:val="en-US"/>
        </w:rPr>
        <w:t>7</w:t>
      </w:r>
      <w:r w:rsidRPr="008E2768">
        <w:rPr>
          <w:rFonts w:ascii="Times New Roman" w:hAnsi="Times New Roman" w:cs="Times New Roman"/>
          <w:sz w:val="28"/>
          <w:szCs w:val="28"/>
          <w:lang w:val="en-US"/>
        </w:rPr>
        <w:t>.</w:t>
      </w:r>
    </w:p>
    <w:p w:rsidR="001B2BCD"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Sonderegger, Stefan: Althochdeutsche Sprache und Literatur: Eine Einführung in das älteste Deutsch. Darstellung und Grammatik. 2. Aufl., – Berlin – New York:Walter de Gruyter, 1987. </w:t>
      </w:r>
      <w:r w:rsidRPr="0042312A">
        <w:rPr>
          <w:rFonts w:ascii="Times New Roman" w:hAnsi="Times New Roman" w:cs="Times New Roman"/>
          <w:sz w:val="28"/>
          <w:szCs w:val="28"/>
          <w:lang w:val="en-US"/>
        </w:rPr>
        <w:t>287 S.</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Söhne A. Englisch-Deutsche Sprachimporte. Faktoren, Bedingungen und Folgen des Anglizismengebrauchs im Deutschen. – Saarbrücken: VDM Verlag Dr. Müller, 2007. – 160 s.</w:t>
      </w:r>
    </w:p>
    <w:p w:rsidR="001B2BCD" w:rsidRPr="001E16E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Spejer A. Deut</w:t>
      </w:r>
      <w:r>
        <w:rPr>
          <w:rFonts w:ascii="Times New Roman" w:hAnsi="Times New Roman" w:cs="Times New Roman"/>
          <w:sz w:val="28"/>
          <w:szCs w:val="28"/>
          <w:lang w:val="de-DE"/>
        </w:rPr>
        <w:t xml:space="preserve">sche Sprache gestern und heute </w:t>
      </w:r>
      <w:r w:rsidRPr="001E16E7">
        <w:rPr>
          <w:rFonts w:ascii="Times New Roman" w:hAnsi="Times New Roman" w:cs="Times New Roman"/>
          <w:sz w:val="28"/>
          <w:szCs w:val="28"/>
          <w:lang w:val="de-DE"/>
        </w:rPr>
        <w:t>–</w:t>
      </w:r>
      <w:r w:rsidRPr="0042312A">
        <w:rPr>
          <w:rFonts w:ascii="Times New Roman" w:hAnsi="Times New Roman" w:cs="Times New Roman"/>
          <w:sz w:val="28"/>
          <w:szCs w:val="28"/>
          <w:lang w:val="de-DE"/>
        </w:rPr>
        <w:t xml:space="preserve"> A. Stedje – Wilhelm Fink, 2007. – 6. </w:t>
      </w:r>
      <w:r w:rsidRPr="001E16E7">
        <w:rPr>
          <w:rFonts w:ascii="Times New Roman" w:hAnsi="Times New Roman" w:cs="Times New Roman"/>
          <w:sz w:val="28"/>
          <w:szCs w:val="28"/>
          <w:lang w:val="de-DE"/>
        </w:rPr>
        <w:t>Auflage. –277 S.</w:t>
      </w:r>
    </w:p>
    <w:p w:rsidR="001B2BCD" w:rsidRPr="005262F7"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5262F7">
        <w:rPr>
          <w:rFonts w:ascii="Times New Roman" w:hAnsi="Times New Roman" w:cs="Times New Roman"/>
          <w:sz w:val="28"/>
          <w:szCs w:val="28"/>
          <w:lang w:val="de-DE"/>
        </w:rPr>
        <w:t>Stedje A. Deutsche Sprache gestern und heute. Einführung in Sprachgeschichte und Sprachkunde. – Paderborn: Wilhelm Fink GmbH &amp; Co, 2007. – 281 s.</w:t>
      </w:r>
    </w:p>
    <w:p w:rsidR="001B2BCD" w:rsidRPr="00164B65"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5262F7">
        <w:rPr>
          <w:rFonts w:ascii="Times New Roman" w:hAnsi="Times New Roman" w:cs="Times New Roman"/>
          <w:sz w:val="28"/>
          <w:szCs w:val="28"/>
          <w:lang w:val="de-DE"/>
        </w:rPr>
        <w:t xml:space="preserve">Steinmetz M. Deutschland von 1476 bis 1648 (Von der frühbürgerlichen Revolution bis zum Westfälischen Frieden). </w:t>
      </w:r>
      <w:r w:rsidRPr="00164B65">
        <w:rPr>
          <w:rFonts w:ascii="Times New Roman" w:hAnsi="Times New Roman" w:cs="Times New Roman"/>
          <w:sz w:val="28"/>
          <w:szCs w:val="28"/>
          <w:lang w:val="en-US"/>
        </w:rPr>
        <w:t>Berlin: VEB Deutscher Verlag der Wissenschaften, 1965. 428 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en-US"/>
        </w:rPr>
      </w:pPr>
      <w:r w:rsidRPr="0042312A">
        <w:rPr>
          <w:rFonts w:ascii="Times New Roman" w:hAnsi="Times New Roman" w:cs="Times New Roman"/>
          <w:sz w:val="28"/>
          <w:szCs w:val="28"/>
          <w:lang w:val="de-DE"/>
        </w:rPr>
        <w:t xml:space="preserve">Steinmeyer  E. Die kleineren althochdeutschen Sprachdenkmäler / E. Steinmeyer – Berlin, Zürich:Weidmannsche Verlagsbuchhandlung, 1963. – 2. </w:t>
      </w:r>
      <w:r w:rsidRPr="0042312A">
        <w:rPr>
          <w:rFonts w:ascii="Times New Roman" w:hAnsi="Times New Roman" w:cs="Times New Roman"/>
          <w:sz w:val="28"/>
          <w:szCs w:val="28"/>
          <w:lang w:val="en-US"/>
        </w:rPr>
        <w:t>Aufl. – 408 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rPr>
      </w:pPr>
      <w:r w:rsidRPr="0042312A">
        <w:rPr>
          <w:rFonts w:ascii="Times New Roman" w:hAnsi="Times New Roman" w:cs="Times New Roman"/>
          <w:sz w:val="28"/>
          <w:szCs w:val="28"/>
          <w:lang w:val="en-US"/>
        </w:rPr>
        <w:t>Verbum</w:t>
      </w:r>
      <w:r w:rsidRPr="0042312A">
        <w:rPr>
          <w:rFonts w:ascii="Times New Roman" w:hAnsi="Times New Roman" w:cs="Times New Roman"/>
          <w:sz w:val="28"/>
          <w:szCs w:val="28"/>
        </w:rPr>
        <w:t>. Выпуск 15. Реформация Мартина Лютера в горизонте европейской философии и культуры. – М.: Издательство СПбГУ, 2013. – 424 с.</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Wollf G. Deutsche Sprachgeschichte : von den Anfängen bis zur Gegewart. – Francke, 2004. – 318 S.</w:t>
      </w:r>
    </w:p>
    <w:p w:rsidR="001B2BCD" w:rsidRPr="0042312A"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t>Zeitschrift für den katholischen Religionsunterricht Sek.I/II Nr. 3.2016). – Paderborn: Schöningh, 2016.</w:t>
      </w:r>
      <w:r>
        <w:rPr>
          <w:rFonts w:ascii="Times New Roman" w:hAnsi="Times New Roman" w:cs="Times New Roman"/>
          <w:sz w:val="28"/>
          <w:szCs w:val="28"/>
          <w:lang w:val="de-DE"/>
        </w:rPr>
        <w:t xml:space="preserve"> </w:t>
      </w:r>
      <w:r w:rsidRPr="008E2768">
        <w:rPr>
          <w:rFonts w:ascii="Times New Roman" w:hAnsi="Times New Roman" w:cs="Times New Roman"/>
          <w:sz w:val="28"/>
          <w:szCs w:val="28"/>
          <w:lang w:val="de-DE"/>
        </w:rPr>
        <w:t>S. 12-15.</w:t>
      </w:r>
    </w:p>
    <w:p w:rsidR="001B2BCD" w:rsidRPr="005A05A4" w:rsidRDefault="001B2BCD" w:rsidP="001B2BCD">
      <w:pPr>
        <w:pStyle w:val="a3"/>
        <w:numPr>
          <w:ilvl w:val="0"/>
          <w:numId w:val="2"/>
        </w:numPr>
        <w:spacing w:after="0" w:line="360" w:lineRule="auto"/>
        <w:jc w:val="both"/>
        <w:rPr>
          <w:rFonts w:ascii="Times New Roman" w:hAnsi="Times New Roman" w:cs="Times New Roman"/>
          <w:sz w:val="28"/>
          <w:szCs w:val="28"/>
          <w:lang w:val="de-DE"/>
        </w:rPr>
      </w:pPr>
      <w:r w:rsidRPr="0042312A">
        <w:rPr>
          <w:rFonts w:ascii="Times New Roman" w:hAnsi="Times New Roman" w:cs="Times New Roman"/>
          <w:sz w:val="28"/>
          <w:szCs w:val="28"/>
          <w:lang w:val="de-DE"/>
        </w:rPr>
        <w:lastRenderedPageBreak/>
        <w:t>Zeitschrift für den Religionsunterricht in Berlin und Brandenburg.] -Berlin : AKD, 2015.</w:t>
      </w:r>
      <w:r>
        <w:rPr>
          <w:rFonts w:ascii="Times New Roman" w:hAnsi="Times New Roman" w:cs="Times New Roman"/>
          <w:sz w:val="28"/>
          <w:szCs w:val="28"/>
          <w:lang w:val="de-DE"/>
        </w:rPr>
        <w:t xml:space="preserve"> S. 10-13</w:t>
      </w:r>
      <w:r w:rsidRPr="008E2768">
        <w:rPr>
          <w:rFonts w:ascii="Times New Roman" w:hAnsi="Times New Roman" w:cs="Times New Roman"/>
          <w:sz w:val="28"/>
          <w:szCs w:val="28"/>
          <w:lang w:val="de-DE"/>
        </w:rPr>
        <w:t>.</w:t>
      </w:r>
    </w:p>
    <w:p w:rsidR="00F27E63" w:rsidRPr="001F64D5" w:rsidRDefault="00F27E63">
      <w:pPr>
        <w:rPr>
          <w:lang w:val="de-DE"/>
        </w:rPr>
      </w:pPr>
    </w:p>
    <w:sectPr w:rsidR="00F27E63" w:rsidRPr="001F64D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5DF8" w:rsidRDefault="00CC3DDD">
    <w:pPr>
      <w:pStyle w:val="a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8488514"/>
      <w:docPartObj>
        <w:docPartGallery w:val="Page Numbers (Top of Page)"/>
        <w:docPartUnique/>
      </w:docPartObj>
    </w:sdtPr>
    <w:sdtEndPr/>
    <w:sdtContent>
      <w:p w:rsidR="00735DF8" w:rsidRDefault="00CC3DDD">
        <w:pPr>
          <w:pStyle w:val="a4"/>
          <w:jc w:val="right"/>
        </w:pPr>
        <w:r>
          <w:fldChar w:fldCharType="begin"/>
        </w:r>
        <w:r>
          <w:instrText>PAGE   \* MERGEFORMAT</w:instrText>
        </w:r>
        <w:r>
          <w:fldChar w:fldCharType="separate"/>
        </w:r>
        <w:r>
          <w:rPr>
            <w:noProof/>
          </w:rPr>
          <w:t>4</w:t>
        </w:r>
        <w:r>
          <w:rPr>
            <w:noProof/>
          </w:rPr>
          <w:fldChar w:fldCharType="end"/>
        </w:r>
      </w:p>
    </w:sdtContent>
  </w:sdt>
  <w:p w:rsidR="00735DF8" w:rsidRDefault="00CC3DD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9B471A"/>
    <w:multiLevelType w:val="hybridMultilevel"/>
    <w:tmpl w:val="D1C29FFA"/>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DB54BF3"/>
    <w:multiLevelType w:val="multilevel"/>
    <w:tmpl w:val="7458D68C"/>
    <w:lvl w:ilvl="0">
      <w:start w:val="1"/>
      <w:numFmt w:val="decimal"/>
      <w:lvlText w:val="%1."/>
      <w:lvlJc w:val="left"/>
      <w:pPr>
        <w:ind w:left="720" w:hanging="360"/>
      </w:pPr>
      <w:rPr>
        <w:rFonts w:hint="default"/>
      </w:rPr>
    </w:lvl>
    <w:lvl w:ilvl="1">
      <w:start w:val="1"/>
      <w:numFmt w:val="decimal"/>
      <w:isLgl/>
      <w:lvlText w:val="%1.%2"/>
      <w:lvlJc w:val="left"/>
      <w:pPr>
        <w:ind w:left="117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AD7"/>
    <w:rsid w:val="00011AD7"/>
    <w:rsid w:val="00035109"/>
    <w:rsid w:val="001B2BCD"/>
    <w:rsid w:val="001F64D5"/>
    <w:rsid w:val="006F1B4C"/>
    <w:rsid w:val="00CC3DDD"/>
    <w:rsid w:val="00F27E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776690-33D8-47E4-8EB8-0D29389C7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4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64D5"/>
    <w:pPr>
      <w:ind w:left="720"/>
      <w:contextualSpacing/>
    </w:pPr>
  </w:style>
  <w:style w:type="paragraph" w:styleId="a4">
    <w:name w:val="header"/>
    <w:basedOn w:val="a"/>
    <w:link w:val="a5"/>
    <w:uiPriority w:val="99"/>
    <w:unhideWhenUsed/>
    <w:rsid w:val="001F64D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F64D5"/>
  </w:style>
  <w:style w:type="paragraph" w:styleId="a6">
    <w:name w:val="footer"/>
    <w:basedOn w:val="a"/>
    <w:link w:val="a7"/>
    <w:uiPriority w:val="99"/>
    <w:unhideWhenUsed/>
    <w:rsid w:val="001F64D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F64D5"/>
  </w:style>
  <w:style w:type="paragraph" w:styleId="a8">
    <w:name w:val="Normal (Web)"/>
    <w:basedOn w:val="a"/>
    <w:uiPriority w:val="99"/>
    <w:unhideWhenUsed/>
    <w:rsid w:val="001F64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1B2BCD"/>
    <w:rPr>
      <w:color w:val="0000FF"/>
      <w:u w:val="single"/>
    </w:rPr>
  </w:style>
  <w:style w:type="character" w:styleId="aa">
    <w:name w:val="Emphasis"/>
    <w:basedOn w:val="a0"/>
    <w:uiPriority w:val="20"/>
    <w:qFormat/>
    <w:rsid w:val="001B2B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tra.studentochka.ru/book?id=24769053" TargetMode="External"/><Relationship Id="rId3" Type="http://schemas.openxmlformats.org/officeDocument/2006/relationships/settings" Target="settings.xml"/><Relationship Id="rId7" Type="http://schemas.openxmlformats.org/officeDocument/2006/relationships/hyperlink" Target="http://litra.studentochka.ru/book?id=14584852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diva-portal.se/smash/get/diva2:519179/FULLTEXT0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14</Pages>
  <Words>2968</Words>
  <Characters>16922</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2021-12-16T08:43:00Z</dcterms:created>
  <dcterms:modified xsi:type="dcterms:W3CDTF">2021-12-16T08:57:00Z</dcterms:modified>
</cp:coreProperties>
</file>