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51F" w:rsidRPr="00F4551F" w:rsidRDefault="00F4551F" w:rsidP="00F4551F">
      <w:pPr>
        <w:spacing w:after="0" w:line="360" w:lineRule="auto"/>
        <w:jc w:val="center"/>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ОДЕСЬКИЙ НАЦІОНАЛЬНИЙ УНІВЕРСИТЕТ імені І. І. МЕЧНИКОВА</w:t>
      </w:r>
    </w:p>
    <w:p w:rsidR="00F4551F" w:rsidRPr="00F4551F" w:rsidRDefault="00F4551F" w:rsidP="00F4551F">
      <w:pPr>
        <w:spacing w:after="0" w:line="360" w:lineRule="auto"/>
        <w:jc w:val="center"/>
        <w:rPr>
          <w:rFonts w:ascii="Times New Roman" w:eastAsia="Times New Roman" w:hAnsi="Times New Roman" w:cs="Times New Roman"/>
          <w:sz w:val="28"/>
          <w:lang w:val="ru-RU"/>
        </w:rPr>
      </w:pPr>
      <w:proofErr w:type="gramStart"/>
      <w:r w:rsidRPr="00F4551F">
        <w:rPr>
          <w:rFonts w:ascii="Times New Roman" w:eastAsia="Times New Roman" w:hAnsi="Times New Roman" w:cs="Times New Roman"/>
          <w:sz w:val="28"/>
          <w:lang w:val="ru-RU"/>
        </w:rPr>
        <w:t>Б</w:t>
      </w:r>
      <w:proofErr w:type="gramEnd"/>
      <w:r w:rsidRPr="00F4551F">
        <w:rPr>
          <w:rFonts w:ascii="Times New Roman" w:eastAsia="Times New Roman" w:hAnsi="Times New Roman" w:cs="Times New Roman"/>
          <w:sz w:val="28"/>
          <w:lang w:val="ru-RU"/>
        </w:rPr>
        <w:t>іологічний факультет</w:t>
      </w:r>
    </w:p>
    <w:p w:rsidR="00F4551F" w:rsidRPr="00F4551F" w:rsidRDefault="00F4551F" w:rsidP="00F4551F">
      <w:pPr>
        <w:spacing w:after="0" w:line="360" w:lineRule="auto"/>
        <w:jc w:val="center"/>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Кафедра генетики та молекулярної біології</w:t>
      </w:r>
    </w:p>
    <w:p w:rsidR="00F4551F" w:rsidRPr="00F4551F" w:rsidRDefault="00F4551F" w:rsidP="00F4551F">
      <w:pPr>
        <w:spacing w:after="0" w:line="360" w:lineRule="auto"/>
        <w:jc w:val="center"/>
        <w:rPr>
          <w:rFonts w:ascii="Times New Roman" w:eastAsia="Times New Roman" w:hAnsi="Times New Roman" w:cs="Times New Roman"/>
          <w:sz w:val="28"/>
          <w:lang w:val="ru-RU"/>
        </w:rPr>
      </w:pPr>
    </w:p>
    <w:p w:rsidR="00F4551F" w:rsidRPr="00F4551F" w:rsidRDefault="00F4551F" w:rsidP="00F4551F">
      <w:pPr>
        <w:spacing w:after="0" w:line="360" w:lineRule="auto"/>
        <w:jc w:val="center"/>
        <w:rPr>
          <w:rFonts w:ascii="Times New Roman" w:eastAsia="Times New Roman" w:hAnsi="Times New Roman" w:cs="Times New Roman"/>
          <w:sz w:val="28"/>
          <w:lang w:val="ru-RU"/>
        </w:rPr>
      </w:pPr>
    </w:p>
    <w:p w:rsidR="00F4551F" w:rsidRPr="00F4551F" w:rsidRDefault="00F4551F" w:rsidP="00F4551F">
      <w:pPr>
        <w:spacing w:after="0" w:line="360" w:lineRule="auto"/>
        <w:jc w:val="center"/>
        <w:rPr>
          <w:rFonts w:ascii="Times New Roman" w:eastAsia="Times New Roman" w:hAnsi="Times New Roman" w:cs="Times New Roman"/>
          <w:b/>
          <w:sz w:val="32"/>
          <w:lang w:val="ru-RU"/>
        </w:rPr>
      </w:pPr>
      <w:r w:rsidRPr="00F4551F">
        <w:rPr>
          <w:rFonts w:ascii="Times New Roman" w:eastAsia="Times New Roman" w:hAnsi="Times New Roman" w:cs="Times New Roman"/>
          <w:b/>
          <w:sz w:val="32"/>
          <w:lang w:val="ru-RU"/>
        </w:rPr>
        <w:t>Дипломна робота</w:t>
      </w:r>
    </w:p>
    <w:p w:rsidR="00F4551F" w:rsidRPr="00F4551F" w:rsidRDefault="00F4551F" w:rsidP="00F4551F">
      <w:pPr>
        <w:spacing w:after="0" w:line="360" w:lineRule="auto"/>
        <w:jc w:val="center"/>
        <w:rPr>
          <w:rFonts w:ascii="Times New Roman" w:eastAsia="Times New Roman" w:hAnsi="Times New Roman" w:cs="Times New Roman"/>
          <w:b/>
          <w:sz w:val="28"/>
          <w:lang w:val="ru-RU"/>
        </w:rPr>
      </w:pPr>
      <w:r w:rsidRPr="00F4551F">
        <w:rPr>
          <w:rFonts w:ascii="Times New Roman" w:eastAsia="Times New Roman" w:hAnsi="Times New Roman" w:cs="Times New Roman"/>
          <w:sz w:val="28"/>
          <w:lang w:val="ru-RU"/>
        </w:rPr>
        <w:t>на здобуття ступеня вищо</w:t>
      </w:r>
      <w:r w:rsidRPr="00F4551F">
        <w:rPr>
          <w:rFonts w:ascii="Times New Roman" w:eastAsia="Times New Roman" w:hAnsi="Times New Roman" w:cs="Times New Roman"/>
          <w:sz w:val="28"/>
        </w:rPr>
        <w:t>ї освіти магі</w:t>
      </w:r>
      <w:proofErr w:type="gramStart"/>
      <w:r w:rsidRPr="00F4551F">
        <w:rPr>
          <w:rFonts w:ascii="Times New Roman" w:eastAsia="Times New Roman" w:hAnsi="Times New Roman" w:cs="Times New Roman"/>
          <w:sz w:val="28"/>
        </w:rPr>
        <w:t>стр</w:t>
      </w:r>
      <w:proofErr w:type="gramEnd"/>
      <w:r w:rsidRPr="00F4551F">
        <w:rPr>
          <w:rFonts w:ascii="Times New Roman" w:eastAsia="Times New Roman" w:hAnsi="Times New Roman" w:cs="Times New Roman"/>
          <w:b/>
          <w:sz w:val="28"/>
          <w:lang w:val="ru-RU"/>
        </w:rPr>
        <w:t xml:space="preserve"> </w:t>
      </w:r>
    </w:p>
    <w:p w:rsidR="00F4551F" w:rsidRPr="00F4551F" w:rsidRDefault="00F4551F" w:rsidP="00F4551F">
      <w:pPr>
        <w:spacing w:after="0" w:line="360" w:lineRule="auto"/>
        <w:jc w:val="center"/>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 xml:space="preserve">на тему: </w:t>
      </w:r>
      <w:r w:rsidRPr="00F4551F">
        <w:rPr>
          <w:rFonts w:ascii="Times New Roman" w:eastAsia="Times New Roman" w:hAnsi="Times New Roman" w:cs="Times New Roman"/>
          <w:b/>
          <w:sz w:val="28"/>
          <w:lang w:val="ru-RU"/>
        </w:rPr>
        <w:t>«Мікросателітний аналіз дельфінів афалін з метою створення біометричного паспорту»</w:t>
      </w:r>
    </w:p>
    <w:p w:rsidR="00F4551F" w:rsidRPr="00F4551F" w:rsidRDefault="00F4551F" w:rsidP="00F4551F">
      <w:pPr>
        <w:spacing w:after="0" w:line="360" w:lineRule="auto"/>
        <w:jc w:val="center"/>
        <w:rPr>
          <w:rFonts w:ascii="Times New Roman" w:eastAsia="Times New Roman" w:hAnsi="Times New Roman" w:cs="Times New Roman"/>
          <w:sz w:val="24"/>
          <w:lang w:val="en-US"/>
        </w:rPr>
      </w:pPr>
      <w:r w:rsidRPr="00F4551F">
        <w:rPr>
          <w:rFonts w:ascii="Times New Roman" w:eastAsia="Times New Roman" w:hAnsi="Times New Roman" w:cs="Times New Roman"/>
          <w:sz w:val="24"/>
          <w:lang w:val="en-US"/>
        </w:rPr>
        <w:t>«Microsatellite analysis of bottlenose dolphins in order to create biometric passport»</w:t>
      </w:r>
    </w:p>
    <w:p w:rsidR="00F4551F" w:rsidRPr="00F4551F" w:rsidRDefault="00F4551F" w:rsidP="00F4551F">
      <w:pPr>
        <w:spacing w:after="0" w:line="360" w:lineRule="auto"/>
        <w:jc w:val="center"/>
        <w:rPr>
          <w:rFonts w:ascii="Times New Roman" w:eastAsia="Times New Roman" w:hAnsi="Times New Roman" w:cs="Times New Roman"/>
          <w:b/>
          <w:lang w:val="en-US"/>
        </w:rPr>
      </w:pPr>
    </w:p>
    <w:p w:rsidR="00F4551F" w:rsidRPr="00F4551F" w:rsidRDefault="00F4551F" w:rsidP="00F4551F">
      <w:pPr>
        <w:spacing w:after="0" w:line="360" w:lineRule="auto"/>
        <w:jc w:val="center"/>
        <w:rPr>
          <w:rFonts w:ascii="Times New Roman" w:eastAsia="Times New Roman" w:hAnsi="Times New Roman" w:cs="Times New Roman"/>
          <w:b/>
          <w:lang w:val="en-US"/>
        </w:rPr>
      </w:pPr>
    </w:p>
    <w:p w:rsidR="00F4551F" w:rsidRPr="00F4551F" w:rsidRDefault="00F4551F" w:rsidP="00F4551F">
      <w:pPr>
        <w:spacing w:after="0" w:line="360" w:lineRule="auto"/>
        <w:ind w:firstLine="3969"/>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Виконала: студентка денної форми навчання</w:t>
      </w:r>
    </w:p>
    <w:p w:rsidR="00F4551F" w:rsidRPr="00F4551F" w:rsidRDefault="00F4551F" w:rsidP="00F4551F">
      <w:pPr>
        <w:spacing w:after="0" w:line="360" w:lineRule="auto"/>
        <w:ind w:firstLine="3969"/>
        <w:rPr>
          <w:rFonts w:ascii="Times New Roman" w:eastAsia="Times New Roman" w:hAnsi="Times New Roman" w:cs="Times New Roman"/>
          <w:sz w:val="28"/>
          <w:lang w:val="ru-RU"/>
        </w:rPr>
      </w:pPr>
      <w:r w:rsidRPr="00F4551F">
        <w:rPr>
          <w:rFonts w:ascii="Times New Roman" w:eastAsia="Times New Roman" w:hAnsi="Times New Roman" w:cs="Times New Roman"/>
          <w:sz w:val="28"/>
        </w:rPr>
        <w:t xml:space="preserve">спеціальність  091 </w:t>
      </w:r>
      <w:r w:rsidRPr="00F4551F">
        <w:rPr>
          <w:rFonts w:ascii="Times New Roman" w:eastAsia="Times New Roman" w:hAnsi="Times New Roman" w:cs="Times New Roman"/>
          <w:sz w:val="28"/>
          <w:lang w:val="ru-RU"/>
        </w:rPr>
        <w:t xml:space="preserve"> Біологія </w:t>
      </w:r>
    </w:p>
    <w:p w:rsidR="00F4551F" w:rsidRPr="00F4551F" w:rsidRDefault="00F4551F" w:rsidP="00F4551F">
      <w:pPr>
        <w:spacing w:after="0" w:line="360" w:lineRule="auto"/>
        <w:ind w:firstLine="3969"/>
        <w:rPr>
          <w:rFonts w:ascii="Times New Roman" w:eastAsia="Times New Roman" w:hAnsi="Times New Roman" w:cs="Times New Roman"/>
          <w:b/>
          <w:sz w:val="28"/>
        </w:rPr>
      </w:pPr>
      <w:r w:rsidRPr="00F4551F">
        <w:rPr>
          <w:rFonts w:ascii="Times New Roman" w:eastAsia="Times New Roman" w:hAnsi="Times New Roman" w:cs="Times New Roman"/>
          <w:b/>
          <w:sz w:val="28"/>
          <w:lang w:val="ru-RU"/>
        </w:rPr>
        <w:t>Чубик Інна Юхимівна</w:t>
      </w:r>
    </w:p>
    <w:p w:rsidR="00F4551F" w:rsidRPr="00F4551F" w:rsidRDefault="00F4551F" w:rsidP="00F4551F">
      <w:pPr>
        <w:spacing w:after="0" w:line="360" w:lineRule="auto"/>
        <w:ind w:firstLine="3969"/>
        <w:rPr>
          <w:rFonts w:ascii="Times New Roman" w:eastAsia="Times New Roman" w:hAnsi="Times New Roman" w:cs="Times New Roman"/>
          <w:b/>
          <w:sz w:val="20"/>
          <w:vertAlign w:val="superscript"/>
        </w:rPr>
      </w:pPr>
    </w:p>
    <w:p w:rsidR="00F4551F" w:rsidRPr="00F4551F" w:rsidRDefault="00F4551F" w:rsidP="00F4551F">
      <w:pPr>
        <w:spacing w:after="0" w:line="360" w:lineRule="auto"/>
        <w:ind w:firstLine="3969"/>
        <w:rPr>
          <w:rFonts w:ascii="Times New Roman" w:eastAsia="Times New Roman" w:hAnsi="Times New Roman" w:cs="Times New Roman"/>
          <w:sz w:val="28"/>
        </w:rPr>
      </w:pPr>
      <w:r w:rsidRPr="00F4551F">
        <w:rPr>
          <w:rFonts w:ascii="Times New Roman" w:eastAsia="Times New Roman" w:hAnsi="Times New Roman" w:cs="Times New Roman"/>
          <w:sz w:val="28"/>
          <w:lang w:val="ru-RU"/>
        </w:rPr>
        <w:t xml:space="preserve">Керівник: </w:t>
      </w:r>
      <w:proofErr w:type="gramStart"/>
      <w:r w:rsidRPr="00F4551F">
        <w:rPr>
          <w:rFonts w:ascii="Times New Roman" w:eastAsia="Times New Roman" w:hAnsi="Times New Roman" w:cs="Times New Roman"/>
          <w:sz w:val="28"/>
          <w:lang w:val="ru-RU"/>
        </w:rPr>
        <w:t>д.б</w:t>
      </w:r>
      <w:proofErr w:type="gramEnd"/>
      <w:r w:rsidRPr="00F4551F">
        <w:rPr>
          <w:rFonts w:ascii="Times New Roman" w:eastAsia="Times New Roman" w:hAnsi="Times New Roman" w:cs="Times New Roman"/>
          <w:sz w:val="28"/>
          <w:lang w:val="ru-RU"/>
        </w:rPr>
        <w:t>.н., професор</w:t>
      </w:r>
    </w:p>
    <w:p w:rsidR="00F4551F" w:rsidRPr="00F4551F" w:rsidRDefault="00F4551F" w:rsidP="00F4551F">
      <w:pPr>
        <w:spacing w:after="0" w:line="360" w:lineRule="auto"/>
        <w:ind w:firstLine="3969"/>
        <w:rPr>
          <w:rFonts w:ascii="Times New Roman" w:eastAsia="Times New Roman" w:hAnsi="Times New Roman" w:cs="Times New Roman"/>
          <w:b/>
          <w:sz w:val="28"/>
        </w:rPr>
      </w:pPr>
      <w:r w:rsidRPr="00F4551F">
        <w:rPr>
          <w:rFonts w:ascii="Times New Roman" w:eastAsia="Times New Roman" w:hAnsi="Times New Roman" w:cs="Times New Roman"/>
          <w:b/>
          <w:sz w:val="28"/>
          <w:lang w:val="ru-RU"/>
        </w:rPr>
        <w:t>Чеботар Сабіна</w:t>
      </w:r>
      <w:proofErr w:type="gramStart"/>
      <w:r w:rsidRPr="00F4551F">
        <w:rPr>
          <w:rFonts w:ascii="Times New Roman" w:eastAsia="Times New Roman" w:hAnsi="Times New Roman" w:cs="Times New Roman"/>
          <w:b/>
          <w:sz w:val="28"/>
          <w:lang w:val="ru-RU"/>
        </w:rPr>
        <w:t xml:space="preserve"> В</w:t>
      </w:r>
      <w:proofErr w:type="gramEnd"/>
      <w:r w:rsidRPr="00F4551F">
        <w:rPr>
          <w:rFonts w:ascii="Times New Roman" w:eastAsia="Times New Roman" w:hAnsi="Times New Roman" w:cs="Times New Roman"/>
          <w:b/>
          <w:sz w:val="28"/>
          <w:lang w:val="ru-RU"/>
        </w:rPr>
        <w:t>италіївна</w:t>
      </w:r>
    </w:p>
    <w:p w:rsidR="00F4551F" w:rsidRPr="00F4551F" w:rsidRDefault="00F4551F" w:rsidP="00F4551F">
      <w:pPr>
        <w:spacing w:after="0" w:line="360" w:lineRule="auto"/>
        <w:ind w:firstLine="3969"/>
        <w:rPr>
          <w:rFonts w:ascii="Times New Roman" w:eastAsia="Times New Roman" w:hAnsi="Times New Roman" w:cs="Times New Roman"/>
          <w:b/>
          <w:sz w:val="20"/>
        </w:rPr>
      </w:pPr>
    </w:p>
    <w:p w:rsidR="00F4551F" w:rsidRPr="00F4551F" w:rsidRDefault="00F4551F" w:rsidP="00F4551F">
      <w:pPr>
        <w:spacing w:after="0" w:line="360" w:lineRule="auto"/>
        <w:ind w:firstLine="3969"/>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 xml:space="preserve">Рецензент: </w:t>
      </w:r>
      <w:proofErr w:type="gramStart"/>
      <w:r w:rsidRPr="00F4551F">
        <w:rPr>
          <w:rFonts w:ascii="Times New Roman" w:eastAsia="Times New Roman" w:hAnsi="Times New Roman" w:cs="Times New Roman"/>
          <w:sz w:val="28"/>
        </w:rPr>
        <w:t>к</w:t>
      </w:r>
      <w:r w:rsidRPr="00F4551F">
        <w:rPr>
          <w:rFonts w:ascii="Times New Roman" w:eastAsia="Times New Roman" w:hAnsi="Times New Roman" w:cs="Times New Roman"/>
          <w:sz w:val="28"/>
          <w:lang w:val="ru-RU"/>
        </w:rPr>
        <w:t>.б</w:t>
      </w:r>
      <w:proofErr w:type="gramEnd"/>
      <w:r w:rsidRPr="00F4551F">
        <w:rPr>
          <w:rFonts w:ascii="Times New Roman" w:eastAsia="Times New Roman" w:hAnsi="Times New Roman" w:cs="Times New Roman"/>
          <w:sz w:val="28"/>
          <w:lang w:val="ru-RU"/>
        </w:rPr>
        <w:t xml:space="preserve">.н., </w:t>
      </w:r>
      <w:r w:rsidRPr="00F4551F">
        <w:rPr>
          <w:rFonts w:ascii="Times New Roman" w:eastAsia="Times New Roman" w:hAnsi="Times New Roman" w:cs="Times New Roman"/>
          <w:sz w:val="28"/>
        </w:rPr>
        <w:t>доцент</w:t>
      </w:r>
      <w:r w:rsidRPr="00F4551F">
        <w:rPr>
          <w:rFonts w:ascii="Times New Roman" w:eastAsia="Times New Roman" w:hAnsi="Times New Roman" w:cs="Times New Roman"/>
          <w:sz w:val="28"/>
          <w:lang w:val="ru-RU"/>
        </w:rPr>
        <w:t xml:space="preserve"> </w:t>
      </w:r>
    </w:p>
    <w:p w:rsidR="00F4551F" w:rsidRPr="00F4551F" w:rsidRDefault="00F4551F" w:rsidP="00F4551F">
      <w:pPr>
        <w:spacing w:after="0" w:line="360" w:lineRule="auto"/>
        <w:ind w:firstLine="3969"/>
        <w:rPr>
          <w:rFonts w:ascii="Times New Roman" w:eastAsia="Times New Roman" w:hAnsi="Times New Roman" w:cs="Times New Roman"/>
          <w:b/>
          <w:sz w:val="28"/>
          <w:lang w:val="ru-RU"/>
        </w:rPr>
      </w:pPr>
      <w:proofErr w:type="gramStart"/>
      <w:r w:rsidRPr="00F4551F">
        <w:rPr>
          <w:rFonts w:ascii="Times New Roman" w:eastAsia="Times New Roman" w:hAnsi="Times New Roman" w:cs="Times New Roman"/>
          <w:b/>
          <w:sz w:val="28"/>
          <w:lang w:val="ru-RU"/>
        </w:rPr>
        <w:t>Радіонов</w:t>
      </w:r>
      <w:proofErr w:type="gramEnd"/>
      <w:r w:rsidRPr="00F4551F">
        <w:rPr>
          <w:rFonts w:ascii="Times New Roman" w:eastAsia="Times New Roman" w:hAnsi="Times New Roman" w:cs="Times New Roman"/>
          <w:b/>
          <w:sz w:val="28"/>
          <w:lang w:val="ru-RU"/>
        </w:rPr>
        <w:t xml:space="preserve"> Денис Борисович</w:t>
      </w:r>
    </w:p>
    <w:p w:rsidR="00F4551F" w:rsidRPr="00F4551F" w:rsidRDefault="00F4551F" w:rsidP="00F4551F">
      <w:pPr>
        <w:spacing w:after="0" w:line="360" w:lineRule="auto"/>
        <w:jc w:val="center"/>
        <w:rPr>
          <w:rFonts w:ascii="Times New Roman" w:eastAsia="Times New Roman" w:hAnsi="Times New Roman" w:cs="Times New Roman"/>
          <w:sz w:val="28"/>
          <w:lang w:val="ru-RU"/>
        </w:rPr>
      </w:pPr>
    </w:p>
    <w:tbl>
      <w:tblPr>
        <w:tblW w:w="9870" w:type="dxa"/>
        <w:jc w:val="center"/>
        <w:tblLayout w:type="fixed"/>
        <w:tblLook w:val="04A0" w:firstRow="1" w:lastRow="0" w:firstColumn="1" w:lastColumn="0" w:noHBand="0" w:noVBand="1"/>
      </w:tblPr>
      <w:tblGrid>
        <w:gridCol w:w="5083"/>
        <w:gridCol w:w="4787"/>
      </w:tblGrid>
      <w:tr w:rsidR="00F4551F" w:rsidRPr="00F4551F" w:rsidTr="00F4551F">
        <w:trPr>
          <w:jc w:val="center"/>
        </w:trPr>
        <w:tc>
          <w:tcPr>
            <w:tcW w:w="5082" w:type="dxa"/>
          </w:tcPr>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Рекомендовано до захисту:</w:t>
            </w:r>
          </w:p>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Протокол засідання кафедри</w:t>
            </w:r>
          </w:p>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 __</w:t>
            </w:r>
            <w:r w:rsidRPr="00F4551F">
              <w:rPr>
                <w:rFonts w:ascii="Times New Roman" w:eastAsia="Times New Roman" w:hAnsi="Times New Roman" w:cs="Times New Roman"/>
                <w:sz w:val="28"/>
              </w:rPr>
              <w:t>_</w:t>
            </w:r>
            <w:r w:rsidRPr="00F4551F">
              <w:rPr>
                <w:rFonts w:ascii="Times New Roman" w:eastAsia="Times New Roman" w:hAnsi="Times New Roman" w:cs="Times New Roman"/>
                <w:sz w:val="28"/>
                <w:lang w:val="ru-RU"/>
              </w:rPr>
              <w:t xml:space="preserve"> від «___»</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_______</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 xml:space="preserve">р. </w:t>
            </w:r>
          </w:p>
          <w:p w:rsidR="00F4551F" w:rsidRPr="00F4551F" w:rsidRDefault="00F4551F" w:rsidP="00F4551F">
            <w:pPr>
              <w:spacing w:after="0"/>
              <w:rPr>
                <w:rFonts w:ascii="Times New Roman" w:eastAsia="Times New Roman" w:hAnsi="Times New Roman" w:cs="Times New Roman"/>
                <w:sz w:val="32"/>
                <w:lang w:val="ru-RU"/>
              </w:rPr>
            </w:pPr>
          </w:p>
          <w:p w:rsidR="00F4551F" w:rsidRPr="00F4551F" w:rsidRDefault="00F4551F" w:rsidP="00F4551F">
            <w:pPr>
              <w:spacing w:after="0" w:line="480" w:lineRule="auto"/>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Завідувач кафедри</w:t>
            </w:r>
          </w:p>
          <w:p w:rsidR="00F4551F" w:rsidRPr="00F4551F" w:rsidRDefault="00F4551F" w:rsidP="00F4551F">
            <w:pPr>
              <w:spacing w:after="0"/>
              <w:rPr>
                <w:rFonts w:ascii="Times New Roman" w:eastAsia="Times New Roman" w:hAnsi="Times New Roman" w:cs="Times New Roman"/>
                <w:sz w:val="28"/>
              </w:rPr>
            </w:pPr>
            <w:r w:rsidRPr="00F4551F">
              <w:rPr>
                <w:rFonts w:ascii="Times New Roman" w:eastAsia="Times New Roman" w:hAnsi="Times New Roman" w:cs="Times New Roman"/>
                <w:sz w:val="28"/>
                <w:lang w:val="ru-RU"/>
              </w:rPr>
              <w:t>_______________</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Чеботар С. В.</w:t>
            </w:r>
          </w:p>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18"/>
              </w:rPr>
              <w:t xml:space="preserve">                 (підпис)</w:t>
            </w:r>
            <w:r w:rsidRPr="00F4551F">
              <w:rPr>
                <w:rFonts w:ascii="Times New Roman" w:eastAsia="Times New Roman" w:hAnsi="Times New Roman" w:cs="Times New Roman"/>
                <w:sz w:val="28"/>
                <w:lang w:val="ru-RU"/>
              </w:rPr>
              <w:t xml:space="preserve"> </w:t>
            </w:r>
          </w:p>
        </w:tc>
        <w:tc>
          <w:tcPr>
            <w:tcW w:w="4786" w:type="dxa"/>
          </w:tcPr>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Захищено на засіданні ЕК № 2</w:t>
            </w:r>
          </w:p>
          <w:p w:rsidR="00F4551F" w:rsidRPr="00F4551F" w:rsidRDefault="00F4551F" w:rsidP="00F4551F">
            <w:pPr>
              <w:spacing w:after="0"/>
              <w:rPr>
                <w:rFonts w:ascii="Times New Roman" w:eastAsia="Times New Roman" w:hAnsi="Times New Roman" w:cs="Times New Roman"/>
                <w:sz w:val="28"/>
              </w:rPr>
            </w:pPr>
            <w:r w:rsidRPr="00F4551F">
              <w:rPr>
                <w:rFonts w:ascii="Times New Roman" w:eastAsia="Times New Roman" w:hAnsi="Times New Roman" w:cs="Times New Roman"/>
                <w:sz w:val="28"/>
                <w:lang w:val="ru-RU"/>
              </w:rPr>
              <w:t>протокол №___ від «___»_____</w:t>
            </w:r>
            <w:r w:rsidRPr="00F4551F">
              <w:rPr>
                <w:rFonts w:ascii="Times New Roman" w:eastAsia="Times New Roman" w:hAnsi="Times New Roman" w:cs="Times New Roman"/>
                <w:sz w:val="28"/>
              </w:rPr>
              <w:t>__</w:t>
            </w:r>
            <w:r w:rsidRPr="00F4551F">
              <w:rPr>
                <w:rFonts w:ascii="Times New Roman" w:eastAsia="Times New Roman" w:hAnsi="Times New Roman" w:cs="Times New Roman"/>
                <w:sz w:val="28"/>
                <w:lang w:val="ru-RU"/>
              </w:rPr>
              <w:t xml:space="preserve"> р. Оцінка</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_________/______</w:t>
            </w:r>
            <w:r w:rsidRPr="00F4551F">
              <w:rPr>
                <w:rFonts w:ascii="Times New Roman" w:eastAsia="Times New Roman" w:hAnsi="Times New Roman" w:cs="Times New Roman"/>
                <w:sz w:val="28"/>
              </w:rPr>
              <w:t>_</w:t>
            </w:r>
            <w:r w:rsidRPr="00F4551F">
              <w:rPr>
                <w:rFonts w:ascii="Times New Roman" w:eastAsia="Times New Roman" w:hAnsi="Times New Roman" w:cs="Times New Roman"/>
                <w:sz w:val="28"/>
                <w:lang w:val="ru-RU"/>
              </w:rPr>
              <w:t>/_____</w:t>
            </w:r>
            <w:r w:rsidRPr="00F4551F">
              <w:rPr>
                <w:rFonts w:ascii="Times New Roman" w:eastAsia="Times New Roman" w:hAnsi="Times New Roman" w:cs="Times New Roman"/>
                <w:sz w:val="28"/>
              </w:rPr>
              <w:t>___</w:t>
            </w:r>
          </w:p>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18"/>
              </w:rPr>
              <w:t xml:space="preserve">                     </w:t>
            </w:r>
            <w:r w:rsidRPr="00F4551F">
              <w:rPr>
                <w:rFonts w:ascii="Times New Roman" w:eastAsia="Times New Roman" w:hAnsi="Times New Roman" w:cs="Times New Roman"/>
                <w:sz w:val="18"/>
                <w:lang w:val="ru-RU"/>
              </w:rPr>
              <w:t>(за національною шкалою, шкалою ЕСТ</w:t>
            </w:r>
            <w:proofErr w:type="gramStart"/>
            <w:r w:rsidRPr="00F4551F">
              <w:rPr>
                <w:rFonts w:ascii="Times New Roman" w:eastAsia="Times New Roman" w:hAnsi="Times New Roman" w:cs="Times New Roman"/>
                <w:sz w:val="18"/>
                <w:lang w:val="ru-RU"/>
              </w:rPr>
              <w:t>S</w:t>
            </w:r>
            <w:proofErr w:type="gramEnd"/>
            <w:r w:rsidRPr="00F4551F">
              <w:rPr>
                <w:rFonts w:ascii="Times New Roman" w:eastAsia="Times New Roman" w:hAnsi="Times New Roman" w:cs="Times New Roman"/>
                <w:sz w:val="18"/>
                <w:lang w:val="ru-RU"/>
              </w:rPr>
              <w:t>, бал)</w:t>
            </w:r>
          </w:p>
          <w:p w:rsidR="00F4551F" w:rsidRPr="00F4551F" w:rsidRDefault="00F4551F" w:rsidP="00F4551F">
            <w:pPr>
              <w:spacing w:after="0"/>
              <w:rPr>
                <w:rFonts w:ascii="Times New Roman" w:eastAsia="Times New Roman" w:hAnsi="Times New Roman" w:cs="Times New Roman"/>
                <w:sz w:val="14"/>
                <w:lang w:val="ru-RU"/>
              </w:rPr>
            </w:pPr>
          </w:p>
          <w:p w:rsidR="00F4551F" w:rsidRPr="00F4551F" w:rsidRDefault="00F4551F" w:rsidP="00F4551F">
            <w:pPr>
              <w:spacing w:after="0" w:line="480" w:lineRule="auto"/>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Голова ЕК</w:t>
            </w:r>
          </w:p>
          <w:p w:rsidR="00F4551F" w:rsidRPr="00F4551F" w:rsidRDefault="00F4551F" w:rsidP="00F4551F">
            <w:pPr>
              <w:spacing w:after="0"/>
              <w:rPr>
                <w:rFonts w:ascii="Times New Roman" w:eastAsia="Times New Roman" w:hAnsi="Times New Roman" w:cs="Times New Roman"/>
                <w:sz w:val="28"/>
                <w:lang w:val="ru-RU"/>
              </w:rPr>
            </w:pPr>
            <w:r w:rsidRPr="00F4551F">
              <w:rPr>
                <w:rFonts w:ascii="Times New Roman" w:eastAsia="Times New Roman" w:hAnsi="Times New Roman" w:cs="Times New Roman"/>
                <w:sz w:val="28"/>
                <w:lang w:val="ru-RU"/>
              </w:rPr>
              <w:t>_______________ Чеботар С. В.</w:t>
            </w:r>
          </w:p>
          <w:p w:rsidR="00F4551F" w:rsidRPr="00F4551F" w:rsidRDefault="00F4551F" w:rsidP="00F4551F">
            <w:pPr>
              <w:spacing w:after="0"/>
              <w:rPr>
                <w:rFonts w:ascii="Times New Roman" w:eastAsia="Times New Roman" w:hAnsi="Times New Roman" w:cs="Times New Roman"/>
                <w:sz w:val="28"/>
                <w:lang w:val="en-US"/>
              </w:rPr>
            </w:pPr>
            <w:r w:rsidRPr="00F4551F">
              <w:rPr>
                <w:rFonts w:ascii="Times New Roman" w:eastAsia="Times New Roman" w:hAnsi="Times New Roman" w:cs="Times New Roman"/>
                <w:sz w:val="18"/>
                <w:lang w:val="ru-RU"/>
              </w:rPr>
              <w:t xml:space="preserve">               </w:t>
            </w:r>
            <w:r w:rsidRPr="00F4551F">
              <w:rPr>
                <w:rFonts w:ascii="Times New Roman" w:eastAsia="Times New Roman" w:hAnsi="Times New Roman" w:cs="Times New Roman"/>
                <w:sz w:val="18"/>
              </w:rPr>
              <w:t>(підпис)</w:t>
            </w:r>
          </w:p>
        </w:tc>
      </w:tr>
      <w:tr w:rsidR="00F4551F" w:rsidRPr="00F4551F" w:rsidTr="00F4551F">
        <w:trPr>
          <w:jc w:val="center"/>
        </w:trPr>
        <w:tc>
          <w:tcPr>
            <w:tcW w:w="5082" w:type="dxa"/>
          </w:tcPr>
          <w:p w:rsidR="00F4551F" w:rsidRPr="00F4551F" w:rsidRDefault="00F4551F" w:rsidP="00F4551F">
            <w:pPr>
              <w:spacing w:after="0" w:line="360" w:lineRule="auto"/>
              <w:jc w:val="center"/>
              <w:rPr>
                <w:rFonts w:ascii="Times New Roman" w:eastAsia="Times New Roman" w:hAnsi="Times New Roman" w:cs="Times New Roman"/>
                <w:sz w:val="28"/>
                <w:lang w:val="ru-RU"/>
              </w:rPr>
            </w:pPr>
          </w:p>
        </w:tc>
        <w:tc>
          <w:tcPr>
            <w:tcW w:w="4786" w:type="dxa"/>
          </w:tcPr>
          <w:p w:rsidR="00F4551F" w:rsidRPr="00F4551F" w:rsidRDefault="00F4551F" w:rsidP="00F4551F">
            <w:pPr>
              <w:spacing w:after="0" w:line="360" w:lineRule="auto"/>
              <w:jc w:val="center"/>
              <w:rPr>
                <w:rFonts w:ascii="Times New Roman" w:eastAsia="Times New Roman" w:hAnsi="Times New Roman" w:cs="Times New Roman"/>
                <w:sz w:val="28"/>
                <w:lang w:val="ru-RU"/>
              </w:rPr>
            </w:pPr>
          </w:p>
          <w:p w:rsidR="00F4551F" w:rsidRPr="00F4551F" w:rsidRDefault="00F4551F" w:rsidP="00F4551F">
            <w:pPr>
              <w:spacing w:after="0" w:line="360" w:lineRule="auto"/>
              <w:jc w:val="center"/>
              <w:rPr>
                <w:rFonts w:ascii="Times New Roman" w:eastAsia="Times New Roman" w:hAnsi="Times New Roman" w:cs="Times New Roman"/>
                <w:sz w:val="28"/>
                <w:lang w:val="ru-RU"/>
              </w:rPr>
            </w:pPr>
          </w:p>
        </w:tc>
      </w:tr>
    </w:tbl>
    <w:p w:rsidR="00F4551F" w:rsidRPr="00F4551F" w:rsidRDefault="00F4551F" w:rsidP="00F4551F">
      <w:pPr>
        <w:spacing w:after="0" w:line="360" w:lineRule="auto"/>
        <w:jc w:val="center"/>
        <w:rPr>
          <w:rFonts w:ascii="Times New Roman" w:eastAsia="Times New Roman" w:hAnsi="Times New Roman" w:cs="Times New Roman"/>
          <w:sz w:val="28"/>
        </w:rPr>
      </w:pPr>
      <w:bookmarkStart w:id="0" w:name="_gjdgxs"/>
      <w:bookmarkEnd w:id="0"/>
      <w:r w:rsidRPr="00F4551F">
        <w:rPr>
          <w:rFonts w:ascii="Times New Roman" w:eastAsia="Times New Roman" w:hAnsi="Times New Roman" w:cs="Times New Roman"/>
          <w:sz w:val="28"/>
          <w:lang w:val="ru-RU"/>
        </w:rPr>
        <w:t>Одеса – 201</w:t>
      </w:r>
      <w:r w:rsidRPr="00F4551F">
        <w:rPr>
          <w:rFonts w:ascii="Times New Roman" w:eastAsia="Times New Roman" w:hAnsi="Times New Roman" w:cs="Times New Roman"/>
          <w:sz w:val="28"/>
        </w:rPr>
        <w:t>8</w:t>
      </w:r>
    </w:p>
    <w:p w:rsidR="00F4551F" w:rsidRDefault="00F4551F" w:rsidP="00F4551F">
      <w:pPr>
        <w:spacing w:line="360" w:lineRule="auto"/>
        <w:jc w:val="center"/>
        <w:rPr>
          <w:rFonts w:ascii="Times New Roman" w:eastAsia="Times New Roman" w:hAnsi="Times New Roman" w:cs="Times New Roman"/>
          <w:b/>
          <w:sz w:val="28"/>
          <w:lang w:val="ru-RU"/>
        </w:rPr>
      </w:pPr>
    </w:p>
    <w:p w:rsidR="00F4551F" w:rsidRPr="00F4551F" w:rsidRDefault="00F4551F" w:rsidP="00F4551F">
      <w:pPr>
        <w:spacing w:line="360" w:lineRule="auto"/>
        <w:jc w:val="center"/>
        <w:rPr>
          <w:rFonts w:ascii="Times New Roman" w:eastAsia="Times New Roman" w:hAnsi="Times New Roman" w:cs="Times New Roman"/>
          <w:b/>
          <w:sz w:val="28"/>
        </w:rPr>
      </w:pPr>
      <w:r w:rsidRPr="00F4551F">
        <w:rPr>
          <w:rFonts w:ascii="Calibri" w:eastAsia="Times New Roman" w:hAnsi="Calibri" w:cs="Times New Roman"/>
          <w:noProof/>
          <w:lang w:eastAsia="uk-UA"/>
        </w:rPr>
        <w:lastRenderedPageBreak/>
        <mc:AlternateContent>
          <mc:Choice Requires="wps">
            <w:drawing>
              <wp:anchor distT="0" distB="0" distL="114300" distR="114300" simplePos="0" relativeHeight="251659264" behindDoc="0" locked="0" layoutInCell="1" allowOverlap="1" wp14:anchorId="3BAA6C94" wp14:editId="14143BD1">
                <wp:simplePos x="0" y="0"/>
                <wp:positionH relativeFrom="column">
                  <wp:posOffset>5758815</wp:posOffset>
                </wp:positionH>
                <wp:positionV relativeFrom="paragraph">
                  <wp:posOffset>-339725</wp:posOffset>
                </wp:positionV>
                <wp:extent cx="266700" cy="142875"/>
                <wp:effectExtent l="0" t="3175" r="3810" b="0"/>
                <wp:wrapNone/>
                <wp:docPr id="6"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4287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53.45pt;margin-top:-26.75pt;width:21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" stroked="f" strokeweight="2pt"/>
            </w:pict>
          </mc:Fallback>
        </mc:AlternateContent>
      </w:r>
      <w:r w:rsidRPr="00F4551F">
        <w:rPr>
          <w:rFonts w:ascii="Times New Roman" w:eastAsia="Times New Roman" w:hAnsi="Times New Roman" w:cs="Times New Roman"/>
          <w:b/>
          <w:sz w:val="28"/>
          <w:lang w:val="ru-RU"/>
        </w:rPr>
        <w:t>АНОТАЦ</w:t>
      </w:r>
      <w:r w:rsidRPr="00F4551F">
        <w:rPr>
          <w:rFonts w:ascii="Times New Roman" w:eastAsia="Times New Roman" w:hAnsi="Times New Roman" w:cs="Times New Roman"/>
          <w:b/>
          <w:sz w:val="28"/>
        </w:rPr>
        <w:t>ІЯ</w:t>
      </w:r>
    </w:p>
    <w:p w:rsidR="00F4551F" w:rsidRPr="00F4551F" w:rsidRDefault="00F4551F" w:rsidP="00F4551F">
      <w:pPr>
        <w:spacing w:after="0" w:line="336"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Дипломна робота присвячена розробці методики створення біометричних паспортів для дельфінів афалін на основі мікросателітного аналізу.</w:t>
      </w:r>
    </w:p>
    <w:p w:rsidR="00F4551F" w:rsidRPr="00F4551F" w:rsidRDefault="00F4551F" w:rsidP="00F4551F">
      <w:pPr>
        <w:spacing w:after="0" w:line="336"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Був використаний метод виділення геномної ДНК із зразків свіжої  крові. Генотипування досліджуваних зразків проводили за допомогою мікросателітного аналізу. Продукти амплiфiкацiї ПЛР фракціонували методом вертикального електрофорезу в поліакриламідному гелі (ПААГ). </w:t>
      </w:r>
    </w:p>
    <w:p w:rsidR="00F4551F" w:rsidRPr="00F4551F" w:rsidRDefault="00F4551F" w:rsidP="00F4551F">
      <w:pPr>
        <w:spacing w:after="0" w:line="336"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Визначили генотипи особин дельфiнiв за мiкросателiтними локусами: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і </w:t>
      </w:r>
      <w:r w:rsidRPr="00F4551F">
        <w:rPr>
          <w:rFonts w:ascii="Times New Roman" w:eastAsia="Times New Roman" w:hAnsi="Times New Roman" w:cs="Times New Roman"/>
          <w:i/>
          <w:sz w:val="28"/>
        </w:rPr>
        <w:t>EV37Mn</w:t>
      </w:r>
      <w:r w:rsidRPr="00F4551F">
        <w:rPr>
          <w:rFonts w:ascii="Times New Roman" w:eastAsia="Times New Roman" w:hAnsi="Times New Roman" w:cs="Times New Roman"/>
          <w:sz w:val="28"/>
        </w:rPr>
        <w:t>. Розробили iндивiдуальні бiометричні паспорти для двох досліджуваних дельфінів.</w:t>
      </w:r>
    </w:p>
    <w:p w:rsidR="00F4551F" w:rsidRPr="00F4551F" w:rsidRDefault="00F4551F" w:rsidP="00F4551F">
      <w:pPr>
        <w:spacing w:line="336"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Роботу викладено на 68 сторінках, вона містить 3 таблиці та                  12 рисунків. Наведено посилання на 74 джерела літератури (37 публікацій кирилицею та 37 латиницею).</w:t>
      </w:r>
    </w:p>
    <w:p w:rsidR="00F4551F" w:rsidRPr="00F4551F" w:rsidRDefault="00F4551F" w:rsidP="00F4551F">
      <w:pPr>
        <w:spacing w:line="336"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b/>
          <w:sz w:val="28"/>
        </w:rPr>
        <w:t>Ключові слова:</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sz w:val="28"/>
        </w:rPr>
        <w:t>біометричний паспорт,</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sz w:val="28"/>
        </w:rPr>
        <w:t>мікросателітний аналіз, ДНК.</w:t>
      </w:r>
    </w:p>
    <w:p w:rsidR="00F4551F" w:rsidRPr="00F4551F" w:rsidRDefault="00F4551F" w:rsidP="00F4551F">
      <w:pPr>
        <w:spacing w:after="0" w:line="336" w:lineRule="auto"/>
        <w:ind w:firstLine="709"/>
        <w:jc w:val="both"/>
        <w:rPr>
          <w:rFonts w:ascii="Times New Roman" w:eastAsia="Times New Roman" w:hAnsi="Times New Roman" w:cs="Times New Roman"/>
          <w:sz w:val="28"/>
          <w:lang w:val="en-US"/>
        </w:rPr>
      </w:pPr>
      <w:r w:rsidRPr="00F4551F">
        <w:rPr>
          <w:rFonts w:ascii="Times New Roman" w:eastAsia="Times New Roman" w:hAnsi="Times New Roman" w:cs="Times New Roman"/>
          <w:sz w:val="28"/>
          <w:lang w:val="en-US"/>
        </w:rPr>
        <w:t>The thesis is devoted to the development of a method for the creation of biometric passports for bottlenose dolphins using microsatellite analysis.</w:t>
      </w:r>
    </w:p>
    <w:p w:rsidR="00F4551F" w:rsidRPr="00F4551F" w:rsidRDefault="00F4551F" w:rsidP="00F4551F">
      <w:pPr>
        <w:spacing w:after="0" w:line="336" w:lineRule="auto"/>
        <w:ind w:firstLine="709"/>
        <w:jc w:val="both"/>
        <w:rPr>
          <w:rFonts w:ascii="Times New Roman" w:eastAsia="Times New Roman" w:hAnsi="Times New Roman" w:cs="Times New Roman"/>
          <w:sz w:val="28"/>
          <w:lang w:val="en-US"/>
        </w:rPr>
      </w:pPr>
      <w:r w:rsidRPr="00F4551F">
        <w:rPr>
          <w:rFonts w:ascii="Times New Roman" w:eastAsia="Times New Roman" w:hAnsi="Times New Roman" w:cs="Times New Roman"/>
          <w:sz w:val="28"/>
          <w:lang w:val="en-US"/>
        </w:rPr>
        <w:t>A method of extraction genomic DNA from fresh blood samples was used. The genotyping was carried out using a microsatellite analysis. The PCR amplification products were fractionated by the method of vertical electrophoresis in a polyacrylamide gel (PAAG).</w:t>
      </w:r>
    </w:p>
    <w:p w:rsidR="00F4551F" w:rsidRPr="00F4551F" w:rsidRDefault="00F4551F" w:rsidP="00F4551F">
      <w:pPr>
        <w:spacing w:after="0" w:line="336" w:lineRule="auto"/>
        <w:ind w:firstLine="709"/>
        <w:jc w:val="both"/>
        <w:rPr>
          <w:rFonts w:ascii="Times New Roman" w:eastAsia="Times New Roman" w:hAnsi="Times New Roman" w:cs="Times New Roman"/>
          <w:sz w:val="28"/>
          <w:lang w:val="en-US"/>
        </w:rPr>
      </w:pPr>
      <w:r w:rsidRPr="00F4551F">
        <w:rPr>
          <w:rFonts w:ascii="Times New Roman" w:eastAsia="Times New Roman" w:hAnsi="Times New Roman" w:cs="Times New Roman"/>
          <w:sz w:val="28"/>
          <w:lang w:val="en-US"/>
        </w:rPr>
        <w:t xml:space="preserve">The genotypes of dolphin individuals were determined using microsatellite loci: </w:t>
      </w:r>
      <w:r w:rsidRPr="00F4551F">
        <w:rPr>
          <w:rFonts w:ascii="Times New Roman" w:eastAsia="Times New Roman" w:hAnsi="Times New Roman" w:cs="Times New Roman"/>
          <w:i/>
          <w:sz w:val="28"/>
          <w:lang w:val="en-US"/>
        </w:rPr>
        <w:t>MK3</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MK5</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MK6</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MK8</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MK9</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D-18</w:t>
      </w:r>
      <w:r w:rsidRPr="00F4551F">
        <w:rPr>
          <w:rFonts w:ascii="Times New Roman" w:eastAsia="Times New Roman" w:hAnsi="Times New Roman" w:cs="Times New Roman"/>
          <w:sz w:val="28"/>
          <w:lang w:val="en-US"/>
        </w:rPr>
        <w:t xml:space="preserve"> and </w:t>
      </w:r>
      <w:r w:rsidRPr="00F4551F">
        <w:rPr>
          <w:rFonts w:ascii="Times New Roman" w:eastAsia="Times New Roman" w:hAnsi="Times New Roman" w:cs="Times New Roman"/>
          <w:i/>
          <w:sz w:val="28"/>
          <w:lang w:val="en-US"/>
        </w:rPr>
        <w:t>EV37Mn</w:t>
      </w:r>
      <w:r w:rsidRPr="00F4551F">
        <w:rPr>
          <w:rFonts w:ascii="Times New Roman" w:eastAsia="Times New Roman" w:hAnsi="Times New Roman" w:cs="Times New Roman"/>
          <w:sz w:val="28"/>
          <w:lang w:val="en-US"/>
        </w:rPr>
        <w:t>. Individual biometric passports for two studying dolphins were developed.</w:t>
      </w:r>
    </w:p>
    <w:p w:rsidR="00F4551F" w:rsidRPr="00F4551F" w:rsidRDefault="00F4551F" w:rsidP="00F4551F">
      <w:pPr>
        <w:spacing w:line="336" w:lineRule="auto"/>
        <w:ind w:firstLine="709"/>
        <w:jc w:val="both"/>
        <w:rPr>
          <w:rFonts w:ascii="Times New Roman" w:eastAsia="Times New Roman" w:hAnsi="Times New Roman" w:cs="Times New Roman"/>
          <w:sz w:val="28"/>
          <w:lang w:val="en-US"/>
        </w:rPr>
      </w:pPr>
      <w:r w:rsidRPr="00F4551F">
        <w:rPr>
          <w:rFonts w:ascii="Times New Roman" w:eastAsia="Times New Roman" w:hAnsi="Times New Roman" w:cs="Times New Roman"/>
          <w:sz w:val="28"/>
          <w:lang w:val="en-US"/>
        </w:rPr>
        <w:t xml:space="preserve">The work described on </w:t>
      </w:r>
      <w:r w:rsidRPr="00F4551F">
        <w:rPr>
          <w:rFonts w:ascii="Times New Roman" w:eastAsia="Times New Roman" w:hAnsi="Times New Roman" w:cs="Times New Roman"/>
          <w:sz w:val="28"/>
        </w:rPr>
        <w:t>68</w:t>
      </w:r>
      <w:r w:rsidRPr="00F4551F">
        <w:rPr>
          <w:rFonts w:ascii="Times New Roman" w:eastAsia="Times New Roman" w:hAnsi="Times New Roman" w:cs="Times New Roman"/>
          <w:sz w:val="28"/>
          <w:lang w:val="en-US"/>
        </w:rPr>
        <w:t xml:space="preserve"> pages, it contains 3 tables and </w:t>
      </w:r>
      <w:r w:rsidRPr="00F4551F">
        <w:rPr>
          <w:rFonts w:ascii="Times New Roman" w:eastAsia="Times New Roman" w:hAnsi="Times New Roman" w:cs="Times New Roman"/>
          <w:sz w:val="28"/>
        </w:rPr>
        <w:t>12</w:t>
      </w:r>
      <w:r w:rsidRPr="00F4551F">
        <w:rPr>
          <w:rFonts w:ascii="Times New Roman" w:eastAsia="Times New Roman" w:hAnsi="Times New Roman" w:cs="Times New Roman"/>
          <w:sz w:val="28"/>
          <w:lang w:val="en-US"/>
        </w:rPr>
        <w:t xml:space="preserve"> figures.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It contains links on 7</w:t>
      </w:r>
      <w:r w:rsidRPr="00F4551F">
        <w:rPr>
          <w:rFonts w:ascii="Times New Roman" w:eastAsia="Times New Roman" w:hAnsi="Times New Roman" w:cs="Times New Roman"/>
          <w:sz w:val="28"/>
        </w:rPr>
        <w:t>4</w:t>
      </w:r>
      <w:r w:rsidRPr="00F4551F">
        <w:rPr>
          <w:rFonts w:ascii="Times New Roman" w:eastAsia="Times New Roman" w:hAnsi="Times New Roman" w:cs="Times New Roman"/>
          <w:sz w:val="28"/>
          <w:lang w:val="en-US"/>
        </w:rPr>
        <w:t xml:space="preserve"> sources of literature (3</w:t>
      </w:r>
      <w:r w:rsidRPr="00F4551F">
        <w:rPr>
          <w:rFonts w:ascii="Times New Roman" w:eastAsia="Times New Roman" w:hAnsi="Times New Roman" w:cs="Times New Roman"/>
          <w:sz w:val="28"/>
        </w:rPr>
        <w:t>7</w:t>
      </w:r>
      <w:r w:rsidRPr="00F4551F">
        <w:rPr>
          <w:rFonts w:ascii="Times New Roman" w:eastAsia="Times New Roman" w:hAnsi="Times New Roman" w:cs="Times New Roman"/>
          <w:sz w:val="28"/>
          <w:lang w:val="en-US"/>
        </w:rPr>
        <w:t xml:space="preserve"> Cyrillic and 37 Latin).</w:t>
      </w:r>
    </w:p>
    <w:p w:rsidR="00F4551F" w:rsidRPr="00F4551F" w:rsidRDefault="00F4551F" w:rsidP="00F4551F">
      <w:pPr>
        <w:spacing w:after="0" w:line="336" w:lineRule="auto"/>
        <w:ind w:firstLine="709"/>
        <w:jc w:val="both"/>
        <w:rPr>
          <w:rFonts w:ascii="Times New Roman" w:eastAsia="Times New Roman" w:hAnsi="Times New Roman" w:cs="Times New Roman"/>
          <w:sz w:val="28"/>
          <w:lang w:val="en-US"/>
        </w:rPr>
      </w:pPr>
      <w:r w:rsidRPr="00F4551F">
        <w:rPr>
          <w:rFonts w:ascii="Times New Roman" w:eastAsia="Times New Roman" w:hAnsi="Times New Roman" w:cs="Times New Roman"/>
          <w:b/>
          <w:sz w:val="28"/>
          <w:lang w:val="en-US"/>
        </w:rPr>
        <w:t>Keywords:</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i/>
          <w:sz w:val="28"/>
          <w:lang w:val="en-US"/>
        </w:rPr>
        <w:t>Tursiops truncatus,</w:t>
      </w:r>
      <w:r w:rsidRPr="00F4551F">
        <w:rPr>
          <w:rFonts w:ascii="Calibri" w:eastAsia="Times New Roman" w:hAnsi="Calibri" w:cs="Times New Roman"/>
          <w:lang w:val="en-US"/>
        </w:rPr>
        <w:t xml:space="preserve"> </w:t>
      </w:r>
      <w:r w:rsidRPr="00F4551F">
        <w:rPr>
          <w:rFonts w:ascii="Times New Roman" w:eastAsia="Times New Roman" w:hAnsi="Times New Roman" w:cs="Times New Roman"/>
          <w:sz w:val="28"/>
          <w:lang w:val="en-US"/>
        </w:rPr>
        <w:t>biometric passport, microsatellite analysis, DNA.</w:t>
      </w:r>
    </w:p>
    <w:p w:rsidR="00F4551F" w:rsidRPr="00F4551F" w:rsidRDefault="00F4551F" w:rsidP="00F4551F">
      <w:pPr>
        <w:keepNext/>
        <w:keepLines/>
        <w:spacing w:before="480" w:after="240" w:line="360" w:lineRule="auto"/>
        <w:jc w:val="center"/>
        <w:outlineLvl w:val="0"/>
        <w:rPr>
          <w:rFonts w:ascii="Times New Roman" w:eastAsia="Calibri" w:hAnsi="Times New Roman" w:cs="Times New Roman"/>
          <w:b/>
          <w:bCs/>
          <w:color w:val="000000"/>
          <w:sz w:val="28"/>
          <w:szCs w:val="28"/>
          <w:lang w:val="ru-RU"/>
        </w:rPr>
      </w:pPr>
      <w:r w:rsidRPr="00F4551F">
        <w:rPr>
          <w:rFonts w:ascii="Times New Roman" w:eastAsia="Calibri" w:hAnsi="Times New Roman" w:cs="Times New Roman"/>
          <w:color w:val="000000"/>
          <w:sz w:val="28"/>
          <w:szCs w:val="28"/>
        </w:rPr>
        <w:br w:type="page"/>
      </w:r>
      <w:r w:rsidRPr="00F4551F">
        <w:rPr>
          <w:rFonts w:ascii="Times New Roman" w:eastAsia="Calibri" w:hAnsi="Times New Roman" w:cs="Times New Roman"/>
          <w:b/>
          <w:bCs/>
          <w:noProof/>
          <w:color w:val="000000"/>
          <w:sz w:val="28"/>
          <w:szCs w:val="28"/>
          <w:lang w:eastAsia="uk-UA"/>
        </w:rPr>
        <w:lastRenderedPageBreak/>
        <mc:AlternateContent>
          <mc:Choice Requires="wps">
            <w:drawing>
              <wp:anchor distT="0" distB="0" distL="114300" distR="114300" simplePos="0" relativeHeight="251664384" behindDoc="0" locked="0" layoutInCell="1" allowOverlap="1" wp14:anchorId="6747706E" wp14:editId="3AB10BF2">
                <wp:simplePos x="0" y="0"/>
                <wp:positionH relativeFrom="column">
                  <wp:posOffset>5815965</wp:posOffset>
                </wp:positionH>
                <wp:positionV relativeFrom="paragraph">
                  <wp:posOffset>-330200</wp:posOffset>
                </wp:positionV>
                <wp:extent cx="180975" cy="171450"/>
                <wp:effectExtent l="0" t="3175" r="3810" b="0"/>
                <wp:wrapNone/>
                <wp:docPr id="5"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 o:spid="_x0000_s1026" style="position:absolute;margin-left:457.95pt;margin-top:-26pt;width:14.2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" stroked="f" strokeweight="2pt"/>
            </w:pict>
          </mc:Fallback>
        </mc:AlternateContent>
      </w:r>
      <w:bookmarkStart w:id="1" w:name="_Toc533520471"/>
      <w:r w:rsidRPr="00F4551F">
        <w:rPr>
          <w:rFonts w:ascii="Times New Roman" w:eastAsia="Calibri" w:hAnsi="Times New Roman" w:cs="Times New Roman"/>
          <w:b/>
          <w:bCs/>
          <w:color w:val="000000"/>
          <w:sz w:val="28"/>
          <w:szCs w:val="28"/>
          <w:lang w:val="ru-RU"/>
        </w:rPr>
        <w:t>ЗМІ</w:t>
      </w:r>
      <w:proofErr w:type="gramStart"/>
      <w:r w:rsidRPr="00F4551F">
        <w:rPr>
          <w:rFonts w:ascii="Times New Roman" w:eastAsia="Calibri" w:hAnsi="Times New Roman" w:cs="Times New Roman"/>
          <w:b/>
          <w:bCs/>
          <w:color w:val="000000"/>
          <w:sz w:val="28"/>
          <w:szCs w:val="28"/>
          <w:lang w:val="ru-RU"/>
        </w:rPr>
        <w:t>СТ</w:t>
      </w:r>
      <w:bookmarkEnd w:id="1"/>
      <w:proofErr w:type="gramEnd"/>
    </w:p>
    <w:p w:rsidR="00F4551F" w:rsidRPr="00F4551F" w:rsidRDefault="00F4551F" w:rsidP="00F4551F">
      <w:pPr>
        <w:spacing w:after="0" w:line="360" w:lineRule="auto"/>
        <w:rPr>
          <w:rFonts w:ascii="Times New Roman" w:eastAsia="Times New Roman" w:hAnsi="Times New Roman" w:cs="Times New Roman"/>
          <w:sz w:val="28"/>
          <w:szCs w:val="28"/>
        </w:rPr>
      </w:pPr>
      <w:r w:rsidRPr="00F4551F">
        <w:rPr>
          <w:rFonts w:ascii="Times New Roman" w:eastAsia="Times New Roman" w:hAnsi="Times New Roman" w:cs="Times New Roman"/>
          <w:sz w:val="28"/>
          <w:szCs w:val="28"/>
        </w:rPr>
        <w:t>Прийняті скорочення та абревіатури…………………………………………… 4</w:t>
      </w:r>
    </w:p>
    <w:p w:rsidR="00F4551F" w:rsidRPr="00F4551F" w:rsidRDefault="00F4551F" w:rsidP="00F4551F">
      <w:pPr>
        <w:tabs>
          <w:tab w:val="right" w:leader="dot" w:pos="9344"/>
        </w:tabs>
        <w:spacing w:after="100" w:line="360" w:lineRule="auto"/>
        <w:rPr>
          <w:rFonts w:ascii="Times New Roman" w:eastAsia="Times New Roman" w:hAnsi="Times New Roman" w:cs="Times New Roman"/>
          <w:noProof/>
          <w:sz w:val="28"/>
          <w:szCs w:val="28"/>
          <w:lang w:val="ru-RU" w:eastAsia="ru-RU"/>
        </w:rPr>
      </w:pPr>
      <w:r w:rsidRPr="00F4551F">
        <w:rPr>
          <w:rFonts w:ascii="Times New Roman" w:eastAsia="Times New Roman" w:hAnsi="Times New Roman" w:cs="Times New Roman"/>
          <w:sz w:val="28"/>
          <w:szCs w:val="28"/>
          <w:lang w:val="ru-RU"/>
        </w:rPr>
        <w:fldChar w:fldCharType="begin"/>
      </w:r>
      <w:r w:rsidRPr="00F4551F">
        <w:rPr>
          <w:rFonts w:ascii="Times New Roman" w:eastAsia="Times New Roman" w:hAnsi="Times New Roman" w:cs="Times New Roman"/>
          <w:sz w:val="28"/>
          <w:szCs w:val="28"/>
          <w:lang w:val="ru-RU"/>
        </w:rPr>
        <w:instrText xml:space="preserve"> TOC \o "1-3" \h \z \u </w:instrText>
      </w:r>
      <w:r w:rsidRPr="00F4551F">
        <w:rPr>
          <w:rFonts w:ascii="Times New Roman" w:eastAsia="Times New Roman" w:hAnsi="Times New Roman" w:cs="Times New Roman"/>
          <w:sz w:val="28"/>
          <w:szCs w:val="28"/>
          <w:lang w:val="ru-RU"/>
        </w:rPr>
        <w:fldChar w:fldCharType="separate"/>
      </w:r>
      <w:hyperlink r:id="rId6" w:anchor="_Toc533520471" w:history="1">
        <w:r w:rsidRPr="00F4551F">
          <w:rPr>
            <w:rFonts w:ascii="Times New Roman" w:eastAsia="Times New Roman" w:hAnsi="Times New Roman" w:cs="Times New Roman"/>
            <w:noProof/>
            <w:color w:val="0000FF"/>
            <w:u w:val="single"/>
          </w:rPr>
          <w:t>ВСТУП</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_Toc533520471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3</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220"/>
        <w:rPr>
          <w:rFonts w:ascii="Times New Roman" w:eastAsia="Times New Roman" w:hAnsi="Times New Roman" w:cs="Times New Roman"/>
          <w:noProof/>
          <w:sz w:val="28"/>
          <w:szCs w:val="28"/>
          <w:lang w:val="ru-RU" w:eastAsia="ru-RU"/>
        </w:rPr>
      </w:pPr>
      <w:hyperlink r:id="rId7" w:anchor="_Toc533520472" w:history="1">
        <w:r w:rsidRPr="00F4551F">
          <w:rPr>
            <w:rFonts w:ascii="Times New Roman" w:eastAsia="Times New Roman" w:hAnsi="Times New Roman" w:cs="Times New Roman"/>
            <w:noProof/>
            <w:color w:val="0000FF"/>
            <w:u w:val="single"/>
          </w:rPr>
          <w:t>1. ОГЛЯД ЛIТЕРАТУРИ</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_Toc533520472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7</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8" w:anchor="_Toc533520473" w:history="1">
        <w:r w:rsidRPr="00F4551F">
          <w:rPr>
            <w:rFonts w:ascii="Times New Roman" w:eastAsia="Times New Roman" w:hAnsi="Times New Roman" w:cs="Times New Roman"/>
            <w:noProof/>
            <w:color w:val="0000FF"/>
            <w:u w:val="single"/>
            <w:lang w:val="ru-RU"/>
          </w:rPr>
          <w:t xml:space="preserve">1.1. Систематичне положення </w:t>
        </w:r>
        <w:r w:rsidRPr="00F4551F">
          <w:rPr>
            <w:rFonts w:ascii="Times New Roman" w:eastAsia="Times New Roman" w:hAnsi="Times New Roman" w:cs="Times New Roman"/>
            <w:i/>
            <w:noProof/>
            <w:color w:val="0000FF"/>
            <w:u w:val="single"/>
            <w:lang w:val="ru-RU"/>
          </w:rPr>
          <w:t>Tursiops truncatus</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_Toc533520473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7</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9" w:anchor="_Toc533520474" w:history="1">
        <w:r w:rsidRPr="00F4551F">
          <w:rPr>
            <w:rFonts w:ascii="Times New Roman" w:eastAsia="Times New Roman" w:hAnsi="Times New Roman" w:cs="Times New Roman"/>
            <w:noProof/>
            <w:color w:val="0000FF"/>
            <w:u w:val="single"/>
            <w:lang w:val="ru-RU"/>
          </w:rPr>
          <w:t>1.2. Поширення виду</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_Toc533520474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8</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0" w:anchor="_Toc533520475" w:history="1">
        <w:r w:rsidRPr="00F4551F">
          <w:rPr>
            <w:rFonts w:ascii="Times New Roman" w:eastAsia="Times New Roman" w:hAnsi="Times New Roman" w:cs="Times New Roman"/>
            <w:noProof/>
            <w:color w:val="0000FF"/>
            <w:u w:val="single"/>
            <w:lang w:val="ru-RU"/>
          </w:rPr>
          <w:t>1.3. Геномна органiзацiя</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_Toc533520475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10</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1" w:anchor="_Toc533520476" w:history="1">
        <w:r w:rsidRPr="00F4551F">
          <w:rPr>
            <w:rFonts w:ascii="Times New Roman" w:eastAsia="Times New Roman" w:hAnsi="Times New Roman" w:cs="Times New Roman"/>
            <w:noProof/>
            <w:color w:val="0000FF"/>
            <w:u w:val="single"/>
            <w:lang w:val="ru-RU"/>
          </w:rPr>
          <w:t xml:space="preserve">1.4. Молекулярнi маркери для генотипування </w:t>
        </w:r>
        <w:r w:rsidRPr="00F4551F">
          <w:rPr>
            <w:rFonts w:ascii="Times New Roman" w:eastAsia="Times New Roman" w:hAnsi="Times New Roman" w:cs="Times New Roman"/>
            <w:i/>
            <w:noProof/>
            <w:color w:val="0000FF"/>
            <w:u w:val="single"/>
            <w:lang w:val="ru-RU"/>
          </w:rPr>
          <w:t>Tursiops truncatus</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_Toc533520476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13</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2" w:anchor="_Toc533520477" w:history="1">
        <w:r w:rsidRPr="00F4551F">
          <w:rPr>
            <w:rFonts w:ascii="Times New Roman" w:eastAsia="Times New Roman" w:hAnsi="Times New Roman" w:cs="Times New Roman"/>
            <w:noProof/>
            <w:color w:val="0000FF"/>
            <w:u w:val="single"/>
            <w:lang w:val="ru-RU"/>
          </w:rPr>
          <w:t>1.5. Бiометричний паспорт</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_Toc533520477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16</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rPr>
          <w:rFonts w:ascii="Times New Roman" w:eastAsia="Times New Roman" w:hAnsi="Times New Roman" w:cs="Times New Roman"/>
          <w:noProof/>
          <w:sz w:val="28"/>
          <w:szCs w:val="28"/>
          <w:lang w:val="ru-RU" w:eastAsia="ru-RU"/>
        </w:rPr>
      </w:pPr>
      <w:hyperlink r:id="rId13" w:anchor="_Toc533520478" w:history="1">
        <w:r w:rsidRPr="00F4551F">
          <w:rPr>
            <w:rFonts w:ascii="Times New Roman" w:eastAsia="Times New Roman" w:hAnsi="Times New Roman" w:cs="Times New Roman"/>
            <w:noProof/>
            <w:color w:val="0000FF"/>
            <w:u w:val="single"/>
          </w:rPr>
          <w:t>2. МАТЕРIАЛИ I МЕТОДИ ДОСЛIДЖЕНЬ</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_Toc533520478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23</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4" w:anchor="_Toc533520479" w:history="1">
        <w:r w:rsidRPr="00F4551F">
          <w:rPr>
            <w:rFonts w:ascii="Times New Roman" w:eastAsia="Times New Roman" w:hAnsi="Times New Roman" w:cs="Times New Roman"/>
            <w:bCs/>
            <w:noProof/>
            <w:color w:val="0000FF"/>
            <w:u w:val="single"/>
          </w:rPr>
          <w:t>2.1. Матерiал, використаний у роботi</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_Toc533520479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23</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5" w:anchor="_Toc533520480" w:history="1">
        <w:r w:rsidRPr="00F4551F">
          <w:rPr>
            <w:rFonts w:ascii="Times New Roman" w:eastAsia="Times New Roman" w:hAnsi="Times New Roman" w:cs="Times New Roman"/>
            <w:bCs/>
            <w:noProof/>
            <w:color w:val="0000FF"/>
            <w:u w:val="single"/>
          </w:rPr>
          <w:t>2.2. Видiлення ДНК за допомогою набору реагентiв «</w:t>
        </w:r>
        <w:r w:rsidRPr="00F4551F">
          <w:rPr>
            <w:rFonts w:ascii="Times New Roman" w:eastAsia="Times New Roman" w:hAnsi="Times New Roman" w:cs="Times New Roman"/>
            <w:bCs/>
            <w:noProof/>
            <w:color w:val="0000FF"/>
            <w:u w:val="single"/>
            <w:lang w:val="en-US"/>
          </w:rPr>
          <w:t>NeoPrep</w:t>
        </w:r>
        <w:r w:rsidRPr="00F4551F">
          <w:rPr>
            <w:rFonts w:ascii="Times New Roman" w:eastAsia="Times New Roman" w:hAnsi="Times New Roman" w:cs="Times New Roman"/>
            <w:bCs/>
            <w:noProof/>
            <w:color w:val="0000FF"/>
            <w:u w:val="single"/>
            <w:vertAlign w:val="superscript"/>
          </w:rPr>
          <w:t>100</w:t>
        </w:r>
        <w:r w:rsidRPr="00F4551F">
          <w:rPr>
            <w:rFonts w:ascii="Times New Roman" w:eastAsia="Times New Roman" w:hAnsi="Times New Roman" w:cs="Times New Roman"/>
            <w:bCs/>
            <w:noProof/>
            <w:color w:val="0000FF"/>
            <w:u w:val="single"/>
            <w:lang w:val="en-US"/>
          </w:rPr>
          <w:t>DNA</w:t>
        </w:r>
        <w:r w:rsidRPr="00F4551F">
          <w:rPr>
            <w:rFonts w:ascii="Times New Roman" w:eastAsia="Times New Roman" w:hAnsi="Times New Roman" w:cs="Times New Roman"/>
            <w:bCs/>
            <w:noProof/>
            <w:color w:val="0000FF"/>
            <w:u w:val="single"/>
          </w:rPr>
          <w:t xml:space="preserve"> </w:t>
        </w:r>
        <w:r w:rsidRPr="00F4551F">
          <w:rPr>
            <w:rFonts w:ascii="Times New Roman" w:eastAsia="Times New Roman" w:hAnsi="Times New Roman" w:cs="Times New Roman"/>
            <w:bCs/>
            <w:noProof/>
            <w:color w:val="0000FF"/>
            <w:u w:val="single"/>
            <w:lang w:val="en-US"/>
          </w:rPr>
          <w:t>Blood</w:t>
        </w:r>
        <w:r w:rsidRPr="00F4551F">
          <w:rPr>
            <w:rFonts w:ascii="Times New Roman" w:eastAsia="Times New Roman" w:hAnsi="Times New Roman" w:cs="Times New Roman"/>
            <w:bCs/>
            <w:noProof/>
            <w:color w:val="0000FF"/>
            <w:u w:val="single"/>
          </w:rPr>
          <w:t>»</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_Toc533520480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23</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6" w:anchor="_Toc533520481" w:history="1">
        <w:r w:rsidRPr="00F4551F">
          <w:rPr>
            <w:rFonts w:ascii="Times New Roman" w:eastAsia="Times New Roman" w:hAnsi="Times New Roman" w:cs="Times New Roman"/>
            <w:bCs/>
            <w:noProof/>
            <w:color w:val="0000FF"/>
            <w:u w:val="single"/>
          </w:rPr>
          <w:t>2.3. Видiлення ДНК за допомогою «</w:t>
        </w:r>
        <w:r w:rsidRPr="00F4551F">
          <w:rPr>
            <w:rFonts w:ascii="Times New Roman" w:eastAsia="Times New Roman" w:hAnsi="Times New Roman" w:cs="Times New Roman"/>
            <w:bCs/>
            <w:noProof/>
            <w:color w:val="0000FF"/>
            <w:u w:val="single"/>
            <w:lang w:val="en-US"/>
          </w:rPr>
          <w:t>Chelex</w:t>
        </w:r>
        <w:r w:rsidRPr="00F4551F">
          <w:rPr>
            <w:rFonts w:ascii="Times New Roman" w:eastAsia="Times New Roman" w:hAnsi="Times New Roman" w:cs="Times New Roman"/>
            <w:bCs/>
            <w:noProof/>
            <w:color w:val="0000FF"/>
            <w:u w:val="single"/>
          </w:rPr>
          <w:t xml:space="preserve"> 100»</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_Toc533520481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25</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7" w:anchor="_Toc533520482" w:history="1">
        <w:r w:rsidRPr="00F4551F">
          <w:rPr>
            <w:rFonts w:ascii="Times New Roman" w:eastAsia="Times New Roman" w:hAnsi="Times New Roman" w:cs="Times New Roman"/>
            <w:noProof/>
            <w:color w:val="0000FF"/>
            <w:u w:val="single"/>
            <w:lang w:val="ru-RU"/>
          </w:rPr>
          <w:t>2.4. Вимірювання концентрації ДНК в зразках</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_Toc533520482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26</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8" w:anchor="_Toc533520483" w:history="1">
        <w:r w:rsidRPr="00F4551F">
          <w:rPr>
            <w:rFonts w:ascii="Times New Roman" w:eastAsia="Times New Roman" w:hAnsi="Times New Roman" w:cs="Times New Roman"/>
            <w:bCs/>
            <w:noProof/>
            <w:color w:val="0000FF"/>
            <w:u w:val="single"/>
          </w:rPr>
          <w:t>2.5. Проведення амплiфiкацiї за допомогою ПЛР</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_Toc533520483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26</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440"/>
        <w:rPr>
          <w:rFonts w:ascii="Times New Roman" w:eastAsia="Times New Roman" w:hAnsi="Times New Roman" w:cs="Times New Roman"/>
          <w:noProof/>
          <w:sz w:val="28"/>
          <w:szCs w:val="28"/>
          <w:lang w:val="ru-RU" w:eastAsia="ru-RU"/>
        </w:rPr>
      </w:pPr>
      <w:hyperlink r:id="rId19" w:anchor="_Toc533520484" w:history="1">
        <w:r w:rsidRPr="00F4551F">
          <w:rPr>
            <w:rFonts w:ascii="Times New Roman" w:eastAsia="Times New Roman" w:hAnsi="Times New Roman" w:cs="Times New Roman"/>
            <w:bCs/>
            <w:noProof/>
            <w:color w:val="0000FF"/>
            <w:u w:val="single"/>
          </w:rPr>
          <w:t>2.6. Електрофорез продуктiв амплiфiкацiї в ПААГ</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_Toc533520484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28</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ind w:left="220"/>
        <w:rPr>
          <w:rFonts w:ascii="Times New Roman" w:eastAsia="Times New Roman" w:hAnsi="Times New Roman" w:cs="Times New Roman"/>
          <w:noProof/>
          <w:sz w:val="28"/>
          <w:szCs w:val="28"/>
          <w:lang w:val="ru-RU" w:eastAsia="ru-RU"/>
        </w:rPr>
      </w:pPr>
      <w:hyperlink r:id="rId20" w:anchor="_Toc533520485" w:history="1">
        <w:r w:rsidRPr="00F4551F">
          <w:rPr>
            <w:rFonts w:ascii="Times New Roman" w:eastAsia="Times New Roman" w:hAnsi="Times New Roman" w:cs="Times New Roman"/>
            <w:noProof/>
            <w:color w:val="0000FF"/>
            <w:u w:val="single"/>
          </w:rPr>
          <w:t>3. РЕЗУЛЬТАТИ ТА ЇХ ОБГОВОРЕННЯ</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_Toc533520485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30</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rPr>
          <w:rFonts w:ascii="Times New Roman" w:eastAsia="Times New Roman" w:hAnsi="Times New Roman" w:cs="Times New Roman"/>
          <w:noProof/>
          <w:sz w:val="28"/>
          <w:szCs w:val="28"/>
          <w:lang w:val="ru-RU" w:eastAsia="ru-RU"/>
        </w:rPr>
      </w:pPr>
      <w:hyperlink r:id="rId21" w:anchor="_Toc533520486" w:history="1">
        <w:r w:rsidRPr="00F4551F">
          <w:rPr>
            <w:rFonts w:ascii="Times New Roman" w:eastAsia="Times New Roman" w:hAnsi="Times New Roman" w:cs="Times New Roman"/>
            <w:noProof/>
            <w:color w:val="0000FF"/>
            <w:u w:val="single"/>
          </w:rPr>
          <w:t>УЗАГАЛЬНЕННЯ</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_Toc533520486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47</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tabs>
          <w:tab w:val="right" w:leader="dot" w:pos="9344"/>
        </w:tabs>
        <w:spacing w:after="100" w:line="360" w:lineRule="auto"/>
        <w:rPr>
          <w:rFonts w:ascii="Times New Roman" w:eastAsia="Times New Roman" w:hAnsi="Times New Roman" w:cs="Times New Roman"/>
          <w:color w:val="0000FF"/>
          <w:u w:val="single"/>
          <w:lang w:val="en-US"/>
        </w:rPr>
      </w:pPr>
      <w:hyperlink r:id="rId22" w:anchor="_Toc533520487" w:history="1">
        <w:r w:rsidRPr="00F4551F">
          <w:rPr>
            <w:rFonts w:ascii="Times New Roman" w:eastAsia="Times New Roman" w:hAnsi="Times New Roman" w:cs="Times New Roman"/>
            <w:noProof/>
            <w:color w:val="0000FF"/>
            <w:u w:val="single"/>
          </w:rPr>
          <w:t>СПИСОК ЛIТЕРАТУРИ</w:t>
        </w:r>
        <w:r w:rsidRPr="00F4551F">
          <w:rPr>
            <w:rFonts w:ascii="Times New Roman" w:eastAsia="Times New Roman" w:hAnsi="Times New Roman" w:cs="Times New Roman"/>
            <w:noProof/>
            <w:webHidden/>
            <w:u w:val="single"/>
            <w:lang w:val="ru-RU"/>
          </w:rPr>
          <w:tab/>
        </w:r>
        <w:r w:rsidRPr="00F4551F">
          <w:rPr>
            <w:rFonts w:ascii="Times New Roman" w:eastAsia="Times New Roman" w:hAnsi="Times New Roman" w:cs="Times New Roman"/>
            <w:noProof/>
            <w:webHidden/>
            <w:u w:val="single"/>
            <w:lang w:val="ru-RU"/>
          </w:rPr>
          <w:fldChar w:fldCharType="begin"/>
        </w:r>
        <w:r w:rsidRPr="00F4551F">
          <w:rPr>
            <w:rFonts w:ascii="Times New Roman" w:eastAsia="Times New Roman" w:hAnsi="Times New Roman" w:cs="Times New Roman"/>
            <w:noProof/>
            <w:webHidden/>
            <w:u w:val="single"/>
            <w:lang w:val="ru-RU"/>
          </w:rPr>
          <w:instrText xml:space="preserve"> PAGEREF _Toc533520487 \h </w:instrText>
        </w:r>
        <w:r w:rsidRPr="00F4551F">
          <w:rPr>
            <w:rFonts w:ascii="Times New Roman" w:eastAsia="Times New Roman" w:hAnsi="Times New Roman" w:cs="Times New Roman"/>
            <w:noProof/>
            <w:webHidden/>
            <w:u w:val="single"/>
            <w:lang w:val="ru-RU"/>
          </w:rPr>
        </w:r>
        <w:r w:rsidRPr="00F4551F">
          <w:rPr>
            <w:rFonts w:ascii="Times New Roman" w:eastAsia="Times New Roman" w:hAnsi="Times New Roman" w:cs="Times New Roman"/>
            <w:noProof/>
            <w:webHidden/>
            <w:u w:val="single"/>
            <w:lang w:val="ru-RU"/>
          </w:rPr>
          <w:fldChar w:fldCharType="separate"/>
        </w:r>
        <w:r w:rsidRPr="00F4551F">
          <w:rPr>
            <w:rFonts w:ascii="Times New Roman" w:eastAsia="Times New Roman" w:hAnsi="Times New Roman" w:cs="Times New Roman"/>
            <w:noProof/>
            <w:webHidden/>
            <w:u w:val="single"/>
            <w:lang w:val="ru-RU"/>
          </w:rPr>
          <w:t>50</w:t>
        </w:r>
        <w:r w:rsidRPr="00F4551F">
          <w:rPr>
            <w:rFonts w:ascii="Times New Roman" w:eastAsia="Times New Roman" w:hAnsi="Times New Roman" w:cs="Times New Roman"/>
            <w:noProof/>
            <w:webHidden/>
            <w:u w:val="single"/>
            <w:lang w:val="ru-RU"/>
          </w:rPr>
          <w:fldChar w:fldCharType="end"/>
        </w:r>
      </w:hyperlink>
    </w:p>
    <w:p w:rsidR="00F4551F" w:rsidRPr="00F4551F" w:rsidRDefault="00F4551F" w:rsidP="00F4551F">
      <w:pPr>
        <w:rPr>
          <w:rFonts w:ascii="Calibri" w:eastAsia="Times New Roman" w:hAnsi="Calibri" w:cs="Times New Roman"/>
        </w:rPr>
      </w:pPr>
      <w:r w:rsidRPr="00F4551F">
        <w:rPr>
          <w:rFonts w:ascii="Times New Roman" w:eastAsia="Times New Roman" w:hAnsi="Times New Roman" w:cs="Times New Roman"/>
          <w:noProof/>
          <w:sz w:val="28"/>
        </w:rPr>
        <w:t>Додаток А</w:t>
      </w:r>
      <w:r w:rsidRPr="00F4551F">
        <w:rPr>
          <w:rFonts w:ascii="Times New Roman" w:eastAsia="Times New Roman" w:hAnsi="Times New Roman" w:cs="Times New Roman"/>
          <w:noProof/>
          <w:sz w:val="24"/>
        </w:rPr>
        <w:t>……………………………………………………………………………………..</w:t>
      </w:r>
      <w:r w:rsidRPr="00F4551F">
        <w:rPr>
          <w:rFonts w:ascii="Times New Roman" w:eastAsia="Times New Roman" w:hAnsi="Times New Roman" w:cs="Times New Roman"/>
          <w:noProof/>
          <w:sz w:val="28"/>
        </w:rPr>
        <w:t>59</w:t>
      </w:r>
    </w:p>
    <w:p w:rsidR="00F4551F" w:rsidRPr="00F4551F" w:rsidRDefault="00F4551F" w:rsidP="00F4551F">
      <w:pPr>
        <w:spacing w:line="360" w:lineRule="auto"/>
        <w:rPr>
          <w:rFonts w:ascii="Times New Roman" w:eastAsia="Times New Roman" w:hAnsi="Times New Roman" w:cs="Times New Roman"/>
          <w:sz w:val="28"/>
          <w:szCs w:val="28"/>
          <w:lang w:val="ru-RU"/>
        </w:rPr>
      </w:pPr>
      <w:r w:rsidRPr="00F4551F">
        <w:rPr>
          <w:rFonts w:ascii="Times New Roman" w:eastAsia="Times New Roman" w:hAnsi="Times New Roman" w:cs="Times New Roman"/>
          <w:sz w:val="28"/>
          <w:szCs w:val="28"/>
          <w:lang w:val="ru-RU"/>
        </w:rPr>
        <w:fldChar w:fldCharType="end"/>
      </w:r>
    </w:p>
    <w:p w:rsidR="00F4551F" w:rsidRPr="00F4551F" w:rsidRDefault="00F4551F" w:rsidP="00F4551F">
      <w:pPr>
        <w:spacing w:line="360" w:lineRule="auto"/>
        <w:ind w:firstLine="709"/>
        <w:jc w:val="center"/>
        <w:rPr>
          <w:rFonts w:ascii="Times New Roman" w:eastAsia="Times New Roman" w:hAnsi="Times New Roman" w:cs="Times New Roman"/>
          <w:b/>
          <w:sz w:val="28"/>
          <w:szCs w:val="28"/>
        </w:rPr>
      </w:pPr>
      <w:r w:rsidRPr="00F4551F">
        <w:rPr>
          <w:rFonts w:ascii="Times New Roman" w:eastAsia="Times New Roman" w:hAnsi="Times New Roman" w:cs="Times New Roman"/>
          <w:sz w:val="28"/>
        </w:rPr>
        <w:br w:type="page"/>
      </w:r>
      <w:r w:rsidRPr="00F4551F">
        <w:rPr>
          <w:rFonts w:ascii="Calibri" w:eastAsia="Times New Roman" w:hAnsi="Calibri" w:cs="Times New Roman"/>
          <w:noProof/>
          <w:lang w:eastAsia="uk-UA"/>
        </w:rPr>
        <w:lastRenderedPageBreak/>
        <mc:AlternateContent>
          <mc:Choice Requires="wps">
            <w:drawing>
              <wp:anchor distT="0" distB="0" distL="114300" distR="114300" simplePos="0" relativeHeight="251663360" behindDoc="0" locked="0" layoutInCell="1" allowOverlap="1" wp14:anchorId="3524108A" wp14:editId="439B5EDE">
                <wp:simplePos x="0" y="0"/>
                <wp:positionH relativeFrom="column">
                  <wp:posOffset>5815965</wp:posOffset>
                </wp:positionH>
                <wp:positionV relativeFrom="paragraph">
                  <wp:posOffset>-330200</wp:posOffset>
                </wp:positionV>
                <wp:extent cx="114300" cy="180975"/>
                <wp:effectExtent l="0" t="3175" r="3810" b="0"/>
                <wp:wrapNone/>
                <wp:docPr id="4"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8097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 o:spid="_x0000_s1026" style="position:absolute;margin-left:457.95pt;margin-top:-26pt;width:9pt;height:1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" stroked="f" strokeweight="2pt"/>
            </w:pict>
          </mc:Fallback>
        </mc:AlternateContent>
      </w:r>
      <w:r w:rsidRPr="00F4551F">
        <w:rPr>
          <w:rFonts w:ascii="Calibri" w:eastAsia="Times New Roman" w:hAnsi="Calibri" w:cs="Times New Roman"/>
          <w:noProof/>
          <w:lang w:eastAsia="uk-UA"/>
        </w:rPr>
        <mc:AlternateContent>
          <mc:Choice Requires="wps">
            <w:drawing>
              <wp:anchor distT="0" distB="0" distL="114300" distR="114300" simplePos="0" relativeHeight="251662336" behindDoc="0" locked="0" layoutInCell="1" allowOverlap="1" wp14:anchorId="3A93313B" wp14:editId="3BD48252">
                <wp:simplePos x="0" y="0"/>
                <wp:positionH relativeFrom="column">
                  <wp:posOffset>5815965</wp:posOffset>
                </wp:positionH>
                <wp:positionV relativeFrom="paragraph">
                  <wp:posOffset>-330200</wp:posOffset>
                </wp:positionV>
                <wp:extent cx="180975" cy="104775"/>
                <wp:effectExtent l="0" t="3175" r="3810" b="0"/>
                <wp:wrapNone/>
                <wp:docPr id="3"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0477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26" style="position:absolute;margin-left:457.95pt;margin-top:-26pt;width:14.25pt;height: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" stroked="f" strokeweight="2pt"/>
            </w:pict>
          </mc:Fallback>
        </mc:AlternateContent>
      </w:r>
      <w:r w:rsidRPr="00F4551F">
        <w:rPr>
          <w:rFonts w:ascii="Calibri" w:eastAsia="Times New Roman" w:hAnsi="Calibri" w:cs="Times New Roman"/>
          <w:noProof/>
          <w:lang w:eastAsia="uk-UA"/>
        </w:rPr>
        <mc:AlternateContent>
          <mc:Choice Requires="wps">
            <w:drawing>
              <wp:anchor distT="0" distB="0" distL="114300" distR="114300" simplePos="0" relativeHeight="251660288" behindDoc="0" locked="0" layoutInCell="1" allowOverlap="1" wp14:anchorId="62984E1E" wp14:editId="07F9B5EF">
                <wp:simplePos x="0" y="0"/>
                <wp:positionH relativeFrom="column">
                  <wp:posOffset>5787390</wp:posOffset>
                </wp:positionH>
                <wp:positionV relativeFrom="paragraph">
                  <wp:posOffset>-339725</wp:posOffset>
                </wp:positionV>
                <wp:extent cx="200025" cy="142875"/>
                <wp:effectExtent l="0" t="3175" r="381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455.7pt;margin-top:-26.75pt;width:15.75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" stroked="f" strokeweight="2pt"/>
            </w:pict>
          </mc:Fallback>
        </mc:AlternateContent>
      </w:r>
      <w:r w:rsidRPr="00F4551F">
        <w:rPr>
          <w:rFonts w:ascii="Times New Roman" w:eastAsia="Times New Roman" w:hAnsi="Times New Roman" w:cs="Times New Roman"/>
          <w:b/>
          <w:sz w:val="28"/>
          <w:szCs w:val="28"/>
        </w:rPr>
        <w:t>ПРИЙНЯТІ СКОРОЧЕННЯ ТА АБРЕВІАТУРИ</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МС-локус</w:t>
      </w:r>
      <w:r w:rsidRPr="00F4551F">
        <w:rPr>
          <w:rFonts w:ascii="Times New Roman" w:eastAsia="Times New Roman" w:hAnsi="Times New Roman" w:cs="Times New Roman"/>
          <w:sz w:val="28"/>
          <w:szCs w:val="28"/>
        </w:rPr>
        <w:t xml:space="preserve"> – мікросателітний локус</w:t>
      </w:r>
    </w:p>
    <w:p w:rsidR="00F4551F" w:rsidRPr="00F4551F" w:rsidRDefault="00F4551F" w:rsidP="00F4551F">
      <w:pPr>
        <w:spacing w:after="0" w:line="360" w:lineRule="auto"/>
        <w:jc w:val="both"/>
        <w:rPr>
          <w:rFonts w:ascii="Times New Roman" w:eastAsia="Times New Roman" w:hAnsi="Times New Roman" w:cs="Times New Roman"/>
          <w:b/>
          <w:sz w:val="28"/>
          <w:szCs w:val="28"/>
        </w:rPr>
      </w:pPr>
      <w:r w:rsidRPr="00F4551F">
        <w:rPr>
          <w:rFonts w:ascii="Times New Roman" w:eastAsia="Times New Roman" w:hAnsi="Times New Roman" w:cs="Times New Roman"/>
          <w:b/>
          <w:sz w:val="28"/>
          <w:szCs w:val="28"/>
        </w:rPr>
        <w:t>ПААГ</w:t>
      </w:r>
      <w:r w:rsidRPr="00F4551F">
        <w:rPr>
          <w:rFonts w:ascii="Times New Roman" w:eastAsia="Times New Roman" w:hAnsi="Times New Roman" w:cs="Times New Roman"/>
          <w:sz w:val="28"/>
          <w:szCs w:val="28"/>
        </w:rPr>
        <w:t xml:space="preserve"> – поліакриламідна гельова пластина</w:t>
      </w:r>
      <w:r w:rsidRPr="00F4551F">
        <w:rPr>
          <w:rFonts w:ascii="Times New Roman" w:eastAsia="Times New Roman" w:hAnsi="Times New Roman" w:cs="Times New Roman"/>
          <w:b/>
          <w:sz w:val="28"/>
          <w:szCs w:val="28"/>
        </w:rPr>
        <w:t xml:space="preserve"> </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ПДРФ</w:t>
      </w:r>
      <w:r w:rsidRPr="00F4551F">
        <w:rPr>
          <w:rFonts w:ascii="Times New Roman" w:eastAsia="Times New Roman" w:hAnsi="Times New Roman" w:cs="Times New Roman"/>
          <w:sz w:val="28"/>
          <w:szCs w:val="28"/>
        </w:rPr>
        <w:t xml:space="preserve"> – поліморфізм довжини рестрикційних фрагментів</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ПЛР</w:t>
      </w:r>
      <w:r w:rsidRPr="00F4551F">
        <w:rPr>
          <w:rFonts w:ascii="Times New Roman" w:eastAsia="Times New Roman" w:hAnsi="Times New Roman" w:cs="Times New Roman"/>
          <w:sz w:val="28"/>
          <w:szCs w:val="28"/>
        </w:rPr>
        <w:t xml:space="preserve"> – полімеразна ланцюгова реакція</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 xml:space="preserve">п.н. – </w:t>
      </w:r>
      <w:r w:rsidRPr="00F4551F">
        <w:rPr>
          <w:rFonts w:ascii="Times New Roman" w:eastAsia="Times New Roman" w:hAnsi="Times New Roman" w:cs="Times New Roman"/>
          <w:sz w:val="28"/>
          <w:szCs w:val="28"/>
        </w:rPr>
        <w:t>пар нуклеотидів</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ТВЕ</w:t>
      </w:r>
      <w:r w:rsidRPr="00F4551F">
        <w:rPr>
          <w:rFonts w:ascii="Times New Roman" w:eastAsia="Times New Roman" w:hAnsi="Times New Roman" w:cs="Times New Roman"/>
          <w:sz w:val="28"/>
          <w:szCs w:val="28"/>
        </w:rPr>
        <w:t xml:space="preserve"> – трис-борат-ЕДТА буфер </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ISSR</w:t>
      </w:r>
      <w:r w:rsidRPr="00F4551F">
        <w:rPr>
          <w:rFonts w:ascii="Times New Roman" w:eastAsia="Times New Roman" w:hAnsi="Times New Roman" w:cs="Times New Roman"/>
          <w:sz w:val="28"/>
          <w:szCs w:val="28"/>
        </w:rPr>
        <w:t xml:space="preserve"> </w:t>
      </w:r>
      <w:r w:rsidRPr="00F4551F">
        <w:rPr>
          <w:rFonts w:ascii="Times New Roman" w:eastAsia="Times New Roman" w:hAnsi="Times New Roman" w:cs="Times New Roman"/>
          <w:b/>
          <w:sz w:val="28"/>
          <w:szCs w:val="28"/>
        </w:rPr>
        <w:t>(Inter simple sequence repeat)</w:t>
      </w:r>
      <w:r w:rsidRPr="00F4551F">
        <w:rPr>
          <w:rFonts w:ascii="Times New Roman" w:eastAsia="Times New Roman" w:hAnsi="Times New Roman" w:cs="Times New Roman"/>
          <w:sz w:val="28"/>
          <w:szCs w:val="28"/>
        </w:rPr>
        <w:t xml:space="preserve"> – послідовності ДНК між простими              повторами</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SSR (Simple sequence repeat)</w:t>
      </w:r>
      <w:r w:rsidRPr="00F4551F">
        <w:rPr>
          <w:rFonts w:ascii="Times New Roman" w:eastAsia="Times New Roman" w:hAnsi="Times New Roman" w:cs="Times New Roman"/>
          <w:sz w:val="28"/>
          <w:szCs w:val="28"/>
        </w:rPr>
        <w:t xml:space="preserve"> – прості послідовності, що повторюються</w:t>
      </w:r>
    </w:p>
    <w:p w:rsidR="00F4551F" w:rsidRPr="00F4551F" w:rsidRDefault="00F4551F" w:rsidP="00F4551F">
      <w:pPr>
        <w:spacing w:after="0" w:line="360" w:lineRule="auto"/>
        <w:jc w:val="both"/>
        <w:rPr>
          <w:rFonts w:ascii="Times New Roman" w:eastAsia="Times New Roman" w:hAnsi="Times New Roman" w:cs="Times New Roman"/>
          <w:sz w:val="28"/>
          <w:szCs w:val="28"/>
        </w:rPr>
      </w:pPr>
      <w:r w:rsidRPr="00F4551F">
        <w:rPr>
          <w:rFonts w:ascii="Times New Roman" w:eastAsia="Times New Roman" w:hAnsi="Times New Roman" w:cs="Times New Roman"/>
          <w:b/>
          <w:sz w:val="28"/>
          <w:szCs w:val="28"/>
        </w:rPr>
        <w:t>Taq</w:t>
      </w:r>
      <w:r w:rsidRPr="00F4551F">
        <w:rPr>
          <w:rFonts w:ascii="Times New Roman" w:eastAsia="Times New Roman" w:hAnsi="Times New Roman" w:cs="Times New Roman"/>
          <w:sz w:val="28"/>
          <w:szCs w:val="28"/>
        </w:rPr>
        <w:t xml:space="preserve"> – полімераза бактерії</w:t>
      </w:r>
      <w:r w:rsidRPr="00F4551F">
        <w:rPr>
          <w:rFonts w:ascii="Times New Roman" w:eastAsia="Times New Roman" w:hAnsi="Times New Roman" w:cs="Times New Roman"/>
          <w:i/>
          <w:sz w:val="28"/>
          <w:szCs w:val="28"/>
        </w:rPr>
        <w:t xml:space="preserve"> Thermus aquaticus</w:t>
      </w:r>
    </w:p>
    <w:p w:rsidR="00F4551F" w:rsidRPr="00F4551F" w:rsidRDefault="00F4551F" w:rsidP="00F4551F">
      <w:pPr>
        <w:spacing w:after="0" w:line="360" w:lineRule="auto"/>
        <w:jc w:val="center"/>
        <w:rPr>
          <w:rFonts w:ascii="Times New Roman" w:eastAsia="Times New Roman" w:hAnsi="Times New Roman" w:cs="Times New Roman"/>
          <w:b/>
          <w:bCs/>
          <w:sz w:val="28"/>
          <w:szCs w:val="28"/>
        </w:rPr>
      </w:pPr>
      <w:r w:rsidRPr="00F4551F">
        <w:rPr>
          <w:rFonts w:ascii="Calibri" w:eastAsia="Times New Roman" w:hAnsi="Calibri" w:cs="Times New Roman"/>
        </w:rPr>
        <w:br w:type="page"/>
      </w:r>
      <w:r w:rsidRPr="00F4551F">
        <w:rPr>
          <w:rFonts w:ascii="Calibri" w:eastAsia="Times New Roman" w:hAnsi="Calibri" w:cs="Times New Roman"/>
          <w:noProof/>
          <w:lang w:eastAsia="uk-UA"/>
        </w:rPr>
        <w:lastRenderedPageBreak/>
        <mc:AlternateContent>
          <mc:Choice Requires="wps">
            <w:drawing>
              <wp:anchor distT="0" distB="0" distL="114300" distR="114300" simplePos="0" relativeHeight="251661312" behindDoc="0" locked="0" layoutInCell="1" allowOverlap="1" wp14:anchorId="11C54DEB" wp14:editId="594AFDC5">
                <wp:simplePos x="0" y="0"/>
                <wp:positionH relativeFrom="column">
                  <wp:posOffset>5815965</wp:posOffset>
                </wp:positionH>
                <wp:positionV relativeFrom="paragraph">
                  <wp:posOffset>-339725</wp:posOffset>
                </wp:positionV>
                <wp:extent cx="190500" cy="123825"/>
                <wp:effectExtent l="0" t="3175" r="3810" b="0"/>
                <wp:wrapNone/>
                <wp:docPr id="1"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2382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457.95pt;margin-top:-26.75pt;width:15pt;height: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" stroked="f" strokeweight="2pt"/>
            </w:pict>
          </mc:Fallback>
        </mc:AlternateContent>
      </w:r>
      <w:r w:rsidRPr="00F4551F">
        <w:rPr>
          <w:rFonts w:ascii="Times New Roman" w:eastAsia="Times New Roman" w:hAnsi="Times New Roman" w:cs="Times New Roman"/>
          <w:b/>
          <w:bCs/>
          <w:sz w:val="28"/>
          <w:szCs w:val="28"/>
        </w:rPr>
        <w:t>ВСТУП</w:t>
      </w:r>
    </w:p>
    <w:p w:rsidR="00F4551F" w:rsidRPr="00F4551F" w:rsidRDefault="00F4551F" w:rsidP="00F4551F">
      <w:pPr>
        <w:spacing w:after="0" w:line="360" w:lineRule="auto"/>
        <w:rPr>
          <w:rFonts w:ascii="Calibri" w:eastAsia="Times New Roman" w:hAnsi="Calibri" w:cs="Times New Roman"/>
          <w:sz w:val="2"/>
        </w:rPr>
      </w:pP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Геномна реєстрацiя живих органiзмiв набуває все бiльшої актуальностi. Активно йде розробка методiв генотипування рослин i тварин, цiнних як з екологiчної, так i з сiльськогосподарської точки зору. Здiйснюються спроби створення генетичних паспортiв для рiзних бiологiчних об'єктiв.                 Масштабнiсть i важливiсть даного напрямку дослiджень пiдтверджується   також тим, що в багатьох країнах вже введенi закони, якi протоколюють i    регулюють цей процес</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 xml:space="preserve">[Дромашко, Конева, 2010]. </w:t>
      </w:r>
    </w:p>
    <w:p w:rsidR="00F4551F" w:rsidRPr="00F4551F" w:rsidRDefault="00F4551F" w:rsidP="00F4551F">
      <w:pPr>
        <w:spacing w:after="0" w:line="360" w:lineRule="auto"/>
        <w:ind w:firstLine="709"/>
        <w:jc w:val="both"/>
        <w:rPr>
          <w:rFonts w:ascii="Times New Roman" w:eastAsia="Times New Roman" w:hAnsi="Times New Roman" w:cs="Times New Roman"/>
          <w:sz w:val="28"/>
          <w:lang w:val="ru-RU"/>
        </w:rPr>
      </w:pPr>
      <w:r w:rsidRPr="00F4551F">
        <w:rPr>
          <w:rFonts w:ascii="Times New Roman" w:eastAsia="Times New Roman" w:hAnsi="Times New Roman" w:cs="Times New Roman"/>
          <w:sz w:val="28"/>
        </w:rPr>
        <w:t>В Українi</w:t>
      </w:r>
      <w:r w:rsidRPr="00F4551F">
        <w:rPr>
          <w:rFonts w:ascii="Times New Roman" w:eastAsia="Times New Roman" w:hAnsi="Times New Roman" w:cs="Times New Roman"/>
          <w:sz w:val="28"/>
          <w:lang w:val="ru-RU"/>
        </w:rPr>
        <w:t xml:space="preserve"> документа, який регулює процес складання генетичного   паспорта iндивiдуума або породи сiльськогосподарських тварин, у тому числi i </w:t>
      </w:r>
      <w:r w:rsidRPr="00F4551F">
        <w:rPr>
          <w:rFonts w:ascii="Times New Roman" w:eastAsia="Times New Roman" w:hAnsi="Times New Roman" w:cs="Times New Roman"/>
          <w:sz w:val="28"/>
        </w:rPr>
        <w:t>дельфiнiв</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нинi</w:t>
      </w:r>
      <w:r w:rsidRPr="00F4551F">
        <w:rPr>
          <w:rFonts w:ascii="Times New Roman" w:eastAsia="Times New Roman" w:hAnsi="Times New Roman" w:cs="Times New Roman"/>
          <w:sz w:val="28"/>
          <w:lang w:val="ru-RU"/>
        </w:rPr>
        <w:t xml:space="preserve"> не iснує. Можливо, </w:t>
      </w:r>
      <w:proofErr w:type="gramStart"/>
      <w:r w:rsidRPr="00F4551F">
        <w:rPr>
          <w:rFonts w:ascii="Times New Roman" w:eastAsia="Times New Roman" w:hAnsi="Times New Roman" w:cs="Times New Roman"/>
          <w:sz w:val="28"/>
          <w:lang w:val="ru-RU"/>
        </w:rPr>
        <w:t>це пов</w:t>
      </w:r>
      <w:proofErr w:type="gramEnd"/>
      <w:r w:rsidRPr="00F4551F">
        <w:rPr>
          <w:rFonts w:ascii="Times New Roman" w:eastAsia="Times New Roman" w:hAnsi="Times New Roman" w:cs="Times New Roman"/>
          <w:sz w:val="28"/>
          <w:lang w:val="ru-RU"/>
        </w:rPr>
        <w:t>’язано з тим, що роботи з даного питання почали проводити не так давно i не для всiх живих органiзмiв вiдома повна послiдовнiсть генома [Малишева та iн., 2015].</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В даний час мiкросателiти є найбiльш ефективними маркерами в дослiдженнях генетичних характеристик домашнiх тварин </w:t>
      </w:r>
      <w:r w:rsidRPr="00F4551F">
        <w:rPr>
          <w:rFonts w:ascii="Times New Roman" w:eastAsia="Times New Roman" w:hAnsi="Times New Roman" w:cs="Times New Roman"/>
          <w:sz w:val="28"/>
          <w:lang w:val="ru-RU"/>
        </w:rPr>
        <w:t>[</w:t>
      </w:r>
      <w:r w:rsidRPr="00F4551F">
        <w:rPr>
          <w:rFonts w:ascii="Times New Roman" w:eastAsia="Times New Roman" w:hAnsi="Times New Roman" w:cs="Times New Roman"/>
          <w:sz w:val="28"/>
        </w:rPr>
        <w:t>Sunnucks, 2001</w:t>
      </w:r>
      <w:r w:rsidRPr="00F4551F">
        <w:rPr>
          <w:rFonts w:ascii="Times New Roman" w:eastAsia="Times New Roman" w:hAnsi="Times New Roman" w:cs="Times New Roman"/>
          <w:sz w:val="28"/>
          <w:lang w:val="ru-RU"/>
        </w:rPr>
        <w:t>]</w:t>
      </w:r>
      <w:r w:rsidRPr="00F4551F">
        <w:rPr>
          <w:rFonts w:ascii="Times New Roman" w:eastAsia="Times New Roman" w:hAnsi="Times New Roman" w:cs="Times New Roman"/>
          <w:sz w:val="28"/>
        </w:rPr>
        <w:t>,  а також дозволяють проводити популяцiйну та iндивiдуальну диференцiацiю ссавцiв, через високий рiвень алельних варiацiй.</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На сьогоднiшнiй день за допомогою використання маркерiв ядерної та мтДНК було проведено диференцiацiю мiж австралiйським дельфiном (</w:t>
      </w:r>
      <w:r w:rsidRPr="00F4551F">
        <w:rPr>
          <w:rFonts w:ascii="Times New Roman" w:eastAsia="Times New Roman" w:hAnsi="Times New Roman" w:cs="Times New Roman"/>
          <w:i/>
          <w:sz w:val="28"/>
        </w:rPr>
        <w:t>Orcaella heinsohni</w:t>
      </w:r>
      <w:r w:rsidRPr="00F4551F">
        <w:rPr>
          <w:rFonts w:ascii="Times New Roman" w:eastAsia="Times New Roman" w:hAnsi="Times New Roman" w:cs="Times New Roman"/>
          <w:sz w:val="28"/>
        </w:rPr>
        <w:t>) та iндо-тихоокеанським горбовим дельфiном            (</w:t>
      </w:r>
      <w:r w:rsidRPr="00F4551F">
        <w:rPr>
          <w:rFonts w:ascii="Times New Roman" w:eastAsia="Times New Roman" w:hAnsi="Times New Roman" w:cs="Times New Roman"/>
          <w:i/>
          <w:sz w:val="28"/>
        </w:rPr>
        <w:t>Sousa chinensis</w:t>
      </w:r>
      <w:r w:rsidRPr="00F4551F">
        <w:rPr>
          <w:rFonts w:ascii="Times New Roman" w:eastAsia="Times New Roman" w:hAnsi="Times New Roman" w:cs="Times New Roman"/>
          <w:sz w:val="28"/>
        </w:rPr>
        <w:t>). Отриманi данi дали можливiсть оцiнити генетичне рiзноманiття цих двох видiв в популяцiях дельфiнiв [Brown et al., 2014].</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Тому, мiкросателiтнi маркери можна використовувати i для паспортизацiї дельфiнiв. На думку професора О. О.</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 xml:space="preserve">Сазанова </w:t>
      </w:r>
      <w:r w:rsidRPr="00F4551F">
        <w:rPr>
          <w:rFonts w:ascii="Times New Roman" w:eastAsia="Times New Roman" w:hAnsi="Times New Roman" w:cs="Times New Roman"/>
          <w:sz w:val="28"/>
          <w:lang w:val="ru-RU"/>
        </w:rPr>
        <w:t>[2017]</w:t>
      </w:r>
      <w:r w:rsidRPr="00F4551F">
        <w:rPr>
          <w:rFonts w:ascii="Times New Roman" w:eastAsia="Times New Roman" w:hAnsi="Times New Roman" w:cs="Times New Roman"/>
          <w:sz w:val="28"/>
        </w:rPr>
        <w:t xml:space="preserve">, молекулярно-генетичне генотипування є найбiльш доцiльним для контролю походження та обiгу морських ссавцiв, в тому числi китоподiбних, для того щоб припиняти можливiсть контрабанди. Деякi види на законних пiдставах можуть бути виловленi лише для наукових цiлей. Однак, вони зустрiчаються в дельфiнарiях, де умови утримання не вiдповiдають їх природним потребам. «Чiпiзацiя», на жаль, цю проблему не вирiшує. </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lastRenderedPageBreak/>
        <w:t>На вiдмiну вiд чiпiв, ДНК замiнити не можна. Геномна ДНК не змiнюється протягом усього життя особини. Для мiкросателiтного аналiзу можна використовувати кров або маленькi шматочки шкiри, також можливий букальний епiтелiй (зi скоб внутрiшньої поверхнi щоки), але, в принципi, пiдiйде будь-яка тканина. Таким чином можна отримати iндивiдуальну характеристику дельфiна, яка є бiометричним паспортом особи. Кодомiнантний характер успадкування, коли нащадок один алель успадковує вiд батька, iнший – вiд матерi, майже унеможливлює помилковiсть пiдтвердження походження, а також iстотно пiдвищує ефективнiсть уточнення батькiвства при виникненнi суперечливих питань                         [Дзiцюк та iн., 2015]. Отже, можна встановити родиннi вiдносини мiж дельфiнами i визначити чи дiйсно дельфiн народився в неволi.</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Застосування системи такого контролю, безумовно, потрiбно впроваджувати повсюдно, розширювати з метою контролю походження i обiгу морських ссавцiв.</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b/>
          <w:sz w:val="28"/>
        </w:rPr>
        <w:t>Метою роботи</w:t>
      </w:r>
      <w:r w:rsidRPr="00F4551F">
        <w:rPr>
          <w:rFonts w:ascii="Times New Roman" w:eastAsia="Times New Roman" w:hAnsi="Times New Roman" w:cs="Times New Roman"/>
          <w:sz w:val="28"/>
        </w:rPr>
        <w:t xml:space="preserve"> було визначення алельних характеристик за мiкросателiтними локусами для дельфiнiв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та створення для них на цiй основi бiометричних паспортів.</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Для досягнення вказаної мети вирiшували такi </w:t>
      </w:r>
      <w:r w:rsidRPr="00F4551F">
        <w:rPr>
          <w:rFonts w:ascii="Times New Roman" w:eastAsia="Times New Roman" w:hAnsi="Times New Roman" w:cs="Times New Roman"/>
          <w:b/>
          <w:sz w:val="28"/>
        </w:rPr>
        <w:t>задачi</w:t>
      </w:r>
      <w:r w:rsidRPr="00F4551F">
        <w:rPr>
          <w:rFonts w:ascii="Times New Roman" w:eastAsia="Times New Roman" w:hAnsi="Times New Roman" w:cs="Times New Roman"/>
          <w:sz w:val="28"/>
        </w:rPr>
        <w:t>:</w:t>
      </w:r>
    </w:p>
    <w:p w:rsidR="00F4551F" w:rsidRPr="00F4551F" w:rsidRDefault="00F4551F" w:rsidP="00F4551F">
      <w:pPr>
        <w:numPr>
          <w:ilvl w:val="0"/>
          <w:numId w:val="1"/>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Провести мiкросателiтний аналiз геномної ДНК, виділеної із крові дельфінів.</w:t>
      </w:r>
    </w:p>
    <w:p w:rsidR="00F4551F" w:rsidRPr="00F4551F" w:rsidRDefault="00F4551F" w:rsidP="00F4551F">
      <w:pPr>
        <w:numPr>
          <w:ilvl w:val="0"/>
          <w:numId w:val="1"/>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Визначити генотипи особин дельфiнiв за мiкросателiтними локусами.</w:t>
      </w:r>
    </w:p>
    <w:p w:rsidR="00F4551F" w:rsidRPr="00F4551F" w:rsidRDefault="00F4551F" w:rsidP="00F4551F">
      <w:pPr>
        <w:numPr>
          <w:ilvl w:val="0"/>
          <w:numId w:val="1"/>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Розробити бiометричнi паспорти.</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b/>
          <w:sz w:val="28"/>
        </w:rPr>
        <w:t>Об’єкт дослiдження</w:t>
      </w:r>
      <w:r w:rsidRPr="00F4551F">
        <w:rPr>
          <w:rFonts w:ascii="Times New Roman" w:eastAsia="Times New Roman" w:hAnsi="Times New Roman" w:cs="Times New Roman"/>
          <w:sz w:val="28"/>
        </w:rPr>
        <w:t xml:space="preserve"> – генетичний полiморфiзм в геномi дельфiнiв   афалiн.</w:t>
      </w:r>
    </w:p>
    <w:p w:rsidR="00F4551F" w:rsidRPr="00F4551F" w:rsidRDefault="00F4551F" w:rsidP="00F4551F">
      <w:pPr>
        <w:spacing w:after="0" w:line="360" w:lineRule="auto"/>
        <w:ind w:firstLine="709"/>
        <w:jc w:val="both"/>
        <w:rPr>
          <w:rFonts w:ascii="Times New Roman" w:eastAsia="Times New Roman" w:hAnsi="Times New Roman" w:cs="Times New Roman"/>
          <w:sz w:val="28"/>
        </w:rPr>
      </w:pPr>
      <w:r w:rsidRPr="00F4551F">
        <w:rPr>
          <w:rFonts w:ascii="Times New Roman" w:eastAsia="Times New Roman" w:hAnsi="Times New Roman" w:cs="Times New Roman"/>
          <w:b/>
          <w:sz w:val="28"/>
        </w:rPr>
        <w:t>Предмет дослiдження</w:t>
      </w:r>
      <w:r w:rsidRPr="00F4551F">
        <w:rPr>
          <w:rFonts w:ascii="Times New Roman" w:eastAsia="Times New Roman" w:hAnsi="Times New Roman" w:cs="Times New Roman"/>
          <w:sz w:val="28"/>
        </w:rPr>
        <w:t xml:space="preserve"> – алелi мiкросателітних локусiв в генотипах дельфiнiв.</w:t>
      </w:r>
    </w:p>
    <w:p w:rsidR="00F2149C" w:rsidRDefault="00F2149C"/>
    <w:p w:rsidR="00F4551F" w:rsidRDefault="00F4551F"/>
    <w:p w:rsidR="00F4551F" w:rsidRDefault="00F4551F"/>
    <w:p w:rsidR="00F4551F" w:rsidRDefault="00F4551F"/>
    <w:p w:rsidR="00F4551F" w:rsidRPr="00F4551F" w:rsidRDefault="00F4551F" w:rsidP="00F4551F">
      <w:pPr>
        <w:spacing w:line="360" w:lineRule="auto"/>
        <w:ind w:left="720"/>
        <w:contextualSpacing/>
        <w:jc w:val="center"/>
        <w:rPr>
          <w:rFonts w:ascii="Times New Roman" w:eastAsia="Times New Roman" w:hAnsi="Times New Roman" w:cs="Times New Roman"/>
          <w:b/>
          <w:bCs/>
          <w:sz w:val="28"/>
          <w:szCs w:val="28"/>
        </w:rPr>
      </w:pPr>
      <w:r w:rsidRPr="00F4551F">
        <w:rPr>
          <w:rFonts w:ascii="Times New Roman" w:eastAsia="Times New Roman" w:hAnsi="Times New Roman" w:cs="Times New Roman"/>
          <w:b/>
          <w:bCs/>
          <w:sz w:val="28"/>
          <w:szCs w:val="28"/>
        </w:rPr>
        <w:lastRenderedPageBreak/>
        <w:t>ВИСНОВКИ</w:t>
      </w:r>
    </w:p>
    <w:p w:rsidR="00F4551F" w:rsidRPr="00F4551F" w:rsidRDefault="00F4551F" w:rsidP="00F4551F">
      <w:pPr>
        <w:spacing w:line="360" w:lineRule="auto"/>
        <w:ind w:left="720"/>
        <w:contextualSpacing/>
        <w:jc w:val="center"/>
        <w:rPr>
          <w:rFonts w:ascii="Times New Roman" w:eastAsia="Times New Roman" w:hAnsi="Times New Roman" w:cs="Times New Roman"/>
          <w:b/>
          <w:bCs/>
          <w:sz w:val="14"/>
          <w:szCs w:val="28"/>
        </w:rPr>
      </w:pPr>
    </w:p>
    <w:p w:rsidR="00F4551F" w:rsidRPr="00F4551F" w:rsidRDefault="00F4551F" w:rsidP="00F4551F">
      <w:pPr>
        <w:numPr>
          <w:ilvl w:val="0"/>
          <w:numId w:val="2"/>
        </w:numPr>
        <w:spacing w:before="240" w:line="360" w:lineRule="auto"/>
        <w:ind w:left="426" w:hanging="426"/>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Генотип дельфiна Георгія характеризується наступними алелям за мiкросателiтними локусами: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153 п.н.,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204 і 217 п.н.,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xml:space="preserve"> 153 і 171 п.н.,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113 п.н.;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178 п.н.;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94 п.н., тобто Георгій − є гомозиготним за локусами −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та гетерозиготним за локусами −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i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Виявленi алельнi характеристики за мiкросателiтними локусами для генотипа Георгія можуть слугувати «бiометричним паспортом», за яким цей генотип вiдрiзняється вiд генотипiв iнших дельфiнiв.</w:t>
      </w:r>
    </w:p>
    <w:p w:rsidR="00F4551F" w:rsidRPr="00F4551F" w:rsidRDefault="00F4551F" w:rsidP="00F4551F">
      <w:pPr>
        <w:numPr>
          <w:ilvl w:val="0"/>
          <w:numId w:val="2"/>
        </w:numPr>
        <w:spacing w:after="0" w:line="360" w:lineRule="auto"/>
        <w:ind w:left="426" w:hanging="426"/>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Генотип дельфiна Зевса характеризується алелям за мiкросателiтними локусами: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153 п.н.,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217 п.н.,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xml:space="preserve"> 153 і 173 п.н.,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107 і 113 п.н.,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178 п.н.,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94 п.н., </w:t>
      </w:r>
      <w:r w:rsidRPr="00F4551F">
        <w:rPr>
          <w:rFonts w:ascii="Times New Roman" w:eastAsia="Times New Roman" w:hAnsi="Times New Roman" w:cs="Times New Roman"/>
          <w:i/>
          <w:sz w:val="28"/>
        </w:rPr>
        <w:t>Ev37Mn</w:t>
      </w:r>
      <w:r w:rsidRPr="00F4551F">
        <w:rPr>
          <w:rFonts w:ascii="Times New Roman" w:eastAsia="Times New Roman" w:hAnsi="Times New Roman" w:cs="Times New Roman"/>
          <w:sz w:val="28"/>
        </w:rPr>
        <w:t xml:space="preserve"> 209 і 225 п.н. Зевс − є гомозиготним за локусами –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та гетерозиготним за локусами –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i </w:t>
      </w:r>
      <w:r w:rsidRPr="00F4551F">
        <w:rPr>
          <w:rFonts w:ascii="Times New Roman" w:eastAsia="Times New Roman" w:hAnsi="Times New Roman" w:cs="Times New Roman"/>
          <w:i/>
          <w:sz w:val="28"/>
        </w:rPr>
        <w:t>Ev37Mn</w:t>
      </w:r>
      <w:r w:rsidRPr="00F4551F">
        <w:rPr>
          <w:rFonts w:ascii="Times New Roman" w:eastAsia="Times New Roman" w:hAnsi="Times New Roman" w:cs="Times New Roman"/>
          <w:sz w:val="28"/>
        </w:rPr>
        <w:t>. Виявленi алельнi характеристики за мiкросателiтними локусами для генотипа Зевса можна розглядати як «бiометричний паспорт», за яким цей генотип вiдрiзняється вiд генотипiв iнших дельфiнiв.</w:t>
      </w:r>
    </w:p>
    <w:p w:rsidR="00F4551F" w:rsidRPr="00F4551F" w:rsidRDefault="00F4551F" w:rsidP="00F4551F">
      <w:pPr>
        <w:numPr>
          <w:ilvl w:val="0"/>
          <w:numId w:val="2"/>
        </w:numPr>
        <w:spacing w:after="0" w:line="360" w:lineRule="auto"/>
        <w:ind w:left="426" w:hanging="426"/>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 xml:space="preserve">За даними молекулярно-генетичного аналізу дельфiни Георгій i Зевс є напiвсибсами, тобто походять вiд однiєї матерi, у зв’язку з тим, що мають однаковi алелi за локусами </w:t>
      </w:r>
      <w:r w:rsidRPr="00F4551F">
        <w:rPr>
          <w:rFonts w:ascii="Times New Roman" w:eastAsia="Times New Roman" w:hAnsi="Times New Roman" w:cs="Times New Roman"/>
          <w:i/>
          <w:sz w:val="28"/>
        </w:rPr>
        <w:t>МК3</w:t>
      </w:r>
      <w:r w:rsidRPr="00F4551F">
        <w:rPr>
          <w:rFonts w:ascii="Times New Roman" w:eastAsia="Times New Roman" w:hAnsi="Times New Roman" w:cs="Times New Roman"/>
          <w:sz w:val="28"/>
        </w:rPr>
        <w:t xml:space="preserve"> – 153 п.н., </w:t>
      </w:r>
      <w:r w:rsidRPr="00F4551F">
        <w:rPr>
          <w:rFonts w:ascii="Times New Roman" w:eastAsia="Times New Roman" w:hAnsi="Times New Roman" w:cs="Times New Roman"/>
          <w:i/>
          <w:sz w:val="28"/>
        </w:rPr>
        <w:t>МК5</w:t>
      </w:r>
      <w:r w:rsidRPr="00F4551F">
        <w:rPr>
          <w:rFonts w:ascii="Times New Roman" w:eastAsia="Times New Roman" w:hAnsi="Times New Roman" w:cs="Times New Roman"/>
          <w:sz w:val="28"/>
        </w:rPr>
        <w:t xml:space="preserve"> – 217 п.н., </w:t>
      </w:r>
      <w:r w:rsidRPr="00F4551F">
        <w:rPr>
          <w:rFonts w:ascii="Times New Roman" w:eastAsia="Times New Roman" w:hAnsi="Times New Roman" w:cs="Times New Roman"/>
          <w:i/>
          <w:sz w:val="28"/>
        </w:rPr>
        <w:t>МК6</w:t>
      </w:r>
      <w:r w:rsidRPr="00F4551F">
        <w:rPr>
          <w:rFonts w:ascii="Times New Roman" w:eastAsia="Times New Roman" w:hAnsi="Times New Roman" w:cs="Times New Roman"/>
          <w:sz w:val="28"/>
        </w:rPr>
        <w:t xml:space="preserve"> –153 п.н., </w:t>
      </w:r>
      <w:r w:rsidRPr="00F4551F">
        <w:rPr>
          <w:rFonts w:ascii="Times New Roman" w:eastAsia="Times New Roman" w:hAnsi="Times New Roman" w:cs="Times New Roman"/>
          <w:i/>
          <w:sz w:val="28"/>
        </w:rPr>
        <w:t>МК8</w:t>
      </w:r>
      <w:r w:rsidRPr="00F4551F">
        <w:rPr>
          <w:rFonts w:ascii="Times New Roman" w:eastAsia="Times New Roman" w:hAnsi="Times New Roman" w:cs="Times New Roman"/>
          <w:sz w:val="28"/>
        </w:rPr>
        <w:t xml:space="preserve"> – 113 п.н., </w:t>
      </w:r>
      <w:r w:rsidRPr="00F4551F">
        <w:rPr>
          <w:rFonts w:ascii="Times New Roman" w:eastAsia="Times New Roman" w:hAnsi="Times New Roman" w:cs="Times New Roman"/>
          <w:i/>
          <w:sz w:val="28"/>
        </w:rPr>
        <w:t>МК9</w:t>
      </w:r>
      <w:r w:rsidRPr="00F4551F">
        <w:rPr>
          <w:rFonts w:ascii="Times New Roman" w:eastAsia="Times New Roman" w:hAnsi="Times New Roman" w:cs="Times New Roman"/>
          <w:sz w:val="28"/>
        </w:rPr>
        <w:t xml:space="preserve"> – 178 п.н., </w:t>
      </w:r>
      <w:r w:rsidRPr="00F4551F">
        <w:rPr>
          <w:rFonts w:ascii="Times New Roman" w:eastAsia="Times New Roman" w:hAnsi="Times New Roman" w:cs="Times New Roman"/>
          <w:i/>
          <w:sz w:val="28"/>
        </w:rPr>
        <w:t>D-18</w:t>
      </w:r>
      <w:r w:rsidRPr="00F4551F">
        <w:rPr>
          <w:rFonts w:ascii="Times New Roman" w:eastAsia="Times New Roman" w:hAnsi="Times New Roman" w:cs="Times New Roman"/>
          <w:sz w:val="28"/>
        </w:rPr>
        <w:t xml:space="preserve"> – 94 п.н., </w:t>
      </w:r>
      <w:r w:rsidRPr="00F4551F">
        <w:rPr>
          <w:rFonts w:ascii="Times New Roman" w:eastAsia="Times New Roman" w:hAnsi="Times New Roman" w:cs="Times New Roman"/>
          <w:i/>
          <w:sz w:val="28"/>
        </w:rPr>
        <w:t>EV37Mn</w:t>
      </w:r>
      <w:r w:rsidRPr="00F4551F">
        <w:rPr>
          <w:rFonts w:ascii="Times New Roman" w:eastAsia="Times New Roman" w:hAnsi="Times New Roman" w:cs="Times New Roman"/>
          <w:sz w:val="28"/>
        </w:rPr>
        <w:t xml:space="preserve"> – 209 п.н. або     225 п.н. i не мають жодного випадку серед дослiджених локусiв, коли  би цi два дельфiна не мали би хоча б одного спiльного алеля за мiкросателiтним локусом.</w:t>
      </w:r>
    </w:p>
    <w:p w:rsidR="00F4551F" w:rsidRPr="00F4551F" w:rsidRDefault="00F4551F" w:rsidP="00F4551F">
      <w:pPr>
        <w:numPr>
          <w:ilvl w:val="0"/>
          <w:numId w:val="2"/>
        </w:numPr>
        <w:spacing w:after="0" w:line="360" w:lineRule="auto"/>
        <w:ind w:left="426" w:hanging="426"/>
        <w:contextualSpacing/>
        <w:jc w:val="both"/>
        <w:rPr>
          <w:rFonts w:ascii="Times New Roman" w:eastAsia="Times New Roman" w:hAnsi="Times New Roman" w:cs="Times New Roman"/>
          <w:sz w:val="28"/>
        </w:rPr>
      </w:pPr>
      <w:r w:rsidRPr="00F4551F">
        <w:rPr>
          <w:rFonts w:ascii="Times New Roman" w:eastAsia="Times New Roman" w:hAnsi="Times New Roman" w:cs="Times New Roman"/>
          <w:sz w:val="28"/>
        </w:rPr>
        <w:t>Виходячи з отриманих даних мікросателітного аналізу були запропо-новані приклади індивідуальних біометричних паспортів для дельфінів афалін Георгія та Зевса.</w:t>
      </w:r>
    </w:p>
    <w:p w:rsidR="00F4551F" w:rsidRPr="00F4551F" w:rsidRDefault="00F4551F" w:rsidP="00F4551F">
      <w:pPr>
        <w:keepNext/>
        <w:keepLines/>
        <w:spacing w:before="480" w:after="240" w:line="360" w:lineRule="auto"/>
        <w:jc w:val="center"/>
        <w:outlineLvl w:val="0"/>
        <w:rPr>
          <w:rFonts w:ascii="Times New Roman" w:eastAsia="Calibri" w:hAnsi="Times New Roman" w:cs="Times New Roman"/>
          <w:b/>
          <w:bCs/>
          <w:color w:val="000000"/>
          <w:sz w:val="28"/>
          <w:szCs w:val="28"/>
        </w:rPr>
      </w:pPr>
      <w:bookmarkStart w:id="2" w:name="_Toc533520487"/>
      <w:r w:rsidRPr="00F4551F">
        <w:rPr>
          <w:rFonts w:ascii="Times New Roman" w:eastAsia="Calibri" w:hAnsi="Times New Roman" w:cs="Times New Roman"/>
          <w:b/>
          <w:bCs/>
          <w:color w:val="000000"/>
          <w:sz w:val="28"/>
          <w:szCs w:val="28"/>
        </w:rPr>
        <w:lastRenderedPageBreak/>
        <w:t>СПИСОК ЛIТЕРАТУРИ</w:t>
      </w:r>
      <w:bookmarkEnd w:id="2"/>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Афалина</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Montagu, 1821)</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[Электронный ресурс]:            Моря СССР. Моря и океаны России. Атлас морских млекопитающих. Приматы моря. Данные соответствуют 2011 – 2018 году. − Режим     доступу: http://www.bruo.ru/atlas/25.html</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Баранов В. С.</w:t>
      </w:r>
      <w:r w:rsidRPr="00F4551F">
        <w:rPr>
          <w:rFonts w:ascii="Times New Roman" w:eastAsia="Times New Roman" w:hAnsi="Times New Roman" w:cs="Times New Roman"/>
          <w:sz w:val="28"/>
        </w:rPr>
        <w:t xml:space="preserve"> Генетический паспорт − основа индивидуальной и      предиктивной медицины / Под ред. В. С. Баранова. − СПб.: Изд-во Н-Л,                    2009. − 528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Баранов В. С.</w:t>
      </w:r>
      <w:r w:rsidRPr="00F4551F">
        <w:rPr>
          <w:rFonts w:ascii="Times New Roman" w:eastAsia="Times New Roman" w:hAnsi="Times New Roman" w:cs="Times New Roman"/>
          <w:sz w:val="28"/>
        </w:rPr>
        <w:t xml:space="preserve"> Геном человека как научная основа профилактической медицины // Вестн. РАМН. – 2000а. − Т. 10. − С. 27 – 37.</w:t>
      </w:r>
    </w:p>
    <w:p w:rsidR="00F4551F" w:rsidRPr="00F4551F" w:rsidRDefault="00F4551F" w:rsidP="00F4551F">
      <w:pPr>
        <w:numPr>
          <w:ilvl w:val="0"/>
          <w:numId w:val="3"/>
        </w:numPr>
        <w:spacing w:after="0" w:line="360" w:lineRule="auto"/>
        <w:ind w:left="709" w:hanging="709"/>
        <w:contextualSpacing/>
        <w:jc w:val="both"/>
        <w:rPr>
          <w:rFonts w:ascii="Calibri" w:eastAsia="Times New Roman" w:hAnsi="Calibri" w:cs="Times New Roman"/>
        </w:rPr>
      </w:pPr>
      <w:r w:rsidRPr="00F4551F">
        <w:rPr>
          <w:rFonts w:ascii="Times New Roman" w:eastAsia="Times New Roman" w:hAnsi="Times New Roman" w:cs="Times New Roman"/>
          <w:i/>
          <w:sz w:val="28"/>
        </w:rPr>
        <w:t>Баранов, В. С.</w:t>
      </w:r>
      <w:r w:rsidRPr="00F4551F">
        <w:rPr>
          <w:rFonts w:ascii="Times New Roman" w:eastAsia="Times New Roman" w:hAnsi="Times New Roman" w:cs="Times New Roman"/>
          <w:sz w:val="28"/>
        </w:rPr>
        <w:t xml:space="preserve"> Геном человека и гены «предрасположенности»:        введение в предиктивную медицину / Баранов В. С., Баранова Е. В.,                             Иващенко Т. Э., Асеев М. В. −</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СПб.: Интермедика, 2000б. − 263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Баранов, В. С.</w:t>
      </w:r>
      <w:r w:rsidRPr="00F4551F">
        <w:rPr>
          <w:rFonts w:ascii="Times New Roman" w:eastAsia="Times New Roman" w:hAnsi="Times New Roman" w:cs="Times New Roman"/>
          <w:sz w:val="28"/>
        </w:rPr>
        <w:t xml:space="preserve"> Геном человека как научная основа предиктивной       медицины / Баранов В. С., Баранова Е. В., Иващенко Т</w:t>
      </w:r>
      <w:r w:rsidRPr="00F4551F">
        <w:rPr>
          <w:rFonts w:ascii="Times New Roman" w:eastAsia="Times New Roman" w:hAnsi="Times New Roman" w:cs="Times New Roman"/>
          <w:sz w:val="28"/>
          <w:lang w:val="ru-RU"/>
        </w:rPr>
        <w:t>.</w:t>
      </w:r>
      <w:r w:rsidRPr="00F4551F">
        <w:rPr>
          <w:rFonts w:ascii="Times New Roman" w:eastAsia="Times New Roman" w:hAnsi="Times New Roman" w:cs="Times New Roman"/>
          <w:sz w:val="28"/>
        </w:rPr>
        <w:t xml:space="preserve"> Э. // Геномика −    медицине / ред. Иванов В. И., Киселев Л. Л. − М.: Академкнига, 2005. − С. 361</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379.</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Баранова Е. В., Баранов В. С.</w:t>
      </w:r>
      <w:r w:rsidRPr="00F4551F">
        <w:rPr>
          <w:rFonts w:ascii="Times New Roman" w:eastAsia="Times New Roman" w:hAnsi="Times New Roman" w:cs="Times New Roman"/>
          <w:sz w:val="28"/>
        </w:rPr>
        <w:t xml:space="preserve"> Геном человека, эпигенетика многофакторных болезней и персонифицированная медицина // Биосфера. – 2012. − Т. 4, № 1. − С. 84 − 93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Блохина Н. В., Гавриличева И. С., Храброва Л. А, Царёва М. А.</w:t>
      </w:r>
      <w:r w:rsidRPr="00F4551F">
        <w:rPr>
          <w:rFonts w:ascii="Times New Roman" w:eastAsia="Times New Roman" w:hAnsi="Times New Roman" w:cs="Times New Roman"/>
          <w:sz w:val="28"/>
        </w:rPr>
        <w:t xml:space="preserve"> И</w:t>
      </w:r>
      <w:r w:rsidRPr="00F4551F">
        <w:rPr>
          <w:rFonts w:ascii="Times New Roman" w:eastAsia="Times New Roman" w:hAnsi="Times New Roman" w:cs="Times New Roman"/>
          <w:sz w:val="28"/>
          <w:lang w:val="ru-RU"/>
        </w:rPr>
        <w:t>дентификация и паспортизация генотипов лошадей по микросателлитам ДНК</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 17-я Всероссийская молодежная научная конференция</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ru-RU"/>
        </w:rPr>
        <w:t xml:space="preserve">«Биотехнология в растениеводстве, животноводстве и ветеринарии»: </w:t>
      </w:r>
      <w:r w:rsidRPr="00F4551F">
        <w:rPr>
          <w:rFonts w:ascii="Times New Roman" w:eastAsia="Times New Roman" w:hAnsi="Times New Roman" w:cs="Times New Roman"/>
          <w:sz w:val="28"/>
        </w:rPr>
        <w:t>– Москва. – 2017.</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 xml:space="preserve"> С. </w:t>
      </w:r>
      <w:r w:rsidRPr="00F4551F">
        <w:rPr>
          <w:rFonts w:ascii="Times New Roman" w:eastAsia="Times New Roman" w:hAnsi="Times New Roman" w:cs="Times New Roman"/>
          <w:sz w:val="28"/>
          <w:lang w:val="ru-RU"/>
        </w:rPr>
        <w:t>24</w:t>
      </w:r>
      <w:r w:rsidRPr="00F4551F">
        <w:rPr>
          <w:rFonts w:ascii="Times New Roman" w:eastAsia="Times New Roman" w:hAnsi="Times New Roman" w:cs="Times New Roman"/>
          <w:sz w:val="28"/>
        </w:rPr>
        <w:t xml:space="preserve"> – </w:t>
      </w:r>
      <w:r w:rsidRPr="00F4551F">
        <w:rPr>
          <w:rFonts w:ascii="Times New Roman" w:eastAsia="Times New Roman" w:hAnsi="Times New Roman" w:cs="Times New Roman"/>
          <w:sz w:val="28"/>
          <w:lang w:val="ru-RU"/>
        </w:rPr>
        <w:t>27</w:t>
      </w:r>
      <w:r w:rsidRPr="00F4551F">
        <w:rPr>
          <w:rFonts w:ascii="Times New Roman" w:eastAsia="Times New Roman" w:hAnsi="Times New Roman" w:cs="Times New Roman"/>
          <w:sz w:val="28"/>
        </w:rPr>
        <w:t>.</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Боронникова, С. В.</w:t>
      </w:r>
      <w:r w:rsidRPr="00F4551F">
        <w:rPr>
          <w:rFonts w:ascii="Times New Roman" w:eastAsia="Times New Roman" w:hAnsi="Times New Roman" w:cs="Times New Roman"/>
          <w:sz w:val="28"/>
        </w:rPr>
        <w:t xml:space="preserve"> Молекулярно-генетическая идентификация и         паспортизация редкого вида растений Пермского края </w:t>
      </w:r>
      <w:r w:rsidRPr="00F4551F">
        <w:rPr>
          <w:rFonts w:ascii="Times New Roman" w:eastAsia="Times New Roman" w:hAnsi="Times New Roman" w:cs="Times New Roman"/>
          <w:i/>
          <w:sz w:val="28"/>
        </w:rPr>
        <w:t>Adenophora Lilifolia (L.)</w:t>
      </w:r>
      <w:r w:rsidRPr="00F4551F">
        <w:rPr>
          <w:rFonts w:ascii="Times New Roman" w:eastAsia="Times New Roman" w:hAnsi="Times New Roman" w:cs="Times New Roman"/>
          <w:sz w:val="28"/>
        </w:rPr>
        <w:t xml:space="preserve"> А. DC. / С. В. Боронникова, Ю. С. Нечаева // Вестник       Пермского университета. Серия: биология. – 2012. – В. 1. – С. 41 – 44.</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lastRenderedPageBreak/>
        <w:t>Брик А. Ф., Сиволап Ю. М.</w:t>
      </w:r>
      <w:r w:rsidRPr="00F4551F">
        <w:rPr>
          <w:rFonts w:ascii="Times New Roman" w:eastAsia="Times New Roman" w:hAnsi="Times New Roman" w:cs="Times New Roman"/>
          <w:sz w:val="28"/>
        </w:rPr>
        <w:t xml:space="preserve"> Молекулярно-генетический полиморфизм сои, детектированный ПП ПЦР, SSRP и ISSR // Цитология и            генетика. − 2001. − Т. 35, № 5. − C. 3 − 9.</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i/>
          <w:sz w:val="28"/>
        </w:rPr>
      </w:pPr>
      <w:r w:rsidRPr="00F4551F">
        <w:rPr>
          <w:rFonts w:ascii="Times New Roman" w:eastAsia="Times New Roman" w:hAnsi="Times New Roman" w:cs="Times New Roman"/>
          <w:i/>
          <w:sz w:val="28"/>
        </w:rPr>
        <w:t xml:space="preserve">Великов В. А. </w:t>
      </w:r>
      <w:r w:rsidRPr="00F4551F">
        <w:rPr>
          <w:rFonts w:ascii="Times New Roman" w:eastAsia="Times New Roman" w:hAnsi="Times New Roman" w:cs="Times New Roman"/>
          <w:sz w:val="28"/>
        </w:rPr>
        <w:t>Молекулярная биология. Практическое руководство: Учеб. пособие для студ. биол. фак. и фак. нано- и биомед. технол. –  Саратов: Издательство «Саратовский источник», 2013. – 84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lang w:val="ru-RU"/>
        </w:rPr>
      </w:pPr>
      <w:r w:rsidRPr="00F4551F">
        <w:rPr>
          <w:rFonts w:ascii="Times New Roman" w:eastAsia="Times New Roman" w:hAnsi="Times New Roman" w:cs="Times New Roman"/>
          <w:i/>
          <w:sz w:val="28"/>
        </w:rPr>
        <w:t>Вид:</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(Montagu, 1821)</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[Электронный ресурс]: Архив БВИ: Систематика:</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Царства, 2010. −</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Режим доступу:</w:t>
      </w:r>
      <w:r w:rsidRPr="00F4551F">
        <w:rPr>
          <w:rFonts w:ascii="Calibri" w:eastAsia="Times New Roman" w:hAnsi="Calibri" w:cs="Times New Roman"/>
        </w:rPr>
        <w:t xml:space="preserve"> </w:t>
      </w:r>
      <w:hyperlink r:id="rId23" w:history="1">
        <w:r w:rsidRPr="00F4551F">
          <w:rPr>
            <w:rFonts w:ascii="Times New Roman" w:eastAsia="Times New Roman" w:hAnsi="Times New Roman" w:cs="Times New Roman"/>
            <w:color w:val="0000FF"/>
            <w:u w:val="single"/>
          </w:rPr>
          <w:t>http://bvi.rusf.ru/taksa/s0019/s0019482.htm</w:t>
        </w:r>
      </w:hyperlink>
    </w:p>
    <w:p w:rsidR="00F4551F" w:rsidRPr="00F4551F" w:rsidRDefault="00F4551F" w:rsidP="00F4551F">
      <w:pPr>
        <w:numPr>
          <w:ilvl w:val="0"/>
          <w:numId w:val="3"/>
        </w:numPr>
        <w:spacing w:after="0" w:line="360" w:lineRule="auto"/>
        <w:ind w:left="709" w:hanging="709"/>
        <w:contextualSpacing/>
        <w:jc w:val="both"/>
        <w:rPr>
          <w:rFonts w:ascii="Calibri" w:eastAsia="Times New Roman" w:hAnsi="Calibri" w:cs="Times New Roman"/>
          <w:lang w:val="ru-RU"/>
        </w:rPr>
      </w:pPr>
      <w:r w:rsidRPr="00F4551F">
        <w:rPr>
          <w:rFonts w:ascii="Times New Roman" w:eastAsia="Times New Roman" w:hAnsi="Times New Roman" w:cs="Times New Roman"/>
          <w:i/>
          <w:sz w:val="28"/>
        </w:rPr>
        <w:t>Гладіліна О. В.</w:t>
      </w:r>
      <w:r w:rsidRPr="00F4551F">
        <w:rPr>
          <w:rFonts w:ascii="Times New Roman" w:eastAsia="Times New Roman" w:hAnsi="Times New Roman" w:cs="Times New Roman"/>
          <w:sz w:val="28"/>
        </w:rPr>
        <w:t xml:space="preserve"> Афаліна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в акваторії північної         частини Чорного моря: біологія та популяційна структура: дис.           кандидата біол. наук: 03.00.08. – Київ, 2018. – 215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Гладкова М.</w:t>
      </w:r>
      <w:r w:rsidRPr="00F4551F">
        <w:rPr>
          <w:rFonts w:ascii="Times New Roman" w:eastAsia="Times New Roman" w:hAnsi="Times New Roman" w:cs="Times New Roman"/>
          <w:sz w:val="28"/>
        </w:rPr>
        <w:t xml:space="preserve"> Банки данных нуклеотидных последовательностей       [Электронный ресурс]: учебный сайт М. Гладковой, 2016. – Режим    доступу: htp://kodomo.fbb.msu.ru/~gladmarine/term3/pr5_nuclbank.html</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Дзiцюк В.</w:t>
      </w:r>
      <w:r w:rsidRPr="00F4551F">
        <w:rPr>
          <w:rFonts w:ascii="Times New Roman" w:eastAsia="Times New Roman" w:hAnsi="Times New Roman" w:cs="Times New Roman"/>
          <w:sz w:val="28"/>
        </w:rPr>
        <w:t xml:space="preserve"> Генетична експертиза походження тварин за ДНК-маркерами / В. Дзiцюк, О. Мельник, В. Спиридонов // Тваринництво України. − 2015. − № 8. − С. 23 − 25.</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Дромашко С.</w:t>
      </w:r>
      <w:r w:rsidRPr="00F4551F">
        <w:rPr>
          <w:rFonts w:ascii="Times New Roman" w:eastAsia="Times New Roman" w:hAnsi="Times New Roman" w:cs="Times New Roman"/>
          <w:sz w:val="28"/>
        </w:rPr>
        <w:t xml:space="preserve"> Генетическая паспортизация пород белорусского карпа /           С. Дромашко, О. Конева // Наука и инновации. − Минск: Белорусская наука, 2010. − № 11. − С. 36 − 40.</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Дромашко С., Конева Ю., Ровба Е.</w:t>
      </w:r>
      <w:r w:rsidRPr="00F4551F">
        <w:rPr>
          <w:rFonts w:ascii="Times New Roman" w:eastAsia="Times New Roman" w:hAnsi="Times New Roman" w:cs="Times New Roman"/>
          <w:sz w:val="28"/>
        </w:rPr>
        <w:t xml:space="preserve"> Генотипирование пород карпа      </w:t>
      </w:r>
      <w:r w:rsidRPr="00F4551F">
        <w:rPr>
          <w:rFonts w:ascii="Times New Roman" w:eastAsia="Times New Roman" w:hAnsi="Times New Roman" w:cs="Times New Roman"/>
          <w:i/>
          <w:sz w:val="28"/>
          <w:lang w:val="en-US"/>
        </w:rPr>
        <w:t>Cyprinus</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capio</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L</w:t>
      </w:r>
      <w:r w:rsidRPr="00F4551F">
        <w:rPr>
          <w:rFonts w:ascii="Times New Roman" w:eastAsia="Times New Roman" w:hAnsi="Times New Roman" w:cs="Times New Roman"/>
          <w:i/>
          <w:sz w:val="28"/>
        </w:rPr>
        <w:t>.</w:t>
      </w:r>
      <w:r w:rsidRPr="00F4551F">
        <w:rPr>
          <w:rFonts w:ascii="Times New Roman" w:eastAsia="Times New Roman" w:hAnsi="Times New Roman" w:cs="Times New Roman"/>
          <w:sz w:val="28"/>
        </w:rPr>
        <w:t xml:space="preserve"> белорусской селекции. – </w:t>
      </w:r>
      <w:r w:rsidRPr="00F4551F">
        <w:rPr>
          <w:rFonts w:ascii="Times New Roman" w:eastAsia="Times New Roman" w:hAnsi="Times New Roman" w:cs="Times New Roman"/>
          <w:sz w:val="28"/>
          <w:lang w:val="en-US"/>
        </w:rPr>
        <w:t>Saarbr</w:t>
      </w:r>
      <w:r w:rsidRPr="00F4551F">
        <w:rPr>
          <w:rFonts w:ascii="Times New Roman" w:eastAsia="Times New Roman" w:hAnsi="Times New Roman" w:cs="Times New Roman"/>
          <w:sz w:val="28"/>
        </w:rPr>
        <w:t>ü</w:t>
      </w:r>
      <w:r w:rsidRPr="00F4551F">
        <w:rPr>
          <w:rFonts w:ascii="Times New Roman" w:eastAsia="Times New Roman" w:hAnsi="Times New Roman" w:cs="Times New Roman"/>
          <w:sz w:val="28"/>
          <w:lang w:val="en-US"/>
        </w:rPr>
        <w:t>cken</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Germany</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LAP</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LAMBERT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Academic</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Publishing</w:t>
      </w:r>
      <w:r w:rsidRPr="00F4551F">
        <w:rPr>
          <w:rFonts w:ascii="Times New Roman" w:eastAsia="Times New Roman" w:hAnsi="Times New Roman" w:cs="Times New Roman"/>
          <w:sz w:val="28"/>
        </w:rPr>
        <w:t>, 2017. – 100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lang w:val="ru-RU"/>
        </w:rPr>
      </w:pPr>
      <w:r w:rsidRPr="00F4551F">
        <w:rPr>
          <w:rFonts w:ascii="Times New Roman" w:eastAsia="Times New Roman" w:hAnsi="Times New Roman" w:cs="Times New Roman"/>
          <w:i/>
          <w:sz w:val="28"/>
        </w:rPr>
        <w:t>Дубина Е. В.</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 xml:space="preserve">Мухина Ж. М. </w:t>
      </w:r>
      <w:r w:rsidRPr="00F4551F">
        <w:rPr>
          <w:rFonts w:ascii="Times New Roman" w:eastAsia="Times New Roman" w:hAnsi="Times New Roman" w:cs="Times New Roman"/>
          <w:sz w:val="28"/>
        </w:rPr>
        <w:t xml:space="preserve">Молекулярные маркеры и их </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использование в селекционно-генетических исследованиях</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Електронний ресурс</w:t>
      </w:r>
      <w:r w:rsidRPr="00F4551F">
        <w:rPr>
          <w:rFonts w:ascii="Times New Roman" w:eastAsia="Times New Roman" w:hAnsi="Times New Roman" w:cs="Times New Roman"/>
          <w:sz w:val="28"/>
          <w:lang w:val="ru-RU"/>
        </w:rPr>
        <w:t>]:</w:t>
      </w:r>
      <w:r w:rsidRPr="00F4551F">
        <w:rPr>
          <w:rFonts w:ascii="Times New Roman" w:eastAsia="Times New Roman" w:hAnsi="Times New Roman" w:cs="Times New Roman"/>
          <w:sz w:val="28"/>
        </w:rPr>
        <w:t xml:space="preserve"> Научный журнал КубГАУ. – 2011. – Режим доступу: </w:t>
      </w:r>
      <w:hyperlink r:id="rId24" w:history="1">
        <w:r w:rsidRPr="00F4551F">
          <w:rPr>
            <w:rFonts w:ascii="Times New Roman" w:eastAsia="Times New Roman" w:hAnsi="Times New Roman" w:cs="Times New Roman"/>
            <w:u w:val="single"/>
          </w:rPr>
          <w:t>http://ej.kubagro.ru/2011/02/pdf/09.pdf</w:t>
        </w:r>
      </w:hyperlink>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Животовский Л. А. </w:t>
      </w:r>
      <w:r w:rsidRPr="00F4551F">
        <w:rPr>
          <w:rFonts w:ascii="Times New Roman" w:eastAsia="Times New Roman" w:hAnsi="Times New Roman" w:cs="Times New Roman"/>
          <w:sz w:val="28"/>
        </w:rPr>
        <w:t>Микросателлитная изменчивость в популяциях   человека и методы ее изучения / Л. А. Животовский // Вестник ВОГиС. – 2006. – Т. 10. – № 1. – С. 74 – 96.</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lastRenderedPageBreak/>
        <w:t>Животовский, Л. А.</w:t>
      </w:r>
      <w:r w:rsidRPr="00F4551F">
        <w:rPr>
          <w:rFonts w:ascii="Times New Roman" w:eastAsia="Times New Roman" w:hAnsi="Times New Roman" w:cs="Times New Roman"/>
          <w:sz w:val="28"/>
        </w:rPr>
        <w:t xml:space="preserve"> Онтогенетические состояния, эффективная        плотность и классификация популяций растений / Л. А. Животовский // Экология. – 2001. − № 1. </w:t>
      </w:r>
      <w:r w:rsidRPr="00F4551F">
        <w:rPr>
          <w:rFonts w:ascii="Times New Roman" w:eastAsia="Times New Roman" w:hAnsi="Times New Roman" w:cs="Times New Roman"/>
          <w:sz w:val="28"/>
        </w:rPr>
        <w:softHyphen/>
        <w:t xml:space="preserve"> С. 3 − 7.</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Картель Н. А., Малышев С. В., Урбанович О. Ю., Хацкевич А. А.</w:t>
      </w:r>
      <w:r w:rsidRPr="00F4551F">
        <w:rPr>
          <w:rFonts w:ascii="Times New Roman" w:eastAsia="Times New Roman" w:hAnsi="Times New Roman" w:cs="Times New Roman"/>
          <w:sz w:val="28"/>
        </w:rPr>
        <w:t xml:space="preserve">       Молекулярные маркеры в изучении хозяйственноценных признаков сельскохозяйственных культур / Н. А. Картель, С. В. Малышев, О. Ю. Урбанович, А.</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А. Хацкевич // Молекулярная и прикладная генетика. – 2009. – T. 9. – С. 19 – 27.</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Клейненберг, С. Е. </w:t>
      </w:r>
      <w:r w:rsidRPr="00F4551F">
        <w:rPr>
          <w:rFonts w:ascii="Times New Roman" w:eastAsia="Times New Roman" w:hAnsi="Times New Roman" w:cs="Times New Roman"/>
          <w:sz w:val="28"/>
        </w:rPr>
        <w:t>Млекопитающие Черного и Азовского морей. −     М: АН СССР,</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sz w:val="28"/>
        </w:rPr>
        <w:t>1956.</w:t>
      </w:r>
      <w:r w:rsidRPr="00F4551F">
        <w:rPr>
          <w:rFonts w:ascii="Times New Roman" w:eastAsia="Times New Roman" w:hAnsi="Times New Roman" w:cs="Times New Roman"/>
          <w:i/>
          <w:sz w:val="28"/>
        </w:rPr>
        <w:t xml:space="preserve"> − </w:t>
      </w:r>
      <w:r w:rsidRPr="00F4551F">
        <w:rPr>
          <w:rFonts w:ascii="Times New Roman" w:eastAsia="Times New Roman" w:hAnsi="Times New Roman" w:cs="Times New Roman"/>
          <w:sz w:val="28"/>
        </w:rPr>
        <w:t>288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Кожухова Н. Є., Кривда Г. Ф., Кривда Р. Г., Сиволап Ю. М.</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 xml:space="preserve">та ін.          </w:t>
      </w:r>
      <w:r w:rsidRPr="00F4551F">
        <w:rPr>
          <w:rFonts w:ascii="Times New Roman" w:eastAsia="Times New Roman" w:hAnsi="Times New Roman" w:cs="Times New Roman"/>
          <w:sz w:val="28"/>
        </w:rPr>
        <w:t>Використання аналiзу ДНК у судово-медичних експертизах: Науково-практичне видання / За ред. Ю. М. Сиволапа та Г. Ф. Кривди. − Одеса, Одеський державний медичний унiверситет, 2001. − 92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Конева О. Ю., Слуквин А. М., Лесюк М. И.</w:t>
      </w:r>
      <w:r w:rsidRPr="00F4551F">
        <w:rPr>
          <w:rFonts w:ascii="Times New Roman" w:eastAsia="Times New Roman" w:hAnsi="Times New Roman" w:cs="Times New Roman"/>
          <w:sz w:val="28"/>
        </w:rPr>
        <w:t xml:space="preserve"> Генетическая идентификация стерляди (</w:t>
      </w:r>
      <w:r w:rsidRPr="00F4551F">
        <w:rPr>
          <w:rFonts w:ascii="Times New Roman" w:eastAsia="Times New Roman" w:hAnsi="Times New Roman" w:cs="Times New Roman"/>
          <w:i/>
          <w:sz w:val="28"/>
        </w:rPr>
        <w:t>Acipenser ruthenus L.</w:t>
      </w:r>
      <w:r w:rsidRPr="00F4551F">
        <w:rPr>
          <w:rFonts w:ascii="Times New Roman" w:eastAsia="Times New Roman" w:hAnsi="Times New Roman" w:cs="Times New Roman"/>
          <w:sz w:val="28"/>
        </w:rPr>
        <w:t>), выращенной в ОАО «Рыбхоз          «Полесье» Пинского района Брестской области, по микросателлитным маркерам // Молекулярная и прикладная генетика. − 2009. − Т. 9. −       С. 146 − 152.</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Копилов К. В., Шевченко Є. А.</w:t>
      </w:r>
      <w:r w:rsidRPr="00F4551F">
        <w:rPr>
          <w:rFonts w:ascii="Times New Roman" w:eastAsia="Times New Roman" w:hAnsi="Times New Roman" w:cs="Times New Roman"/>
          <w:sz w:val="28"/>
        </w:rPr>
        <w:t xml:space="preserve"> Визначення ДНК-поліморфізму кролів за </w:t>
      </w:r>
      <w:r w:rsidRPr="00F4551F">
        <w:rPr>
          <w:rFonts w:ascii="Times New Roman" w:eastAsia="Times New Roman" w:hAnsi="Times New Roman" w:cs="Times New Roman"/>
          <w:sz w:val="28"/>
          <w:lang w:val="en-US"/>
        </w:rPr>
        <w:t>ISSR</w:t>
      </w:r>
      <w:r w:rsidRPr="00F4551F">
        <w:rPr>
          <w:rFonts w:ascii="Times New Roman" w:eastAsia="Times New Roman" w:hAnsi="Times New Roman" w:cs="Times New Roman"/>
          <w:sz w:val="28"/>
        </w:rPr>
        <w:t>-маркерами / Є. А. Шевченко, К. В. Копилов // Біологія тварин. − 2011. − Т. 13, № 1-2. − С. 384 − 391.</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Кривда Г. Ф.</w:t>
      </w:r>
      <w:r w:rsidRPr="00F4551F">
        <w:rPr>
          <w:rFonts w:ascii="Times New Roman" w:eastAsia="Times New Roman" w:hAnsi="Times New Roman" w:cs="Times New Roman"/>
          <w:sz w:val="28"/>
        </w:rPr>
        <w:t xml:space="preserve"> ПЛР-аналiз молекулярно-генетичного полiморфiзму    людини в судовiй медицинi: автореф. дис.</w:t>
      </w:r>
      <w:r w:rsidRPr="00F4551F">
        <w:rPr>
          <w:rFonts w:ascii="Calibri" w:eastAsia="Times New Roman" w:hAnsi="Calibri" w:cs="Times New Roman"/>
          <w:lang w:val="ru-RU"/>
        </w:rPr>
        <w:t xml:space="preserve"> </w:t>
      </w:r>
      <w:r w:rsidRPr="00F4551F">
        <w:rPr>
          <w:rFonts w:ascii="Times New Roman" w:eastAsia="Times New Roman" w:hAnsi="Times New Roman" w:cs="Times New Roman"/>
          <w:sz w:val="28"/>
        </w:rPr>
        <w:t>д-ра мед. наук: 14.01.25. −   К., 2003. – 34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Ларкин, Д. М.</w:t>
      </w:r>
      <w:r w:rsidRPr="00F4551F">
        <w:rPr>
          <w:rFonts w:ascii="Times New Roman" w:eastAsia="Times New Roman" w:hAnsi="Times New Roman" w:cs="Times New Roman"/>
          <w:sz w:val="28"/>
        </w:rPr>
        <w:t xml:space="preserve"> Генетика домашних и сельскохозяйственных млекопитающих / Д. М. Ларкин // Вавиловский журнал генетики и селекции. – 2014. – Т. 18, № 1. − С. 53 − 60.</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Малишева О.</w:t>
      </w:r>
      <w:r w:rsidRPr="00F4551F">
        <w:rPr>
          <w:rFonts w:ascii="Times New Roman" w:eastAsia="Times New Roman" w:hAnsi="Times New Roman" w:cs="Times New Roman"/>
          <w:sz w:val="28"/>
        </w:rPr>
        <w:t xml:space="preserve"> Впровадження генетичної паспортизацiї осетрових в Українi / О. Малишева, В. Спиридонов, С. Мельничук // Тваринництво    України. − 2015. − № 9. − С. 12 − 15.</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lastRenderedPageBreak/>
        <w:t>Малишева О. О., Спиридонов В. Г., Мельничук С. Д.</w:t>
      </w:r>
      <w:r w:rsidRPr="00F4551F">
        <w:rPr>
          <w:rFonts w:ascii="Times New Roman" w:eastAsia="Times New Roman" w:hAnsi="Times New Roman" w:cs="Times New Roman"/>
          <w:sz w:val="28"/>
        </w:rPr>
        <w:t xml:space="preserve"> Генетична структура популяцiї стерлядi (</w:t>
      </w:r>
      <w:r w:rsidRPr="00F4551F">
        <w:rPr>
          <w:rFonts w:ascii="Times New Roman" w:eastAsia="Times New Roman" w:hAnsi="Times New Roman" w:cs="Times New Roman"/>
          <w:i/>
          <w:sz w:val="28"/>
        </w:rPr>
        <w:t>Acipenser ruthenus</w:t>
      </w:r>
      <w:r w:rsidRPr="00F4551F">
        <w:rPr>
          <w:rFonts w:ascii="Times New Roman" w:eastAsia="Times New Roman" w:hAnsi="Times New Roman" w:cs="Times New Roman"/>
          <w:sz w:val="28"/>
        </w:rPr>
        <w:t>) за мiкросателiтними маркерами ДНК // Вiсник сумського нацiонального аграрного унiверситету: Серiя «Тваринництво». – 2014а. – В. 2/1, № 24. –              С. 212 – 215</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Малишева О. О., Спиридонов В. Г., Мельничук С. Д.</w:t>
      </w:r>
      <w:r w:rsidRPr="00F4551F">
        <w:rPr>
          <w:rFonts w:ascii="Times New Roman" w:eastAsia="Times New Roman" w:hAnsi="Times New Roman" w:cs="Times New Roman"/>
          <w:sz w:val="28"/>
        </w:rPr>
        <w:t xml:space="preserve"> Полiморфiзм мiкросателiтних маркерiв ДНК севрюги (</w:t>
      </w:r>
      <w:r w:rsidRPr="00F4551F">
        <w:rPr>
          <w:rFonts w:ascii="Times New Roman" w:eastAsia="Times New Roman" w:hAnsi="Times New Roman" w:cs="Times New Roman"/>
          <w:i/>
          <w:sz w:val="28"/>
        </w:rPr>
        <w:t xml:space="preserve">Acipenser stellatus, </w:t>
      </w:r>
      <w:r w:rsidRPr="00F4551F">
        <w:rPr>
          <w:rFonts w:ascii="Times New Roman" w:eastAsia="Times New Roman" w:hAnsi="Times New Roman" w:cs="Times New Roman"/>
          <w:sz w:val="28"/>
        </w:rPr>
        <w:t>Pallas) // Бiоресурси i природокористування. – 2014б. – Т. 6., №3-4. – С. 11 – 15.</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Малышев, С. В.</w:t>
      </w:r>
      <w:r w:rsidRPr="00F4551F">
        <w:rPr>
          <w:rFonts w:ascii="Times New Roman" w:eastAsia="Times New Roman" w:hAnsi="Times New Roman" w:cs="Times New Roman"/>
          <w:sz w:val="28"/>
        </w:rPr>
        <w:t xml:space="preserve"> Идентификация и паспортизация сортов сельско-хозяйственных культур (мягкой пшеницы, картофеля, льна и свеклы) на основе ДНК маркеров / С. В. Малышев, О. Ю. Урбанович,                Н. А. Картель // Методические рекомендации, Минск. – 2006. – 27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Михалёв Ю. А.</w:t>
      </w:r>
      <w:r w:rsidRPr="00F4551F">
        <w:rPr>
          <w:rFonts w:ascii="Times New Roman" w:eastAsia="Times New Roman" w:hAnsi="Times New Roman" w:cs="Times New Roman"/>
          <w:sz w:val="28"/>
        </w:rPr>
        <w:t xml:space="preserve"> Особенности распределения афалины,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i/>
          <w:sz w:val="28"/>
        </w:rPr>
        <w:t>Cetacea</w:t>
      </w:r>
      <w:r w:rsidRPr="00F4551F">
        <w:rPr>
          <w:rFonts w:ascii="Times New Roman" w:eastAsia="Times New Roman" w:hAnsi="Times New Roman" w:cs="Times New Roman"/>
          <w:sz w:val="28"/>
        </w:rPr>
        <w:t>), в Черном море / Ю. А. Михалёв // Вестн. зоологии. − 2005. – Т. 39, № 3. − С. 29 − 42.</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Рамазанова С. А.</w:t>
      </w:r>
      <w:r w:rsidRPr="00F4551F">
        <w:rPr>
          <w:rFonts w:ascii="Times New Roman" w:eastAsia="Times New Roman" w:hAnsi="Times New Roman" w:cs="Times New Roman"/>
          <w:sz w:val="28"/>
        </w:rPr>
        <w:t xml:space="preserve"> Идентификация сортов сои с использованием молекулярно-генетических методов: диссертация кандидата биологических  наук: 06.01.05. − Краснодар, 2008. − 107 с.</w:t>
      </w:r>
    </w:p>
    <w:p w:rsidR="00F4551F" w:rsidRPr="00F4551F" w:rsidRDefault="00F4551F" w:rsidP="00F4551F">
      <w:pPr>
        <w:numPr>
          <w:ilvl w:val="0"/>
          <w:numId w:val="3"/>
        </w:numPr>
        <w:spacing w:after="0" w:line="360" w:lineRule="auto"/>
        <w:ind w:left="709" w:hanging="709"/>
        <w:contextualSpacing/>
        <w:jc w:val="both"/>
        <w:rPr>
          <w:rFonts w:ascii="Times New Roman" w:eastAsia="Calibri" w:hAnsi="Times New Roman" w:cs="Times New Roman"/>
          <w:sz w:val="28"/>
        </w:rPr>
      </w:pPr>
      <w:r w:rsidRPr="00F4551F">
        <w:rPr>
          <w:rFonts w:ascii="Times New Roman" w:eastAsia="Calibri" w:hAnsi="Times New Roman" w:cs="Times New Roman"/>
          <w:i/>
          <w:sz w:val="28"/>
        </w:rPr>
        <w:t>Сазанов А. А.</w:t>
      </w:r>
      <w:r w:rsidRPr="00F4551F">
        <w:rPr>
          <w:rFonts w:ascii="Times New Roman" w:eastAsia="Calibri" w:hAnsi="Times New Roman" w:cs="Times New Roman"/>
          <w:sz w:val="28"/>
        </w:rPr>
        <w:t xml:space="preserve"> Для генетической паспортизации морских млекопи-тающих нужен Закон [Электронный ресурс]: Информационно аналитический портал</w:t>
      </w:r>
      <w:r w:rsidRPr="00F4551F">
        <w:rPr>
          <w:rFonts w:ascii="Calibri" w:eastAsia="Calibri" w:hAnsi="Calibri" w:cs="Times New Roman"/>
          <w:lang w:val="ru-RU"/>
        </w:rPr>
        <w:t xml:space="preserve"> «</w:t>
      </w:r>
      <w:r w:rsidRPr="00F4551F">
        <w:rPr>
          <w:rFonts w:ascii="Times New Roman" w:eastAsia="Calibri" w:hAnsi="Times New Roman" w:cs="Times New Roman"/>
          <w:sz w:val="28"/>
        </w:rPr>
        <w:t xml:space="preserve">Морские порты России», 2017. – Режим доступу: </w:t>
      </w:r>
      <w:hyperlink r:id="rId25" w:history="1">
        <w:r w:rsidRPr="00F4551F">
          <w:rPr>
            <w:rFonts w:ascii="Times New Roman" w:eastAsia="Calibri" w:hAnsi="Times New Roman" w:cs="Times New Roman"/>
            <w:u w:val="single"/>
          </w:rPr>
          <w:t>http://inform-24.com/14159-dlya-geneticheskoy-pasportizacii-morskih-mlekopitayuschih nuzhen-zakon.html</w:t>
        </w:r>
      </w:hyperlink>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Салина Е. А.</w:t>
      </w:r>
      <w:r w:rsidRPr="00F4551F">
        <w:rPr>
          <w:rFonts w:ascii="Times New Roman" w:eastAsia="Times New Roman" w:hAnsi="Times New Roman" w:cs="Times New Roman"/>
          <w:sz w:val="28"/>
        </w:rPr>
        <w:t xml:space="preserve"> Структура и эволюция геномов полиплоидных пшениц и их дикорастущих сородичей: исследование с использованием макро- и       микросателлитов: дис. д-ра биол. наук: 03.00.15. – Новосибирск: РГБ, 2007. – 349 с.</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Сиволап Ю. М., Топчиева Е. А., Чеботарь С. В.</w:t>
      </w:r>
      <w:r w:rsidRPr="00F4551F">
        <w:rPr>
          <w:rFonts w:ascii="Times New Roman" w:eastAsia="Times New Roman" w:hAnsi="Times New Roman" w:cs="Times New Roman"/>
          <w:sz w:val="28"/>
        </w:rPr>
        <w:t xml:space="preserve"> Идентификация и      паспортизация сортов мягкой пшеницы методами RAPD и SSR-анализа // Генетика. – 2000. – Т. 36, № 1 – С. 44 – 51.</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lang w:val="ru-RU"/>
        </w:rPr>
      </w:pPr>
      <w:r w:rsidRPr="00F4551F">
        <w:rPr>
          <w:rFonts w:ascii="Times New Roman" w:eastAsia="Times New Roman" w:hAnsi="Times New Roman" w:cs="Times New Roman"/>
          <w:i/>
          <w:sz w:val="28"/>
        </w:rPr>
        <w:t>Тимошкина Н. Н.</w:t>
      </w:r>
      <w:r w:rsidRPr="00F4551F">
        <w:rPr>
          <w:rFonts w:ascii="Times New Roman" w:eastAsia="Times New Roman" w:hAnsi="Times New Roman" w:cs="Times New Roman"/>
          <w:sz w:val="28"/>
        </w:rPr>
        <w:t xml:space="preserve"> В нутривидовой генетический полиморфизм русского осетра (</w:t>
      </w:r>
      <w:r w:rsidRPr="00F4551F">
        <w:rPr>
          <w:rFonts w:ascii="Times New Roman" w:eastAsia="Times New Roman" w:hAnsi="Times New Roman" w:cs="Times New Roman"/>
          <w:i/>
          <w:sz w:val="28"/>
        </w:rPr>
        <w:t>Acipenser gueldenstaedtii</w:t>
      </w:r>
      <w:r w:rsidRPr="00F4551F">
        <w:rPr>
          <w:rFonts w:ascii="Times New Roman" w:eastAsia="Times New Roman" w:hAnsi="Times New Roman" w:cs="Times New Roman"/>
          <w:sz w:val="28"/>
        </w:rPr>
        <w:t>) / Н. Н. Тимошкина и др. // Генетика. − 2009. − Т. 45, №9. − С. 1250 − 1259.</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lang w:val="ru-RU"/>
        </w:rPr>
        <w:lastRenderedPageBreak/>
        <w:t>Харзинова</w:t>
      </w:r>
      <w:r w:rsidRPr="00F4551F">
        <w:rPr>
          <w:rFonts w:ascii="Times New Roman" w:eastAsia="Times New Roman" w:hAnsi="Times New Roman" w:cs="Times New Roman"/>
          <w:i/>
          <w:sz w:val="28"/>
        </w:rPr>
        <w:t>,</w:t>
      </w:r>
      <w:r w:rsidRPr="00F4551F">
        <w:rPr>
          <w:rFonts w:ascii="Times New Roman" w:eastAsia="Times New Roman" w:hAnsi="Times New Roman" w:cs="Times New Roman"/>
          <w:i/>
          <w:sz w:val="28"/>
          <w:lang w:val="ru-RU"/>
        </w:rPr>
        <w:t xml:space="preserve"> В.</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ru-RU"/>
        </w:rPr>
        <w:t>Р.</w:t>
      </w:r>
      <w:r w:rsidRPr="00F4551F">
        <w:rPr>
          <w:rFonts w:ascii="Times New Roman" w:eastAsia="Times New Roman" w:hAnsi="Times New Roman" w:cs="Times New Roman"/>
          <w:sz w:val="28"/>
          <w:lang w:val="ru-RU"/>
        </w:rPr>
        <w:t xml:space="preserve"> </w:t>
      </w:r>
      <w:r w:rsidRPr="00F4551F">
        <w:rPr>
          <w:rFonts w:ascii="Times New Roman" w:eastAsia="Times New Roman" w:hAnsi="Times New Roman" w:cs="Times New Roman"/>
          <w:sz w:val="28"/>
        </w:rPr>
        <w:t>Молекулярно-генетическая идентификация и паспортизация кемеровской породы свиней на основе STR-анализа /                В. Р. Харзинова, К. В. Жучаев, О. В. Костюнина, М. Л. Кочнев,               С. М. Чыдым, Н. А. Зиновьева // Достижения науки и техники АПК. − 2017. − Т. 31, № 6. − С. 62 − 64.</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Ba</w:t>
      </w:r>
      <w:r w:rsidRPr="00F4551F">
        <w:rPr>
          <w:rFonts w:ascii="Times New Roman" w:eastAsia="Times New Roman" w:hAnsi="Times New Roman" w:cs="Times New Roman"/>
          <w:i/>
          <w:sz w:val="28"/>
          <w:lang w:val="en-US"/>
        </w:rPr>
        <w:t>s</w:t>
      </w:r>
      <w:r w:rsidRPr="00F4551F">
        <w:rPr>
          <w:rFonts w:ascii="Times New Roman" w:eastAsia="Times New Roman" w:hAnsi="Times New Roman" w:cs="Times New Roman"/>
          <w:i/>
          <w:sz w:val="28"/>
        </w:rPr>
        <w:t>, A.</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A., Amaha Öztürk, A. Öztürk, B.</w:t>
      </w:r>
      <w:r w:rsidRPr="00F4551F">
        <w:rPr>
          <w:rFonts w:ascii="Times New Roman" w:eastAsia="Times New Roman" w:hAnsi="Times New Roman" w:cs="Times New Roman"/>
          <w:sz w:val="28"/>
        </w:rPr>
        <w:t xml:space="preserve"> Selection of critical habitats for bottlenose dolphins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based on behavioral data, in</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relation to marine traffic in the Istanbul Strait, Turkey // Marine Mammal</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Science. − 2015. − Т. 31, № 3. − С. 979</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997.</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Birkun, A. Jr., Northridge, S. P., Willsteed, E. A., James, F. A. </w:t>
      </w:r>
      <w:proofErr w:type="gramStart"/>
      <w:r w:rsidRPr="00F4551F">
        <w:rPr>
          <w:rFonts w:ascii="Times New Roman" w:eastAsia="Times New Roman" w:hAnsi="Times New Roman" w:cs="Times New Roman"/>
          <w:i/>
          <w:sz w:val="28"/>
          <w:lang w:val="en-US"/>
        </w:rPr>
        <w:t>et</w:t>
      </w:r>
      <w:proofErr w:type="gramEnd"/>
      <w:r w:rsidRPr="00F4551F">
        <w:rPr>
          <w:rFonts w:ascii="Times New Roman" w:eastAsia="Times New Roman" w:hAnsi="Times New Roman" w:cs="Times New Roman"/>
          <w:i/>
          <w:sz w:val="28"/>
          <w:lang w:val="en-US"/>
        </w:rPr>
        <w:t xml:space="preserve"> al. </w:t>
      </w:r>
      <w:r w:rsidRPr="00F4551F">
        <w:rPr>
          <w:rFonts w:ascii="Times New Roman" w:eastAsia="Times New Roman" w:hAnsi="Times New Roman" w:cs="Times New Roman"/>
          <w:sz w:val="28"/>
        </w:rPr>
        <w:t>Studies for carrying out the Common Fisheries Policy: adverse fisheries impacts on cetacean populations in the Black Sea // Final Report to the European Commission, Brussels. – 2014. − 347 p.</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lang w:val="en-US"/>
        </w:rPr>
      </w:pPr>
      <w:r w:rsidRPr="00F4551F">
        <w:rPr>
          <w:rFonts w:ascii="Times New Roman" w:eastAsia="Times New Roman" w:hAnsi="Times New Roman" w:cs="Times New Roman"/>
          <w:i/>
          <w:sz w:val="28"/>
          <w:lang w:val="en-US"/>
        </w:rPr>
        <w:t>Botstein D.</w:t>
      </w:r>
      <w:r w:rsidRPr="00F4551F">
        <w:rPr>
          <w:rFonts w:ascii="Times New Roman" w:eastAsia="Times New Roman" w:hAnsi="Times New Roman" w:cs="Times New Roman"/>
          <w:i/>
          <w:sz w:val="28"/>
        </w:rPr>
        <w:t>,</w:t>
      </w:r>
      <w:r w:rsidRPr="00F4551F">
        <w:rPr>
          <w:rFonts w:ascii="Times New Roman" w:eastAsia="Times New Roman" w:hAnsi="Times New Roman" w:cs="Times New Roman"/>
          <w:i/>
          <w:sz w:val="28"/>
          <w:lang w:val="en-US"/>
        </w:rPr>
        <w:t xml:space="preserve"> White R.</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L.</w:t>
      </w:r>
      <w:r w:rsidRPr="00F4551F">
        <w:rPr>
          <w:rFonts w:ascii="Times New Roman" w:eastAsia="Times New Roman" w:hAnsi="Times New Roman" w:cs="Times New Roman"/>
          <w:i/>
          <w:sz w:val="28"/>
        </w:rPr>
        <w:t>,</w:t>
      </w:r>
      <w:r w:rsidRPr="00F4551F">
        <w:rPr>
          <w:rFonts w:ascii="Times New Roman" w:eastAsia="Times New Roman" w:hAnsi="Times New Roman" w:cs="Times New Roman"/>
          <w:i/>
          <w:sz w:val="28"/>
          <w:lang w:val="en-US"/>
        </w:rPr>
        <w:t xml:space="preserve"> Skolnick M.</w:t>
      </w:r>
      <w:r w:rsidRPr="00F4551F">
        <w:rPr>
          <w:rFonts w:ascii="Times New Roman" w:eastAsia="Times New Roman" w:hAnsi="Times New Roman" w:cs="Times New Roman"/>
          <w:i/>
          <w:sz w:val="28"/>
        </w:rPr>
        <w:t>,</w:t>
      </w:r>
      <w:r w:rsidRPr="00F4551F">
        <w:rPr>
          <w:rFonts w:ascii="Times New Roman" w:eastAsia="Times New Roman" w:hAnsi="Times New Roman" w:cs="Times New Roman"/>
          <w:i/>
          <w:sz w:val="28"/>
          <w:lang w:val="en-US"/>
        </w:rPr>
        <w:t xml:space="preserve"> Davis R.W.</w:t>
      </w:r>
      <w:r w:rsidRPr="00F4551F">
        <w:rPr>
          <w:rFonts w:ascii="Times New Roman" w:eastAsia="Times New Roman" w:hAnsi="Times New Roman" w:cs="Times New Roman"/>
          <w:b/>
          <w:bCs/>
          <w:sz w:val="28"/>
          <w:lang w:val="en-US"/>
        </w:rPr>
        <w:t xml:space="preserve"> </w:t>
      </w:r>
      <w:r w:rsidRPr="00F4551F">
        <w:rPr>
          <w:rFonts w:ascii="Times New Roman" w:eastAsia="Times New Roman" w:hAnsi="Times New Roman" w:cs="Times New Roman"/>
          <w:bCs/>
          <w:sz w:val="28"/>
          <w:lang w:val="en-US"/>
        </w:rPr>
        <w:t>Construction of a genetic linkage map in man using restriction fragment length polymorphisms</w:t>
      </w:r>
      <w:r w:rsidRPr="00F4551F">
        <w:rPr>
          <w:rFonts w:ascii="Times New Roman" w:eastAsia="Times New Roman" w:hAnsi="Times New Roman" w:cs="Times New Roman"/>
          <w:bCs/>
          <w:sz w:val="28"/>
        </w:rPr>
        <w:t xml:space="preserve"> //</w:t>
      </w:r>
      <w:r w:rsidRPr="00F4551F">
        <w:rPr>
          <w:rFonts w:ascii="Times New Roman" w:eastAsia="Times New Roman" w:hAnsi="Times New Roman" w:cs="Times New Roman"/>
          <w:i/>
          <w:iCs/>
          <w:sz w:val="28"/>
          <w:lang w:val="en-US"/>
        </w:rPr>
        <w:t xml:space="preserve">     </w:t>
      </w:r>
      <w:r w:rsidRPr="00F4551F">
        <w:rPr>
          <w:rFonts w:ascii="Times New Roman" w:eastAsia="Times New Roman" w:hAnsi="Times New Roman" w:cs="Times New Roman"/>
          <w:iCs/>
          <w:sz w:val="28"/>
          <w:lang w:val="en-US"/>
        </w:rPr>
        <w:t>Am J Hum Genet</w:t>
      </w:r>
      <w:r w:rsidRPr="00F4551F">
        <w:rPr>
          <w:rFonts w:ascii="Times New Roman" w:eastAsia="Times New Roman" w:hAnsi="Times New Roman" w:cs="Times New Roman"/>
          <w:i/>
          <w:iCs/>
          <w:sz w:val="28"/>
          <w:lang w:val="en-US"/>
        </w:rPr>
        <w:t>.</w:t>
      </w:r>
      <w:r w:rsidRPr="00F4551F">
        <w:rPr>
          <w:rFonts w:ascii="Times New Roman" w:eastAsia="Times New Roman" w:hAnsi="Times New Roman" w:cs="Times New Roman"/>
          <w:sz w:val="28"/>
        </w:rPr>
        <w:t xml:space="preserve"> – </w:t>
      </w:r>
      <w:r w:rsidRPr="00F4551F">
        <w:rPr>
          <w:rFonts w:ascii="Times New Roman" w:eastAsia="Times New Roman" w:hAnsi="Times New Roman" w:cs="Times New Roman"/>
          <w:sz w:val="28"/>
          <w:lang w:val="en-US"/>
        </w:rPr>
        <w:t>1980</w:t>
      </w:r>
      <w:r w:rsidRPr="00F4551F">
        <w:rPr>
          <w:rFonts w:ascii="Times New Roman" w:eastAsia="Times New Roman" w:hAnsi="Times New Roman" w:cs="Times New Roman"/>
          <w:sz w:val="28"/>
        </w:rPr>
        <w:t>. −</w:t>
      </w:r>
      <w:r w:rsidRPr="00F4551F">
        <w:rPr>
          <w:rFonts w:ascii="Times New Roman" w:eastAsia="Times New Roman" w:hAnsi="Times New Roman" w:cs="Times New Roman"/>
          <w:sz w:val="28"/>
          <w:lang w:val="en-US"/>
        </w:rPr>
        <w:t xml:space="preserve"> Vol. </w:t>
      </w:r>
      <w:r w:rsidRPr="00F4551F">
        <w:rPr>
          <w:rFonts w:ascii="Times New Roman" w:eastAsia="Times New Roman" w:hAnsi="Times New Roman" w:cs="Times New Roman"/>
          <w:bCs/>
          <w:sz w:val="28"/>
          <w:lang w:val="en-US"/>
        </w:rPr>
        <w:t>32</w:t>
      </w:r>
      <w:r w:rsidRPr="00F4551F">
        <w:rPr>
          <w:rFonts w:ascii="Times New Roman" w:eastAsia="Times New Roman" w:hAnsi="Times New Roman" w:cs="Times New Roman"/>
          <w:sz w:val="28"/>
          <w:lang w:val="en-US"/>
        </w:rPr>
        <w:t>.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P. 314 – 331.</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Brown, A. M., Kopps, A. M., Allen, S. J., Bejder, L.</w:t>
      </w:r>
      <w:r w:rsidRPr="00F4551F">
        <w:rPr>
          <w:rFonts w:ascii="Times New Roman" w:eastAsia="Times New Roman" w:hAnsi="Times New Roman" w:cs="Times New Roman"/>
          <w:i/>
          <w:sz w:val="28"/>
          <w:lang w:val="de-DE"/>
        </w:rPr>
        <w:t xml:space="preserve"> </w:t>
      </w:r>
      <w:r w:rsidRPr="00F4551F">
        <w:rPr>
          <w:rFonts w:ascii="Times New Roman" w:eastAsia="Times New Roman" w:hAnsi="Times New Roman" w:cs="Times New Roman"/>
          <w:i/>
          <w:sz w:val="28"/>
        </w:rPr>
        <w:t>et al.</w:t>
      </w:r>
      <w:r w:rsidRPr="00F4551F">
        <w:rPr>
          <w:rFonts w:ascii="Times New Roman" w:eastAsia="Times New Roman" w:hAnsi="Times New Roman" w:cs="Times New Roman"/>
          <w:sz w:val="28"/>
        </w:rPr>
        <w:t xml:space="preserve"> Population differentiation and hybridisation of Australian snubfin (</w:t>
      </w:r>
      <w:r w:rsidRPr="00F4551F">
        <w:rPr>
          <w:rFonts w:ascii="Times New Roman" w:eastAsia="Times New Roman" w:hAnsi="Times New Roman" w:cs="Times New Roman"/>
          <w:i/>
          <w:sz w:val="28"/>
        </w:rPr>
        <w:t>Orcaella heinsohni</w:t>
      </w:r>
      <w:r w:rsidRPr="00F4551F">
        <w:rPr>
          <w:rFonts w:ascii="Times New Roman" w:eastAsia="Times New Roman" w:hAnsi="Times New Roman" w:cs="Times New Roman"/>
          <w:sz w:val="28"/>
        </w:rPr>
        <w:t>) and Indo-Pacific humpback (</w:t>
      </w:r>
      <w:r w:rsidRPr="00F4551F">
        <w:rPr>
          <w:rFonts w:ascii="Times New Roman" w:eastAsia="Times New Roman" w:hAnsi="Times New Roman" w:cs="Times New Roman"/>
          <w:i/>
          <w:sz w:val="28"/>
        </w:rPr>
        <w:t>Sousa chinensis</w:t>
      </w:r>
      <w:r w:rsidRPr="00F4551F">
        <w:rPr>
          <w:rFonts w:ascii="Times New Roman" w:eastAsia="Times New Roman" w:hAnsi="Times New Roman" w:cs="Times New Roman"/>
          <w:sz w:val="28"/>
        </w:rPr>
        <w:t>) dolphins in North-Western Australia // PLOS ONE. – 2014. − Vol. 9(7):e101427. doi:10.1371/journal.pone.0101427</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Chilvers, B. L.</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Corkeron, P. J.</w:t>
      </w:r>
      <w:r w:rsidRPr="00F4551F">
        <w:rPr>
          <w:rFonts w:ascii="Times New Roman" w:eastAsia="Times New Roman" w:hAnsi="Times New Roman" w:cs="Times New Roman"/>
          <w:sz w:val="28"/>
        </w:rPr>
        <w:t xml:space="preserve"> Trawling and bottlenose dolphins social structure // Proceedings of the Royal Society of London B: Biological Sciences. − 2001. −</w:t>
      </w:r>
      <w:r w:rsidRPr="00F4551F">
        <w:rPr>
          <w:rFonts w:ascii="Times New Roman" w:eastAsia="Times New Roman" w:hAnsi="Times New Roman" w:cs="Times New Roman"/>
          <w:sz w:val="28"/>
          <w:lang w:val="en-US"/>
        </w:rPr>
        <w:t xml:space="preserve"> Vol. </w:t>
      </w:r>
      <w:r w:rsidRPr="00F4551F">
        <w:rPr>
          <w:rFonts w:ascii="Times New Roman" w:eastAsia="Times New Roman" w:hAnsi="Times New Roman" w:cs="Times New Roman"/>
          <w:sz w:val="28"/>
        </w:rPr>
        <w:t>268</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 xml:space="preserve">1479. –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1901</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1905. </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Committee on Taxonomy</w:t>
      </w:r>
      <w:r w:rsidRPr="00F4551F">
        <w:rPr>
          <w:rFonts w:ascii="Times New Roman" w:eastAsia="Times New Roman" w:hAnsi="Times New Roman" w:cs="Times New Roman"/>
          <w:sz w:val="28"/>
        </w:rPr>
        <w:t xml:space="preserve">. List of marine mammal species and subspecies. [Электронный ресурс]: Society for Marine Mammalogy, 2016. −                              Режим доступу: </w:t>
      </w:r>
      <w:hyperlink r:id="rId26" w:history="1">
        <w:r w:rsidRPr="00F4551F">
          <w:rPr>
            <w:rFonts w:ascii="Times New Roman" w:eastAsia="Times New Roman" w:hAnsi="Times New Roman" w:cs="Times New Roman"/>
            <w:u w:val="single"/>
          </w:rPr>
          <w:t>www.marinemammalscience.org</w:t>
        </w:r>
      </w:hyperlink>
      <w:r w:rsidRPr="00F4551F">
        <w:rPr>
          <w:rFonts w:ascii="Times New Roman" w:eastAsia="Times New Roman" w:hAnsi="Times New Roman" w:cs="Times New Roman"/>
          <w:sz w:val="28"/>
        </w:rPr>
        <w:t>.</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Elsik C. G., Tellam R. L., Worley K. C.</w:t>
      </w:r>
      <w:r w:rsidRPr="00F4551F">
        <w:rPr>
          <w:rFonts w:ascii="Times New Roman" w:eastAsia="Times New Roman" w:hAnsi="Times New Roman" w:cs="Times New Roman"/>
          <w:sz w:val="28"/>
        </w:rPr>
        <w:t xml:space="preserve"> The genome sequence of taurine cattle: a window to ruminant biology and evolution // Science. − 2009.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 324. − P. 522 – 528.</w:t>
      </w:r>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lang w:val="en-US"/>
        </w:rPr>
        <w:lastRenderedPageBreak/>
        <w:t>Gaspari</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S</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Holcer</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D</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Mackelworth</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P</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Fortuna</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C</w:t>
      </w:r>
      <w:r w:rsidRPr="00F4551F">
        <w:rPr>
          <w:rFonts w:ascii="Times New Roman" w:eastAsia="Times New Roman" w:hAnsi="Times New Roman" w:cs="Times New Roman"/>
          <w:i/>
          <w:sz w:val="28"/>
        </w:rPr>
        <w:t xml:space="preserve">. et al. </w:t>
      </w:r>
      <w:r w:rsidRPr="00F4551F">
        <w:rPr>
          <w:rFonts w:ascii="Times New Roman" w:eastAsia="Times New Roman" w:hAnsi="Times New Roman" w:cs="Times New Roman"/>
          <w:sz w:val="28"/>
          <w:lang w:val="en-US"/>
        </w:rPr>
        <w:t>Population genetic structure of common bottlenose dolphins (</w:t>
      </w:r>
      <w:r w:rsidRPr="00F4551F">
        <w:rPr>
          <w:rFonts w:ascii="Times New Roman" w:eastAsia="Times New Roman" w:hAnsi="Times New Roman" w:cs="Times New Roman"/>
          <w:i/>
          <w:sz w:val="28"/>
          <w:lang w:val="en-US"/>
        </w:rPr>
        <w:t>Tursiops truncatus</w:t>
      </w:r>
      <w:r w:rsidRPr="00F4551F">
        <w:rPr>
          <w:rFonts w:ascii="Times New Roman" w:eastAsia="Times New Roman" w:hAnsi="Times New Roman" w:cs="Times New Roman"/>
          <w:sz w:val="28"/>
          <w:lang w:val="en-US"/>
        </w:rPr>
        <w:t>) in the Adriatic Sea and contiguous regions: implications for international conservation // Aquatic Conservation: Marine and Freshwater Ecosystems. −</w:t>
      </w:r>
      <w:r w:rsidRPr="00F4551F">
        <w:rPr>
          <w:rFonts w:ascii="Times New Roman" w:eastAsia="Times New Roman" w:hAnsi="Times New Roman" w:cs="Times New Roman"/>
          <w:sz w:val="28"/>
        </w:rPr>
        <w:t xml:space="preserve"> 2015.</w:t>
      </w:r>
      <w:r w:rsidRPr="00F4551F">
        <w:rPr>
          <w:rFonts w:ascii="Times New Roman" w:eastAsia="Times New Roman" w:hAnsi="Times New Roman" w:cs="Times New Roman"/>
          <w:sz w:val="28"/>
          <w:lang w:val="en-US"/>
        </w:rPr>
        <w:t xml:space="preserve"> − Vol. 25</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2</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P. 212 − 222.</w:t>
      </w:r>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Hastie, G.</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D., Wilson, B.</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E.</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N., Wilson, L.</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J., Parsons, K.</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M.</w:t>
      </w:r>
      <w:r w:rsidRPr="00F4551F">
        <w:rPr>
          <w:rFonts w:ascii="Calibri" w:eastAsia="Times New Roman" w:hAnsi="Calibri" w:cs="Times New Roman"/>
          <w:lang w:val="en-US"/>
        </w:rPr>
        <w:t xml:space="preserve"> </w:t>
      </w:r>
      <w:r w:rsidRPr="00F4551F">
        <w:rPr>
          <w:rFonts w:ascii="Times New Roman" w:eastAsia="Times New Roman" w:hAnsi="Times New Roman" w:cs="Times New Roman"/>
          <w:i/>
          <w:sz w:val="28"/>
        </w:rPr>
        <w:t xml:space="preserve">et al.  </w:t>
      </w:r>
      <w:r w:rsidRPr="00F4551F">
        <w:rPr>
          <w:rFonts w:ascii="Times New Roman" w:eastAsia="Times New Roman" w:hAnsi="Times New Roman" w:cs="Times New Roman"/>
          <w:sz w:val="28"/>
        </w:rPr>
        <w:t>Functional mechanisms underlying cetacean distribution patterns:</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hotspots for bottlenose dolphins are linked to foraging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Marine Biology</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2004.</w:t>
      </w:r>
      <w:r w:rsidRPr="00F4551F">
        <w:rPr>
          <w:rFonts w:ascii="Times New Roman" w:eastAsia="Times New Roman" w:hAnsi="Times New Roman" w:cs="Times New Roman"/>
          <w:sz w:val="28"/>
          <w:lang w:val="en-US"/>
        </w:rPr>
        <w:t xml:space="preserve"> – Vol. </w:t>
      </w:r>
      <w:r w:rsidRPr="00F4551F">
        <w:rPr>
          <w:rFonts w:ascii="Times New Roman" w:eastAsia="Times New Roman" w:hAnsi="Times New Roman" w:cs="Times New Roman"/>
          <w:sz w:val="28"/>
        </w:rPr>
        <w:t>144</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 xml:space="preserve">2. –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397</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403.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Higuchi, R. </w:t>
      </w:r>
      <w:r w:rsidRPr="00F4551F">
        <w:rPr>
          <w:rFonts w:ascii="Times New Roman" w:eastAsia="Times New Roman" w:hAnsi="Times New Roman" w:cs="Times New Roman"/>
          <w:sz w:val="28"/>
        </w:rPr>
        <w:t>Chelex100 as a medium for simple extraction of DNA for PCR-based typing from forensic material / R. Higuchi, D. A. Metzger,                  P. S. Walsh // BioTechniques. – 1991.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 10, № 4. – P. 506 − 513.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Hoelzel, A.</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R., Potter, C.</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W., Best, P.</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B.</w:t>
      </w:r>
      <w:r w:rsidRPr="00F4551F">
        <w:rPr>
          <w:rFonts w:ascii="Times New Roman" w:eastAsia="Times New Roman" w:hAnsi="Times New Roman" w:cs="Times New Roman"/>
          <w:sz w:val="28"/>
        </w:rPr>
        <w:t xml:space="preserve"> Genetic differentiation</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between parapatric «nearshore»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and «offshore»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populations of the bottlenose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dolphin</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Proceedings of the Royal Society of London B: Biological</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Sciences</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1998.</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Vol. </w:t>
      </w:r>
      <w:r w:rsidRPr="00F4551F">
        <w:rPr>
          <w:rFonts w:ascii="Times New Roman" w:eastAsia="Times New Roman" w:hAnsi="Times New Roman" w:cs="Times New Roman"/>
          <w:sz w:val="28"/>
        </w:rPr>
        <w:t>265</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1402</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1177</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1183.</w:t>
      </w:r>
      <w:r w:rsidRPr="00F4551F">
        <w:rPr>
          <w:rFonts w:ascii="Times New Roman" w:eastAsia="Times New Roman" w:hAnsi="Times New Roman" w:cs="Times New Roman"/>
          <w:sz w:val="28"/>
          <w:lang w:val="en-US"/>
        </w:rPr>
        <w:t xml:space="preserve"> </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Horton, T.</w:t>
      </w:r>
      <w:r w:rsidRPr="00F4551F">
        <w:rPr>
          <w:rFonts w:ascii="Times New Roman" w:eastAsia="Times New Roman" w:hAnsi="Times New Roman" w:cs="Times New Roman"/>
          <w:sz w:val="28"/>
        </w:rPr>
        <w:t xml:space="preserve"> World Register of Marine Species (WoRMS) [Електронний   ресурс] / Horton, T., Kroh, A., Bailly, N., Boury-Esnault, N.,            Brand</w:t>
      </w:r>
      <w:r w:rsidRPr="00F4551F">
        <w:rPr>
          <w:rFonts w:ascii="Times New Roman" w:eastAsia="Times New Roman" w:hAnsi="Times New Roman" w:cs="Times New Roman"/>
          <w:sz w:val="28"/>
          <w:lang w:val="en-US"/>
        </w:rPr>
        <w:t>a</w:t>
      </w:r>
      <w:r w:rsidRPr="00F4551F">
        <w:rPr>
          <w:rFonts w:ascii="Times New Roman" w:eastAsia="Times New Roman" w:hAnsi="Times New Roman" w:cs="Times New Roman"/>
          <w:sz w:val="28"/>
        </w:rPr>
        <w:t xml:space="preserve">o, S. N., Costello, M. J., ... Zeidler, W. // Retrieved July </w:t>
      </w:r>
      <w:r w:rsidRPr="00F4551F">
        <w:rPr>
          <w:rFonts w:ascii="Times New Roman" w:eastAsia="Times New Roman" w:hAnsi="Times New Roman" w:cs="Times New Roman"/>
          <w:sz w:val="28"/>
          <w:lang w:val="en-US"/>
        </w:rPr>
        <w:t>14</w:t>
      </w:r>
      <w:r w:rsidRPr="00F4551F">
        <w:rPr>
          <w:rFonts w:ascii="Times New Roman" w:eastAsia="Times New Roman" w:hAnsi="Times New Roman" w:cs="Times New Roman"/>
          <w:sz w:val="28"/>
        </w:rPr>
        <w:t>, 2017,                from WoRMS Editorial Boar. – 2017. – Режим доступу: http://www.marinespecies.org</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Jaisval P., Ware D., Ni J., Chang K. et al.</w:t>
      </w:r>
      <w:r w:rsidRPr="00F4551F">
        <w:rPr>
          <w:rFonts w:ascii="Times New Roman" w:eastAsia="Times New Roman" w:hAnsi="Times New Roman" w:cs="Times New Roman"/>
          <w:sz w:val="28"/>
        </w:rPr>
        <w:t xml:space="preserve"> Gramene: Development and integration of trait and gene ontologies for rice // Comparative and functional genomics. – 2002. – Vol. 3. – Р. 132 – 136. </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Kalia R. K.</w:t>
      </w:r>
      <w:r w:rsidRPr="00F4551F">
        <w:rPr>
          <w:rFonts w:ascii="Times New Roman" w:eastAsia="Times New Roman" w:hAnsi="Times New Roman" w:cs="Times New Roman"/>
          <w:sz w:val="28"/>
        </w:rPr>
        <w:t xml:space="preserve"> Microsatellite Markers: An Overview of the Recent Progress in Plants / R. K. Kalia, M. K. Rai, S. Kalia [et al.] // Euphytica. – 2011. –     Vol. 177, </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3. – P. 309 – 334.</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Krützen, M., Valsecchi, E., Connor, R. C., Sherwin, W. B.</w:t>
      </w:r>
      <w:r w:rsidRPr="00F4551F">
        <w:rPr>
          <w:rFonts w:ascii="Times New Roman" w:eastAsia="Times New Roman" w:hAnsi="Times New Roman" w:cs="Times New Roman"/>
          <w:sz w:val="28"/>
        </w:rPr>
        <w:t xml:space="preserve"> Characterisation of microsatellite loci in </w:t>
      </w:r>
      <w:r w:rsidRPr="00F4551F">
        <w:rPr>
          <w:rFonts w:ascii="Times New Roman" w:eastAsia="Times New Roman" w:hAnsi="Times New Roman" w:cs="Times New Roman"/>
          <w:i/>
          <w:sz w:val="28"/>
        </w:rPr>
        <w:t>Tursiops aduncus</w:t>
      </w:r>
      <w:r w:rsidRPr="00F4551F">
        <w:rPr>
          <w:rFonts w:ascii="Times New Roman" w:eastAsia="Times New Roman" w:hAnsi="Times New Roman" w:cs="Times New Roman"/>
          <w:sz w:val="28"/>
        </w:rPr>
        <w:t xml:space="preserve"> // Molecular Ecology Notes. – 2001.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 1. – P. 170 – 172.</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lastRenderedPageBreak/>
        <w:t>Leatherwood, S., Reeves, R. R.</w:t>
      </w:r>
      <w:r w:rsidRPr="00F4551F">
        <w:rPr>
          <w:rFonts w:ascii="Times New Roman" w:eastAsia="Times New Roman" w:hAnsi="Times New Roman" w:cs="Times New Roman"/>
          <w:sz w:val="28"/>
        </w:rPr>
        <w:t xml:space="preserve"> The Bottlenose Dolphin. − San Diego: Academic Press, 1990. − 653 p.</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Lei</w:t>
      </w:r>
      <w:r w:rsidRPr="00F4551F">
        <w:rPr>
          <w:rFonts w:ascii="Times New Roman" w:eastAsia="Times New Roman" w:hAnsi="Times New Roman" w:cs="Times New Roman"/>
          <w:i/>
          <w:sz w:val="28"/>
          <w:lang w:val="en-US"/>
        </w:rPr>
        <w:t>s</w:t>
      </w:r>
      <w:r w:rsidRPr="00F4551F">
        <w:rPr>
          <w:rFonts w:ascii="Times New Roman" w:eastAsia="Times New Roman" w:hAnsi="Times New Roman" w:cs="Times New Roman"/>
          <w:i/>
          <w:sz w:val="28"/>
        </w:rPr>
        <w:t>ovа L.</w:t>
      </w:r>
      <w:r w:rsidRPr="00F4551F">
        <w:rPr>
          <w:rFonts w:ascii="Times New Roman" w:eastAsia="Times New Roman" w:hAnsi="Times New Roman" w:cs="Times New Roman"/>
          <w:sz w:val="28"/>
        </w:rPr>
        <w:t xml:space="preserve"> Microsatellites as a tool to evaluate and characterize bread    wheat core collection, wheat production in stressed environments /               L. Lei</w:t>
      </w:r>
      <w:r w:rsidRPr="00F4551F">
        <w:rPr>
          <w:rFonts w:ascii="Times New Roman" w:eastAsia="Times New Roman" w:hAnsi="Times New Roman" w:cs="Times New Roman"/>
          <w:sz w:val="28"/>
          <w:lang w:val="en-US"/>
        </w:rPr>
        <w:t>s</w:t>
      </w:r>
      <w:r w:rsidRPr="00F4551F">
        <w:rPr>
          <w:rFonts w:ascii="Times New Roman" w:eastAsia="Times New Roman" w:hAnsi="Times New Roman" w:cs="Times New Roman"/>
          <w:sz w:val="28"/>
        </w:rPr>
        <w:t>ov</w:t>
      </w:r>
      <w:r w:rsidRPr="00F4551F">
        <w:rPr>
          <w:rFonts w:ascii="Times New Roman" w:eastAsia="Times New Roman" w:hAnsi="Times New Roman" w:cs="Times New Roman"/>
          <w:sz w:val="28"/>
          <w:lang w:val="en-US"/>
        </w:rPr>
        <w:t>a</w:t>
      </w:r>
      <w:r w:rsidRPr="00F4551F">
        <w:rPr>
          <w:rFonts w:ascii="Times New Roman" w:eastAsia="Times New Roman" w:hAnsi="Times New Roman" w:cs="Times New Roman"/>
          <w:sz w:val="28"/>
        </w:rPr>
        <w:t>, L. Ku</w:t>
      </w:r>
      <w:r w:rsidRPr="00F4551F">
        <w:rPr>
          <w:rFonts w:ascii="Times New Roman" w:eastAsia="Times New Roman" w:hAnsi="Times New Roman" w:cs="Times New Roman"/>
          <w:sz w:val="28"/>
          <w:lang w:val="en-US"/>
        </w:rPr>
        <w:t>c</w:t>
      </w:r>
      <w:r w:rsidRPr="00F4551F">
        <w:rPr>
          <w:rFonts w:ascii="Times New Roman" w:eastAsia="Times New Roman" w:hAnsi="Times New Roman" w:cs="Times New Roman"/>
          <w:sz w:val="28"/>
        </w:rPr>
        <w:t>era, L. Dotla</w:t>
      </w:r>
      <w:r w:rsidRPr="00F4551F">
        <w:rPr>
          <w:rFonts w:ascii="Times New Roman" w:eastAsia="Times New Roman" w:hAnsi="Times New Roman" w:cs="Times New Roman"/>
          <w:sz w:val="28"/>
          <w:lang w:val="en-US"/>
        </w:rPr>
        <w:t>c</w:t>
      </w:r>
      <w:r w:rsidRPr="00F4551F">
        <w:rPr>
          <w:rFonts w:ascii="Times New Roman" w:eastAsia="Times New Roman" w:hAnsi="Times New Roman" w:cs="Times New Roman"/>
          <w:sz w:val="28"/>
        </w:rPr>
        <w:t>il // Euphytica. – 2007. – Vol. 12. –                 P. 771</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778.</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Mead, J.</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G., Potter, C.</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W.</w:t>
      </w:r>
      <w:r w:rsidRPr="00F4551F">
        <w:rPr>
          <w:rFonts w:ascii="Times New Roman" w:eastAsia="Times New Roman" w:hAnsi="Times New Roman" w:cs="Times New Roman"/>
          <w:sz w:val="28"/>
        </w:rPr>
        <w:t xml:space="preserve"> Recognizing two populations of the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bottlenose dolphin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off the Atlantic coast of North</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America: morphologic and ecologic considerations</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IBI reports, 5. Kanogawa,   Japan</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1995. −</w:t>
      </w:r>
      <w:r w:rsidRPr="00F4551F">
        <w:rPr>
          <w:rFonts w:ascii="Times New Roman" w:eastAsia="Times New Roman" w:hAnsi="Times New Roman" w:cs="Times New Roman"/>
          <w:sz w:val="28"/>
          <w:lang w:val="en-US"/>
        </w:rPr>
        <w:t xml:space="preserve"> P. </w:t>
      </w:r>
      <w:r w:rsidRPr="00F4551F">
        <w:rPr>
          <w:rFonts w:ascii="Times New Roman" w:eastAsia="Times New Roman" w:hAnsi="Times New Roman" w:cs="Times New Roman"/>
          <w:sz w:val="28"/>
        </w:rPr>
        <w:t>31 −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44.</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lang w:val="en-US"/>
        </w:rPr>
      </w:pPr>
      <w:r w:rsidRPr="00F4551F">
        <w:rPr>
          <w:rFonts w:ascii="Times New Roman" w:eastAsia="Times New Roman" w:hAnsi="Times New Roman" w:cs="Times New Roman"/>
          <w:i/>
          <w:sz w:val="28"/>
        </w:rPr>
        <w:t>Mullis K., Faloona F., Scharf S., Saiki R. et al.</w:t>
      </w:r>
      <w:r w:rsidRPr="00F4551F">
        <w:rPr>
          <w:rFonts w:ascii="Times New Roman" w:eastAsia="Times New Roman" w:hAnsi="Times New Roman" w:cs="Times New Roman"/>
          <w:sz w:val="28"/>
        </w:rPr>
        <w:t xml:space="preserve"> Specific enzymatic amplification of DNA </w:t>
      </w:r>
      <w:r w:rsidRPr="00F4551F">
        <w:rPr>
          <w:rFonts w:ascii="Times New Roman" w:eastAsia="Times New Roman" w:hAnsi="Times New Roman" w:cs="Times New Roman"/>
          <w:i/>
          <w:sz w:val="28"/>
        </w:rPr>
        <w:t>in vitro</w:t>
      </w:r>
      <w:r w:rsidRPr="00F4551F">
        <w:rPr>
          <w:rFonts w:ascii="Times New Roman" w:eastAsia="Times New Roman" w:hAnsi="Times New Roman" w:cs="Times New Roman"/>
          <w:sz w:val="28"/>
        </w:rPr>
        <w:t>: the polymerase chain reaction // Cold Spring Harbor Symp. Quant. Biol. − 1986</w:t>
      </w:r>
      <w:r w:rsidRPr="00F4551F">
        <w:rPr>
          <w:rFonts w:ascii="Times New Roman" w:eastAsia="Times New Roman" w:hAnsi="Times New Roman" w:cs="Times New Roman"/>
          <w:sz w:val="28"/>
          <w:lang w:val="en-US"/>
        </w:rPr>
        <w:t xml:space="preserve">. − Vol. </w:t>
      </w:r>
      <w:r w:rsidRPr="00F4551F">
        <w:rPr>
          <w:rFonts w:ascii="Times New Roman" w:eastAsia="Times New Roman" w:hAnsi="Times New Roman" w:cs="Times New Roman"/>
          <w:sz w:val="28"/>
        </w:rPr>
        <w:t>51</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P</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263</w:t>
      </w:r>
      <w:r w:rsidRPr="00F4551F">
        <w:rPr>
          <w:rFonts w:ascii="Times New Roman" w:eastAsia="Times New Roman" w:hAnsi="Times New Roman" w:cs="Times New Roman"/>
          <w:sz w:val="28"/>
          <w:lang w:val="en-US"/>
        </w:rPr>
        <w:t xml:space="preserve"> − 2</w:t>
      </w:r>
      <w:r w:rsidRPr="00F4551F">
        <w:rPr>
          <w:rFonts w:ascii="Times New Roman" w:eastAsia="Times New Roman" w:hAnsi="Times New Roman" w:cs="Times New Roman"/>
          <w:sz w:val="28"/>
        </w:rPr>
        <w:t>73.</w:t>
      </w:r>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Natoli, A., Birkun, A., Aguilar, A., Lopez, A. et al. </w:t>
      </w:r>
      <w:r w:rsidRPr="00F4551F">
        <w:rPr>
          <w:rFonts w:ascii="Times New Roman" w:eastAsia="Times New Roman" w:hAnsi="Times New Roman" w:cs="Times New Roman"/>
          <w:sz w:val="28"/>
        </w:rPr>
        <w:t>Habitat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structure and the dispersal of male and female bottlenose dolphins (</w:t>
      </w:r>
      <w:r w:rsidRPr="00F4551F">
        <w:rPr>
          <w:rFonts w:ascii="Times New Roman" w:eastAsia="Times New Roman" w:hAnsi="Times New Roman" w:cs="Times New Roman"/>
          <w:i/>
          <w:sz w:val="28"/>
        </w:rPr>
        <w:t>Tursiops</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truncatus</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Proceedings of the Royal Society of London B: Biological</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Sciences</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− 2005.</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Vol. </w:t>
      </w:r>
      <w:r w:rsidRPr="00F4551F">
        <w:rPr>
          <w:rFonts w:ascii="Times New Roman" w:eastAsia="Times New Roman" w:hAnsi="Times New Roman" w:cs="Times New Roman"/>
          <w:sz w:val="28"/>
        </w:rPr>
        <w:t>272</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1569</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1217</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1226.</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Natoli, A., Peddemors, V.</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M., Rus Hoelzel, A.</w:t>
      </w:r>
      <w:r w:rsidRPr="00F4551F">
        <w:rPr>
          <w:rFonts w:ascii="Times New Roman" w:eastAsia="Times New Roman" w:hAnsi="Times New Roman" w:cs="Times New Roman"/>
          <w:sz w:val="28"/>
        </w:rPr>
        <w:t xml:space="preserve"> Population structure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and speciation in the genus </w:t>
      </w:r>
      <w:r w:rsidRPr="00F4551F">
        <w:rPr>
          <w:rFonts w:ascii="Times New Roman" w:eastAsia="Times New Roman" w:hAnsi="Times New Roman" w:cs="Times New Roman"/>
          <w:i/>
          <w:sz w:val="28"/>
        </w:rPr>
        <w:t>Tursiops</w:t>
      </w:r>
      <w:r w:rsidRPr="00F4551F">
        <w:rPr>
          <w:rFonts w:ascii="Times New Roman" w:eastAsia="Times New Roman" w:hAnsi="Times New Roman" w:cs="Times New Roman"/>
          <w:sz w:val="28"/>
        </w:rPr>
        <w:t xml:space="preserve"> based on microsatellite and mitochondrial</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DNA analyses</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Journal of Evolutionary Biology</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2004.</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Vol. </w:t>
      </w:r>
      <w:r w:rsidRPr="00F4551F">
        <w:rPr>
          <w:rFonts w:ascii="Times New Roman" w:eastAsia="Times New Roman" w:hAnsi="Times New Roman" w:cs="Times New Roman"/>
          <w:sz w:val="28"/>
        </w:rPr>
        <w:t>17</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2</w:t>
      </w:r>
      <w:r w:rsidRPr="00F4551F">
        <w:rPr>
          <w:rFonts w:ascii="Times New Roman" w:eastAsia="Times New Roman" w:hAnsi="Times New Roman" w:cs="Times New Roman"/>
          <w:sz w:val="28"/>
          <w:lang w:val="en-US"/>
        </w:rPr>
        <w:t>.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363</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375.</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Panayotova, M., Todorova, V.</w:t>
      </w:r>
      <w:r w:rsidRPr="00F4551F">
        <w:rPr>
          <w:rFonts w:ascii="Times New Roman" w:eastAsia="Times New Roman" w:hAnsi="Times New Roman" w:cs="Times New Roman"/>
          <w:sz w:val="28"/>
        </w:rPr>
        <w:t xml:space="preserve"> Distribution of three cetacean species</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along the Bulgarian Black Sea coast in 2006 − 2013 // Journal of Black</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Sea / Mediterranean Environment. − 2015. – </w:t>
      </w:r>
      <w:r w:rsidRPr="00F4551F">
        <w:rPr>
          <w:rFonts w:ascii="Times New Roman" w:eastAsia="Times New Roman" w:hAnsi="Times New Roman" w:cs="Times New Roman"/>
          <w:sz w:val="28"/>
          <w:lang w:val="en-US"/>
        </w:rPr>
        <w:t xml:space="preserve">Vol. </w:t>
      </w:r>
      <w:r w:rsidRPr="00F4551F">
        <w:rPr>
          <w:rFonts w:ascii="Times New Roman" w:eastAsia="Times New Roman" w:hAnsi="Times New Roman" w:cs="Times New Roman"/>
          <w:sz w:val="28"/>
        </w:rPr>
        <w:t>21</w:t>
      </w:r>
      <w:r w:rsidRPr="00F4551F">
        <w:rPr>
          <w:rFonts w:ascii="Times New Roman" w:eastAsia="Times New Roman" w:hAnsi="Times New Roman" w:cs="Times New Roman"/>
          <w:sz w:val="28"/>
          <w:lang w:val="en-US"/>
        </w:rPr>
        <w:t xml:space="preserve">, № </w:t>
      </w:r>
      <w:r w:rsidRPr="00F4551F">
        <w:rPr>
          <w:rFonts w:ascii="Times New Roman" w:eastAsia="Times New Roman" w:hAnsi="Times New Roman" w:cs="Times New Roman"/>
          <w:sz w:val="28"/>
        </w:rPr>
        <w:t>1</w:t>
      </w:r>
      <w:r w:rsidRPr="00F4551F">
        <w:rPr>
          <w:rFonts w:ascii="Times New Roman" w:eastAsia="Times New Roman" w:hAnsi="Times New Roman" w:cs="Times New Roman"/>
          <w:sz w:val="28"/>
          <w:lang w:val="en-US"/>
        </w:rPr>
        <w:t>.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45</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53.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Popov D.</w:t>
      </w:r>
      <w:r w:rsidRPr="00F4551F">
        <w:rPr>
          <w:rFonts w:ascii="Times New Roman" w:eastAsia="Times New Roman" w:hAnsi="Times New Roman" w:cs="Times New Roman"/>
          <w:sz w:val="28"/>
        </w:rPr>
        <w:t xml:space="preserve"> Pilot cetaceans photo-id activities along southern Bulgarian</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Black sea coast.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Final report, Memorandum of Understanding</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2013. – 121 p.</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Promega </w:t>
      </w:r>
      <w:r w:rsidRPr="00F4551F">
        <w:rPr>
          <w:rFonts w:ascii="Times New Roman" w:eastAsia="Times New Roman" w:hAnsi="Times New Roman" w:cs="Times New Roman"/>
          <w:sz w:val="28"/>
        </w:rPr>
        <w:t>Technical Manual. Gene Print. STR Systems. Printed in USA. Revised. – 1999.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.7. – p. 52.</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Richards, A. M., J. E. Von Dwingelo, C. T. Price, Y. A. Kwaik.</w:t>
      </w:r>
      <w:r w:rsidRPr="00F4551F">
        <w:rPr>
          <w:rFonts w:ascii="Times New Roman" w:eastAsia="Times New Roman" w:hAnsi="Times New Roman" w:cs="Times New Roman"/>
          <w:sz w:val="28"/>
        </w:rPr>
        <w:t xml:space="preserve"> Cellular microbiology and molecular ecology of Legionella-amoeba interaction. // Virulence. – 2013.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 xml:space="preserve"> 4, № 4. – P. 307 − 314.</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lastRenderedPageBreak/>
        <w:t>Scott, M. D.</w:t>
      </w:r>
      <w:r w:rsidRPr="00F4551F">
        <w:rPr>
          <w:rFonts w:ascii="Times New Roman" w:eastAsia="Times New Roman" w:hAnsi="Times New Roman" w:cs="Times New Roman"/>
          <w:sz w:val="28"/>
        </w:rPr>
        <w:t>,</w:t>
      </w:r>
      <w:r w:rsidRPr="00F4551F">
        <w:rPr>
          <w:rFonts w:ascii="Times New Roman" w:eastAsia="Times New Roman" w:hAnsi="Times New Roman" w:cs="Times New Roman"/>
          <w:i/>
          <w:sz w:val="28"/>
        </w:rPr>
        <w:t xml:space="preserve"> Wells, R. S. </w:t>
      </w:r>
      <w:r w:rsidRPr="00F4551F">
        <w:rPr>
          <w:rFonts w:ascii="Times New Roman" w:eastAsia="Times New Roman" w:hAnsi="Times New Roman" w:cs="Times New Roman"/>
          <w:sz w:val="28"/>
        </w:rPr>
        <w:t xml:space="preserve">Bottlenose dolphin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(Montagu, 1821)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In Handbook of marine mammals: the second book of dolphins and porpoises, 6, eds S.</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H. Ridgway and R. Harrison</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New York: Academic Press, </w:t>
      </w:r>
      <w:r w:rsidRPr="00F4551F">
        <w:rPr>
          <w:rFonts w:ascii="Times New Roman" w:eastAsia="Times New Roman" w:hAnsi="Times New Roman" w:cs="Times New Roman"/>
          <w:sz w:val="28"/>
          <w:szCs w:val="28"/>
        </w:rPr>
        <w:t xml:space="preserve">1999. – </w:t>
      </w:r>
      <w:r w:rsidRPr="00F4551F">
        <w:rPr>
          <w:rFonts w:ascii="Times New Roman" w:eastAsia="Times New Roman" w:hAnsi="Times New Roman" w:cs="Times New Roman"/>
          <w:sz w:val="28"/>
          <w:szCs w:val="28"/>
          <w:lang w:val="en-US"/>
        </w:rPr>
        <w:t xml:space="preserve">P. </w:t>
      </w:r>
      <w:r w:rsidRPr="00F4551F">
        <w:rPr>
          <w:rFonts w:ascii="Times New Roman" w:eastAsia="Times New Roman" w:hAnsi="Times New Roman" w:cs="Times New Roman"/>
          <w:sz w:val="28"/>
          <w:szCs w:val="28"/>
        </w:rPr>
        <w:t>137</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rPr>
        <w:t>−</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rPr>
        <w:t>182.</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Sharir, Y., Kerem, D., Gol‟din, P., Spanier, E.</w:t>
      </w:r>
      <w:r w:rsidRPr="00F4551F">
        <w:rPr>
          <w:rFonts w:ascii="Times New Roman" w:eastAsia="Times New Roman" w:hAnsi="Times New Roman" w:cs="Times New Roman"/>
          <w:sz w:val="28"/>
        </w:rPr>
        <w:t xml:space="preserve"> Small size in the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common bottlenose dolphin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xml:space="preserve"> in the eastern Mediterranean: a</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possible case of Levantine nanism // Marine Ecology Progress Series. – 2011. – </w:t>
      </w:r>
      <w:r w:rsidRPr="00F4551F">
        <w:rPr>
          <w:rFonts w:ascii="Times New Roman" w:eastAsia="Times New Roman" w:hAnsi="Times New Roman" w:cs="Times New Roman"/>
          <w:sz w:val="28"/>
          <w:lang w:val="en-US"/>
        </w:rPr>
        <w:t xml:space="preserve">Vol. </w:t>
      </w:r>
      <w:r w:rsidRPr="00F4551F">
        <w:rPr>
          <w:rFonts w:ascii="Times New Roman" w:eastAsia="Times New Roman" w:hAnsi="Times New Roman" w:cs="Times New Roman"/>
          <w:sz w:val="28"/>
        </w:rPr>
        <w:t>438</w:t>
      </w:r>
      <w:r w:rsidRPr="00F4551F">
        <w:rPr>
          <w:rFonts w:ascii="Times New Roman" w:eastAsia="Times New Roman" w:hAnsi="Times New Roman" w:cs="Times New Roman"/>
          <w:sz w:val="28"/>
          <w:lang w:val="en-US"/>
        </w:rPr>
        <w:t>.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P. </w:t>
      </w:r>
      <w:r w:rsidRPr="00F4551F">
        <w:rPr>
          <w:rFonts w:ascii="Times New Roman" w:eastAsia="Times New Roman" w:hAnsi="Times New Roman" w:cs="Times New Roman"/>
          <w:sz w:val="28"/>
        </w:rPr>
        <w:t>241</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251.</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Sumiyama K, Tajiri H, Gostout C. J.</w:t>
      </w:r>
      <w:r w:rsidRPr="00F4551F">
        <w:rPr>
          <w:rFonts w:ascii="Times New Roman" w:eastAsia="Times New Roman" w:hAnsi="Times New Roman" w:cs="Times New Roman"/>
          <w:sz w:val="28"/>
        </w:rPr>
        <w:t xml:space="preserve"> Paternity Determination of Captive Bottlenose Dolphins (</w:t>
      </w:r>
      <w:r w:rsidRPr="00F4551F">
        <w:rPr>
          <w:rFonts w:ascii="Times New Roman" w:eastAsia="Times New Roman" w:hAnsi="Times New Roman" w:cs="Times New Roman"/>
          <w:i/>
          <w:sz w:val="28"/>
        </w:rPr>
        <w:t>Tursiops truncatus</w:t>
      </w:r>
      <w:r w:rsidRPr="00F4551F">
        <w:rPr>
          <w:rFonts w:ascii="Times New Roman" w:eastAsia="Times New Roman" w:hAnsi="Times New Roman" w:cs="Times New Roman"/>
          <w:sz w:val="28"/>
        </w:rPr>
        <w:t>) Using Microsatellite DNA Analysis // Journal of Veterinary Medical Science. − 2008. − Vol. 7. −          P. 711 – 713.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Sunnucks, P.</w:t>
      </w:r>
      <w:r w:rsidRPr="00F4551F">
        <w:rPr>
          <w:rFonts w:ascii="Times New Roman" w:eastAsia="Times New Roman" w:hAnsi="Times New Roman" w:cs="Times New Roman"/>
          <w:sz w:val="28"/>
        </w:rPr>
        <w:t xml:space="preserve"> Efficient genetic markers for population biology // Tree. – 2001.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 15. – P. 199 – 203.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Sunnucks, P.</w:t>
      </w:r>
      <w:r w:rsidRPr="00F4551F">
        <w:rPr>
          <w:rFonts w:ascii="Times New Roman" w:eastAsia="Times New Roman" w:hAnsi="Times New Roman" w:cs="Times New Roman"/>
          <w:sz w:val="28"/>
        </w:rPr>
        <w:t xml:space="preserve"> Efficient genetic markers for population biology // Tree. – 2001. – V</w:t>
      </w:r>
      <w:r w:rsidRPr="00F4551F">
        <w:rPr>
          <w:rFonts w:ascii="Times New Roman" w:eastAsia="Times New Roman" w:hAnsi="Times New Roman" w:cs="Times New Roman"/>
          <w:sz w:val="28"/>
          <w:lang w:val="en-US"/>
        </w:rPr>
        <w:t>ol</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15. – P. 199 – 203.</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 xml:space="preserve">The Analysis of DNA </w:t>
      </w:r>
      <w:r w:rsidRPr="00F4551F">
        <w:rPr>
          <w:rFonts w:ascii="Times New Roman" w:eastAsia="Times New Roman" w:hAnsi="Times New Roman" w:cs="Times New Roman"/>
          <w:sz w:val="28"/>
        </w:rPr>
        <w:t xml:space="preserve">or RNA using Its Wavelengths: 230 nm, 260 nm,      280 nm [Електронний ресурс] // </w:t>
      </w:r>
      <w:r w:rsidRPr="00F4551F">
        <w:rPr>
          <w:rFonts w:ascii="Times New Roman" w:eastAsia="Times New Roman" w:hAnsi="Times New Roman" w:cs="Times New Roman"/>
          <w:sz w:val="28"/>
          <w:lang w:val="en-US"/>
        </w:rPr>
        <w:t xml:space="preserve">About </w:t>
      </w:r>
      <w:r w:rsidRPr="00F4551F">
        <w:rPr>
          <w:rFonts w:ascii="Times New Roman" w:eastAsia="Times New Roman" w:hAnsi="Times New Roman" w:cs="Times New Roman"/>
          <w:sz w:val="28"/>
        </w:rPr>
        <w:t>Bioteachnology. − 2010. −</w:t>
      </w:r>
      <w:r w:rsidRPr="00F4551F">
        <w:rPr>
          <w:rFonts w:ascii="Calibri" w:eastAsia="Times New Roman" w:hAnsi="Calibri" w:cs="Times New Roman"/>
        </w:rPr>
        <w:t xml:space="preserve"> </w:t>
      </w:r>
      <w:r w:rsidRPr="00F4551F">
        <w:rPr>
          <w:rFonts w:ascii="Times New Roman" w:eastAsia="Times New Roman" w:hAnsi="Times New Roman" w:cs="Times New Roman"/>
          <w:sz w:val="28"/>
        </w:rPr>
        <w:t>Ресурс доступу:</w:t>
      </w:r>
      <w:r w:rsidRPr="00F4551F">
        <w:rPr>
          <w:rFonts w:ascii="Calibri" w:eastAsia="Times New Roman" w:hAnsi="Calibri" w:cs="Times New Roman"/>
        </w:rPr>
        <w:t xml:space="preserve"> </w:t>
      </w:r>
      <w:hyperlink r:id="rId27" w:history="1">
        <w:r w:rsidRPr="00F4551F">
          <w:rPr>
            <w:rFonts w:ascii="Times New Roman" w:eastAsia="Times New Roman" w:hAnsi="Times New Roman" w:cs="Times New Roman"/>
            <w:u w:val="single"/>
          </w:rPr>
          <w:t>http://bioteachnology.com/dna/analysis-dna-rna-wavelengths-230-260-280-nm</w:t>
        </w:r>
      </w:hyperlink>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szCs w:val="28"/>
        </w:rPr>
      </w:pPr>
      <w:r w:rsidRPr="00F4551F">
        <w:rPr>
          <w:rFonts w:ascii="Times New Roman" w:eastAsia="Times New Roman" w:hAnsi="Times New Roman" w:cs="Times New Roman"/>
          <w:i/>
          <w:sz w:val="28"/>
          <w:szCs w:val="28"/>
        </w:rPr>
        <w:t>Thermo Fisher Scientific</w:t>
      </w:r>
      <w:r w:rsidRPr="00F4551F">
        <w:rPr>
          <w:rFonts w:ascii="Times New Roman" w:eastAsia="Times New Roman" w:hAnsi="Times New Roman" w:cs="Times New Roman"/>
          <w:sz w:val="28"/>
          <w:szCs w:val="28"/>
        </w:rPr>
        <w:t xml:space="preserve">. </w:t>
      </w:r>
      <w:r w:rsidRPr="00F4551F">
        <w:rPr>
          <w:rFonts w:ascii="Times New Roman" w:eastAsia="Times New Roman" w:hAnsi="Times New Roman" w:cs="Times New Roman"/>
          <w:sz w:val="28"/>
          <w:szCs w:val="28"/>
          <w:lang w:val="en-US"/>
        </w:rPr>
        <w:t>P</w:t>
      </w:r>
      <w:r w:rsidRPr="00F4551F">
        <w:rPr>
          <w:rFonts w:ascii="Times New Roman" w:eastAsia="Times New Roman" w:hAnsi="Times New Roman" w:cs="Times New Roman"/>
          <w:sz w:val="28"/>
          <w:szCs w:val="28"/>
        </w:rPr>
        <w:t xml:space="preserve">roduct information </w:t>
      </w:r>
      <w:r w:rsidRPr="00F4551F">
        <w:rPr>
          <w:rFonts w:ascii="Times New Roman" w:eastAsia="Times New Roman" w:hAnsi="Times New Roman" w:cs="Times New Roman"/>
          <w:i/>
          <w:sz w:val="28"/>
          <w:szCs w:val="28"/>
        </w:rPr>
        <w:t>pUC19</w:t>
      </w:r>
      <w:r w:rsidRPr="00F4551F">
        <w:rPr>
          <w:rFonts w:ascii="Times New Roman" w:eastAsia="Times New Roman" w:hAnsi="Times New Roman" w:cs="Times New Roman"/>
          <w:sz w:val="28"/>
          <w:szCs w:val="28"/>
        </w:rPr>
        <w:t xml:space="preserve"> DNA / </w:t>
      </w:r>
      <w:r w:rsidRPr="00F4551F">
        <w:rPr>
          <w:rFonts w:ascii="Times New Roman" w:eastAsia="Times New Roman" w:hAnsi="Times New Roman" w:cs="Times New Roman"/>
          <w:i/>
          <w:sz w:val="28"/>
          <w:szCs w:val="28"/>
        </w:rPr>
        <w:t>MspI</w:t>
      </w:r>
      <w:r w:rsidRPr="00F4551F">
        <w:rPr>
          <w:rFonts w:ascii="Times New Roman" w:eastAsia="Times New Roman" w:hAnsi="Times New Roman" w:cs="Times New Roman"/>
          <w:sz w:val="28"/>
          <w:szCs w:val="28"/>
        </w:rPr>
        <w:t xml:space="preserve"> (HpaII) Marker, 23, ready-to-useInc. − Printed in USA, 2016</w:t>
      </w:r>
      <w:r w:rsidRPr="00F4551F">
        <w:rPr>
          <w:rFonts w:ascii="Times New Roman" w:eastAsia="Times New Roman" w:hAnsi="Times New Roman" w:cs="Times New Roman"/>
          <w:sz w:val="28"/>
          <w:szCs w:val="28"/>
          <w:lang w:val="en-US"/>
        </w:rPr>
        <w:t>.</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szCs w:val="28"/>
        </w:rPr>
      </w:pPr>
      <w:r w:rsidRPr="00F4551F">
        <w:rPr>
          <w:rFonts w:ascii="Times New Roman" w:eastAsia="Times New Roman" w:hAnsi="Times New Roman" w:cs="Times New Roman"/>
          <w:i/>
          <w:sz w:val="28"/>
          <w:szCs w:val="28"/>
        </w:rPr>
        <w:t>Viaud-Martínez K. A., Brownell R. L., Komnenou A., Bohonak A. J.</w:t>
      </w:r>
      <w:r w:rsidRPr="00F4551F">
        <w:rPr>
          <w:rFonts w:ascii="Times New Roman" w:eastAsia="Times New Roman" w:hAnsi="Times New Roman" w:cs="Times New Roman"/>
          <w:sz w:val="28"/>
          <w:szCs w:val="28"/>
        </w:rPr>
        <w:t xml:space="preserve"> Genetic isolation and morphological divergence of Black Sea bottlenose dolphins // Biological Conservation. </w:t>
      </w:r>
      <w:r w:rsidRPr="00F4551F">
        <w:rPr>
          <w:rFonts w:ascii="Times New Roman" w:eastAsia="Times New Roman" w:hAnsi="Times New Roman" w:cs="Times New Roman"/>
          <w:sz w:val="28"/>
          <w:szCs w:val="28"/>
          <w:lang w:val="en-US"/>
        </w:rPr>
        <w:t>−</w:t>
      </w:r>
      <w:r w:rsidRPr="00F4551F">
        <w:rPr>
          <w:rFonts w:ascii="Times New Roman" w:eastAsia="Times New Roman" w:hAnsi="Times New Roman" w:cs="Times New Roman"/>
          <w:sz w:val="28"/>
          <w:szCs w:val="28"/>
        </w:rPr>
        <w:t xml:space="preserve"> 2008. – </w:t>
      </w:r>
      <w:r w:rsidRPr="00F4551F">
        <w:rPr>
          <w:rFonts w:ascii="Times New Roman" w:eastAsia="Times New Roman" w:hAnsi="Times New Roman" w:cs="Times New Roman"/>
          <w:sz w:val="28"/>
          <w:szCs w:val="28"/>
          <w:lang w:val="en-US"/>
        </w:rPr>
        <w:t xml:space="preserve">Vol. </w:t>
      </w:r>
      <w:r w:rsidRPr="00F4551F">
        <w:rPr>
          <w:rFonts w:ascii="Times New Roman" w:eastAsia="Times New Roman" w:hAnsi="Times New Roman" w:cs="Times New Roman"/>
          <w:sz w:val="28"/>
          <w:szCs w:val="28"/>
        </w:rPr>
        <w:t>141</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lang w:val="ru-RU"/>
        </w:rPr>
        <w:t>№</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rPr>
        <w:t xml:space="preserve">6. – </w:t>
      </w:r>
      <w:r w:rsidRPr="00F4551F">
        <w:rPr>
          <w:rFonts w:ascii="Times New Roman" w:eastAsia="Times New Roman" w:hAnsi="Times New Roman" w:cs="Times New Roman"/>
          <w:sz w:val="28"/>
          <w:szCs w:val="28"/>
          <w:lang w:val="en-US"/>
        </w:rPr>
        <w:t xml:space="preserve">P. </w:t>
      </w:r>
      <w:r w:rsidRPr="00F4551F">
        <w:rPr>
          <w:rFonts w:ascii="Times New Roman" w:eastAsia="Times New Roman" w:hAnsi="Times New Roman" w:cs="Times New Roman"/>
          <w:sz w:val="28"/>
          <w:szCs w:val="28"/>
        </w:rPr>
        <w:t>1600</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rPr>
        <w:t>–</w:t>
      </w:r>
      <w:r w:rsidRPr="00F4551F">
        <w:rPr>
          <w:rFonts w:ascii="Times New Roman" w:eastAsia="Times New Roman" w:hAnsi="Times New Roman" w:cs="Times New Roman"/>
          <w:sz w:val="28"/>
          <w:szCs w:val="28"/>
          <w:lang w:val="en-US"/>
        </w:rPr>
        <w:t xml:space="preserve"> </w:t>
      </w:r>
      <w:r w:rsidRPr="00F4551F">
        <w:rPr>
          <w:rFonts w:ascii="Times New Roman" w:eastAsia="Times New Roman" w:hAnsi="Times New Roman" w:cs="Times New Roman"/>
          <w:sz w:val="28"/>
          <w:szCs w:val="28"/>
        </w:rPr>
        <w:t>1611.</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rPr>
        <w:t>Waring, G.</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T., Josephson, E., Maze-Foley, K., Rosel, P.</w:t>
      </w:r>
      <w:r w:rsidRPr="00F4551F">
        <w:rPr>
          <w:rFonts w:ascii="Times New Roman" w:eastAsia="Times New Roman" w:hAnsi="Times New Roman" w:cs="Times New Roman"/>
          <w:i/>
          <w:sz w:val="28"/>
          <w:lang w:val="en-US"/>
        </w:rPr>
        <w:t xml:space="preserve"> </w:t>
      </w:r>
      <w:r w:rsidRPr="00F4551F">
        <w:rPr>
          <w:rFonts w:ascii="Times New Roman" w:eastAsia="Times New Roman" w:hAnsi="Times New Roman" w:cs="Times New Roman"/>
          <w:i/>
          <w:sz w:val="28"/>
        </w:rPr>
        <w:t xml:space="preserve">E. </w:t>
      </w:r>
      <w:r w:rsidRPr="00F4551F">
        <w:rPr>
          <w:rFonts w:ascii="Times New Roman" w:eastAsia="Times New Roman" w:hAnsi="Times New Roman" w:cs="Times New Roman"/>
          <w:sz w:val="28"/>
        </w:rPr>
        <w:t>Atlantic and Gulf of Mexico marine mammal stock assessments</w:t>
      </w:r>
      <w:r w:rsidRPr="00F4551F">
        <w:rPr>
          <w:rFonts w:ascii="Times New Roman" w:eastAsia="Times New Roman" w:hAnsi="Times New Roman" w:cs="Times New Roman"/>
          <w:sz w:val="28"/>
          <w:lang w:val="en-US"/>
        </w:rPr>
        <w:t>. −</w:t>
      </w:r>
      <w:r w:rsidRPr="00F4551F">
        <w:rPr>
          <w:rFonts w:ascii="Times New Roman" w:eastAsia="Times New Roman" w:hAnsi="Times New Roman" w:cs="Times New Roman"/>
          <w:sz w:val="28"/>
        </w:rPr>
        <w:t xml:space="preserve"> NOAA Tech</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Memo    NMFS NE</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2014.</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475 p.</w:t>
      </w:r>
    </w:p>
    <w:p w:rsidR="00F4551F" w:rsidRPr="00F4551F" w:rsidRDefault="00F4551F" w:rsidP="00F4551F">
      <w:pPr>
        <w:numPr>
          <w:ilvl w:val="0"/>
          <w:numId w:val="3"/>
        </w:numPr>
        <w:spacing w:after="0" w:line="360" w:lineRule="auto"/>
        <w:ind w:left="709" w:hanging="709"/>
        <w:contextualSpacing/>
        <w:jc w:val="both"/>
        <w:rPr>
          <w:rFonts w:ascii="Times New Roman" w:eastAsia="Times New Roman" w:hAnsi="Times New Roman" w:cs="Times New Roman"/>
          <w:sz w:val="28"/>
          <w:lang w:val="en-US"/>
        </w:rPr>
      </w:pPr>
      <w:r w:rsidRPr="00F4551F">
        <w:rPr>
          <w:rFonts w:ascii="Times New Roman" w:eastAsia="Times New Roman" w:hAnsi="Times New Roman" w:cs="Times New Roman"/>
          <w:i/>
          <w:sz w:val="28"/>
          <w:lang w:val="en-US"/>
        </w:rPr>
        <w:t>Wayne, R. K.</w:t>
      </w:r>
      <w:r w:rsidRPr="00F4551F">
        <w:rPr>
          <w:rFonts w:ascii="Times New Roman" w:eastAsia="Times New Roman" w:hAnsi="Times New Roman" w:cs="Times New Roman"/>
          <w:sz w:val="28"/>
          <w:lang w:val="en-US"/>
        </w:rPr>
        <w:t xml:space="preserve"> Origin, genetic diversity and genome structure of domestic   dog / R. K. Wayne, E. A. Ostrander // Bio Essays. – 1999. – Vol. 21. –               P. 247</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257.</w:t>
      </w:r>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rPr>
      </w:pPr>
      <w:r w:rsidRPr="00F4551F">
        <w:rPr>
          <w:rFonts w:ascii="Times New Roman" w:eastAsia="Times New Roman" w:hAnsi="Times New Roman" w:cs="Times New Roman"/>
          <w:i/>
          <w:sz w:val="28"/>
          <w:lang w:val="en-US"/>
        </w:rPr>
        <w:lastRenderedPageBreak/>
        <w:t>Zinovieva N.</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A., Harzinova V.</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R., Logvinova T.</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I., Gladyr E.</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i/>
          <w:sz w:val="28"/>
          <w:lang w:val="en-US"/>
        </w:rPr>
        <w:t>A.</w:t>
      </w:r>
      <w:r w:rsidRPr="00F4551F">
        <w:rPr>
          <w:rFonts w:ascii="Calibri" w:eastAsia="Times New Roman" w:hAnsi="Calibri" w:cs="Times New Roman"/>
          <w:lang w:val="en-US"/>
        </w:rPr>
        <w:t xml:space="preserve"> </w:t>
      </w:r>
      <w:r w:rsidRPr="00F4551F">
        <w:rPr>
          <w:rFonts w:ascii="Times New Roman" w:eastAsia="Times New Roman" w:hAnsi="Times New Roman" w:cs="Times New Roman"/>
          <w:i/>
          <w:sz w:val="28"/>
          <w:lang w:val="en-US"/>
        </w:rPr>
        <w:t xml:space="preserve">et al. </w:t>
      </w:r>
      <w:r w:rsidRPr="00F4551F">
        <w:rPr>
          <w:rFonts w:ascii="Times New Roman" w:eastAsia="Times New Roman" w:hAnsi="Times New Roman" w:cs="Times New Roman"/>
          <w:i/>
          <w:sz w:val="28"/>
        </w:rPr>
        <w:t xml:space="preserve">              </w:t>
      </w:r>
      <w:r w:rsidRPr="00F4551F">
        <w:rPr>
          <w:rFonts w:ascii="Times New Roman" w:eastAsia="Times New Roman" w:hAnsi="Times New Roman" w:cs="Times New Roman"/>
          <w:sz w:val="28"/>
          <w:lang w:val="en-US"/>
        </w:rPr>
        <w:t xml:space="preserve">Microsatellite profiles as criteria for confirmation of breed purity and for evaluation of heterogeneity degree of parents’ pairs in pig breeding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Sel’skokhozyaistvennaya biologiya [Agricultural Biology]</w:t>
      </w:r>
      <w:r w:rsidRPr="00F4551F">
        <w:rPr>
          <w:rFonts w:ascii="Times New Roman" w:eastAsia="Times New Roman" w:hAnsi="Times New Roman" w:cs="Times New Roman"/>
          <w:sz w:val="28"/>
        </w:rPr>
        <w:t>. –</w:t>
      </w:r>
      <w:r w:rsidRPr="00F4551F">
        <w:rPr>
          <w:rFonts w:ascii="Times New Roman" w:eastAsia="Times New Roman" w:hAnsi="Times New Roman" w:cs="Times New Roman"/>
          <w:sz w:val="28"/>
          <w:lang w:val="en-US"/>
        </w:rPr>
        <w:t xml:space="preserve"> 2011</w:t>
      </w:r>
      <w:r w:rsidRPr="00F4551F">
        <w:rPr>
          <w:rFonts w:ascii="Times New Roman" w:eastAsia="Times New Roman" w:hAnsi="Times New Roman" w:cs="Times New Roman"/>
          <w:sz w:val="28"/>
        </w:rPr>
        <w:t>.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 xml:space="preserve">      </w:t>
      </w:r>
      <w:r w:rsidRPr="00F4551F">
        <w:rPr>
          <w:rFonts w:ascii="Times New Roman" w:eastAsia="Times New Roman" w:hAnsi="Times New Roman" w:cs="Times New Roman"/>
          <w:sz w:val="28"/>
        </w:rPr>
        <w:t xml:space="preserve">С. </w:t>
      </w:r>
      <w:r w:rsidRPr="00F4551F">
        <w:rPr>
          <w:rFonts w:ascii="Times New Roman" w:eastAsia="Times New Roman" w:hAnsi="Times New Roman" w:cs="Times New Roman"/>
          <w:sz w:val="28"/>
          <w:lang w:val="en-US"/>
        </w:rPr>
        <w:t>47</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w:t>
      </w:r>
      <w:r w:rsidRPr="00F4551F">
        <w:rPr>
          <w:rFonts w:ascii="Times New Roman" w:eastAsia="Times New Roman" w:hAnsi="Times New Roman" w:cs="Times New Roman"/>
          <w:sz w:val="28"/>
        </w:rPr>
        <w:t xml:space="preserve"> </w:t>
      </w:r>
      <w:r w:rsidRPr="00F4551F">
        <w:rPr>
          <w:rFonts w:ascii="Times New Roman" w:eastAsia="Times New Roman" w:hAnsi="Times New Roman" w:cs="Times New Roman"/>
          <w:sz w:val="28"/>
          <w:lang w:val="en-US"/>
        </w:rPr>
        <w:t>53.</w:t>
      </w:r>
    </w:p>
    <w:p w:rsidR="00F4551F" w:rsidRPr="00F4551F" w:rsidRDefault="00F4551F" w:rsidP="00F4551F">
      <w:pPr>
        <w:numPr>
          <w:ilvl w:val="0"/>
          <w:numId w:val="3"/>
        </w:numPr>
        <w:spacing w:after="0" w:line="360" w:lineRule="auto"/>
        <w:ind w:hanging="644"/>
        <w:contextualSpacing/>
        <w:jc w:val="both"/>
        <w:rPr>
          <w:rFonts w:ascii="Times New Roman" w:eastAsia="Times New Roman" w:hAnsi="Times New Roman" w:cs="Times New Roman"/>
          <w:sz w:val="28"/>
          <w:lang w:val="en-US"/>
        </w:rPr>
      </w:pPr>
      <w:r w:rsidRPr="00F4551F">
        <w:rPr>
          <w:rFonts w:ascii="Times New Roman" w:eastAsia="Times New Roman" w:hAnsi="Times New Roman" w:cs="Times New Roman"/>
          <w:i/>
          <w:sz w:val="28"/>
        </w:rPr>
        <w:t>Tautz D.</w:t>
      </w:r>
      <w:r w:rsidRPr="00F4551F">
        <w:rPr>
          <w:rFonts w:ascii="Times New Roman" w:eastAsia="Times New Roman" w:hAnsi="Times New Roman" w:cs="Times New Roman"/>
          <w:sz w:val="28"/>
        </w:rPr>
        <w:t xml:space="preserve"> Notes on the definition and nomenclature of tandemly repetitive DNA sequences / D. Tautz, Eds S. D. J. Pena, J. T. Chakraborty,                    J. T. Epplen, A. J. Jeffreys // DNA Fingerprinting: State of the science /           Birkhäuser Verlag, Basel. − Switzerland, 1993. – P. 21 – 28.</w:t>
      </w:r>
      <w:r w:rsidRPr="00F4551F">
        <w:rPr>
          <w:rFonts w:ascii="Times New Roman" w:eastAsia="Times New Roman" w:hAnsi="Times New Roman" w:cs="Times New Roman"/>
          <w:sz w:val="28"/>
          <w:lang w:val="en-US"/>
        </w:rPr>
        <w:t xml:space="preserve"> </w:t>
      </w:r>
    </w:p>
    <w:p w:rsidR="00F4551F" w:rsidRDefault="00F4551F">
      <w:bookmarkStart w:id="3" w:name="_GoBack"/>
      <w:bookmarkEnd w:id="3"/>
    </w:p>
    <w:sectPr w:rsidR="00F455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690E0D"/>
    <w:multiLevelType w:val="hybridMultilevel"/>
    <w:tmpl w:val="778EE674"/>
    <w:lvl w:ilvl="0" w:tplc="0419000F">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1">
    <w:nsid w:val="378B01A1"/>
    <w:multiLevelType w:val="hybridMultilevel"/>
    <w:tmpl w:val="4CE69C8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7C26170C"/>
    <w:multiLevelType w:val="hybridMultilevel"/>
    <w:tmpl w:val="970ACAC4"/>
    <w:lvl w:ilvl="0" w:tplc="0419000F">
      <w:start w:val="1"/>
      <w:numFmt w:val="decimal"/>
      <w:lvlText w:val="%1."/>
      <w:lvlJc w:val="left"/>
      <w:pPr>
        <w:ind w:left="644" w:hanging="360"/>
      </w:pPr>
      <w:rPr>
        <w:rFonts w:cs="Times New Roman"/>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3AD"/>
    <w:rsid w:val="009353AD"/>
    <w:rsid w:val="00F2149C"/>
    <w:rsid w:val="00F455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2298">
      <w:bodyDiv w:val="1"/>
      <w:marLeft w:val="0"/>
      <w:marRight w:val="0"/>
      <w:marTop w:val="0"/>
      <w:marBottom w:val="0"/>
      <w:divBdr>
        <w:top w:val="none" w:sz="0" w:space="0" w:color="auto"/>
        <w:left w:val="none" w:sz="0" w:space="0" w:color="auto"/>
        <w:bottom w:val="none" w:sz="0" w:space="0" w:color="auto"/>
        <w:right w:val="none" w:sz="0" w:space="0" w:color="auto"/>
      </w:divBdr>
    </w:div>
    <w:div w:id="24230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6" Type="http://schemas.openxmlformats.org/officeDocument/2006/relationships/hyperlink" Target="http://www.marinemammalscience.org/"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5" Type="http://schemas.openxmlformats.org/officeDocument/2006/relationships/hyperlink" Target="http://inform-24.com/14159-dlya-geneticheskoy-pasportizacii-morskih-mlekopitayuschih%20nuzhen-zakon.html"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4" Type="http://schemas.openxmlformats.org/officeDocument/2006/relationships/hyperlink" Target="http://ej.kubagro.ru/2011/02/pdf/09.pdf"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3" Type="http://schemas.openxmlformats.org/officeDocument/2006/relationships/hyperlink" Target="http://bvi.rusf.ru/taksa/s0019/s0019482.htm" TargetMode="External"/><Relationship Id="rId28" Type="http://schemas.openxmlformats.org/officeDocument/2006/relationships/fontTable" Target="fontTable.xm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63;&#1091;&#1073;&#1080;&#1082;%20&#1030;&#1085;&#1085;&#1072;%20&#1070;&#1093;&#1080;&#1084;&#1110;&#1074;&#1085;&#1072;.doc" TargetMode="External"/><Relationship Id="rId27" Type="http://schemas.openxmlformats.org/officeDocument/2006/relationships/hyperlink" Target="http://bioteachnology.com/dna/analysis-dna-rna-wavelengths-230-260-280-n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18215</Words>
  <Characters>10383</Characters>
  <Application>Microsoft Office Word</Application>
  <DocSecurity>0</DocSecurity>
  <Lines>86</Lines>
  <Paragraphs>57</Paragraphs>
  <ScaleCrop>false</ScaleCrop>
  <Company/>
  <LinksUpToDate>false</LinksUpToDate>
  <CharactersWithSpaces>28541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2020-02-28T11:21:00Z</dcterms:created>
  <dcterms:modified xsi:type="dcterms:W3CDTF">2020-02-28T11:25:00Z</dcterms:modified>
</cp:coreProperties>
</file>