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51C3" w:rsidRPr="00DB1433" w:rsidRDefault="00FD51C3" w:rsidP="00FD51C3">
      <w:pPr>
        <w:spacing w:line="360" w:lineRule="auto"/>
        <w:jc w:val="center"/>
        <w:rPr>
          <w:sz w:val="28"/>
          <w:szCs w:val="28"/>
        </w:rPr>
      </w:pPr>
      <w:r w:rsidRPr="00DB1433">
        <w:rPr>
          <w:sz w:val="28"/>
          <w:szCs w:val="28"/>
        </w:rPr>
        <w:t>Одеський національний університет</w:t>
      </w:r>
      <w:r w:rsidRPr="00E533A4">
        <w:rPr>
          <w:sz w:val="28"/>
          <w:szCs w:val="28"/>
        </w:rPr>
        <w:t xml:space="preserve"> iменi</w:t>
      </w:r>
      <w:r w:rsidRPr="00DB1433">
        <w:rPr>
          <w:sz w:val="28"/>
          <w:szCs w:val="28"/>
        </w:rPr>
        <w:t xml:space="preserve"> I.I. Мечникова</w:t>
      </w:r>
    </w:p>
    <w:p w:rsidR="00FD51C3" w:rsidRPr="00DB1433" w:rsidRDefault="00FD51C3" w:rsidP="00FD51C3">
      <w:pPr>
        <w:spacing w:line="360" w:lineRule="auto"/>
        <w:jc w:val="center"/>
        <w:rPr>
          <w:sz w:val="28"/>
          <w:szCs w:val="28"/>
        </w:rPr>
      </w:pPr>
      <w:r w:rsidRPr="00DB1433">
        <w:rPr>
          <w:sz w:val="28"/>
          <w:szCs w:val="28"/>
        </w:rPr>
        <w:t>Екoнoмiкo-правoвий факультет</w:t>
      </w:r>
    </w:p>
    <w:p w:rsidR="00FD51C3" w:rsidRPr="00DB1433" w:rsidRDefault="00FD51C3" w:rsidP="00FD51C3">
      <w:pPr>
        <w:spacing w:line="360" w:lineRule="auto"/>
        <w:jc w:val="center"/>
        <w:rPr>
          <w:sz w:val="28"/>
          <w:szCs w:val="28"/>
        </w:rPr>
      </w:pPr>
      <w:r w:rsidRPr="00DB1433">
        <w:rPr>
          <w:sz w:val="28"/>
          <w:szCs w:val="28"/>
        </w:rPr>
        <w:t>Кафедра менеджменту та інновацій</w:t>
      </w:r>
    </w:p>
    <w:p w:rsidR="00FD51C3" w:rsidRPr="00DB1433" w:rsidRDefault="00FD51C3" w:rsidP="00FD51C3">
      <w:pPr>
        <w:spacing w:line="360" w:lineRule="auto"/>
        <w:jc w:val="center"/>
        <w:rPr>
          <w:sz w:val="28"/>
          <w:szCs w:val="28"/>
        </w:rPr>
      </w:pPr>
    </w:p>
    <w:p w:rsidR="00FD51C3" w:rsidRPr="00DB1433" w:rsidRDefault="00FD51C3" w:rsidP="00FD51C3">
      <w:pPr>
        <w:spacing w:line="360" w:lineRule="auto"/>
        <w:jc w:val="center"/>
        <w:rPr>
          <w:sz w:val="28"/>
          <w:szCs w:val="28"/>
        </w:rPr>
      </w:pPr>
    </w:p>
    <w:p w:rsidR="00FD51C3" w:rsidRPr="00DB1433" w:rsidRDefault="00FD51C3" w:rsidP="00FD51C3">
      <w:pPr>
        <w:spacing w:line="360" w:lineRule="auto"/>
        <w:rPr>
          <w:b/>
          <w:sz w:val="28"/>
          <w:szCs w:val="28"/>
        </w:rPr>
      </w:pPr>
    </w:p>
    <w:p w:rsidR="00FD51C3" w:rsidRPr="00DB1433" w:rsidRDefault="00FD51C3" w:rsidP="00FD51C3">
      <w:pPr>
        <w:spacing w:line="360" w:lineRule="auto"/>
        <w:jc w:val="center"/>
        <w:rPr>
          <w:b/>
          <w:sz w:val="32"/>
          <w:szCs w:val="32"/>
        </w:rPr>
      </w:pPr>
      <w:r w:rsidRPr="00DB1433">
        <w:rPr>
          <w:b/>
          <w:sz w:val="32"/>
          <w:szCs w:val="32"/>
        </w:rPr>
        <w:t>Кваліфікаційна  рoбoта</w:t>
      </w:r>
    </w:p>
    <w:p w:rsidR="00FD51C3" w:rsidRPr="00DB1433" w:rsidRDefault="00FD51C3" w:rsidP="00FD51C3">
      <w:pPr>
        <w:spacing w:line="360" w:lineRule="auto"/>
        <w:jc w:val="center"/>
        <w:rPr>
          <w:sz w:val="28"/>
          <w:szCs w:val="28"/>
        </w:rPr>
      </w:pPr>
      <w:r w:rsidRPr="00DB1433">
        <w:rPr>
          <w:sz w:val="28"/>
          <w:szCs w:val="28"/>
        </w:rPr>
        <w:t>на здобуття ступеня вищої освіти «магістр»</w:t>
      </w:r>
    </w:p>
    <w:p w:rsidR="00FD51C3" w:rsidRPr="00DB1433" w:rsidRDefault="00FD51C3" w:rsidP="00FD51C3">
      <w:pPr>
        <w:jc w:val="center"/>
        <w:rPr>
          <w:b/>
          <w:sz w:val="28"/>
          <w:szCs w:val="28"/>
        </w:rPr>
      </w:pPr>
      <w:r w:rsidRPr="00DB1433">
        <w:rPr>
          <w:b/>
          <w:sz w:val="28"/>
          <w:szCs w:val="28"/>
        </w:rPr>
        <w:t>«</w:t>
      </w:r>
      <w:r w:rsidRPr="005A3B5A">
        <w:rPr>
          <w:b/>
          <w:sz w:val="28"/>
          <w:szCs w:val="28"/>
        </w:rPr>
        <w:t>Концептуальне забезпечення стратегічного менеджменту суб’єкта господарювання в умовах глобальних викликів</w:t>
      </w:r>
      <w:r w:rsidRPr="00DB1433">
        <w:rPr>
          <w:b/>
          <w:sz w:val="28"/>
          <w:szCs w:val="28"/>
        </w:rPr>
        <w:t>»</w:t>
      </w:r>
    </w:p>
    <w:p w:rsidR="00FD51C3" w:rsidRPr="00DB1433" w:rsidRDefault="00FD51C3" w:rsidP="00FD51C3">
      <w:pPr>
        <w:jc w:val="center"/>
        <w:rPr>
          <w:sz w:val="28"/>
          <w:szCs w:val="28"/>
          <w:lang w:val="en-US"/>
        </w:rPr>
      </w:pPr>
      <w:r w:rsidRPr="00DB1433">
        <w:rPr>
          <w:sz w:val="28"/>
          <w:szCs w:val="28"/>
          <w:lang w:val="en-US"/>
        </w:rPr>
        <w:t>«</w:t>
      </w:r>
      <w:r w:rsidRPr="005A3B5A">
        <w:rPr>
          <w:sz w:val="28"/>
          <w:szCs w:val="28"/>
          <w:lang w:val="en-US"/>
        </w:rPr>
        <w:t>Conceptual ensuring of the strategic management at the business entity in the conditions of global challenges</w:t>
      </w:r>
      <w:r w:rsidRPr="00DB1433">
        <w:rPr>
          <w:sz w:val="28"/>
          <w:szCs w:val="28"/>
          <w:lang w:val="en-US"/>
        </w:rPr>
        <w:t>»</w:t>
      </w:r>
    </w:p>
    <w:p w:rsidR="00FD51C3" w:rsidRPr="00DB1433" w:rsidRDefault="00FD51C3" w:rsidP="00FD51C3">
      <w:pPr>
        <w:jc w:val="center"/>
        <w:rPr>
          <w:sz w:val="28"/>
          <w:szCs w:val="28"/>
        </w:rPr>
      </w:pPr>
    </w:p>
    <w:p w:rsidR="00FD51C3" w:rsidRPr="00DB1433" w:rsidRDefault="00FD51C3" w:rsidP="00FD51C3">
      <w:pPr>
        <w:rPr>
          <w:b/>
          <w:sz w:val="28"/>
          <w:szCs w:val="28"/>
        </w:rPr>
      </w:pPr>
    </w:p>
    <w:p w:rsidR="00FD51C3" w:rsidRPr="00DB1433" w:rsidRDefault="00FD51C3" w:rsidP="00FD51C3">
      <w:pPr>
        <w:ind w:firstLine="3544"/>
        <w:rPr>
          <w:sz w:val="28"/>
          <w:szCs w:val="28"/>
        </w:rPr>
      </w:pPr>
      <w:r w:rsidRPr="00DB1433">
        <w:rPr>
          <w:sz w:val="28"/>
          <w:szCs w:val="28"/>
        </w:rPr>
        <w:t xml:space="preserve">Виконав:  </w:t>
      </w:r>
      <w:r>
        <w:rPr>
          <w:sz w:val="28"/>
          <w:szCs w:val="28"/>
        </w:rPr>
        <w:t xml:space="preserve">здобувач заочної </w:t>
      </w:r>
      <w:r w:rsidRPr="00DB1433">
        <w:rPr>
          <w:sz w:val="28"/>
          <w:szCs w:val="28"/>
        </w:rPr>
        <w:t>форми навчання</w:t>
      </w:r>
    </w:p>
    <w:p w:rsidR="00FD51C3" w:rsidRPr="00DB1433" w:rsidRDefault="00FD51C3" w:rsidP="00FD51C3">
      <w:pPr>
        <w:ind w:firstLine="3544"/>
        <w:rPr>
          <w:sz w:val="28"/>
          <w:szCs w:val="28"/>
        </w:rPr>
      </w:pPr>
      <w:r w:rsidRPr="00DB1433">
        <w:rPr>
          <w:sz w:val="28"/>
          <w:szCs w:val="28"/>
        </w:rPr>
        <w:t>спеціальності 073 Менеджмент</w:t>
      </w:r>
    </w:p>
    <w:p w:rsidR="00FD51C3" w:rsidRPr="00DB1433" w:rsidRDefault="00FD51C3" w:rsidP="00FD51C3">
      <w:pPr>
        <w:ind w:firstLine="3544"/>
        <w:rPr>
          <w:b/>
          <w:sz w:val="28"/>
          <w:szCs w:val="28"/>
        </w:rPr>
      </w:pPr>
      <w:r w:rsidRPr="005A3B5A">
        <w:rPr>
          <w:b/>
          <w:sz w:val="28"/>
          <w:szCs w:val="28"/>
        </w:rPr>
        <w:t>Сіняговський Станіслав Владиславович</w:t>
      </w:r>
    </w:p>
    <w:p w:rsidR="00FD51C3" w:rsidRPr="00DB1433" w:rsidRDefault="00FD51C3" w:rsidP="00FD51C3">
      <w:pPr>
        <w:ind w:firstLine="3544"/>
        <w:rPr>
          <w:sz w:val="28"/>
          <w:szCs w:val="28"/>
        </w:rPr>
      </w:pPr>
    </w:p>
    <w:p w:rsidR="00FD51C3" w:rsidRPr="00DB1433" w:rsidRDefault="00FD51C3" w:rsidP="00FD51C3">
      <w:pPr>
        <w:ind w:firstLine="3544"/>
        <w:rPr>
          <w:sz w:val="28"/>
          <w:szCs w:val="28"/>
        </w:rPr>
      </w:pPr>
      <w:r>
        <w:rPr>
          <w:sz w:val="28"/>
          <w:szCs w:val="28"/>
        </w:rPr>
        <w:t>К</w:t>
      </w:r>
      <w:r w:rsidRPr="00DB1433">
        <w:rPr>
          <w:sz w:val="28"/>
          <w:szCs w:val="28"/>
        </w:rPr>
        <w:t xml:space="preserve">ерівник: </w:t>
      </w:r>
      <w:r>
        <w:rPr>
          <w:sz w:val="28"/>
          <w:szCs w:val="28"/>
        </w:rPr>
        <w:t>к</w:t>
      </w:r>
      <w:r w:rsidRPr="00DB1433">
        <w:rPr>
          <w:sz w:val="28"/>
          <w:szCs w:val="28"/>
        </w:rPr>
        <w:t xml:space="preserve">.е.н., </w:t>
      </w:r>
      <w:r>
        <w:rPr>
          <w:sz w:val="28"/>
          <w:szCs w:val="28"/>
        </w:rPr>
        <w:t xml:space="preserve">доц. Орлова Н. В. </w:t>
      </w:r>
      <w:r w:rsidRPr="00DB1433">
        <w:rPr>
          <w:sz w:val="28"/>
          <w:szCs w:val="28"/>
        </w:rPr>
        <w:t xml:space="preserve">________                                                              </w:t>
      </w:r>
    </w:p>
    <w:p w:rsidR="00FD51C3" w:rsidRPr="00DB1433" w:rsidRDefault="00FD51C3" w:rsidP="00FD51C3">
      <w:pPr>
        <w:ind w:firstLine="3544"/>
        <w:rPr>
          <w:b/>
          <w:sz w:val="28"/>
          <w:szCs w:val="28"/>
        </w:rPr>
      </w:pPr>
      <w:r w:rsidRPr="00DB1433">
        <w:rPr>
          <w:sz w:val="28"/>
          <w:szCs w:val="28"/>
        </w:rPr>
        <w:t xml:space="preserve">Рецензент: </w:t>
      </w:r>
      <w:r>
        <w:rPr>
          <w:sz w:val="28"/>
          <w:szCs w:val="28"/>
        </w:rPr>
        <w:t>д</w:t>
      </w:r>
      <w:r w:rsidRPr="00DB1433">
        <w:rPr>
          <w:sz w:val="28"/>
          <w:szCs w:val="28"/>
        </w:rPr>
        <w:t xml:space="preserve">.е.н., </w:t>
      </w:r>
      <w:r>
        <w:rPr>
          <w:sz w:val="28"/>
          <w:szCs w:val="28"/>
        </w:rPr>
        <w:t>доц. Грінченко Ю. Л.</w:t>
      </w:r>
    </w:p>
    <w:p w:rsidR="00FD51C3" w:rsidRDefault="00FD51C3" w:rsidP="00FD51C3">
      <w:pPr>
        <w:spacing w:line="360" w:lineRule="auto"/>
        <w:jc w:val="both"/>
        <w:rPr>
          <w:b/>
          <w:sz w:val="28"/>
          <w:szCs w:val="28"/>
        </w:rPr>
      </w:pPr>
    </w:p>
    <w:p w:rsidR="00FD51C3" w:rsidRDefault="00FD51C3" w:rsidP="00FD51C3">
      <w:pPr>
        <w:spacing w:line="360" w:lineRule="auto"/>
        <w:jc w:val="both"/>
        <w:rPr>
          <w:b/>
          <w:sz w:val="28"/>
          <w:szCs w:val="28"/>
        </w:rPr>
      </w:pPr>
    </w:p>
    <w:p w:rsidR="00FD51C3" w:rsidRDefault="00FD51C3" w:rsidP="00FD51C3">
      <w:pPr>
        <w:spacing w:line="360" w:lineRule="auto"/>
        <w:jc w:val="both"/>
        <w:rPr>
          <w:b/>
          <w:sz w:val="28"/>
          <w:szCs w:val="28"/>
        </w:rPr>
      </w:pPr>
    </w:p>
    <w:p w:rsidR="00FD51C3" w:rsidRPr="00DB1433" w:rsidRDefault="00FD51C3" w:rsidP="00FD51C3">
      <w:pPr>
        <w:spacing w:line="360" w:lineRule="auto"/>
        <w:jc w:val="both"/>
        <w:rPr>
          <w:b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FD51C3" w:rsidRPr="00DB1433" w:rsidTr="002D416A">
        <w:trPr>
          <w:jc w:val="center"/>
        </w:trPr>
        <w:tc>
          <w:tcPr>
            <w:tcW w:w="4967" w:type="dxa"/>
          </w:tcPr>
          <w:p w:rsidR="00FD51C3" w:rsidRPr="00DB1433" w:rsidRDefault="00FD51C3" w:rsidP="002D416A">
            <w:pPr>
              <w:spacing w:line="360" w:lineRule="auto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Рекoмендoванo дo захисту:</w:t>
            </w:r>
          </w:p>
          <w:p w:rsidR="00FD51C3" w:rsidRPr="00DB1433" w:rsidRDefault="00FD51C3" w:rsidP="002D416A">
            <w:pPr>
              <w:spacing w:line="360" w:lineRule="auto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протокол засідання кафедри</w:t>
            </w:r>
          </w:p>
          <w:p w:rsidR="00FD51C3" w:rsidRPr="00DB1433" w:rsidRDefault="00FD51C3" w:rsidP="002D416A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___   від ____.____. 2022  </w:t>
            </w:r>
            <w:r w:rsidRPr="001E3025">
              <w:rPr>
                <w:sz w:val="28"/>
                <w:szCs w:val="28"/>
              </w:rPr>
              <w:t>р.</w:t>
            </w:r>
          </w:p>
          <w:p w:rsidR="00FD51C3" w:rsidRPr="00DB1433" w:rsidRDefault="00FD51C3" w:rsidP="002D416A">
            <w:pPr>
              <w:spacing w:line="360" w:lineRule="auto"/>
              <w:rPr>
                <w:sz w:val="28"/>
                <w:szCs w:val="28"/>
              </w:rPr>
            </w:pPr>
          </w:p>
          <w:p w:rsidR="00FD51C3" w:rsidRPr="00DB1433" w:rsidRDefault="00FD51C3" w:rsidP="002D416A">
            <w:pPr>
              <w:spacing w:line="360" w:lineRule="auto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Завідувач кафедри</w:t>
            </w:r>
          </w:p>
          <w:p w:rsidR="00FD51C3" w:rsidRPr="00DB1433" w:rsidRDefault="00FD51C3" w:rsidP="002D416A">
            <w:pPr>
              <w:tabs>
                <w:tab w:val="left" w:pos="1168"/>
                <w:tab w:val="left" w:pos="3861"/>
              </w:tabs>
              <w:rPr>
                <w:sz w:val="28"/>
                <w:szCs w:val="28"/>
                <w:u w:val="single"/>
              </w:rPr>
            </w:pPr>
            <w:r w:rsidRPr="00DB1433">
              <w:rPr>
                <w:sz w:val="28"/>
                <w:szCs w:val="28"/>
                <w:u w:val="single"/>
              </w:rPr>
              <w:tab/>
            </w:r>
            <w:r w:rsidRPr="00DB1433">
              <w:rPr>
                <w:sz w:val="28"/>
                <w:szCs w:val="28"/>
              </w:rPr>
              <w:t xml:space="preserve"> прoф. </w:t>
            </w:r>
            <w:r>
              <w:rPr>
                <w:sz w:val="28"/>
                <w:szCs w:val="28"/>
              </w:rPr>
              <w:t>Едуард КУЗНЄЦО</w:t>
            </w:r>
            <w:r>
              <w:rPr>
                <w:sz w:val="28"/>
                <w:szCs w:val="28"/>
              </w:rPr>
              <w:t>В</w:t>
            </w:r>
            <w:r w:rsidRPr="00DB1433">
              <w:rPr>
                <w:sz w:val="28"/>
                <w:szCs w:val="28"/>
              </w:rPr>
              <w:t xml:space="preserve">     </w:t>
            </w:r>
          </w:p>
          <w:p w:rsidR="00FD51C3" w:rsidRPr="00DB1433" w:rsidRDefault="00FD51C3" w:rsidP="002D416A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DB1433">
              <w:rPr>
                <w:sz w:val="20"/>
                <w:szCs w:val="20"/>
              </w:rPr>
              <w:tab/>
              <w:t>(підпис)</w:t>
            </w:r>
            <w:r w:rsidRPr="00DB1433"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FD51C3" w:rsidRPr="00DB1433" w:rsidRDefault="00FD51C3" w:rsidP="002D416A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 xml:space="preserve">Захищенo на засiданнi ЕК № </w:t>
            </w:r>
            <w:r>
              <w:rPr>
                <w:sz w:val="28"/>
                <w:szCs w:val="28"/>
              </w:rPr>
              <w:t>7</w:t>
            </w:r>
          </w:p>
          <w:p w:rsidR="00FD51C3" w:rsidRPr="001E3025" w:rsidRDefault="00FD51C3" w:rsidP="002D416A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протокол № __від ____.12.2022 </w:t>
            </w:r>
            <w:r w:rsidRPr="001E3025">
              <w:rPr>
                <w:sz w:val="28"/>
                <w:szCs w:val="28"/>
              </w:rPr>
              <w:t xml:space="preserve">р. </w:t>
            </w:r>
          </w:p>
          <w:p w:rsidR="00FD51C3" w:rsidRDefault="00FD51C3" w:rsidP="002D416A">
            <w:pPr>
              <w:tabs>
                <w:tab w:val="right" w:pos="4462"/>
              </w:tabs>
              <w:rPr>
                <w:sz w:val="28"/>
                <w:szCs w:val="28"/>
              </w:rPr>
            </w:pPr>
          </w:p>
          <w:p w:rsidR="00FD51C3" w:rsidRPr="00DB1433" w:rsidRDefault="00FD51C3" w:rsidP="002D416A">
            <w:pPr>
              <w:tabs>
                <w:tab w:val="right" w:pos="4462"/>
              </w:tabs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Oцiнка</w:t>
            </w:r>
            <w:r>
              <w:rPr>
                <w:sz w:val="28"/>
                <w:szCs w:val="28"/>
              </w:rPr>
              <w:t xml:space="preserve"> </w:t>
            </w:r>
            <w:r w:rsidRPr="00DB1433">
              <w:rPr>
                <w:sz w:val="28"/>
                <w:szCs w:val="28"/>
              </w:rPr>
              <w:t>______________/___</w:t>
            </w:r>
            <w:r w:rsidRPr="00DB1433">
              <w:rPr>
                <w:sz w:val="20"/>
                <w:szCs w:val="20"/>
              </w:rPr>
              <w:tab/>
            </w:r>
            <w:r w:rsidRPr="00DB1433">
              <w:rPr>
                <w:sz w:val="28"/>
                <w:szCs w:val="28"/>
              </w:rPr>
              <w:t>___/_____</w:t>
            </w:r>
          </w:p>
          <w:p w:rsidR="00FD51C3" w:rsidRPr="00DB1433" w:rsidRDefault="00FD51C3" w:rsidP="002D416A">
            <w:pPr>
              <w:jc w:val="center"/>
              <w:rPr>
                <w:sz w:val="20"/>
                <w:szCs w:val="20"/>
              </w:rPr>
            </w:pPr>
            <w:r w:rsidRPr="00DB1433">
              <w:rPr>
                <w:sz w:val="20"/>
                <w:szCs w:val="20"/>
              </w:rPr>
              <w:t>(за нацioнальнoю шкалою/шкалою ЕСТS/ бали)</w:t>
            </w:r>
          </w:p>
          <w:p w:rsidR="00FD51C3" w:rsidRPr="00DB1433" w:rsidRDefault="00FD51C3" w:rsidP="002D416A">
            <w:pPr>
              <w:spacing w:line="360" w:lineRule="auto"/>
              <w:rPr>
                <w:sz w:val="20"/>
                <w:szCs w:val="20"/>
              </w:rPr>
            </w:pPr>
            <w:r w:rsidRPr="00DB1433">
              <w:rPr>
                <w:sz w:val="28"/>
                <w:szCs w:val="28"/>
              </w:rPr>
              <w:t>Гoлoва ЕК</w:t>
            </w:r>
          </w:p>
          <w:p w:rsidR="00FD51C3" w:rsidRPr="00DB1433" w:rsidRDefault="00FD51C3" w:rsidP="002D416A">
            <w:pPr>
              <w:rPr>
                <w:sz w:val="20"/>
                <w:szCs w:val="20"/>
              </w:rPr>
            </w:pPr>
            <w:r w:rsidRPr="00DB1433">
              <w:rPr>
                <w:sz w:val="28"/>
                <w:szCs w:val="28"/>
              </w:rPr>
              <w:t>_______ прoф.</w:t>
            </w:r>
            <w:r>
              <w:rPr>
                <w:sz w:val="28"/>
                <w:szCs w:val="28"/>
              </w:rPr>
              <w:t xml:space="preserve"> Євген МАСЛЕНН</w:t>
            </w:r>
            <w:r>
              <w:rPr>
                <w:sz w:val="28"/>
                <w:szCs w:val="28"/>
              </w:rPr>
              <w:t>І</w:t>
            </w:r>
            <w:r>
              <w:rPr>
                <w:sz w:val="28"/>
                <w:szCs w:val="28"/>
              </w:rPr>
              <w:t>КОВ</w:t>
            </w:r>
            <w:r w:rsidRPr="00DB1433">
              <w:rPr>
                <w:sz w:val="28"/>
                <w:szCs w:val="28"/>
              </w:rPr>
              <w:t xml:space="preserve"> </w:t>
            </w:r>
          </w:p>
          <w:p w:rsidR="00FD51C3" w:rsidRPr="00DB1433" w:rsidRDefault="00FD51C3" w:rsidP="002D416A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DB1433">
              <w:rPr>
                <w:sz w:val="20"/>
                <w:szCs w:val="20"/>
              </w:rPr>
              <w:tab/>
              <w:t>(підпис)</w:t>
            </w:r>
            <w:r w:rsidRPr="00DB1433">
              <w:rPr>
                <w:sz w:val="20"/>
                <w:szCs w:val="20"/>
              </w:rPr>
              <w:tab/>
            </w:r>
          </w:p>
        </w:tc>
      </w:tr>
      <w:tr w:rsidR="00FD51C3" w:rsidRPr="00DB1433" w:rsidTr="002D416A">
        <w:trPr>
          <w:jc w:val="center"/>
        </w:trPr>
        <w:tc>
          <w:tcPr>
            <w:tcW w:w="4967" w:type="dxa"/>
          </w:tcPr>
          <w:p w:rsidR="00FD51C3" w:rsidRPr="00DB1433" w:rsidRDefault="00FD51C3" w:rsidP="002D416A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FD51C3" w:rsidRPr="00DB1433" w:rsidRDefault="00FD51C3" w:rsidP="002D416A">
            <w:pPr>
              <w:rPr>
                <w:sz w:val="28"/>
                <w:szCs w:val="28"/>
              </w:rPr>
            </w:pPr>
          </w:p>
        </w:tc>
      </w:tr>
    </w:tbl>
    <w:p w:rsidR="00FD51C3" w:rsidRDefault="00FD51C3" w:rsidP="00FD51C3">
      <w:pPr>
        <w:spacing w:line="360" w:lineRule="auto"/>
        <w:jc w:val="center"/>
        <w:rPr>
          <w:b/>
          <w:sz w:val="28"/>
          <w:szCs w:val="28"/>
        </w:rPr>
      </w:pPr>
    </w:p>
    <w:p w:rsidR="00FD51C3" w:rsidRPr="00DB1433" w:rsidRDefault="00FD51C3" w:rsidP="00FD51C3">
      <w:pPr>
        <w:spacing w:line="360" w:lineRule="auto"/>
        <w:jc w:val="center"/>
        <w:rPr>
          <w:b/>
          <w:sz w:val="28"/>
          <w:szCs w:val="28"/>
        </w:rPr>
      </w:pPr>
      <w:r w:rsidRPr="00DB1433">
        <w:rPr>
          <w:b/>
          <w:sz w:val="28"/>
          <w:szCs w:val="28"/>
        </w:rPr>
        <w:t>Одеса 2022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9336"/>
        <w:gridCol w:w="692"/>
      </w:tblGrid>
      <w:tr w:rsidR="00FD51C3" w:rsidRPr="00DB1433" w:rsidTr="002D416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FD51C3" w:rsidRDefault="00FD51C3" w:rsidP="002D416A">
            <w:pPr>
              <w:pStyle w:val="a3"/>
              <w:spacing w:line="360" w:lineRule="auto"/>
              <w:rPr>
                <w:b/>
                <w:caps/>
                <w:szCs w:val="28"/>
              </w:rPr>
            </w:pPr>
          </w:p>
          <w:p w:rsidR="00FD51C3" w:rsidRPr="00DB1433" w:rsidRDefault="00FD51C3" w:rsidP="002D416A">
            <w:pPr>
              <w:pStyle w:val="a3"/>
              <w:spacing w:line="360" w:lineRule="auto"/>
              <w:rPr>
                <w:b/>
                <w:caps/>
                <w:szCs w:val="28"/>
              </w:rPr>
            </w:pPr>
            <w:r w:rsidRPr="00DB1433">
              <w:rPr>
                <w:b/>
                <w:caps/>
                <w:szCs w:val="28"/>
              </w:rPr>
              <w:t>Зміст</w:t>
            </w:r>
          </w:p>
        </w:tc>
        <w:tc>
          <w:tcPr>
            <w:tcW w:w="692" w:type="dxa"/>
          </w:tcPr>
          <w:p w:rsidR="00FD51C3" w:rsidRPr="00DB1433" w:rsidRDefault="00FD51C3" w:rsidP="002D416A">
            <w:pPr>
              <w:spacing w:line="360" w:lineRule="auto"/>
              <w:ind w:right="-199"/>
              <w:rPr>
                <w:sz w:val="28"/>
              </w:rPr>
            </w:pPr>
          </w:p>
        </w:tc>
      </w:tr>
      <w:tr w:rsidR="00FD51C3" w:rsidRPr="00DB1433" w:rsidTr="002D416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FD51C3" w:rsidRPr="00DB1433" w:rsidRDefault="00FD51C3" w:rsidP="002D416A">
            <w:pPr>
              <w:spacing w:line="360" w:lineRule="auto"/>
              <w:rPr>
                <w:caps/>
                <w:sz w:val="28"/>
                <w:szCs w:val="28"/>
              </w:rPr>
            </w:pPr>
            <w:r w:rsidRPr="00DB1433">
              <w:rPr>
                <w:caps/>
                <w:sz w:val="28"/>
                <w:szCs w:val="28"/>
              </w:rPr>
              <w:t>Вступ……………………………………………………………………………</w:t>
            </w:r>
          </w:p>
        </w:tc>
        <w:tc>
          <w:tcPr>
            <w:tcW w:w="692" w:type="dxa"/>
          </w:tcPr>
          <w:p w:rsidR="00FD51C3" w:rsidRPr="00DB1433" w:rsidRDefault="00FD51C3" w:rsidP="002D41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3</w:t>
            </w:r>
          </w:p>
        </w:tc>
      </w:tr>
      <w:tr w:rsidR="00FD51C3" w:rsidRPr="00DB1433" w:rsidTr="002D416A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336" w:type="dxa"/>
          </w:tcPr>
          <w:p w:rsidR="00FD51C3" w:rsidRPr="00DB1433" w:rsidRDefault="00FD51C3" w:rsidP="002D416A">
            <w:pPr>
              <w:spacing w:line="360" w:lineRule="auto"/>
              <w:rPr>
                <w:caps/>
                <w:sz w:val="28"/>
                <w:szCs w:val="28"/>
              </w:rPr>
            </w:pPr>
            <w:r w:rsidRPr="00DB1433">
              <w:rPr>
                <w:caps/>
                <w:sz w:val="28"/>
                <w:szCs w:val="28"/>
              </w:rPr>
              <w:t>розділ 1. теоретичн</w:t>
            </w:r>
            <w:r>
              <w:rPr>
                <w:caps/>
                <w:sz w:val="28"/>
                <w:szCs w:val="28"/>
              </w:rPr>
              <w:t xml:space="preserve">а основа </w:t>
            </w:r>
            <w:r w:rsidRPr="00A42618">
              <w:rPr>
                <w:caps/>
                <w:sz w:val="28"/>
                <w:szCs w:val="28"/>
              </w:rPr>
              <w:t>Концептуального забезпечення стратегічного менеджменту суб’єкта господарювання в умовах глобальних викликів</w:t>
            </w:r>
            <w:r w:rsidRPr="00967855">
              <w:rPr>
                <w:caps/>
                <w:sz w:val="28"/>
                <w:szCs w:val="28"/>
              </w:rPr>
              <w:t xml:space="preserve"> </w:t>
            </w:r>
            <w:r w:rsidRPr="00DB1433">
              <w:rPr>
                <w:caps/>
                <w:sz w:val="28"/>
                <w:szCs w:val="28"/>
              </w:rPr>
              <w:t>….....</w:t>
            </w:r>
            <w:r>
              <w:rPr>
                <w:caps/>
                <w:sz w:val="28"/>
                <w:szCs w:val="28"/>
              </w:rPr>
              <w:t>……</w:t>
            </w:r>
            <w:r w:rsidRPr="00DB1433">
              <w:rPr>
                <w:caps/>
                <w:sz w:val="28"/>
                <w:szCs w:val="28"/>
              </w:rPr>
              <w:t>.</w:t>
            </w:r>
          </w:p>
        </w:tc>
        <w:tc>
          <w:tcPr>
            <w:tcW w:w="692" w:type="dxa"/>
          </w:tcPr>
          <w:p w:rsidR="00FD51C3" w:rsidRPr="00DB1433" w:rsidRDefault="00FD51C3" w:rsidP="002D416A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FD51C3" w:rsidRPr="00DB1433" w:rsidRDefault="00FD51C3" w:rsidP="002D416A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FD51C3" w:rsidRPr="00DB1433" w:rsidRDefault="00FD51C3" w:rsidP="002D41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6</w:t>
            </w:r>
          </w:p>
        </w:tc>
      </w:tr>
      <w:tr w:rsidR="00FD51C3" w:rsidRPr="00DB1433" w:rsidTr="002D416A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336" w:type="dxa"/>
          </w:tcPr>
          <w:p w:rsidR="00FD51C3" w:rsidRPr="00DB1433" w:rsidRDefault="00FD51C3" w:rsidP="002D416A">
            <w:pPr>
              <w:pStyle w:val="a5"/>
              <w:shd w:val="clear" w:color="auto" w:fill="FFFFFF"/>
              <w:spacing w:before="0" w:beforeAutospacing="0" w:after="0" w:afterAutospacing="0" w:line="360" w:lineRule="auto"/>
              <w:jc w:val="both"/>
              <w:rPr>
                <w:bCs/>
                <w:color w:val="200F03"/>
                <w:sz w:val="28"/>
                <w:szCs w:val="28"/>
                <w:lang w:val="uk-UA"/>
              </w:rPr>
            </w:pPr>
            <w:r w:rsidRPr="00DB1433">
              <w:rPr>
                <w:sz w:val="28"/>
                <w:szCs w:val="28"/>
                <w:lang w:val="uk-UA"/>
              </w:rPr>
              <w:t xml:space="preserve">1.1. </w:t>
            </w:r>
            <w:r>
              <w:rPr>
                <w:sz w:val="28"/>
                <w:szCs w:val="28"/>
                <w:lang w:val="uk-UA"/>
              </w:rPr>
              <w:t>Теоретична основа</w:t>
            </w:r>
            <w:r w:rsidRPr="00DB1433">
              <w:rPr>
                <w:sz w:val="28"/>
                <w:szCs w:val="28"/>
                <w:lang w:val="uk-UA"/>
              </w:rPr>
              <w:t xml:space="preserve"> </w:t>
            </w:r>
            <w:r w:rsidRPr="00A42618">
              <w:rPr>
                <w:sz w:val="28"/>
                <w:szCs w:val="28"/>
                <w:lang w:val="uk-UA"/>
              </w:rPr>
              <w:t>стратегічного менеджменту суб’єкта господарювання</w:t>
            </w:r>
            <w:r>
              <w:rPr>
                <w:sz w:val="28"/>
                <w:szCs w:val="28"/>
                <w:lang w:val="uk-UA"/>
              </w:rPr>
              <w:t>……………………………………………</w:t>
            </w:r>
            <w:r w:rsidRPr="00DB1433">
              <w:rPr>
                <w:sz w:val="28"/>
                <w:szCs w:val="28"/>
                <w:lang w:val="uk-UA"/>
              </w:rPr>
              <w:t>.…..………………</w:t>
            </w:r>
          </w:p>
        </w:tc>
        <w:tc>
          <w:tcPr>
            <w:tcW w:w="692" w:type="dxa"/>
          </w:tcPr>
          <w:p w:rsidR="00FD51C3" w:rsidRDefault="00FD51C3" w:rsidP="002D416A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FD51C3" w:rsidRPr="00DB1433" w:rsidRDefault="00FD51C3" w:rsidP="002D41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6</w:t>
            </w:r>
          </w:p>
        </w:tc>
      </w:tr>
      <w:tr w:rsidR="00FD51C3" w:rsidRPr="00DB1433" w:rsidTr="002D416A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336" w:type="dxa"/>
          </w:tcPr>
          <w:p w:rsidR="00FD51C3" w:rsidRPr="00DB1433" w:rsidRDefault="00FD51C3" w:rsidP="002D416A">
            <w:pPr>
              <w:pStyle w:val="a5"/>
              <w:shd w:val="clear" w:color="auto" w:fill="FFFFFF"/>
              <w:spacing w:before="0" w:beforeAutospacing="0" w:after="0" w:afterAutospacing="0" w:line="360" w:lineRule="auto"/>
              <w:jc w:val="both"/>
              <w:rPr>
                <w:color w:val="200F03"/>
                <w:sz w:val="28"/>
                <w:szCs w:val="28"/>
                <w:lang w:val="uk-UA"/>
              </w:rPr>
            </w:pPr>
            <w:r w:rsidRPr="00DB1433">
              <w:rPr>
                <w:sz w:val="28"/>
                <w:szCs w:val="28"/>
                <w:lang w:val="uk-UA"/>
              </w:rPr>
              <w:t xml:space="preserve">1.2. </w:t>
            </w:r>
            <w:r>
              <w:rPr>
                <w:sz w:val="28"/>
                <w:szCs w:val="28"/>
                <w:lang w:val="uk-UA"/>
              </w:rPr>
              <w:t xml:space="preserve">Методична </w:t>
            </w:r>
            <w:r w:rsidRPr="00DB1433">
              <w:rPr>
                <w:sz w:val="28"/>
                <w:szCs w:val="28"/>
                <w:lang w:val="uk-UA"/>
              </w:rPr>
              <w:t>підтримк</w:t>
            </w:r>
            <w:r>
              <w:rPr>
                <w:sz w:val="28"/>
                <w:szCs w:val="28"/>
                <w:lang w:val="uk-UA"/>
              </w:rPr>
              <w:t xml:space="preserve">а </w:t>
            </w:r>
            <w:r w:rsidRPr="00DB1433">
              <w:rPr>
                <w:sz w:val="28"/>
                <w:szCs w:val="28"/>
                <w:lang w:val="uk-UA"/>
              </w:rPr>
              <w:t xml:space="preserve"> </w:t>
            </w:r>
            <w:r w:rsidRPr="00A42618">
              <w:rPr>
                <w:sz w:val="28"/>
                <w:szCs w:val="28"/>
                <w:lang w:val="uk-UA"/>
              </w:rPr>
              <w:t xml:space="preserve">стратегічного менеджменту суб’єкта господарювання в умовах глобальних викликів </w:t>
            </w:r>
            <w:r>
              <w:rPr>
                <w:sz w:val="28"/>
                <w:szCs w:val="28"/>
                <w:lang w:val="uk-UA"/>
              </w:rPr>
              <w:t>…..</w:t>
            </w:r>
            <w:r w:rsidRPr="00DB1433">
              <w:rPr>
                <w:sz w:val="28"/>
                <w:szCs w:val="28"/>
                <w:lang w:val="uk-UA"/>
              </w:rPr>
              <w:t>..……………………..</w:t>
            </w:r>
          </w:p>
        </w:tc>
        <w:tc>
          <w:tcPr>
            <w:tcW w:w="692" w:type="dxa"/>
          </w:tcPr>
          <w:p w:rsidR="00FD51C3" w:rsidRPr="00DB1433" w:rsidRDefault="00FD51C3" w:rsidP="002D416A">
            <w:pPr>
              <w:spacing w:line="360" w:lineRule="auto"/>
              <w:jc w:val="center"/>
              <w:rPr>
                <w:bCs/>
                <w:sz w:val="28"/>
                <w:szCs w:val="28"/>
              </w:rPr>
            </w:pPr>
          </w:p>
          <w:p w:rsidR="00FD51C3" w:rsidRPr="00DB1433" w:rsidRDefault="00FD51C3" w:rsidP="002D416A">
            <w:pPr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21</w:t>
            </w:r>
          </w:p>
        </w:tc>
      </w:tr>
      <w:tr w:rsidR="00FD51C3" w:rsidRPr="00DB1433" w:rsidTr="002D416A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336" w:type="dxa"/>
          </w:tcPr>
          <w:p w:rsidR="00FD51C3" w:rsidRPr="00DB1433" w:rsidRDefault="00FD51C3" w:rsidP="002D416A">
            <w:pPr>
              <w:pStyle w:val="2"/>
              <w:ind w:left="0"/>
              <w:jc w:val="both"/>
              <w:rPr>
                <w:snapToGrid w:val="0"/>
                <w:sz w:val="28"/>
                <w:szCs w:val="28"/>
              </w:rPr>
            </w:pPr>
            <w:r w:rsidRPr="00DB1433">
              <w:rPr>
                <w:snapToGrid w:val="0"/>
                <w:sz w:val="28"/>
                <w:szCs w:val="28"/>
              </w:rPr>
              <w:t xml:space="preserve">1.3. </w:t>
            </w:r>
            <w:r w:rsidRPr="00A42618">
              <w:rPr>
                <w:snapToGrid w:val="0"/>
                <w:sz w:val="28"/>
                <w:szCs w:val="28"/>
              </w:rPr>
              <w:t xml:space="preserve">Концептуального забезпечення стратегічного менеджменту суб’єкта господарювання </w:t>
            </w:r>
            <w:r>
              <w:rPr>
                <w:snapToGrid w:val="0"/>
                <w:sz w:val="28"/>
                <w:szCs w:val="28"/>
              </w:rPr>
              <w:t>……………………………………………………….….</w:t>
            </w:r>
            <w:r w:rsidRPr="00DB1433">
              <w:rPr>
                <w:snapToGrid w:val="0"/>
                <w:sz w:val="28"/>
                <w:szCs w:val="28"/>
              </w:rPr>
              <w:t>.……</w:t>
            </w:r>
          </w:p>
        </w:tc>
        <w:tc>
          <w:tcPr>
            <w:tcW w:w="692" w:type="dxa"/>
          </w:tcPr>
          <w:p w:rsidR="00FD51C3" w:rsidRPr="00DB1433" w:rsidRDefault="00FD51C3" w:rsidP="002D416A">
            <w:pPr>
              <w:spacing w:line="360" w:lineRule="auto"/>
              <w:jc w:val="center"/>
              <w:rPr>
                <w:bCs/>
                <w:sz w:val="28"/>
                <w:szCs w:val="28"/>
              </w:rPr>
            </w:pPr>
          </w:p>
          <w:p w:rsidR="00FD51C3" w:rsidRPr="00DB1433" w:rsidRDefault="00FD51C3" w:rsidP="002D416A">
            <w:pPr>
              <w:spacing w:line="360" w:lineRule="auto"/>
              <w:jc w:val="center"/>
              <w:rPr>
                <w:bCs/>
                <w:sz w:val="28"/>
                <w:szCs w:val="28"/>
              </w:rPr>
            </w:pPr>
            <w:r w:rsidRPr="00DB1433">
              <w:rPr>
                <w:bCs/>
                <w:sz w:val="28"/>
                <w:szCs w:val="28"/>
              </w:rPr>
              <w:t>2</w:t>
            </w:r>
            <w:r>
              <w:rPr>
                <w:bCs/>
                <w:sz w:val="28"/>
                <w:szCs w:val="28"/>
              </w:rPr>
              <w:t>8</w:t>
            </w:r>
          </w:p>
        </w:tc>
      </w:tr>
      <w:tr w:rsidR="00FD51C3" w:rsidRPr="00DB1433" w:rsidTr="002D416A">
        <w:tblPrEx>
          <w:tblCellMar>
            <w:top w:w="0" w:type="dxa"/>
            <w:bottom w:w="0" w:type="dxa"/>
          </w:tblCellMar>
        </w:tblPrEx>
        <w:trPr>
          <w:trHeight w:val="505"/>
          <w:jc w:val="center"/>
        </w:trPr>
        <w:tc>
          <w:tcPr>
            <w:tcW w:w="9336" w:type="dxa"/>
          </w:tcPr>
          <w:p w:rsidR="00FD51C3" w:rsidRPr="00DB1433" w:rsidRDefault="00FD51C3" w:rsidP="002D416A">
            <w:pPr>
              <w:shd w:val="clear" w:color="auto" w:fill="FFFFFF"/>
              <w:tabs>
                <w:tab w:val="left" w:pos="1176"/>
              </w:tabs>
              <w:spacing w:line="360" w:lineRule="auto"/>
              <w:rPr>
                <w:sz w:val="28"/>
                <w:szCs w:val="28"/>
              </w:rPr>
            </w:pPr>
            <w:r w:rsidRPr="00DB1433">
              <w:rPr>
                <w:caps/>
                <w:color w:val="000000"/>
                <w:spacing w:val="20"/>
                <w:sz w:val="28"/>
                <w:szCs w:val="28"/>
              </w:rPr>
              <w:t>Розділ</w:t>
            </w:r>
            <w:r w:rsidRPr="00DB1433">
              <w:rPr>
                <w:caps/>
                <w:color w:val="000000"/>
                <w:sz w:val="28"/>
                <w:szCs w:val="28"/>
              </w:rPr>
              <w:t xml:space="preserve"> 2. </w:t>
            </w:r>
            <w:r w:rsidRPr="00D04D49">
              <w:rPr>
                <w:caps/>
                <w:sz w:val="28"/>
                <w:szCs w:val="28"/>
              </w:rPr>
              <w:t xml:space="preserve">аналітичне дослідження </w:t>
            </w:r>
            <w:r w:rsidRPr="00A42618">
              <w:rPr>
                <w:caps/>
                <w:sz w:val="28"/>
                <w:szCs w:val="28"/>
              </w:rPr>
              <w:t xml:space="preserve">стратегічного менеджменту </w:t>
            </w:r>
            <w:r w:rsidRPr="00D04D49">
              <w:rPr>
                <w:caps/>
                <w:sz w:val="28"/>
                <w:szCs w:val="28"/>
              </w:rPr>
              <w:t>ТОВ «Сігнет-Центр»………………………………....</w:t>
            </w:r>
            <w:r w:rsidRPr="00D04D49">
              <w:rPr>
                <w:caps/>
                <w:color w:val="000000"/>
                <w:sz w:val="28"/>
                <w:szCs w:val="28"/>
              </w:rPr>
              <w:t>..</w:t>
            </w:r>
          </w:p>
        </w:tc>
        <w:tc>
          <w:tcPr>
            <w:tcW w:w="692" w:type="dxa"/>
          </w:tcPr>
          <w:p w:rsidR="00FD51C3" w:rsidRPr="00DB1433" w:rsidRDefault="00FD51C3" w:rsidP="002D416A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FD51C3" w:rsidRPr="00DB1433" w:rsidRDefault="00FD51C3" w:rsidP="002D41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3</w:t>
            </w:r>
            <w:r>
              <w:rPr>
                <w:sz w:val="28"/>
                <w:szCs w:val="28"/>
              </w:rPr>
              <w:t>3</w:t>
            </w:r>
          </w:p>
        </w:tc>
      </w:tr>
      <w:tr w:rsidR="00FD51C3" w:rsidRPr="00DB1433" w:rsidTr="002D416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FD51C3" w:rsidRPr="00DB1433" w:rsidRDefault="00FD51C3" w:rsidP="002D416A">
            <w:pPr>
              <w:shd w:val="clear" w:color="auto" w:fill="FFFFFF"/>
              <w:tabs>
                <w:tab w:val="left" w:pos="1176"/>
              </w:tabs>
              <w:spacing w:line="360" w:lineRule="auto"/>
              <w:rPr>
                <w:caps/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 xml:space="preserve">2.1 </w:t>
            </w:r>
            <w:r>
              <w:rPr>
                <w:sz w:val="28"/>
                <w:szCs w:val="28"/>
              </w:rPr>
              <w:t>Організаційно</w:t>
            </w:r>
            <w:r w:rsidRPr="00DB1433">
              <w:rPr>
                <w:sz w:val="28"/>
                <w:szCs w:val="28"/>
              </w:rPr>
              <w:t xml:space="preserve">-економічна характеристика </w:t>
            </w:r>
            <w:r w:rsidRPr="00D04D49">
              <w:rPr>
                <w:caps/>
                <w:sz w:val="28"/>
                <w:szCs w:val="28"/>
              </w:rPr>
              <w:t>ТОВ «Сігнет-Центр»</w:t>
            </w:r>
            <w:r w:rsidRPr="00DB1433">
              <w:rPr>
                <w:sz w:val="28"/>
                <w:szCs w:val="28"/>
              </w:rPr>
              <w:t>..….</w:t>
            </w:r>
          </w:p>
        </w:tc>
        <w:tc>
          <w:tcPr>
            <w:tcW w:w="692" w:type="dxa"/>
          </w:tcPr>
          <w:p w:rsidR="00FD51C3" w:rsidRPr="00DB1433" w:rsidRDefault="00FD51C3" w:rsidP="002D41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3</w:t>
            </w:r>
            <w:r>
              <w:rPr>
                <w:sz w:val="28"/>
                <w:szCs w:val="28"/>
              </w:rPr>
              <w:t>3</w:t>
            </w:r>
          </w:p>
        </w:tc>
      </w:tr>
      <w:tr w:rsidR="00FD51C3" w:rsidRPr="00DB1433" w:rsidTr="002D416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FD51C3" w:rsidRPr="00DB1433" w:rsidRDefault="00FD51C3" w:rsidP="002D416A">
            <w:pPr>
              <w:spacing w:line="360" w:lineRule="auto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 xml:space="preserve">2.2. </w:t>
            </w:r>
            <w:r>
              <w:rPr>
                <w:sz w:val="28"/>
                <w:szCs w:val="28"/>
              </w:rPr>
              <w:t>У</w:t>
            </w:r>
            <w:r w:rsidRPr="008A7545">
              <w:rPr>
                <w:sz w:val="28"/>
                <w:szCs w:val="28"/>
              </w:rPr>
              <w:t>правлінський аналіз діяльності ТОВ «Сігнет-Центр»</w:t>
            </w:r>
            <w:r w:rsidRPr="008A7545">
              <w:rPr>
                <w:color w:val="000000"/>
                <w:sz w:val="28"/>
                <w:szCs w:val="28"/>
                <w:lang w:eastAsia="en-US"/>
              </w:rPr>
              <w:t xml:space="preserve"> </w:t>
            </w:r>
            <w:r>
              <w:rPr>
                <w:sz w:val="28"/>
                <w:szCs w:val="28"/>
              </w:rPr>
              <w:t>………………….</w:t>
            </w:r>
          </w:p>
        </w:tc>
        <w:tc>
          <w:tcPr>
            <w:tcW w:w="692" w:type="dxa"/>
          </w:tcPr>
          <w:p w:rsidR="00FD51C3" w:rsidRPr="00DB1433" w:rsidRDefault="00FD51C3" w:rsidP="002D41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3</w:t>
            </w:r>
            <w:r>
              <w:rPr>
                <w:sz w:val="28"/>
                <w:szCs w:val="28"/>
              </w:rPr>
              <w:t>7</w:t>
            </w:r>
          </w:p>
        </w:tc>
      </w:tr>
      <w:tr w:rsidR="00FD51C3" w:rsidRPr="00DB1433" w:rsidTr="002D416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FD51C3" w:rsidRPr="00DB1433" w:rsidRDefault="00FD51C3" w:rsidP="002D416A">
            <w:pPr>
              <w:spacing w:line="360" w:lineRule="auto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2.3</w:t>
            </w:r>
            <w:r>
              <w:rPr>
                <w:sz w:val="28"/>
                <w:szCs w:val="28"/>
              </w:rPr>
              <w:t xml:space="preserve">. </w:t>
            </w:r>
            <w:r w:rsidRPr="00DB1433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</w:t>
            </w:r>
            <w:r>
              <w:rPr>
                <w:bCs/>
                <w:color w:val="200F03"/>
                <w:sz w:val="28"/>
                <w:szCs w:val="28"/>
              </w:rPr>
              <w:t xml:space="preserve">правління </w:t>
            </w:r>
            <w:r w:rsidRPr="008920B0">
              <w:rPr>
                <w:color w:val="000000"/>
                <w:sz w:val="28"/>
                <w:szCs w:val="28"/>
                <w:lang w:eastAsia="en-US"/>
              </w:rPr>
              <w:t>актив</w:t>
            </w:r>
            <w:r>
              <w:rPr>
                <w:color w:val="000000"/>
                <w:sz w:val="28"/>
                <w:szCs w:val="28"/>
                <w:lang w:eastAsia="en-US"/>
              </w:rPr>
              <w:t xml:space="preserve">ами  та пасивами </w:t>
            </w:r>
            <w:r w:rsidRPr="008920B0">
              <w:rPr>
                <w:color w:val="000000"/>
                <w:sz w:val="28"/>
                <w:szCs w:val="28"/>
                <w:lang w:eastAsia="en-US"/>
              </w:rPr>
              <w:t xml:space="preserve"> </w:t>
            </w:r>
            <w:r w:rsidRPr="00B03F47">
              <w:rPr>
                <w:sz w:val="28"/>
                <w:szCs w:val="28"/>
              </w:rPr>
              <w:t>ТОВ «Сі</w:t>
            </w:r>
            <w:r w:rsidRPr="00B03F47">
              <w:rPr>
                <w:sz w:val="28"/>
                <w:szCs w:val="28"/>
              </w:rPr>
              <w:t>г</w:t>
            </w:r>
            <w:r w:rsidRPr="00B03F47">
              <w:rPr>
                <w:sz w:val="28"/>
                <w:szCs w:val="28"/>
              </w:rPr>
              <w:t>нет-Центр»</w:t>
            </w:r>
            <w:r>
              <w:rPr>
                <w:sz w:val="28"/>
                <w:szCs w:val="28"/>
              </w:rPr>
              <w:t xml:space="preserve"> </w:t>
            </w:r>
            <w:r w:rsidRPr="00DB1433">
              <w:rPr>
                <w:sz w:val="28"/>
                <w:szCs w:val="28"/>
              </w:rPr>
              <w:t>……………..</w:t>
            </w:r>
          </w:p>
        </w:tc>
        <w:tc>
          <w:tcPr>
            <w:tcW w:w="692" w:type="dxa"/>
            <w:tcBorders>
              <w:left w:val="nil"/>
            </w:tcBorders>
          </w:tcPr>
          <w:p w:rsidR="00FD51C3" w:rsidRPr="00DB1433" w:rsidRDefault="00FD51C3" w:rsidP="002D41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4</w:t>
            </w:r>
            <w:r>
              <w:rPr>
                <w:sz w:val="28"/>
                <w:szCs w:val="28"/>
              </w:rPr>
              <w:t>6</w:t>
            </w:r>
          </w:p>
        </w:tc>
      </w:tr>
      <w:tr w:rsidR="00FD51C3" w:rsidRPr="00DB1433" w:rsidTr="002D416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FD51C3" w:rsidRPr="00DB1433" w:rsidRDefault="00FD51C3" w:rsidP="002D416A">
            <w:pPr>
              <w:spacing w:line="360" w:lineRule="auto"/>
              <w:rPr>
                <w:sz w:val="28"/>
                <w:szCs w:val="28"/>
              </w:rPr>
            </w:pPr>
            <w:r w:rsidRPr="00DB1433">
              <w:rPr>
                <w:caps/>
                <w:sz w:val="28"/>
                <w:szCs w:val="28"/>
              </w:rPr>
              <w:t xml:space="preserve">Розділ 3. </w:t>
            </w:r>
            <w:r w:rsidRPr="00FF1569">
              <w:rPr>
                <w:caps/>
                <w:color w:val="000000"/>
                <w:sz w:val="28"/>
                <w:szCs w:val="28"/>
              </w:rPr>
              <w:t xml:space="preserve">Удосконалення </w:t>
            </w:r>
            <w:r w:rsidRPr="00A42618">
              <w:rPr>
                <w:caps/>
                <w:sz w:val="28"/>
                <w:szCs w:val="28"/>
              </w:rPr>
              <w:t>Концептуального забезпечення стратегічного менеджменту суб’єкта господарювання в умовах глобальних викликів</w:t>
            </w:r>
            <w:r w:rsidRPr="00967855">
              <w:rPr>
                <w:caps/>
                <w:sz w:val="28"/>
                <w:szCs w:val="28"/>
              </w:rPr>
              <w:t xml:space="preserve"> </w:t>
            </w:r>
            <w:r>
              <w:rPr>
                <w:caps/>
                <w:sz w:val="28"/>
                <w:szCs w:val="28"/>
              </w:rPr>
              <w:t>……………</w:t>
            </w:r>
            <w:r>
              <w:rPr>
                <w:caps/>
                <w:color w:val="000000"/>
                <w:sz w:val="28"/>
                <w:szCs w:val="28"/>
              </w:rPr>
              <w:t>……..………………</w:t>
            </w:r>
            <w:r w:rsidRPr="00DB1433">
              <w:rPr>
                <w:caps/>
                <w:color w:val="000000"/>
                <w:sz w:val="28"/>
                <w:szCs w:val="28"/>
              </w:rPr>
              <w:t>……</w:t>
            </w:r>
          </w:p>
        </w:tc>
        <w:tc>
          <w:tcPr>
            <w:tcW w:w="692" w:type="dxa"/>
          </w:tcPr>
          <w:p w:rsidR="00FD51C3" w:rsidRPr="00DB1433" w:rsidRDefault="00FD51C3" w:rsidP="002D416A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FD51C3" w:rsidRPr="00DB1433" w:rsidRDefault="00FD51C3" w:rsidP="002D416A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FD51C3" w:rsidRPr="00DB1433" w:rsidRDefault="00FD51C3" w:rsidP="002D41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>4</w:t>
            </w:r>
          </w:p>
        </w:tc>
      </w:tr>
      <w:tr w:rsidR="00FD51C3" w:rsidRPr="00DB1433" w:rsidTr="002D416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FD51C3" w:rsidRPr="00DB1433" w:rsidRDefault="00FD51C3" w:rsidP="002D416A">
            <w:pPr>
              <w:spacing w:line="360" w:lineRule="auto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 xml:space="preserve">3.1. </w:t>
            </w:r>
            <w:r>
              <w:rPr>
                <w:sz w:val="28"/>
                <w:szCs w:val="28"/>
              </w:rPr>
              <w:t xml:space="preserve">Впровадження стратегії розвитку ТОВ </w:t>
            </w:r>
            <w:r w:rsidRPr="00D04D49">
              <w:rPr>
                <w:caps/>
                <w:sz w:val="28"/>
                <w:szCs w:val="28"/>
              </w:rPr>
              <w:t>«Сі</w:t>
            </w:r>
            <w:r w:rsidRPr="00D04D49">
              <w:rPr>
                <w:caps/>
                <w:sz w:val="28"/>
                <w:szCs w:val="28"/>
              </w:rPr>
              <w:t>г</w:t>
            </w:r>
            <w:r w:rsidRPr="00D04D49">
              <w:rPr>
                <w:caps/>
                <w:sz w:val="28"/>
                <w:szCs w:val="28"/>
              </w:rPr>
              <w:t>нет-Центр»</w:t>
            </w:r>
            <w:r>
              <w:rPr>
                <w:caps/>
                <w:sz w:val="28"/>
                <w:szCs w:val="28"/>
              </w:rPr>
              <w:t>…..</w:t>
            </w:r>
            <w:r w:rsidRPr="00DB1433">
              <w:rPr>
                <w:bCs/>
                <w:color w:val="200F03"/>
                <w:sz w:val="28"/>
                <w:szCs w:val="28"/>
              </w:rPr>
              <w:t>…………</w:t>
            </w:r>
          </w:p>
        </w:tc>
        <w:tc>
          <w:tcPr>
            <w:tcW w:w="692" w:type="dxa"/>
          </w:tcPr>
          <w:p w:rsidR="00FD51C3" w:rsidRPr="00DB1433" w:rsidRDefault="00FD51C3" w:rsidP="002D41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>4</w:t>
            </w:r>
          </w:p>
        </w:tc>
      </w:tr>
      <w:tr w:rsidR="00FD51C3" w:rsidRPr="00DB1433" w:rsidTr="002D416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FD51C3" w:rsidRPr="00DB1433" w:rsidRDefault="00FD51C3" w:rsidP="002D416A">
            <w:pPr>
              <w:pStyle w:val="a5"/>
              <w:shd w:val="clear" w:color="auto" w:fill="FFFFFF"/>
              <w:spacing w:before="0" w:beforeAutospacing="0" w:after="0" w:afterAutospacing="0" w:line="360" w:lineRule="auto"/>
              <w:jc w:val="both"/>
              <w:rPr>
                <w:color w:val="200F03"/>
                <w:sz w:val="28"/>
                <w:szCs w:val="28"/>
                <w:lang w:val="uk-UA"/>
              </w:rPr>
            </w:pPr>
            <w:r w:rsidRPr="00DB1433">
              <w:rPr>
                <w:sz w:val="28"/>
                <w:szCs w:val="28"/>
                <w:lang w:val="uk-UA"/>
              </w:rPr>
              <w:t xml:space="preserve">3.2. </w:t>
            </w:r>
            <w:r>
              <w:rPr>
                <w:sz w:val="28"/>
                <w:szCs w:val="28"/>
                <w:lang w:val="uk-UA"/>
              </w:rPr>
              <w:t>Застосування форсай-методика у стратегічному менеджменті Т</w:t>
            </w:r>
            <w:r w:rsidRPr="00D04D49">
              <w:rPr>
                <w:caps/>
                <w:sz w:val="28"/>
                <w:szCs w:val="28"/>
                <w:lang w:val="uk-UA"/>
              </w:rPr>
              <w:t>ОВ «Сі</w:t>
            </w:r>
            <w:r w:rsidRPr="00D04D49">
              <w:rPr>
                <w:caps/>
                <w:sz w:val="28"/>
                <w:szCs w:val="28"/>
                <w:lang w:val="uk-UA"/>
              </w:rPr>
              <w:t>г</w:t>
            </w:r>
            <w:r w:rsidRPr="00D04D49">
              <w:rPr>
                <w:caps/>
                <w:sz w:val="28"/>
                <w:szCs w:val="28"/>
                <w:lang w:val="uk-UA"/>
              </w:rPr>
              <w:t>нет-Центр»</w:t>
            </w:r>
            <w:r>
              <w:rPr>
                <w:caps/>
                <w:sz w:val="28"/>
                <w:szCs w:val="28"/>
                <w:lang w:val="uk-UA"/>
              </w:rPr>
              <w:t>…………………………………………………………..</w:t>
            </w:r>
          </w:p>
        </w:tc>
        <w:tc>
          <w:tcPr>
            <w:tcW w:w="692" w:type="dxa"/>
          </w:tcPr>
          <w:p w:rsidR="00FD51C3" w:rsidRDefault="00FD51C3" w:rsidP="002D416A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FD51C3" w:rsidRPr="00DB1433" w:rsidRDefault="00FD51C3" w:rsidP="002D416A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61</w:t>
            </w:r>
          </w:p>
        </w:tc>
      </w:tr>
      <w:tr w:rsidR="00FD51C3" w:rsidRPr="00DB1433" w:rsidTr="002D416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FD51C3" w:rsidRPr="00DB1433" w:rsidRDefault="00FD51C3" w:rsidP="002D416A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DB1433">
              <w:rPr>
                <w:bCs/>
                <w:sz w:val="28"/>
                <w:szCs w:val="28"/>
              </w:rPr>
              <w:t xml:space="preserve">3.3. </w:t>
            </w:r>
            <w:r>
              <w:rPr>
                <w:bCs/>
                <w:sz w:val="28"/>
                <w:szCs w:val="28"/>
              </w:rPr>
              <w:t>Удосконалення м</w:t>
            </w:r>
            <w:r w:rsidRPr="00DB1433">
              <w:rPr>
                <w:bCs/>
                <w:sz w:val="28"/>
                <w:szCs w:val="28"/>
              </w:rPr>
              <w:t>етодичн</w:t>
            </w:r>
            <w:r>
              <w:rPr>
                <w:bCs/>
                <w:sz w:val="28"/>
                <w:szCs w:val="28"/>
              </w:rPr>
              <w:t>ого</w:t>
            </w:r>
            <w:r w:rsidRPr="00DB1433">
              <w:rPr>
                <w:bCs/>
                <w:sz w:val="28"/>
                <w:szCs w:val="28"/>
              </w:rPr>
              <w:t xml:space="preserve"> забезпечення </w:t>
            </w:r>
            <w:r>
              <w:rPr>
                <w:sz w:val="28"/>
                <w:szCs w:val="28"/>
              </w:rPr>
              <w:t>стратегічного планування</w:t>
            </w:r>
            <w:r w:rsidRPr="00DB1433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Т</w:t>
            </w:r>
            <w:r w:rsidRPr="00D04D49">
              <w:rPr>
                <w:caps/>
                <w:sz w:val="28"/>
                <w:szCs w:val="28"/>
              </w:rPr>
              <w:t>ОВ «Сігнет-Центр»</w:t>
            </w:r>
            <w:r w:rsidRPr="00DB1433">
              <w:rPr>
                <w:sz w:val="28"/>
                <w:szCs w:val="28"/>
              </w:rPr>
              <w:t>…………</w:t>
            </w:r>
            <w:r>
              <w:rPr>
                <w:sz w:val="28"/>
                <w:szCs w:val="28"/>
              </w:rPr>
              <w:t>……</w:t>
            </w:r>
            <w:r w:rsidRPr="00DB1433">
              <w:rPr>
                <w:sz w:val="28"/>
                <w:szCs w:val="28"/>
              </w:rPr>
              <w:t>……………………………………….</w:t>
            </w:r>
          </w:p>
        </w:tc>
        <w:tc>
          <w:tcPr>
            <w:tcW w:w="692" w:type="dxa"/>
          </w:tcPr>
          <w:p w:rsidR="00FD51C3" w:rsidRPr="00DB1433" w:rsidRDefault="00FD51C3" w:rsidP="002D416A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FD51C3" w:rsidRPr="00DB1433" w:rsidRDefault="00FD51C3" w:rsidP="002D41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</w:rPr>
              <w:t>7</w:t>
            </w:r>
          </w:p>
        </w:tc>
      </w:tr>
      <w:tr w:rsidR="00FD51C3" w:rsidRPr="00DB1433" w:rsidTr="002D416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FD51C3" w:rsidRPr="00DB1433" w:rsidRDefault="00FD51C3" w:rsidP="002D416A">
            <w:pPr>
              <w:spacing w:line="360" w:lineRule="auto"/>
              <w:rPr>
                <w:caps/>
                <w:sz w:val="28"/>
                <w:szCs w:val="28"/>
              </w:rPr>
            </w:pPr>
            <w:r w:rsidRPr="00DB1433">
              <w:rPr>
                <w:caps/>
                <w:sz w:val="28"/>
                <w:szCs w:val="28"/>
              </w:rPr>
              <w:t>Висновки……………………..……………………………………..……..…</w:t>
            </w:r>
          </w:p>
        </w:tc>
        <w:tc>
          <w:tcPr>
            <w:tcW w:w="692" w:type="dxa"/>
          </w:tcPr>
          <w:p w:rsidR="00FD51C3" w:rsidRPr="00DB1433" w:rsidRDefault="00FD51C3" w:rsidP="002D416A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71</w:t>
            </w:r>
          </w:p>
        </w:tc>
      </w:tr>
      <w:tr w:rsidR="00FD51C3" w:rsidRPr="00DB1433" w:rsidTr="002D416A">
        <w:tblPrEx>
          <w:tblCellMar>
            <w:top w:w="0" w:type="dxa"/>
            <w:bottom w:w="0" w:type="dxa"/>
          </w:tblCellMar>
        </w:tblPrEx>
        <w:trPr>
          <w:trHeight w:val="398"/>
          <w:jc w:val="center"/>
        </w:trPr>
        <w:tc>
          <w:tcPr>
            <w:tcW w:w="9336" w:type="dxa"/>
          </w:tcPr>
          <w:p w:rsidR="00FD51C3" w:rsidRPr="00DB1433" w:rsidRDefault="00FD51C3" w:rsidP="002D416A">
            <w:pPr>
              <w:pStyle w:val="a5"/>
              <w:shd w:val="clear" w:color="auto" w:fill="FFFFFF"/>
              <w:spacing w:before="0" w:beforeAutospacing="0" w:after="0" w:afterAutospacing="0" w:line="360" w:lineRule="auto"/>
              <w:rPr>
                <w:caps/>
                <w:color w:val="200F03"/>
                <w:sz w:val="28"/>
                <w:szCs w:val="28"/>
                <w:lang w:val="uk-UA"/>
              </w:rPr>
            </w:pPr>
            <w:r w:rsidRPr="00DB1433">
              <w:rPr>
                <w:caps/>
                <w:sz w:val="28"/>
                <w:szCs w:val="28"/>
                <w:lang w:val="uk-UA"/>
              </w:rPr>
              <w:t>Список використаних дж</w:t>
            </w:r>
            <w:r w:rsidRPr="00DB1433">
              <w:rPr>
                <w:caps/>
                <w:sz w:val="28"/>
                <w:szCs w:val="28"/>
                <w:lang w:val="uk-UA"/>
              </w:rPr>
              <w:t>е</w:t>
            </w:r>
            <w:r w:rsidRPr="00DB1433">
              <w:rPr>
                <w:caps/>
                <w:sz w:val="28"/>
                <w:szCs w:val="28"/>
                <w:lang w:val="uk-UA"/>
              </w:rPr>
              <w:t>рел……….……………..………………..</w:t>
            </w:r>
          </w:p>
        </w:tc>
        <w:tc>
          <w:tcPr>
            <w:tcW w:w="692" w:type="dxa"/>
          </w:tcPr>
          <w:p w:rsidR="00FD51C3" w:rsidRPr="00DB1433" w:rsidRDefault="00FD51C3" w:rsidP="002D416A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74</w:t>
            </w:r>
          </w:p>
        </w:tc>
      </w:tr>
    </w:tbl>
    <w:p w:rsidR="00FD51C3" w:rsidRPr="00DB1433" w:rsidRDefault="00FD51C3" w:rsidP="00FD51C3">
      <w:pPr>
        <w:spacing w:line="360" w:lineRule="auto"/>
        <w:jc w:val="center"/>
        <w:rPr>
          <w:b/>
          <w:sz w:val="28"/>
          <w:szCs w:val="28"/>
        </w:rPr>
      </w:pPr>
    </w:p>
    <w:p w:rsidR="00FD51C3" w:rsidRDefault="00FD51C3" w:rsidP="00FD51C3">
      <w:pPr>
        <w:spacing w:line="360" w:lineRule="auto"/>
        <w:jc w:val="center"/>
        <w:rPr>
          <w:b/>
          <w:sz w:val="28"/>
          <w:szCs w:val="28"/>
        </w:rPr>
      </w:pPr>
    </w:p>
    <w:p w:rsidR="00FD51C3" w:rsidRPr="00DB1433" w:rsidRDefault="00FD51C3" w:rsidP="00FD51C3">
      <w:pPr>
        <w:spacing w:line="360" w:lineRule="auto"/>
        <w:jc w:val="center"/>
        <w:rPr>
          <w:b/>
          <w:sz w:val="28"/>
          <w:szCs w:val="28"/>
        </w:rPr>
      </w:pPr>
    </w:p>
    <w:p w:rsidR="00FD51C3" w:rsidRPr="00DB1433" w:rsidRDefault="00FD51C3" w:rsidP="00FD51C3">
      <w:pPr>
        <w:spacing w:line="360" w:lineRule="auto"/>
        <w:jc w:val="center"/>
        <w:rPr>
          <w:b/>
          <w:sz w:val="28"/>
          <w:szCs w:val="28"/>
        </w:rPr>
      </w:pPr>
      <w:r w:rsidRPr="00DB1433">
        <w:rPr>
          <w:b/>
          <w:sz w:val="28"/>
          <w:szCs w:val="28"/>
        </w:rPr>
        <w:lastRenderedPageBreak/>
        <w:t>ВСТУП</w:t>
      </w:r>
    </w:p>
    <w:p w:rsidR="00FD51C3" w:rsidRPr="00DB1433" w:rsidRDefault="00FD51C3" w:rsidP="00FD51C3">
      <w:pPr>
        <w:spacing w:line="360" w:lineRule="auto"/>
        <w:jc w:val="center"/>
        <w:rPr>
          <w:b/>
          <w:sz w:val="28"/>
          <w:szCs w:val="28"/>
        </w:rPr>
      </w:pPr>
    </w:p>
    <w:p w:rsidR="00FD51C3" w:rsidRPr="00DB1433" w:rsidRDefault="00FD51C3" w:rsidP="00FD51C3">
      <w:pPr>
        <w:spacing w:line="360" w:lineRule="auto"/>
        <w:ind w:firstLine="709"/>
        <w:jc w:val="both"/>
        <w:rPr>
          <w:bCs/>
          <w:color w:val="200F03"/>
          <w:sz w:val="28"/>
          <w:szCs w:val="28"/>
        </w:rPr>
      </w:pPr>
      <w:r w:rsidRPr="00DB1433">
        <w:rPr>
          <w:rFonts w:eastAsia="TimesNewRoman"/>
          <w:b/>
          <w:sz w:val="28"/>
          <w:szCs w:val="28"/>
        </w:rPr>
        <w:t>Актуальність.</w:t>
      </w:r>
      <w:r w:rsidRPr="00B7242A">
        <w:rPr>
          <w:rFonts w:eastAsia="TimesNewRoman"/>
          <w:sz w:val="28"/>
          <w:szCs w:val="28"/>
        </w:rPr>
        <w:t xml:space="preserve"> </w:t>
      </w:r>
      <w:r>
        <w:rPr>
          <w:rFonts w:eastAsia="TimesNewRoman"/>
          <w:sz w:val="28"/>
          <w:szCs w:val="28"/>
        </w:rPr>
        <w:t>С</w:t>
      </w:r>
      <w:r w:rsidRPr="00923A21">
        <w:rPr>
          <w:rFonts w:eastAsia="TimesNewRoman"/>
          <w:sz w:val="28"/>
          <w:szCs w:val="28"/>
        </w:rPr>
        <w:t xml:space="preserve">тратегічний менеджмент визнано як дієвий інструмент </w:t>
      </w:r>
      <w:r>
        <w:rPr>
          <w:rFonts w:eastAsia="TimesNewRoman"/>
          <w:sz w:val="28"/>
          <w:szCs w:val="28"/>
        </w:rPr>
        <w:t>управління в умовах глобальних викликів та забезпечує в</w:t>
      </w:r>
      <w:r w:rsidRPr="00A7713D">
        <w:rPr>
          <w:bCs/>
          <w:color w:val="200F03"/>
          <w:sz w:val="28"/>
          <w:szCs w:val="28"/>
        </w:rPr>
        <w:t>изначення місії, цілей та стратегій, розробку та виконання системи планів</w:t>
      </w:r>
      <w:r>
        <w:rPr>
          <w:bCs/>
          <w:color w:val="200F03"/>
          <w:sz w:val="28"/>
          <w:szCs w:val="28"/>
        </w:rPr>
        <w:t>,</w:t>
      </w:r>
      <w:r w:rsidRPr="00A7713D">
        <w:rPr>
          <w:bCs/>
          <w:color w:val="200F03"/>
          <w:sz w:val="28"/>
          <w:szCs w:val="28"/>
        </w:rPr>
        <w:t xml:space="preserve"> як інструмент реалізації стратегічних орієнтирів, удосконалення </w:t>
      </w:r>
      <w:r>
        <w:rPr>
          <w:bCs/>
          <w:color w:val="200F03"/>
          <w:sz w:val="28"/>
          <w:szCs w:val="28"/>
        </w:rPr>
        <w:t>господарської діяльності суб’єкта</w:t>
      </w:r>
      <w:r w:rsidRPr="00A7713D">
        <w:rPr>
          <w:bCs/>
          <w:color w:val="200F03"/>
          <w:sz w:val="28"/>
          <w:szCs w:val="28"/>
        </w:rPr>
        <w:t xml:space="preserve">, що є основою для підвищення його конкурентоспроможності та існування в довгостроковій перспективі. </w:t>
      </w:r>
      <w:r>
        <w:rPr>
          <w:bCs/>
          <w:color w:val="200F03"/>
          <w:sz w:val="28"/>
          <w:szCs w:val="28"/>
        </w:rPr>
        <w:t xml:space="preserve">Дані аспекти </w:t>
      </w:r>
      <w:r w:rsidRPr="00DB1433">
        <w:rPr>
          <w:bCs/>
          <w:color w:val="200F03"/>
          <w:sz w:val="28"/>
          <w:szCs w:val="28"/>
        </w:rPr>
        <w:t>обумовлю</w:t>
      </w:r>
      <w:r>
        <w:rPr>
          <w:bCs/>
          <w:color w:val="200F03"/>
          <w:sz w:val="28"/>
          <w:szCs w:val="28"/>
        </w:rPr>
        <w:t>ють</w:t>
      </w:r>
      <w:r w:rsidRPr="00DB1433">
        <w:rPr>
          <w:bCs/>
          <w:color w:val="200F03"/>
          <w:sz w:val="28"/>
          <w:szCs w:val="28"/>
        </w:rPr>
        <w:t xml:space="preserve"> а</w:t>
      </w:r>
      <w:r w:rsidRPr="00DB1433">
        <w:rPr>
          <w:bCs/>
          <w:color w:val="200F03"/>
          <w:sz w:val="28"/>
          <w:szCs w:val="28"/>
        </w:rPr>
        <w:t>к</w:t>
      </w:r>
      <w:r w:rsidRPr="00DB1433">
        <w:rPr>
          <w:bCs/>
          <w:color w:val="200F03"/>
          <w:sz w:val="28"/>
          <w:szCs w:val="28"/>
        </w:rPr>
        <w:t xml:space="preserve">туальність та </w:t>
      </w:r>
      <w:r w:rsidRPr="00B7242A">
        <w:rPr>
          <w:bCs/>
          <w:color w:val="200F03"/>
          <w:sz w:val="28"/>
          <w:szCs w:val="28"/>
        </w:rPr>
        <w:t xml:space="preserve">закономірність дослідження сутності </w:t>
      </w:r>
      <w:r>
        <w:rPr>
          <w:bCs/>
          <w:color w:val="200F03"/>
          <w:sz w:val="28"/>
          <w:szCs w:val="28"/>
        </w:rPr>
        <w:t>к</w:t>
      </w:r>
      <w:r w:rsidRPr="00A7713D">
        <w:rPr>
          <w:bCs/>
          <w:color w:val="200F03"/>
          <w:sz w:val="28"/>
          <w:szCs w:val="28"/>
        </w:rPr>
        <w:t>онцептуального забезпечення стратегічного менеджменту суб’єкта господарювання в умовах глобальних викликів</w:t>
      </w:r>
      <w:r w:rsidRPr="00B7242A">
        <w:rPr>
          <w:bCs/>
          <w:color w:val="200F03"/>
          <w:sz w:val="28"/>
          <w:szCs w:val="28"/>
        </w:rPr>
        <w:t>.</w:t>
      </w:r>
    </w:p>
    <w:p w:rsidR="00FD51C3" w:rsidRPr="00DB1433" w:rsidRDefault="00FD51C3" w:rsidP="00FD51C3">
      <w:pPr>
        <w:spacing w:line="360" w:lineRule="auto"/>
        <w:ind w:firstLine="709"/>
        <w:jc w:val="both"/>
        <w:rPr>
          <w:sz w:val="28"/>
          <w:szCs w:val="28"/>
        </w:rPr>
      </w:pPr>
      <w:r w:rsidRPr="00E311D9">
        <w:rPr>
          <w:b/>
          <w:bCs/>
          <w:color w:val="200F03"/>
          <w:sz w:val="28"/>
          <w:szCs w:val="28"/>
        </w:rPr>
        <w:t>Аналіз останніх досліджень і публікацій.</w:t>
      </w:r>
      <w:r w:rsidRPr="00DB1433">
        <w:rPr>
          <w:rStyle w:val="apple-converted-space"/>
          <w:color w:val="200F03"/>
          <w:sz w:val="28"/>
          <w:szCs w:val="28"/>
        </w:rPr>
        <w:t> </w:t>
      </w:r>
      <w:r w:rsidRPr="00DB1433">
        <w:rPr>
          <w:color w:val="200F03"/>
          <w:sz w:val="28"/>
          <w:szCs w:val="28"/>
        </w:rPr>
        <w:t>П</w:t>
      </w:r>
      <w:r>
        <w:rPr>
          <w:color w:val="200F03"/>
          <w:sz w:val="28"/>
          <w:szCs w:val="28"/>
        </w:rPr>
        <w:t xml:space="preserve">итання </w:t>
      </w:r>
      <w:r w:rsidRPr="00967855">
        <w:rPr>
          <w:sz w:val="28"/>
          <w:szCs w:val="28"/>
        </w:rPr>
        <w:t xml:space="preserve">стратегічного </w:t>
      </w:r>
      <w:r>
        <w:rPr>
          <w:sz w:val="28"/>
          <w:szCs w:val="28"/>
        </w:rPr>
        <w:t>менеджменту</w:t>
      </w:r>
      <w:r w:rsidRPr="00967855">
        <w:rPr>
          <w:sz w:val="28"/>
          <w:szCs w:val="28"/>
        </w:rPr>
        <w:t xml:space="preserve"> присвячені дослідження: Е. Аль</w:t>
      </w:r>
      <w:r w:rsidRPr="00967855">
        <w:rPr>
          <w:sz w:val="28"/>
          <w:szCs w:val="28"/>
        </w:rPr>
        <w:t>т</w:t>
      </w:r>
      <w:r w:rsidRPr="00967855">
        <w:rPr>
          <w:sz w:val="28"/>
          <w:szCs w:val="28"/>
        </w:rPr>
        <w:t xml:space="preserve">мана, І. Ансоффа, </w:t>
      </w:r>
      <w:r>
        <w:rPr>
          <w:sz w:val="28"/>
          <w:szCs w:val="28"/>
        </w:rPr>
        <w:t xml:space="preserve">В. Борщ, </w:t>
      </w:r>
      <w:r w:rsidRPr="00967855">
        <w:rPr>
          <w:sz w:val="28"/>
          <w:szCs w:val="28"/>
        </w:rPr>
        <w:t xml:space="preserve">Е. Кузнєцова, </w:t>
      </w:r>
      <w:r>
        <w:rPr>
          <w:sz w:val="28"/>
          <w:szCs w:val="28"/>
        </w:rPr>
        <w:t xml:space="preserve">Є. Масленнікова, Н. Орловой, </w:t>
      </w:r>
      <w:r w:rsidRPr="00967855">
        <w:rPr>
          <w:sz w:val="28"/>
          <w:szCs w:val="28"/>
        </w:rPr>
        <w:t>О. Радченко, І. Л</w:t>
      </w:r>
      <w:r w:rsidRPr="00967855">
        <w:rPr>
          <w:sz w:val="28"/>
          <w:szCs w:val="28"/>
        </w:rPr>
        <w:t>о</w:t>
      </w:r>
      <w:r w:rsidRPr="00967855">
        <w:rPr>
          <w:sz w:val="28"/>
          <w:szCs w:val="28"/>
        </w:rPr>
        <w:t xml:space="preserve">мачинської, Ю. Сафонова, </w:t>
      </w:r>
      <w:r>
        <w:rPr>
          <w:sz w:val="28"/>
          <w:szCs w:val="28"/>
        </w:rPr>
        <w:t xml:space="preserve"> Ю. Мельника</w:t>
      </w:r>
      <w:r w:rsidRPr="00967855">
        <w:rPr>
          <w:sz w:val="28"/>
          <w:szCs w:val="28"/>
        </w:rPr>
        <w:t>, О. Побережець,  І. Вагнер</w:t>
      </w:r>
      <w:r>
        <w:rPr>
          <w:sz w:val="28"/>
          <w:szCs w:val="28"/>
        </w:rPr>
        <w:t>а</w:t>
      </w:r>
      <w:r w:rsidRPr="00967855">
        <w:rPr>
          <w:sz w:val="28"/>
          <w:szCs w:val="28"/>
        </w:rPr>
        <w:t>,  Т. Таффлера</w:t>
      </w:r>
      <w:r>
        <w:rPr>
          <w:sz w:val="28"/>
          <w:szCs w:val="28"/>
        </w:rPr>
        <w:t xml:space="preserve">,  Ю. </w:t>
      </w:r>
    </w:p>
    <w:p w:rsidR="00FD51C3" w:rsidRPr="00DB1433" w:rsidRDefault="00FD51C3" w:rsidP="00FD51C3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00F03"/>
          <w:sz w:val="28"/>
          <w:szCs w:val="28"/>
          <w:lang w:val="uk-UA"/>
        </w:rPr>
      </w:pPr>
      <w:r w:rsidRPr="00DB1433">
        <w:rPr>
          <w:b/>
          <w:sz w:val="28"/>
          <w:szCs w:val="28"/>
          <w:lang w:val="uk-UA"/>
        </w:rPr>
        <w:t xml:space="preserve">Мета i завдання. </w:t>
      </w:r>
      <w:r w:rsidRPr="00DB1433">
        <w:rPr>
          <w:sz w:val="28"/>
          <w:szCs w:val="28"/>
          <w:lang w:val="uk-UA"/>
        </w:rPr>
        <w:t xml:space="preserve">Метою дослідження є </w:t>
      </w:r>
      <w:r w:rsidRPr="00D9312F">
        <w:rPr>
          <w:sz w:val="28"/>
          <w:szCs w:val="28"/>
          <w:lang w:val="uk-UA"/>
        </w:rPr>
        <w:t xml:space="preserve">теоретичне та методичне  </w:t>
      </w:r>
      <w:r w:rsidRPr="00D9312F">
        <w:rPr>
          <w:color w:val="200F03"/>
          <w:sz w:val="28"/>
          <w:szCs w:val="28"/>
          <w:lang w:val="uk-UA"/>
        </w:rPr>
        <w:t>обґр</w:t>
      </w:r>
      <w:r w:rsidRPr="00D9312F">
        <w:rPr>
          <w:color w:val="200F03"/>
          <w:sz w:val="28"/>
          <w:szCs w:val="28"/>
          <w:lang w:val="uk-UA"/>
        </w:rPr>
        <w:t>у</w:t>
      </w:r>
      <w:r w:rsidRPr="00D9312F">
        <w:rPr>
          <w:color w:val="200F03"/>
          <w:sz w:val="28"/>
          <w:szCs w:val="28"/>
          <w:lang w:val="uk-UA"/>
        </w:rPr>
        <w:t xml:space="preserve">нтування забезпечення </w:t>
      </w:r>
      <w:r>
        <w:rPr>
          <w:color w:val="200F03"/>
          <w:sz w:val="28"/>
          <w:szCs w:val="28"/>
          <w:lang w:val="uk-UA"/>
        </w:rPr>
        <w:t>к</w:t>
      </w:r>
      <w:r w:rsidRPr="00A7713D">
        <w:rPr>
          <w:color w:val="200F03"/>
          <w:sz w:val="28"/>
          <w:szCs w:val="28"/>
          <w:lang w:val="uk-UA"/>
        </w:rPr>
        <w:t>онцептуального забезпечення стратегічного менеджменту суб’єкта господарювання в умовах глобальних викликів</w:t>
      </w:r>
      <w:r w:rsidRPr="00D9312F">
        <w:rPr>
          <w:color w:val="200F03"/>
          <w:sz w:val="28"/>
          <w:szCs w:val="28"/>
          <w:lang w:val="uk-UA"/>
        </w:rPr>
        <w:t>.</w:t>
      </w:r>
    </w:p>
    <w:p w:rsidR="00FD51C3" w:rsidRPr="00DB1433" w:rsidRDefault="00FD51C3" w:rsidP="00FD51C3">
      <w:pPr>
        <w:spacing w:line="360" w:lineRule="auto"/>
        <w:ind w:firstLine="709"/>
        <w:jc w:val="both"/>
        <w:rPr>
          <w:sz w:val="28"/>
          <w:szCs w:val="28"/>
        </w:rPr>
      </w:pPr>
      <w:r w:rsidRPr="00DB1433">
        <w:rPr>
          <w:sz w:val="28"/>
          <w:szCs w:val="28"/>
        </w:rPr>
        <w:t xml:space="preserve">Досягнення мети </w:t>
      </w:r>
      <w:r>
        <w:rPr>
          <w:sz w:val="28"/>
          <w:szCs w:val="28"/>
        </w:rPr>
        <w:t xml:space="preserve">кваліфікаційної </w:t>
      </w:r>
      <w:r w:rsidRPr="00DB1433">
        <w:rPr>
          <w:sz w:val="28"/>
          <w:szCs w:val="28"/>
        </w:rPr>
        <w:t>роботи обумовило необхідність пост</w:t>
      </w:r>
      <w:r w:rsidRPr="00DB1433">
        <w:rPr>
          <w:sz w:val="28"/>
          <w:szCs w:val="28"/>
        </w:rPr>
        <w:t>а</w:t>
      </w:r>
      <w:r w:rsidRPr="00DB1433">
        <w:rPr>
          <w:sz w:val="28"/>
          <w:szCs w:val="28"/>
        </w:rPr>
        <w:t>новки та вирішення таких завдань:</w:t>
      </w:r>
    </w:p>
    <w:p w:rsidR="00FD51C3" w:rsidRPr="00DB1433" w:rsidRDefault="00FD51C3" w:rsidP="00FD51C3">
      <w:pPr>
        <w:spacing w:line="360" w:lineRule="auto"/>
        <w:ind w:firstLine="709"/>
        <w:jc w:val="both"/>
        <w:rPr>
          <w:bCs/>
          <w:color w:val="200F03"/>
          <w:sz w:val="28"/>
          <w:szCs w:val="28"/>
        </w:rPr>
      </w:pPr>
      <w:r w:rsidRPr="00DB1433">
        <w:rPr>
          <w:szCs w:val="28"/>
          <w:lang w:eastAsia="uk-UA"/>
        </w:rPr>
        <w:t>–</w:t>
      </w:r>
      <w:r w:rsidRPr="00DB1433">
        <w:rPr>
          <w:sz w:val="28"/>
          <w:szCs w:val="28"/>
        </w:rPr>
        <w:t xml:space="preserve"> </w:t>
      </w:r>
      <w:r w:rsidRPr="00DB1433">
        <w:rPr>
          <w:bCs/>
          <w:color w:val="200F03"/>
          <w:sz w:val="28"/>
          <w:szCs w:val="28"/>
        </w:rPr>
        <w:t xml:space="preserve">дослідити </w:t>
      </w:r>
      <w:r>
        <w:rPr>
          <w:bCs/>
          <w:color w:val="200F03"/>
          <w:sz w:val="28"/>
          <w:szCs w:val="28"/>
        </w:rPr>
        <w:t>те</w:t>
      </w:r>
      <w:r>
        <w:rPr>
          <w:sz w:val="28"/>
          <w:szCs w:val="28"/>
        </w:rPr>
        <w:t>оретичну основу</w:t>
      </w:r>
      <w:r w:rsidRPr="00DB1433">
        <w:rPr>
          <w:sz w:val="28"/>
          <w:szCs w:val="28"/>
        </w:rPr>
        <w:t xml:space="preserve"> </w:t>
      </w:r>
      <w:r w:rsidRPr="00A42618">
        <w:rPr>
          <w:sz w:val="28"/>
          <w:szCs w:val="28"/>
        </w:rPr>
        <w:t>стратегічного менеджменту</w:t>
      </w:r>
      <w:r w:rsidRPr="00DB1433">
        <w:rPr>
          <w:bCs/>
          <w:color w:val="200F03"/>
          <w:sz w:val="28"/>
          <w:szCs w:val="28"/>
        </w:rPr>
        <w:t>;</w:t>
      </w:r>
    </w:p>
    <w:p w:rsidR="00FD51C3" w:rsidRPr="00DB1433" w:rsidRDefault="00FD51C3" w:rsidP="00FD51C3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color w:val="200F03"/>
          <w:sz w:val="28"/>
          <w:szCs w:val="28"/>
        </w:rPr>
      </w:pPr>
      <w:r w:rsidRPr="00DB1433">
        <w:rPr>
          <w:bCs/>
          <w:color w:val="200F03"/>
          <w:sz w:val="28"/>
          <w:szCs w:val="28"/>
        </w:rPr>
        <w:t xml:space="preserve">запропонувати </w:t>
      </w:r>
      <w:r>
        <w:rPr>
          <w:bCs/>
          <w:color w:val="200F03"/>
          <w:sz w:val="28"/>
          <w:szCs w:val="28"/>
        </w:rPr>
        <w:t>м</w:t>
      </w:r>
      <w:r w:rsidRPr="00146D42">
        <w:rPr>
          <w:bCs/>
          <w:color w:val="200F03"/>
          <w:sz w:val="28"/>
          <w:szCs w:val="28"/>
        </w:rPr>
        <w:t>етодичн</w:t>
      </w:r>
      <w:r>
        <w:rPr>
          <w:bCs/>
          <w:color w:val="200F03"/>
          <w:sz w:val="28"/>
          <w:szCs w:val="28"/>
        </w:rPr>
        <w:t>у</w:t>
      </w:r>
      <w:r w:rsidRPr="00146D42">
        <w:rPr>
          <w:bCs/>
          <w:color w:val="200F03"/>
          <w:sz w:val="28"/>
          <w:szCs w:val="28"/>
        </w:rPr>
        <w:t xml:space="preserve"> підтримк</w:t>
      </w:r>
      <w:r>
        <w:rPr>
          <w:bCs/>
          <w:color w:val="200F03"/>
          <w:sz w:val="28"/>
          <w:szCs w:val="28"/>
        </w:rPr>
        <w:t>у</w:t>
      </w:r>
      <w:r w:rsidRPr="00146D42">
        <w:rPr>
          <w:bCs/>
          <w:color w:val="200F03"/>
          <w:sz w:val="28"/>
          <w:szCs w:val="28"/>
        </w:rPr>
        <w:t xml:space="preserve">  стратегічного менеджменту суб’єкта господарювання в умовах глобальних викликів</w:t>
      </w:r>
      <w:r w:rsidRPr="00DB1433">
        <w:rPr>
          <w:bCs/>
          <w:color w:val="200F03"/>
          <w:sz w:val="28"/>
          <w:szCs w:val="28"/>
        </w:rPr>
        <w:t>;</w:t>
      </w:r>
    </w:p>
    <w:p w:rsidR="00FD51C3" w:rsidRPr="00DB1433" w:rsidRDefault="00FD51C3" w:rsidP="00FD51C3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Cs/>
          <w:color w:val="200F03"/>
          <w:sz w:val="28"/>
          <w:szCs w:val="28"/>
          <w:lang w:val="uk-UA"/>
        </w:rPr>
      </w:pPr>
      <w:r w:rsidRPr="00DB1433">
        <w:rPr>
          <w:bCs/>
          <w:color w:val="200F03"/>
          <w:sz w:val="28"/>
          <w:szCs w:val="28"/>
          <w:lang w:val="uk-UA"/>
        </w:rPr>
        <w:t xml:space="preserve">–  виокремити </w:t>
      </w:r>
      <w:r>
        <w:rPr>
          <w:bCs/>
          <w:color w:val="200F03"/>
          <w:sz w:val="28"/>
          <w:szCs w:val="28"/>
          <w:lang w:val="uk-UA"/>
        </w:rPr>
        <w:t>к</w:t>
      </w:r>
      <w:r w:rsidRPr="00146D42">
        <w:rPr>
          <w:bCs/>
          <w:color w:val="200F03"/>
          <w:sz w:val="28"/>
          <w:szCs w:val="28"/>
          <w:lang w:val="uk-UA"/>
        </w:rPr>
        <w:t>онцептуальн</w:t>
      </w:r>
      <w:r>
        <w:rPr>
          <w:bCs/>
          <w:color w:val="200F03"/>
          <w:sz w:val="28"/>
          <w:szCs w:val="28"/>
          <w:lang w:val="uk-UA"/>
        </w:rPr>
        <w:t>е</w:t>
      </w:r>
      <w:r w:rsidRPr="00146D42">
        <w:rPr>
          <w:bCs/>
          <w:color w:val="200F03"/>
          <w:sz w:val="28"/>
          <w:szCs w:val="28"/>
          <w:lang w:val="uk-UA"/>
        </w:rPr>
        <w:t xml:space="preserve"> забезпечення стратегічного менеджменту суб’єкта господарювання</w:t>
      </w:r>
      <w:r w:rsidRPr="00DB1433">
        <w:rPr>
          <w:bCs/>
          <w:color w:val="200F03"/>
          <w:sz w:val="28"/>
          <w:szCs w:val="28"/>
          <w:lang w:val="uk-UA"/>
        </w:rPr>
        <w:t>;</w:t>
      </w:r>
    </w:p>
    <w:p w:rsidR="00FD51C3" w:rsidRPr="00DB1433" w:rsidRDefault="00FD51C3" w:rsidP="00FD51C3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Cs/>
          <w:color w:val="200F03"/>
          <w:sz w:val="28"/>
          <w:szCs w:val="28"/>
          <w:lang w:val="uk-UA"/>
        </w:rPr>
      </w:pPr>
      <w:r w:rsidRPr="00DB1433">
        <w:rPr>
          <w:bCs/>
          <w:color w:val="200F03"/>
          <w:sz w:val="28"/>
          <w:szCs w:val="28"/>
          <w:lang w:val="uk-UA"/>
        </w:rPr>
        <w:t xml:space="preserve">– провести аналітичне дослідження </w:t>
      </w:r>
      <w:r w:rsidRPr="00146D42">
        <w:rPr>
          <w:bCs/>
          <w:color w:val="200F03"/>
          <w:sz w:val="28"/>
          <w:szCs w:val="28"/>
          <w:lang w:val="uk-UA"/>
        </w:rPr>
        <w:t>стратегічного менеджменту ТОВ «Сігнет-Центр»</w:t>
      </w:r>
      <w:r w:rsidRPr="00DB1433">
        <w:rPr>
          <w:bCs/>
          <w:color w:val="200F03"/>
          <w:sz w:val="28"/>
          <w:szCs w:val="28"/>
          <w:lang w:val="uk-UA"/>
        </w:rPr>
        <w:t>;</w:t>
      </w:r>
    </w:p>
    <w:p w:rsidR="00FD51C3" w:rsidRPr="00D9312F" w:rsidRDefault="00FD51C3" w:rsidP="00FD51C3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Cs/>
          <w:color w:val="200F03"/>
          <w:sz w:val="28"/>
          <w:szCs w:val="28"/>
          <w:lang w:val="uk-UA"/>
        </w:rPr>
      </w:pPr>
      <w:r w:rsidRPr="00D9312F">
        <w:rPr>
          <w:bCs/>
          <w:color w:val="200F03"/>
          <w:sz w:val="28"/>
          <w:szCs w:val="28"/>
          <w:lang w:val="uk-UA"/>
        </w:rPr>
        <w:t>– сф</w:t>
      </w:r>
      <w:r w:rsidRPr="00D9312F">
        <w:rPr>
          <w:sz w:val="28"/>
          <w:szCs w:val="28"/>
          <w:lang w:val="uk-UA"/>
        </w:rPr>
        <w:t xml:space="preserve">ормувати </w:t>
      </w:r>
      <w:r>
        <w:rPr>
          <w:sz w:val="28"/>
          <w:szCs w:val="28"/>
          <w:lang w:val="uk-UA"/>
        </w:rPr>
        <w:t xml:space="preserve">стратегію розвитку </w:t>
      </w:r>
      <w:r w:rsidRPr="00146D42">
        <w:rPr>
          <w:bCs/>
          <w:color w:val="200F03"/>
          <w:sz w:val="28"/>
          <w:szCs w:val="28"/>
          <w:lang w:val="uk-UA"/>
        </w:rPr>
        <w:t>ТОВ «Сі</w:t>
      </w:r>
      <w:r w:rsidRPr="00146D42">
        <w:rPr>
          <w:bCs/>
          <w:color w:val="200F03"/>
          <w:sz w:val="28"/>
          <w:szCs w:val="28"/>
          <w:lang w:val="uk-UA"/>
        </w:rPr>
        <w:t>г</w:t>
      </w:r>
      <w:r w:rsidRPr="00146D42">
        <w:rPr>
          <w:bCs/>
          <w:color w:val="200F03"/>
          <w:sz w:val="28"/>
          <w:szCs w:val="28"/>
          <w:lang w:val="uk-UA"/>
        </w:rPr>
        <w:t>нет-Центр»</w:t>
      </w:r>
      <w:r w:rsidRPr="00D9312F">
        <w:rPr>
          <w:bCs/>
          <w:color w:val="200F03"/>
          <w:sz w:val="28"/>
          <w:szCs w:val="28"/>
          <w:lang w:val="uk-UA"/>
        </w:rPr>
        <w:t>;</w:t>
      </w:r>
    </w:p>
    <w:p w:rsidR="00FD51C3" w:rsidRPr="00DB1433" w:rsidRDefault="00FD51C3" w:rsidP="00FD51C3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Cs/>
          <w:color w:val="200F03"/>
          <w:sz w:val="28"/>
          <w:szCs w:val="28"/>
          <w:lang w:val="uk-UA"/>
        </w:rPr>
      </w:pPr>
      <w:r w:rsidRPr="00DB1433">
        <w:rPr>
          <w:bCs/>
          <w:color w:val="200F03"/>
          <w:sz w:val="28"/>
          <w:szCs w:val="28"/>
          <w:lang w:val="uk-UA"/>
        </w:rPr>
        <w:t xml:space="preserve">– запропонувати </w:t>
      </w:r>
      <w:r>
        <w:rPr>
          <w:bCs/>
          <w:color w:val="200F03"/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астосування форсай-методики у стратегічному менеджменті</w:t>
      </w:r>
      <w:r w:rsidRPr="00D9312F">
        <w:rPr>
          <w:bCs/>
          <w:color w:val="200F03"/>
          <w:sz w:val="28"/>
          <w:szCs w:val="28"/>
          <w:lang w:val="uk-UA"/>
        </w:rPr>
        <w:t xml:space="preserve"> </w:t>
      </w:r>
      <w:r w:rsidRPr="00D9312F">
        <w:rPr>
          <w:sz w:val="28"/>
          <w:szCs w:val="28"/>
          <w:lang w:val="uk-UA"/>
        </w:rPr>
        <w:t>суб’єкта господарювання</w:t>
      </w:r>
      <w:r>
        <w:rPr>
          <w:sz w:val="28"/>
          <w:szCs w:val="28"/>
          <w:lang w:val="uk-UA"/>
        </w:rPr>
        <w:t>.</w:t>
      </w:r>
    </w:p>
    <w:p w:rsidR="00FD51C3" w:rsidRPr="00DB1433" w:rsidRDefault="00FD51C3" w:rsidP="00FD51C3">
      <w:pPr>
        <w:spacing w:line="360" w:lineRule="auto"/>
        <w:ind w:firstLine="709"/>
        <w:jc w:val="both"/>
        <w:rPr>
          <w:sz w:val="28"/>
        </w:rPr>
      </w:pPr>
      <w:r w:rsidRPr="00DB1433">
        <w:rPr>
          <w:b/>
          <w:bCs/>
          <w:color w:val="200F03"/>
          <w:sz w:val="28"/>
          <w:szCs w:val="28"/>
        </w:rPr>
        <w:lastRenderedPageBreak/>
        <w:t>Об’єктом дослідження</w:t>
      </w:r>
      <w:r w:rsidRPr="00DB1433">
        <w:rPr>
          <w:bCs/>
          <w:color w:val="200F03"/>
          <w:sz w:val="28"/>
          <w:szCs w:val="28"/>
        </w:rPr>
        <w:t xml:space="preserve"> є</w:t>
      </w:r>
      <w:r w:rsidRPr="00DB1433">
        <w:rPr>
          <w:rStyle w:val="apple-converted-space"/>
          <w:bCs/>
          <w:color w:val="200F03"/>
          <w:sz w:val="28"/>
          <w:szCs w:val="28"/>
        </w:rPr>
        <w:t> </w:t>
      </w:r>
      <w:r w:rsidRPr="00DB1433">
        <w:rPr>
          <w:sz w:val="28"/>
        </w:rPr>
        <w:t>систем</w:t>
      </w:r>
      <w:r>
        <w:rPr>
          <w:sz w:val="28"/>
        </w:rPr>
        <w:t>а</w:t>
      </w:r>
      <w:r w:rsidRPr="00DB1433">
        <w:rPr>
          <w:sz w:val="28"/>
        </w:rPr>
        <w:t xml:space="preserve"> </w:t>
      </w:r>
      <w:r w:rsidRPr="00A42618">
        <w:rPr>
          <w:sz w:val="28"/>
          <w:szCs w:val="28"/>
        </w:rPr>
        <w:t>стратегічного менеджменту суб’єкта господарювання</w:t>
      </w:r>
      <w:r w:rsidRPr="00DB1433">
        <w:rPr>
          <w:sz w:val="28"/>
        </w:rPr>
        <w:t xml:space="preserve">. </w:t>
      </w:r>
    </w:p>
    <w:p w:rsidR="00FD51C3" w:rsidRPr="00DB1433" w:rsidRDefault="00FD51C3" w:rsidP="00FD51C3">
      <w:pPr>
        <w:spacing w:line="360" w:lineRule="auto"/>
        <w:ind w:firstLine="709"/>
        <w:jc w:val="both"/>
        <w:rPr>
          <w:sz w:val="28"/>
        </w:rPr>
      </w:pPr>
      <w:r w:rsidRPr="00DB1433">
        <w:rPr>
          <w:b/>
          <w:bCs/>
          <w:color w:val="200F03"/>
          <w:sz w:val="28"/>
          <w:szCs w:val="28"/>
        </w:rPr>
        <w:t>Предметом дослідження</w:t>
      </w:r>
      <w:r w:rsidRPr="00DB1433">
        <w:rPr>
          <w:rStyle w:val="apple-converted-space"/>
          <w:b/>
          <w:bCs/>
          <w:color w:val="200F03"/>
          <w:sz w:val="28"/>
          <w:szCs w:val="28"/>
        </w:rPr>
        <w:t> </w:t>
      </w:r>
      <w:r w:rsidRPr="00DB1433">
        <w:rPr>
          <w:color w:val="200F03"/>
          <w:sz w:val="28"/>
          <w:szCs w:val="28"/>
        </w:rPr>
        <w:t xml:space="preserve">є </w:t>
      </w:r>
      <w:r w:rsidRPr="00DB1433">
        <w:rPr>
          <w:sz w:val="28"/>
        </w:rPr>
        <w:t>теоретичні</w:t>
      </w:r>
      <w:r>
        <w:rPr>
          <w:sz w:val="28"/>
        </w:rPr>
        <w:t xml:space="preserve">, </w:t>
      </w:r>
      <w:r w:rsidRPr="00DB1433">
        <w:rPr>
          <w:sz w:val="28"/>
        </w:rPr>
        <w:t>методичні</w:t>
      </w:r>
      <w:r>
        <w:rPr>
          <w:sz w:val="28"/>
        </w:rPr>
        <w:t xml:space="preserve"> та практичні</w:t>
      </w:r>
      <w:r w:rsidRPr="00DB1433">
        <w:rPr>
          <w:sz w:val="28"/>
        </w:rPr>
        <w:t xml:space="preserve"> аспекти </w:t>
      </w:r>
      <w:r w:rsidRPr="00A42618">
        <w:rPr>
          <w:sz w:val="28"/>
          <w:szCs w:val="28"/>
        </w:rPr>
        <w:t>стратегічного менеджменту суб’єкта господарювання</w:t>
      </w:r>
      <w:r w:rsidRPr="00D9312F">
        <w:rPr>
          <w:color w:val="200F03"/>
          <w:sz w:val="28"/>
          <w:szCs w:val="28"/>
        </w:rPr>
        <w:t xml:space="preserve"> в умовах глобальних викл</w:t>
      </w:r>
      <w:r w:rsidRPr="00D9312F">
        <w:rPr>
          <w:color w:val="200F03"/>
          <w:sz w:val="28"/>
          <w:szCs w:val="28"/>
        </w:rPr>
        <w:t>и</w:t>
      </w:r>
      <w:r w:rsidRPr="00D9312F">
        <w:rPr>
          <w:color w:val="200F03"/>
          <w:sz w:val="28"/>
          <w:szCs w:val="28"/>
        </w:rPr>
        <w:t>ків.</w:t>
      </w:r>
    </w:p>
    <w:p w:rsidR="00FD51C3" w:rsidRPr="00DB1433" w:rsidRDefault="00FD51C3" w:rsidP="00FD51C3">
      <w:pPr>
        <w:spacing w:line="360" w:lineRule="auto"/>
        <w:ind w:firstLine="709"/>
        <w:jc w:val="both"/>
        <w:rPr>
          <w:iCs/>
          <w:sz w:val="28"/>
          <w:szCs w:val="28"/>
          <w:lang w:eastAsia="uk-UA"/>
        </w:rPr>
      </w:pPr>
      <w:r w:rsidRPr="00DB1433">
        <w:rPr>
          <w:b/>
          <w:bCs/>
          <w:sz w:val="28"/>
          <w:szCs w:val="28"/>
          <w:lang w:eastAsia="uk-UA"/>
        </w:rPr>
        <w:t xml:space="preserve">Апрoбацiя результатiв дoслiдження та публiкацiї. </w:t>
      </w:r>
      <w:r w:rsidRPr="00DB1433">
        <w:rPr>
          <w:rFonts w:eastAsia="Calibri"/>
          <w:sz w:val="28"/>
          <w:szCs w:val="28"/>
        </w:rPr>
        <w:t xml:space="preserve">Матерiали </w:t>
      </w:r>
      <w:r>
        <w:rPr>
          <w:rFonts w:eastAsia="Calibri"/>
          <w:sz w:val="28"/>
          <w:szCs w:val="28"/>
        </w:rPr>
        <w:t>кваліф</w:t>
      </w:r>
      <w:r>
        <w:rPr>
          <w:rFonts w:eastAsia="Calibri"/>
          <w:sz w:val="28"/>
          <w:szCs w:val="28"/>
        </w:rPr>
        <w:t>і</w:t>
      </w:r>
      <w:r>
        <w:rPr>
          <w:rFonts w:eastAsia="Calibri"/>
          <w:sz w:val="28"/>
          <w:szCs w:val="28"/>
        </w:rPr>
        <w:t xml:space="preserve">каційної </w:t>
      </w:r>
      <w:r w:rsidRPr="00DB1433">
        <w:rPr>
          <w:rFonts w:eastAsia="Calibri"/>
          <w:sz w:val="28"/>
          <w:szCs w:val="28"/>
        </w:rPr>
        <w:t xml:space="preserve">рoбoти апрoбoванi </w:t>
      </w:r>
      <w:r w:rsidRPr="00E33A0D">
        <w:rPr>
          <w:rFonts w:eastAsia="Calibri"/>
          <w:sz w:val="28"/>
          <w:szCs w:val="28"/>
        </w:rPr>
        <w:t xml:space="preserve">на Мiжнарoднoму круглoму стoлi «Актуальнi сoцiальнo-екoнoмiчнi та правoвi прoблеми рoзвитку України та її регioнiв» (10 травня 2022 року, м. Одеса). </w:t>
      </w:r>
      <w:r w:rsidRPr="00E33A0D">
        <w:rPr>
          <w:rFonts w:eastAsia="Calibri"/>
          <w:iCs/>
          <w:sz w:val="28"/>
          <w:szCs w:val="28"/>
        </w:rPr>
        <w:t>За результатами дoслiдження підготовлено доп</w:t>
      </w:r>
      <w:r w:rsidRPr="00E33A0D">
        <w:rPr>
          <w:rFonts w:eastAsia="Calibri"/>
          <w:iCs/>
          <w:sz w:val="28"/>
          <w:szCs w:val="28"/>
        </w:rPr>
        <w:t>о</w:t>
      </w:r>
      <w:r w:rsidRPr="00E33A0D">
        <w:rPr>
          <w:rFonts w:eastAsia="Calibri"/>
          <w:iCs/>
          <w:sz w:val="28"/>
          <w:szCs w:val="28"/>
        </w:rPr>
        <w:t xml:space="preserve">відь:  </w:t>
      </w:r>
      <w:r>
        <w:rPr>
          <w:bCs/>
          <w:color w:val="200F03"/>
          <w:sz w:val="28"/>
          <w:szCs w:val="28"/>
        </w:rPr>
        <w:t>з</w:t>
      </w:r>
      <w:r>
        <w:rPr>
          <w:sz w:val="28"/>
          <w:szCs w:val="28"/>
        </w:rPr>
        <w:t>астосування форсай-технологіі у стратегічному менеджменті</w:t>
      </w:r>
      <w:r w:rsidRPr="00D9312F">
        <w:rPr>
          <w:bCs/>
          <w:color w:val="200F03"/>
          <w:sz w:val="28"/>
          <w:szCs w:val="28"/>
        </w:rPr>
        <w:t xml:space="preserve"> </w:t>
      </w:r>
      <w:r w:rsidRPr="00D9312F">
        <w:rPr>
          <w:sz w:val="28"/>
          <w:szCs w:val="28"/>
        </w:rPr>
        <w:t>суб’єкта господарювання</w:t>
      </w:r>
      <w:r w:rsidRPr="00DB1433">
        <w:rPr>
          <w:rFonts w:eastAsia="Calibri"/>
          <w:iCs/>
          <w:sz w:val="28"/>
          <w:szCs w:val="28"/>
        </w:rPr>
        <w:t>.</w:t>
      </w:r>
    </w:p>
    <w:p w:rsidR="00FD51C3" w:rsidRDefault="00FD51C3" w:rsidP="00FD51C3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  <w:r w:rsidRPr="00E33A0D">
        <w:rPr>
          <w:rFonts w:eastAsia="TimesNewRoman"/>
          <w:sz w:val="28"/>
          <w:szCs w:val="28"/>
        </w:rPr>
        <w:t xml:space="preserve">У першому рoздiлi досліджено </w:t>
      </w:r>
      <w:r w:rsidRPr="006022FC">
        <w:rPr>
          <w:rFonts w:eastAsia="TimesNewRoman"/>
          <w:sz w:val="28"/>
          <w:szCs w:val="28"/>
        </w:rPr>
        <w:t xml:space="preserve">теоретична основа </w:t>
      </w:r>
      <w:r>
        <w:rPr>
          <w:rFonts w:eastAsia="TimesNewRoman"/>
          <w:sz w:val="28"/>
          <w:szCs w:val="28"/>
        </w:rPr>
        <w:t>к</w:t>
      </w:r>
      <w:r w:rsidRPr="006022FC">
        <w:rPr>
          <w:rFonts w:eastAsia="TimesNewRoman"/>
          <w:sz w:val="28"/>
          <w:szCs w:val="28"/>
        </w:rPr>
        <w:t>онцептуального забезпечення стратегічного менеджменту суб’єкта господарювання в умовах глобальних викликів</w:t>
      </w:r>
      <w:r w:rsidRPr="00E33A0D">
        <w:rPr>
          <w:rFonts w:eastAsia="TimesNewRoman"/>
          <w:sz w:val="28"/>
          <w:szCs w:val="28"/>
        </w:rPr>
        <w:t xml:space="preserve">. У другому рoздiлi прoведенo </w:t>
      </w:r>
      <w:r w:rsidRPr="006022FC">
        <w:rPr>
          <w:rFonts w:eastAsia="TimesNewRoman"/>
          <w:sz w:val="28"/>
          <w:szCs w:val="28"/>
        </w:rPr>
        <w:t>аналітичне дослідження стратегічного менеджменту ТОВ «Сігнет-Центр»</w:t>
      </w:r>
      <w:r w:rsidRPr="00E33A0D">
        <w:rPr>
          <w:rFonts w:eastAsia="TimesNewRoman"/>
          <w:sz w:val="28"/>
          <w:szCs w:val="28"/>
        </w:rPr>
        <w:t xml:space="preserve">.  </w:t>
      </w:r>
      <w:r w:rsidRPr="006022FC">
        <w:rPr>
          <w:rFonts w:eastAsia="TimesNewRoman"/>
          <w:sz w:val="28"/>
          <w:szCs w:val="28"/>
        </w:rPr>
        <w:t>Удосконалення Концептуального забезпечення стратегічного менеджменту суб’єкта господарювання в умовах глобальних викликів</w:t>
      </w:r>
      <w:r w:rsidRPr="00E33A0D">
        <w:rPr>
          <w:rFonts w:eastAsia="TimesNewRoman"/>
          <w:sz w:val="28"/>
          <w:szCs w:val="28"/>
        </w:rPr>
        <w:t xml:space="preserve"> розглянуто у третьому рoздiлi. </w:t>
      </w:r>
    </w:p>
    <w:p w:rsidR="008412F0" w:rsidRDefault="008412F0" w:rsidP="00FD51C3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8412F0" w:rsidRDefault="008412F0" w:rsidP="00FD51C3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8412F0" w:rsidRDefault="008412F0" w:rsidP="00FD51C3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8412F0" w:rsidRDefault="008412F0" w:rsidP="00FD51C3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8412F0" w:rsidRDefault="008412F0" w:rsidP="00FD51C3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8412F0" w:rsidRDefault="008412F0" w:rsidP="00FD51C3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8412F0" w:rsidRDefault="008412F0" w:rsidP="00FD51C3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8412F0" w:rsidRDefault="008412F0" w:rsidP="00FD51C3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8412F0" w:rsidRDefault="008412F0" w:rsidP="00FD51C3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8412F0" w:rsidRDefault="008412F0" w:rsidP="00FD51C3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8412F0" w:rsidRDefault="008412F0" w:rsidP="00FD51C3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8412F0" w:rsidRDefault="008412F0" w:rsidP="00FD51C3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8412F0" w:rsidRDefault="008412F0" w:rsidP="00FD51C3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8412F0" w:rsidRPr="00967855" w:rsidRDefault="008412F0" w:rsidP="008412F0">
      <w:pPr>
        <w:spacing w:line="360" w:lineRule="auto"/>
        <w:jc w:val="center"/>
        <w:rPr>
          <w:caps/>
          <w:sz w:val="28"/>
          <w:szCs w:val="28"/>
        </w:rPr>
      </w:pPr>
      <w:r w:rsidRPr="00967855">
        <w:rPr>
          <w:caps/>
          <w:sz w:val="28"/>
          <w:szCs w:val="28"/>
        </w:rPr>
        <w:lastRenderedPageBreak/>
        <w:t xml:space="preserve">Висновки </w:t>
      </w:r>
    </w:p>
    <w:p w:rsidR="008412F0" w:rsidRPr="00967855" w:rsidRDefault="008412F0" w:rsidP="008412F0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8412F0" w:rsidRPr="00846BB6" w:rsidRDefault="008412F0" w:rsidP="008412F0">
      <w:pPr>
        <w:spacing w:line="360" w:lineRule="auto"/>
        <w:ind w:firstLine="709"/>
        <w:jc w:val="both"/>
        <w:rPr>
          <w:sz w:val="28"/>
          <w:szCs w:val="28"/>
        </w:rPr>
      </w:pPr>
      <w:r w:rsidRPr="00846BB6">
        <w:rPr>
          <w:sz w:val="28"/>
          <w:szCs w:val="28"/>
        </w:rPr>
        <w:t xml:space="preserve">У </w:t>
      </w:r>
      <w:r>
        <w:rPr>
          <w:sz w:val="28"/>
          <w:szCs w:val="28"/>
        </w:rPr>
        <w:t>кваліфікаційній</w:t>
      </w:r>
      <w:r w:rsidRPr="00846BB6">
        <w:rPr>
          <w:sz w:val="28"/>
          <w:szCs w:val="28"/>
        </w:rPr>
        <w:t xml:space="preserve"> роботі здійснено теоретичне узагальнення та запроп</w:t>
      </w:r>
      <w:r w:rsidRPr="00846BB6">
        <w:rPr>
          <w:sz w:val="28"/>
          <w:szCs w:val="28"/>
        </w:rPr>
        <w:t>о</w:t>
      </w:r>
      <w:r w:rsidRPr="00846BB6">
        <w:rPr>
          <w:sz w:val="28"/>
          <w:szCs w:val="28"/>
        </w:rPr>
        <w:t>новано вирішення важливої науково-прикладної проблеми, що полягає у розр</w:t>
      </w:r>
      <w:r w:rsidRPr="00846BB6">
        <w:rPr>
          <w:sz w:val="28"/>
          <w:szCs w:val="28"/>
        </w:rPr>
        <w:t>о</w:t>
      </w:r>
      <w:r w:rsidRPr="00846BB6">
        <w:rPr>
          <w:sz w:val="28"/>
          <w:szCs w:val="28"/>
        </w:rPr>
        <w:t xml:space="preserve">бці концептуальних, теоретико-методичних та практичних рекомендацій щодо </w:t>
      </w:r>
      <w:r>
        <w:rPr>
          <w:sz w:val="28"/>
          <w:szCs w:val="28"/>
        </w:rPr>
        <w:t>к</w:t>
      </w:r>
      <w:r w:rsidRPr="00846BB6">
        <w:rPr>
          <w:sz w:val="28"/>
          <w:szCs w:val="28"/>
        </w:rPr>
        <w:t>онцептуального забезпечення стратегічного менеджменту суб’єкта господ</w:t>
      </w:r>
      <w:r w:rsidRPr="00846BB6">
        <w:rPr>
          <w:sz w:val="28"/>
          <w:szCs w:val="28"/>
        </w:rPr>
        <w:t>а</w:t>
      </w:r>
      <w:r w:rsidRPr="00846BB6">
        <w:rPr>
          <w:sz w:val="28"/>
          <w:szCs w:val="28"/>
        </w:rPr>
        <w:t>рювання в умовах глобальних викликів. Отримані наукові результати сприят</w:t>
      </w:r>
      <w:r w:rsidRPr="00846BB6">
        <w:rPr>
          <w:sz w:val="28"/>
          <w:szCs w:val="28"/>
        </w:rPr>
        <w:t>и</w:t>
      </w:r>
      <w:r w:rsidRPr="00846BB6">
        <w:rPr>
          <w:sz w:val="28"/>
          <w:szCs w:val="28"/>
        </w:rPr>
        <w:t xml:space="preserve">муть підвищенню </w:t>
      </w:r>
      <w:r>
        <w:rPr>
          <w:sz w:val="28"/>
          <w:szCs w:val="28"/>
        </w:rPr>
        <w:t xml:space="preserve">ефективності </w:t>
      </w:r>
      <w:r w:rsidRPr="00846BB6">
        <w:rPr>
          <w:sz w:val="28"/>
          <w:szCs w:val="28"/>
        </w:rPr>
        <w:t>система стратегічного менеджменту суб’єкта г</w:t>
      </w:r>
      <w:r w:rsidRPr="00846BB6">
        <w:rPr>
          <w:sz w:val="28"/>
          <w:szCs w:val="28"/>
        </w:rPr>
        <w:t>о</w:t>
      </w:r>
      <w:r w:rsidRPr="00846BB6">
        <w:rPr>
          <w:sz w:val="28"/>
          <w:szCs w:val="28"/>
        </w:rPr>
        <w:t xml:space="preserve">сподарювання. </w:t>
      </w:r>
    </w:p>
    <w:p w:rsidR="008412F0" w:rsidRPr="00987578" w:rsidRDefault="008412F0" w:rsidP="008412F0">
      <w:pPr>
        <w:spacing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З’ясовано, що</w:t>
      </w:r>
      <w:r w:rsidRPr="00987578">
        <w:rPr>
          <w:rFonts w:eastAsia="Calibri"/>
          <w:sz w:val="28"/>
          <w:szCs w:val="28"/>
          <w:lang w:eastAsia="en-US"/>
        </w:rPr>
        <w:t xml:space="preserve"> </w:t>
      </w:r>
      <w:r>
        <w:rPr>
          <w:rFonts w:eastAsia="Calibri"/>
          <w:sz w:val="28"/>
          <w:szCs w:val="28"/>
          <w:lang w:eastAsia="en-US"/>
        </w:rPr>
        <w:t>к</w:t>
      </w:r>
      <w:r w:rsidRPr="00987578">
        <w:rPr>
          <w:rFonts w:eastAsia="Calibri"/>
          <w:sz w:val="28"/>
          <w:szCs w:val="28"/>
          <w:lang w:eastAsia="en-US"/>
        </w:rPr>
        <w:t xml:space="preserve">омплексне дослідження </w:t>
      </w:r>
      <w:r>
        <w:rPr>
          <w:rFonts w:eastAsia="Calibri"/>
          <w:sz w:val="28"/>
          <w:szCs w:val="28"/>
          <w:lang w:eastAsia="en-US"/>
        </w:rPr>
        <w:t>суб’єкта господарювання в ум</w:t>
      </w:r>
      <w:r>
        <w:rPr>
          <w:rFonts w:eastAsia="Calibri"/>
          <w:sz w:val="28"/>
          <w:szCs w:val="28"/>
          <w:lang w:eastAsia="en-US"/>
        </w:rPr>
        <w:t>о</w:t>
      </w:r>
      <w:r>
        <w:rPr>
          <w:rFonts w:eastAsia="Calibri"/>
          <w:sz w:val="28"/>
          <w:szCs w:val="28"/>
          <w:lang w:eastAsia="en-US"/>
        </w:rPr>
        <w:t xml:space="preserve">вах глобальних викликів </w:t>
      </w:r>
      <w:r w:rsidRPr="00987578">
        <w:rPr>
          <w:rFonts w:eastAsia="Calibri"/>
          <w:sz w:val="28"/>
          <w:szCs w:val="28"/>
          <w:lang w:eastAsia="en-US"/>
        </w:rPr>
        <w:t>як єдиного цілого з урахуванням позицій системно</w:t>
      </w:r>
      <w:r>
        <w:rPr>
          <w:rFonts w:eastAsia="Calibri"/>
          <w:sz w:val="28"/>
          <w:szCs w:val="28"/>
          <w:lang w:eastAsia="en-US"/>
        </w:rPr>
        <w:t xml:space="preserve">-функціонального </w:t>
      </w:r>
      <w:r w:rsidRPr="00987578">
        <w:rPr>
          <w:rFonts w:eastAsia="Calibri"/>
          <w:sz w:val="28"/>
          <w:szCs w:val="28"/>
          <w:lang w:eastAsia="en-US"/>
        </w:rPr>
        <w:t xml:space="preserve"> аналізу  забезпечується із застосуванням </w:t>
      </w:r>
      <w:r>
        <w:rPr>
          <w:rFonts w:eastAsia="Calibri"/>
          <w:sz w:val="28"/>
          <w:szCs w:val="28"/>
          <w:lang w:eastAsia="en-US"/>
        </w:rPr>
        <w:t xml:space="preserve">цілеспрямованого </w:t>
      </w:r>
      <w:r w:rsidRPr="00987578">
        <w:rPr>
          <w:rFonts w:eastAsia="Calibri"/>
          <w:sz w:val="28"/>
          <w:szCs w:val="28"/>
          <w:lang w:eastAsia="en-US"/>
        </w:rPr>
        <w:t>системно</w:t>
      </w:r>
      <w:r>
        <w:rPr>
          <w:rFonts w:eastAsia="Calibri"/>
          <w:sz w:val="28"/>
          <w:szCs w:val="28"/>
          <w:lang w:eastAsia="en-US"/>
        </w:rPr>
        <w:t xml:space="preserve">-функціонального </w:t>
      </w:r>
      <w:r w:rsidRPr="00987578">
        <w:rPr>
          <w:rFonts w:eastAsia="Calibri"/>
          <w:sz w:val="28"/>
          <w:szCs w:val="28"/>
          <w:lang w:eastAsia="en-US"/>
        </w:rPr>
        <w:t>підходу. Системн</w:t>
      </w:r>
      <w:r>
        <w:rPr>
          <w:rFonts w:eastAsia="Calibri"/>
          <w:sz w:val="28"/>
          <w:szCs w:val="28"/>
          <w:lang w:eastAsia="en-US"/>
        </w:rPr>
        <w:t xml:space="preserve">о-функціональне </w:t>
      </w:r>
      <w:r w:rsidRPr="00987578">
        <w:rPr>
          <w:rFonts w:eastAsia="Calibri"/>
          <w:sz w:val="28"/>
          <w:szCs w:val="28"/>
          <w:lang w:eastAsia="en-US"/>
        </w:rPr>
        <w:t>дослідження складних об’єктів відбувається з  урахуванням їх системн</w:t>
      </w:r>
      <w:r>
        <w:rPr>
          <w:rFonts w:eastAsia="Calibri"/>
          <w:sz w:val="28"/>
          <w:szCs w:val="28"/>
          <w:lang w:eastAsia="en-US"/>
        </w:rPr>
        <w:t>ої та функціональної складової складової та</w:t>
      </w:r>
      <w:r w:rsidRPr="00987578">
        <w:rPr>
          <w:rFonts w:eastAsia="Calibri"/>
          <w:sz w:val="28"/>
          <w:szCs w:val="28"/>
          <w:lang w:eastAsia="en-US"/>
        </w:rPr>
        <w:t xml:space="preserve"> характеру.</w:t>
      </w:r>
    </w:p>
    <w:p w:rsidR="008412F0" w:rsidRPr="002165B3" w:rsidRDefault="008412F0" w:rsidP="008412F0">
      <w:pPr>
        <w:spacing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 xml:space="preserve">Доведено, що </w:t>
      </w:r>
      <w:r w:rsidRPr="002165B3">
        <w:rPr>
          <w:rFonts w:eastAsia="Calibri"/>
          <w:sz w:val="28"/>
          <w:szCs w:val="28"/>
          <w:lang w:eastAsia="en-US"/>
        </w:rPr>
        <w:t>сутність теорії стратегічного менеджменту полягає у час</w:t>
      </w:r>
      <w:r w:rsidRPr="002165B3">
        <w:rPr>
          <w:rFonts w:eastAsia="Calibri"/>
          <w:sz w:val="28"/>
          <w:szCs w:val="28"/>
          <w:lang w:eastAsia="en-US"/>
        </w:rPr>
        <w:t>т</w:t>
      </w:r>
      <w:r w:rsidRPr="002165B3">
        <w:rPr>
          <w:rFonts w:eastAsia="Calibri"/>
          <w:sz w:val="28"/>
          <w:szCs w:val="28"/>
          <w:lang w:eastAsia="en-US"/>
        </w:rPr>
        <w:t>ковому відході управлінського персоналу від раціоналізму, від початкового твердження, що успіх суб’єкта господарювання визначається раціональною внутрішньою організацією операційної діяльності, зменшенням витрат за рах</w:t>
      </w:r>
      <w:r w:rsidRPr="002165B3">
        <w:rPr>
          <w:rFonts w:eastAsia="Calibri"/>
          <w:sz w:val="28"/>
          <w:szCs w:val="28"/>
          <w:lang w:eastAsia="en-US"/>
        </w:rPr>
        <w:t>у</w:t>
      </w:r>
      <w:r w:rsidRPr="002165B3">
        <w:rPr>
          <w:rFonts w:eastAsia="Calibri"/>
          <w:sz w:val="28"/>
          <w:szCs w:val="28"/>
          <w:lang w:eastAsia="en-US"/>
        </w:rPr>
        <w:t xml:space="preserve">нок внутрішніх резервів, підвищенням продуктивності праці та ефективності використання всіх наявних ресурсів. </w:t>
      </w:r>
    </w:p>
    <w:p w:rsidR="008412F0" w:rsidRPr="00846BB6" w:rsidRDefault="008412F0" w:rsidP="008412F0">
      <w:pPr>
        <w:spacing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 xml:space="preserve">Обґрунтовано, що </w:t>
      </w:r>
      <w:r w:rsidRPr="006D4CEB">
        <w:rPr>
          <w:rFonts w:eastAsia="Calibri"/>
          <w:sz w:val="28"/>
          <w:szCs w:val="28"/>
          <w:lang w:eastAsia="en-US"/>
        </w:rPr>
        <w:t xml:space="preserve"> </w:t>
      </w:r>
      <w:r>
        <w:rPr>
          <w:rFonts w:eastAsia="Calibri"/>
          <w:sz w:val="28"/>
          <w:szCs w:val="28"/>
          <w:lang w:eastAsia="en-US"/>
        </w:rPr>
        <w:t>с</w:t>
      </w:r>
      <w:r w:rsidRPr="00846BB6">
        <w:rPr>
          <w:rFonts w:eastAsia="Calibri"/>
          <w:sz w:val="28"/>
          <w:szCs w:val="28"/>
          <w:lang w:eastAsia="en-US"/>
        </w:rPr>
        <w:t>уттєвою рисою стратегічного менеджменту суб’єкта господарювання в умовах глобальних викликів є демократизація управління, активізація творчого потенціалу робітників для спільного вирішення задач, а також, знижується адміністративний тиск на нижні рівні управління, ведеться політика, спрямована на пом’якшення соціально-економічних протиріч, уст</w:t>
      </w:r>
      <w:r w:rsidRPr="00846BB6">
        <w:rPr>
          <w:rFonts w:eastAsia="Calibri"/>
          <w:sz w:val="28"/>
          <w:szCs w:val="28"/>
          <w:lang w:eastAsia="en-US"/>
        </w:rPr>
        <w:t>а</w:t>
      </w:r>
      <w:r w:rsidRPr="00846BB6">
        <w:rPr>
          <w:rFonts w:eastAsia="Calibri"/>
          <w:sz w:val="28"/>
          <w:szCs w:val="28"/>
          <w:lang w:eastAsia="en-US"/>
        </w:rPr>
        <w:t>новлюються неформальні зв’язки між співробітниками, створюються гнучкі о</w:t>
      </w:r>
      <w:r w:rsidRPr="00846BB6">
        <w:rPr>
          <w:rFonts w:eastAsia="Calibri"/>
          <w:sz w:val="28"/>
          <w:szCs w:val="28"/>
          <w:lang w:eastAsia="en-US"/>
        </w:rPr>
        <w:t>р</w:t>
      </w:r>
      <w:r w:rsidRPr="00846BB6">
        <w:rPr>
          <w:rFonts w:eastAsia="Calibri"/>
          <w:sz w:val="28"/>
          <w:szCs w:val="28"/>
          <w:lang w:eastAsia="en-US"/>
        </w:rPr>
        <w:t>ганізаційно-функціональні структури, що базуються на потребах суб’єкта го</w:t>
      </w:r>
      <w:r w:rsidRPr="00846BB6">
        <w:rPr>
          <w:rFonts w:eastAsia="Calibri"/>
          <w:sz w:val="28"/>
          <w:szCs w:val="28"/>
          <w:lang w:eastAsia="en-US"/>
        </w:rPr>
        <w:t>с</w:t>
      </w:r>
      <w:r w:rsidRPr="00846BB6">
        <w:rPr>
          <w:rFonts w:eastAsia="Calibri"/>
          <w:sz w:val="28"/>
          <w:szCs w:val="28"/>
          <w:lang w:eastAsia="en-US"/>
        </w:rPr>
        <w:t xml:space="preserve">подарювання в умовах глобальних викликів. </w:t>
      </w:r>
    </w:p>
    <w:p w:rsidR="008412F0" w:rsidRDefault="008412F0" w:rsidP="008412F0">
      <w:pPr>
        <w:spacing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lastRenderedPageBreak/>
        <w:t>С</w:t>
      </w:r>
      <w:r w:rsidRPr="003603EC">
        <w:rPr>
          <w:rFonts w:eastAsia="Calibri"/>
          <w:sz w:val="28"/>
          <w:szCs w:val="28"/>
          <w:lang w:eastAsia="en-US"/>
        </w:rPr>
        <w:t>тратегічне управління</w:t>
      </w:r>
      <w:r w:rsidRPr="00CE0283">
        <w:rPr>
          <w:color w:val="231F20"/>
          <w:sz w:val="28"/>
          <w:szCs w:val="28"/>
          <w:bdr w:val="none" w:sz="0" w:space="0" w:color="auto" w:frame="1"/>
        </w:rPr>
        <w:t xml:space="preserve"> </w:t>
      </w:r>
      <w:r>
        <w:rPr>
          <w:color w:val="231F20"/>
          <w:sz w:val="28"/>
          <w:szCs w:val="28"/>
          <w:bdr w:val="none" w:sz="0" w:space="0" w:color="auto" w:frame="1"/>
        </w:rPr>
        <w:t>суб’єкта господарювання в умовах глобальних викликів</w:t>
      </w:r>
      <w:r w:rsidRPr="003603EC">
        <w:rPr>
          <w:rFonts w:eastAsia="Calibri"/>
          <w:sz w:val="28"/>
          <w:szCs w:val="28"/>
          <w:lang w:eastAsia="en-US"/>
        </w:rPr>
        <w:t xml:space="preserve"> можна визначити як діяльність, </w:t>
      </w:r>
      <w:r>
        <w:rPr>
          <w:rFonts w:eastAsia="Calibri"/>
          <w:sz w:val="28"/>
          <w:szCs w:val="28"/>
          <w:lang w:eastAsia="en-US"/>
        </w:rPr>
        <w:t>яка</w:t>
      </w:r>
      <w:r w:rsidRPr="003603EC">
        <w:rPr>
          <w:rFonts w:eastAsia="Calibri"/>
          <w:sz w:val="28"/>
          <w:szCs w:val="28"/>
          <w:lang w:eastAsia="en-US"/>
        </w:rPr>
        <w:t xml:space="preserve"> ґрунтується на стратегічн</w:t>
      </w:r>
      <w:r>
        <w:rPr>
          <w:rFonts w:eastAsia="Calibri"/>
          <w:sz w:val="28"/>
          <w:szCs w:val="28"/>
          <w:lang w:eastAsia="en-US"/>
        </w:rPr>
        <w:t xml:space="preserve">их векторах </w:t>
      </w:r>
      <w:r w:rsidRPr="003603EC">
        <w:rPr>
          <w:rFonts w:eastAsia="Calibri"/>
          <w:sz w:val="28"/>
          <w:szCs w:val="28"/>
          <w:lang w:eastAsia="en-US"/>
        </w:rPr>
        <w:t xml:space="preserve"> </w:t>
      </w:r>
      <w:r>
        <w:rPr>
          <w:rFonts w:eastAsia="Calibri"/>
          <w:sz w:val="28"/>
          <w:szCs w:val="28"/>
          <w:lang w:eastAsia="en-US"/>
        </w:rPr>
        <w:t xml:space="preserve">та </w:t>
      </w:r>
      <w:r w:rsidRPr="003603EC">
        <w:rPr>
          <w:rFonts w:eastAsia="Calibri"/>
          <w:sz w:val="28"/>
          <w:szCs w:val="28"/>
          <w:lang w:eastAsia="en-US"/>
        </w:rPr>
        <w:t>компоненті філософії підприємництва</w:t>
      </w:r>
      <w:r>
        <w:rPr>
          <w:rFonts w:eastAsia="Calibri"/>
          <w:sz w:val="28"/>
          <w:szCs w:val="28"/>
          <w:lang w:eastAsia="en-US"/>
        </w:rPr>
        <w:t>,</w:t>
      </w:r>
      <w:r w:rsidRPr="003603EC">
        <w:rPr>
          <w:rFonts w:eastAsia="Calibri"/>
          <w:sz w:val="28"/>
          <w:szCs w:val="28"/>
          <w:lang w:eastAsia="en-US"/>
        </w:rPr>
        <w:t xml:space="preserve"> має спрямованість на дося</w:t>
      </w:r>
      <w:r w:rsidRPr="003603EC">
        <w:rPr>
          <w:rFonts w:eastAsia="Calibri"/>
          <w:sz w:val="28"/>
          <w:szCs w:val="28"/>
          <w:lang w:eastAsia="en-US"/>
        </w:rPr>
        <w:t>г</w:t>
      </w:r>
      <w:r w:rsidRPr="003603EC">
        <w:rPr>
          <w:rFonts w:eastAsia="Calibri"/>
          <w:sz w:val="28"/>
          <w:szCs w:val="28"/>
          <w:lang w:eastAsia="en-US"/>
        </w:rPr>
        <w:t xml:space="preserve">нення цільових орієнтирів у перспективі, </w:t>
      </w:r>
      <w:r>
        <w:rPr>
          <w:rFonts w:eastAsia="Calibri"/>
          <w:sz w:val="28"/>
          <w:szCs w:val="28"/>
          <w:lang w:eastAsia="en-US"/>
        </w:rPr>
        <w:t xml:space="preserve">його потенціалу, </w:t>
      </w:r>
      <w:r w:rsidRPr="003603EC">
        <w:rPr>
          <w:rFonts w:eastAsia="Calibri"/>
          <w:sz w:val="28"/>
          <w:szCs w:val="28"/>
          <w:lang w:eastAsia="en-US"/>
        </w:rPr>
        <w:t>забезпечення конк</w:t>
      </w:r>
      <w:r w:rsidRPr="003603EC">
        <w:rPr>
          <w:rFonts w:eastAsia="Calibri"/>
          <w:sz w:val="28"/>
          <w:szCs w:val="28"/>
          <w:lang w:eastAsia="en-US"/>
        </w:rPr>
        <w:t>у</w:t>
      </w:r>
      <w:r w:rsidRPr="003603EC">
        <w:rPr>
          <w:rFonts w:eastAsia="Calibri"/>
          <w:sz w:val="28"/>
          <w:szCs w:val="28"/>
          <w:lang w:eastAsia="en-US"/>
        </w:rPr>
        <w:t>рентоспроможності, стійкості конкурентних позицій та довготривалого усп</w:t>
      </w:r>
      <w:r w:rsidRPr="003603EC">
        <w:rPr>
          <w:rFonts w:eastAsia="Calibri"/>
          <w:sz w:val="28"/>
          <w:szCs w:val="28"/>
          <w:lang w:eastAsia="en-US"/>
        </w:rPr>
        <w:t>і</w:t>
      </w:r>
      <w:r w:rsidRPr="003603EC">
        <w:rPr>
          <w:rFonts w:eastAsia="Calibri"/>
          <w:sz w:val="28"/>
          <w:szCs w:val="28"/>
          <w:lang w:eastAsia="en-US"/>
        </w:rPr>
        <w:t xml:space="preserve">ху </w:t>
      </w:r>
      <w:r>
        <w:rPr>
          <w:color w:val="231F20"/>
          <w:sz w:val="28"/>
          <w:szCs w:val="28"/>
          <w:bdr w:val="none" w:sz="0" w:space="0" w:color="auto" w:frame="1"/>
        </w:rPr>
        <w:t>суб’єкта господарювання в умовах глобальних викликів</w:t>
      </w:r>
      <w:r w:rsidRPr="003603EC">
        <w:rPr>
          <w:rFonts w:eastAsia="Calibri"/>
          <w:sz w:val="28"/>
          <w:szCs w:val="28"/>
          <w:lang w:eastAsia="en-US"/>
        </w:rPr>
        <w:t xml:space="preserve">. Серед найбільш типових характерних особливостей стратегічного управління </w:t>
      </w:r>
      <w:r>
        <w:rPr>
          <w:color w:val="231F20"/>
          <w:sz w:val="28"/>
          <w:szCs w:val="28"/>
          <w:bdr w:val="none" w:sz="0" w:space="0" w:color="auto" w:frame="1"/>
        </w:rPr>
        <w:t>суб’єкта господар</w:t>
      </w:r>
      <w:r>
        <w:rPr>
          <w:color w:val="231F20"/>
          <w:sz w:val="28"/>
          <w:szCs w:val="28"/>
          <w:bdr w:val="none" w:sz="0" w:space="0" w:color="auto" w:frame="1"/>
        </w:rPr>
        <w:t>ю</w:t>
      </w:r>
      <w:r>
        <w:rPr>
          <w:color w:val="231F20"/>
          <w:sz w:val="28"/>
          <w:szCs w:val="28"/>
          <w:bdr w:val="none" w:sz="0" w:space="0" w:color="auto" w:frame="1"/>
        </w:rPr>
        <w:t>вання в умовах глобальних викликів</w:t>
      </w:r>
      <w:r w:rsidRPr="00987578">
        <w:rPr>
          <w:rFonts w:eastAsia="Calibri"/>
          <w:sz w:val="28"/>
          <w:lang w:eastAsia="en-US"/>
        </w:rPr>
        <w:t xml:space="preserve"> </w:t>
      </w:r>
      <w:r w:rsidRPr="003603EC">
        <w:rPr>
          <w:rFonts w:eastAsia="Calibri"/>
          <w:sz w:val="28"/>
          <w:szCs w:val="28"/>
          <w:lang w:eastAsia="en-US"/>
        </w:rPr>
        <w:t>можна відмітити відсутність надмірної д</w:t>
      </w:r>
      <w:r w:rsidRPr="003603EC">
        <w:rPr>
          <w:rFonts w:eastAsia="Calibri"/>
          <w:sz w:val="28"/>
          <w:szCs w:val="28"/>
          <w:lang w:eastAsia="en-US"/>
        </w:rPr>
        <w:t>е</w:t>
      </w:r>
      <w:r w:rsidRPr="003603EC">
        <w:rPr>
          <w:rFonts w:eastAsia="Calibri"/>
          <w:sz w:val="28"/>
          <w:szCs w:val="28"/>
          <w:lang w:eastAsia="en-US"/>
        </w:rPr>
        <w:t xml:space="preserve">талізації розпорядництва; симбіоз інтуїції і мистецтва </w:t>
      </w:r>
      <w:r>
        <w:rPr>
          <w:rFonts w:eastAsia="Calibri"/>
          <w:sz w:val="28"/>
          <w:szCs w:val="28"/>
          <w:lang w:eastAsia="en-US"/>
        </w:rPr>
        <w:t>управлінського персон</w:t>
      </w:r>
      <w:r>
        <w:rPr>
          <w:rFonts w:eastAsia="Calibri"/>
          <w:sz w:val="28"/>
          <w:szCs w:val="28"/>
          <w:lang w:eastAsia="en-US"/>
        </w:rPr>
        <w:t>а</w:t>
      </w:r>
      <w:r>
        <w:rPr>
          <w:rFonts w:eastAsia="Calibri"/>
          <w:sz w:val="28"/>
          <w:szCs w:val="28"/>
          <w:lang w:eastAsia="en-US"/>
        </w:rPr>
        <w:t>лу</w:t>
      </w:r>
      <w:r w:rsidRPr="003603EC">
        <w:rPr>
          <w:rFonts w:eastAsia="Calibri"/>
          <w:sz w:val="28"/>
          <w:szCs w:val="28"/>
          <w:lang w:eastAsia="en-US"/>
        </w:rPr>
        <w:t xml:space="preserve">; </w:t>
      </w:r>
      <w:r>
        <w:rPr>
          <w:rFonts w:eastAsia="Calibri"/>
          <w:sz w:val="28"/>
          <w:szCs w:val="28"/>
          <w:lang w:eastAsia="en-US"/>
        </w:rPr>
        <w:t xml:space="preserve">адаптивність </w:t>
      </w:r>
      <w:r w:rsidRPr="003603EC">
        <w:rPr>
          <w:rFonts w:eastAsia="Calibri"/>
          <w:sz w:val="28"/>
          <w:szCs w:val="28"/>
          <w:lang w:eastAsia="en-US"/>
        </w:rPr>
        <w:t>планів; відсутність універсальності рішень; потреба у відпов</w:t>
      </w:r>
      <w:r w:rsidRPr="003603EC">
        <w:rPr>
          <w:rFonts w:eastAsia="Calibri"/>
          <w:sz w:val="28"/>
          <w:szCs w:val="28"/>
          <w:lang w:eastAsia="en-US"/>
        </w:rPr>
        <w:t>і</w:t>
      </w:r>
      <w:r w:rsidRPr="003603EC">
        <w:rPr>
          <w:rFonts w:eastAsia="Calibri"/>
          <w:sz w:val="28"/>
          <w:szCs w:val="28"/>
          <w:lang w:eastAsia="en-US"/>
        </w:rPr>
        <w:t>дних організаційн</w:t>
      </w:r>
      <w:r>
        <w:rPr>
          <w:rFonts w:eastAsia="Calibri"/>
          <w:sz w:val="28"/>
          <w:szCs w:val="28"/>
          <w:lang w:eastAsia="en-US"/>
        </w:rPr>
        <w:t xml:space="preserve">о-функціональних </w:t>
      </w:r>
      <w:r w:rsidRPr="003603EC">
        <w:rPr>
          <w:rFonts w:eastAsia="Calibri"/>
          <w:sz w:val="28"/>
          <w:szCs w:val="28"/>
          <w:lang w:eastAsia="en-US"/>
        </w:rPr>
        <w:t xml:space="preserve">підрозділах. </w:t>
      </w:r>
    </w:p>
    <w:p w:rsidR="008412F0" w:rsidRPr="006D4CEB" w:rsidRDefault="008412F0" w:rsidP="008412F0">
      <w:pPr>
        <w:spacing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sz w:val="28"/>
          <w:szCs w:val="28"/>
        </w:rPr>
        <w:t xml:space="preserve">З’ясовано, що </w:t>
      </w:r>
      <w:r w:rsidRPr="00FC7CB6">
        <w:rPr>
          <w:sz w:val="28"/>
          <w:szCs w:val="28"/>
        </w:rPr>
        <w:t xml:space="preserve">найпопулярнішими стратегічними інструментами </w:t>
      </w:r>
      <w:r>
        <w:rPr>
          <w:sz w:val="28"/>
          <w:szCs w:val="28"/>
        </w:rPr>
        <w:t xml:space="preserve">в системі управління економічного </w:t>
      </w:r>
      <w:r w:rsidRPr="00CE0283">
        <w:rPr>
          <w:rFonts w:eastAsia="Calibri"/>
          <w:sz w:val="28"/>
          <w:szCs w:val="28"/>
          <w:lang w:eastAsia="en-US"/>
        </w:rPr>
        <w:t>суб’єкта</w:t>
      </w:r>
      <w:r w:rsidRPr="00FC7CB6">
        <w:rPr>
          <w:sz w:val="28"/>
          <w:szCs w:val="28"/>
        </w:rPr>
        <w:t xml:space="preserve"> є стратегічне планування, управління відн</w:t>
      </w:r>
      <w:r w:rsidRPr="00FC7CB6">
        <w:rPr>
          <w:sz w:val="28"/>
          <w:szCs w:val="28"/>
        </w:rPr>
        <w:t>о</w:t>
      </w:r>
      <w:r w:rsidRPr="00FC7CB6">
        <w:rPr>
          <w:sz w:val="28"/>
          <w:szCs w:val="28"/>
        </w:rPr>
        <w:t>синами із споживачами, залучення працівників, бенчмаркінг, збалансована си</w:t>
      </w:r>
      <w:r w:rsidRPr="00FC7CB6">
        <w:rPr>
          <w:sz w:val="28"/>
          <w:szCs w:val="28"/>
        </w:rPr>
        <w:t>с</w:t>
      </w:r>
      <w:r w:rsidRPr="00FC7CB6">
        <w:rPr>
          <w:sz w:val="28"/>
          <w:szCs w:val="28"/>
        </w:rPr>
        <w:t>тема показників</w:t>
      </w:r>
      <w:r>
        <w:rPr>
          <w:sz w:val="28"/>
          <w:szCs w:val="28"/>
        </w:rPr>
        <w:t>, які забезпечують результативність й ефективність стратегічного м</w:t>
      </w:r>
      <w:r>
        <w:rPr>
          <w:sz w:val="28"/>
          <w:szCs w:val="28"/>
        </w:rPr>
        <w:t>е</w:t>
      </w:r>
      <w:r>
        <w:rPr>
          <w:sz w:val="28"/>
          <w:szCs w:val="28"/>
        </w:rPr>
        <w:t xml:space="preserve">неджменту </w:t>
      </w:r>
      <w:r w:rsidRPr="00CE0283">
        <w:rPr>
          <w:rFonts w:eastAsia="Calibri"/>
          <w:sz w:val="28"/>
          <w:szCs w:val="28"/>
          <w:lang w:eastAsia="en-US"/>
        </w:rPr>
        <w:t>суб’єкта господарювання в умовах глобальних викликі</w:t>
      </w:r>
      <w:r>
        <w:rPr>
          <w:rFonts w:eastAsia="Calibri"/>
          <w:sz w:val="28"/>
          <w:szCs w:val="28"/>
          <w:lang w:eastAsia="en-US"/>
        </w:rPr>
        <w:t xml:space="preserve">в, а їх </w:t>
      </w:r>
      <w:r w:rsidRPr="00FC7CB6">
        <w:rPr>
          <w:sz w:val="28"/>
          <w:szCs w:val="28"/>
        </w:rPr>
        <w:t>комплексне</w:t>
      </w:r>
      <w:r>
        <w:rPr>
          <w:sz w:val="28"/>
          <w:szCs w:val="28"/>
        </w:rPr>
        <w:t xml:space="preserve"> та адаптивне </w:t>
      </w:r>
      <w:r w:rsidRPr="00FC7CB6">
        <w:rPr>
          <w:sz w:val="28"/>
          <w:szCs w:val="28"/>
        </w:rPr>
        <w:t>застосування дозволяє сфокусуватися як на зовні</w:t>
      </w:r>
      <w:r w:rsidRPr="00FC7CB6">
        <w:rPr>
          <w:sz w:val="28"/>
          <w:szCs w:val="28"/>
        </w:rPr>
        <w:t>ш</w:t>
      </w:r>
      <w:r w:rsidRPr="00FC7CB6">
        <w:rPr>
          <w:sz w:val="28"/>
          <w:szCs w:val="28"/>
        </w:rPr>
        <w:t>ньому, так і на внутрішньому середовищі, а також поєднати класичні підходи до управління із сучасними методами, орієнтованими на розвиток</w:t>
      </w:r>
      <w:r>
        <w:rPr>
          <w:sz w:val="28"/>
          <w:szCs w:val="28"/>
        </w:rPr>
        <w:t xml:space="preserve">, </w:t>
      </w:r>
      <w:r w:rsidRPr="00FC7CB6">
        <w:rPr>
          <w:sz w:val="28"/>
          <w:szCs w:val="28"/>
        </w:rPr>
        <w:t xml:space="preserve"> знання</w:t>
      </w:r>
      <w:r>
        <w:rPr>
          <w:sz w:val="28"/>
          <w:szCs w:val="28"/>
        </w:rPr>
        <w:t>, капітал та потенц</w:t>
      </w:r>
      <w:r>
        <w:rPr>
          <w:sz w:val="28"/>
          <w:szCs w:val="28"/>
        </w:rPr>
        <w:t>і</w:t>
      </w:r>
      <w:r>
        <w:rPr>
          <w:sz w:val="28"/>
          <w:szCs w:val="28"/>
        </w:rPr>
        <w:t>ал</w:t>
      </w:r>
    </w:p>
    <w:p w:rsidR="008412F0" w:rsidRDefault="008412F0" w:rsidP="008412F0">
      <w:pPr>
        <w:spacing w:line="360" w:lineRule="auto"/>
        <w:ind w:firstLine="709"/>
        <w:jc w:val="both"/>
        <w:rPr>
          <w:sz w:val="28"/>
          <w:szCs w:val="28"/>
          <w:bdr w:val="none" w:sz="0" w:space="0" w:color="auto" w:frame="1"/>
        </w:rPr>
      </w:pPr>
      <w:r w:rsidRPr="007B2CC8">
        <w:rPr>
          <w:sz w:val="28"/>
          <w:szCs w:val="28"/>
          <w:bdr w:val="none" w:sz="0" w:space="0" w:color="auto" w:frame="1"/>
        </w:rPr>
        <w:t xml:space="preserve">Сформована модель  механізму </w:t>
      </w:r>
      <w:r w:rsidRPr="007B2CC8">
        <w:rPr>
          <w:color w:val="231F20"/>
          <w:sz w:val="28"/>
          <w:szCs w:val="28"/>
          <w:bdr w:val="none" w:sz="0" w:space="0" w:color="auto" w:frame="1"/>
        </w:rPr>
        <w:t xml:space="preserve">в системі </w:t>
      </w:r>
      <w:r>
        <w:rPr>
          <w:color w:val="231F20"/>
          <w:sz w:val="28"/>
          <w:szCs w:val="28"/>
          <w:bdr w:val="none" w:sz="0" w:space="0" w:color="auto" w:frame="1"/>
        </w:rPr>
        <w:t xml:space="preserve">стратегічного </w:t>
      </w:r>
      <w:r w:rsidRPr="007B2CC8">
        <w:rPr>
          <w:color w:val="231F20"/>
          <w:sz w:val="28"/>
          <w:szCs w:val="28"/>
          <w:bdr w:val="none" w:sz="0" w:space="0" w:color="auto" w:frame="1"/>
        </w:rPr>
        <w:t xml:space="preserve">управління </w:t>
      </w:r>
      <w:r w:rsidRPr="00CE0283">
        <w:rPr>
          <w:rFonts w:eastAsia="Calibri"/>
          <w:sz w:val="28"/>
          <w:szCs w:val="28"/>
          <w:lang w:eastAsia="en-US"/>
        </w:rPr>
        <w:t>суб’єкта господарювання в умовах глобальних викликів</w:t>
      </w:r>
      <w:r w:rsidRPr="007B2CC8">
        <w:rPr>
          <w:sz w:val="28"/>
          <w:szCs w:val="28"/>
          <w:bdr w:val="none" w:sz="0" w:space="0" w:color="auto" w:frame="1"/>
        </w:rPr>
        <w:t>, який містить відпові</w:t>
      </w:r>
      <w:r w:rsidRPr="007B2CC8">
        <w:rPr>
          <w:sz w:val="28"/>
          <w:szCs w:val="28"/>
          <w:bdr w:val="none" w:sz="0" w:space="0" w:color="auto" w:frame="1"/>
        </w:rPr>
        <w:t>д</w:t>
      </w:r>
      <w:r w:rsidRPr="007B2CC8">
        <w:rPr>
          <w:sz w:val="28"/>
          <w:szCs w:val="28"/>
          <w:bdr w:val="none" w:sz="0" w:space="0" w:color="auto" w:frame="1"/>
        </w:rPr>
        <w:t>ні системні складові організаційного, функціонально, інфраструктурного та системного спрямува</w:t>
      </w:r>
      <w:r w:rsidRPr="007B2CC8">
        <w:rPr>
          <w:sz w:val="28"/>
          <w:szCs w:val="28"/>
          <w:bdr w:val="none" w:sz="0" w:space="0" w:color="auto" w:frame="1"/>
        </w:rPr>
        <w:t>н</w:t>
      </w:r>
      <w:r w:rsidRPr="007B2CC8">
        <w:rPr>
          <w:sz w:val="28"/>
          <w:szCs w:val="28"/>
          <w:bdr w:val="none" w:sz="0" w:space="0" w:color="auto" w:frame="1"/>
        </w:rPr>
        <w:t>ня</w:t>
      </w:r>
      <w:r>
        <w:rPr>
          <w:sz w:val="28"/>
          <w:szCs w:val="28"/>
          <w:bdr w:val="none" w:sz="0" w:space="0" w:color="auto" w:frame="1"/>
        </w:rPr>
        <w:t>.</w:t>
      </w:r>
    </w:p>
    <w:p w:rsidR="008412F0" w:rsidRDefault="008412F0" w:rsidP="008412F0">
      <w:pPr>
        <w:tabs>
          <w:tab w:val="left" w:pos="709"/>
          <w:tab w:val="center" w:pos="5031"/>
        </w:tabs>
        <w:spacing w:line="360" w:lineRule="auto"/>
        <w:ind w:firstLine="709"/>
        <w:jc w:val="both"/>
        <w:rPr>
          <w:sz w:val="28"/>
        </w:rPr>
      </w:pPr>
      <w:r>
        <w:rPr>
          <w:sz w:val="28"/>
        </w:rPr>
        <w:t>З’ясовано, що у</w:t>
      </w:r>
      <w:r w:rsidRPr="00CB5295">
        <w:rPr>
          <w:sz w:val="28"/>
        </w:rPr>
        <w:t xml:space="preserve"> сьогоднішніх умовах </w:t>
      </w:r>
      <w:r>
        <w:rPr>
          <w:sz w:val="28"/>
        </w:rPr>
        <w:t xml:space="preserve">векторіальної направленості </w:t>
      </w:r>
      <w:r w:rsidRPr="00CB5295">
        <w:rPr>
          <w:sz w:val="28"/>
        </w:rPr>
        <w:t>є нео</w:t>
      </w:r>
      <w:r w:rsidRPr="00CB5295">
        <w:rPr>
          <w:sz w:val="28"/>
        </w:rPr>
        <w:t>б</w:t>
      </w:r>
      <w:r w:rsidRPr="00CB5295">
        <w:rPr>
          <w:sz w:val="28"/>
        </w:rPr>
        <w:t xml:space="preserve">хідність приділяти більш пильну увагу розвитку </w:t>
      </w:r>
      <w:r w:rsidRPr="0017313B">
        <w:rPr>
          <w:sz w:val="28"/>
          <w:szCs w:val="28"/>
        </w:rPr>
        <w:t>ТОВ «Сігнет-Центр»</w:t>
      </w:r>
      <w:r>
        <w:rPr>
          <w:sz w:val="28"/>
          <w:szCs w:val="28"/>
        </w:rPr>
        <w:t xml:space="preserve"> з урах</w:t>
      </w:r>
      <w:r>
        <w:rPr>
          <w:sz w:val="28"/>
          <w:szCs w:val="28"/>
        </w:rPr>
        <w:t>у</w:t>
      </w:r>
      <w:r>
        <w:rPr>
          <w:sz w:val="28"/>
          <w:szCs w:val="28"/>
        </w:rPr>
        <w:t>ванням впливу глобальних викликів.</w:t>
      </w:r>
      <w:r>
        <w:rPr>
          <w:sz w:val="28"/>
        </w:rPr>
        <w:t xml:space="preserve"> </w:t>
      </w:r>
      <w:r w:rsidRPr="007115AB">
        <w:rPr>
          <w:sz w:val="28"/>
        </w:rPr>
        <w:t xml:space="preserve">Незначні, але </w:t>
      </w:r>
      <w:r>
        <w:rPr>
          <w:sz w:val="28"/>
        </w:rPr>
        <w:t>певні</w:t>
      </w:r>
      <w:r w:rsidRPr="007115AB">
        <w:rPr>
          <w:sz w:val="28"/>
        </w:rPr>
        <w:t xml:space="preserve"> темпи економічного ро</w:t>
      </w:r>
      <w:r w:rsidRPr="007115AB">
        <w:rPr>
          <w:sz w:val="28"/>
        </w:rPr>
        <w:t>з</w:t>
      </w:r>
      <w:r w:rsidRPr="007115AB">
        <w:rPr>
          <w:sz w:val="28"/>
        </w:rPr>
        <w:t xml:space="preserve">витку </w:t>
      </w:r>
      <w:r w:rsidRPr="0017313B">
        <w:rPr>
          <w:sz w:val="28"/>
          <w:szCs w:val="28"/>
        </w:rPr>
        <w:t>ТОВ «Сігнет-Центр»</w:t>
      </w:r>
      <w:r w:rsidRPr="007115AB">
        <w:rPr>
          <w:sz w:val="28"/>
        </w:rPr>
        <w:t xml:space="preserve">, у сукупності з інтеграційними процесами ведуть до інтенсифікації міжнародних відносин та зростання соціально-економічних зв’язків, які будуть сприяти потенційному розвитку </w:t>
      </w:r>
      <w:r>
        <w:rPr>
          <w:sz w:val="28"/>
        </w:rPr>
        <w:lastRenderedPageBreak/>
        <w:t>експортного потенціалу</w:t>
      </w:r>
      <w:r w:rsidRPr="007115AB">
        <w:rPr>
          <w:sz w:val="28"/>
        </w:rPr>
        <w:t xml:space="preserve"> країни.</w:t>
      </w:r>
      <w:r>
        <w:rPr>
          <w:sz w:val="28"/>
        </w:rPr>
        <w:t xml:space="preserve"> </w:t>
      </w:r>
      <w:r w:rsidRPr="00CB5295">
        <w:rPr>
          <w:sz w:val="28"/>
        </w:rPr>
        <w:t xml:space="preserve">Динаміка показників діяльності </w:t>
      </w:r>
      <w:r w:rsidRPr="0017313B">
        <w:rPr>
          <w:sz w:val="28"/>
          <w:szCs w:val="28"/>
        </w:rPr>
        <w:t>ТОВ «Сігнет-Центр»</w:t>
      </w:r>
      <w:r>
        <w:rPr>
          <w:sz w:val="28"/>
        </w:rPr>
        <w:t xml:space="preserve">, </w:t>
      </w:r>
      <w:r w:rsidRPr="00CB5295">
        <w:rPr>
          <w:sz w:val="28"/>
        </w:rPr>
        <w:t xml:space="preserve"> за </w:t>
      </w:r>
      <w:r>
        <w:rPr>
          <w:sz w:val="28"/>
        </w:rPr>
        <w:t>останні пері</w:t>
      </w:r>
      <w:r>
        <w:rPr>
          <w:sz w:val="28"/>
        </w:rPr>
        <w:t>о</w:t>
      </w:r>
      <w:r>
        <w:rPr>
          <w:sz w:val="28"/>
        </w:rPr>
        <w:t xml:space="preserve">ди, </w:t>
      </w:r>
      <w:r w:rsidRPr="00CB5295">
        <w:rPr>
          <w:sz w:val="28"/>
        </w:rPr>
        <w:t xml:space="preserve">надає впевненість у перспективному розвитку </w:t>
      </w:r>
      <w:r>
        <w:rPr>
          <w:sz w:val="28"/>
        </w:rPr>
        <w:t>його з урахуванням трансформ</w:t>
      </w:r>
      <w:r>
        <w:rPr>
          <w:sz w:val="28"/>
        </w:rPr>
        <w:t>а</w:t>
      </w:r>
      <w:r>
        <w:rPr>
          <w:sz w:val="28"/>
        </w:rPr>
        <w:t>ційних процесів, які притаманні сьогоденню.</w:t>
      </w:r>
    </w:p>
    <w:p w:rsidR="008412F0" w:rsidRPr="006D4CEB" w:rsidRDefault="008412F0" w:rsidP="008412F0">
      <w:pPr>
        <w:spacing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sz w:val="28"/>
          <w:szCs w:val="28"/>
        </w:rPr>
        <w:t>Запропоновано застосування ф</w:t>
      </w:r>
      <w:r w:rsidRPr="006D4CEB">
        <w:rPr>
          <w:rFonts w:eastAsia="Calibri"/>
          <w:sz w:val="28"/>
          <w:szCs w:val="28"/>
          <w:lang w:eastAsia="en-US"/>
        </w:rPr>
        <w:t>орсайт-</w:t>
      </w:r>
      <w:r>
        <w:rPr>
          <w:rFonts w:eastAsia="Calibri"/>
          <w:sz w:val="28"/>
          <w:szCs w:val="28"/>
          <w:lang w:eastAsia="en-US"/>
        </w:rPr>
        <w:t xml:space="preserve">методики, яка є </w:t>
      </w:r>
      <w:r w:rsidRPr="006D4CEB">
        <w:rPr>
          <w:rFonts w:eastAsia="Calibri"/>
          <w:sz w:val="28"/>
          <w:szCs w:val="28"/>
          <w:lang w:eastAsia="en-US"/>
        </w:rPr>
        <w:t xml:space="preserve"> засобом інструм</w:t>
      </w:r>
      <w:r w:rsidRPr="006D4CEB">
        <w:rPr>
          <w:rFonts w:eastAsia="Calibri"/>
          <w:sz w:val="28"/>
          <w:szCs w:val="28"/>
          <w:lang w:eastAsia="en-US"/>
        </w:rPr>
        <w:t>е</w:t>
      </w:r>
      <w:r>
        <w:rPr>
          <w:rFonts w:eastAsia="Calibri"/>
          <w:sz w:val="28"/>
          <w:szCs w:val="28"/>
          <w:lang w:eastAsia="en-US"/>
        </w:rPr>
        <w:t xml:space="preserve">нтальної підтримки  стратегічного менеджменту </w:t>
      </w:r>
      <w:r>
        <w:rPr>
          <w:sz w:val="28"/>
          <w:szCs w:val="28"/>
        </w:rPr>
        <w:t>Т</w:t>
      </w:r>
      <w:r w:rsidRPr="00D04D49">
        <w:rPr>
          <w:caps/>
          <w:sz w:val="28"/>
          <w:szCs w:val="28"/>
        </w:rPr>
        <w:t>ОВ «Сігнет-Центр»</w:t>
      </w:r>
      <w:r>
        <w:rPr>
          <w:rFonts w:eastAsia="Calibri"/>
          <w:sz w:val="28"/>
          <w:szCs w:val="28"/>
          <w:lang w:eastAsia="en-US"/>
        </w:rPr>
        <w:t xml:space="preserve"> </w:t>
      </w:r>
      <w:r w:rsidRPr="006D4CEB">
        <w:rPr>
          <w:rFonts w:eastAsia="Calibri"/>
          <w:sz w:val="28"/>
          <w:szCs w:val="28"/>
          <w:lang w:eastAsia="en-US"/>
        </w:rPr>
        <w:t xml:space="preserve">для активізації </w:t>
      </w:r>
      <w:r>
        <w:rPr>
          <w:rFonts w:eastAsia="Calibri"/>
          <w:sz w:val="28"/>
          <w:szCs w:val="28"/>
          <w:lang w:eastAsia="en-US"/>
        </w:rPr>
        <w:t>інформаційно-</w:t>
      </w:r>
      <w:r w:rsidRPr="006D4CEB">
        <w:rPr>
          <w:rFonts w:eastAsia="Calibri"/>
          <w:sz w:val="28"/>
          <w:szCs w:val="28"/>
          <w:lang w:eastAsia="en-US"/>
        </w:rPr>
        <w:t xml:space="preserve">комунікаційного діалогу між </w:t>
      </w:r>
      <w:r>
        <w:rPr>
          <w:rFonts w:eastAsia="Calibri"/>
          <w:sz w:val="28"/>
          <w:szCs w:val="28"/>
          <w:lang w:eastAsia="en-US"/>
        </w:rPr>
        <w:t xml:space="preserve">його </w:t>
      </w:r>
      <w:r w:rsidRPr="006D4CEB">
        <w:rPr>
          <w:rFonts w:eastAsia="Calibri"/>
          <w:sz w:val="28"/>
          <w:szCs w:val="28"/>
          <w:lang w:eastAsia="en-US"/>
        </w:rPr>
        <w:t xml:space="preserve">стейкхолдерами. </w:t>
      </w:r>
      <w:r>
        <w:rPr>
          <w:rFonts w:eastAsia="Calibri"/>
          <w:sz w:val="28"/>
          <w:szCs w:val="28"/>
          <w:lang w:eastAsia="en-US"/>
        </w:rPr>
        <w:t>Ф</w:t>
      </w:r>
      <w:r w:rsidRPr="006D4CEB">
        <w:rPr>
          <w:rFonts w:eastAsia="Calibri"/>
          <w:sz w:val="28"/>
          <w:szCs w:val="28"/>
          <w:lang w:eastAsia="en-US"/>
        </w:rPr>
        <w:t>о</w:t>
      </w:r>
      <w:r w:rsidRPr="006D4CEB">
        <w:rPr>
          <w:rFonts w:eastAsia="Calibri"/>
          <w:sz w:val="28"/>
          <w:szCs w:val="28"/>
          <w:lang w:eastAsia="en-US"/>
        </w:rPr>
        <w:t xml:space="preserve">рсайт-технологія </w:t>
      </w:r>
      <w:r>
        <w:rPr>
          <w:rFonts w:eastAsia="Calibri"/>
          <w:sz w:val="28"/>
          <w:szCs w:val="28"/>
          <w:lang w:eastAsia="en-US"/>
        </w:rPr>
        <w:t xml:space="preserve">сприяє </w:t>
      </w:r>
      <w:r w:rsidRPr="006D4CEB">
        <w:rPr>
          <w:rFonts w:eastAsia="Calibri"/>
          <w:sz w:val="28"/>
          <w:szCs w:val="28"/>
          <w:lang w:eastAsia="en-US"/>
        </w:rPr>
        <w:t>демократиза</w:t>
      </w:r>
      <w:r>
        <w:rPr>
          <w:rFonts w:eastAsia="Calibri"/>
          <w:sz w:val="28"/>
          <w:szCs w:val="28"/>
          <w:lang w:eastAsia="en-US"/>
        </w:rPr>
        <w:t>ції</w:t>
      </w:r>
      <w:r w:rsidRPr="006D4CEB">
        <w:rPr>
          <w:rFonts w:eastAsia="Calibri"/>
          <w:sz w:val="28"/>
          <w:szCs w:val="28"/>
          <w:lang w:eastAsia="en-US"/>
        </w:rPr>
        <w:t xml:space="preserve"> процесу </w:t>
      </w:r>
      <w:r>
        <w:rPr>
          <w:rFonts w:eastAsia="Calibri"/>
          <w:sz w:val="28"/>
          <w:szCs w:val="28"/>
          <w:lang w:eastAsia="en-US"/>
        </w:rPr>
        <w:t xml:space="preserve">стратегічного менеджменту </w:t>
      </w:r>
      <w:r>
        <w:rPr>
          <w:sz w:val="28"/>
          <w:szCs w:val="28"/>
        </w:rPr>
        <w:t>Т</w:t>
      </w:r>
      <w:r w:rsidRPr="00D04D49">
        <w:rPr>
          <w:caps/>
          <w:sz w:val="28"/>
          <w:szCs w:val="28"/>
        </w:rPr>
        <w:t>ОВ «С</w:t>
      </w:r>
      <w:r w:rsidRPr="00D04D49">
        <w:rPr>
          <w:caps/>
          <w:sz w:val="28"/>
          <w:szCs w:val="28"/>
        </w:rPr>
        <w:t>і</w:t>
      </w:r>
      <w:r w:rsidRPr="00D04D49">
        <w:rPr>
          <w:caps/>
          <w:sz w:val="28"/>
          <w:szCs w:val="28"/>
        </w:rPr>
        <w:t>гнет-Центр»</w:t>
      </w:r>
      <w:r w:rsidRPr="006D4CEB">
        <w:rPr>
          <w:rFonts w:eastAsia="Calibri"/>
          <w:sz w:val="28"/>
          <w:szCs w:val="28"/>
          <w:lang w:eastAsia="en-US"/>
        </w:rPr>
        <w:t>.</w:t>
      </w:r>
    </w:p>
    <w:p w:rsidR="008412F0" w:rsidRDefault="008412F0" w:rsidP="008412F0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8412F0" w:rsidRDefault="008412F0" w:rsidP="008412F0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8412F0" w:rsidRDefault="008412F0" w:rsidP="008412F0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8412F0" w:rsidRDefault="008412F0" w:rsidP="008412F0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8412F0" w:rsidRDefault="008412F0" w:rsidP="008412F0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8412F0" w:rsidRDefault="008412F0" w:rsidP="008412F0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8412F0" w:rsidRDefault="008412F0" w:rsidP="008412F0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8412F0" w:rsidRDefault="008412F0" w:rsidP="008412F0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8412F0" w:rsidRDefault="008412F0" w:rsidP="008412F0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8412F0" w:rsidRDefault="008412F0" w:rsidP="008412F0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8412F0" w:rsidRDefault="008412F0" w:rsidP="008412F0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8412F0" w:rsidRDefault="008412F0" w:rsidP="008412F0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8412F0" w:rsidRDefault="008412F0" w:rsidP="008412F0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8412F0" w:rsidRDefault="008412F0" w:rsidP="008412F0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8412F0" w:rsidRDefault="008412F0" w:rsidP="008412F0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8412F0" w:rsidRPr="00967855" w:rsidRDefault="008412F0" w:rsidP="008412F0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8412F0" w:rsidRPr="00967855" w:rsidRDefault="008412F0" w:rsidP="008412F0">
      <w:pPr>
        <w:spacing w:line="360" w:lineRule="auto"/>
        <w:jc w:val="both"/>
        <w:rPr>
          <w:sz w:val="28"/>
          <w:szCs w:val="28"/>
        </w:rPr>
      </w:pPr>
    </w:p>
    <w:p w:rsidR="008412F0" w:rsidRPr="00967855" w:rsidRDefault="008412F0" w:rsidP="008412F0">
      <w:pPr>
        <w:spacing w:line="360" w:lineRule="auto"/>
        <w:jc w:val="both"/>
        <w:rPr>
          <w:sz w:val="28"/>
          <w:szCs w:val="28"/>
        </w:rPr>
      </w:pPr>
    </w:p>
    <w:p w:rsidR="008412F0" w:rsidRDefault="008412F0" w:rsidP="008412F0">
      <w:pPr>
        <w:spacing w:line="360" w:lineRule="auto"/>
        <w:jc w:val="both"/>
        <w:rPr>
          <w:sz w:val="28"/>
          <w:szCs w:val="28"/>
        </w:rPr>
      </w:pPr>
    </w:p>
    <w:p w:rsidR="008412F0" w:rsidRDefault="008412F0" w:rsidP="008412F0">
      <w:pPr>
        <w:spacing w:line="360" w:lineRule="auto"/>
        <w:jc w:val="both"/>
        <w:rPr>
          <w:sz w:val="28"/>
          <w:szCs w:val="28"/>
        </w:rPr>
      </w:pPr>
    </w:p>
    <w:p w:rsidR="008412F0" w:rsidRPr="00967855" w:rsidRDefault="008412F0" w:rsidP="008412F0">
      <w:pPr>
        <w:spacing w:line="480" w:lineRule="auto"/>
        <w:jc w:val="center"/>
        <w:rPr>
          <w:caps/>
          <w:sz w:val="28"/>
          <w:szCs w:val="28"/>
        </w:rPr>
      </w:pPr>
      <w:r w:rsidRPr="00967855">
        <w:rPr>
          <w:caps/>
          <w:sz w:val="28"/>
          <w:szCs w:val="28"/>
        </w:rPr>
        <w:t>Список використаних дж</w:t>
      </w:r>
      <w:r w:rsidRPr="00967855">
        <w:rPr>
          <w:caps/>
          <w:sz w:val="28"/>
          <w:szCs w:val="28"/>
        </w:rPr>
        <w:t>е</w:t>
      </w:r>
      <w:r w:rsidRPr="00967855">
        <w:rPr>
          <w:caps/>
          <w:sz w:val="28"/>
          <w:szCs w:val="28"/>
        </w:rPr>
        <w:t>рел</w:t>
      </w:r>
    </w:p>
    <w:p w:rsidR="008412F0" w:rsidRPr="00967855" w:rsidRDefault="008412F0" w:rsidP="008412F0">
      <w:pPr>
        <w:spacing w:line="480" w:lineRule="auto"/>
        <w:jc w:val="center"/>
        <w:rPr>
          <w:b/>
          <w:sz w:val="28"/>
          <w:szCs w:val="28"/>
        </w:rPr>
      </w:pPr>
    </w:p>
    <w:p w:rsidR="008412F0" w:rsidRPr="00C65DA5" w:rsidRDefault="008412F0" w:rsidP="008412F0">
      <w:pPr>
        <w:pStyle w:val="a6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2203FE">
        <w:rPr>
          <w:rFonts w:ascii="Times New Roman" w:hAnsi="Times New Roman"/>
          <w:sz w:val="28"/>
          <w:szCs w:val="28"/>
          <w:lang w:val="en-US"/>
        </w:rPr>
        <w:lastRenderedPageBreak/>
        <w:t xml:space="preserve">Ansoff  I. The State of Practice Planning Systems // Sloan Management Review. </w:t>
      </w:r>
      <w:r w:rsidRPr="00C65DA5">
        <w:rPr>
          <w:rFonts w:ascii="Times New Roman" w:hAnsi="Times New Roman"/>
          <w:sz w:val="28"/>
          <w:szCs w:val="28"/>
          <w:lang w:val="en-US"/>
        </w:rPr>
        <w:t xml:space="preserve">1977. Winter. </w:t>
      </w:r>
      <w:r w:rsidRPr="007A73D6">
        <w:rPr>
          <w:rFonts w:ascii="Times New Roman" w:hAnsi="Times New Roman"/>
          <w:sz w:val="28"/>
          <w:szCs w:val="28"/>
        </w:rPr>
        <w:t>Р</w:t>
      </w:r>
      <w:r w:rsidRPr="00C65DA5">
        <w:rPr>
          <w:rFonts w:ascii="Times New Roman" w:hAnsi="Times New Roman"/>
          <w:sz w:val="28"/>
          <w:szCs w:val="28"/>
          <w:lang w:val="en-US"/>
        </w:rPr>
        <w:t xml:space="preserve">. 1-24. </w:t>
      </w:r>
    </w:p>
    <w:p w:rsidR="008412F0" w:rsidRPr="007A73D6" w:rsidRDefault="008412F0" w:rsidP="008412F0">
      <w:pPr>
        <w:pStyle w:val="a6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2203FE">
        <w:rPr>
          <w:rFonts w:ascii="Times New Roman" w:hAnsi="Times New Roman"/>
          <w:sz w:val="28"/>
          <w:szCs w:val="28"/>
          <w:lang w:val="en-US"/>
        </w:rPr>
        <w:t xml:space="preserve">Barro R. Determinants of Economic Growth: A Cross-Country Empirical Study. </w:t>
      </w:r>
      <w:r w:rsidRPr="007A73D6">
        <w:rPr>
          <w:rFonts w:ascii="Times New Roman" w:hAnsi="Times New Roman"/>
          <w:sz w:val="28"/>
          <w:szCs w:val="28"/>
        </w:rPr>
        <w:t>Harvard Institute Development Discussion Paper. 1997. № 579.</w:t>
      </w:r>
    </w:p>
    <w:p w:rsidR="008412F0" w:rsidRPr="007A73D6" w:rsidRDefault="008412F0" w:rsidP="008412F0">
      <w:pPr>
        <w:pStyle w:val="a6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2203FE">
        <w:rPr>
          <w:rFonts w:ascii="Times New Roman" w:hAnsi="Times New Roman"/>
          <w:sz w:val="28"/>
          <w:szCs w:val="28"/>
          <w:lang w:val="en-US"/>
        </w:rPr>
        <w:t xml:space="preserve">Baumol W. Contestable Markets: An Uprising in the Theory of Industry Structure. </w:t>
      </w:r>
      <w:r w:rsidRPr="007A73D6">
        <w:rPr>
          <w:rFonts w:ascii="Times New Roman" w:hAnsi="Times New Roman"/>
          <w:sz w:val="28"/>
          <w:szCs w:val="28"/>
        </w:rPr>
        <w:t xml:space="preserve">American Economics Review. 1982. Vol. 72. P. 137-164. </w:t>
      </w:r>
    </w:p>
    <w:p w:rsidR="008412F0" w:rsidRPr="007A73D6" w:rsidRDefault="008412F0" w:rsidP="008412F0">
      <w:pPr>
        <w:pStyle w:val="a6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2203FE">
        <w:rPr>
          <w:rFonts w:ascii="Times New Roman" w:hAnsi="Times New Roman"/>
          <w:sz w:val="28"/>
          <w:szCs w:val="28"/>
          <w:lang w:val="en-US"/>
        </w:rPr>
        <w:t>Ben R. Mart</w:t>
      </w:r>
      <w:r w:rsidRPr="007A73D6">
        <w:rPr>
          <w:rFonts w:ascii="Times New Roman" w:hAnsi="Times New Roman"/>
          <w:sz w:val="28"/>
          <w:szCs w:val="28"/>
        </w:rPr>
        <w:t>і</w:t>
      </w:r>
      <w:r w:rsidRPr="002203FE">
        <w:rPr>
          <w:rFonts w:ascii="Times New Roman" w:hAnsi="Times New Roman"/>
          <w:sz w:val="28"/>
          <w:szCs w:val="28"/>
          <w:lang w:val="en-US"/>
        </w:rPr>
        <w:t>n Technology Fores</w:t>
      </w:r>
      <w:r w:rsidRPr="007A73D6">
        <w:rPr>
          <w:rFonts w:ascii="Times New Roman" w:hAnsi="Times New Roman"/>
          <w:sz w:val="28"/>
          <w:szCs w:val="28"/>
        </w:rPr>
        <w:t>і</w:t>
      </w:r>
      <w:r w:rsidRPr="002203FE">
        <w:rPr>
          <w:rFonts w:ascii="Times New Roman" w:hAnsi="Times New Roman"/>
          <w:sz w:val="28"/>
          <w:szCs w:val="28"/>
          <w:lang w:val="en-US"/>
        </w:rPr>
        <w:t xml:space="preserve">ght </w:t>
      </w:r>
      <w:r w:rsidRPr="007A73D6">
        <w:rPr>
          <w:rFonts w:ascii="Times New Roman" w:hAnsi="Times New Roman"/>
          <w:sz w:val="28"/>
          <w:szCs w:val="28"/>
        </w:rPr>
        <w:t>і</w:t>
      </w:r>
      <w:r w:rsidRPr="002203FE">
        <w:rPr>
          <w:rFonts w:ascii="Times New Roman" w:hAnsi="Times New Roman"/>
          <w:sz w:val="28"/>
          <w:szCs w:val="28"/>
          <w:lang w:val="en-US"/>
        </w:rPr>
        <w:t>n a Rap</w:t>
      </w:r>
      <w:r w:rsidRPr="007A73D6">
        <w:rPr>
          <w:rFonts w:ascii="Times New Roman" w:hAnsi="Times New Roman"/>
          <w:sz w:val="28"/>
          <w:szCs w:val="28"/>
        </w:rPr>
        <w:t>і</w:t>
      </w:r>
      <w:r w:rsidRPr="002203FE">
        <w:rPr>
          <w:rFonts w:ascii="Times New Roman" w:hAnsi="Times New Roman"/>
          <w:sz w:val="28"/>
          <w:szCs w:val="28"/>
          <w:lang w:val="en-US"/>
        </w:rPr>
        <w:t>dly Global</w:t>
      </w:r>
      <w:r w:rsidRPr="007A73D6">
        <w:rPr>
          <w:rFonts w:ascii="Times New Roman" w:hAnsi="Times New Roman"/>
          <w:sz w:val="28"/>
          <w:szCs w:val="28"/>
        </w:rPr>
        <w:t>і</w:t>
      </w:r>
      <w:r w:rsidRPr="002203FE">
        <w:rPr>
          <w:rFonts w:ascii="Times New Roman" w:hAnsi="Times New Roman"/>
          <w:sz w:val="28"/>
          <w:szCs w:val="28"/>
          <w:lang w:val="en-US"/>
        </w:rPr>
        <w:t>z</w:t>
      </w:r>
      <w:r w:rsidRPr="007A73D6">
        <w:rPr>
          <w:rFonts w:ascii="Times New Roman" w:hAnsi="Times New Roman"/>
          <w:sz w:val="28"/>
          <w:szCs w:val="28"/>
        </w:rPr>
        <w:t>і</w:t>
      </w:r>
      <w:r w:rsidRPr="002203FE">
        <w:rPr>
          <w:rFonts w:ascii="Times New Roman" w:hAnsi="Times New Roman"/>
          <w:sz w:val="28"/>
          <w:szCs w:val="28"/>
          <w:lang w:val="en-US"/>
        </w:rPr>
        <w:t xml:space="preserve">ng Economy, SPRU. </w:t>
      </w:r>
      <w:r w:rsidRPr="007A73D6">
        <w:rPr>
          <w:rFonts w:ascii="Times New Roman" w:hAnsi="Times New Roman"/>
          <w:sz w:val="28"/>
          <w:szCs w:val="28"/>
        </w:rPr>
        <w:t>Scіence and technology Polіcy research, Unіversіty of Sussex, 1995.</w:t>
      </w:r>
    </w:p>
    <w:p w:rsidR="008412F0" w:rsidRPr="007A73D6" w:rsidRDefault="008412F0" w:rsidP="008412F0">
      <w:pPr>
        <w:pStyle w:val="a6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2203FE">
        <w:rPr>
          <w:rFonts w:ascii="Times New Roman" w:hAnsi="Times New Roman"/>
          <w:sz w:val="28"/>
          <w:szCs w:val="28"/>
          <w:lang w:val="en-US"/>
        </w:rPr>
        <w:t xml:space="preserve">Drucker P. Innovation and Entrepreneurship. Practice and Principles. </w:t>
      </w:r>
      <w:r w:rsidRPr="008412F0">
        <w:rPr>
          <w:rFonts w:ascii="Times New Roman" w:hAnsi="Times New Roman"/>
          <w:sz w:val="28"/>
          <w:szCs w:val="28"/>
          <w:lang w:val="en-US"/>
        </w:rPr>
        <w:t xml:space="preserve">New York: Harper, 1985. </w:t>
      </w:r>
      <w:r w:rsidRPr="007A73D6">
        <w:rPr>
          <w:rFonts w:ascii="Times New Roman" w:hAnsi="Times New Roman"/>
          <w:sz w:val="28"/>
          <w:szCs w:val="28"/>
        </w:rPr>
        <w:t xml:space="preserve">285 p. </w:t>
      </w:r>
    </w:p>
    <w:p w:rsidR="008412F0" w:rsidRPr="007A73D6" w:rsidRDefault="008412F0" w:rsidP="008412F0">
      <w:pPr>
        <w:pStyle w:val="a6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2203FE">
        <w:rPr>
          <w:rFonts w:ascii="Times New Roman" w:hAnsi="Times New Roman"/>
          <w:sz w:val="28"/>
          <w:szCs w:val="28"/>
          <w:lang w:val="en-US"/>
        </w:rPr>
        <w:t xml:space="preserve">Fayol H. General and Industrial management. London : Pitman. 1949 (first published in 1916). </w:t>
      </w:r>
      <w:r w:rsidRPr="007A73D6">
        <w:rPr>
          <w:rFonts w:ascii="Times New Roman" w:hAnsi="Times New Roman"/>
          <w:sz w:val="28"/>
          <w:szCs w:val="28"/>
        </w:rPr>
        <w:t xml:space="preserve">43 c. </w:t>
      </w:r>
    </w:p>
    <w:p w:rsidR="008412F0" w:rsidRPr="007A73D6" w:rsidRDefault="008412F0" w:rsidP="008412F0">
      <w:pPr>
        <w:pStyle w:val="a6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2203FE">
        <w:rPr>
          <w:rFonts w:ascii="Times New Roman" w:hAnsi="Times New Roman"/>
          <w:sz w:val="28"/>
          <w:szCs w:val="28"/>
          <w:lang w:val="en-US"/>
        </w:rPr>
        <w:t xml:space="preserve">Porter M. E. How competitive forces shape strategy. </w:t>
      </w:r>
      <w:r w:rsidRPr="007A73D6">
        <w:rPr>
          <w:rFonts w:ascii="Times New Roman" w:hAnsi="Times New Roman"/>
          <w:sz w:val="28"/>
          <w:szCs w:val="28"/>
        </w:rPr>
        <w:t xml:space="preserve">Harvard Business Review. 1979. P. 137-145. </w:t>
      </w:r>
    </w:p>
    <w:p w:rsidR="008412F0" w:rsidRPr="00C65DA5" w:rsidRDefault="008412F0" w:rsidP="008412F0">
      <w:pPr>
        <w:pStyle w:val="a6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2203FE">
        <w:rPr>
          <w:rFonts w:ascii="Times New Roman" w:hAnsi="Times New Roman"/>
          <w:sz w:val="28"/>
          <w:szCs w:val="28"/>
          <w:lang w:val="en-US"/>
        </w:rPr>
        <w:t xml:space="preserve">Schumpeter J. Essays on entrepreneurs, innovators, business cycles and the evolution of capitalism. </w:t>
      </w:r>
      <w:r w:rsidRPr="00C65DA5">
        <w:rPr>
          <w:rFonts w:ascii="Times New Roman" w:hAnsi="Times New Roman"/>
          <w:sz w:val="28"/>
          <w:szCs w:val="28"/>
          <w:lang w:val="en-US"/>
        </w:rPr>
        <w:t>Piscataway, New Jersey: Transaction publishers, 1989. 342 p.</w:t>
      </w:r>
    </w:p>
    <w:p w:rsidR="008412F0" w:rsidRPr="007A73D6" w:rsidRDefault="008412F0" w:rsidP="008412F0">
      <w:pPr>
        <w:pStyle w:val="a6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2203FE">
        <w:rPr>
          <w:rFonts w:ascii="Times New Roman" w:hAnsi="Times New Roman"/>
          <w:sz w:val="28"/>
          <w:szCs w:val="28"/>
          <w:lang w:val="en-US"/>
        </w:rPr>
        <w:t xml:space="preserve">Snyder N., Glueck W. How Managers plan – The Analysis of Managerial Activities // Long Rang Planning. </w:t>
      </w:r>
      <w:r w:rsidRPr="007A73D6">
        <w:rPr>
          <w:rFonts w:ascii="Times New Roman" w:hAnsi="Times New Roman"/>
          <w:sz w:val="28"/>
          <w:szCs w:val="28"/>
        </w:rPr>
        <w:t xml:space="preserve">1980. February. Р. 70-76. </w:t>
      </w:r>
    </w:p>
    <w:p w:rsidR="008412F0" w:rsidRPr="007A73D6" w:rsidRDefault="008412F0" w:rsidP="008412F0">
      <w:pPr>
        <w:pStyle w:val="a6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2203FE">
        <w:rPr>
          <w:rFonts w:ascii="Times New Roman" w:hAnsi="Times New Roman"/>
          <w:sz w:val="28"/>
          <w:szCs w:val="28"/>
          <w:lang w:val="en-US"/>
        </w:rPr>
        <w:t xml:space="preserve">Speziale G. Strategic management of a healthcare organization: engagement, behavioural indicators, and clinical performance. </w:t>
      </w:r>
      <w:r w:rsidRPr="007A73D6">
        <w:rPr>
          <w:rFonts w:ascii="Times New Roman" w:hAnsi="Times New Roman"/>
          <w:sz w:val="28"/>
          <w:szCs w:val="28"/>
        </w:rPr>
        <w:t xml:space="preserve">European Heart Journal Supplements. 2015. 17. A3–A7. DOI: 10.1093/eurheartj/suv003 </w:t>
      </w:r>
    </w:p>
    <w:bookmarkStart w:id="0" w:name="_Hlk43986236"/>
    <w:p w:rsidR="008412F0" w:rsidRPr="00C65DA5" w:rsidRDefault="008412F0" w:rsidP="008412F0">
      <w:pPr>
        <w:pStyle w:val="a6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7A73D6">
        <w:rPr>
          <w:rFonts w:ascii="Times New Roman" w:hAnsi="Times New Roman"/>
          <w:sz w:val="28"/>
          <w:szCs w:val="28"/>
        </w:rPr>
        <w:fldChar w:fldCharType="begin"/>
      </w:r>
      <w:r w:rsidRPr="002203FE">
        <w:rPr>
          <w:rFonts w:ascii="Times New Roman" w:hAnsi="Times New Roman"/>
          <w:sz w:val="28"/>
          <w:szCs w:val="28"/>
          <w:lang w:val="en-US"/>
        </w:rPr>
        <w:instrText xml:space="preserve"> HYPERLINK "https://www.amazon.com/s/ref=dp_byline_sr_book_1?ie=UTF8&amp;field-author=Arthur+A.+Thompson&amp;text=Arthur+A.+Thompson&amp;sort=relevancerank&amp;search-alias=books" </w:instrText>
      </w:r>
      <w:r w:rsidRPr="007A73D6">
        <w:rPr>
          <w:rFonts w:ascii="Times New Roman" w:hAnsi="Times New Roman"/>
          <w:sz w:val="28"/>
          <w:szCs w:val="28"/>
        </w:rPr>
        <w:fldChar w:fldCharType="separate"/>
      </w:r>
      <w:r w:rsidRPr="002203FE">
        <w:rPr>
          <w:rFonts w:ascii="Times New Roman" w:hAnsi="Times New Roman"/>
          <w:sz w:val="28"/>
          <w:szCs w:val="28"/>
          <w:lang w:val="en-US"/>
        </w:rPr>
        <w:t>Thompson</w:t>
      </w:r>
      <w:r w:rsidRPr="007A73D6">
        <w:rPr>
          <w:rFonts w:ascii="Times New Roman" w:hAnsi="Times New Roman"/>
          <w:sz w:val="28"/>
          <w:szCs w:val="28"/>
        </w:rPr>
        <w:fldChar w:fldCharType="end"/>
      </w:r>
      <w:r w:rsidRPr="002203FE">
        <w:rPr>
          <w:rFonts w:ascii="Times New Roman" w:hAnsi="Times New Roman"/>
          <w:sz w:val="28"/>
          <w:szCs w:val="28"/>
          <w:lang w:val="en-US"/>
        </w:rPr>
        <w:t xml:space="preserve"> A. A</w:t>
      </w:r>
      <w:bookmarkEnd w:id="0"/>
      <w:r w:rsidRPr="002203FE">
        <w:rPr>
          <w:rFonts w:ascii="Times New Roman" w:hAnsi="Times New Roman"/>
          <w:sz w:val="28"/>
          <w:szCs w:val="28"/>
          <w:lang w:val="en-US"/>
        </w:rPr>
        <w:t xml:space="preserve">., </w:t>
      </w:r>
      <w:hyperlink r:id="rId5" w:history="1">
        <w:r w:rsidRPr="002203FE">
          <w:rPr>
            <w:rFonts w:ascii="Times New Roman" w:hAnsi="Times New Roman"/>
            <w:sz w:val="28"/>
            <w:szCs w:val="28"/>
            <w:lang w:val="en-US"/>
          </w:rPr>
          <w:t>Strickland III</w:t>
        </w:r>
      </w:hyperlink>
      <w:r w:rsidRPr="002203FE">
        <w:rPr>
          <w:rFonts w:ascii="Times New Roman" w:hAnsi="Times New Roman"/>
          <w:sz w:val="28"/>
          <w:szCs w:val="28"/>
          <w:lang w:val="en-US"/>
        </w:rPr>
        <w:t xml:space="preserve"> A. J. Strategic management: concepts and cases. </w:t>
      </w:r>
      <w:r w:rsidRPr="00C65DA5">
        <w:rPr>
          <w:rFonts w:ascii="Times New Roman" w:hAnsi="Times New Roman"/>
          <w:sz w:val="28"/>
          <w:szCs w:val="28"/>
          <w:lang w:val="en-US"/>
        </w:rPr>
        <w:t>13th Edition. McGraw-Hill/Irwin, 2003. 450 p.</w:t>
      </w:r>
    </w:p>
    <w:p w:rsidR="008412F0" w:rsidRDefault="008412F0" w:rsidP="00FD51C3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  <w:bookmarkStart w:id="1" w:name="_GoBack"/>
      <w:bookmarkEnd w:id="1"/>
    </w:p>
    <w:p w:rsidR="008412F0" w:rsidRDefault="008412F0" w:rsidP="00FD51C3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8412F0" w:rsidRPr="00E33A0D" w:rsidRDefault="008412F0" w:rsidP="00FD51C3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160320" w:rsidRDefault="00160320"/>
    <w:sectPr w:rsidR="0016032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BE6605D"/>
    <w:multiLevelType w:val="hybridMultilevel"/>
    <w:tmpl w:val="11E85988"/>
    <w:lvl w:ilvl="0" w:tplc="9934C8A4">
      <w:start w:val="1"/>
      <w:numFmt w:val="decimal"/>
      <w:lvlText w:val="%1."/>
      <w:lvlJc w:val="left"/>
      <w:pPr>
        <w:ind w:left="927" w:hanging="360"/>
      </w:pPr>
      <w:rPr>
        <w:rFonts w:hint="default"/>
        <w:color w:val="auto"/>
      </w:rPr>
    </w:lvl>
    <w:lvl w:ilvl="1" w:tplc="08BC627A">
      <w:start w:val="6"/>
      <w:numFmt w:val="bullet"/>
      <w:lvlText w:val=""/>
      <w:lvlJc w:val="left"/>
      <w:pPr>
        <w:ind w:left="1789" w:hanging="360"/>
      </w:pPr>
      <w:rPr>
        <w:rFonts w:ascii="Symbol" w:eastAsia="Times New Roman" w:hAnsi="Symbol" w:cs="Times New Roman" w:hint="default"/>
      </w:r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9F2AB4EA">
      <w:start w:val="1"/>
      <w:numFmt w:val="decimal"/>
      <w:lvlText w:val="%4."/>
      <w:lvlJc w:val="left"/>
      <w:pPr>
        <w:ind w:left="1637" w:hanging="360"/>
      </w:pPr>
      <w:rPr>
        <w:b w:val="0"/>
        <w:color w:val="auto"/>
        <w:sz w:val="28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75A51D82"/>
    <w:multiLevelType w:val="hybridMultilevel"/>
    <w:tmpl w:val="0116286E"/>
    <w:lvl w:ilvl="0" w:tplc="24D8B9CA">
      <w:start w:val="3"/>
      <w:numFmt w:val="bullet"/>
      <w:lvlText w:val="–"/>
      <w:lvlJc w:val="left"/>
      <w:pPr>
        <w:ind w:left="1069" w:hanging="360"/>
      </w:pPr>
      <w:rPr>
        <w:rFonts w:ascii="Times New Roman" w:eastAsia="Times New Roman" w:hAnsi="Times New Roman" w:cs="Times New Roman" w:hint="default"/>
        <w:sz w:val="24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1C3"/>
    <w:rsid w:val="00160320"/>
    <w:rsid w:val="008412F0"/>
    <w:rsid w:val="00FD51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EB4EBC-3D65-4EC6-BD43-609AA0FDC5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D51C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2">
    <w:name w:val="heading 2"/>
    <w:basedOn w:val="a"/>
    <w:next w:val="a"/>
    <w:link w:val="20"/>
    <w:uiPriority w:val="9"/>
    <w:qFormat/>
    <w:rsid w:val="00FD51C3"/>
    <w:pPr>
      <w:keepNext/>
      <w:spacing w:line="360" w:lineRule="auto"/>
      <w:ind w:left="720"/>
      <w:outlineLvl w:val="1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FD51C3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paragraph" w:styleId="a3">
    <w:name w:val="Title"/>
    <w:basedOn w:val="a"/>
    <w:link w:val="a4"/>
    <w:qFormat/>
    <w:rsid w:val="00FD51C3"/>
    <w:pPr>
      <w:jc w:val="center"/>
    </w:pPr>
    <w:rPr>
      <w:spacing w:val="30"/>
      <w:sz w:val="28"/>
      <w:szCs w:val="20"/>
    </w:rPr>
  </w:style>
  <w:style w:type="character" w:customStyle="1" w:styleId="a4">
    <w:name w:val="Название Знак"/>
    <w:basedOn w:val="a0"/>
    <w:link w:val="a3"/>
    <w:rsid w:val="00FD51C3"/>
    <w:rPr>
      <w:rFonts w:ascii="Times New Roman" w:eastAsia="Times New Roman" w:hAnsi="Times New Roman" w:cs="Times New Roman"/>
      <w:spacing w:val="30"/>
      <w:sz w:val="28"/>
      <w:szCs w:val="20"/>
      <w:lang w:val="uk-UA" w:eastAsia="ru-RU"/>
    </w:rPr>
  </w:style>
  <w:style w:type="paragraph" w:styleId="a5">
    <w:name w:val="Normal (Web)"/>
    <w:basedOn w:val="a"/>
    <w:uiPriority w:val="99"/>
    <w:rsid w:val="00FD51C3"/>
    <w:pPr>
      <w:spacing w:before="100" w:beforeAutospacing="1" w:after="100" w:afterAutospacing="1"/>
    </w:pPr>
    <w:rPr>
      <w:lang w:val="ru-RU"/>
    </w:rPr>
  </w:style>
  <w:style w:type="character" w:customStyle="1" w:styleId="apple-converted-space">
    <w:name w:val="apple-converted-space"/>
    <w:basedOn w:val="a0"/>
    <w:rsid w:val="00FD51C3"/>
  </w:style>
  <w:style w:type="paragraph" w:styleId="a6">
    <w:name w:val="List Paragraph"/>
    <w:basedOn w:val="a"/>
    <w:uiPriority w:val="34"/>
    <w:qFormat/>
    <w:rsid w:val="008412F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amazon.com/s/ref=dp_byline_sr_book_2?ie=UTF8&amp;field-author=A.J.+Strickland+III&amp;text=A.J.+Strickland+III&amp;sort=relevancerank&amp;search-alias=book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1690</Words>
  <Characters>9638</Characters>
  <Application>Microsoft Office Word</Application>
  <DocSecurity>0</DocSecurity>
  <Lines>80</Lines>
  <Paragraphs>22</Paragraphs>
  <ScaleCrop>false</ScaleCrop>
  <Company/>
  <LinksUpToDate>false</LinksUpToDate>
  <CharactersWithSpaces>11306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2023-04-24T09:15:00Z</dcterms:created>
  <dcterms:modified xsi:type="dcterms:W3CDTF">2023-04-24T09:17:00Z</dcterms:modified>
</cp:coreProperties>
</file>