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482421" w:rsidRPr="00482421" w:rsidRDefault="00482421" w:rsidP="00482421">
      <w:pPr>
        <w:pBdr>
          <w:bottom w:val="single" w:sz="4" w:space="1" w:color="000000"/>
        </w:pBdr>
        <w:spacing w:after="0" w:line="240" w:lineRule="auto"/>
        <w:jc w:val="center"/>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ОДЕСЬКИЙ НАЦІОНАЛЬНИЙ УНІВЕРСИТЕТ ІМЕНІ І. І. МЕЧНИКОВА</w:t>
      </w:r>
    </w:p>
    <w:p w:rsidR="00482421" w:rsidRPr="00482421" w:rsidRDefault="00482421" w:rsidP="00482421">
      <w:pPr>
        <w:spacing w:after="0" w:line="240" w:lineRule="auto"/>
        <w:jc w:val="center"/>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0"/>
          <w:szCs w:val="20"/>
          <w:lang w:val="uk-UA" w:eastAsia="ru-RU"/>
        </w:rPr>
        <w:t>(повне найменування закладу вищої освіти)</w:t>
      </w:r>
    </w:p>
    <w:p w:rsidR="00482421" w:rsidRPr="00482421" w:rsidRDefault="00482421" w:rsidP="00482421">
      <w:pPr>
        <w:pBdr>
          <w:bottom w:val="single" w:sz="4" w:space="1" w:color="000000"/>
        </w:pBdr>
        <w:tabs>
          <w:tab w:val="center" w:pos="4677"/>
        </w:tabs>
        <w:spacing w:before="240" w:after="0" w:line="240" w:lineRule="auto"/>
        <w:jc w:val="center"/>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Економіко-правовий факультет</w:t>
      </w:r>
    </w:p>
    <w:p w:rsidR="00482421" w:rsidRPr="00482421" w:rsidRDefault="00482421" w:rsidP="00482421">
      <w:pPr>
        <w:spacing w:after="0" w:line="240" w:lineRule="auto"/>
        <w:jc w:val="center"/>
        <w:rPr>
          <w:rFonts w:ascii="Times New Roman" w:eastAsia="Times New Roman" w:hAnsi="Times New Roman" w:cs="Times New Roman"/>
          <w:sz w:val="18"/>
          <w:szCs w:val="18"/>
          <w:lang w:val="uk-UA" w:eastAsia="ru-RU"/>
        </w:rPr>
      </w:pPr>
      <w:r w:rsidRPr="00482421">
        <w:rPr>
          <w:rFonts w:ascii="Times New Roman" w:eastAsia="Times New Roman" w:hAnsi="Times New Roman" w:cs="Times New Roman"/>
          <w:sz w:val="18"/>
          <w:szCs w:val="18"/>
          <w:lang w:val="uk-UA" w:eastAsia="ru-RU"/>
        </w:rPr>
        <w:t>(повне найменування факультету)</w:t>
      </w:r>
    </w:p>
    <w:p w:rsidR="00482421" w:rsidRPr="00482421" w:rsidRDefault="00482421" w:rsidP="00482421">
      <w:pPr>
        <w:pBdr>
          <w:bottom w:val="single" w:sz="4" w:space="1" w:color="000000"/>
        </w:pBdr>
        <w:spacing w:before="240" w:after="0" w:line="240" w:lineRule="auto"/>
        <w:jc w:val="center"/>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Кафедра кримінального права, кримінального процесу та криміналістики </w:t>
      </w:r>
    </w:p>
    <w:p w:rsidR="00482421" w:rsidRPr="00482421" w:rsidRDefault="00482421" w:rsidP="00482421">
      <w:pPr>
        <w:spacing w:after="0" w:line="240" w:lineRule="auto"/>
        <w:jc w:val="center"/>
        <w:rPr>
          <w:rFonts w:ascii="Times New Roman" w:eastAsia="Times New Roman" w:hAnsi="Times New Roman" w:cs="Times New Roman"/>
          <w:sz w:val="18"/>
          <w:szCs w:val="18"/>
          <w:lang w:val="uk-UA" w:eastAsia="ru-RU"/>
        </w:rPr>
      </w:pPr>
      <w:r w:rsidRPr="00482421">
        <w:rPr>
          <w:rFonts w:ascii="Times New Roman" w:eastAsia="Times New Roman" w:hAnsi="Times New Roman" w:cs="Times New Roman"/>
          <w:sz w:val="18"/>
          <w:szCs w:val="18"/>
          <w:lang w:val="uk-UA" w:eastAsia="ru-RU"/>
        </w:rPr>
        <w:t>(повна назва кафедри)</w:t>
      </w:r>
    </w:p>
    <w:p w:rsidR="00482421" w:rsidRPr="00482421" w:rsidRDefault="00482421" w:rsidP="00482421">
      <w:pPr>
        <w:spacing w:after="0" w:line="240" w:lineRule="auto"/>
        <w:jc w:val="center"/>
        <w:rPr>
          <w:rFonts w:ascii="Times New Roman" w:eastAsia="Times New Roman" w:hAnsi="Times New Roman" w:cs="Times New Roman"/>
          <w:b/>
          <w:sz w:val="40"/>
          <w:szCs w:val="40"/>
          <w:lang w:val="uk-UA" w:eastAsia="ru-RU"/>
        </w:rPr>
      </w:pPr>
    </w:p>
    <w:p w:rsidR="00482421" w:rsidRPr="00482421" w:rsidRDefault="00482421" w:rsidP="00482421">
      <w:pPr>
        <w:spacing w:after="0" w:line="240" w:lineRule="auto"/>
        <w:jc w:val="center"/>
        <w:rPr>
          <w:rFonts w:ascii="Times New Roman" w:eastAsia="Times New Roman" w:hAnsi="Times New Roman" w:cs="Times New Roman"/>
          <w:b/>
          <w:sz w:val="40"/>
          <w:szCs w:val="40"/>
          <w:lang w:val="uk-UA" w:eastAsia="ru-RU"/>
        </w:rPr>
      </w:pPr>
    </w:p>
    <w:p w:rsidR="00482421" w:rsidRPr="00482421" w:rsidRDefault="00482421" w:rsidP="00482421">
      <w:pPr>
        <w:spacing w:after="0" w:line="240" w:lineRule="auto"/>
        <w:jc w:val="center"/>
        <w:rPr>
          <w:rFonts w:ascii="Times New Roman" w:eastAsia="Times New Roman" w:hAnsi="Times New Roman" w:cs="Times New Roman"/>
          <w:b/>
          <w:sz w:val="40"/>
          <w:szCs w:val="40"/>
          <w:lang w:val="uk-UA" w:eastAsia="ru-RU"/>
        </w:rPr>
      </w:pPr>
    </w:p>
    <w:p w:rsidR="00482421" w:rsidRPr="00482421" w:rsidRDefault="00482421" w:rsidP="00482421">
      <w:pPr>
        <w:spacing w:after="0" w:line="240" w:lineRule="auto"/>
        <w:jc w:val="center"/>
        <w:rPr>
          <w:rFonts w:ascii="Times New Roman" w:eastAsia="Times New Roman" w:hAnsi="Times New Roman" w:cs="Times New Roman"/>
          <w:b/>
          <w:sz w:val="32"/>
          <w:szCs w:val="32"/>
          <w:lang w:val="uk-UA" w:eastAsia="ru-RU"/>
        </w:rPr>
      </w:pPr>
      <w:r w:rsidRPr="00482421">
        <w:rPr>
          <w:rFonts w:ascii="Times New Roman" w:eastAsia="Times New Roman" w:hAnsi="Times New Roman" w:cs="Times New Roman"/>
          <w:b/>
          <w:sz w:val="32"/>
          <w:szCs w:val="32"/>
          <w:lang w:val="uk-UA" w:eastAsia="ru-RU"/>
        </w:rPr>
        <w:t>Кваліфікаційна робота</w:t>
      </w:r>
    </w:p>
    <w:p w:rsidR="00482421" w:rsidRPr="00482421" w:rsidRDefault="00482421" w:rsidP="00482421">
      <w:pPr>
        <w:tabs>
          <w:tab w:val="center" w:pos="4819"/>
          <w:tab w:val="right" w:pos="8505"/>
        </w:tabs>
        <w:spacing w:before="240" w:after="0" w:line="240" w:lineRule="auto"/>
        <w:ind w:left="1134" w:right="850"/>
        <w:jc w:val="center"/>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на здобуття ступеня вищої освіти «магістр»</w:t>
      </w:r>
    </w:p>
    <w:p w:rsidR="00482421" w:rsidRPr="00482421" w:rsidRDefault="00482421" w:rsidP="00482421">
      <w:pPr>
        <w:tabs>
          <w:tab w:val="right" w:pos="9355"/>
        </w:tabs>
        <w:spacing w:after="0" w:line="240" w:lineRule="auto"/>
        <w:jc w:val="center"/>
        <w:rPr>
          <w:rFonts w:ascii="Times New Roman" w:eastAsia="Times New Roman" w:hAnsi="Times New Roman" w:cs="Times New Roman"/>
          <w:b/>
          <w:sz w:val="28"/>
          <w:szCs w:val="28"/>
          <w:lang w:val="uk-UA" w:eastAsia="ru-RU"/>
        </w:rPr>
      </w:pPr>
    </w:p>
    <w:p w:rsidR="00482421" w:rsidRPr="00482421" w:rsidRDefault="00482421" w:rsidP="00482421">
      <w:pPr>
        <w:spacing w:after="0" w:line="360" w:lineRule="auto"/>
        <w:jc w:val="center"/>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t xml:space="preserve">«Корупція у футболі в Україні: поняття, правове регулювання, міжнародний досвід запобігання» </w:t>
      </w:r>
    </w:p>
    <w:p w:rsidR="00482421" w:rsidRPr="00482421" w:rsidRDefault="00482421" w:rsidP="00482421">
      <w:pPr>
        <w:spacing w:after="0" w:line="360" w:lineRule="auto"/>
        <w:jc w:val="center"/>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t xml:space="preserve"> «Corruption in football in Ukraine: concept, legal regulation, international experience of prevention»</w:t>
      </w:r>
    </w:p>
    <w:p w:rsidR="00482421" w:rsidRPr="00482421" w:rsidRDefault="00482421" w:rsidP="00482421">
      <w:pPr>
        <w:tabs>
          <w:tab w:val="right" w:pos="9355"/>
        </w:tabs>
        <w:spacing w:after="0" w:line="240" w:lineRule="auto"/>
        <w:jc w:val="center"/>
        <w:rPr>
          <w:rFonts w:ascii="Times New Roman" w:eastAsia="Times New Roman" w:hAnsi="Times New Roman" w:cs="Times New Roman"/>
          <w:sz w:val="24"/>
          <w:szCs w:val="24"/>
          <w:lang w:val="uk-UA" w:eastAsia="ru-RU"/>
        </w:rPr>
      </w:pPr>
    </w:p>
    <w:p w:rsidR="00482421" w:rsidRPr="00482421" w:rsidRDefault="00482421" w:rsidP="00482421">
      <w:pPr>
        <w:tabs>
          <w:tab w:val="right" w:pos="9355"/>
        </w:tabs>
        <w:spacing w:after="0" w:line="240" w:lineRule="auto"/>
        <w:jc w:val="center"/>
        <w:rPr>
          <w:rFonts w:ascii="Times New Roman" w:eastAsia="Times New Roman" w:hAnsi="Times New Roman" w:cs="Times New Roman"/>
          <w:sz w:val="24"/>
          <w:szCs w:val="24"/>
          <w:lang w:val="uk-UA" w:eastAsia="ru-RU"/>
        </w:rPr>
      </w:pPr>
    </w:p>
    <w:p w:rsidR="00482421" w:rsidRPr="00482421" w:rsidRDefault="00482421" w:rsidP="00482421">
      <w:pPr>
        <w:tabs>
          <w:tab w:val="right" w:pos="9355"/>
        </w:tabs>
        <w:spacing w:after="0" w:line="240" w:lineRule="auto"/>
        <w:jc w:val="center"/>
        <w:rPr>
          <w:rFonts w:ascii="Times New Roman" w:eastAsia="Times New Roman" w:hAnsi="Times New Roman" w:cs="Times New Roman"/>
          <w:sz w:val="24"/>
          <w:szCs w:val="24"/>
          <w:lang w:val="uk-UA" w:eastAsia="ru-RU"/>
        </w:rPr>
      </w:pPr>
    </w:p>
    <w:p w:rsidR="00482421" w:rsidRPr="00482421" w:rsidRDefault="00482421" w:rsidP="00482421">
      <w:pPr>
        <w:spacing w:after="0" w:line="360" w:lineRule="auto"/>
        <w:ind w:left="3119"/>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Виконав: здобувач заочної форми навчання</w:t>
      </w:r>
    </w:p>
    <w:p w:rsidR="00482421" w:rsidRPr="00482421" w:rsidRDefault="00482421" w:rsidP="00482421">
      <w:pPr>
        <w:spacing w:after="0" w:line="360" w:lineRule="auto"/>
        <w:ind w:left="3119"/>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спеціальності 081 Право</w:t>
      </w:r>
    </w:p>
    <w:p w:rsidR="00482421" w:rsidRPr="00482421" w:rsidRDefault="00482421" w:rsidP="00482421">
      <w:pPr>
        <w:spacing w:after="0" w:line="360" w:lineRule="auto"/>
        <w:ind w:left="3119"/>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Павлов Олександр Ігорович</w:t>
      </w:r>
    </w:p>
    <w:p w:rsidR="00482421" w:rsidRPr="00482421" w:rsidRDefault="00482421" w:rsidP="00482421">
      <w:pPr>
        <w:spacing w:after="0" w:line="360" w:lineRule="auto"/>
        <w:ind w:left="3119"/>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8"/>
          <w:szCs w:val="28"/>
          <w:lang w:val="uk-UA" w:eastAsia="ru-RU"/>
        </w:rPr>
        <w:t xml:space="preserve">Керівник:   д.ю.н., проф. Чуваков О.А.   __________       </w:t>
      </w:r>
    </w:p>
    <w:p w:rsidR="00482421" w:rsidRPr="00482421" w:rsidRDefault="00482421" w:rsidP="00482421">
      <w:pPr>
        <w:tabs>
          <w:tab w:val="left" w:pos="6816"/>
        </w:tabs>
        <w:spacing w:after="0" w:line="360" w:lineRule="auto"/>
        <w:ind w:left="3119"/>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8"/>
          <w:szCs w:val="28"/>
          <w:lang w:val="uk-UA" w:eastAsia="ru-RU"/>
        </w:rPr>
        <w:t xml:space="preserve">Рецензент: к.ю.н., доц. Дришлюк І.А.   </w:t>
      </w:r>
      <w:r w:rsidRPr="00482421">
        <w:rPr>
          <w:rFonts w:ascii="Times New Roman" w:eastAsia="Times New Roman" w:hAnsi="Times New Roman" w:cs="Times New Roman"/>
          <w:sz w:val="28"/>
          <w:szCs w:val="28"/>
          <w:lang w:val="uk-UA" w:eastAsia="ru-RU"/>
        </w:rPr>
        <w:tab/>
      </w:r>
    </w:p>
    <w:p w:rsidR="00482421" w:rsidRPr="00482421" w:rsidRDefault="00482421" w:rsidP="00482421">
      <w:pPr>
        <w:tabs>
          <w:tab w:val="left" w:pos="5245"/>
          <w:tab w:val="right" w:pos="9355"/>
        </w:tabs>
        <w:spacing w:before="120" w:after="0" w:line="240" w:lineRule="auto"/>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8"/>
          <w:szCs w:val="28"/>
          <w:lang w:val="uk-UA" w:eastAsia="ru-RU"/>
        </w:rPr>
        <w:t xml:space="preserve">                                                 </w:t>
      </w:r>
      <w:r w:rsidRPr="00482421">
        <w:rPr>
          <w:rFonts w:ascii="Times New Roman" w:eastAsia="Times New Roman" w:hAnsi="Times New Roman" w:cs="Times New Roman"/>
          <w:sz w:val="20"/>
          <w:szCs w:val="20"/>
          <w:lang w:val="uk-UA" w:eastAsia="ru-RU"/>
        </w:rPr>
        <w:t xml:space="preserve"> </w:t>
      </w:r>
    </w:p>
    <w:p w:rsidR="00482421" w:rsidRPr="00482421" w:rsidRDefault="00482421" w:rsidP="00482421">
      <w:pPr>
        <w:tabs>
          <w:tab w:val="left" w:pos="5245"/>
          <w:tab w:val="right" w:pos="9355"/>
        </w:tabs>
        <w:spacing w:before="120" w:after="0" w:line="240" w:lineRule="auto"/>
        <w:rPr>
          <w:rFonts w:ascii="Times New Roman" w:eastAsia="Times New Roman" w:hAnsi="Times New Roman" w:cs="Times New Roman"/>
          <w:sz w:val="20"/>
          <w:szCs w:val="20"/>
          <w:lang w:val="uk-UA" w:eastAsia="ru-RU"/>
        </w:rPr>
      </w:pPr>
    </w:p>
    <w:p w:rsidR="00482421" w:rsidRPr="00482421" w:rsidRDefault="00482421" w:rsidP="00482421">
      <w:pPr>
        <w:tabs>
          <w:tab w:val="left" w:pos="5245"/>
          <w:tab w:val="right" w:pos="9355"/>
        </w:tabs>
        <w:spacing w:before="120" w:after="0" w:line="240" w:lineRule="auto"/>
        <w:rPr>
          <w:rFonts w:ascii="Times New Roman" w:eastAsia="Times New Roman" w:hAnsi="Times New Roman" w:cs="Times New Roman"/>
          <w:sz w:val="20"/>
          <w:szCs w:val="20"/>
          <w:lang w:val="uk-UA" w:eastAsia="ru-RU"/>
        </w:rPr>
      </w:pPr>
    </w:p>
    <w:tbl>
      <w:tblPr>
        <w:tblW w:w="9868" w:type="dxa"/>
        <w:tblLayout w:type="fixed"/>
        <w:tblLook w:val="0000" w:firstRow="0" w:lastRow="0" w:firstColumn="0" w:lastColumn="0" w:noHBand="0" w:noVBand="0"/>
      </w:tblPr>
      <w:tblGrid>
        <w:gridCol w:w="5082"/>
        <w:gridCol w:w="4786"/>
      </w:tblGrid>
      <w:tr w:rsidR="00482421" w:rsidRPr="00482421" w:rsidTr="00341D8B">
        <w:tc>
          <w:tcPr>
            <w:tcW w:w="5082" w:type="dxa"/>
          </w:tcPr>
          <w:p w:rsidR="00482421" w:rsidRPr="00482421" w:rsidRDefault="00482421" w:rsidP="00482421">
            <w:pPr>
              <w:spacing w:after="0" w:line="276" w:lineRule="auto"/>
              <w:rPr>
                <w:rFonts w:ascii="Times New Roman" w:eastAsia="Times New Roman" w:hAnsi="Times New Roman" w:cs="Times New Roman"/>
                <w:sz w:val="28"/>
                <w:szCs w:val="28"/>
                <w:lang w:val="uk-UA" w:eastAsia="ru-RU"/>
              </w:rPr>
            </w:pPr>
            <w:bookmarkStart w:id="0" w:name="_heading=h.gjdgxs" w:colFirst="0" w:colLast="0"/>
            <w:bookmarkEnd w:id="0"/>
            <w:r w:rsidRPr="00482421">
              <w:rPr>
                <w:rFonts w:ascii="Times New Roman" w:eastAsia="Times New Roman" w:hAnsi="Times New Roman" w:cs="Times New Roman"/>
                <w:sz w:val="28"/>
                <w:szCs w:val="28"/>
                <w:lang w:val="uk-UA" w:eastAsia="ru-RU"/>
              </w:rPr>
              <w:t>Рекомендовано до захисту:</w:t>
            </w:r>
          </w:p>
          <w:p w:rsidR="00482421" w:rsidRPr="00482421" w:rsidRDefault="00482421" w:rsidP="00482421">
            <w:pPr>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Протокол засідання кафедри</w:t>
            </w:r>
          </w:p>
          <w:p w:rsidR="00482421" w:rsidRPr="00482421" w:rsidRDefault="00482421" w:rsidP="00482421">
            <w:pPr>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___   від ____.____. 20___ р.</w:t>
            </w:r>
          </w:p>
          <w:p w:rsidR="00482421" w:rsidRPr="00482421" w:rsidRDefault="00482421" w:rsidP="00482421">
            <w:pPr>
              <w:spacing w:after="0" w:line="276" w:lineRule="auto"/>
              <w:rPr>
                <w:rFonts w:ascii="Times New Roman" w:eastAsia="Times New Roman" w:hAnsi="Times New Roman" w:cs="Times New Roman"/>
                <w:sz w:val="20"/>
                <w:szCs w:val="20"/>
                <w:lang w:val="uk-UA" w:eastAsia="ru-RU"/>
              </w:rPr>
            </w:pPr>
          </w:p>
          <w:p w:rsidR="00482421" w:rsidRPr="00482421" w:rsidRDefault="00482421" w:rsidP="00482421">
            <w:pPr>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Завідувач кафедри</w:t>
            </w:r>
          </w:p>
          <w:p w:rsidR="00482421" w:rsidRPr="00482421" w:rsidRDefault="00482421" w:rsidP="00482421">
            <w:pPr>
              <w:tabs>
                <w:tab w:val="left" w:pos="1168"/>
                <w:tab w:val="left" w:pos="3861"/>
              </w:tabs>
              <w:spacing w:after="0" w:line="240" w:lineRule="auto"/>
              <w:rPr>
                <w:rFonts w:ascii="Times New Roman" w:eastAsia="Times New Roman" w:hAnsi="Times New Roman" w:cs="Times New Roman"/>
                <w:sz w:val="28"/>
                <w:szCs w:val="28"/>
                <w:u w:val="single"/>
                <w:lang w:val="uk-UA" w:eastAsia="ru-RU"/>
              </w:rPr>
            </w:pPr>
            <w:r w:rsidRPr="00482421">
              <w:rPr>
                <w:rFonts w:ascii="Times New Roman" w:eastAsia="Times New Roman" w:hAnsi="Times New Roman" w:cs="Times New Roman"/>
                <w:sz w:val="28"/>
                <w:szCs w:val="28"/>
                <w:u w:val="single"/>
                <w:lang w:val="uk-UA" w:eastAsia="ru-RU"/>
              </w:rPr>
              <w:tab/>
            </w:r>
            <w:r w:rsidRPr="00482421">
              <w:rPr>
                <w:rFonts w:ascii="Times New Roman" w:eastAsia="Times New Roman" w:hAnsi="Times New Roman" w:cs="Times New Roman"/>
                <w:sz w:val="28"/>
                <w:szCs w:val="28"/>
                <w:lang w:val="uk-UA" w:eastAsia="ru-RU"/>
              </w:rPr>
              <w:t xml:space="preserve">            </w:t>
            </w:r>
            <w:r w:rsidRPr="00482421">
              <w:rPr>
                <w:rFonts w:ascii="Times New Roman" w:eastAsia="Times New Roman" w:hAnsi="Times New Roman" w:cs="Times New Roman"/>
                <w:sz w:val="28"/>
                <w:szCs w:val="28"/>
                <w:u w:val="single"/>
                <w:lang w:val="uk-UA" w:eastAsia="ru-RU"/>
              </w:rPr>
              <w:t>ЧУВАКОВ О.</w:t>
            </w:r>
          </w:p>
          <w:p w:rsidR="00482421" w:rsidRPr="00482421" w:rsidRDefault="00482421" w:rsidP="00482421">
            <w:pPr>
              <w:tabs>
                <w:tab w:val="left" w:pos="284"/>
                <w:tab w:val="left" w:pos="1767"/>
              </w:tabs>
              <w:spacing w:after="0" w:line="240" w:lineRule="auto"/>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0"/>
                <w:szCs w:val="20"/>
                <w:lang w:val="uk-UA" w:eastAsia="ru-RU"/>
              </w:rPr>
              <w:t xml:space="preserve">     (підпис)</w:t>
            </w:r>
            <w:r w:rsidRPr="00482421">
              <w:rPr>
                <w:rFonts w:ascii="Times New Roman" w:eastAsia="Times New Roman" w:hAnsi="Times New Roman" w:cs="Times New Roman"/>
                <w:sz w:val="20"/>
                <w:szCs w:val="20"/>
                <w:lang w:val="uk-UA" w:eastAsia="ru-RU"/>
              </w:rPr>
              <w:tab/>
              <w:t xml:space="preserve">           (прізвище, ім’я)</w:t>
            </w:r>
          </w:p>
        </w:tc>
        <w:tc>
          <w:tcPr>
            <w:tcW w:w="4786" w:type="dxa"/>
          </w:tcPr>
          <w:p w:rsidR="00482421" w:rsidRPr="00482421" w:rsidRDefault="00482421" w:rsidP="00482421">
            <w:pPr>
              <w:tabs>
                <w:tab w:val="right" w:pos="4462"/>
              </w:tabs>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Захищено на засіданні ЕК № 6</w:t>
            </w:r>
          </w:p>
          <w:p w:rsidR="00482421" w:rsidRPr="00482421" w:rsidRDefault="00482421" w:rsidP="00482421">
            <w:pPr>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протокол № ___від ____.___.20___ р.</w:t>
            </w:r>
          </w:p>
          <w:p w:rsidR="00482421" w:rsidRPr="00482421" w:rsidRDefault="00482421" w:rsidP="00482421">
            <w:pPr>
              <w:tabs>
                <w:tab w:val="right" w:pos="4462"/>
              </w:tabs>
              <w:spacing w:after="0" w:line="276"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Оцінка______________/___</w:t>
            </w:r>
            <w:r w:rsidRPr="00482421">
              <w:rPr>
                <w:rFonts w:ascii="Times New Roman" w:eastAsia="Times New Roman" w:hAnsi="Times New Roman" w:cs="Times New Roman"/>
                <w:sz w:val="20"/>
                <w:szCs w:val="20"/>
                <w:lang w:val="uk-UA" w:eastAsia="ru-RU"/>
              </w:rPr>
              <w:tab/>
            </w:r>
            <w:r w:rsidRPr="00482421">
              <w:rPr>
                <w:rFonts w:ascii="Times New Roman" w:eastAsia="Times New Roman" w:hAnsi="Times New Roman" w:cs="Times New Roman"/>
                <w:sz w:val="28"/>
                <w:szCs w:val="28"/>
                <w:lang w:val="uk-UA" w:eastAsia="ru-RU"/>
              </w:rPr>
              <w:t>___/_____</w:t>
            </w:r>
          </w:p>
          <w:p w:rsidR="00482421" w:rsidRPr="00482421" w:rsidRDefault="00482421" w:rsidP="00482421">
            <w:pPr>
              <w:spacing w:after="0" w:line="240" w:lineRule="auto"/>
              <w:jc w:val="center"/>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0"/>
                <w:szCs w:val="20"/>
                <w:lang w:val="uk-UA" w:eastAsia="ru-RU"/>
              </w:rPr>
              <w:t>(за національною шкалою/шкалою ЕСТS/ бали)</w:t>
            </w:r>
          </w:p>
          <w:p w:rsidR="00482421" w:rsidRPr="00482421" w:rsidRDefault="00482421" w:rsidP="00482421">
            <w:pPr>
              <w:spacing w:after="0" w:line="240" w:lineRule="auto"/>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Голова ЕК</w:t>
            </w:r>
          </w:p>
          <w:p w:rsidR="00482421" w:rsidRPr="00482421" w:rsidRDefault="00482421" w:rsidP="00482421">
            <w:pPr>
              <w:spacing w:after="0" w:line="240" w:lineRule="auto"/>
              <w:rPr>
                <w:rFonts w:ascii="Times New Roman" w:eastAsia="Times New Roman" w:hAnsi="Times New Roman" w:cs="Times New Roman"/>
                <w:sz w:val="28"/>
                <w:szCs w:val="28"/>
                <w:u w:val="single"/>
                <w:lang w:val="uk-UA" w:eastAsia="ru-RU"/>
              </w:rPr>
            </w:pPr>
            <w:r w:rsidRPr="00482421">
              <w:rPr>
                <w:rFonts w:ascii="Times New Roman" w:eastAsia="Times New Roman" w:hAnsi="Times New Roman" w:cs="Times New Roman"/>
                <w:sz w:val="28"/>
                <w:szCs w:val="28"/>
                <w:u w:val="single"/>
                <w:lang w:val="uk-UA" w:eastAsia="ru-RU"/>
              </w:rPr>
              <w:tab/>
            </w:r>
            <w:r w:rsidRPr="00482421">
              <w:rPr>
                <w:rFonts w:ascii="Times New Roman" w:eastAsia="Times New Roman" w:hAnsi="Times New Roman" w:cs="Times New Roman"/>
                <w:sz w:val="28"/>
                <w:szCs w:val="28"/>
                <w:lang w:val="uk-UA" w:eastAsia="ru-RU"/>
              </w:rPr>
              <w:t xml:space="preserve">____        </w:t>
            </w:r>
            <w:r w:rsidRPr="00482421">
              <w:rPr>
                <w:rFonts w:ascii="Times New Roman" w:eastAsia="Times New Roman" w:hAnsi="Times New Roman" w:cs="Times New Roman"/>
                <w:sz w:val="28"/>
                <w:szCs w:val="28"/>
                <w:u w:val="single"/>
                <w:lang w:val="uk-UA" w:eastAsia="ru-RU"/>
              </w:rPr>
              <w:t>СТРЕЛЬЦОВА Є.</w:t>
            </w:r>
          </w:p>
          <w:p w:rsidR="00482421" w:rsidRPr="00482421" w:rsidRDefault="00482421" w:rsidP="00482421">
            <w:pPr>
              <w:tabs>
                <w:tab w:val="left" w:pos="454"/>
                <w:tab w:val="left" w:pos="2155"/>
              </w:tabs>
              <w:spacing w:after="0" w:line="240" w:lineRule="auto"/>
              <w:rPr>
                <w:rFonts w:ascii="Times New Roman" w:eastAsia="Times New Roman" w:hAnsi="Times New Roman" w:cs="Times New Roman"/>
                <w:sz w:val="20"/>
                <w:szCs w:val="20"/>
                <w:lang w:val="uk-UA" w:eastAsia="ru-RU"/>
              </w:rPr>
            </w:pPr>
            <w:r w:rsidRPr="00482421">
              <w:rPr>
                <w:rFonts w:ascii="Times New Roman" w:eastAsia="Times New Roman" w:hAnsi="Times New Roman" w:cs="Times New Roman"/>
                <w:sz w:val="20"/>
                <w:szCs w:val="20"/>
                <w:lang w:val="uk-UA" w:eastAsia="ru-RU"/>
              </w:rPr>
              <w:t xml:space="preserve">    (підпис)                       (прізвище, ім’я)</w:t>
            </w:r>
          </w:p>
        </w:tc>
      </w:tr>
      <w:tr w:rsidR="00482421" w:rsidRPr="00482421" w:rsidTr="00341D8B">
        <w:tc>
          <w:tcPr>
            <w:tcW w:w="5082" w:type="dxa"/>
          </w:tcPr>
          <w:p w:rsidR="00482421" w:rsidRPr="00482421" w:rsidRDefault="00482421" w:rsidP="00482421">
            <w:pPr>
              <w:spacing w:after="0" w:line="240" w:lineRule="auto"/>
              <w:rPr>
                <w:rFonts w:ascii="Times New Roman" w:eastAsia="Times New Roman" w:hAnsi="Times New Roman" w:cs="Times New Roman"/>
                <w:sz w:val="28"/>
                <w:szCs w:val="28"/>
                <w:lang w:val="uk-UA" w:eastAsia="ru-RU"/>
              </w:rPr>
            </w:pPr>
          </w:p>
          <w:p w:rsidR="00482421" w:rsidRPr="00482421" w:rsidRDefault="00482421" w:rsidP="00482421">
            <w:pPr>
              <w:spacing w:after="0" w:line="240" w:lineRule="auto"/>
              <w:rPr>
                <w:rFonts w:ascii="Times New Roman" w:eastAsia="Times New Roman" w:hAnsi="Times New Roman" w:cs="Times New Roman"/>
                <w:sz w:val="28"/>
                <w:szCs w:val="28"/>
                <w:lang w:val="uk-UA" w:eastAsia="ru-RU"/>
              </w:rPr>
            </w:pPr>
          </w:p>
        </w:tc>
        <w:tc>
          <w:tcPr>
            <w:tcW w:w="4786" w:type="dxa"/>
          </w:tcPr>
          <w:p w:rsidR="00482421" w:rsidRPr="00482421" w:rsidRDefault="00482421" w:rsidP="00482421">
            <w:pPr>
              <w:spacing w:after="0" w:line="240" w:lineRule="auto"/>
              <w:rPr>
                <w:rFonts w:ascii="Times New Roman" w:eastAsia="Times New Roman" w:hAnsi="Times New Roman" w:cs="Times New Roman"/>
                <w:sz w:val="28"/>
                <w:szCs w:val="28"/>
                <w:lang w:val="uk-UA" w:eastAsia="ru-RU"/>
              </w:rPr>
            </w:pPr>
          </w:p>
        </w:tc>
      </w:tr>
    </w:tbl>
    <w:p w:rsidR="00482421" w:rsidRPr="00482421" w:rsidRDefault="00482421" w:rsidP="00482421">
      <w:pPr>
        <w:spacing w:after="0" w:line="240" w:lineRule="auto"/>
        <w:jc w:val="center"/>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t>Одеса 2022</w:t>
      </w:r>
    </w:p>
    <w:p w:rsidR="00482421" w:rsidRPr="00482421" w:rsidRDefault="00482421" w:rsidP="00482421">
      <w:pPr>
        <w:spacing w:after="0" w:line="360" w:lineRule="auto"/>
        <w:jc w:val="center"/>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lastRenderedPageBreak/>
        <w:t>ЗМІСТ</w:t>
      </w:r>
    </w:p>
    <w:p w:rsidR="00482421" w:rsidRPr="00482421" w:rsidRDefault="00482421" w:rsidP="00482421">
      <w:pPr>
        <w:spacing w:after="0" w:line="360" w:lineRule="auto"/>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sz w:val="28"/>
          <w:szCs w:val="28"/>
          <w:lang w:val="uk-UA" w:eastAsia="ru-RU"/>
        </w:rPr>
        <w:t>ВСТУП</w:t>
      </w:r>
      <w:r w:rsidRPr="00482421">
        <w:rPr>
          <w:rFonts w:ascii="Times New Roman" w:eastAsia="Times New Roman" w:hAnsi="Times New Roman" w:cs="Times New Roman"/>
          <w:sz w:val="28"/>
          <w:szCs w:val="28"/>
          <w:lang w:val="uk-UA" w:eastAsia="ru-RU"/>
        </w:rPr>
        <w:t>.....................................................................................................................3</w:t>
      </w:r>
    </w:p>
    <w:p w:rsidR="00482421" w:rsidRPr="00482421" w:rsidRDefault="00482421" w:rsidP="00482421">
      <w:pPr>
        <w:spacing w:after="0" w:line="360" w:lineRule="auto"/>
        <w:jc w:val="both"/>
        <w:rPr>
          <w:rFonts w:ascii="Times New Roman" w:eastAsia="Times New Roman" w:hAnsi="Times New Roman" w:cs="Times New Roman"/>
          <w:bCs/>
          <w:sz w:val="28"/>
          <w:szCs w:val="28"/>
          <w:lang w:val="uk-UA" w:eastAsia="ru-RU"/>
        </w:rPr>
      </w:pPr>
      <w:r w:rsidRPr="00482421">
        <w:rPr>
          <w:rFonts w:ascii="Times New Roman" w:eastAsia="Times New Roman" w:hAnsi="Times New Roman" w:cs="Times New Roman"/>
          <w:b/>
          <w:sz w:val="28"/>
          <w:szCs w:val="28"/>
          <w:lang w:val="uk-UA" w:eastAsia="ru-RU"/>
        </w:rPr>
        <w:t>РОЗДІЛ 1. НАЦІОНАЛЬНИЙ ТА МІЖНАРОДНО-ПРАВОВИЙ ДОСВІД ВИЗНАЧЕННЯ ТА ЗАПОБІГАННЯ КОРУПЦІЇ</w:t>
      </w:r>
      <w:r w:rsidRPr="00482421">
        <w:rPr>
          <w:rFonts w:ascii="Times New Roman" w:eastAsia="Times New Roman" w:hAnsi="Times New Roman" w:cs="Times New Roman"/>
          <w:bCs/>
          <w:sz w:val="28"/>
          <w:szCs w:val="28"/>
          <w:lang w:val="uk-UA" w:eastAsia="ru-RU"/>
        </w:rPr>
        <w:t>……………………………8</w:t>
      </w:r>
    </w:p>
    <w:p w:rsidR="00482421" w:rsidRPr="00482421" w:rsidRDefault="00482421" w:rsidP="00482421">
      <w:pPr>
        <w:spacing w:after="0" w:line="360" w:lineRule="auto"/>
        <w:ind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1.1 </w:t>
      </w:r>
      <w:r w:rsidRPr="00482421">
        <w:rPr>
          <w:rFonts w:ascii="Times New Roman" w:eastAsia="Times New Roman" w:hAnsi="Times New Roman" w:cs="Times New Roman"/>
          <w:bCs/>
          <w:sz w:val="28"/>
          <w:szCs w:val="28"/>
          <w:lang w:val="uk-UA" w:eastAsia="ru-RU"/>
        </w:rPr>
        <w:t>Поняття та нормативно-правове регулювання запобігання корупції в Україні: історія та сучасність…………………………………………………….8</w:t>
      </w:r>
    </w:p>
    <w:p w:rsidR="00482421" w:rsidRPr="00482421" w:rsidRDefault="00482421" w:rsidP="00482421">
      <w:pPr>
        <w:spacing w:after="0" w:line="360" w:lineRule="auto"/>
        <w:ind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1.2 Міжнародно-правовий аспект запобігання корупції</w:t>
      </w:r>
      <w:r w:rsidRPr="00482421">
        <w:rPr>
          <w:rFonts w:ascii="Times New Roman" w:eastAsia="Times New Roman" w:hAnsi="Times New Roman" w:cs="Times New Roman"/>
          <w:b/>
          <w:sz w:val="28"/>
          <w:szCs w:val="28"/>
          <w:lang w:val="uk-UA" w:eastAsia="ru-RU"/>
        </w:rPr>
        <w:t>.</w:t>
      </w:r>
      <w:r w:rsidRPr="00482421">
        <w:rPr>
          <w:rFonts w:ascii="Times New Roman" w:eastAsia="Times New Roman" w:hAnsi="Times New Roman" w:cs="Times New Roman"/>
          <w:sz w:val="28"/>
          <w:szCs w:val="28"/>
          <w:lang w:val="uk-UA" w:eastAsia="ru-RU"/>
        </w:rPr>
        <w:t>……………….15</w:t>
      </w:r>
    </w:p>
    <w:p w:rsidR="00482421" w:rsidRPr="00482421" w:rsidRDefault="00482421" w:rsidP="00482421">
      <w:pPr>
        <w:spacing w:after="0" w:line="360" w:lineRule="auto"/>
        <w:ind w:left="-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                  </w:t>
      </w:r>
      <w:r w:rsidRPr="00482421">
        <w:rPr>
          <w:rFonts w:ascii="Times New Roman" w:eastAsia="Times New Roman" w:hAnsi="Times New Roman" w:cs="Times New Roman"/>
          <w:bCs/>
          <w:sz w:val="28"/>
          <w:szCs w:val="28"/>
          <w:lang w:val="uk-UA" w:eastAsia="ru-RU"/>
        </w:rPr>
        <w:t>Висновки до Розділу 1</w:t>
      </w:r>
      <w:r w:rsidRPr="00482421">
        <w:rPr>
          <w:rFonts w:ascii="Times New Roman" w:eastAsia="Times New Roman" w:hAnsi="Times New Roman" w:cs="Times New Roman"/>
          <w:sz w:val="28"/>
          <w:szCs w:val="28"/>
          <w:lang w:val="uk-UA" w:eastAsia="ru-RU"/>
        </w:rPr>
        <w:t>………………………………………………….…24</w:t>
      </w:r>
    </w:p>
    <w:p w:rsidR="00482421" w:rsidRPr="00482421" w:rsidRDefault="00482421" w:rsidP="00482421">
      <w:pPr>
        <w:keepNext/>
        <w:spacing w:after="0" w:line="360" w:lineRule="auto"/>
        <w:jc w:val="both"/>
        <w:outlineLvl w:val="3"/>
        <w:rPr>
          <w:rFonts w:ascii="Times New Roman" w:eastAsia="Times New Roman" w:hAnsi="Times New Roman" w:cs="Times New Roman"/>
          <w:bCs/>
          <w:sz w:val="28"/>
          <w:szCs w:val="28"/>
          <w:lang w:val="uk-UA" w:eastAsia="ru-RU"/>
        </w:rPr>
      </w:pPr>
      <w:r w:rsidRPr="00482421">
        <w:rPr>
          <w:rFonts w:ascii="Times New Roman" w:eastAsia="Times New Roman" w:hAnsi="Times New Roman" w:cs="Times New Roman"/>
          <w:b/>
          <w:bCs/>
          <w:sz w:val="28"/>
          <w:szCs w:val="28"/>
          <w:lang w:val="uk-UA" w:eastAsia="ru-RU"/>
        </w:rPr>
        <w:t>РОЗДІЛ 2. КОРУПЦІЙНІ КРИМІНАЛЬНІ ПРАВОПОРУШЕННЯ У ФУТБОЛІ: АКТУАЛЬНІ ПРОБЛЕМИ ЗАКОНОДАВЧОГО ВИЗНАЧЕННЯ ТА КРИМІНАЛЬНО-ПРАВОВОЇ КВАЛІФІКАЦІЇ</w:t>
      </w:r>
      <w:r w:rsidRPr="00482421">
        <w:rPr>
          <w:rFonts w:ascii="Times New Roman" w:eastAsia="Times New Roman" w:hAnsi="Times New Roman" w:cs="Times New Roman"/>
          <w:bCs/>
          <w:sz w:val="28"/>
          <w:szCs w:val="28"/>
          <w:lang w:val="uk-UA" w:eastAsia="ru-RU"/>
        </w:rPr>
        <w:t>……27</w:t>
      </w:r>
    </w:p>
    <w:p w:rsidR="00482421" w:rsidRPr="00482421" w:rsidRDefault="00482421" w:rsidP="00482421">
      <w:pPr>
        <w:spacing w:after="0" w:line="360" w:lineRule="auto"/>
        <w:ind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2.1 Поняття та ознаки корупційних кримінальних правопорушень та  </w:t>
      </w:r>
      <w:r w:rsidRPr="00482421">
        <w:rPr>
          <w:rFonts w:ascii="Times New Roman" w:eastAsia="Times New Roman" w:hAnsi="Times New Roman" w:cs="Times New Roman"/>
          <w:bCs/>
          <w:sz w:val="28"/>
          <w:szCs w:val="20"/>
          <w:shd w:val="clear" w:color="auto" w:fill="FFFFFF"/>
          <w:lang w:val="uk-UA" w:eastAsia="ru-RU"/>
        </w:rPr>
        <w:t>кримінальних правопорушень, пов’язаних з корупцією…….………………...27</w:t>
      </w:r>
    </w:p>
    <w:p w:rsidR="00482421" w:rsidRPr="00482421" w:rsidRDefault="00482421" w:rsidP="00482421">
      <w:pPr>
        <w:spacing w:after="0" w:line="360" w:lineRule="auto"/>
        <w:ind w:firstLine="708"/>
        <w:jc w:val="both"/>
        <w:rPr>
          <w:rFonts w:ascii="Times New Roman" w:eastAsia="Times New Roman" w:hAnsi="Times New Roman" w:cs="Times New Roman"/>
          <w:color w:val="231F20"/>
          <w:sz w:val="28"/>
          <w:szCs w:val="20"/>
          <w:lang w:val="uk-UA" w:eastAsia="ru-RU"/>
        </w:rPr>
      </w:pPr>
      <w:r w:rsidRPr="00482421">
        <w:rPr>
          <w:rFonts w:ascii="Times New Roman" w:eastAsia="Times New Roman" w:hAnsi="Times New Roman" w:cs="Times New Roman"/>
          <w:color w:val="231F20"/>
          <w:sz w:val="28"/>
          <w:szCs w:val="20"/>
          <w:lang w:val="uk-UA" w:eastAsia="ru-RU"/>
        </w:rPr>
        <w:t>2.2 Протиправний вплив на результати офіційних футбольних змагань в Україні……………………...…………………………………………………….34</w:t>
      </w:r>
    </w:p>
    <w:p w:rsidR="00482421" w:rsidRPr="00482421" w:rsidRDefault="00482421" w:rsidP="00482421">
      <w:pPr>
        <w:spacing w:after="0" w:line="360" w:lineRule="auto"/>
        <w:ind w:left="-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Cs/>
          <w:sz w:val="28"/>
          <w:szCs w:val="28"/>
          <w:lang w:val="uk-UA" w:eastAsia="ru-RU"/>
        </w:rPr>
        <w:t xml:space="preserve">                  Висновки до Розділу 2</w:t>
      </w:r>
      <w:r w:rsidRPr="00482421">
        <w:rPr>
          <w:rFonts w:ascii="Times New Roman" w:eastAsia="Times New Roman" w:hAnsi="Times New Roman" w:cs="Times New Roman"/>
          <w:sz w:val="28"/>
          <w:szCs w:val="28"/>
          <w:lang w:val="uk-UA" w:eastAsia="ru-RU"/>
        </w:rPr>
        <w:t>……………………………………………………44</w:t>
      </w:r>
    </w:p>
    <w:p w:rsidR="00482421" w:rsidRPr="00482421" w:rsidRDefault="00482421" w:rsidP="00482421">
      <w:pPr>
        <w:spacing w:after="0" w:line="360" w:lineRule="auto"/>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sz w:val="28"/>
          <w:szCs w:val="28"/>
          <w:lang w:val="uk-UA" w:eastAsia="ru-RU"/>
        </w:rPr>
        <w:t>РОЗДІЛ 3. МІЖНАРОДНО-ПРАВОВИЙ ДОСВІД ЗАПОБІГАННЯ КОРУПЦІЇ У ФУТБОЛІ</w:t>
      </w:r>
      <w:r w:rsidRPr="00482421">
        <w:rPr>
          <w:rFonts w:ascii="Times New Roman" w:eastAsia="Times New Roman" w:hAnsi="Times New Roman" w:cs="Times New Roman"/>
          <w:sz w:val="28"/>
          <w:szCs w:val="28"/>
          <w:lang w:val="uk-UA" w:eastAsia="ru-RU"/>
        </w:rPr>
        <w:t>….................................................................................47</w:t>
      </w:r>
    </w:p>
    <w:p w:rsidR="00482421" w:rsidRPr="00482421" w:rsidRDefault="00482421" w:rsidP="00482421">
      <w:pPr>
        <w:spacing w:after="0" w:line="360" w:lineRule="auto"/>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sz w:val="28"/>
          <w:szCs w:val="28"/>
          <w:lang w:val="uk-UA" w:eastAsia="ru-RU"/>
        </w:rPr>
        <w:t xml:space="preserve">          </w:t>
      </w:r>
      <w:r w:rsidRPr="00482421">
        <w:rPr>
          <w:rFonts w:ascii="Times New Roman" w:eastAsia="Times New Roman" w:hAnsi="Times New Roman" w:cs="Times New Roman"/>
          <w:sz w:val="28"/>
          <w:szCs w:val="28"/>
          <w:lang w:val="uk-UA" w:eastAsia="ru-RU"/>
        </w:rPr>
        <w:t>3.1     Форми прояву та напрями запобігання корупційних кримінальних правопорушень у сфері футболу у світі………………………………………...47</w:t>
      </w:r>
    </w:p>
    <w:p w:rsidR="00482421" w:rsidRPr="00482421" w:rsidRDefault="00482421" w:rsidP="00482421">
      <w:pPr>
        <w:spacing w:after="0" w:line="360" w:lineRule="auto"/>
        <w:ind w:firstLine="708"/>
        <w:jc w:val="both"/>
        <w:rPr>
          <w:rFonts w:ascii="Times New Roman" w:eastAsia="Times New Roman" w:hAnsi="Times New Roman" w:cs="Times New Roman"/>
          <w:sz w:val="30"/>
          <w:szCs w:val="30"/>
          <w:shd w:val="clear" w:color="auto" w:fill="FFFFFF"/>
          <w:lang w:val="uk-UA" w:eastAsia="ru-RU"/>
        </w:rPr>
      </w:pPr>
      <w:r w:rsidRPr="00482421">
        <w:rPr>
          <w:rFonts w:ascii="Times New Roman" w:eastAsia="Times New Roman" w:hAnsi="Times New Roman" w:cs="Times New Roman"/>
          <w:sz w:val="28"/>
          <w:szCs w:val="28"/>
          <w:lang w:val="uk-UA" w:eastAsia="ru-RU"/>
        </w:rPr>
        <w:t>3.2 Правовий аналіз та значення Конвенцій Ради Європи та кримінального законодавства деяких країн у сфері запобігання корупції у спорті</w:t>
      </w:r>
      <w:r w:rsidRPr="00482421">
        <w:rPr>
          <w:rFonts w:ascii="Times New Roman" w:eastAsia="Times New Roman" w:hAnsi="Times New Roman" w:cs="Times New Roman"/>
          <w:sz w:val="24"/>
          <w:szCs w:val="24"/>
          <w:lang w:val="uk-UA" w:eastAsia="ru-RU"/>
        </w:rPr>
        <w:t>………………………………………………………………………………………......</w:t>
      </w:r>
      <w:r w:rsidRPr="00482421">
        <w:rPr>
          <w:rFonts w:ascii="Times New Roman" w:eastAsia="Times New Roman" w:hAnsi="Times New Roman" w:cs="Times New Roman"/>
          <w:sz w:val="28"/>
          <w:szCs w:val="28"/>
          <w:lang w:val="uk-UA" w:eastAsia="ru-RU"/>
        </w:rPr>
        <w:t>53</w:t>
      </w:r>
    </w:p>
    <w:p w:rsidR="00482421" w:rsidRPr="00482421" w:rsidRDefault="00482421" w:rsidP="00482421">
      <w:pPr>
        <w:spacing w:after="0" w:line="360" w:lineRule="auto"/>
        <w:ind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sz w:val="28"/>
          <w:szCs w:val="28"/>
          <w:lang w:val="uk-UA" w:eastAsia="ru-RU"/>
        </w:rPr>
        <w:t xml:space="preserve"> </w:t>
      </w:r>
      <w:r w:rsidRPr="00482421">
        <w:rPr>
          <w:rFonts w:ascii="Times New Roman" w:eastAsia="Times New Roman" w:hAnsi="Times New Roman" w:cs="Times New Roman"/>
          <w:bCs/>
          <w:sz w:val="28"/>
          <w:szCs w:val="28"/>
          <w:lang w:val="uk-UA" w:eastAsia="ru-RU"/>
        </w:rPr>
        <w:t>Висновки до Розділу 3</w:t>
      </w:r>
      <w:r w:rsidRPr="00482421">
        <w:rPr>
          <w:rFonts w:ascii="Times New Roman" w:eastAsia="Times New Roman" w:hAnsi="Times New Roman" w:cs="Times New Roman"/>
          <w:sz w:val="28"/>
          <w:szCs w:val="28"/>
          <w:lang w:val="uk-UA" w:eastAsia="ru-RU"/>
        </w:rPr>
        <w:t>……………………………………………….61</w:t>
      </w:r>
      <w:r w:rsidRPr="00482421">
        <w:rPr>
          <w:rFonts w:ascii="Times New Roman" w:eastAsia="Times New Roman" w:hAnsi="Times New Roman" w:cs="Times New Roman"/>
          <w:sz w:val="24"/>
          <w:szCs w:val="28"/>
          <w:lang w:val="uk-UA" w:eastAsia="ru-RU"/>
        </w:rPr>
        <w:t xml:space="preserve">      </w:t>
      </w:r>
      <w:r w:rsidRPr="00482421">
        <w:rPr>
          <w:rFonts w:ascii="Times New Roman" w:eastAsia="Times New Roman" w:hAnsi="Times New Roman" w:cs="Times New Roman"/>
          <w:b/>
          <w:sz w:val="28"/>
          <w:szCs w:val="28"/>
          <w:lang w:val="uk-UA" w:eastAsia="ru-RU"/>
        </w:rPr>
        <w:t>ВИСНОВКИ</w:t>
      </w:r>
      <w:r w:rsidRPr="00482421">
        <w:rPr>
          <w:rFonts w:ascii="Times New Roman" w:eastAsia="Times New Roman" w:hAnsi="Times New Roman" w:cs="Times New Roman"/>
          <w:sz w:val="28"/>
          <w:szCs w:val="28"/>
          <w:lang w:val="uk-UA" w:eastAsia="ru-RU"/>
        </w:rPr>
        <w:t xml:space="preserve">…………………………………………………………………..…63     </w:t>
      </w:r>
    </w:p>
    <w:p w:rsidR="00482421" w:rsidRPr="00482421" w:rsidRDefault="00482421" w:rsidP="00482421">
      <w:pPr>
        <w:keepNext/>
        <w:spacing w:after="0" w:line="360" w:lineRule="auto"/>
        <w:ind w:left="-567"/>
        <w:jc w:val="both"/>
        <w:outlineLvl w:val="6"/>
        <w:rPr>
          <w:rFonts w:ascii="Times New Roman" w:eastAsia="Times New Roman" w:hAnsi="Times New Roman" w:cs="Times New Roman"/>
          <w:b/>
          <w:bCs/>
          <w:sz w:val="28"/>
          <w:szCs w:val="28"/>
          <w:lang w:val="uk-UA" w:eastAsia="ru-RU"/>
        </w:rPr>
      </w:pPr>
      <w:r w:rsidRPr="00482421">
        <w:rPr>
          <w:rFonts w:ascii="Times New Roman" w:eastAsia="Times New Roman" w:hAnsi="Times New Roman" w:cs="Times New Roman"/>
          <w:b/>
          <w:bCs/>
          <w:sz w:val="28"/>
          <w:szCs w:val="28"/>
          <w:lang w:val="uk-UA" w:eastAsia="ru-RU"/>
        </w:rPr>
        <w:t xml:space="preserve">        СПИСОК ВИКОРИСТАНИХ ДЖЕРЕЛ</w:t>
      </w:r>
      <w:r w:rsidRPr="00482421">
        <w:rPr>
          <w:rFonts w:ascii="Times New Roman" w:eastAsia="Times New Roman" w:hAnsi="Times New Roman" w:cs="Times New Roman"/>
          <w:bCs/>
          <w:sz w:val="28"/>
          <w:szCs w:val="28"/>
          <w:lang w:val="uk-UA" w:eastAsia="ru-RU"/>
        </w:rPr>
        <w:t>.........................................................69</w:t>
      </w:r>
    </w:p>
    <w:p w:rsidR="00482421" w:rsidRPr="00482421" w:rsidRDefault="00482421" w:rsidP="00482421">
      <w:pPr>
        <w:spacing w:after="0" w:line="360" w:lineRule="auto"/>
        <w:ind w:left="-567"/>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t xml:space="preserve">                                                               </w:t>
      </w:r>
    </w:p>
    <w:p w:rsidR="00482421" w:rsidRPr="00482421" w:rsidRDefault="00482421" w:rsidP="00482421">
      <w:pPr>
        <w:spacing w:after="0" w:line="360" w:lineRule="auto"/>
        <w:ind w:left="-567"/>
        <w:rPr>
          <w:rFonts w:ascii="Times New Roman" w:eastAsia="Times New Roman" w:hAnsi="Times New Roman" w:cs="Times New Roman"/>
          <w:b/>
          <w:sz w:val="28"/>
          <w:szCs w:val="28"/>
          <w:lang w:val="uk-UA" w:eastAsia="ru-RU"/>
        </w:rPr>
      </w:pPr>
    </w:p>
    <w:p w:rsidR="00482421" w:rsidRPr="00482421" w:rsidRDefault="00482421" w:rsidP="00482421">
      <w:pPr>
        <w:spacing w:after="0" w:line="360" w:lineRule="auto"/>
        <w:ind w:left="-567"/>
        <w:jc w:val="center"/>
        <w:rPr>
          <w:rFonts w:ascii="Times New Roman" w:eastAsia="Times New Roman" w:hAnsi="Times New Roman" w:cs="Times New Roman"/>
          <w:b/>
          <w:sz w:val="28"/>
          <w:szCs w:val="28"/>
          <w:lang w:val="uk-UA" w:eastAsia="ru-RU"/>
        </w:rPr>
      </w:pPr>
    </w:p>
    <w:p w:rsidR="00482421" w:rsidRPr="00482421" w:rsidRDefault="00482421" w:rsidP="00482421">
      <w:pPr>
        <w:spacing w:after="0" w:line="360" w:lineRule="auto"/>
        <w:ind w:left="-567"/>
        <w:jc w:val="center"/>
        <w:rPr>
          <w:rFonts w:ascii="Times New Roman" w:eastAsia="Times New Roman" w:hAnsi="Times New Roman" w:cs="Times New Roman"/>
          <w:b/>
          <w:sz w:val="28"/>
          <w:szCs w:val="28"/>
          <w:lang w:val="uk-UA" w:eastAsia="ru-RU"/>
        </w:rPr>
      </w:pPr>
    </w:p>
    <w:p w:rsidR="00482421" w:rsidRPr="00482421" w:rsidRDefault="00482421" w:rsidP="00482421">
      <w:pPr>
        <w:spacing w:after="0" w:line="360" w:lineRule="auto"/>
        <w:ind w:left="-567"/>
        <w:jc w:val="center"/>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lastRenderedPageBreak/>
        <w:t>ВСТУП</w:t>
      </w:r>
    </w:p>
    <w:p w:rsidR="00482421" w:rsidRPr="00482421" w:rsidRDefault="00482421" w:rsidP="00482421">
      <w:pPr>
        <w:tabs>
          <w:tab w:val="left" w:pos="930"/>
        </w:tabs>
        <w:spacing w:after="0" w:line="360" w:lineRule="auto"/>
        <w:ind w:firstLine="709"/>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sz w:val="28"/>
          <w:szCs w:val="28"/>
          <w:lang w:val="uk-UA" w:eastAsia="ru-RU"/>
        </w:rPr>
        <w:t>Актуальність теми.</w:t>
      </w:r>
      <w:r w:rsidRPr="00482421">
        <w:rPr>
          <w:rFonts w:ascii="Times New Roman" w:eastAsia="Times New Roman" w:hAnsi="Times New Roman" w:cs="Times New Roman"/>
          <w:sz w:val="28"/>
          <w:szCs w:val="28"/>
          <w:lang w:val="uk-UA" w:eastAsia="ru-RU"/>
        </w:rPr>
        <w:t xml:space="preserve"> Корупція є однією із головних проблем сучасного суспільства протягом багатьох років. Це явище не лише глибоко проникло у державні апарати усіх країн світу, але й почало руйнувати головні принципи усіх видів спорту. Кожна держава по-своєму намагається вирішувати питання протидії корупції у спорті, шляхом розроблення низки механізмів, направлених на запобігання  корупції  у спорті, зокрема у футболі. В Україні  питання запобігання корупції у спорті на законодавчому рівні не врегульовано, тому це дає змогу злочинцям розробляти різні схеми для незаконного збагачення, зокрема, корупційного відмивання та розкрадання бюджетних коштів Української асоціації футболу, які могли б піти на розвиток дитячо-юнацького футболу в Україні тощо.</w:t>
      </w:r>
    </w:p>
    <w:p w:rsidR="00482421" w:rsidRPr="00482421" w:rsidRDefault="00482421" w:rsidP="00482421">
      <w:pPr>
        <w:spacing w:after="0" w:line="360" w:lineRule="auto"/>
        <w:ind w:firstLine="709"/>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Актуальність</w:t>
      </w:r>
      <w:r w:rsidRPr="00482421">
        <w:rPr>
          <w:rFonts w:ascii="Times New Roman" w:eastAsia="Times New Roman" w:hAnsi="Times New Roman" w:cs="Times New Roman"/>
          <w:b/>
          <w:sz w:val="28"/>
          <w:szCs w:val="28"/>
          <w:lang w:val="uk-UA" w:eastAsia="ru-RU"/>
        </w:rPr>
        <w:t xml:space="preserve"> </w:t>
      </w:r>
      <w:r w:rsidRPr="00482421">
        <w:rPr>
          <w:rFonts w:ascii="Times New Roman" w:eastAsia="Times New Roman" w:hAnsi="Times New Roman" w:cs="Times New Roman"/>
          <w:sz w:val="28"/>
          <w:szCs w:val="28"/>
          <w:lang w:val="uk-UA" w:eastAsia="ru-RU"/>
        </w:rPr>
        <w:t xml:space="preserve">теми кваліфікаційної роботи обумовлюється необхідністю дослідження існуючих статей у чинному Кримінальному кодексі України, які направлені на подолання корупції у спорті, у тому числі у футболі, та пропонування нових шляхів подолання існуючих корупційних схем. </w:t>
      </w:r>
    </w:p>
    <w:p w:rsidR="00482421" w:rsidRPr="00482421" w:rsidRDefault="00482421" w:rsidP="00482421">
      <w:pPr>
        <w:spacing w:after="0" w:line="360" w:lineRule="auto"/>
        <w:ind w:firstLine="709"/>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shd w:val="clear" w:color="auto" w:fill="FFFFFF"/>
          <w:lang w:val="uk-UA" w:eastAsia="ru-RU"/>
        </w:rPr>
        <w:t>Глобалізаційні процеси суттєвим чином відбиваються на національному напрямі розвитку, який Україна обрала для себе.  Обрання Україною європейського курсу та надання Україні 23.06.2022 р. статусу членства ЄС свідчить про демократичний шлях сучасної України однією з умов якого є подолання корупції  в усіх сферах суспільства та держави в цілому.</w:t>
      </w:r>
    </w:p>
    <w:p w:rsidR="00482421" w:rsidRPr="00482421" w:rsidRDefault="00482421" w:rsidP="00482421">
      <w:pPr>
        <w:spacing w:after="0" w:line="360" w:lineRule="auto"/>
        <w:ind w:firstLine="709"/>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Останні роки в Україні однією з головних проблем розвитку вітчизняного футболу є футбольні матчі різного ґатунку з фіксованим результатом. Такі матчі не тільки порушують головні правила будь-якого спорту, а саме  правило чесної гри (Fair Play), а й демонструють відкриту зневагу до гравців, робітників команд, вболівальників, а також пов’язують причетних до матчів з фіксованим результатом з «брудним  всесвітом корупції», що сприяє погіршенню корупційної ситуації в державі. </w:t>
      </w:r>
    </w:p>
    <w:p w:rsidR="00482421" w:rsidRPr="00482421" w:rsidRDefault="00482421" w:rsidP="00482421">
      <w:pPr>
        <w:spacing w:after="0" w:line="360" w:lineRule="auto"/>
        <w:ind w:firstLine="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Ратифікація Україною конвенції Ради Європи про маніпулювання спортивними змаганнями від 18.09.2014 р., прийняття Закону України «</w:t>
      </w:r>
      <w:r w:rsidRPr="00482421">
        <w:rPr>
          <w:rFonts w:ascii="Times New Roman" w:eastAsia="Times New Roman" w:hAnsi="Times New Roman" w:cs="Times New Roman"/>
          <w:bCs/>
          <w:sz w:val="28"/>
          <w:szCs w:val="28"/>
          <w:lang w:val="uk-UA" w:eastAsia="ru-RU"/>
        </w:rPr>
        <w:t xml:space="preserve">Про </w:t>
      </w:r>
      <w:r w:rsidRPr="00482421">
        <w:rPr>
          <w:rFonts w:ascii="Times New Roman" w:eastAsia="Times New Roman" w:hAnsi="Times New Roman" w:cs="Times New Roman"/>
          <w:bCs/>
          <w:sz w:val="28"/>
          <w:szCs w:val="28"/>
          <w:lang w:val="uk-UA" w:eastAsia="ru-RU"/>
        </w:rPr>
        <w:lastRenderedPageBreak/>
        <w:t>запобігання впливу корупційних правопорушень на результати офіційних спортивних змагань»</w:t>
      </w:r>
      <w:r w:rsidRPr="00482421">
        <w:rPr>
          <w:rFonts w:ascii="Times New Roman" w:eastAsia="Times New Roman" w:hAnsi="Times New Roman" w:cs="Times New Roman"/>
          <w:bCs/>
          <w:sz w:val="28"/>
          <w:szCs w:val="28"/>
          <w:shd w:val="clear" w:color="auto" w:fill="FFFFFF"/>
          <w:lang w:val="uk-UA" w:eastAsia="ru-RU"/>
        </w:rPr>
        <w:t xml:space="preserve"> від 03.11.2015 р. № 743-VIII, який визначає правові засади запобігання впливу корупційних правопорушень на результати офіційних спортивних змагань, яким чинний Кримінальний кодекс України було доповнено ст. 369-3. «</w:t>
      </w:r>
      <w:r w:rsidRPr="00482421">
        <w:rPr>
          <w:rFonts w:ascii="Times New Roman" w:eastAsia="Times New Roman" w:hAnsi="Times New Roman" w:cs="Times New Roman"/>
          <w:sz w:val="28"/>
          <w:szCs w:val="28"/>
          <w:shd w:val="clear" w:color="auto" w:fill="FFFFFF"/>
          <w:lang w:val="uk-UA" w:eastAsia="ru-RU"/>
        </w:rPr>
        <w:t>Протиправний вплив на результати офіційних спортивних змагань»</w:t>
      </w:r>
      <w:r w:rsidRPr="00482421">
        <w:rPr>
          <w:rFonts w:ascii="Times New Roman" w:eastAsia="Times New Roman" w:hAnsi="Times New Roman" w:cs="Times New Roman"/>
          <w:bCs/>
          <w:sz w:val="28"/>
          <w:szCs w:val="28"/>
          <w:lang w:val="uk-UA" w:eastAsia="ru-RU"/>
        </w:rPr>
        <w:t xml:space="preserve"> свідчить про те, що вітчизняний законодавець визнає існуючу проблему та її актуальність.</w:t>
      </w:r>
    </w:p>
    <w:p w:rsidR="00482421" w:rsidRPr="00482421" w:rsidRDefault="00482421" w:rsidP="00482421">
      <w:pPr>
        <w:spacing w:after="0" w:line="360" w:lineRule="auto"/>
        <w:ind w:firstLine="708"/>
        <w:jc w:val="both"/>
        <w:rPr>
          <w:rFonts w:ascii="Times New Roman" w:eastAsia="Times New Roman" w:hAnsi="Times New Roman" w:cs="Times New Roman"/>
          <w:bCs/>
          <w:sz w:val="28"/>
          <w:szCs w:val="28"/>
          <w:lang w:val="uk-UA" w:eastAsia="ru-RU"/>
        </w:rPr>
      </w:pPr>
      <w:r w:rsidRPr="00482421">
        <w:rPr>
          <w:rFonts w:ascii="Times New Roman" w:eastAsia="Times New Roman" w:hAnsi="Times New Roman" w:cs="Times New Roman"/>
          <w:bCs/>
          <w:sz w:val="28"/>
          <w:szCs w:val="28"/>
          <w:lang w:val="uk-UA" w:eastAsia="ru-RU"/>
        </w:rPr>
        <w:t>Проблема запобігання корупції у футболі в Україні на науковому рівні  свого самостійного аналізу не отнимала, а досліджується останніми роками в межах п</w:t>
      </w:r>
      <w:r w:rsidRPr="00482421">
        <w:rPr>
          <w:rFonts w:ascii="Times New Roman" w:eastAsia="Times New Roman" w:hAnsi="Times New Roman" w:cs="Times New Roman"/>
          <w:bCs/>
          <w:sz w:val="28"/>
          <w:szCs w:val="28"/>
          <w:shd w:val="clear" w:color="auto" w:fill="FFFFFF"/>
          <w:lang w:val="uk-UA" w:eastAsia="ru-RU"/>
        </w:rPr>
        <w:t xml:space="preserve">ротиправного впливу на результати офіційних спортивних змагань та інших корупційних кримінальних правопорушень, які пов’язані із </w:t>
      </w:r>
      <w:r w:rsidRPr="00482421">
        <w:rPr>
          <w:rFonts w:ascii="Times New Roman" w:eastAsia="Times New Roman" w:hAnsi="Times New Roman" w:cs="Times New Roman"/>
          <w:bCs/>
          <w:sz w:val="28"/>
          <w:szCs w:val="28"/>
          <w:lang w:val="uk-UA" w:eastAsia="ru-RU"/>
        </w:rPr>
        <w:t xml:space="preserve"> </w:t>
      </w:r>
      <w:r w:rsidRPr="00482421">
        <w:rPr>
          <w:rFonts w:ascii="Times New Roman" w:eastAsia="Times New Roman" w:hAnsi="Times New Roman" w:cs="Times New Roman"/>
          <w:bCs/>
          <w:sz w:val="30"/>
          <w:szCs w:val="30"/>
          <w:shd w:val="clear" w:color="auto" w:fill="FFFFFF"/>
          <w:lang w:val="uk-UA" w:eastAsia="ru-RU"/>
        </w:rPr>
        <w:t>маніпулюванням результатами спортивних змагань.</w:t>
      </w:r>
    </w:p>
    <w:p w:rsidR="00482421" w:rsidRPr="00482421" w:rsidRDefault="00482421" w:rsidP="00482421">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Дослідженню чисельних аспектів корупційної злочинності приділяли свого часу увагу такі вчені, як Ю.В. Баулін, В.І. Борисов, О.О. Дудоров,          М.І. Мельник,  О.М. Литвак, А.М. Михненко, О.Г. Кальман,                                   Є.В. Невмержицький, Є.Л. Стрельцов, М.І. Хавронюк.</w:t>
      </w:r>
      <w:r w:rsidRPr="00482421">
        <w:rPr>
          <w:rFonts w:ascii="Times New Roman" w:eastAsia="Times New Roman" w:hAnsi="Times New Roman" w:cs="Times New Roman"/>
          <w:sz w:val="24"/>
          <w:szCs w:val="24"/>
          <w:lang w:val="uk-UA" w:eastAsia="ru-RU"/>
        </w:rPr>
        <w:t xml:space="preserve"> </w:t>
      </w:r>
      <w:r w:rsidRPr="00482421">
        <w:rPr>
          <w:rFonts w:ascii="Times New Roman" w:eastAsia="Times New Roman" w:hAnsi="Times New Roman" w:cs="Times New Roman"/>
          <w:sz w:val="28"/>
          <w:szCs w:val="28"/>
          <w:lang w:val="uk-UA" w:eastAsia="ru-RU"/>
        </w:rPr>
        <w:t>Дослідження корупції у спорті проводили такі вітчизняні та іноземні вчені як Д. О. Анісімов,                 О. С. Бондаренко, Ю. В. Гродецький, О.А. Гритенко, А. О. Данилевський,        К.П. Задоя,  Д. В. Казначеєва, В. В.   Комар, М.І. Мельник, М. В. Михайлов,    Я. А. Резнік, А. В. Савченко, Ю.Ю. Трубіцина, І.В. Соколова, А. Б. Старка,       Є. Л. Стрельцов, О.А. Чуваков та інші. Українські ж дослідники у галузі кримінального права здебільшого  звертають  увагу  на  характеристику ознак  складу  кримінального  правопорушення, передбаченого  ст.  369-3  КК України.  При  цьому  в  Україні  відсутнє  комплексне  дослідження  вказаного кримінального правопорушення та інших кримінальних правопорушень у сфері корупції у футболі.  Іноземні  науковці  здебільшого  досиджують причин та наслідки конкретних проявів корупції у спорті, наприклад,  щодо договірних матчів [1</w:t>
      </w:r>
      <w:r w:rsidRPr="00482421">
        <w:rPr>
          <w:rFonts w:ascii="Times New Roman" w:eastAsia="Times New Roman" w:hAnsi="Times New Roman" w:cs="Times New Roman"/>
          <w:b/>
          <w:sz w:val="28"/>
          <w:szCs w:val="28"/>
          <w:lang w:val="uk-UA" w:eastAsia="ru-RU"/>
        </w:rPr>
        <w:t xml:space="preserve">, </w:t>
      </w:r>
      <w:r w:rsidRPr="00482421">
        <w:rPr>
          <w:rFonts w:ascii="Times New Roman" w:eastAsia="Times New Roman" w:hAnsi="Times New Roman" w:cs="Times New Roman"/>
          <w:sz w:val="28"/>
          <w:szCs w:val="28"/>
          <w:lang w:val="uk-UA" w:eastAsia="ru-RU"/>
        </w:rPr>
        <w:t>с. 12</w:t>
      </w:r>
      <w:r w:rsidRPr="00482421">
        <w:rPr>
          <w:rFonts w:ascii="Times New Roman" w:eastAsia="Times New Roman" w:hAnsi="Times New Roman" w:cs="Times New Roman"/>
          <w:b/>
          <w:sz w:val="28"/>
          <w:szCs w:val="28"/>
          <w:lang w:val="uk-UA" w:eastAsia="ru-RU"/>
        </w:rPr>
        <w:t>7</w:t>
      </w:r>
      <w:r w:rsidRPr="00482421">
        <w:rPr>
          <w:rFonts w:ascii="Times New Roman" w:eastAsia="Times New Roman" w:hAnsi="Times New Roman" w:cs="Times New Roman"/>
          <w:sz w:val="28"/>
          <w:szCs w:val="28"/>
          <w:lang w:val="uk-UA" w:eastAsia="ru-RU"/>
        </w:rPr>
        <w:t xml:space="preserve">; 2, с. 717], маніпулювання ставками у спорті [3,      с. 115]. </w:t>
      </w:r>
    </w:p>
    <w:p w:rsidR="00482421" w:rsidRPr="00482421" w:rsidRDefault="00482421" w:rsidP="00482421">
      <w:pPr>
        <w:tabs>
          <w:tab w:val="left" w:pos="930"/>
        </w:tabs>
        <w:spacing w:after="0" w:line="360" w:lineRule="auto"/>
        <w:ind w:firstLine="709"/>
        <w:jc w:val="both"/>
        <w:rPr>
          <w:rFonts w:ascii="Times New Roman" w:eastAsia="Times New Roman" w:hAnsi="Times New Roman" w:cs="Times New Roman"/>
          <w:bCs/>
          <w:sz w:val="28"/>
          <w:szCs w:val="28"/>
          <w:lang w:val="uk-UA" w:eastAsia="ru-RU"/>
        </w:rPr>
      </w:pPr>
      <w:r w:rsidRPr="00482421">
        <w:rPr>
          <w:rFonts w:ascii="Times New Roman" w:eastAsia="Times New Roman" w:hAnsi="Times New Roman" w:cs="Times New Roman"/>
          <w:sz w:val="28"/>
          <w:szCs w:val="28"/>
          <w:lang w:val="uk-UA" w:eastAsia="ru-RU"/>
        </w:rPr>
        <w:lastRenderedPageBreak/>
        <w:t xml:space="preserve"> </w:t>
      </w:r>
      <w:r w:rsidRPr="00482421">
        <w:rPr>
          <w:rFonts w:ascii="Times New Roman" w:eastAsia="Times New Roman" w:hAnsi="Times New Roman" w:cs="Times New Roman"/>
          <w:b/>
          <w:sz w:val="28"/>
          <w:szCs w:val="28"/>
          <w:lang w:val="uk-UA" w:eastAsia="ru-RU"/>
        </w:rPr>
        <w:t>Мета і задачі дослідження</w:t>
      </w:r>
      <w:r w:rsidRPr="00482421">
        <w:rPr>
          <w:rFonts w:ascii="Times New Roman" w:eastAsia="Times New Roman" w:hAnsi="Times New Roman" w:cs="Times New Roman"/>
          <w:sz w:val="28"/>
          <w:szCs w:val="28"/>
          <w:lang w:val="uk-UA" w:eastAsia="ru-RU"/>
        </w:rPr>
        <w:t>. Метою написання роботи є дослідження</w:t>
      </w:r>
      <w:r w:rsidRPr="00482421">
        <w:rPr>
          <w:rFonts w:ascii="Times New Roman" w:eastAsia="Times New Roman" w:hAnsi="Times New Roman" w:cs="Times New Roman"/>
          <w:bCs/>
          <w:sz w:val="28"/>
          <w:szCs w:val="28"/>
          <w:lang w:val="uk-UA" w:eastAsia="ru-RU"/>
        </w:rPr>
        <w:t xml:space="preserve"> національних нормативно-правових актів та міжнародно-правових документів щодо визначення та запобігання корупції, розгляд ознак корупційних кримінальних правопорушень, аналіз ст, 369-3 Кримінального кодексу України та надання пропозицій щодо протидії та запобігання корупції у футболі шляхом внесення змін у вітчизняне кримінальне законодавство.</w:t>
      </w:r>
    </w:p>
    <w:p w:rsidR="00482421" w:rsidRPr="00482421" w:rsidRDefault="00482421" w:rsidP="00482421">
      <w:pPr>
        <w:keepNext/>
        <w:spacing w:after="0" w:line="360" w:lineRule="auto"/>
        <w:ind w:right="-6" w:firstLine="567"/>
        <w:jc w:val="both"/>
        <w:outlineLvl w:val="0"/>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Мета дослідження зумовила постановку і вирішення  таких задач:</w:t>
      </w:r>
    </w:p>
    <w:p w:rsidR="00482421" w:rsidRPr="00482421" w:rsidRDefault="00482421" w:rsidP="00482421">
      <w:pPr>
        <w:spacing w:after="0" w:line="360" w:lineRule="auto"/>
        <w:ind w:firstLine="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 поняття, особливості національного досвіду запобігання корупції; </w:t>
      </w:r>
    </w:p>
    <w:p w:rsidR="00482421" w:rsidRPr="00482421" w:rsidRDefault="00482421" w:rsidP="00482421">
      <w:pPr>
        <w:tabs>
          <w:tab w:val="left" w:pos="927"/>
        </w:tabs>
        <w:spacing w:after="0" w:line="360" w:lineRule="auto"/>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        • міжнародно-правовий аспект запобігання корупції;</w:t>
      </w:r>
    </w:p>
    <w:p w:rsidR="00482421" w:rsidRPr="00482421" w:rsidRDefault="00482421" w:rsidP="00482421">
      <w:pPr>
        <w:tabs>
          <w:tab w:val="left" w:pos="927"/>
        </w:tabs>
        <w:spacing w:after="0" w:line="360" w:lineRule="auto"/>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        • актуальні проблеми законодавчого визначення та кримінально-правової кваліфікації проявів корупції у спорті та футболі;</w:t>
      </w:r>
    </w:p>
    <w:p w:rsidR="00482421" w:rsidRPr="00482421" w:rsidRDefault="00482421" w:rsidP="00482421">
      <w:pPr>
        <w:tabs>
          <w:tab w:val="left" w:pos="927"/>
        </w:tabs>
        <w:spacing w:after="0" w:line="360" w:lineRule="auto"/>
        <w:ind w:firstLine="540"/>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sz w:val="28"/>
          <w:szCs w:val="28"/>
          <w:lang w:val="uk-UA" w:eastAsia="ru-RU"/>
        </w:rPr>
        <w:t xml:space="preserve">• міжнародно-правовий досвід запобігання корупції у футболі. </w:t>
      </w:r>
    </w:p>
    <w:p w:rsidR="00482421" w:rsidRPr="00482421" w:rsidRDefault="00482421" w:rsidP="00482421">
      <w:pPr>
        <w:spacing w:after="0" w:line="360" w:lineRule="auto"/>
        <w:ind w:firstLine="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i/>
          <w:sz w:val="28"/>
          <w:szCs w:val="28"/>
          <w:lang w:val="uk-UA" w:eastAsia="ru-RU"/>
        </w:rPr>
        <w:t>Об’єктом дослідження</w:t>
      </w:r>
      <w:r w:rsidRPr="00482421">
        <w:rPr>
          <w:rFonts w:ascii="Times New Roman" w:eastAsia="Times New Roman" w:hAnsi="Times New Roman" w:cs="Times New Roman"/>
          <w:sz w:val="28"/>
          <w:szCs w:val="28"/>
          <w:lang w:val="uk-UA" w:eastAsia="ru-RU"/>
        </w:rPr>
        <w:t xml:space="preserve">  є суспільні відносин, що виникають у разі вчинення корупції у футболі, а також її запобігання.  </w:t>
      </w:r>
    </w:p>
    <w:p w:rsidR="00482421" w:rsidRPr="00482421" w:rsidRDefault="00482421" w:rsidP="00482421">
      <w:pPr>
        <w:spacing w:after="0" w:line="360" w:lineRule="auto"/>
        <w:ind w:firstLine="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i/>
          <w:sz w:val="28"/>
          <w:szCs w:val="28"/>
          <w:lang w:val="uk-UA" w:eastAsia="ru-RU"/>
        </w:rPr>
        <w:t xml:space="preserve">Предметом дослідження </w:t>
      </w:r>
      <w:r w:rsidRPr="00482421">
        <w:rPr>
          <w:rFonts w:ascii="Times New Roman" w:eastAsia="Times New Roman" w:hAnsi="Times New Roman" w:cs="Times New Roman"/>
          <w:iCs/>
          <w:sz w:val="28"/>
          <w:szCs w:val="28"/>
          <w:lang w:val="uk-UA" w:eastAsia="ru-RU"/>
        </w:rPr>
        <w:t>є</w:t>
      </w:r>
      <w:r w:rsidRPr="00482421">
        <w:rPr>
          <w:rFonts w:ascii="Times New Roman" w:eastAsia="Times New Roman" w:hAnsi="Times New Roman" w:cs="Times New Roman"/>
          <w:i/>
          <w:sz w:val="28"/>
          <w:szCs w:val="28"/>
          <w:lang w:val="uk-UA" w:eastAsia="ru-RU"/>
        </w:rPr>
        <w:t xml:space="preserve">  </w:t>
      </w:r>
      <w:r w:rsidRPr="00482421">
        <w:rPr>
          <w:rFonts w:ascii="Times New Roman" w:eastAsia="Times New Roman" w:hAnsi="Times New Roman" w:cs="Times New Roman"/>
          <w:sz w:val="28"/>
          <w:szCs w:val="28"/>
          <w:lang w:val="uk-UA" w:eastAsia="ru-RU"/>
        </w:rPr>
        <w:t xml:space="preserve">інститут корупції та її кримінально-правове значення. </w:t>
      </w:r>
    </w:p>
    <w:p w:rsidR="00482421" w:rsidRPr="00482421" w:rsidRDefault="00482421" w:rsidP="00482421">
      <w:pPr>
        <w:spacing w:after="0" w:line="360" w:lineRule="auto"/>
        <w:ind w:firstLine="567"/>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i/>
          <w:sz w:val="28"/>
          <w:szCs w:val="28"/>
          <w:lang w:val="uk-UA" w:eastAsia="ru-RU"/>
        </w:rPr>
        <w:t xml:space="preserve">Методи дослідження. </w:t>
      </w:r>
      <w:r w:rsidRPr="00482421">
        <w:rPr>
          <w:rFonts w:ascii="Times New Roman" w:eastAsia="Times New Roman" w:hAnsi="Times New Roman" w:cs="Times New Roman"/>
          <w:sz w:val="28"/>
          <w:szCs w:val="28"/>
          <w:lang w:val="uk-UA" w:eastAsia="ru-RU"/>
        </w:rPr>
        <w:t>При написанні кваліфікаційної роботи використовувався комплекс загальнонаукових та спеціально-юридичних методів наукового пізнання. Історичний – для розгляду формування корупції як соціального явища (Розділ 1, підрозділи 1.1). Із застосуванням с</w:t>
      </w:r>
      <w:r w:rsidRPr="00482421">
        <w:rPr>
          <w:rFonts w:ascii="Times New Roman" w:eastAsia="Times New Roman" w:hAnsi="Times New Roman" w:cs="Times New Roman"/>
          <w:color w:val="000000"/>
          <w:sz w:val="28"/>
          <w:szCs w:val="28"/>
          <w:lang w:val="uk-UA" w:eastAsia="ru-RU"/>
        </w:rPr>
        <w:t>истемно-структурного методу та методу аналізу визначено поняття корупції  (</w:t>
      </w:r>
      <w:r w:rsidRPr="00482421">
        <w:rPr>
          <w:rFonts w:ascii="Times New Roman" w:eastAsia="Times New Roman" w:hAnsi="Times New Roman" w:cs="Times New Roman"/>
          <w:sz w:val="28"/>
          <w:szCs w:val="28"/>
          <w:lang w:val="uk-UA" w:eastAsia="ru-RU"/>
        </w:rPr>
        <w:t>Розділ 1, підрозділи 1.1, 1.2). Розділ 2, підрозділ 2.1</w:t>
      </w:r>
      <w:r w:rsidRPr="00482421">
        <w:rPr>
          <w:rFonts w:ascii="Times New Roman" w:eastAsia="Times New Roman" w:hAnsi="Times New Roman" w:cs="Times New Roman"/>
          <w:color w:val="000000"/>
          <w:sz w:val="28"/>
          <w:szCs w:val="28"/>
          <w:lang w:val="uk-UA" w:eastAsia="ru-RU"/>
        </w:rPr>
        <w:t>).</w:t>
      </w:r>
      <w:r w:rsidRPr="00482421">
        <w:rPr>
          <w:rFonts w:ascii="Times New Roman" w:eastAsia="Times New Roman" w:hAnsi="Times New Roman" w:cs="Times New Roman"/>
          <w:sz w:val="28"/>
          <w:szCs w:val="28"/>
          <w:lang w:val="uk-UA" w:eastAsia="ru-RU"/>
        </w:rPr>
        <w:t xml:space="preserve"> </w:t>
      </w:r>
      <w:r w:rsidRPr="00482421">
        <w:rPr>
          <w:rFonts w:ascii="Times New Roman" w:eastAsia="Times New Roman" w:hAnsi="Times New Roman" w:cs="Times New Roman"/>
          <w:color w:val="000000"/>
          <w:sz w:val="28"/>
          <w:szCs w:val="28"/>
          <w:lang w:val="uk-UA" w:eastAsia="ru-RU"/>
        </w:rPr>
        <w:t>Формально-юридичний метод використовувався при дослідженні таких понять як корупція, корупційне правопорушення, корупційне кримінальне правопорушення (Розділ 1, підрозділ 1.2; Розділ 2, підрозділи 2.1, 2.2).</w:t>
      </w:r>
      <w:r w:rsidRPr="00482421">
        <w:rPr>
          <w:rFonts w:ascii="Times New Roman" w:eastAsia="Times New Roman" w:hAnsi="Times New Roman" w:cs="Times New Roman"/>
          <w:sz w:val="28"/>
          <w:szCs w:val="28"/>
          <w:lang w:val="uk-UA" w:eastAsia="ru-RU"/>
        </w:rPr>
        <w:t xml:space="preserve"> Догматичний метод надав можливість дослідити зміст національних та міжнародно-правових нормативно-правових актів, які визначають основні засади запобігання корупції, у тому числі і у спорті </w:t>
      </w:r>
      <w:r w:rsidRPr="00482421">
        <w:rPr>
          <w:rFonts w:ascii="Times New Roman" w:eastAsia="Times New Roman" w:hAnsi="Times New Roman" w:cs="Times New Roman"/>
          <w:color w:val="000000"/>
          <w:sz w:val="28"/>
          <w:szCs w:val="28"/>
          <w:lang w:val="uk-UA" w:eastAsia="ru-RU"/>
        </w:rPr>
        <w:t>(</w:t>
      </w:r>
      <w:r w:rsidRPr="00482421">
        <w:rPr>
          <w:rFonts w:ascii="Times New Roman" w:eastAsia="Times New Roman" w:hAnsi="Times New Roman" w:cs="Times New Roman"/>
          <w:sz w:val="28"/>
          <w:szCs w:val="28"/>
          <w:lang w:val="uk-UA" w:eastAsia="ru-RU"/>
        </w:rPr>
        <w:t>Розділ 1, підрозділ 1.1, підрозділ 1.2; Розділ 3</w:t>
      </w:r>
      <w:r w:rsidRPr="00482421">
        <w:rPr>
          <w:rFonts w:ascii="Times New Roman" w:eastAsia="Times New Roman" w:hAnsi="Times New Roman" w:cs="Times New Roman"/>
          <w:color w:val="000000"/>
          <w:sz w:val="28"/>
          <w:szCs w:val="28"/>
          <w:lang w:val="uk-UA" w:eastAsia="ru-RU"/>
        </w:rPr>
        <w:t xml:space="preserve">). </w:t>
      </w:r>
      <w:r w:rsidRPr="00482421">
        <w:rPr>
          <w:rFonts w:ascii="Times New Roman" w:eastAsia="Times New Roman" w:hAnsi="Times New Roman" w:cs="Times New Roman"/>
          <w:sz w:val="28"/>
          <w:szCs w:val="28"/>
          <w:lang w:val="uk-UA" w:eastAsia="ru-RU"/>
        </w:rPr>
        <w:t xml:space="preserve">Порівняльно-правовий – для дослідження відповідних кримінально-правових норм щодо проблем законодавчого визначення та проблем </w:t>
      </w:r>
      <w:r w:rsidRPr="00482421">
        <w:rPr>
          <w:rFonts w:ascii="Times New Roman" w:eastAsia="Times New Roman" w:hAnsi="Times New Roman" w:cs="Times New Roman"/>
          <w:sz w:val="28"/>
          <w:szCs w:val="28"/>
          <w:lang w:val="uk-UA" w:eastAsia="ru-RU"/>
        </w:rPr>
        <w:lastRenderedPageBreak/>
        <w:t xml:space="preserve">кримінально-правової кваліфікації корупційних правопорушень у футболі та спорті </w:t>
      </w:r>
      <w:r w:rsidRPr="00482421">
        <w:rPr>
          <w:rFonts w:ascii="Times New Roman" w:eastAsia="Times New Roman" w:hAnsi="Times New Roman" w:cs="Times New Roman"/>
          <w:color w:val="000000"/>
          <w:sz w:val="28"/>
          <w:szCs w:val="28"/>
          <w:lang w:val="uk-UA" w:eastAsia="ru-RU"/>
        </w:rPr>
        <w:t>(</w:t>
      </w:r>
      <w:r w:rsidRPr="00482421">
        <w:rPr>
          <w:rFonts w:ascii="Times New Roman" w:eastAsia="Times New Roman" w:hAnsi="Times New Roman" w:cs="Times New Roman"/>
          <w:sz w:val="28"/>
          <w:szCs w:val="28"/>
          <w:lang w:val="uk-UA" w:eastAsia="ru-RU"/>
        </w:rPr>
        <w:t>Розділ 2, підрозділи  2.1, 2.2</w:t>
      </w:r>
      <w:r w:rsidRPr="00482421">
        <w:rPr>
          <w:rFonts w:ascii="Times New Roman" w:eastAsia="Times New Roman" w:hAnsi="Times New Roman" w:cs="Times New Roman"/>
          <w:color w:val="000000"/>
          <w:sz w:val="28"/>
          <w:szCs w:val="28"/>
          <w:lang w:val="uk-UA" w:eastAsia="ru-RU"/>
        </w:rPr>
        <w:t xml:space="preserve">). </w:t>
      </w:r>
      <w:r w:rsidRPr="00482421">
        <w:rPr>
          <w:rFonts w:ascii="Times New Roman" w:eastAsia="Times New Roman" w:hAnsi="Times New Roman" w:cs="Times New Roman"/>
          <w:sz w:val="28"/>
          <w:szCs w:val="28"/>
          <w:lang w:val="uk-UA" w:eastAsia="ru-RU"/>
        </w:rPr>
        <w:t xml:space="preserve">Системно-структурний – для встановлення особливостей корупційних правопорушень у футболі та спорті </w:t>
      </w:r>
      <w:r w:rsidRPr="00482421">
        <w:rPr>
          <w:rFonts w:ascii="Times New Roman" w:eastAsia="Times New Roman" w:hAnsi="Times New Roman" w:cs="Times New Roman"/>
          <w:color w:val="000000"/>
          <w:sz w:val="28"/>
          <w:szCs w:val="28"/>
          <w:lang w:val="uk-UA" w:eastAsia="ru-RU"/>
        </w:rPr>
        <w:t>(</w:t>
      </w:r>
      <w:r w:rsidRPr="00482421">
        <w:rPr>
          <w:rFonts w:ascii="Times New Roman" w:eastAsia="Times New Roman" w:hAnsi="Times New Roman" w:cs="Times New Roman"/>
          <w:sz w:val="28"/>
          <w:szCs w:val="28"/>
          <w:lang w:val="uk-UA" w:eastAsia="ru-RU"/>
        </w:rPr>
        <w:t>Розділ 2, підрозділ 2.1, підрозділ 2.2). Конкретно-соціологічний – для встановлення статистичних даних щодо проявів актів корупції в Україні.</w:t>
      </w:r>
    </w:p>
    <w:p w:rsidR="00482421" w:rsidRPr="00482421" w:rsidRDefault="00482421" w:rsidP="00482421">
      <w:pPr>
        <w:spacing w:after="0" w:line="360" w:lineRule="auto"/>
        <w:ind w:firstLine="708"/>
        <w:jc w:val="both"/>
        <w:rPr>
          <w:rFonts w:ascii="Times New Roman" w:eastAsia="Times New Roman" w:hAnsi="Times New Roman" w:cs="Times New Roman"/>
          <w:b/>
          <w:sz w:val="28"/>
          <w:szCs w:val="28"/>
          <w:lang w:val="uk-UA" w:eastAsia="ru-RU"/>
        </w:rPr>
      </w:pPr>
      <w:r w:rsidRPr="00482421">
        <w:rPr>
          <w:rFonts w:ascii="Times New Roman" w:eastAsia="Times New Roman" w:hAnsi="Times New Roman" w:cs="Times New Roman"/>
          <w:b/>
          <w:sz w:val="28"/>
          <w:szCs w:val="28"/>
          <w:lang w:val="uk-UA" w:eastAsia="ru-RU"/>
        </w:rPr>
        <w:t xml:space="preserve">Наукова новизна одержаних результатів </w:t>
      </w:r>
      <w:r w:rsidRPr="00482421">
        <w:rPr>
          <w:rFonts w:ascii="Times New Roman" w:eastAsia="Times New Roman" w:hAnsi="Times New Roman" w:cs="Times New Roman"/>
          <w:sz w:val="28"/>
          <w:szCs w:val="28"/>
          <w:lang w:val="uk-UA" w:eastAsia="ru-RU"/>
        </w:rPr>
        <w:t>полягає у тому, що кваліфікаційна робота є першим комплексним дослідженням проблем корупції у футболі  як на міжнародному, так і національному рівні за результатами якого сформульовано ряд наукових положень, висновків та законодавчих пропозицій. Зокрема, до них відносяться наступні:</w:t>
      </w:r>
    </w:p>
    <w:p w:rsidR="00482421" w:rsidRPr="00482421" w:rsidRDefault="00482421" w:rsidP="00482421">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482421">
        <w:rPr>
          <w:rFonts w:ascii="Times New Roman" w:eastAsia="Calibri" w:hAnsi="Times New Roman" w:cs="Times New Roman"/>
          <w:sz w:val="28"/>
          <w:szCs w:val="28"/>
          <w:lang w:val="uk-UA"/>
        </w:rPr>
        <w:t>- висловлене авторське бачення формування антикорупційного законодавства незалежної України;</w:t>
      </w:r>
    </w:p>
    <w:p w:rsidR="00482421" w:rsidRPr="00482421" w:rsidRDefault="00482421" w:rsidP="00482421">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482421">
        <w:rPr>
          <w:rFonts w:ascii="Times New Roman" w:eastAsia="Calibri" w:hAnsi="Times New Roman" w:cs="Times New Roman"/>
          <w:sz w:val="28"/>
          <w:szCs w:val="28"/>
          <w:lang w:val="uk-UA"/>
        </w:rPr>
        <w:t>- вперше запропоновано власну систему несприятливих наслідків вчинення корупційних кримінальних правопорушень та правопорушень, пов’язаних з корупцією, які передбачені у Загальній частини чинного Кримінального кодексу;</w:t>
      </w:r>
    </w:p>
    <w:p w:rsidR="00482421" w:rsidRPr="00482421" w:rsidRDefault="00482421" w:rsidP="00482421">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482421">
        <w:rPr>
          <w:rFonts w:ascii="Times New Roman" w:eastAsia="Calibri" w:hAnsi="Times New Roman" w:cs="Times New Roman"/>
          <w:sz w:val="28"/>
          <w:szCs w:val="28"/>
          <w:lang w:val="uk-UA"/>
        </w:rPr>
        <w:t>- дістало авторської аргументації положення щодо особливостей корупції у футболі;</w:t>
      </w:r>
    </w:p>
    <w:p w:rsidR="00482421" w:rsidRPr="00482421" w:rsidRDefault="00482421" w:rsidP="00482421">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482421">
        <w:rPr>
          <w:rFonts w:ascii="Times New Roman" w:eastAsia="Calibri" w:hAnsi="Times New Roman" w:cs="Times New Roman"/>
          <w:sz w:val="28"/>
          <w:szCs w:val="28"/>
          <w:lang w:val="uk-UA"/>
        </w:rPr>
        <w:t>- отримали подальший розвиток положення щодо напрямів удосконалення складу кримінального правопорушення, передбаченого у ст. 369-3 КК України;</w:t>
      </w:r>
    </w:p>
    <w:p w:rsidR="00482421" w:rsidRPr="00482421" w:rsidRDefault="00482421" w:rsidP="00482421">
      <w:pPr>
        <w:spacing w:after="0" w:line="360" w:lineRule="auto"/>
        <w:ind w:firstLine="708"/>
        <w:jc w:val="both"/>
        <w:rPr>
          <w:rFonts w:ascii="Times New Roman" w:eastAsia="Times New Roman" w:hAnsi="Times New Roman" w:cs="Times New Roman"/>
          <w:bCs/>
          <w:sz w:val="30"/>
          <w:szCs w:val="30"/>
          <w:shd w:val="clear" w:color="auto" w:fill="FFFFFF"/>
          <w:lang w:val="uk-UA" w:eastAsia="ru-RU"/>
        </w:rPr>
      </w:pPr>
      <w:r w:rsidRPr="00482421">
        <w:rPr>
          <w:rFonts w:ascii="Times New Roman" w:eastAsia="Times New Roman" w:hAnsi="Times New Roman" w:cs="Times New Roman"/>
          <w:bCs/>
          <w:sz w:val="28"/>
          <w:szCs w:val="28"/>
          <w:lang w:val="uk-UA" w:eastAsia="ru-RU"/>
        </w:rPr>
        <w:t>- запропоновано вважати склад ст. 369-3 КК України</w:t>
      </w:r>
      <w:r w:rsidRPr="00482421">
        <w:rPr>
          <w:rFonts w:ascii="Times New Roman" w:eastAsia="Times New Roman" w:hAnsi="Times New Roman" w:cs="Times New Roman"/>
          <w:color w:val="231F20"/>
          <w:sz w:val="28"/>
          <w:szCs w:val="20"/>
          <w:lang w:val="uk-UA" w:eastAsia="ru-RU"/>
        </w:rPr>
        <w:t xml:space="preserve">  корупційним кримінальним правопорушенням, пов’язаним</w:t>
      </w:r>
      <w:r w:rsidRPr="00482421">
        <w:rPr>
          <w:rFonts w:ascii="Times New Roman" w:eastAsia="Times New Roman" w:hAnsi="Times New Roman" w:cs="Times New Roman"/>
          <w:b/>
          <w:color w:val="231F20"/>
          <w:sz w:val="28"/>
          <w:szCs w:val="20"/>
          <w:lang w:val="uk-UA" w:eastAsia="ru-RU"/>
        </w:rPr>
        <w:t xml:space="preserve"> </w:t>
      </w:r>
      <w:r w:rsidRPr="00482421">
        <w:rPr>
          <w:rFonts w:ascii="Times New Roman" w:eastAsia="Times New Roman" w:hAnsi="Times New Roman" w:cs="Times New Roman"/>
          <w:color w:val="231F20"/>
          <w:sz w:val="28"/>
          <w:szCs w:val="20"/>
          <w:lang w:val="uk-UA" w:eastAsia="ru-RU"/>
        </w:rPr>
        <w:t>із</w:t>
      </w:r>
      <w:r w:rsidRPr="00482421">
        <w:rPr>
          <w:rFonts w:ascii="Times New Roman" w:eastAsia="Times New Roman" w:hAnsi="Times New Roman" w:cs="Times New Roman"/>
          <w:b/>
          <w:color w:val="231F20"/>
          <w:sz w:val="28"/>
          <w:szCs w:val="20"/>
          <w:lang w:val="uk-UA" w:eastAsia="ru-RU"/>
        </w:rPr>
        <w:t xml:space="preserve"> </w:t>
      </w:r>
      <w:r w:rsidRPr="00482421">
        <w:rPr>
          <w:rFonts w:ascii="Times New Roman" w:eastAsia="Times New Roman" w:hAnsi="Times New Roman" w:cs="Times New Roman"/>
          <w:bCs/>
          <w:sz w:val="28"/>
          <w:szCs w:val="28"/>
          <w:shd w:val="clear" w:color="auto" w:fill="FFFFFF"/>
          <w:lang w:val="uk-UA" w:eastAsia="ru-RU"/>
        </w:rPr>
        <w:t xml:space="preserve">маніпулюванням </w:t>
      </w:r>
      <w:r w:rsidRPr="00482421">
        <w:rPr>
          <w:rFonts w:ascii="Times New Roman" w:eastAsia="Times New Roman" w:hAnsi="Times New Roman" w:cs="Times New Roman"/>
          <w:bCs/>
          <w:sz w:val="30"/>
          <w:szCs w:val="30"/>
          <w:shd w:val="clear" w:color="auto" w:fill="FFFFFF"/>
          <w:lang w:val="uk-UA" w:eastAsia="ru-RU"/>
        </w:rPr>
        <w:t>результатами спортивних змагань;</w:t>
      </w:r>
    </w:p>
    <w:p w:rsidR="00482421" w:rsidRPr="00482421" w:rsidRDefault="00482421" w:rsidP="00482421">
      <w:pPr>
        <w:spacing w:after="0" w:line="360" w:lineRule="auto"/>
        <w:ind w:firstLine="708"/>
        <w:jc w:val="both"/>
        <w:rPr>
          <w:rFonts w:ascii="Times New Roman" w:eastAsia="Times New Roman" w:hAnsi="Times New Roman" w:cs="Times New Roman"/>
          <w:bCs/>
          <w:sz w:val="28"/>
          <w:szCs w:val="28"/>
          <w:lang w:val="uk-UA" w:eastAsia="ru-RU"/>
        </w:rPr>
      </w:pPr>
      <w:r w:rsidRPr="00482421">
        <w:rPr>
          <w:rFonts w:ascii="Times New Roman" w:eastAsia="Times New Roman" w:hAnsi="Times New Roman" w:cs="Times New Roman"/>
          <w:bCs/>
          <w:sz w:val="30"/>
          <w:szCs w:val="30"/>
          <w:shd w:val="clear" w:color="auto" w:fill="FFFFFF"/>
          <w:lang w:val="uk-UA" w:eastAsia="ru-RU"/>
        </w:rPr>
        <w:t>- запропоновано авторське визначення поняття «корупція у футболі»;</w:t>
      </w:r>
    </w:p>
    <w:p w:rsidR="00482421" w:rsidRPr="00482421" w:rsidRDefault="00482421" w:rsidP="00482421">
      <w:pPr>
        <w:tabs>
          <w:tab w:val="left" w:pos="993"/>
        </w:tabs>
        <w:spacing w:after="0" w:line="360" w:lineRule="auto"/>
        <w:ind w:firstLine="709"/>
        <w:contextualSpacing/>
        <w:jc w:val="both"/>
        <w:rPr>
          <w:rFonts w:ascii="Times New Roman" w:eastAsia="Calibri" w:hAnsi="Times New Roman" w:cs="Times New Roman"/>
          <w:sz w:val="28"/>
          <w:szCs w:val="28"/>
          <w:lang w:val="uk-UA"/>
        </w:rPr>
      </w:pPr>
      <w:r w:rsidRPr="00482421">
        <w:rPr>
          <w:rFonts w:ascii="Times New Roman" w:eastAsia="Calibri" w:hAnsi="Times New Roman" w:cs="Times New Roman"/>
          <w:sz w:val="28"/>
          <w:szCs w:val="28"/>
          <w:lang w:val="uk-UA"/>
        </w:rPr>
        <w:t>- з авторської позиції проаналізовано міжнародний досвід запобігання корупції у футболі.</w:t>
      </w:r>
    </w:p>
    <w:p w:rsidR="00482421" w:rsidRPr="00482421" w:rsidRDefault="00482421" w:rsidP="00482421">
      <w:pPr>
        <w:spacing w:after="0" w:line="360" w:lineRule="auto"/>
        <w:ind w:firstLine="709"/>
        <w:jc w:val="both"/>
        <w:rPr>
          <w:rFonts w:ascii="Times New Roman" w:eastAsia="Times New Roman" w:hAnsi="Times New Roman" w:cs="Times New Roman"/>
          <w:color w:val="000000"/>
          <w:sz w:val="28"/>
          <w:szCs w:val="28"/>
          <w:shd w:val="clear" w:color="auto" w:fill="FFFFFF"/>
          <w:lang w:val="uk-UA" w:eastAsia="ru-RU"/>
        </w:rPr>
      </w:pPr>
      <w:r w:rsidRPr="00482421">
        <w:rPr>
          <w:rFonts w:ascii="Times New Roman" w:eastAsia="Times New Roman" w:hAnsi="Times New Roman" w:cs="Times New Roman"/>
          <w:b/>
          <w:color w:val="000000"/>
          <w:sz w:val="28"/>
          <w:szCs w:val="28"/>
          <w:shd w:val="clear" w:color="auto" w:fill="FFFFFF"/>
          <w:lang w:val="uk-UA" w:eastAsia="ru-RU"/>
        </w:rPr>
        <w:t xml:space="preserve">Апробація результатів дослідження. </w:t>
      </w:r>
      <w:r w:rsidRPr="00482421">
        <w:rPr>
          <w:rFonts w:ascii="Times New Roman" w:eastAsia="Times New Roman" w:hAnsi="Times New Roman" w:cs="Times New Roman"/>
          <w:color w:val="000000"/>
          <w:sz w:val="28"/>
          <w:szCs w:val="28"/>
          <w:shd w:val="clear" w:color="auto" w:fill="FFFFFF"/>
          <w:lang w:val="uk-UA" w:eastAsia="ru-RU"/>
        </w:rPr>
        <w:t xml:space="preserve">Основні положення кваліфікаційної роботи щодо особливостей корупції у футболі було викладено </w:t>
      </w:r>
      <w:r w:rsidRPr="00482421">
        <w:rPr>
          <w:rFonts w:ascii="Times New Roman" w:eastAsia="Times New Roman" w:hAnsi="Times New Roman" w:cs="Times New Roman"/>
          <w:color w:val="000000"/>
          <w:sz w:val="28"/>
          <w:szCs w:val="28"/>
          <w:shd w:val="clear" w:color="auto" w:fill="FFFFFF"/>
          <w:lang w:val="uk-UA" w:eastAsia="ru-RU"/>
        </w:rPr>
        <w:lastRenderedPageBreak/>
        <w:t xml:space="preserve">у науковій статті, яка присвячена дослідженню розглянутої теми, яка була опублікована у науковому журналі «Правова держава». 2020. № 39. С. 48-54. Правовий аналіз складу кримінального правопорушення, передбаченого у ст. 369-3 КК України було надано у науковій статті, написаної у співавторстві із  науковим керівником – д.ю.н., професором О.А. Чуваковим, яка була опублікована у науковому журналі «Правова держава». 2020. № 38. С.147-152. Актуальні проблеми притягнення до кримінальної відповідальності за вчинення корупційних правопорушень у футболі було викладено у наукових тезах на  міжнародній щорічній дистанційній науковій конференції «Правовий вимір конституційної та кримінальної юрисдикції». П’яті юридичні читання  (28 жовтня 2022 р., м. Одеса). </w:t>
      </w:r>
    </w:p>
    <w:p w:rsidR="00482421" w:rsidRPr="00482421" w:rsidRDefault="00482421" w:rsidP="00482421">
      <w:pPr>
        <w:shd w:val="clear" w:color="auto" w:fill="FFFFFF"/>
        <w:spacing w:after="0" w:line="360" w:lineRule="auto"/>
        <w:ind w:right="-284" w:firstLine="708"/>
        <w:jc w:val="both"/>
        <w:rPr>
          <w:rFonts w:ascii="Times New Roman" w:eastAsia="Times New Roman" w:hAnsi="Times New Roman" w:cs="Times New Roman"/>
          <w:sz w:val="28"/>
          <w:szCs w:val="28"/>
          <w:lang w:val="uk-UA" w:eastAsia="ru-RU"/>
        </w:rPr>
      </w:pPr>
      <w:r w:rsidRPr="00482421">
        <w:rPr>
          <w:rFonts w:ascii="Times New Roman" w:eastAsia="Times New Roman" w:hAnsi="Times New Roman" w:cs="Times New Roman"/>
          <w:b/>
          <w:color w:val="000000"/>
          <w:sz w:val="28"/>
          <w:szCs w:val="28"/>
          <w:lang w:val="uk-UA" w:eastAsia="ru-RU"/>
        </w:rPr>
        <w:t>Структура роботи.</w:t>
      </w:r>
      <w:r w:rsidRPr="00482421">
        <w:rPr>
          <w:rFonts w:ascii="Times New Roman" w:eastAsia="Times New Roman" w:hAnsi="Times New Roman" w:cs="Times New Roman"/>
          <w:color w:val="000000"/>
          <w:sz w:val="28"/>
          <w:szCs w:val="28"/>
          <w:lang w:val="uk-UA" w:eastAsia="ru-RU"/>
        </w:rPr>
        <w:t xml:space="preserve"> Кваліфікаційна робота складається зі вступу, трьох розділів, шести підрозділів, висновків до кожного розділу та загальних висновків,  списку використаних джерел.</w:t>
      </w:r>
      <w:r w:rsidRPr="00482421">
        <w:rPr>
          <w:rFonts w:ascii="Times New Roman" w:eastAsia="Times New Roman" w:hAnsi="Times New Roman" w:cs="Times New Roman"/>
          <w:sz w:val="28"/>
          <w:szCs w:val="28"/>
          <w:lang w:val="uk-UA" w:eastAsia="ru-RU"/>
        </w:rPr>
        <w:t xml:space="preserve"> Загальний обсяг дипломної роботи становить 76 сторінок: основний текст –  68 сторінки, у тому числі список використаних джерел – 8 сторінок.  Всього у роботі використано 73 джерела.</w:t>
      </w:r>
    </w:p>
    <w:p w:rsidR="00482421" w:rsidRPr="00482421" w:rsidRDefault="00482421" w:rsidP="00482421">
      <w:pPr>
        <w:spacing w:after="0" w:line="360" w:lineRule="auto"/>
        <w:jc w:val="center"/>
        <w:rPr>
          <w:rFonts w:ascii="Times New Roman" w:eastAsia="Times New Roman" w:hAnsi="Times New Roman" w:cs="Times New Roman"/>
          <w:b/>
          <w:sz w:val="28"/>
          <w:szCs w:val="28"/>
          <w:lang w:val="uk-UA" w:eastAsia="ru-RU"/>
        </w:rPr>
      </w:pPr>
    </w:p>
    <w:p w:rsidR="00142896" w:rsidRDefault="00142896"/>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Default="008132CE"/>
    <w:p w:rsidR="008132CE" w:rsidRPr="008132CE" w:rsidRDefault="008132CE" w:rsidP="008132CE">
      <w:pPr>
        <w:spacing w:after="0" w:line="360" w:lineRule="auto"/>
        <w:jc w:val="center"/>
        <w:rPr>
          <w:rFonts w:ascii="Times New Roman" w:eastAsia="Times New Roman" w:hAnsi="Times New Roman" w:cs="Times New Roman"/>
          <w:b/>
          <w:sz w:val="28"/>
          <w:szCs w:val="28"/>
          <w:lang w:val="uk-UA" w:eastAsia="ru-RU"/>
        </w:rPr>
      </w:pPr>
      <w:r w:rsidRPr="008132CE">
        <w:rPr>
          <w:rFonts w:ascii="Times New Roman" w:eastAsia="Times New Roman" w:hAnsi="Times New Roman" w:cs="Times New Roman"/>
          <w:b/>
          <w:sz w:val="28"/>
          <w:szCs w:val="28"/>
          <w:lang w:val="uk-UA" w:eastAsia="ru-RU"/>
        </w:rPr>
        <w:lastRenderedPageBreak/>
        <w:t>ВИСНОВКИ</w:t>
      </w:r>
    </w:p>
    <w:p w:rsidR="008132CE" w:rsidRPr="008132CE" w:rsidRDefault="008132CE" w:rsidP="008132CE">
      <w:pPr>
        <w:tabs>
          <w:tab w:val="left" w:pos="930"/>
        </w:tabs>
        <w:spacing w:after="0" w:line="360" w:lineRule="auto"/>
        <w:ind w:firstLine="709"/>
        <w:jc w:val="both"/>
        <w:rPr>
          <w:rFonts w:ascii="Times New Roman" w:eastAsia="Times New Roman" w:hAnsi="Times New Roman" w:cs="Times New Roman"/>
          <w:bCs/>
          <w:sz w:val="28"/>
          <w:szCs w:val="28"/>
          <w:lang w:val="uk-UA" w:eastAsia="ru-RU"/>
        </w:rPr>
      </w:pPr>
      <w:r w:rsidRPr="008132CE">
        <w:rPr>
          <w:rFonts w:ascii="Times New Roman" w:eastAsia="Times New Roman" w:hAnsi="Times New Roman" w:cs="Times New Roman"/>
          <w:sz w:val="28"/>
          <w:szCs w:val="28"/>
          <w:lang w:val="uk-UA" w:eastAsia="ru-RU"/>
        </w:rPr>
        <w:t>Серед низки негативних чинників, які ускладнюють розвиток світового та національних суспільних процесів, одне з перших місць займає корупція, особливої уваги заслуговує корупція у спорті, у тому числі у футболі. У ході дослідження поняття корупції, основних заходів щодо її запобігання, визначених у як на  національному, так і міжнародному рівнях, метою роботи  було обрано</w:t>
      </w:r>
      <w:r w:rsidRPr="008132CE">
        <w:rPr>
          <w:rFonts w:ascii="Times New Roman" w:eastAsia="Times New Roman" w:hAnsi="Times New Roman" w:cs="Times New Roman"/>
          <w:sz w:val="24"/>
          <w:szCs w:val="28"/>
          <w:lang w:val="uk-UA" w:eastAsia="ru-RU"/>
        </w:rPr>
        <w:t xml:space="preserve"> </w:t>
      </w:r>
      <w:r w:rsidRPr="008132CE">
        <w:rPr>
          <w:rFonts w:ascii="Times New Roman" w:eastAsia="Times New Roman" w:hAnsi="Times New Roman" w:cs="Times New Roman"/>
          <w:sz w:val="28"/>
          <w:szCs w:val="28"/>
          <w:lang w:val="uk-UA" w:eastAsia="ru-RU"/>
        </w:rPr>
        <w:t>дослідження</w:t>
      </w:r>
      <w:r w:rsidRPr="008132CE">
        <w:rPr>
          <w:rFonts w:ascii="Times New Roman" w:eastAsia="Times New Roman" w:hAnsi="Times New Roman" w:cs="Times New Roman"/>
          <w:bCs/>
          <w:sz w:val="28"/>
          <w:szCs w:val="28"/>
          <w:lang w:val="uk-UA" w:eastAsia="ru-RU"/>
        </w:rPr>
        <w:t xml:space="preserve"> національних нормативно-правових актів та міжнародно-правових документів щодо визначення та запобігання корупції, розгляд ознак корупційних кримінальних правопорушень, аналіз ст. 369-3 Кримінального кодексу України та надання пропозицій щодо протидії та запобігання корупції у футболі шляхом внесення змін у вітчизняне кримінальне законодавство.</w:t>
      </w:r>
    </w:p>
    <w:p w:rsidR="008132CE" w:rsidRPr="008132CE" w:rsidRDefault="008132CE" w:rsidP="008132CE">
      <w:pPr>
        <w:keepNext/>
        <w:spacing w:after="0" w:line="360" w:lineRule="auto"/>
        <w:ind w:right="-6" w:firstLine="567"/>
        <w:jc w:val="both"/>
        <w:outlineLvl w:val="0"/>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Мета дослідження зумовила постановку і вирішення  таких задач:  поняття, особливості національного досвіду запобігання корупції;  міжнародно-правовий аспект запобігання корупції;  актуальні проблеми законодавчого визначення та кримінально-правової кваліфікації проявів корупції у спорті та футболі;  міжнародно-правовий досвід запобігання корупції у футболі.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shd w:val="clear" w:color="auto" w:fill="FFFFFF"/>
          <w:lang w:val="uk-UA" w:eastAsia="ru-RU"/>
        </w:rPr>
      </w:pPr>
      <w:r w:rsidRPr="008132CE">
        <w:rPr>
          <w:rFonts w:ascii="Times New Roman" w:eastAsia="Times New Roman" w:hAnsi="Times New Roman" w:cs="Times New Roman"/>
          <w:sz w:val="28"/>
          <w:szCs w:val="28"/>
          <w:shd w:val="clear" w:color="auto" w:fill="FFFFFF"/>
          <w:lang w:val="uk-UA" w:eastAsia="ru-RU"/>
        </w:rPr>
        <w:t xml:space="preserve">У ХХІ сторіччі сприйняття корупції остаточно вийшло за межі проблеми однієї держави та отримало своє нове розуміння не тільки як загроза національній безпеці окремої держави, а й транснаціональної безпекової загрози.  Стратегія щодо подолання корупції, яка була розроблена у США на початку грудня 2021 р. Подолання корупції зараз стоїть пере світом як нагальний світовий виклик від вирішення якого буде залежить чи бути світові взагалі.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shd w:val="clear" w:color="auto" w:fill="F0F0F0"/>
          <w:lang w:val="uk-UA" w:eastAsia="ru-RU"/>
        </w:rPr>
      </w:pPr>
      <w:r w:rsidRPr="008132CE">
        <w:rPr>
          <w:rFonts w:ascii="Times New Roman" w:eastAsia="Times New Roman" w:hAnsi="Times New Roman" w:cs="Times New Roman"/>
          <w:sz w:val="28"/>
          <w:szCs w:val="28"/>
          <w:lang w:val="uk-UA" w:eastAsia="ru-RU"/>
        </w:rPr>
        <w:t>Історія запобігання корупції в нашій державі почалася одразу з прийняттям Закону України «Про боротьбу з корупцією» від 05.10.1995 р. № 356/95-ВР</w:t>
      </w:r>
      <w:r w:rsidRPr="008132CE">
        <w:rPr>
          <w:rFonts w:ascii="Times New Roman" w:eastAsia="Times New Roman" w:hAnsi="Times New Roman" w:cs="Times New Roman"/>
          <w:sz w:val="28"/>
          <w:szCs w:val="28"/>
          <w:shd w:val="clear" w:color="auto" w:fill="F0F0F0"/>
          <w:lang w:val="uk-UA" w:eastAsia="ru-RU"/>
        </w:rPr>
        <w:t xml:space="preserve">, який втратив чинність у 01.01.2011 р. </w:t>
      </w:r>
    </w:p>
    <w:p w:rsidR="008132CE" w:rsidRPr="008132CE" w:rsidRDefault="008132CE" w:rsidP="008132C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Після Революції Гідності Україна обрала рух до європейських цінностей, що було підкріплено підписанням Угоди  про асоціацію із </w:t>
      </w:r>
      <w:r w:rsidRPr="008132CE">
        <w:rPr>
          <w:rFonts w:ascii="Times New Roman" w:eastAsia="Times New Roman" w:hAnsi="Times New Roman" w:cs="Times New Roman"/>
          <w:sz w:val="28"/>
          <w:szCs w:val="28"/>
          <w:lang w:val="uk-UA" w:eastAsia="ru-RU"/>
        </w:rPr>
        <w:lastRenderedPageBreak/>
        <w:t xml:space="preserve">Європейським Союзом. У зв’язку з цим було взято цілу низку зобов’язань, основною метою яких  було забезпечити реалізацію основних принципів права та  запобігання корупції в рамках Плану дій із візової лібералізації із ЄС та посилення незалежності та професійності державних органів, на які згідно з законодавством покладено запобігання корупції.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shd w:val="clear" w:color="auto" w:fill="FFFFFF"/>
          <w:lang w:val="uk-UA" w:eastAsia="ru-RU"/>
        </w:rPr>
      </w:pPr>
      <w:r w:rsidRPr="008132CE">
        <w:rPr>
          <w:rFonts w:ascii="Times New Roman" w:eastAsia="Times New Roman" w:hAnsi="Times New Roman" w:cs="Times New Roman"/>
          <w:sz w:val="28"/>
          <w:szCs w:val="28"/>
          <w:shd w:val="clear" w:color="auto" w:fill="FFFFFF"/>
          <w:lang w:val="uk-UA" w:eastAsia="ru-RU"/>
        </w:rPr>
        <w:t xml:space="preserve">Починаючи з 2014 року наша держава приймає цілу низку законів, які направлені на запобігання корупції у різних сферах суспільного буття, створюються незалежні інституції, основною діяльністю яких було подолання корупції. Але у зв’язку із тим, що більша частина норм національного законодавства просто декларувала основні засади щодо запобігання корупції, рівень прояву цього негативного соціального явища в нашій державі залишається доволі високим.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Починаючи з середини 90-х років ХХ сторіччя більшістю країн світу було визнано, що корупція є глобальною проблемою. Тому, об’єднавши свої зусилля на міжнародному рівні було прийнята ціла низка міжнародно-правових актів, які були розроблені Організацією Об’єднаних Націй, Радою Європи, Організацією економічного співробітництва та розвитку, Європейським Союзом та Організацією американських держав.</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shd w:val="clear" w:color="auto" w:fill="FFFFFF"/>
          <w:lang w:val="uk-UA" w:eastAsia="ru-RU"/>
        </w:rPr>
      </w:pPr>
      <w:r w:rsidRPr="008132CE">
        <w:rPr>
          <w:rFonts w:ascii="Times New Roman" w:eastAsia="Times New Roman" w:hAnsi="Times New Roman" w:cs="Times New Roman"/>
          <w:sz w:val="28"/>
          <w:szCs w:val="28"/>
          <w:shd w:val="clear" w:color="auto" w:fill="FFFFFF"/>
          <w:lang w:val="uk-UA" w:eastAsia="ru-RU"/>
        </w:rPr>
        <w:t xml:space="preserve">«Законом України Про запобігання корупції  від </w:t>
      </w:r>
      <w:r w:rsidRPr="008132CE">
        <w:rPr>
          <w:rFonts w:ascii="Times New Roman" w:eastAsia="Times New Roman" w:hAnsi="Times New Roman" w:cs="Times New Roman"/>
          <w:sz w:val="28"/>
          <w:szCs w:val="28"/>
          <w:lang w:val="uk-UA" w:eastAsia="ru-RU"/>
        </w:rPr>
        <w:t>14.10.2014 р. № 1700-VII</w:t>
      </w:r>
      <w:r w:rsidRPr="008132CE">
        <w:rPr>
          <w:rFonts w:ascii="Times New Roman" w:eastAsia="Times New Roman" w:hAnsi="Times New Roman" w:cs="Times New Roman"/>
          <w:b/>
          <w:sz w:val="28"/>
          <w:szCs w:val="28"/>
          <w:lang w:val="uk-UA" w:eastAsia="ru-RU"/>
        </w:rPr>
        <w:t xml:space="preserve"> </w:t>
      </w:r>
      <w:r w:rsidRPr="008132CE">
        <w:rPr>
          <w:rFonts w:ascii="Times New Roman" w:eastAsia="Times New Roman" w:hAnsi="Times New Roman" w:cs="Times New Roman"/>
          <w:sz w:val="28"/>
          <w:szCs w:val="28"/>
          <w:lang w:val="uk-UA" w:eastAsia="ru-RU"/>
        </w:rPr>
        <w:t>в</w:t>
      </w:r>
      <w:r w:rsidRPr="008132CE">
        <w:rPr>
          <w:rFonts w:ascii="Times New Roman" w:eastAsia="Times New Roman" w:hAnsi="Times New Roman" w:cs="Times New Roman"/>
          <w:sz w:val="28"/>
          <w:szCs w:val="28"/>
          <w:shd w:val="clear" w:color="auto" w:fill="FFFFFF"/>
          <w:lang w:val="uk-UA" w:eastAsia="ru-RU"/>
        </w:rPr>
        <w:t>изначено правові та організаційні засади функціонування системи запобігання корупції в Україні, зміст та порядок застосування превентивних антикорупційних механізмів, правила щодо усунення наслідків корупційних правопорушень» [16].</w:t>
      </w:r>
    </w:p>
    <w:p w:rsidR="008132CE" w:rsidRPr="008132CE" w:rsidRDefault="008132CE" w:rsidP="008132CE">
      <w:pPr>
        <w:shd w:val="clear" w:color="auto" w:fill="FFFFFF"/>
        <w:spacing w:after="0" w:line="360" w:lineRule="auto"/>
        <w:ind w:firstLine="708"/>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У період 2014-2016 роках створюються перші незалежні антикорупційні органи – Національне антикорупційне бюро України; Спеціалізована прокуратура;  Національне агентство з питань запобігання корупції тощо. </w:t>
      </w:r>
    </w:p>
    <w:p w:rsidR="008132CE" w:rsidRPr="008132CE" w:rsidRDefault="008132CE" w:rsidP="008132CE">
      <w:pPr>
        <w:shd w:val="clear" w:color="auto" w:fill="FFFFFF"/>
        <w:tabs>
          <w:tab w:val="left" w:pos="0"/>
        </w:tabs>
        <w:spacing w:after="0" w:line="360" w:lineRule="auto"/>
        <w:ind w:firstLine="709"/>
        <w:jc w:val="both"/>
        <w:rPr>
          <w:rFonts w:ascii="Times New Roman" w:eastAsia="Times New Roman" w:hAnsi="Times New Roman" w:cs="Times New Roman"/>
          <w:bCs/>
          <w:sz w:val="28"/>
          <w:szCs w:val="28"/>
          <w:shd w:val="clear" w:color="auto" w:fill="FFFFFF"/>
          <w:lang w:val="uk-UA" w:eastAsia="ru-RU"/>
        </w:rPr>
      </w:pPr>
      <w:r w:rsidRPr="008132CE">
        <w:rPr>
          <w:rFonts w:ascii="Times New Roman" w:eastAsia="Times New Roman" w:hAnsi="Times New Roman" w:cs="Times New Roman"/>
          <w:sz w:val="28"/>
          <w:szCs w:val="28"/>
          <w:lang w:val="uk-UA" w:eastAsia="ru-RU"/>
        </w:rPr>
        <w:t>З прийняттям </w:t>
      </w:r>
      <w:hyperlink r:id="rId5" w:anchor="Text" w:history="1">
        <w:r w:rsidRPr="008132CE">
          <w:rPr>
            <w:rFonts w:ascii="Times New Roman" w:eastAsia="Times New Roman" w:hAnsi="Times New Roman" w:cs="Times New Roman"/>
            <w:sz w:val="28"/>
            <w:szCs w:val="28"/>
            <w:lang w:val="uk-UA" w:eastAsia="ru-RU"/>
          </w:rPr>
          <w:t>Антикорупційної стратегії  2014-2017 років</w:t>
        </w:r>
      </w:hyperlink>
      <w:r w:rsidRPr="008132CE">
        <w:rPr>
          <w:rFonts w:ascii="Times New Roman" w:eastAsia="Times New Roman" w:hAnsi="Times New Roman" w:cs="Times New Roman"/>
          <w:sz w:val="28"/>
          <w:szCs w:val="28"/>
          <w:lang w:val="uk-UA" w:eastAsia="ru-RU"/>
        </w:rPr>
        <w:t xml:space="preserve">, що втратила чинність з прийняттям нової </w:t>
      </w:r>
      <w:r w:rsidRPr="008132CE">
        <w:rPr>
          <w:rFonts w:ascii="Times New Roman" w:eastAsia="Times New Roman" w:hAnsi="Times New Roman" w:cs="Times New Roman"/>
          <w:bCs/>
          <w:sz w:val="28"/>
          <w:szCs w:val="28"/>
          <w:shd w:val="clear" w:color="auto" w:fill="FFFFFF"/>
          <w:lang w:val="uk-UA" w:eastAsia="ru-RU"/>
        </w:rPr>
        <w:t xml:space="preserve">Антикорупційна стратегії на 2021-2025 р., яка була затверджена Законом України від 20.06.2022 р. № 2322-IX, Україна розпочала виконувати взяті на себе зобов’язання щодо запобігання корупції.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lastRenderedPageBreak/>
        <w:t>«Першими міжнародними актами у сфері протидії корупції, які підписала та ратифікувала Україна, були </w:t>
      </w:r>
      <w:hyperlink r:id="rId6" w:anchor="Text" w:history="1">
        <w:r w:rsidRPr="008132CE">
          <w:rPr>
            <w:rFonts w:ascii="Times New Roman" w:eastAsia="Times New Roman" w:hAnsi="Times New Roman" w:cs="Times New Roman"/>
            <w:sz w:val="28"/>
            <w:szCs w:val="28"/>
            <w:lang w:val="uk-UA" w:eastAsia="ru-RU"/>
          </w:rPr>
          <w:t>Кримінальна конвенція Ради Європи про боротьбу з корупцією</w:t>
        </w:r>
      </w:hyperlink>
      <w:r w:rsidRPr="008132CE">
        <w:rPr>
          <w:rFonts w:ascii="Times New Roman" w:eastAsia="Times New Roman" w:hAnsi="Times New Roman" w:cs="Times New Roman"/>
          <w:sz w:val="28"/>
          <w:szCs w:val="28"/>
          <w:lang w:val="uk-UA" w:eastAsia="ru-RU"/>
        </w:rPr>
        <w:t>, яка ратифікована 27.01.1999 р.» [28] та «</w:t>
      </w:r>
      <w:hyperlink r:id="rId7" w:anchor="Text" w:history="1">
        <w:r w:rsidRPr="008132CE">
          <w:rPr>
            <w:rFonts w:ascii="Times New Roman" w:eastAsia="Times New Roman" w:hAnsi="Times New Roman" w:cs="Times New Roman"/>
            <w:sz w:val="28"/>
            <w:szCs w:val="28"/>
            <w:lang w:val="uk-UA" w:eastAsia="ru-RU"/>
          </w:rPr>
          <w:t>Цивільна конвенція Ради Європи про боротьбу з корупцією</w:t>
        </w:r>
      </w:hyperlink>
      <w:r w:rsidRPr="008132CE">
        <w:rPr>
          <w:rFonts w:ascii="Times New Roman" w:eastAsia="Times New Roman" w:hAnsi="Times New Roman" w:cs="Times New Roman"/>
          <w:sz w:val="28"/>
          <w:szCs w:val="28"/>
          <w:lang w:val="uk-UA" w:eastAsia="ru-RU"/>
        </w:rPr>
        <w:t xml:space="preserve">, яка ратифікована 16.03.2005 р.» [29]; «Додатковий протокол до Кримінальної конвенції про боротьбу з корупцією від 15.05.2003 р.» [30];  «Конвенція ООН проти корупції від 31.10.2003 р.» [31]. Не були ратифіковані Україною, але є відомими Міжнародно-правовими актами у розглянутій сфері є Міжамериканська конвенція проти корупції від 29.03.1996 р; Модельний закон про боротьбу з корупцією від 03.04.1999 р.; Конвенція Африканського союзу про  недопущення корупції та боротьбу з нею, яка була прийнята главами держав та урядів Африканського союзу від 12.07.2003 р. тощо. </w:t>
      </w:r>
    </w:p>
    <w:p w:rsidR="008132CE" w:rsidRPr="008132CE" w:rsidRDefault="008132CE" w:rsidP="008132CE">
      <w:pPr>
        <w:spacing w:after="0" w:line="360" w:lineRule="auto"/>
        <w:ind w:firstLine="567"/>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2. Корупція як негативне соціальне явище, що вчинюється службовими особами з «</w:t>
      </w:r>
      <w:r w:rsidRPr="008132CE">
        <w:rPr>
          <w:rFonts w:ascii="Times New Roman" w:eastAsia="Times New Roman" w:hAnsi="Times New Roman" w:cs="Times New Roman"/>
          <w:sz w:val="28"/>
          <w:szCs w:val="20"/>
          <w:shd w:val="clear" w:color="auto" w:fill="FFFFFF"/>
          <w:lang w:val="uk-UA" w:eastAsia="ru-RU"/>
        </w:rPr>
        <w:t>метою одержання неправомірної вигоди або прийняття такої вигоди чи прийняття обіцянки/пропозиції такої вигоди для себе чи інших осіб</w:t>
      </w:r>
      <w:r w:rsidRPr="008132CE">
        <w:rPr>
          <w:rFonts w:ascii="Times New Roman" w:eastAsia="Times New Roman" w:hAnsi="Times New Roman" w:cs="Times New Roman"/>
          <w:sz w:val="28"/>
          <w:szCs w:val="28"/>
          <w:lang w:val="uk-UA" w:eastAsia="ru-RU"/>
        </w:rPr>
        <w:t xml:space="preserve"> тощо» [16], за своїм змістом та сутністю не співпадає з поняттям корупційне кримінальне правопорушення, хоча вони між собою і пов’язані. Вони співвідносяться між собою, на нашу думку, як явище та юридичних факт, який породжує це явище. Тобто одне породжує інше.</w:t>
      </w:r>
    </w:p>
    <w:p w:rsidR="008132CE" w:rsidRPr="008132CE" w:rsidRDefault="008132CE" w:rsidP="008132CE">
      <w:pPr>
        <w:spacing w:after="0" w:line="360" w:lineRule="auto"/>
        <w:ind w:firstLine="567"/>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Законодавець не виділяє особливих підстав притягнення до кримінальної відповідальності за вчинення корупційних правопорушень та правопорушень, пов’язаних із корупцією. При цьому у Загальній частині  чинного Кримінального кодексу України, яка є концептуальним підґрунтям усього кодексу, Законами України від 14.10.2014, 12.02.2015 р., 02.10.2019 р., 04.03.2020 р. 16.02.2021 р. тощо,</w:t>
      </w:r>
      <w:r w:rsidRPr="008132CE">
        <w:rPr>
          <w:rFonts w:ascii="Times New Roman" w:eastAsia="Times New Roman" w:hAnsi="Times New Roman" w:cs="Times New Roman"/>
          <w:b/>
          <w:sz w:val="28"/>
          <w:szCs w:val="28"/>
          <w:lang w:val="uk-UA" w:eastAsia="ru-RU"/>
        </w:rPr>
        <w:t xml:space="preserve"> </w:t>
      </w:r>
      <w:r w:rsidRPr="008132CE">
        <w:rPr>
          <w:rFonts w:ascii="Times New Roman" w:eastAsia="Times New Roman" w:hAnsi="Times New Roman" w:cs="Times New Roman"/>
          <w:sz w:val="28"/>
          <w:szCs w:val="28"/>
          <w:lang w:val="uk-UA" w:eastAsia="ru-RU"/>
        </w:rPr>
        <w:t xml:space="preserve">було доповнено положеннями, згідно яких вчинення корупційних правопорушень та правопорушень, пов’язаних із корупцією виключає застосування заохочувальних та пільгових інститутів кримінального права.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shd w:val="clear" w:color="auto" w:fill="FFFFFF"/>
          <w:lang w:val="uk-UA" w:eastAsia="ru-RU"/>
        </w:rPr>
        <w:t xml:space="preserve">Дослідивши положення норм Загальної та Особливої частин чинного Кримінального кодексу України можна зробити наступні висновки: по-перше, </w:t>
      </w:r>
      <w:r w:rsidRPr="008132CE">
        <w:rPr>
          <w:rFonts w:ascii="Times New Roman" w:eastAsia="Times New Roman" w:hAnsi="Times New Roman" w:cs="Times New Roman"/>
          <w:sz w:val="28"/>
          <w:szCs w:val="28"/>
          <w:lang w:val="uk-UA" w:eastAsia="ru-RU"/>
        </w:rPr>
        <w:lastRenderedPageBreak/>
        <w:t>корупція як негативне соціальне явище, що вчинюється, як правило, службовими особами з «</w:t>
      </w:r>
      <w:r w:rsidRPr="008132CE">
        <w:rPr>
          <w:rFonts w:ascii="Times New Roman" w:eastAsia="Times New Roman" w:hAnsi="Times New Roman" w:cs="Times New Roman"/>
          <w:sz w:val="28"/>
          <w:szCs w:val="28"/>
          <w:shd w:val="clear" w:color="auto" w:fill="FFFFFF"/>
          <w:lang w:val="uk-UA" w:eastAsia="ru-RU"/>
        </w:rPr>
        <w:t>метою одержання неправомірної вигоди або прийняття такої вигоди чи прийняття обіцянки/пропозиції такої вигоди для себе чи інших осіб</w:t>
      </w:r>
      <w:r w:rsidRPr="008132CE">
        <w:rPr>
          <w:rFonts w:ascii="Times New Roman" w:eastAsia="Times New Roman" w:hAnsi="Times New Roman" w:cs="Times New Roman"/>
          <w:sz w:val="28"/>
          <w:szCs w:val="28"/>
          <w:lang w:val="uk-UA" w:eastAsia="ru-RU"/>
        </w:rPr>
        <w:t xml:space="preserve"> тощо» [16], за своїм змістом та сутністю не співпадає з поняттям корупційне правопорушення, хоча вони між собою і пов’язані. Вони співвідносяться між собою, на нашу думку, як явище та юридичних факт, який породжує це явище, тобто одне породжує інше; по-друге, </w:t>
      </w:r>
      <w:r w:rsidRPr="008132CE">
        <w:rPr>
          <w:rFonts w:ascii="Times New Roman" w:eastAsia="Times New Roman" w:hAnsi="Times New Roman" w:cs="Times New Roman"/>
          <w:sz w:val="28"/>
          <w:szCs w:val="28"/>
          <w:shd w:val="clear" w:color="auto" w:fill="FFFFFF"/>
          <w:lang w:val="uk-UA" w:eastAsia="ru-RU"/>
        </w:rPr>
        <w:t>надано ознаки корупційних кримінальних правопорушень та кримінальне правопорушення, пов’язаних з корупцією; по-друге, запропонована власна система негативних наслідків вчинення вказаної групи кримінальних  правопорушень, а саме в</w:t>
      </w:r>
      <w:r w:rsidRPr="008132CE">
        <w:rPr>
          <w:rFonts w:ascii="Times New Roman" w:eastAsia="Times New Roman" w:hAnsi="Times New Roman" w:cs="Times New Roman"/>
          <w:sz w:val="28"/>
          <w:szCs w:val="28"/>
          <w:lang w:val="uk-UA" w:eastAsia="ru-RU"/>
        </w:rPr>
        <w:t xml:space="preserve">чинення (або) засудження особи </w:t>
      </w:r>
      <w:r w:rsidRPr="008132CE">
        <w:rPr>
          <w:rFonts w:ascii="Times New Roman" w:eastAsia="Times New Roman" w:hAnsi="Times New Roman" w:cs="Times New Roman"/>
          <w:sz w:val="28"/>
          <w:szCs w:val="28"/>
          <w:shd w:val="clear" w:color="auto" w:fill="FFFFFF"/>
          <w:lang w:val="uk-UA" w:eastAsia="ru-RU"/>
        </w:rPr>
        <w:t xml:space="preserve">за корупційне кримінальне правопорушення або кримінальне правопорушення, пов’язане з корупцією, виключає можливість застосування до таких осіб заохочувальних та пільгових інститутів Загальної частини кримінального права; по-третє, кримінальні корупційні правопорушення та кримінальне правопорушення, пов’язаних з корупцією – це правопорушення, що вчиняються, як правило, службовими особами;           по-четверте, </w:t>
      </w:r>
      <w:r w:rsidRPr="008132CE">
        <w:rPr>
          <w:rFonts w:ascii="Times New Roman" w:eastAsia="Times New Roman" w:hAnsi="Times New Roman" w:cs="Times New Roman"/>
          <w:sz w:val="28"/>
          <w:szCs w:val="28"/>
          <w:lang w:val="uk-UA" w:eastAsia="ru-RU"/>
        </w:rPr>
        <w:t xml:space="preserve">більшість </w:t>
      </w:r>
      <w:r w:rsidRPr="008132CE">
        <w:rPr>
          <w:rFonts w:ascii="Times New Roman" w:eastAsia="Times New Roman" w:hAnsi="Times New Roman" w:cs="Times New Roman"/>
          <w:sz w:val="28"/>
          <w:szCs w:val="28"/>
          <w:shd w:val="clear" w:color="auto" w:fill="FFFFFF"/>
          <w:lang w:val="uk-UA" w:eastAsia="ru-RU"/>
        </w:rPr>
        <w:t xml:space="preserve">корупційних кримінальних правопорушень та кримінальне правопорушення, пов’язаних з корупцією – це службові кримінальні правопорушення або кримінальні правопорушення в якійсь сфері, що вчинюються службовими особами у власних інтересах. </w:t>
      </w:r>
    </w:p>
    <w:p w:rsidR="008132CE" w:rsidRPr="008132CE" w:rsidRDefault="008132CE" w:rsidP="008132CE">
      <w:pPr>
        <w:spacing w:after="0" w:line="360" w:lineRule="auto"/>
        <w:ind w:firstLine="709"/>
        <w:contextualSpacing/>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Проаналізувавши положення ст. 369-3 КК України, ми дійшли висновку, що ця стаття на даний час містить прогалин, які ускладнюють її застосування, зокрема,: </w:t>
      </w:r>
    </w:p>
    <w:p w:rsidR="008132CE" w:rsidRPr="008132CE" w:rsidRDefault="008132CE" w:rsidP="008132CE">
      <w:pPr>
        <w:spacing w:after="0" w:line="360" w:lineRule="auto"/>
        <w:ind w:firstLine="709"/>
        <w:contextualSpacing/>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1) за ч. 1 ст. 369-3 КК відповідальність настає тільки за вчинення офіційних спортивних змагань, які мають бути передбачені Єдиним календарним планом фізкультурно-оздоровчих і спортивних заходів України, що видається неповним, оскільки такий план, не передбачає міжнародні змагання, наприклад Лігу чемпіонів та Лігу Європи УЄФА; </w:t>
      </w:r>
    </w:p>
    <w:p w:rsidR="008132CE" w:rsidRPr="008132CE" w:rsidRDefault="008132CE" w:rsidP="008132CE">
      <w:pPr>
        <w:spacing w:after="0" w:line="360" w:lineRule="auto"/>
        <w:ind w:firstLine="709"/>
        <w:contextualSpacing/>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2) невідомо що слід розуміти під «неправомірною вигодою» у цій статті, оскільки, наприклад</w:t>
      </w:r>
      <w:r w:rsidRPr="008132CE">
        <w:rPr>
          <w:rFonts w:ascii="Times New Roman" w:eastAsia="Times New Roman" w:hAnsi="Times New Roman" w:cs="Times New Roman"/>
          <w:b/>
          <w:sz w:val="28"/>
          <w:szCs w:val="28"/>
          <w:lang w:val="uk-UA" w:eastAsia="ru-RU"/>
        </w:rPr>
        <w:t xml:space="preserve">,  </w:t>
      </w:r>
      <w:r w:rsidRPr="008132CE">
        <w:rPr>
          <w:rFonts w:ascii="Times New Roman" w:eastAsia="Times New Roman" w:hAnsi="Times New Roman" w:cs="Times New Roman"/>
          <w:sz w:val="28"/>
          <w:szCs w:val="28"/>
          <w:lang w:val="uk-UA" w:eastAsia="ru-RU"/>
        </w:rPr>
        <w:t xml:space="preserve">у примітці до ст. 364-1 КК, де дається визначення такої </w:t>
      </w:r>
      <w:r w:rsidRPr="008132CE">
        <w:rPr>
          <w:rFonts w:ascii="Times New Roman" w:eastAsia="Times New Roman" w:hAnsi="Times New Roman" w:cs="Times New Roman"/>
          <w:sz w:val="28"/>
          <w:szCs w:val="28"/>
          <w:lang w:val="uk-UA" w:eastAsia="ru-RU"/>
        </w:rPr>
        <w:lastRenderedPageBreak/>
        <w:t xml:space="preserve">вигоди для багатьох статей розділу ХVII Особливої частини КК України,  ст. 369-3 не передбачена. </w:t>
      </w:r>
    </w:p>
    <w:p w:rsidR="008132CE" w:rsidRPr="008132CE" w:rsidRDefault="008132CE" w:rsidP="008132CE">
      <w:pPr>
        <w:spacing w:after="0" w:line="360" w:lineRule="auto"/>
        <w:ind w:firstLine="709"/>
        <w:contextualSpacing/>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Судова практика свідчить про те, що учасники договірних матчів притягаються до кримінальної відповідальності за  ч. 4 ст. 354 КК України. </w:t>
      </w:r>
    </w:p>
    <w:p w:rsidR="008132CE" w:rsidRPr="008132CE" w:rsidRDefault="008132CE" w:rsidP="008132CE">
      <w:pPr>
        <w:spacing w:after="0" w:line="360" w:lineRule="auto"/>
        <w:ind w:firstLine="709"/>
        <w:contextualSpacing/>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Отже, недосконалість законодавчого визначення ст. 369-3 КК України призвела до того, що вона фактично не застосовується на практиці, хоча закріплення на законодавчому рівні ст. 369-3 КК України, на нашу думку, свідчить про визнання законодавцем вказаної проблеми.</w:t>
      </w:r>
    </w:p>
    <w:p w:rsidR="008132CE" w:rsidRPr="008132CE" w:rsidRDefault="008132CE" w:rsidP="008132CE">
      <w:pPr>
        <w:spacing w:after="0" w:line="360" w:lineRule="auto"/>
        <w:ind w:firstLine="709"/>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На підставі аналізу ст. 369-3 КК України можна зробити наступні висновки: </w:t>
      </w:r>
    </w:p>
    <w:p w:rsidR="008132CE" w:rsidRPr="008132CE" w:rsidRDefault="008132CE" w:rsidP="008132CE">
      <w:pPr>
        <w:spacing w:after="0" w:line="360" w:lineRule="auto"/>
        <w:ind w:firstLine="709"/>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1) найпоширенішим способом вчинення корупції в футболі є підкуп гравців, арбітрів, працівників футбольних клубів та інших осіб. Такий підкуп дозволяє прогнозувати результати футбольних матчів та завчасно робити необхідні ставки. Після отримання виграшу виграні гроші розподіляються певним чином між співучасниками даного кримінального правопорушення.   злочинці роблять відповідні ставки, найчастіше в азіатських букмекерських конторах, після чого віддають виграні  гроші співучасникам кримінального правопорушення; кримінальна відповідальність за ч. 1 ст. 369-3 КК настає тільки за вчинення офіційних спортивних змагань, які повинні бути Єдиним календарним планом фізкультурно-оздоровчих і спортивних заходів України, який, на нашу думку, потребує свого доповнення, оскільки в ньому непередбачені міжнародні змагання,  наприклад, Ліга чемпіонів та Ліга Європи УЄФА тощо; </w:t>
      </w:r>
    </w:p>
    <w:p w:rsidR="008132CE" w:rsidRPr="008132CE" w:rsidRDefault="008132CE" w:rsidP="008132CE">
      <w:pPr>
        <w:spacing w:after="0" w:line="360" w:lineRule="auto"/>
        <w:ind w:firstLine="709"/>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2) у примітці до ст. 369-3 КК України пропонується передбачити поняття неправомірної вигоди та розширити суб’єктний склад, осіб, які можуть бути притягнуті до кримінальної відповідальності за ст. 369-3 КК України; </w:t>
      </w:r>
    </w:p>
    <w:p w:rsidR="008132CE" w:rsidRPr="008132CE" w:rsidRDefault="008132CE" w:rsidP="008132CE">
      <w:pPr>
        <w:spacing w:after="0" w:line="360" w:lineRule="auto"/>
        <w:ind w:firstLine="709"/>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 xml:space="preserve">3) іншим напрямом  вирішення проблеми договірних матчів  є виключення з Кримінального кодексу України статті 369-3 та визнати  договірні матчі з фіксованим результатом шахрайством із закріпленням спеціального складу – спортивне шахрайство, вважаючи це кримінальне </w:t>
      </w:r>
      <w:r w:rsidRPr="008132CE">
        <w:rPr>
          <w:rFonts w:ascii="Times New Roman" w:eastAsia="Times New Roman" w:hAnsi="Times New Roman" w:cs="Times New Roman"/>
          <w:sz w:val="28"/>
          <w:szCs w:val="28"/>
          <w:lang w:val="uk-UA" w:eastAsia="ru-RU"/>
        </w:rPr>
        <w:lastRenderedPageBreak/>
        <w:t>правопорушення корупційним, та доповнити цим складом примітку до ст. 45 КК України.</w:t>
      </w:r>
    </w:p>
    <w:p w:rsidR="008132CE" w:rsidRPr="008132CE" w:rsidRDefault="008132CE" w:rsidP="008132CE">
      <w:pPr>
        <w:spacing w:after="0" w:line="360" w:lineRule="auto"/>
        <w:ind w:firstLine="708"/>
        <w:jc w:val="both"/>
        <w:rPr>
          <w:rFonts w:ascii="Times New Roman" w:eastAsia="Times New Roman" w:hAnsi="Times New Roman" w:cs="Times New Roman"/>
          <w:bCs/>
          <w:sz w:val="28"/>
          <w:szCs w:val="28"/>
          <w:lang w:val="uk-UA" w:eastAsia="ru-RU"/>
        </w:rPr>
      </w:pPr>
      <w:r w:rsidRPr="008132CE">
        <w:rPr>
          <w:rFonts w:ascii="Times New Roman" w:eastAsia="Times New Roman" w:hAnsi="Times New Roman" w:cs="Times New Roman"/>
          <w:color w:val="231F20"/>
          <w:sz w:val="28"/>
          <w:szCs w:val="20"/>
          <w:lang w:val="uk-UA" w:eastAsia="ru-RU"/>
        </w:rPr>
        <w:t>Запропоновано вважати ст. 369-3 КК України корупційним кримінальним правопорушенням, пов’язаним</w:t>
      </w:r>
      <w:r w:rsidRPr="008132CE">
        <w:rPr>
          <w:rFonts w:ascii="Times New Roman" w:eastAsia="Times New Roman" w:hAnsi="Times New Roman" w:cs="Times New Roman"/>
          <w:b/>
          <w:color w:val="231F20"/>
          <w:sz w:val="28"/>
          <w:szCs w:val="20"/>
          <w:lang w:val="uk-UA" w:eastAsia="ru-RU"/>
        </w:rPr>
        <w:t xml:space="preserve"> </w:t>
      </w:r>
      <w:r w:rsidRPr="008132CE">
        <w:rPr>
          <w:rFonts w:ascii="Times New Roman" w:eastAsia="Times New Roman" w:hAnsi="Times New Roman" w:cs="Times New Roman"/>
          <w:color w:val="231F20"/>
          <w:sz w:val="28"/>
          <w:szCs w:val="20"/>
          <w:lang w:val="uk-UA" w:eastAsia="ru-RU"/>
        </w:rPr>
        <w:t>із</w:t>
      </w:r>
      <w:r w:rsidRPr="008132CE">
        <w:rPr>
          <w:rFonts w:ascii="Times New Roman" w:eastAsia="Times New Roman" w:hAnsi="Times New Roman" w:cs="Times New Roman"/>
          <w:b/>
          <w:color w:val="231F20"/>
          <w:sz w:val="28"/>
          <w:szCs w:val="20"/>
          <w:lang w:val="uk-UA" w:eastAsia="ru-RU"/>
        </w:rPr>
        <w:t xml:space="preserve"> </w:t>
      </w:r>
      <w:r w:rsidRPr="008132CE">
        <w:rPr>
          <w:rFonts w:ascii="Times New Roman" w:eastAsia="Times New Roman" w:hAnsi="Times New Roman" w:cs="Times New Roman"/>
          <w:bCs/>
          <w:sz w:val="30"/>
          <w:szCs w:val="30"/>
          <w:shd w:val="clear" w:color="auto" w:fill="FFFFFF"/>
          <w:lang w:val="uk-UA" w:eastAsia="ru-RU"/>
        </w:rPr>
        <w:t>маніпулюванням результатами спортивних змагань.</w:t>
      </w:r>
    </w:p>
    <w:p w:rsidR="008132CE" w:rsidRPr="008132CE" w:rsidRDefault="008132CE" w:rsidP="008132CE">
      <w:pPr>
        <w:spacing w:after="0" w:line="360" w:lineRule="auto"/>
        <w:ind w:firstLine="708"/>
        <w:jc w:val="both"/>
        <w:rPr>
          <w:rFonts w:ascii="Times New Roman" w:eastAsia="Times New Roman" w:hAnsi="Times New Roman" w:cs="Times New Roman"/>
          <w:bCs/>
          <w:sz w:val="28"/>
          <w:szCs w:val="28"/>
          <w:shd w:val="clear" w:color="auto" w:fill="FFFFFF"/>
          <w:lang w:val="uk-UA" w:eastAsia="ru-RU"/>
        </w:rPr>
      </w:pPr>
      <w:r w:rsidRPr="008132CE">
        <w:rPr>
          <w:rFonts w:ascii="Times New Roman" w:eastAsia="Times New Roman" w:hAnsi="Times New Roman" w:cs="Times New Roman"/>
          <w:bCs/>
          <w:sz w:val="28"/>
          <w:szCs w:val="28"/>
          <w:lang w:val="uk-UA" w:eastAsia="ru-RU"/>
        </w:rPr>
        <w:t xml:space="preserve">Пропонуємо під корупцією у футболі розуміти – </w:t>
      </w:r>
      <w:r w:rsidRPr="008132CE">
        <w:rPr>
          <w:rFonts w:ascii="Times New Roman" w:eastAsia="Times New Roman" w:hAnsi="Times New Roman" w:cs="Times New Roman"/>
          <w:bCs/>
          <w:color w:val="333333"/>
          <w:sz w:val="28"/>
          <w:szCs w:val="28"/>
          <w:shd w:val="clear" w:color="auto" w:fill="FFFFFF"/>
          <w:lang w:val="uk-UA" w:eastAsia="ru-RU"/>
        </w:rPr>
        <w:t> вчинення посадовою особою у сфері спору  з використанням «наданих їй службових повноважень чи пов’язаних з ними можливостей з метою одержання неправомірної вигоди або прийняття такої вигоди чи прийняття обіцянки/пропозиції такої вигоди для себе чи інших осіб</w:t>
      </w:r>
      <w:r w:rsidRPr="008132CE">
        <w:rPr>
          <w:rFonts w:ascii="Times New Roman" w:eastAsia="Times New Roman" w:hAnsi="Times New Roman" w:cs="Times New Roman"/>
          <w:color w:val="231F20"/>
          <w:sz w:val="28"/>
          <w:szCs w:val="20"/>
          <w:lang w:val="uk-UA" w:eastAsia="ru-RU"/>
        </w:rPr>
        <w:t xml:space="preserve"> тощо» [16] або іншою особою, яка не є посадовою, корупційних кримінальних правопорушень, пов’язаних</w:t>
      </w:r>
      <w:r w:rsidRPr="008132CE">
        <w:rPr>
          <w:rFonts w:ascii="Times New Roman" w:eastAsia="Times New Roman" w:hAnsi="Times New Roman" w:cs="Times New Roman"/>
          <w:b/>
          <w:color w:val="231F20"/>
          <w:sz w:val="28"/>
          <w:szCs w:val="20"/>
          <w:lang w:val="uk-UA" w:eastAsia="ru-RU"/>
        </w:rPr>
        <w:t xml:space="preserve"> </w:t>
      </w:r>
      <w:r w:rsidRPr="008132CE">
        <w:rPr>
          <w:rFonts w:ascii="Times New Roman" w:eastAsia="Times New Roman" w:hAnsi="Times New Roman" w:cs="Times New Roman"/>
          <w:color w:val="231F20"/>
          <w:sz w:val="28"/>
          <w:szCs w:val="20"/>
          <w:lang w:val="uk-UA" w:eastAsia="ru-RU"/>
        </w:rPr>
        <w:t>із</w:t>
      </w:r>
      <w:r w:rsidRPr="008132CE">
        <w:rPr>
          <w:rFonts w:ascii="Times New Roman" w:eastAsia="Times New Roman" w:hAnsi="Times New Roman" w:cs="Times New Roman"/>
          <w:b/>
          <w:color w:val="231F20"/>
          <w:sz w:val="28"/>
          <w:szCs w:val="20"/>
          <w:lang w:val="uk-UA" w:eastAsia="ru-RU"/>
        </w:rPr>
        <w:t xml:space="preserve"> </w:t>
      </w:r>
      <w:r w:rsidRPr="008132CE">
        <w:rPr>
          <w:rFonts w:ascii="Times New Roman" w:eastAsia="Times New Roman" w:hAnsi="Times New Roman" w:cs="Times New Roman"/>
          <w:bCs/>
          <w:sz w:val="28"/>
          <w:szCs w:val="28"/>
          <w:shd w:val="clear" w:color="auto" w:fill="FFFFFF"/>
          <w:lang w:val="uk-UA" w:eastAsia="ru-RU"/>
        </w:rPr>
        <w:t xml:space="preserve">маніпулюванням результатами футбольних змагань. </w:t>
      </w:r>
    </w:p>
    <w:p w:rsidR="008132CE" w:rsidRPr="008132CE" w:rsidRDefault="008132CE" w:rsidP="008132CE">
      <w:pPr>
        <w:tabs>
          <w:tab w:val="left" w:pos="930"/>
        </w:tabs>
        <w:spacing w:after="0" w:line="360" w:lineRule="auto"/>
        <w:jc w:val="both"/>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sz w:val="28"/>
          <w:szCs w:val="28"/>
          <w:lang w:val="uk-UA" w:eastAsia="ru-RU"/>
        </w:rPr>
        <w:tab/>
        <w:t xml:space="preserve">3. Значна кількість нормативно-правових положень проаналізованих Конвенцій були імплементовані у національне законодавство «більшості країн Європи, що дозволило на практиці притягувати до кримінальної відповідальності осіб, замішаних у футбольній корупції. Це обумовлено тим, що кримінальне законодавство європейських країн дозволяє притягати до кримінальної відповідальності за корупційні злочини не лише державних службовців, а й президентів громадських та некомерційних  організацій, їх службовців, тому футбольні корупціонери отримують заслужене покарання. Міжнародна організація кримінальної поліції (Інтерпол), окрім проведення операцій з пошуку та притягнення до відповідальності футбольних корупціонерів, розробила програми по запобіганню корупції у спорті та ділиться досвідом з національними  слідчими та поліцейськими» [63, с. 51]. </w:t>
      </w:r>
    </w:p>
    <w:p w:rsidR="008132CE" w:rsidRPr="008132CE" w:rsidRDefault="008132CE" w:rsidP="008132CE">
      <w:pPr>
        <w:spacing w:after="0" w:line="360" w:lineRule="auto"/>
        <w:ind w:firstLine="708"/>
        <w:jc w:val="both"/>
        <w:rPr>
          <w:rFonts w:ascii="Times New Roman" w:eastAsia="Times New Roman" w:hAnsi="Times New Roman" w:cs="Times New Roman"/>
          <w:sz w:val="28"/>
          <w:szCs w:val="28"/>
          <w:lang w:val="uk-UA" w:eastAsia="ru-RU"/>
        </w:rPr>
      </w:pPr>
    </w:p>
    <w:p w:rsidR="008132CE" w:rsidRPr="008132CE" w:rsidRDefault="008132CE" w:rsidP="008132CE">
      <w:pPr>
        <w:keepNext/>
        <w:tabs>
          <w:tab w:val="left" w:pos="975"/>
        </w:tabs>
        <w:spacing w:after="0" w:line="360" w:lineRule="auto"/>
        <w:ind w:left="-567"/>
        <w:jc w:val="both"/>
        <w:outlineLvl w:val="1"/>
        <w:rPr>
          <w:rFonts w:ascii="Times New Roman" w:eastAsia="Times New Roman" w:hAnsi="Times New Roman" w:cs="Times New Roman"/>
          <w:b/>
          <w:sz w:val="28"/>
          <w:szCs w:val="28"/>
          <w:lang w:val="uk-UA" w:eastAsia="ru-RU"/>
        </w:rPr>
      </w:pPr>
      <w:r w:rsidRPr="008132CE">
        <w:rPr>
          <w:rFonts w:ascii="Times New Roman" w:eastAsia="Times New Roman" w:hAnsi="Times New Roman" w:cs="Times New Roman"/>
          <w:b/>
          <w:sz w:val="28"/>
          <w:szCs w:val="28"/>
          <w:lang w:val="uk-UA" w:eastAsia="ru-RU"/>
        </w:rPr>
        <w:t xml:space="preserve">                                  </w:t>
      </w:r>
    </w:p>
    <w:p w:rsidR="008132CE" w:rsidRPr="008132CE" w:rsidRDefault="008132CE" w:rsidP="008132CE">
      <w:pPr>
        <w:spacing w:after="0" w:line="240" w:lineRule="auto"/>
        <w:rPr>
          <w:rFonts w:ascii="Times New Roman" w:eastAsia="Times New Roman" w:hAnsi="Times New Roman" w:cs="Times New Roman"/>
          <w:sz w:val="24"/>
          <w:szCs w:val="24"/>
          <w:lang w:val="uk-UA" w:eastAsia="ru-RU"/>
        </w:rPr>
      </w:pPr>
    </w:p>
    <w:p w:rsidR="008132CE" w:rsidRPr="008132CE" w:rsidRDefault="008132CE" w:rsidP="008132CE">
      <w:pPr>
        <w:spacing w:after="0" w:line="240" w:lineRule="auto"/>
        <w:rPr>
          <w:rFonts w:ascii="Times New Roman" w:eastAsia="Times New Roman" w:hAnsi="Times New Roman" w:cs="Times New Roman"/>
          <w:sz w:val="24"/>
          <w:szCs w:val="24"/>
          <w:lang w:val="uk-UA" w:eastAsia="ru-RU"/>
        </w:rPr>
      </w:pPr>
    </w:p>
    <w:p w:rsidR="008132CE" w:rsidRPr="008132CE" w:rsidRDefault="008132CE" w:rsidP="008132CE">
      <w:pPr>
        <w:spacing w:after="0" w:line="240" w:lineRule="auto"/>
        <w:rPr>
          <w:rFonts w:ascii="Times New Roman" w:eastAsia="Times New Roman" w:hAnsi="Times New Roman" w:cs="Times New Roman"/>
          <w:sz w:val="24"/>
          <w:szCs w:val="24"/>
          <w:lang w:val="uk-UA" w:eastAsia="ru-RU"/>
        </w:rPr>
      </w:pPr>
    </w:p>
    <w:p w:rsidR="008132CE" w:rsidRPr="008132CE" w:rsidRDefault="008132CE" w:rsidP="008132CE">
      <w:pPr>
        <w:spacing w:after="0" w:line="240" w:lineRule="auto"/>
        <w:rPr>
          <w:rFonts w:ascii="Times New Roman" w:eastAsia="Times New Roman" w:hAnsi="Times New Roman" w:cs="Times New Roman"/>
          <w:sz w:val="24"/>
          <w:szCs w:val="24"/>
          <w:lang w:val="uk-UA" w:eastAsia="ru-RU"/>
        </w:rPr>
      </w:pPr>
    </w:p>
    <w:p w:rsidR="008132CE" w:rsidRPr="008132CE" w:rsidRDefault="008132CE" w:rsidP="008132CE">
      <w:pPr>
        <w:keepNext/>
        <w:tabs>
          <w:tab w:val="left" w:pos="975"/>
        </w:tabs>
        <w:spacing w:after="0" w:line="360" w:lineRule="auto"/>
        <w:ind w:left="-567"/>
        <w:jc w:val="center"/>
        <w:outlineLvl w:val="1"/>
        <w:rPr>
          <w:rFonts w:ascii="Times New Roman" w:eastAsia="Times New Roman" w:hAnsi="Times New Roman" w:cs="Times New Roman"/>
          <w:sz w:val="28"/>
          <w:szCs w:val="28"/>
          <w:lang w:val="uk-UA" w:eastAsia="ru-RU"/>
        </w:rPr>
      </w:pPr>
      <w:r w:rsidRPr="008132CE">
        <w:rPr>
          <w:rFonts w:ascii="Times New Roman" w:eastAsia="Times New Roman" w:hAnsi="Times New Roman" w:cs="Times New Roman"/>
          <w:b/>
          <w:sz w:val="28"/>
          <w:szCs w:val="28"/>
          <w:lang w:val="uk-UA" w:eastAsia="ru-RU"/>
        </w:rPr>
        <w:lastRenderedPageBreak/>
        <w:t>СПИСОК ВИКОРИСТАНИХ ДЖЕРЕЛ</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Aquilina  D.,  Chetcuti A.,  Match-fixing:  the case of Malta.  International Journal of Sport Policy and Politics, 2014. No 6 (1). Р. 107–128.</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Numerato D.  Corruption  and  public  secrecy: An  ethnography  of  football  match-fixing. Current Sociology , 2016. No 64 (5). Р. 699–717</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Forrest D. The Threat to Football from Betting-Related  Corruption. International  Journal  of  Sport Finance , 2012. No 7 (2). Р. 99–116.</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Еволюція явища корупції: історичний ракурс. URL: </w:t>
      </w:r>
      <w:hyperlink r:id="rId8" w:history="1">
        <w:r w:rsidRPr="008132CE">
          <w:rPr>
            <w:rFonts w:ascii="Times New Roman" w:eastAsia="Calibri" w:hAnsi="Times New Roman" w:cs="Times New Roman"/>
            <w:color w:val="0000FF"/>
            <w:sz w:val="28"/>
            <w:szCs w:val="28"/>
            <w:u w:val="single"/>
            <w:lang w:val="uk-UA"/>
          </w:rPr>
          <w:t>https://anticorruption-lesson.ed-era.com/evolucia_yavischa_korupcyy_storychnyu_rakurs</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Загальна теорія держави і права (основні поняття, категорії, правові конструкції та наукові концепції): навч. посіб. / відповід. ред. д.ю.н., проф., член-кореспондент АПрН України. Київ. Юрінком Інтер, 2016. 397 с.</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shd w:val="clear" w:color="auto" w:fill="FFFFFF"/>
          <w:lang w:val="uk-UA"/>
        </w:rPr>
        <w:t xml:space="preserve">Конституція України: Основний закон від 28.06.1996 р. № 254/96-ВР. Дата оновлення: 01.01.2020. </w:t>
      </w:r>
      <w:r w:rsidRPr="008132CE">
        <w:rPr>
          <w:rFonts w:ascii="Times New Roman" w:eastAsia="Calibri" w:hAnsi="Times New Roman" w:cs="Times New Roman"/>
          <w:iCs/>
          <w:sz w:val="28"/>
          <w:szCs w:val="28"/>
          <w:lang w:val="uk-UA"/>
        </w:rPr>
        <w:t>URL:</w:t>
      </w:r>
      <w:r w:rsidRPr="008132CE">
        <w:rPr>
          <w:rFonts w:ascii="Times New Roman" w:eastAsia="Calibri" w:hAnsi="Times New Roman" w:cs="Times New Roman"/>
          <w:i/>
          <w:iCs/>
          <w:sz w:val="28"/>
          <w:szCs w:val="28"/>
          <w:lang w:val="uk-UA"/>
        </w:rPr>
        <w:t xml:space="preserve"> </w:t>
      </w:r>
      <w:hyperlink r:id="rId9" w:anchor="Text" w:history="1">
        <w:r w:rsidRPr="008132CE">
          <w:rPr>
            <w:rFonts w:ascii="Times New Roman" w:eastAsia="Calibri" w:hAnsi="Times New Roman" w:cs="Times New Roman"/>
            <w:color w:val="0000FF"/>
            <w:sz w:val="28"/>
            <w:szCs w:val="28"/>
            <w:u w:val="single"/>
            <w:shd w:val="clear" w:color="auto" w:fill="FFFFFF"/>
            <w:lang w:val="uk-UA"/>
          </w:rPr>
          <w:t>https://zakon.rada.gov.ua/laws/show/254%D0%BA/96-%D0%B2%D1%80#Text</w:t>
        </w:r>
      </w:hyperlink>
      <w:r w:rsidRPr="008132CE">
        <w:rPr>
          <w:rFonts w:ascii="Times New Roman" w:eastAsia="Calibri" w:hAnsi="Times New Roman" w:cs="Times New Roman"/>
          <w:color w:val="0000FF"/>
          <w:sz w:val="28"/>
          <w:szCs w:val="28"/>
          <w:u w:val="single"/>
          <w:shd w:val="clear" w:color="auto" w:fill="FFFFFF"/>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bCs/>
          <w:sz w:val="28"/>
          <w:szCs w:val="28"/>
          <w:shd w:val="clear" w:color="auto" w:fill="FFFFFF"/>
          <w:lang w:val="uk-UA"/>
        </w:rPr>
        <w:t xml:space="preserve">Про внесення змін до Конституції України (щодо стратегічного курсу держави на набуття повноправного членства України в Європейському Союзі та в Організації Північноатлантичного договору): Закон України від 07.02.2019 р.  </w:t>
      </w:r>
      <w:r w:rsidRPr="008132CE">
        <w:rPr>
          <w:rFonts w:ascii="Times New Roman" w:eastAsia="Calibri" w:hAnsi="Times New Roman" w:cs="Times New Roman"/>
          <w:bCs/>
          <w:color w:val="333333"/>
          <w:sz w:val="28"/>
          <w:szCs w:val="28"/>
          <w:shd w:val="clear" w:color="auto" w:fill="FFFFFF"/>
          <w:lang w:val="uk-UA"/>
        </w:rPr>
        <w:t>№ 2680-VIII</w:t>
      </w:r>
      <w:r w:rsidRPr="008132CE">
        <w:rPr>
          <w:rFonts w:ascii="Times New Roman" w:eastAsia="Calibri" w:hAnsi="Times New Roman" w:cs="Times New Roman"/>
          <w:bCs/>
          <w:sz w:val="28"/>
          <w:szCs w:val="28"/>
          <w:shd w:val="clear" w:color="auto" w:fill="FFFFFF"/>
          <w:lang w:val="uk-UA"/>
        </w:rPr>
        <w:t xml:space="preserve">. </w:t>
      </w:r>
      <w:r w:rsidRPr="008132CE">
        <w:rPr>
          <w:rFonts w:ascii="Times New Roman" w:eastAsia="Calibri" w:hAnsi="Times New Roman" w:cs="Times New Roman"/>
          <w:i/>
          <w:iCs/>
          <w:sz w:val="28"/>
          <w:szCs w:val="28"/>
          <w:lang w:val="uk-UA"/>
        </w:rPr>
        <w:t>URL</w:t>
      </w:r>
      <w:r w:rsidRPr="008132CE">
        <w:rPr>
          <w:rFonts w:ascii="Times New Roman" w:eastAsia="Calibri" w:hAnsi="Times New Roman" w:cs="Times New Roman"/>
          <w:bCs/>
          <w:i/>
          <w:sz w:val="28"/>
          <w:szCs w:val="28"/>
          <w:shd w:val="clear" w:color="auto" w:fill="FFFFFF"/>
          <w:lang w:val="uk-UA"/>
        </w:rPr>
        <w:t>:</w:t>
      </w:r>
      <w:r w:rsidRPr="008132CE">
        <w:rPr>
          <w:rFonts w:ascii="Times New Roman" w:eastAsia="Calibri" w:hAnsi="Times New Roman" w:cs="Times New Roman"/>
          <w:i/>
          <w:sz w:val="28"/>
          <w:szCs w:val="28"/>
          <w:shd w:val="clear" w:color="auto" w:fill="FFFFFF"/>
          <w:lang w:val="uk-UA"/>
        </w:rPr>
        <w:t xml:space="preserve"> </w:t>
      </w:r>
      <w:hyperlink r:id="rId10" w:anchor="n6" w:history="1">
        <w:r w:rsidRPr="008132CE">
          <w:rPr>
            <w:rFonts w:ascii="Times New Roman" w:eastAsia="Calibri" w:hAnsi="Times New Roman" w:cs="Times New Roman"/>
            <w:color w:val="0000FF"/>
            <w:sz w:val="28"/>
            <w:szCs w:val="28"/>
            <w:u w:val="single"/>
            <w:shd w:val="clear" w:color="auto" w:fill="FFFFFF"/>
            <w:lang w:val="uk-UA"/>
          </w:rPr>
          <w:t>https://zakon.rada.gov.ua/laws/show/2680-19#n6</w:t>
        </w:r>
      </w:hyperlink>
      <w:r w:rsidRPr="008132CE">
        <w:rPr>
          <w:rFonts w:ascii="Times New Roman" w:eastAsia="Calibri" w:hAnsi="Times New Roman" w:cs="Times New Roman"/>
          <w:sz w:val="28"/>
          <w:szCs w:val="28"/>
          <w:shd w:val="clear" w:color="auto" w:fill="FFFFFF"/>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color w:val="231F20"/>
          <w:sz w:val="28"/>
          <w:szCs w:val="28"/>
          <w:lang w:val="uk-UA"/>
        </w:rPr>
        <w:t>Актуальні грані загальнотеоретичної юриспруденції : монографія /[Ю. М. Оборотов, В. В. Завальнюк, В. В. Дудченко та ін.] ; за ред. Ю. М. Оборотова.  Одеса : Фенікс, 2012.  492 с.</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Закон України «Про засади запобігання і протидії корупції». Закон України «Про внесення змін до деяких законодавчих актів України щодо відповідальності за корупційні правопорушення»: Науково-практичний </w:t>
      </w:r>
      <w:r w:rsidRPr="008132CE">
        <w:rPr>
          <w:rFonts w:ascii="Times New Roman" w:eastAsia="Calibri" w:hAnsi="Times New Roman" w:cs="Times New Roman"/>
          <w:sz w:val="28"/>
          <w:szCs w:val="28"/>
          <w:lang w:val="uk-UA"/>
        </w:rPr>
        <w:lastRenderedPageBreak/>
        <w:t>коментар / Відп. ред. С.В. Ківалов і Є.Л. Стрельцов. Х.: Одіссей, 2012. 344 с.</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Задорожній О.В. Міжнародно-правові стандарти боротьби з корупцією. URL: </w:t>
      </w:r>
      <w:hyperlink r:id="rId11" w:history="1">
        <w:r w:rsidRPr="008132CE">
          <w:rPr>
            <w:rFonts w:ascii="Times New Roman" w:eastAsia="Calibri" w:hAnsi="Times New Roman" w:cs="Times New Roman"/>
            <w:color w:val="0000FF"/>
            <w:sz w:val="28"/>
            <w:szCs w:val="28"/>
            <w:u w:val="single"/>
            <w:lang w:val="uk-UA"/>
          </w:rPr>
          <w:t>http://elar.naiau.kiev.ua/bitstream/123456789/5023/1/%D0%A0%D0%95%D0%90%D0%9B%D0%86%D0%97%D0%90%D0%A6%D0%86%D0%AF%20%D0%94%D0%95%D0%A0%D0%96%D0%90%D0%92%D0%9D%D0%9E%D0%87%20%D0%90%D0%9D%D0%A2%D0%98%D0%9A%D0%9E%D0%A0%D0%A3%D0%9F%D0%A6%D0%86%D0%99%D0%9D%D0%9E%D0%87%20%D0%9F%D0%9E%D0%9B%D0%86%D0%A2%D0%98%D0%9A%D0%98%20%D0%92%20%D0%9C%D0%86%D0%96%D0%9D%D0%90%D0%A0%D0%9E%D0%94%D0%9D%D0%9E%D0%9C%D0%A3%20%D0%92%D0%98%D0%9C%D0%86%D0%A0%D0%86_p057-063.pdf</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Курс кримінології: Особлива частина: підручник у 2-х кн./ М.В. Корнієнко, Б.В. Романюк, І.М. Мельник та ін.; За заг. ред. О.М. Джзужи. К.: Юрінком Інтер, 2002. 480 с.</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Октисюк Ж.С., Кризина Н.П. Запобігання корупції на державній службі: сучасний стан та проблеми. </w:t>
      </w:r>
      <w:r w:rsidRPr="008132CE">
        <w:rPr>
          <w:rFonts w:ascii="Times New Roman" w:eastAsia="Calibri" w:hAnsi="Times New Roman" w:cs="Times New Roman"/>
          <w:i/>
          <w:sz w:val="28"/>
          <w:szCs w:val="28"/>
          <w:lang w:val="uk-UA"/>
        </w:rPr>
        <w:t>Інвестиції: практика та досвід</w:t>
      </w:r>
      <w:r w:rsidRPr="008132CE">
        <w:rPr>
          <w:rFonts w:ascii="Times New Roman" w:eastAsia="Calibri" w:hAnsi="Times New Roman" w:cs="Times New Roman"/>
          <w:sz w:val="28"/>
          <w:szCs w:val="28"/>
          <w:lang w:val="uk-UA"/>
        </w:rPr>
        <w:t>. 2021. № 8. С. 113-119.</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Про боротьбу з корупцією: Закон України від 05.10.1995 р.                № 356/95-ВР: </w:t>
      </w:r>
      <w:r w:rsidRPr="008132CE">
        <w:rPr>
          <w:rFonts w:ascii="Times New Roman" w:eastAsia="Calibri" w:hAnsi="Times New Roman" w:cs="Times New Roman"/>
          <w:sz w:val="28"/>
          <w:szCs w:val="28"/>
          <w:shd w:val="clear" w:color="auto" w:fill="F0F0F0"/>
          <w:lang w:val="uk-UA"/>
        </w:rPr>
        <w:t xml:space="preserve"> </w:t>
      </w:r>
      <w:r w:rsidRPr="008132CE">
        <w:rPr>
          <w:rFonts w:ascii="Times New Roman" w:eastAsia="Calibri" w:hAnsi="Times New Roman" w:cs="Times New Roman"/>
          <w:sz w:val="28"/>
          <w:szCs w:val="28"/>
          <w:lang w:val="uk-UA"/>
        </w:rPr>
        <w:t xml:space="preserve">URL: </w:t>
      </w:r>
      <w:r w:rsidRPr="008132CE">
        <w:rPr>
          <w:rFonts w:ascii="Times New Roman" w:eastAsia="Calibri" w:hAnsi="Times New Roman" w:cs="Times New Roman"/>
          <w:sz w:val="28"/>
          <w:szCs w:val="28"/>
          <w:shd w:val="clear" w:color="auto" w:fill="F0F0F0"/>
          <w:lang w:val="uk-UA"/>
        </w:rPr>
        <w:t>https://zakon.rada.gov.ua/laws/show/356/95-%D0%B2%D1%80#Text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Про боротьбу з корупцією:  кримінальна конвенція від </w:t>
      </w:r>
      <w:r w:rsidRPr="008132CE">
        <w:rPr>
          <w:rFonts w:ascii="Times New Roman" w:eastAsia="Calibri" w:hAnsi="Times New Roman" w:cs="Times New Roman"/>
          <w:color w:val="212529"/>
          <w:sz w:val="28"/>
          <w:szCs w:val="28"/>
          <w:shd w:val="clear" w:color="auto" w:fill="FFFFFF"/>
          <w:lang w:val="uk-UA"/>
        </w:rPr>
        <w:t>27.01.1999 р.</w:t>
      </w:r>
      <w:r w:rsidRPr="008132CE">
        <w:rPr>
          <w:rFonts w:ascii="Times New Roman" w:eastAsia="Calibri" w:hAnsi="Times New Roman" w:cs="Times New Roman"/>
          <w:sz w:val="28"/>
          <w:szCs w:val="28"/>
          <w:lang w:val="uk-UA"/>
        </w:rPr>
        <w:t xml:space="preserve"> URL: </w:t>
      </w:r>
      <w:hyperlink r:id="rId12" w:anchor="Text" w:history="1">
        <w:r w:rsidRPr="008132CE">
          <w:rPr>
            <w:rFonts w:ascii="Times New Roman" w:eastAsia="Calibri" w:hAnsi="Times New Roman" w:cs="Times New Roman"/>
            <w:color w:val="0000FF"/>
            <w:sz w:val="28"/>
            <w:szCs w:val="28"/>
            <w:u w:val="single"/>
            <w:lang w:val="uk-UA"/>
          </w:rPr>
          <w:t>https://zakon.rada.gov.ua/laws/show/994_101#Text</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shd w:val="clear" w:color="auto" w:fill="F0F0F0"/>
          <w:lang w:val="uk-UA"/>
        </w:rPr>
        <w:t xml:space="preserve">Засади </w:t>
      </w:r>
      <w:r w:rsidRPr="008132CE">
        <w:rPr>
          <w:rFonts w:ascii="Times New Roman" w:eastAsia="Calibri" w:hAnsi="Times New Roman" w:cs="Times New Roman"/>
          <w:bCs/>
          <w:sz w:val="28"/>
          <w:szCs w:val="28"/>
          <w:shd w:val="clear" w:color="auto" w:fill="F0F0F0"/>
          <w:lang w:val="uk-UA"/>
        </w:rPr>
        <w:t xml:space="preserve">державної антикорупційної політики в Україні (Антикорупційна стратегія) на 2014-2017 роки. </w:t>
      </w:r>
      <w:r w:rsidRPr="008132CE">
        <w:rPr>
          <w:rFonts w:ascii="Times New Roman" w:eastAsia="Calibri" w:hAnsi="Times New Roman" w:cs="Times New Roman"/>
          <w:sz w:val="28"/>
          <w:szCs w:val="28"/>
          <w:lang w:val="uk-UA"/>
        </w:rPr>
        <w:t>URL:</w:t>
      </w:r>
      <w:r w:rsidRPr="008132CE">
        <w:rPr>
          <w:rFonts w:ascii="Times New Roman" w:eastAsia="Calibri" w:hAnsi="Times New Roman" w:cs="Times New Roman"/>
          <w:sz w:val="28"/>
          <w:szCs w:val="28"/>
          <w:shd w:val="clear" w:color="auto" w:fill="F0F0F0"/>
          <w:lang w:val="uk-UA"/>
        </w:rPr>
        <w:t xml:space="preserve"> </w:t>
      </w:r>
      <w:hyperlink r:id="rId13" w:anchor="Text" w:history="1">
        <w:r w:rsidRPr="008132CE">
          <w:rPr>
            <w:rFonts w:ascii="Times New Roman" w:eastAsia="Calibri" w:hAnsi="Times New Roman" w:cs="Times New Roman"/>
            <w:color w:val="0000FF"/>
            <w:sz w:val="28"/>
            <w:szCs w:val="28"/>
            <w:u w:val="single"/>
            <w:shd w:val="clear" w:color="auto" w:fill="F0F0F0"/>
            <w:lang w:val="uk-UA"/>
          </w:rPr>
          <w:t>https://zakon.rada.gov.ua/laws/show/1699-18#Text</w:t>
        </w:r>
      </w:hyperlink>
      <w:r w:rsidRPr="008132CE">
        <w:rPr>
          <w:rFonts w:ascii="Times New Roman" w:eastAsia="Calibri" w:hAnsi="Times New Roman" w:cs="Times New Roman"/>
          <w:color w:val="0000FF"/>
          <w:sz w:val="28"/>
          <w:szCs w:val="28"/>
          <w:u w:val="single"/>
          <w:shd w:val="clear" w:color="auto" w:fill="F0F0F0"/>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lastRenderedPageBreak/>
        <w:t xml:space="preserve">Про запобігання корупції: Закон України від 14.10.2014 р. № 1700-VII. Дата оновлення: 26.10.2022 р. URL: </w:t>
      </w:r>
      <w:hyperlink r:id="rId14" w:anchor="Text" w:history="1">
        <w:r w:rsidRPr="008132CE">
          <w:rPr>
            <w:rFonts w:ascii="Times New Roman" w:eastAsia="Calibri" w:hAnsi="Times New Roman" w:cs="Times New Roman"/>
            <w:color w:val="0000FF"/>
            <w:sz w:val="28"/>
            <w:szCs w:val="28"/>
            <w:u w:val="single"/>
            <w:lang w:val="uk-UA"/>
          </w:rPr>
          <w:t>https://zakon.rada.gov.ua/laws/show/1700-18#Text</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Про Національне антикорупційне бюро України: Закон України від 14.10.2014 р. № 1698-VII.. Дата оновлення: 01.10.2022 р.</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bCs/>
          <w:color w:val="333333"/>
          <w:sz w:val="28"/>
          <w:szCs w:val="28"/>
          <w:shd w:val="clear" w:color="auto" w:fill="FFFFFF"/>
          <w:lang w:val="uk-UA"/>
        </w:rPr>
        <w:t xml:space="preserve">Про Спеціалізовану антикорупційну прокуратуру Офісу Генерального прокурора: Положення, затверджене Наказом Генерального прокурора від 05.03.2020 № 125. </w:t>
      </w:r>
      <w:hyperlink r:id="rId15" w:anchor="Text" w:history="1">
        <w:r w:rsidRPr="008132CE">
          <w:rPr>
            <w:rFonts w:ascii="Times New Roman" w:eastAsia="Calibri" w:hAnsi="Times New Roman" w:cs="Times New Roman"/>
            <w:bCs/>
            <w:color w:val="0000FF"/>
            <w:sz w:val="28"/>
            <w:szCs w:val="28"/>
            <w:u w:val="single"/>
            <w:shd w:val="clear" w:color="auto" w:fill="FFFFFF"/>
            <w:lang w:val="uk-UA"/>
          </w:rPr>
          <w:t>https://zakon.rada.gov.ua/laws/show/v0125905-20#Text</w:t>
        </w:r>
      </w:hyperlink>
      <w:r w:rsidRPr="008132CE">
        <w:rPr>
          <w:rFonts w:ascii="Times New Roman" w:eastAsia="Calibri" w:hAnsi="Times New Roman" w:cs="Times New Roman"/>
          <w:bCs/>
          <w:color w:val="333333"/>
          <w:sz w:val="28"/>
          <w:szCs w:val="28"/>
          <w:shd w:val="clear" w:color="auto" w:fill="FFFFFF"/>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color w:val="000000"/>
          <w:sz w:val="28"/>
          <w:szCs w:val="28"/>
          <w:shd w:val="clear" w:color="auto" w:fill="FFFFFF"/>
          <w:lang w:val="uk-UA"/>
        </w:rPr>
        <w:t>Національне агентство України з питань виявлення, розшуку та управління активами, одержаними від корупційних та інших злочинів: Закону України від 10.11.2015 р. № 772-</w:t>
      </w:r>
      <w:r w:rsidRPr="008132CE">
        <w:rPr>
          <w:rFonts w:ascii="Times New Roman" w:eastAsia="Calibri" w:hAnsi="Times New Roman" w:cs="Times New Roman"/>
          <w:sz w:val="28"/>
          <w:szCs w:val="28"/>
          <w:lang w:val="uk-UA"/>
        </w:rPr>
        <w:t xml:space="preserve"> VIIІ. </w:t>
      </w:r>
      <w:hyperlink r:id="rId16" w:anchor="Text" w:history="1">
        <w:r w:rsidRPr="008132CE">
          <w:rPr>
            <w:rFonts w:ascii="Times New Roman" w:eastAsia="Calibri" w:hAnsi="Times New Roman" w:cs="Times New Roman"/>
            <w:color w:val="0000FF"/>
            <w:sz w:val="28"/>
            <w:szCs w:val="28"/>
            <w:u w:val="single"/>
            <w:lang w:val="uk-UA"/>
          </w:rPr>
          <w:t>https://zakon.rada.gov.ua/laws/show/772-19#Text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Про Вищий антикорупційний суд: Закону України від 07.06.2018 р. № 2417-VIIІ. Дата оновлення: 24.05.2022. </w:t>
      </w:r>
      <w:hyperlink r:id="rId17" w:anchor="Text" w:history="1">
        <w:r w:rsidRPr="008132CE">
          <w:rPr>
            <w:rFonts w:ascii="Times New Roman" w:eastAsia="Calibri" w:hAnsi="Times New Roman" w:cs="Times New Roman"/>
            <w:color w:val="0000FF"/>
            <w:sz w:val="28"/>
            <w:szCs w:val="28"/>
            <w:u w:val="single"/>
            <w:lang w:val="uk-UA"/>
          </w:rPr>
          <w:t>https://zakon.rada.gov.ua/laws/show/2447-19#Text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Цитряк В., Кондрич В. Європейський досвід запроавдження антикорупційних судових органів. Юридичний вісник. 2021. № 3. С. 171-177.</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Макаренков О.Л. Передумови створення та правовий статус Антикорупційного суду Республіки Словаччина. Вісник Запорізького національного університету. </w:t>
      </w:r>
      <w:r w:rsidRPr="008132CE">
        <w:rPr>
          <w:rFonts w:ascii="Times New Roman" w:eastAsia="Calibri" w:hAnsi="Times New Roman" w:cs="Times New Roman"/>
          <w:i/>
          <w:sz w:val="28"/>
          <w:szCs w:val="28"/>
          <w:lang w:val="uk-UA"/>
        </w:rPr>
        <w:t>Юридичні науки</w:t>
      </w:r>
      <w:r w:rsidRPr="008132CE">
        <w:rPr>
          <w:rFonts w:ascii="Times New Roman" w:eastAsia="Calibri" w:hAnsi="Times New Roman" w:cs="Times New Roman"/>
          <w:sz w:val="28"/>
          <w:szCs w:val="28"/>
          <w:lang w:val="uk-UA"/>
        </w:rPr>
        <w:t>. 2020. № 1. С. 304–309.</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Історія боротьби з корупцією. URL: </w:t>
      </w:r>
      <w:hyperlink r:id="rId18" w:history="1">
        <w:r w:rsidRPr="008132CE">
          <w:rPr>
            <w:rFonts w:ascii="Times New Roman" w:eastAsia="Calibri" w:hAnsi="Times New Roman" w:cs="Times New Roman"/>
            <w:color w:val="0000FF"/>
            <w:sz w:val="28"/>
            <w:szCs w:val="28"/>
            <w:u w:val="single"/>
            <w:lang w:val="uk-UA"/>
          </w:rPr>
          <w:t>https://www.ukrinform.ua/rubric-polytics/3366810-istoria-borotbi-z-korupcieu-ci-prihodit-vesna-spojler-prihodit.html</w:t>
        </w:r>
      </w:hyperlink>
      <w:r w:rsidRPr="008132CE">
        <w:rPr>
          <w:rFonts w:ascii="Times New Roman" w:eastAsia="Calibri" w:hAnsi="Times New Roman" w:cs="Times New Roman"/>
          <w:sz w:val="28"/>
          <w:szCs w:val="28"/>
          <w:lang w:val="uk-UA"/>
        </w:rPr>
        <w:t xml:space="preserve">. </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Про НАЗК / Офіційний веб-сайт Національне агентство з питань запобігання корупції. URL: </w:t>
      </w:r>
      <w:hyperlink r:id="rId19" w:history="1">
        <w:r w:rsidRPr="008132CE">
          <w:rPr>
            <w:rFonts w:ascii="Times New Roman" w:eastAsia="Calibri" w:hAnsi="Times New Roman" w:cs="Times New Roman"/>
            <w:color w:val="0000FF"/>
            <w:sz w:val="28"/>
            <w:szCs w:val="28"/>
            <w:u w:val="single"/>
            <w:lang w:val="uk-UA"/>
          </w:rPr>
          <w:t>https://nazk.gov.ua/uk/pro-nazk/</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bCs/>
          <w:sz w:val="28"/>
          <w:szCs w:val="28"/>
          <w:shd w:val="clear" w:color="auto" w:fill="FFFFFF"/>
          <w:lang w:val="uk-UA"/>
        </w:rPr>
        <w:t xml:space="preserve">Антикорупційна стратегія на 2021-2025 р., затверджена Законом України від 20.06.2022 р. № 2322-IX. </w:t>
      </w:r>
      <w:r w:rsidRPr="008132CE">
        <w:rPr>
          <w:rFonts w:ascii="Times New Roman" w:eastAsia="Calibri" w:hAnsi="Times New Roman" w:cs="Times New Roman"/>
          <w:sz w:val="28"/>
          <w:szCs w:val="28"/>
          <w:lang w:val="uk-UA"/>
        </w:rPr>
        <w:t>URL:</w:t>
      </w:r>
      <w:r w:rsidRPr="008132CE">
        <w:rPr>
          <w:rFonts w:ascii="Times New Roman" w:eastAsia="Calibri" w:hAnsi="Times New Roman" w:cs="Times New Roman"/>
          <w:bCs/>
          <w:sz w:val="28"/>
          <w:szCs w:val="28"/>
          <w:shd w:val="clear" w:color="auto" w:fill="FFFFFF"/>
          <w:lang w:val="uk-UA"/>
        </w:rPr>
        <w:t xml:space="preserve"> </w:t>
      </w:r>
      <w:hyperlink r:id="rId20" w:anchor="Text" w:history="1">
        <w:r w:rsidRPr="008132CE">
          <w:rPr>
            <w:rFonts w:ascii="Times New Roman" w:eastAsia="Calibri" w:hAnsi="Times New Roman" w:cs="Times New Roman"/>
            <w:bCs/>
            <w:color w:val="0000FF"/>
            <w:sz w:val="28"/>
            <w:szCs w:val="28"/>
            <w:u w:val="single"/>
            <w:shd w:val="clear" w:color="auto" w:fill="FFFFFF"/>
            <w:lang w:val="uk-UA"/>
          </w:rPr>
          <w:t>https://zakon.rada.gov.ua/laws/show/2322-20#Text</w:t>
        </w:r>
      </w:hyperlink>
      <w:r w:rsidRPr="008132CE">
        <w:rPr>
          <w:rFonts w:ascii="Times New Roman" w:eastAsia="Calibri" w:hAnsi="Times New Roman" w:cs="Times New Roman"/>
          <w:bCs/>
          <w:sz w:val="28"/>
          <w:szCs w:val="28"/>
          <w:shd w:val="clear" w:color="auto" w:fill="FFFFFF"/>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lastRenderedPageBreak/>
        <w:t xml:space="preserve">Клімчак М. Всесвітнє дослідження економічних злочинів та шахрайства 2018 року: результати опитування українських організацій. 2018. URL: </w:t>
      </w:r>
      <w:hyperlink r:id="rId21" w:history="1">
        <w:r w:rsidRPr="008132CE">
          <w:rPr>
            <w:rFonts w:ascii="Times New Roman" w:eastAsia="Calibri" w:hAnsi="Times New Roman" w:cs="Times New Roman"/>
            <w:color w:val="0000FF"/>
            <w:sz w:val="28"/>
            <w:szCs w:val="28"/>
            <w:u w:val="single"/>
            <w:lang w:val="uk-UA"/>
          </w:rPr>
          <w:t>https://www.pwc.com/ua/uk/survey/2018/pwc-gecs-2018-ukr.pdf</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shd w:val="clear" w:color="auto" w:fill="FFFFFF"/>
          <w:lang w:val="uk-UA"/>
        </w:rPr>
        <w:t>Мельник О.Г. Міжнародний досвід запобігання та протидії корупції як вектор формування національної антикорупційної політики в Україні. Юридичний науковий  електронний журнал. 2021. № 2.С. 32-35.</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Про ратифікацію Кримінальної конвенції про боротьбу з корупцією: Закон України від 18.10.2006 р. № 252-V. Відомості Верховної Ради України. 2006. № 50. Ст. 497.</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Про ратифікацію Цивільної конвенції про боротьбу з корупцією: Закон України від 16.03.2005 р. № 2476-ІV. Відомості Верховної Ради України. 2005. № 16. Ст. 266.</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Про ратифікацію Додаткового протоколу до Кримінальної конвенції про боротьбу з корупцією: Закон України від 18.10.2006 р. № 253-V. Відомості Верховної Ради України. 2006. № 50. Ст. 498.</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Про ратифікацію Конвенції ООН проти корупції: Закону України від 18.10.2006 р. № 251-V. Відомості Верховної ради України. 2006. № 50.      Ст. 456.</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Іващенко В. О. Заходи щодо запобігання корупції: міжнародно-правові та європейські стандарти. URL: </w:t>
      </w:r>
      <w:hyperlink r:id="rId22" w:history="1">
        <w:r w:rsidRPr="008132CE">
          <w:rPr>
            <w:rFonts w:ascii="Times New Roman" w:eastAsia="Calibri" w:hAnsi="Times New Roman" w:cs="Times New Roman"/>
            <w:color w:val="0000FF"/>
            <w:sz w:val="28"/>
            <w:szCs w:val="28"/>
            <w:u w:val="single"/>
            <w:lang w:val="uk-UA"/>
          </w:rPr>
          <w:t>http://elar.naiau.kiev.ua/bitstream/123456789/13827/1/%D0%86%D0%9C%D0%9F%D0%9B%D0%95%D0%9C%D0%95%D0%9D%D0%A2%D0%90%D0%A6%D0%86%D0%AF%20%D0%84%D0%92%D0%A0%D0%9E%D0%9F%D0%95%D0%99%D0%A1%D0%AC%D0%9A%D0%98%D0%A5%20%D0%A1%D0%A2%D0%90%D0%9D%D0%94%D0%90%D0%A0%D0%A2%D0%86%D0%92_p045-049.pdf</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Конвенція </w:t>
      </w:r>
      <w:hyperlink r:id="rId23" w:anchor="Text" w:history="1">
        <w:r w:rsidRPr="008132CE">
          <w:rPr>
            <w:rFonts w:ascii="Times New Roman" w:eastAsia="Calibri" w:hAnsi="Times New Roman" w:cs="Times New Roman"/>
            <w:bCs/>
            <w:sz w:val="28"/>
            <w:szCs w:val="28"/>
            <w:lang w:val="uk-UA"/>
          </w:rPr>
          <w:t>ООН проти корупці</w:t>
        </w:r>
        <w:r w:rsidRPr="008132CE">
          <w:rPr>
            <w:rFonts w:ascii="Times New Roman" w:eastAsia="Calibri" w:hAnsi="Times New Roman" w:cs="Times New Roman"/>
            <w:bCs/>
            <w:sz w:val="28"/>
            <w:szCs w:val="28"/>
            <w:u w:val="single"/>
            <w:lang w:val="uk-UA"/>
          </w:rPr>
          <w:t>ї</w:t>
        </w:r>
      </w:hyperlink>
      <w:r w:rsidRPr="008132CE">
        <w:rPr>
          <w:rFonts w:ascii="Times New Roman" w:eastAsia="Calibri" w:hAnsi="Times New Roman" w:cs="Times New Roman"/>
          <w:sz w:val="28"/>
          <w:szCs w:val="28"/>
          <w:lang w:val="uk-UA"/>
        </w:rPr>
        <w:t xml:space="preserve"> від 31.10.2003 р. URL: </w:t>
      </w:r>
      <w:hyperlink r:id="rId24" w:anchor="Text" w:history="1">
        <w:r w:rsidRPr="008132CE">
          <w:rPr>
            <w:rFonts w:ascii="Times New Roman" w:eastAsia="Calibri" w:hAnsi="Times New Roman" w:cs="Times New Roman"/>
            <w:color w:val="0000FF"/>
            <w:sz w:val="28"/>
            <w:szCs w:val="28"/>
            <w:u w:val="single"/>
            <w:lang w:val="uk-UA"/>
          </w:rPr>
          <w:t>https://zakon.rada.gov.ua/laws/show/995_c16#Text</w:t>
        </w:r>
      </w:hyperlink>
      <w:r w:rsidRPr="008132CE">
        <w:rPr>
          <w:rFonts w:ascii="Times New Roman" w:eastAsia="Calibri" w:hAnsi="Times New Roman" w:cs="Times New Roman"/>
          <w:sz w:val="28"/>
          <w:szCs w:val="28"/>
          <w:lang w:val="uk-UA"/>
        </w:rPr>
        <w:t xml:space="preserve">. </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lastRenderedPageBreak/>
        <w:t xml:space="preserve">Про боротьбу з корупцією: цивільна конвенція від 04.11.1999 р. URL: </w:t>
      </w:r>
      <w:hyperlink r:id="rId25" w:anchor="Text" w:history="1">
        <w:r w:rsidRPr="008132CE">
          <w:rPr>
            <w:rFonts w:ascii="Times New Roman" w:eastAsia="Calibri" w:hAnsi="Times New Roman" w:cs="Times New Roman"/>
            <w:color w:val="0000FF"/>
            <w:sz w:val="28"/>
            <w:szCs w:val="28"/>
            <w:u w:val="single"/>
            <w:lang w:val="uk-UA"/>
          </w:rPr>
          <w:t>https://zakon.rada.gov.ua/laws/show/994_102#Text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shd w:val="clear" w:color="auto" w:fill="FFFFFF"/>
          <w:lang w:val="uk-UA"/>
        </w:rPr>
        <w:t xml:space="preserve">Мельник О.Г. Міжнародний досвід запобігання та протидії корупції як вектор формування національної антикорупційної політики в Україні. </w:t>
      </w:r>
      <w:r w:rsidRPr="008132CE">
        <w:rPr>
          <w:rFonts w:ascii="Times New Roman" w:eastAsia="Calibri" w:hAnsi="Times New Roman" w:cs="Times New Roman"/>
          <w:i/>
          <w:sz w:val="28"/>
          <w:szCs w:val="28"/>
          <w:shd w:val="clear" w:color="auto" w:fill="FFFFFF"/>
          <w:lang w:val="uk-UA"/>
        </w:rPr>
        <w:t>Юридичний науковий  електронний журнал</w:t>
      </w:r>
      <w:r w:rsidRPr="008132CE">
        <w:rPr>
          <w:rFonts w:ascii="Times New Roman" w:eastAsia="Calibri" w:hAnsi="Times New Roman" w:cs="Times New Roman"/>
          <w:sz w:val="28"/>
          <w:szCs w:val="28"/>
          <w:shd w:val="clear" w:color="auto" w:fill="FFFFFF"/>
          <w:lang w:val="uk-UA"/>
        </w:rPr>
        <w:t>. 2021. № 2. С. 32-35.</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shd w:val="clear" w:color="auto" w:fill="FFFFFF"/>
          <w:lang w:val="uk-UA"/>
        </w:rPr>
        <w:t>Запобігання та протидія корупції: навч. посіб. / за ред. проф. А.М. Михненка. 4-те видання, перероб. та доп. Київ. ДННУ «Академія фінансового управління». 2013. 664 с.</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shd w:val="clear" w:color="auto" w:fill="FFFFFF"/>
          <w:lang w:val="uk-UA"/>
        </w:rPr>
        <w:t>Боротьба з корупцією: чому вчить досвід ЄС.</w:t>
      </w:r>
      <w:r w:rsidRPr="008132CE">
        <w:rPr>
          <w:rFonts w:ascii="Times New Roman" w:eastAsia="Calibri" w:hAnsi="Times New Roman" w:cs="Times New Roman"/>
          <w:b/>
          <w:sz w:val="28"/>
          <w:szCs w:val="28"/>
          <w:shd w:val="clear" w:color="auto" w:fill="FFFFFF"/>
          <w:lang w:val="uk-UA"/>
        </w:rPr>
        <w:t xml:space="preserve"> </w:t>
      </w:r>
      <w:r w:rsidRPr="008132CE">
        <w:rPr>
          <w:rFonts w:ascii="Times New Roman" w:eastAsia="Calibri" w:hAnsi="Times New Roman" w:cs="Times New Roman"/>
          <w:sz w:val="28"/>
          <w:szCs w:val="28"/>
          <w:lang w:val="uk-UA"/>
        </w:rPr>
        <w:t xml:space="preserve">URL: </w:t>
      </w:r>
      <w:hyperlink r:id="rId26" w:history="1">
        <w:r w:rsidRPr="008132CE">
          <w:rPr>
            <w:rFonts w:ascii="Times New Roman" w:eastAsia="Calibri" w:hAnsi="Times New Roman" w:cs="Times New Roman"/>
            <w:color w:val="0000FF"/>
            <w:sz w:val="28"/>
            <w:szCs w:val="28"/>
            <w:u w:val="single"/>
            <w:lang w:val="uk-UA"/>
          </w:rPr>
          <w:t>https://www.eurointegration.com.ua/articles/2018/07/3/7083870/</w:t>
        </w:r>
      </w:hyperlink>
      <w:r w:rsidRPr="008132CE">
        <w:rPr>
          <w:rFonts w:ascii="Times New Roman" w:eastAsia="Calibri" w:hAnsi="Times New Roman" w:cs="Times New Roman"/>
          <w:color w:val="000000"/>
          <w:sz w:val="28"/>
          <w:szCs w:val="28"/>
          <w:lang w:val="uk-UA"/>
        </w:rPr>
        <w:t>.</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shd w:val="clear" w:color="auto" w:fill="FFFFFF"/>
          <w:lang w:val="uk-UA"/>
        </w:rPr>
        <w:t xml:space="preserve">Швидкий Я.Ю. </w:t>
      </w:r>
      <w:r w:rsidRPr="008132CE">
        <w:rPr>
          <w:rFonts w:ascii="Times New Roman" w:eastAsia="Calibri" w:hAnsi="Times New Roman" w:cs="Times New Roman"/>
          <w:sz w:val="28"/>
          <w:szCs w:val="28"/>
          <w:lang w:val="uk-UA"/>
        </w:rPr>
        <w:t xml:space="preserve">Зарубіжний досвід протидії корупції та можливості його імплементації в Україні. </w:t>
      </w:r>
      <w:hyperlink r:id="rId27" w:history="1">
        <w:r w:rsidRPr="008132CE">
          <w:rPr>
            <w:rFonts w:ascii="Times New Roman" w:eastAsia="Calibri" w:hAnsi="Times New Roman" w:cs="Times New Roman"/>
            <w:color w:val="0000FF"/>
            <w:sz w:val="28"/>
            <w:szCs w:val="28"/>
            <w:u w:val="single"/>
            <w:lang w:val="uk-UA"/>
          </w:rPr>
          <w:t>https://maup.com.ua/assets/files/expert/7/17.pdf</w:t>
        </w:r>
      </w:hyperlink>
      <w:r w:rsidRPr="008132CE">
        <w:rPr>
          <w:rFonts w:ascii="Times New Roman" w:eastAsia="Calibri" w:hAnsi="Times New Roman" w:cs="Times New Roman"/>
          <w:sz w:val="28"/>
          <w:szCs w:val="28"/>
          <w:lang w:val="uk-UA"/>
        </w:rPr>
        <w:t xml:space="preserve">. </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Угода про асоціацію України з Європейським Союзом від 27.06.2014 р. URL: http://eeas.europa.eu/delegations/ukraine/eu_ukraine/ association_agreement/index_uk.htm.</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Biegelman, M. T., &amp; Biegelman, D. R. (2010). Foreign Corrupt Practices Act compliance guidebook: protecting your organization from bribery and corruption (Vol. 8). John Wiley &amp; Sons.</w:t>
      </w:r>
    </w:p>
    <w:p w:rsidR="008132CE" w:rsidRPr="008132CE" w:rsidRDefault="008132CE" w:rsidP="008132CE">
      <w:pPr>
        <w:numPr>
          <w:ilvl w:val="0"/>
          <w:numId w:val="1"/>
        </w:numPr>
        <w:spacing w:after="0" w:line="360" w:lineRule="auto"/>
        <w:ind w:firstLine="426"/>
        <w:contextualSpacing/>
        <w:jc w:val="both"/>
        <w:rPr>
          <w:rFonts w:ascii="Times New Roman" w:eastAsia="Calibri" w:hAnsi="Times New Roman" w:cs="Times New Roman"/>
          <w:sz w:val="28"/>
          <w:szCs w:val="28"/>
          <w:lang w:val="uk-UA"/>
        </w:rPr>
      </w:pPr>
      <w:r w:rsidRPr="008132CE">
        <w:rPr>
          <w:rFonts w:ascii="Times New Roman" w:eastAsia="Calibri" w:hAnsi="Times New Roman" w:cs="Times New Roman"/>
          <w:sz w:val="28"/>
          <w:szCs w:val="28"/>
          <w:lang w:val="uk-UA"/>
        </w:rPr>
        <w:t xml:space="preserve">Кримінальний кодекс України: Закон України від 05.04.2001 р. </w:t>
      </w:r>
      <w:r w:rsidRPr="008132CE">
        <w:rPr>
          <w:rFonts w:ascii="Times New Roman" w:eastAsia="Calibri" w:hAnsi="Times New Roman" w:cs="Times New Roman"/>
          <w:sz w:val="28"/>
          <w:szCs w:val="28"/>
          <w:shd w:val="clear" w:color="auto" w:fill="FFFFFF"/>
          <w:lang w:val="uk-UA"/>
        </w:rPr>
        <w:t>Дата оновлення:</w:t>
      </w:r>
      <w:r w:rsidRPr="008132CE">
        <w:rPr>
          <w:rFonts w:ascii="Times New Roman" w:eastAsia="Calibri" w:hAnsi="Times New Roman" w:cs="Times New Roman"/>
          <w:sz w:val="28"/>
          <w:szCs w:val="28"/>
          <w:lang w:val="uk-UA"/>
        </w:rPr>
        <w:t xml:space="preserve"> 19.08.2022 р. </w:t>
      </w:r>
      <w:r w:rsidRPr="008132CE">
        <w:rPr>
          <w:rFonts w:ascii="Times New Roman" w:eastAsia="Calibri" w:hAnsi="Times New Roman" w:cs="Times New Roman"/>
          <w:i/>
          <w:iCs/>
          <w:szCs w:val="28"/>
          <w:lang w:val="uk-UA"/>
        </w:rPr>
        <w:t xml:space="preserve">URL: </w:t>
      </w:r>
      <w:r w:rsidRPr="008132CE">
        <w:rPr>
          <w:rFonts w:ascii="Times New Roman" w:eastAsia="Calibri" w:hAnsi="Times New Roman" w:cs="Times New Roman"/>
          <w:sz w:val="28"/>
          <w:szCs w:val="28"/>
          <w:lang w:val="uk-UA"/>
        </w:rPr>
        <w:t>https://zakon.rada.gov.ua/laws/show/2341-14#Text.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Савченко А.В. Корупційні злочини в Україні: проблеми кримінально-правового розуміння. Науковий вісник Національної академії внутрішніх справ. 2015. № 3. С. 14–24. URL: http://elar.naiau.kiev.ua/ bitstream/123456789/507/2/6.pdf, с. 17</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color w:val="000000"/>
          <w:sz w:val="28"/>
          <w:szCs w:val="28"/>
          <w:lang w:val="uk-UA"/>
        </w:rPr>
        <w:t xml:space="preserve">Кримінальний процесуальний кодекс України: Закон України від 13.04.2021 р. № 4651-VI. URL: </w:t>
      </w:r>
      <w:hyperlink r:id="rId28" w:anchor="Text" w:history="1">
        <w:r w:rsidRPr="008132CE">
          <w:rPr>
            <w:rFonts w:ascii="Times New Roman" w:eastAsia="Calibri" w:hAnsi="Times New Roman" w:cs="Times New Roman"/>
            <w:color w:val="0000FF"/>
            <w:sz w:val="28"/>
            <w:szCs w:val="28"/>
            <w:u w:val="single"/>
            <w:lang w:val="uk-UA"/>
          </w:rPr>
          <w:t>https://zakon.rada.gov.ua/laws/show/4651-17#Text</w:t>
        </w:r>
      </w:hyperlink>
      <w:r w:rsidRPr="008132CE">
        <w:rPr>
          <w:rFonts w:ascii="Times New Roman" w:eastAsia="Calibri" w:hAnsi="Times New Roman" w:cs="Times New Roman"/>
          <w:color w:val="000000"/>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lastRenderedPageBreak/>
        <w:t xml:space="preserve">Гритенко О.А. Деякі спірні питання кримінально-правової протидії корупції у спорті. </w:t>
      </w:r>
      <w:r w:rsidRPr="008132CE">
        <w:rPr>
          <w:rFonts w:ascii="Times New Roman" w:eastAsia="Calibri" w:hAnsi="Times New Roman" w:cs="Times New Roman"/>
          <w:i/>
          <w:sz w:val="28"/>
          <w:szCs w:val="28"/>
          <w:lang w:val="uk-UA"/>
        </w:rPr>
        <w:t xml:space="preserve">Південноукраїнський часопис. </w:t>
      </w:r>
      <w:r w:rsidRPr="008132CE">
        <w:rPr>
          <w:rFonts w:ascii="Times New Roman" w:eastAsia="Calibri" w:hAnsi="Times New Roman" w:cs="Times New Roman"/>
          <w:sz w:val="28"/>
          <w:szCs w:val="28"/>
          <w:lang w:val="uk-UA"/>
        </w:rPr>
        <w:t>2022. № . С. 82-86.</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Задоя К. П. Науково-практичний коментар до ст. 369-3 Кримінального кодексу України «Протиправний вплив на результати офіційних спортивних  змагань». </w:t>
      </w:r>
      <w:r w:rsidRPr="008132CE">
        <w:rPr>
          <w:rFonts w:ascii="Times New Roman" w:eastAsia="Calibri" w:hAnsi="Times New Roman" w:cs="Times New Roman"/>
          <w:i/>
          <w:sz w:val="28"/>
          <w:szCs w:val="28"/>
          <w:lang w:val="uk-UA"/>
        </w:rPr>
        <w:t>Право  і  громадянське  суспільство</w:t>
      </w:r>
      <w:r w:rsidRPr="008132CE">
        <w:rPr>
          <w:rFonts w:ascii="Times New Roman" w:eastAsia="Calibri" w:hAnsi="Times New Roman" w:cs="Times New Roman"/>
          <w:sz w:val="28"/>
          <w:szCs w:val="28"/>
          <w:lang w:val="uk-UA"/>
        </w:rPr>
        <w:t xml:space="preserve"> (Науковий  журнал.  Електронне  видання). URL: http://lcslaw.knu.ua/index.php/arkhiv-nomeriv/2-11-2015/item/219-naukovo-praktychnyy-komentar-do-statti-369-3-kryminalnoho-kodeksu-ukrayiny-protypravnyy-vplyv-na-rezultaty-ofitsiynykh-sportyvnykh-zmahan-zadoia-k-p.</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Спортивне право України: навч. посіб. / За ред. Є.О. Харитонова. Одеса: Фенікс, 2019. 330 с.</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Kulke Ulli. Sncient Olimpia was as corrupt as FIFA.  URL:  </w:t>
      </w:r>
      <w:hyperlink r:id="rId29" w:history="1">
        <w:r w:rsidRPr="008132CE">
          <w:rPr>
            <w:rFonts w:ascii="Times New Roman" w:eastAsia="Calibri" w:hAnsi="Times New Roman" w:cs="Times New Roman"/>
            <w:color w:val="0000FF"/>
            <w:sz w:val="28"/>
            <w:szCs w:val="28"/>
            <w:u w:val="single"/>
            <w:lang w:val="uk-UA"/>
          </w:rPr>
          <w:t>https://cutt.ly/TKW4537</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Conn D. The Fall of the House of FIFA. Random House;  2017  Jun  8.  URL:  </w:t>
      </w:r>
      <w:hyperlink r:id="rId30" w:history="1">
        <w:r w:rsidRPr="008132CE">
          <w:rPr>
            <w:rFonts w:ascii="Times New Roman" w:eastAsia="Calibri" w:hAnsi="Times New Roman" w:cs="Times New Roman"/>
            <w:color w:val="0000FF"/>
            <w:sz w:val="28"/>
            <w:szCs w:val="28"/>
            <w:u w:val="single"/>
            <w:lang w:val="uk-UA"/>
          </w:rPr>
          <w:t>https://cutt.ly/rKEwbXj</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Global  corruption  report:  sport.  Transparency International.  2016.  URL:  </w:t>
      </w:r>
      <w:hyperlink r:id="rId31" w:history="1">
        <w:r w:rsidRPr="008132CE">
          <w:rPr>
            <w:rFonts w:ascii="Times New Roman" w:eastAsia="Calibri" w:hAnsi="Times New Roman" w:cs="Times New Roman"/>
            <w:color w:val="0000FF"/>
            <w:sz w:val="28"/>
            <w:szCs w:val="28"/>
            <w:u w:val="single"/>
            <w:lang w:val="uk-UA"/>
          </w:rPr>
          <w:t>https://cutt.ly/FKEeenj</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Конвенція Ради Європи проти маніпулювання спортивними змаганнями: міжнародний документ від 18.09.2014. URL: </w:t>
      </w:r>
      <w:hyperlink r:id="rId32" w:anchor="Text" w:history="1">
        <w:r w:rsidRPr="008132CE">
          <w:rPr>
            <w:rFonts w:ascii="Times New Roman" w:eastAsia="Calibri" w:hAnsi="Times New Roman" w:cs="Times New Roman"/>
            <w:color w:val="0000FF"/>
            <w:sz w:val="28"/>
            <w:szCs w:val="28"/>
            <w:u w:val="single"/>
            <w:lang w:val="uk-UA"/>
          </w:rPr>
          <w:t>https://zakon.rada.gov.ua/laws/show/994_c01#Text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Про  ратифікацію  Конвенції  Ради  Європи проти  маніпулювання  спортивними  змаганнями: Закон  України  від  16.11.2016  №  1752-VIII.  URL: </w:t>
      </w:r>
      <w:hyperlink r:id="rId33" w:anchor="Text" w:history="1">
        <w:r w:rsidRPr="008132CE">
          <w:rPr>
            <w:rFonts w:ascii="Times New Roman" w:eastAsia="Calibri" w:hAnsi="Times New Roman" w:cs="Times New Roman"/>
            <w:color w:val="0000FF"/>
            <w:sz w:val="28"/>
            <w:szCs w:val="28"/>
            <w:u w:val="single"/>
            <w:lang w:val="uk-UA"/>
          </w:rPr>
          <w:t>https://zakon.rada.gov.ua/laws/show/1752-19#Text</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Про запобігання впливу корупційних правопорушень на результати офіційних спортивних змагань: Закон України  від 03.11.2015 р.      № 743-VIII. Дата оновлення: 01.01.2020   URL: </w:t>
      </w:r>
      <w:hyperlink r:id="rId34" w:history="1">
        <w:r w:rsidRPr="008132CE">
          <w:rPr>
            <w:rFonts w:ascii="Times New Roman" w:eastAsia="Calibri" w:hAnsi="Times New Roman" w:cs="Times New Roman"/>
            <w:color w:val="0000FF"/>
            <w:sz w:val="28"/>
            <w:szCs w:val="28"/>
            <w:u w:val="single"/>
            <w:lang w:val="uk-UA"/>
          </w:rPr>
          <w:t>https://zakon.rada.gov.ua/laws/show/743-19</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lastRenderedPageBreak/>
        <w:t xml:space="preserve">Олександр Дегтярьов «Я двічі повертався у футбол». URL: </w:t>
      </w:r>
      <w:hyperlink r:id="rId35" w:history="1">
        <w:r w:rsidRPr="008132CE">
          <w:rPr>
            <w:rFonts w:ascii="Times New Roman" w:eastAsia="Calibri" w:hAnsi="Times New Roman" w:cs="Times New Roman"/>
            <w:color w:val="0000FF"/>
            <w:sz w:val="28"/>
            <w:szCs w:val="28"/>
            <w:u w:val="single"/>
            <w:lang w:val="uk-UA"/>
          </w:rPr>
          <w:t>http://www.football.odessa.ua/interv/?16</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Бондаренко О. С. Протиправний вплив на результати офіційних спортивних змагань: кримінально-правова характеристика. URL: </w:t>
      </w:r>
      <w:bookmarkStart w:id="1" w:name="_Hlk40782206"/>
      <w:r w:rsidRPr="008132CE">
        <w:rPr>
          <w:rFonts w:ascii="Times New Roman" w:eastAsia="Calibri" w:hAnsi="Times New Roman" w:cs="Times New Roman"/>
          <w:sz w:val="28"/>
          <w:szCs w:val="28"/>
          <w:lang w:val="uk-UA"/>
        </w:rPr>
        <w:fldChar w:fldCharType="begin"/>
      </w:r>
      <w:r w:rsidRPr="008132CE">
        <w:rPr>
          <w:rFonts w:ascii="Times New Roman" w:eastAsia="Calibri" w:hAnsi="Times New Roman" w:cs="Times New Roman"/>
          <w:sz w:val="28"/>
          <w:szCs w:val="28"/>
          <w:lang w:val="uk-UA"/>
        </w:rPr>
        <w:instrText xml:space="preserve"> HYPERLINK "http://pravoisuspilstvo.org.ua/archive/2017/1_2017/part_1/39.pdf" </w:instrText>
      </w:r>
      <w:r w:rsidRPr="008132CE">
        <w:rPr>
          <w:rFonts w:ascii="Times New Roman" w:eastAsia="Calibri" w:hAnsi="Times New Roman" w:cs="Times New Roman"/>
          <w:sz w:val="28"/>
          <w:szCs w:val="28"/>
          <w:lang w:val="uk-UA"/>
        </w:rPr>
        <w:fldChar w:fldCharType="separate"/>
      </w:r>
      <w:r w:rsidRPr="008132CE">
        <w:rPr>
          <w:rFonts w:ascii="Times New Roman" w:eastAsia="Calibri" w:hAnsi="Times New Roman" w:cs="Times New Roman"/>
          <w:color w:val="0000FF"/>
          <w:szCs w:val="28"/>
          <w:u w:val="single"/>
          <w:lang w:val="uk-UA"/>
        </w:rPr>
        <w:t>http://pravoisuspilstvo.org.ua/archive/2017/1_2017/part_1/39.pdf</w:t>
      </w:r>
      <w:r w:rsidRPr="008132CE">
        <w:rPr>
          <w:rFonts w:ascii="Times New Roman" w:eastAsia="Calibri" w:hAnsi="Times New Roman" w:cs="Times New Roman"/>
          <w:sz w:val="28"/>
          <w:szCs w:val="28"/>
          <w:lang w:val="uk-UA"/>
        </w:rPr>
        <w:fldChar w:fldCharType="end"/>
      </w:r>
      <w:bookmarkEnd w:id="1"/>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Одинець І.В. Підкуп як спосіб маніпулювання результатами офіційних спортивних змагань. Вісник Львівського торговельно-економічного університету. Юридичні науки. 2022. № 11. С. 44-50.</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Гродецький Ю. В. Неправомірна вигода як ознака злочинів, передбачених статтею 369-3 Кримінального кодексу України. </w:t>
      </w:r>
      <w:r w:rsidRPr="008132CE">
        <w:rPr>
          <w:rFonts w:ascii="Times New Roman" w:eastAsia="Calibri" w:hAnsi="Times New Roman" w:cs="Times New Roman"/>
          <w:i/>
          <w:sz w:val="28"/>
          <w:szCs w:val="28"/>
          <w:lang w:val="uk-UA"/>
        </w:rPr>
        <w:t>Кримінально-правові та кримінологічні засади протидії корупції</w:t>
      </w:r>
      <w:r w:rsidRPr="008132CE">
        <w:rPr>
          <w:rFonts w:ascii="Times New Roman" w:eastAsia="Calibri" w:hAnsi="Times New Roman" w:cs="Times New Roman"/>
          <w:sz w:val="28"/>
          <w:szCs w:val="28"/>
          <w:lang w:val="uk-UA"/>
        </w:rPr>
        <w:t xml:space="preserve"> : зб. матеріалів IV Міжнародної наук.-практ. конф. (15 квіт. 2016 р., м. Харків) / Харків. нац. ун-т внутр. справ ; Кримінол. асоц. України. Харків, 2016.  С. 54–57.</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Тютюгін В.І., Гродецький Ю.Б. Злочини у сфері службової діяльності та професійної діяльності, пов’язаної з наданням публічних послуг: загальна характеристика. </w:t>
      </w:r>
      <w:r w:rsidRPr="008132CE">
        <w:rPr>
          <w:rFonts w:ascii="Times New Roman" w:eastAsia="Calibri" w:hAnsi="Times New Roman" w:cs="Times New Roman"/>
          <w:i/>
          <w:sz w:val="28"/>
          <w:szCs w:val="28"/>
          <w:lang w:val="uk-UA"/>
        </w:rPr>
        <w:t>Вісник Асоціації Кримінального права України</w:t>
      </w:r>
      <w:r w:rsidRPr="008132CE">
        <w:rPr>
          <w:rFonts w:ascii="Times New Roman" w:eastAsia="Calibri" w:hAnsi="Times New Roman" w:cs="Times New Roman"/>
          <w:sz w:val="28"/>
          <w:szCs w:val="28"/>
          <w:lang w:val="uk-UA"/>
        </w:rPr>
        <w:t>. 2015.  № 1(4).  С. 272–295.</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Семенюк О, Неміч Ф. Протиправний вплив на результати офіційних спортивних змагань: проблемні питання кримінальної відповідальності. </w:t>
      </w:r>
      <w:r w:rsidRPr="008132CE">
        <w:rPr>
          <w:rFonts w:ascii="Times New Roman" w:eastAsia="Calibri" w:hAnsi="Times New Roman" w:cs="Times New Roman"/>
          <w:i/>
          <w:sz w:val="28"/>
          <w:szCs w:val="28"/>
          <w:lang w:val="uk-UA"/>
        </w:rPr>
        <w:t>Підприємництво. Господарство і Право</w:t>
      </w:r>
      <w:r w:rsidRPr="008132CE">
        <w:rPr>
          <w:rFonts w:ascii="Times New Roman" w:eastAsia="Calibri" w:hAnsi="Times New Roman" w:cs="Times New Roman"/>
          <w:sz w:val="28"/>
          <w:szCs w:val="28"/>
          <w:lang w:val="uk-UA"/>
        </w:rPr>
        <w:t xml:space="preserve">. 2017. № 5. С. 214-217. Протиправний вплив на результати офіційних спортивних змагань: проблемні питання кримінальної відповідальності. URL: </w:t>
      </w:r>
      <w:bookmarkStart w:id="2" w:name="_Hlk40782258"/>
      <w:r w:rsidRPr="008132CE">
        <w:rPr>
          <w:rFonts w:ascii="Calibri" w:eastAsia="Calibri" w:hAnsi="Calibri" w:cs="Times New Roman"/>
        </w:rPr>
        <w:fldChar w:fldCharType="begin"/>
      </w:r>
      <w:r w:rsidRPr="008132CE">
        <w:rPr>
          <w:rFonts w:ascii="Times New Roman" w:eastAsia="Calibri" w:hAnsi="Times New Roman" w:cs="Times New Roman"/>
          <w:sz w:val="28"/>
          <w:szCs w:val="28"/>
          <w:lang w:val="uk-UA"/>
        </w:rPr>
        <w:instrText xml:space="preserve"> HYPERLINK "https://www.naiau.kiev.ua/pravova-prosvita/osnovi-antikorupcijnogo-zakonodavstva-ukrayini/naukovi-statti-ta-tezi-z-antikorupcijnoyi-tematiki/savchenko-av-krishevich-ov-protipravnij-vpliv-na-rezultati-oficijnih-sportivnih-zmagan.pdf" </w:instrText>
      </w:r>
      <w:r w:rsidRPr="008132CE">
        <w:rPr>
          <w:rFonts w:ascii="Calibri" w:eastAsia="Calibri" w:hAnsi="Calibri" w:cs="Times New Roman"/>
        </w:rPr>
        <w:fldChar w:fldCharType="separate"/>
      </w:r>
      <w:r w:rsidRPr="008132CE">
        <w:rPr>
          <w:rFonts w:ascii="Times New Roman" w:eastAsia="Calibri" w:hAnsi="Times New Roman" w:cs="Times New Roman"/>
          <w:color w:val="0000FF"/>
          <w:sz w:val="28"/>
          <w:szCs w:val="28"/>
          <w:u w:val="single"/>
          <w:lang w:val="uk-UA"/>
        </w:rPr>
        <w:t>https://www.naiau.kiev.ua/pravova-prosvita/osnovi-antikorupcijnogo-zakonodavstva-ukrayini/naukovi-statti-ta-tezi-z-antikorupcijnoyi-tematiki/savchenko-av-krishevich-ov-protipravnij-vpliv-na-rezultati-oficijnih-sportivnih-zmagan.pdf</w:t>
      </w:r>
      <w:r w:rsidRPr="008132CE">
        <w:rPr>
          <w:rFonts w:ascii="Times New Roman" w:eastAsia="Calibri" w:hAnsi="Times New Roman" w:cs="Times New Roman"/>
          <w:color w:val="0000FF"/>
          <w:sz w:val="28"/>
          <w:szCs w:val="28"/>
          <w:u w:val="single"/>
          <w:lang w:val="uk-UA"/>
        </w:rPr>
        <w:fldChar w:fldCharType="end"/>
      </w:r>
      <w:bookmarkEnd w:id="2"/>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Чуваков О.А., Павлов О.І. Протиправний вплив на результати офіційних футбольних змагань в Україні як різновид корупції. </w:t>
      </w:r>
      <w:r w:rsidRPr="008132CE">
        <w:rPr>
          <w:rFonts w:ascii="Times New Roman" w:eastAsia="Calibri" w:hAnsi="Times New Roman" w:cs="Times New Roman"/>
          <w:i/>
          <w:sz w:val="28"/>
          <w:szCs w:val="28"/>
          <w:lang w:val="uk-UA"/>
        </w:rPr>
        <w:t>Правова держава. 2020</w:t>
      </w:r>
      <w:r w:rsidRPr="008132CE">
        <w:rPr>
          <w:rFonts w:ascii="Times New Roman" w:eastAsia="Calibri" w:hAnsi="Times New Roman" w:cs="Times New Roman"/>
          <w:sz w:val="28"/>
          <w:szCs w:val="28"/>
          <w:lang w:val="uk-UA"/>
        </w:rPr>
        <w:t>.№ 38. С. 147-152.</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sz w:val="28"/>
          <w:szCs w:val="28"/>
          <w:u w:val="single"/>
          <w:lang w:val="uk-UA"/>
        </w:rPr>
      </w:pPr>
      <w:r w:rsidRPr="008132CE">
        <w:rPr>
          <w:rFonts w:ascii="Times New Roman" w:eastAsia="Calibri" w:hAnsi="Times New Roman" w:cs="Times New Roman"/>
          <w:sz w:val="28"/>
          <w:szCs w:val="28"/>
          <w:lang w:val="uk-UA"/>
        </w:rPr>
        <w:lastRenderedPageBreak/>
        <w:t xml:space="preserve">Соловйов В., Береза О. Сучасний стан та особливості корупційних проявів у правоохоронних органах України. Вісник Концепція кримінально-правової протидії корупції в Україні. </w:t>
      </w:r>
      <w:r w:rsidRPr="008132CE">
        <w:rPr>
          <w:rFonts w:ascii="Times New Roman" w:eastAsia="Calibri" w:hAnsi="Times New Roman" w:cs="Times New Roman"/>
          <w:i/>
          <w:sz w:val="28"/>
          <w:szCs w:val="28"/>
          <w:lang w:val="uk-UA"/>
        </w:rPr>
        <w:t>Вісник Національної академії державного управління при Президентові України</w:t>
      </w:r>
      <w:r w:rsidRPr="008132CE">
        <w:rPr>
          <w:rFonts w:ascii="Times New Roman" w:eastAsia="Calibri" w:hAnsi="Times New Roman" w:cs="Times New Roman"/>
          <w:sz w:val="28"/>
          <w:szCs w:val="28"/>
          <w:lang w:val="uk-UA"/>
        </w:rPr>
        <w:t>. 2012. Вип. 3. С. 90–97.</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The Good Friday scandal. URL: </w:t>
      </w:r>
      <w:hyperlink r:id="rId36" w:history="1">
        <w:r w:rsidRPr="008132CE">
          <w:rPr>
            <w:rFonts w:ascii="Times New Roman" w:eastAsia="Calibri" w:hAnsi="Times New Roman" w:cs="Times New Roman"/>
            <w:color w:val="0000FF"/>
            <w:sz w:val="28"/>
            <w:szCs w:val="28"/>
            <w:u w:val="single"/>
            <w:lang w:val="uk-UA"/>
          </w:rPr>
          <w:t>https://www.lfchistory.net/Articles/Article/3633</w:t>
        </w:r>
      </w:hyperlink>
      <w:r w:rsidRPr="008132CE">
        <w:rPr>
          <w:rFonts w:ascii="Times New Roman" w:eastAsia="Calibri" w:hAnsi="Times New Roman" w:cs="Times New Roman"/>
          <w:color w:val="0000FF"/>
          <w:sz w:val="28"/>
          <w:szCs w:val="28"/>
          <w:u w:val="single"/>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Andrew Zimbalist. Circus Maximus: The Economic Gamble Behind Hosting the Olympics and the World Cup. 2015. 173 р.</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Павлов О.І. Корупція у футболі: актуальні проблеми в Україні та міжнародний досвід її запобігання. </w:t>
      </w:r>
      <w:r w:rsidRPr="008132CE">
        <w:rPr>
          <w:rFonts w:ascii="Times New Roman" w:eastAsia="Calibri" w:hAnsi="Times New Roman" w:cs="Times New Roman"/>
          <w:i/>
          <w:sz w:val="28"/>
          <w:szCs w:val="28"/>
          <w:lang w:val="uk-UA"/>
        </w:rPr>
        <w:t>Правова держава</w:t>
      </w:r>
      <w:r w:rsidRPr="008132CE">
        <w:rPr>
          <w:rFonts w:ascii="Times New Roman" w:eastAsia="Calibri" w:hAnsi="Times New Roman" w:cs="Times New Roman"/>
          <w:sz w:val="28"/>
          <w:szCs w:val="28"/>
          <w:lang w:val="uk-UA"/>
        </w:rPr>
        <w:t>. 2020. № 39. С. 48-54.</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Про маніпулювання спортивними змаганнями: Конвенція Ради Європи від 18.09.2014 р. URL: </w:t>
      </w:r>
      <w:hyperlink r:id="rId37" w:anchor="Text" w:history="1">
        <w:r w:rsidRPr="008132CE">
          <w:rPr>
            <w:rFonts w:ascii="Times New Roman" w:eastAsia="Calibri" w:hAnsi="Times New Roman" w:cs="Times New Roman"/>
            <w:color w:val="0000FF"/>
            <w:sz w:val="28"/>
            <w:szCs w:val="28"/>
            <w:u w:val="single"/>
            <w:lang w:val="uk-UA"/>
          </w:rPr>
          <w:t>https://zakon.rada.gov.ua/laws/show/994_c01#Text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color w:val="202124"/>
          <w:sz w:val="28"/>
          <w:szCs w:val="28"/>
          <w:shd w:val="clear" w:color="auto" w:fill="F8F9FA"/>
          <w:lang w:val="uk-UA"/>
        </w:rPr>
        <w:t>Розслідування Європолу, «кальчополі» та інші результати виявлення договірних матчів у світовому футболі</w:t>
      </w:r>
      <w:r w:rsidRPr="008132CE">
        <w:rPr>
          <w:rFonts w:ascii="Times New Roman" w:eastAsia="Calibri" w:hAnsi="Times New Roman" w:cs="Times New Roman"/>
          <w:sz w:val="28"/>
          <w:szCs w:val="28"/>
          <w:lang w:val="uk-UA"/>
        </w:rPr>
        <w:t xml:space="preserve"> URL: </w:t>
      </w:r>
      <w:hyperlink r:id="rId38" w:history="1">
        <w:r w:rsidRPr="008132CE">
          <w:rPr>
            <w:rFonts w:ascii="Times New Roman" w:eastAsia="Calibri" w:hAnsi="Times New Roman" w:cs="Times New Roman"/>
            <w:color w:val="0000FF"/>
            <w:sz w:val="28"/>
            <w:szCs w:val="28"/>
            <w:u w:val="single"/>
            <w:lang w:val="uk-UA"/>
          </w:rPr>
          <w:t>https://www.championat.com/football/article-3192907-my-tak-ne-dogovarivalis.html?utm_source=copypast</w:t>
        </w:r>
      </w:hyperlink>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За підкуп спортивного судді – штраф до 25 тисяч доларів або ув’язнення до трьох років. Daily Lviv, 2016. URL:   </w:t>
      </w:r>
      <w:hyperlink r:id="rId39" w:history="1"/>
      <w:r w:rsidRPr="008132CE">
        <w:rPr>
          <w:rFonts w:ascii="Times New Roman" w:eastAsia="Calibri" w:hAnsi="Times New Roman" w:cs="Times New Roman"/>
          <w:color w:val="0000FF"/>
          <w:szCs w:val="28"/>
          <w:u w:val="single"/>
          <w:lang w:val="uk-UA"/>
        </w:rPr>
        <w:t xml:space="preserve"> </w:t>
      </w:r>
      <w:r w:rsidRPr="008132CE">
        <w:rPr>
          <w:rFonts w:ascii="Times New Roman" w:eastAsia="Calibri" w:hAnsi="Times New Roman" w:cs="Times New Roman"/>
          <w:sz w:val="28"/>
          <w:szCs w:val="28"/>
          <w:lang w:val="uk-UA"/>
        </w:rPr>
        <w:t>.</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shd w:val="clear" w:color="auto" w:fill="FFFFFF"/>
          <w:lang w:val="uk-UA"/>
        </w:rPr>
        <w:t xml:space="preserve">Фєдосов Д.В., Ткалич М.О. Правові аспекти протидії злочинам, пов’язаним із маніпулюванням результатами спортивних змагань. </w:t>
      </w:r>
      <w:r w:rsidRPr="008132CE">
        <w:rPr>
          <w:rFonts w:ascii="Times New Roman" w:eastAsia="Calibri" w:hAnsi="Times New Roman" w:cs="Times New Roman"/>
          <w:i/>
          <w:sz w:val="28"/>
          <w:szCs w:val="28"/>
          <w:shd w:val="clear" w:color="auto" w:fill="FFFFFF"/>
          <w:lang w:val="uk-UA"/>
        </w:rPr>
        <w:t>Lex Sportiva.</w:t>
      </w:r>
      <w:r w:rsidRPr="008132CE">
        <w:rPr>
          <w:rFonts w:ascii="Times New Roman" w:eastAsia="Calibri" w:hAnsi="Times New Roman" w:cs="Times New Roman"/>
          <w:sz w:val="28"/>
          <w:szCs w:val="28"/>
          <w:shd w:val="clear" w:color="auto" w:fill="FFFFFF"/>
          <w:lang w:val="uk-UA"/>
        </w:rPr>
        <w:t xml:space="preserve"> 2022. Вип. 1 С. 20-24.</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shd w:val="clear" w:color="auto" w:fill="FFFFFF"/>
          <w:lang w:val="uk-UA"/>
        </w:rPr>
        <w:t xml:space="preserve">Чемпіонат з непрозорості. Про що йдеться в глобальному дослідженні Transparency International щодо корупції у спорті. 2016. URL: </w:t>
      </w:r>
      <w:hyperlink r:id="rId40" w:history="1">
        <w:r w:rsidRPr="008132CE">
          <w:rPr>
            <w:rFonts w:ascii="Times New Roman" w:eastAsia="Calibri" w:hAnsi="Times New Roman" w:cs="Times New Roman"/>
            <w:color w:val="0000FF"/>
            <w:sz w:val="28"/>
            <w:szCs w:val="28"/>
            <w:u w:val="single"/>
            <w:shd w:val="clear" w:color="auto" w:fill="FFFFFF"/>
            <w:lang w:val="uk-UA"/>
          </w:rPr>
          <w:t>https://meduza.io/feature/2016/02/23/chempionat-po-neprozrachnosti</w:t>
        </w:r>
      </w:hyperlink>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Коррупция в спорте похожа на коррупцию в странах третьего мира. URL: https://www.vedomosti.ru/ opinion/articles/2016/02/24/631179-korruptsiya-sporte</w:t>
      </w:r>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lastRenderedPageBreak/>
        <w:t xml:space="preserve">Arnsperge J. German Anti-Bribery and Anti-Corruption Law – An Introduction. The anticorruption blog : wedsite. URL: </w:t>
      </w:r>
      <w:hyperlink r:id="rId41" w:history="1">
        <w:r w:rsidRPr="008132CE">
          <w:rPr>
            <w:rFonts w:ascii="Times New Roman" w:eastAsia="Calibri" w:hAnsi="Times New Roman" w:cs="Times New Roman"/>
            <w:color w:val="0000FF"/>
            <w:sz w:val="28"/>
            <w:szCs w:val="28"/>
            <w:u w:val="single"/>
            <w:lang w:val="uk-UA"/>
          </w:rPr>
          <w:t>http://www.anticorruptionblog.com/germany/german-anti-bribery-andanti-corruption-law-an-introduction/</w:t>
        </w:r>
      </w:hyperlink>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Council of Europe Convention on an Integrated Safety, Security and Service Approach at Football Matches and Other Sports Events No. 218 on 3 July 2016. URL: </w:t>
      </w:r>
      <w:hyperlink r:id="rId42" w:history="1">
        <w:r w:rsidRPr="008132CE">
          <w:rPr>
            <w:rFonts w:ascii="Times New Roman" w:eastAsia="Calibri" w:hAnsi="Times New Roman" w:cs="Times New Roman"/>
            <w:color w:val="0000FF"/>
            <w:sz w:val="28"/>
            <w:szCs w:val="28"/>
            <w:u w:val="single"/>
            <w:lang w:val="uk-UA"/>
          </w:rPr>
          <w:t>https://www.coe.int/ru/web/conventions/fulllist/-/conventions/rms/0900001680666d0b</w:t>
        </w:r>
      </w:hyperlink>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 xml:space="preserve">Crіminal Code of Spain on November 23, 1995. URL: </w:t>
      </w:r>
      <w:hyperlink r:id="rId43" w:history="1">
        <w:r w:rsidRPr="008132CE">
          <w:rPr>
            <w:rFonts w:ascii="Times New Roman" w:eastAsia="Calibri" w:hAnsi="Times New Roman" w:cs="Times New Roman"/>
            <w:color w:val="0000FF"/>
            <w:sz w:val="28"/>
            <w:szCs w:val="28"/>
            <w:u w:val="single"/>
            <w:lang w:val="uk-UA"/>
          </w:rPr>
          <w:t>https://www.legislationline.org/download/id/6443/file/Spain_CC_am2013 _en.pdf</w:t>
        </w:r>
      </w:hyperlink>
    </w:p>
    <w:p w:rsidR="008132CE" w:rsidRPr="008132CE" w:rsidRDefault="008132CE" w:rsidP="008132CE">
      <w:pPr>
        <w:numPr>
          <w:ilvl w:val="0"/>
          <w:numId w:val="1"/>
        </w:numPr>
        <w:spacing w:after="0" w:line="360" w:lineRule="auto"/>
        <w:ind w:firstLine="360"/>
        <w:contextualSpacing/>
        <w:jc w:val="both"/>
        <w:rPr>
          <w:rFonts w:ascii="Times New Roman" w:eastAsia="Calibri" w:hAnsi="Times New Roman" w:cs="Times New Roman"/>
          <w:color w:val="0000FF"/>
          <w:sz w:val="28"/>
          <w:szCs w:val="28"/>
          <w:u w:val="single"/>
          <w:lang w:val="uk-UA"/>
        </w:rPr>
      </w:pPr>
      <w:r w:rsidRPr="008132CE">
        <w:rPr>
          <w:rFonts w:ascii="Times New Roman" w:eastAsia="Calibri" w:hAnsi="Times New Roman" w:cs="Times New Roman"/>
          <w:sz w:val="28"/>
          <w:szCs w:val="28"/>
          <w:lang w:val="uk-UA"/>
        </w:rPr>
        <w:t>Бондаренко О.С. Концепція кримінально-правової протидії корупції : монографія. Суми : Сумський державний університет, 2021. 472 с.</w:t>
      </w:r>
    </w:p>
    <w:p w:rsidR="008132CE" w:rsidRDefault="008132CE">
      <w:bookmarkStart w:id="3" w:name="_GoBack"/>
      <w:bookmarkEnd w:id="3"/>
    </w:p>
    <w:sectPr w:rsidR="008132C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3C18321C"/>
    <w:multiLevelType w:val="hybridMultilevel"/>
    <w:tmpl w:val="AAD41792"/>
    <w:lvl w:ilvl="0" w:tplc="7B1C7DDC">
      <w:start w:val="1"/>
      <w:numFmt w:val="decimal"/>
      <w:lvlText w:val="%1."/>
      <w:lvlJc w:val="left"/>
      <w:pPr>
        <w:ind w:left="644" w:hanging="360"/>
      </w:pPr>
      <w:rPr>
        <w:b w:val="0"/>
        <w:color w:val="auto"/>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2421"/>
    <w:rsid w:val="00142896"/>
    <w:rsid w:val="00482421"/>
    <w:rsid w:val="008132C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99BA8226-AA8B-45B9-85BD-A5BFDC02D16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anticorruption-lesson.ed-era.com/evolucia_yavischa_korupcyy_storychnyu_rakurs" TargetMode="External"/><Relationship Id="rId13" Type="http://schemas.openxmlformats.org/officeDocument/2006/relationships/hyperlink" Target="https://zakon.rada.gov.ua/laws/show/1699-18" TargetMode="External"/><Relationship Id="rId18" Type="http://schemas.openxmlformats.org/officeDocument/2006/relationships/hyperlink" Target="https://www.ukrinform.ua/rubric-polytics/3366810-istoria-borotbi-z-korupcieu-ci-prihodit-vesna-spojler-prihodit.html" TargetMode="External"/><Relationship Id="rId26" Type="http://schemas.openxmlformats.org/officeDocument/2006/relationships/hyperlink" Target="https://www.eurointegration.com.ua/articles/2018/07/3/7083870/" TargetMode="External"/><Relationship Id="rId39" Type="http://schemas.openxmlformats.org/officeDocument/2006/relationships/hyperlink" Target="https://dailylviv.com/news/kryminal/za-pidkup-sportyvnoho-suddi-shtraf-do-25-tysyach-dolariv-abo-uvyaznennya-do-trokh-rokiv-28653" TargetMode="External"/><Relationship Id="rId3" Type="http://schemas.openxmlformats.org/officeDocument/2006/relationships/settings" Target="settings.xml"/><Relationship Id="rId21" Type="http://schemas.openxmlformats.org/officeDocument/2006/relationships/hyperlink" Target="https://www.pwc.com/ua/uk/survey/2018/pwc-gecs-2018-ukr.pdf" TargetMode="External"/><Relationship Id="rId34" Type="http://schemas.openxmlformats.org/officeDocument/2006/relationships/hyperlink" Target="https://zakon.rada.gov.ua/laws/show/743-19" TargetMode="External"/><Relationship Id="rId42" Type="http://schemas.openxmlformats.org/officeDocument/2006/relationships/hyperlink" Target="https://www.coe.int/ru/web/conventions/fulllist/-/conventions/rms/0900001680666d0b" TargetMode="External"/><Relationship Id="rId7" Type="http://schemas.openxmlformats.org/officeDocument/2006/relationships/hyperlink" Target="https://zakon.rada.gov.ua/laws/show/994_102" TargetMode="External"/><Relationship Id="rId12" Type="http://schemas.openxmlformats.org/officeDocument/2006/relationships/hyperlink" Target="https://zakon.rada.gov.ua/laws/show/994_101" TargetMode="External"/><Relationship Id="rId17" Type="http://schemas.openxmlformats.org/officeDocument/2006/relationships/hyperlink" Target="https://zakon.rada.gov.ua/laws/show/2447-19" TargetMode="External"/><Relationship Id="rId25" Type="http://schemas.openxmlformats.org/officeDocument/2006/relationships/hyperlink" Target="https://zakon.rada.gov.ua/laws/show/994_102" TargetMode="External"/><Relationship Id="rId33" Type="http://schemas.openxmlformats.org/officeDocument/2006/relationships/hyperlink" Target="https://zakon.rada.gov.ua/laws/show/1752-19" TargetMode="External"/><Relationship Id="rId38" Type="http://schemas.openxmlformats.org/officeDocument/2006/relationships/hyperlink" Target="https://www.championat.com/football/article-3192907-my-tak-ne-dogovarivalis.html?utm_source=copypast" TargetMode="External"/><Relationship Id="rId2" Type="http://schemas.openxmlformats.org/officeDocument/2006/relationships/styles" Target="styles.xml"/><Relationship Id="rId16" Type="http://schemas.openxmlformats.org/officeDocument/2006/relationships/hyperlink" Target="https://zakon.rada.gov.ua/laws/show/772-19" TargetMode="External"/><Relationship Id="rId20" Type="http://schemas.openxmlformats.org/officeDocument/2006/relationships/hyperlink" Target="https://zakon.rada.gov.ua/laws/show/2322-20" TargetMode="External"/><Relationship Id="rId29" Type="http://schemas.openxmlformats.org/officeDocument/2006/relationships/hyperlink" Target="https://cutt.ly/TKW4537" TargetMode="External"/><Relationship Id="rId41" Type="http://schemas.openxmlformats.org/officeDocument/2006/relationships/hyperlink" Target="http://www.anticorruptionblog.com/germany/german-anti-bribery-andanti-corruption-law-an-introduction/" TargetMode="External"/><Relationship Id="rId1" Type="http://schemas.openxmlformats.org/officeDocument/2006/relationships/numbering" Target="numbering.xml"/><Relationship Id="rId6" Type="http://schemas.openxmlformats.org/officeDocument/2006/relationships/hyperlink" Target="https://zakon.rada.gov.ua/laws/show/994_101" TargetMode="External"/><Relationship Id="rId11" Type="http://schemas.openxmlformats.org/officeDocument/2006/relationships/hyperlink" Target="http://elar.naiau.kiev.ua/bitstream/123456789/5023/1/%D0%A0%D0%95%D0%90%D0%9B%D0%86%D0%97%D0%90%D0%A6%D0%86%D0%AF%20%D0%94%D0%95%D0%A0%D0%96%D0%90%D0%92%D0%9D%D0%9E%D0%87%20%D0%90%D0%9D%D0%A2%D0%98%D0%9A%D0%9E%D0%A0%D0%A3%D0%9F%D0%A6%D0%86%D0%99%D0%9D%D0%9E%D0%87%20%D0%9F%D0%9E%D0%9B%D0%86%D0%A2%D0%98%D0%9A%D0%98%20%D0%92%20%D0%9C%D0%86%D0%96%D0%9D%D0%90%D0%A0%D0%9E%D0%94%D0%9D%D0%9E%D0%9C%D0%A3%20%D0%92%D0%98%D0%9C%D0%86%D0%A0%D0%86_p057-063.pdf" TargetMode="External"/><Relationship Id="rId24" Type="http://schemas.openxmlformats.org/officeDocument/2006/relationships/hyperlink" Target="https://zakon.rada.gov.ua/laws/show/995_c16" TargetMode="External"/><Relationship Id="rId32" Type="http://schemas.openxmlformats.org/officeDocument/2006/relationships/hyperlink" Target="https://zakon.rada.gov.ua/laws/show/994_c01" TargetMode="External"/><Relationship Id="rId37" Type="http://schemas.openxmlformats.org/officeDocument/2006/relationships/hyperlink" Target="https://zakon.rada.gov.ua/laws/show/994_c01" TargetMode="External"/><Relationship Id="rId40" Type="http://schemas.openxmlformats.org/officeDocument/2006/relationships/hyperlink" Target="https://meduza.io/feature/2016/02/23/chempionat-po-neprozrachnosti" TargetMode="External"/><Relationship Id="rId45" Type="http://schemas.openxmlformats.org/officeDocument/2006/relationships/theme" Target="theme/theme1.xml"/><Relationship Id="rId5" Type="http://schemas.openxmlformats.org/officeDocument/2006/relationships/hyperlink" Target="https://zakon.rada.gov.ua/laws/show/1699-18" TargetMode="External"/><Relationship Id="rId15" Type="http://schemas.openxmlformats.org/officeDocument/2006/relationships/hyperlink" Target="https://zakon.rada.gov.ua/laws/show/v0125905-20" TargetMode="External"/><Relationship Id="rId23" Type="http://schemas.openxmlformats.org/officeDocument/2006/relationships/hyperlink" Target="https://zakon.rada.gov.ua/laws/show/995_c16" TargetMode="External"/><Relationship Id="rId28" Type="http://schemas.openxmlformats.org/officeDocument/2006/relationships/hyperlink" Target="https://zakon.rada.gov.ua/laws/show/4651-17" TargetMode="External"/><Relationship Id="rId36" Type="http://schemas.openxmlformats.org/officeDocument/2006/relationships/hyperlink" Target="https://www.lfchistory.net/Articles/Article/3633" TargetMode="External"/><Relationship Id="rId10" Type="http://schemas.openxmlformats.org/officeDocument/2006/relationships/hyperlink" Target="https://zakon.rada.gov.ua/laws/show/2680-19" TargetMode="External"/><Relationship Id="rId19" Type="http://schemas.openxmlformats.org/officeDocument/2006/relationships/hyperlink" Target="https://nazk.gov.ua/uk/pro-nazk/" TargetMode="External"/><Relationship Id="rId31" Type="http://schemas.openxmlformats.org/officeDocument/2006/relationships/hyperlink" Target="https://cutt.ly/FKEeenj" TargetMode="External"/><Relationship Id="rId44"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s://zakon.rada.gov.ua/laws/show/254%D0%BA/96-%D0%B2%D1%80" TargetMode="External"/><Relationship Id="rId14" Type="http://schemas.openxmlformats.org/officeDocument/2006/relationships/hyperlink" Target="https://zakon.rada.gov.ua/laws/show/1700-18" TargetMode="External"/><Relationship Id="rId22" Type="http://schemas.openxmlformats.org/officeDocument/2006/relationships/hyperlink" Target="http://elar.naiau.kiev.ua/bitstream/123456789/13827/1/%D0%86%D0%9C%D0%9F%D0%9B%D0%95%D0%9C%D0%95%D0%9D%D0%A2%D0%90%D0%A6%D0%86%D0%AF%20%D0%84%D0%92%D0%A0%D0%9E%D0%9F%D0%95%D0%99%D0%A1%D0%AC%D0%9A%D0%98%D0%A5%20%D0%A1%D0%A2%D0%90%D0%9D%D0%94%D0%90%D0%A0%D0%A2%D0%86%D0%92_p045-049.pdf" TargetMode="External"/><Relationship Id="rId27" Type="http://schemas.openxmlformats.org/officeDocument/2006/relationships/hyperlink" Target="https://maup.com.ua/assets/files/expert/7/17.pdf" TargetMode="External"/><Relationship Id="rId30" Type="http://schemas.openxmlformats.org/officeDocument/2006/relationships/hyperlink" Target="https://cutt.ly/rKEwbXj" TargetMode="External"/><Relationship Id="rId35" Type="http://schemas.openxmlformats.org/officeDocument/2006/relationships/hyperlink" Target="http://www.football.odessa.ua/interv/?16" TargetMode="External"/><Relationship Id="rId43" Type="http://schemas.openxmlformats.org/officeDocument/2006/relationships/hyperlink" Target="https://www.legislationline.org/download/id/6443/file/Spain_CC_am2013%20_en.pdf"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22</Pages>
  <Words>6002</Words>
  <Characters>34216</Characters>
  <Application>Microsoft Office Word</Application>
  <DocSecurity>0</DocSecurity>
  <Lines>285</Lines>
  <Paragraphs>80</Paragraphs>
  <ScaleCrop>false</ScaleCrop>
  <Company/>
  <LinksUpToDate>false</LinksUpToDate>
  <CharactersWithSpaces>40138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5</cp:revision>
  <dcterms:created xsi:type="dcterms:W3CDTF">2023-04-28T09:09:00Z</dcterms:created>
  <dcterms:modified xsi:type="dcterms:W3CDTF">2023-04-28T09:11:00Z</dcterms:modified>
</cp:coreProperties>
</file>