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67CA" w:rsidRPr="004621CE" w:rsidRDefault="00B467CA" w:rsidP="00B467CA">
      <w:pPr>
        <w:pBdr>
          <w:bottom w:val="single" w:sz="4" w:space="1" w:color="auto"/>
        </w:pBdr>
        <w:jc w:val="center"/>
        <w:rPr>
          <w:sz w:val="28"/>
          <w:szCs w:val="28"/>
          <w:lang w:val="uk-UA"/>
        </w:rPr>
      </w:pPr>
      <w:r w:rsidRPr="004621CE">
        <w:rPr>
          <w:sz w:val="28"/>
          <w:szCs w:val="28"/>
          <w:lang w:val="uk-UA"/>
        </w:rPr>
        <w:t>Одеський національний університет імені І. І. Мечникова</w:t>
      </w:r>
    </w:p>
    <w:p w:rsidR="00B467CA" w:rsidRPr="004621CE" w:rsidRDefault="00B467CA" w:rsidP="00B467CA">
      <w:pPr>
        <w:jc w:val="center"/>
        <w:rPr>
          <w:sz w:val="28"/>
          <w:szCs w:val="28"/>
          <w:lang w:val="uk-UA"/>
        </w:rPr>
      </w:pPr>
      <w:r w:rsidRPr="004621CE">
        <w:rPr>
          <w:sz w:val="28"/>
          <w:szCs w:val="28"/>
          <w:lang w:val="uk-UA"/>
        </w:rPr>
        <w:t>(повне найменування вищого навчального закладу)</w:t>
      </w:r>
    </w:p>
    <w:p w:rsidR="00B467CA" w:rsidRPr="004621CE" w:rsidRDefault="00B467CA" w:rsidP="00B467CA">
      <w:pPr>
        <w:pBdr>
          <w:bottom w:val="single" w:sz="4" w:space="1" w:color="auto"/>
        </w:pBdr>
        <w:spacing w:before="240"/>
        <w:jc w:val="center"/>
        <w:rPr>
          <w:sz w:val="28"/>
          <w:szCs w:val="28"/>
          <w:lang w:val="uk-UA"/>
        </w:rPr>
      </w:pPr>
      <w:r w:rsidRPr="004621CE">
        <w:rPr>
          <w:sz w:val="28"/>
          <w:szCs w:val="28"/>
          <w:lang w:val="uk-UA"/>
        </w:rPr>
        <w:t>Факультет міжнародних відносин, політології та соціології</w:t>
      </w:r>
    </w:p>
    <w:p w:rsidR="00B467CA" w:rsidRPr="004621CE" w:rsidRDefault="00B467CA" w:rsidP="00B467CA">
      <w:pPr>
        <w:jc w:val="center"/>
        <w:rPr>
          <w:sz w:val="28"/>
          <w:szCs w:val="28"/>
          <w:lang w:val="uk-UA"/>
        </w:rPr>
      </w:pPr>
      <w:r w:rsidRPr="004621CE">
        <w:rPr>
          <w:sz w:val="28"/>
          <w:szCs w:val="28"/>
          <w:lang w:val="uk-UA"/>
        </w:rPr>
        <w:t>(повне найменування інституту/факультету)</w:t>
      </w:r>
    </w:p>
    <w:p w:rsidR="00B467CA" w:rsidRPr="004621CE" w:rsidRDefault="00B467CA" w:rsidP="00B467CA">
      <w:pPr>
        <w:pBdr>
          <w:bottom w:val="single" w:sz="4" w:space="1" w:color="auto"/>
        </w:pBdr>
        <w:spacing w:before="240"/>
        <w:jc w:val="center"/>
        <w:rPr>
          <w:sz w:val="28"/>
          <w:szCs w:val="28"/>
          <w:lang w:val="uk-UA"/>
        </w:rPr>
      </w:pPr>
      <w:r w:rsidRPr="004621CE">
        <w:rPr>
          <w:sz w:val="28"/>
          <w:szCs w:val="28"/>
          <w:lang w:val="uk-UA"/>
        </w:rPr>
        <w:t>Кафедра міжнародних відносин</w:t>
      </w:r>
    </w:p>
    <w:p w:rsidR="00B467CA" w:rsidRPr="004621CE" w:rsidRDefault="00B467CA" w:rsidP="00B467CA">
      <w:pPr>
        <w:jc w:val="center"/>
        <w:rPr>
          <w:sz w:val="28"/>
          <w:szCs w:val="28"/>
          <w:lang w:val="uk-UA"/>
        </w:rPr>
      </w:pPr>
      <w:r w:rsidRPr="004621CE">
        <w:rPr>
          <w:sz w:val="28"/>
          <w:szCs w:val="28"/>
          <w:lang w:val="uk-UA"/>
        </w:rPr>
        <w:t>(повна назва кафедри)</w:t>
      </w:r>
    </w:p>
    <w:p w:rsidR="00B467CA" w:rsidRPr="004621CE" w:rsidRDefault="00B467CA" w:rsidP="00B467CA">
      <w:pPr>
        <w:rPr>
          <w:b/>
          <w:spacing w:val="60"/>
          <w:sz w:val="28"/>
          <w:szCs w:val="28"/>
          <w:lang w:val="uk-UA"/>
        </w:rPr>
      </w:pPr>
    </w:p>
    <w:p w:rsidR="00B467CA" w:rsidRPr="004621CE" w:rsidRDefault="00B467CA" w:rsidP="00B467CA">
      <w:pPr>
        <w:jc w:val="center"/>
        <w:rPr>
          <w:b/>
          <w:spacing w:val="60"/>
          <w:sz w:val="28"/>
          <w:szCs w:val="28"/>
          <w:lang w:val="uk-UA"/>
        </w:rPr>
      </w:pPr>
      <w:r w:rsidRPr="004621CE">
        <w:rPr>
          <w:b/>
          <w:spacing w:val="60"/>
          <w:sz w:val="28"/>
          <w:szCs w:val="28"/>
          <w:lang w:val="uk-UA"/>
        </w:rPr>
        <w:t>Дипломна робота</w:t>
      </w:r>
    </w:p>
    <w:p w:rsidR="00B467CA" w:rsidRPr="004621CE" w:rsidRDefault="00B467CA" w:rsidP="00B467CA">
      <w:pPr>
        <w:pBdr>
          <w:bottom w:val="single" w:sz="4" w:space="1" w:color="auto"/>
        </w:pBdr>
        <w:spacing w:before="240"/>
        <w:ind w:left="1134" w:right="850"/>
        <w:jc w:val="center"/>
        <w:rPr>
          <w:sz w:val="28"/>
          <w:szCs w:val="28"/>
          <w:lang w:val="uk-UA"/>
        </w:rPr>
      </w:pPr>
      <w:r w:rsidRPr="004621CE">
        <w:rPr>
          <w:sz w:val="28"/>
          <w:szCs w:val="28"/>
          <w:lang w:val="uk-UA"/>
        </w:rPr>
        <w:t>на здобуття ступеня вищої освіти «магістр»</w:t>
      </w:r>
    </w:p>
    <w:p w:rsidR="00B467CA" w:rsidRPr="004621CE" w:rsidRDefault="00B467CA" w:rsidP="00B467CA">
      <w:pPr>
        <w:tabs>
          <w:tab w:val="right" w:pos="9355"/>
        </w:tabs>
        <w:jc w:val="center"/>
        <w:rPr>
          <w:sz w:val="28"/>
          <w:szCs w:val="28"/>
          <w:lang w:val="uk-UA"/>
        </w:rPr>
      </w:pPr>
    </w:p>
    <w:p w:rsidR="00B467CA" w:rsidRPr="004621CE" w:rsidRDefault="00B467CA" w:rsidP="00B467CA">
      <w:pPr>
        <w:tabs>
          <w:tab w:val="right" w:pos="9355"/>
        </w:tabs>
        <w:jc w:val="center"/>
        <w:rPr>
          <w:sz w:val="28"/>
          <w:szCs w:val="28"/>
          <w:u w:val="single"/>
          <w:lang w:val="uk-UA"/>
        </w:rPr>
      </w:pPr>
      <w:r w:rsidRPr="004621CE">
        <w:rPr>
          <w:sz w:val="28"/>
          <w:szCs w:val="28"/>
          <w:lang w:val="uk-UA"/>
        </w:rPr>
        <w:t xml:space="preserve">на тему: </w:t>
      </w:r>
      <w:r w:rsidRPr="004621CE">
        <w:rPr>
          <w:b/>
          <w:sz w:val="28"/>
          <w:szCs w:val="28"/>
          <w:u w:val="single"/>
          <w:lang w:val="uk-UA"/>
        </w:rPr>
        <w:t>« Нормативно правове оформлення державного кордону України як чинник національної безпеки »</w:t>
      </w:r>
    </w:p>
    <w:p w:rsidR="00B467CA" w:rsidRPr="004621CE" w:rsidRDefault="00B467CA" w:rsidP="00B467CA">
      <w:pPr>
        <w:tabs>
          <w:tab w:val="right" w:pos="9355"/>
        </w:tabs>
        <w:rPr>
          <w:sz w:val="28"/>
          <w:szCs w:val="28"/>
          <w:u w:val="single"/>
          <w:lang w:val="uk-UA"/>
        </w:rPr>
      </w:pPr>
    </w:p>
    <w:p w:rsidR="00B467CA" w:rsidRPr="004621CE" w:rsidRDefault="00B467CA" w:rsidP="00B467CA">
      <w:pPr>
        <w:tabs>
          <w:tab w:val="left" w:pos="4005"/>
        </w:tabs>
        <w:rPr>
          <w:sz w:val="28"/>
          <w:szCs w:val="28"/>
          <w:u w:val="single"/>
          <w:lang w:val="uk-UA"/>
        </w:rPr>
      </w:pPr>
      <w:r w:rsidRPr="004621CE">
        <w:rPr>
          <w:sz w:val="28"/>
          <w:szCs w:val="28"/>
          <w:u w:val="single"/>
          <w:lang w:val="uk-UA"/>
        </w:rPr>
        <w:t>Legal regulation of national border in Ukraine as a factor of national security</w:t>
      </w:r>
    </w:p>
    <w:p w:rsidR="00B467CA" w:rsidRPr="004621CE" w:rsidRDefault="00B467CA" w:rsidP="00B467CA">
      <w:pPr>
        <w:tabs>
          <w:tab w:val="left" w:pos="4005"/>
        </w:tabs>
        <w:rPr>
          <w:sz w:val="28"/>
          <w:szCs w:val="28"/>
          <w:u w:val="single"/>
          <w:lang w:val="uk-UA"/>
        </w:rPr>
      </w:pPr>
    </w:p>
    <w:p w:rsidR="00B467CA" w:rsidRPr="004621CE" w:rsidRDefault="00B467CA" w:rsidP="00B467CA">
      <w:pPr>
        <w:rPr>
          <w:sz w:val="28"/>
          <w:szCs w:val="28"/>
          <w:lang w:val="uk-UA"/>
        </w:rPr>
      </w:pPr>
      <w:r w:rsidRPr="004621CE">
        <w:rPr>
          <w:sz w:val="28"/>
          <w:szCs w:val="28"/>
          <w:lang w:val="uk-UA"/>
        </w:rPr>
        <w:t xml:space="preserve">                                 </w:t>
      </w:r>
      <w:r w:rsidRPr="004621CE">
        <w:rPr>
          <w:sz w:val="28"/>
          <w:szCs w:val="28"/>
          <w:lang w:val="uk-UA"/>
        </w:rPr>
        <w:tab/>
        <w:t>Виконала: студентка денної форми навчання</w:t>
      </w:r>
    </w:p>
    <w:p w:rsidR="00B467CA" w:rsidRPr="004621CE" w:rsidRDefault="00B467CA" w:rsidP="00B467CA">
      <w:pPr>
        <w:rPr>
          <w:sz w:val="28"/>
          <w:szCs w:val="28"/>
          <w:u w:val="single"/>
          <w:lang w:val="uk-UA"/>
        </w:rPr>
      </w:pPr>
      <w:r w:rsidRPr="004621CE">
        <w:rPr>
          <w:sz w:val="28"/>
          <w:szCs w:val="28"/>
          <w:lang w:val="uk-UA"/>
        </w:rPr>
        <w:t xml:space="preserve">                                        </w:t>
      </w:r>
      <w:r w:rsidRPr="004621CE">
        <w:rPr>
          <w:sz w:val="28"/>
          <w:szCs w:val="28"/>
          <w:u w:val="single"/>
          <w:lang w:val="uk-UA"/>
        </w:rPr>
        <w:t xml:space="preserve">спеціальності 291 – «Міжнародні відносини, </w:t>
      </w:r>
    </w:p>
    <w:p w:rsidR="00B467CA" w:rsidRPr="004621CE" w:rsidRDefault="00B467CA" w:rsidP="00B467CA">
      <w:pPr>
        <w:ind w:left="2124" w:firstLine="708"/>
        <w:rPr>
          <w:sz w:val="28"/>
          <w:szCs w:val="28"/>
          <w:u w:val="single"/>
          <w:vertAlign w:val="subscript"/>
          <w:lang w:val="uk-UA"/>
        </w:rPr>
      </w:pPr>
      <w:r w:rsidRPr="004621CE">
        <w:rPr>
          <w:sz w:val="28"/>
          <w:szCs w:val="28"/>
          <w:u w:val="single"/>
          <w:lang w:val="uk-UA"/>
        </w:rPr>
        <w:t>суспільні комунікації та регіональні студії</w:t>
      </w:r>
    </w:p>
    <w:p w:rsidR="00B467CA" w:rsidRPr="004621CE" w:rsidRDefault="00B467CA" w:rsidP="00B467CA">
      <w:pPr>
        <w:spacing w:line="120" w:lineRule="auto"/>
        <w:ind w:left="2829"/>
        <w:rPr>
          <w:sz w:val="28"/>
          <w:szCs w:val="28"/>
          <w:vertAlign w:val="subscript"/>
          <w:lang w:val="uk-UA"/>
        </w:rPr>
      </w:pPr>
      <w:r w:rsidRPr="004621CE">
        <w:rPr>
          <w:sz w:val="28"/>
          <w:szCs w:val="28"/>
          <w:vertAlign w:val="subscript"/>
          <w:lang w:val="uk-UA"/>
        </w:rPr>
        <w:t>(шифр і назва напряму підготовки або спеціальності)</w:t>
      </w:r>
    </w:p>
    <w:p w:rsidR="00B467CA" w:rsidRPr="004621CE" w:rsidRDefault="00B467CA" w:rsidP="00B467CA">
      <w:pPr>
        <w:rPr>
          <w:sz w:val="28"/>
          <w:szCs w:val="28"/>
          <w:u w:val="single"/>
          <w:lang w:val="uk-UA"/>
        </w:rPr>
      </w:pPr>
      <w:r w:rsidRPr="004621CE">
        <w:rPr>
          <w:sz w:val="28"/>
          <w:szCs w:val="28"/>
          <w:lang w:val="uk-UA"/>
        </w:rPr>
        <w:t xml:space="preserve">                                </w:t>
      </w:r>
      <w:r w:rsidRPr="004621CE">
        <w:rPr>
          <w:sz w:val="28"/>
          <w:szCs w:val="28"/>
          <w:lang w:val="uk-UA"/>
        </w:rPr>
        <w:tab/>
      </w:r>
      <w:r w:rsidRPr="004621CE">
        <w:rPr>
          <w:sz w:val="28"/>
          <w:szCs w:val="28"/>
          <w:u w:val="single"/>
          <w:lang w:val="uk-UA"/>
        </w:rPr>
        <w:t xml:space="preserve"> Дудник Вікторія Дмитрівна </w:t>
      </w:r>
    </w:p>
    <w:p w:rsidR="00B467CA" w:rsidRPr="004621CE" w:rsidRDefault="00B467CA" w:rsidP="00B467CA">
      <w:pPr>
        <w:spacing w:line="120" w:lineRule="auto"/>
        <w:rPr>
          <w:sz w:val="28"/>
          <w:szCs w:val="28"/>
          <w:vertAlign w:val="subscript"/>
          <w:lang w:val="uk-UA"/>
        </w:rPr>
      </w:pPr>
      <w:r w:rsidRPr="004621CE">
        <w:rPr>
          <w:sz w:val="28"/>
          <w:szCs w:val="28"/>
          <w:vertAlign w:val="subscript"/>
          <w:lang w:val="uk-UA"/>
        </w:rPr>
        <w:tab/>
      </w:r>
      <w:r w:rsidRPr="004621CE">
        <w:rPr>
          <w:sz w:val="28"/>
          <w:szCs w:val="28"/>
          <w:vertAlign w:val="subscript"/>
          <w:lang w:val="uk-UA"/>
        </w:rPr>
        <w:tab/>
      </w:r>
      <w:r w:rsidRPr="004621CE">
        <w:rPr>
          <w:sz w:val="28"/>
          <w:szCs w:val="28"/>
          <w:vertAlign w:val="subscript"/>
          <w:lang w:val="uk-UA"/>
        </w:rPr>
        <w:tab/>
      </w:r>
      <w:r w:rsidRPr="004621CE">
        <w:rPr>
          <w:sz w:val="28"/>
          <w:szCs w:val="28"/>
          <w:vertAlign w:val="subscript"/>
          <w:lang w:val="uk-UA"/>
        </w:rPr>
        <w:tab/>
      </w:r>
      <w:r w:rsidRPr="004621CE">
        <w:rPr>
          <w:sz w:val="28"/>
          <w:szCs w:val="28"/>
          <w:vertAlign w:val="subscript"/>
          <w:lang w:val="uk-UA"/>
        </w:rPr>
        <w:tab/>
        <w:t>(прізвище,ім’я,по-батькові)</w:t>
      </w:r>
    </w:p>
    <w:p w:rsidR="00B467CA" w:rsidRPr="004621CE" w:rsidRDefault="00B467CA" w:rsidP="00B467CA">
      <w:pPr>
        <w:spacing w:line="168" w:lineRule="auto"/>
        <w:rPr>
          <w:sz w:val="28"/>
          <w:szCs w:val="28"/>
          <w:vertAlign w:val="subscript"/>
          <w:lang w:val="uk-UA"/>
        </w:rPr>
      </w:pPr>
    </w:p>
    <w:p w:rsidR="00B467CA" w:rsidRPr="004621CE" w:rsidRDefault="00B467CA" w:rsidP="00B467CA">
      <w:pPr>
        <w:spacing w:line="168" w:lineRule="auto"/>
        <w:rPr>
          <w:sz w:val="28"/>
          <w:szCs w:val="28"/>
          <w:vertAlign w:val="subscript"/>
          <w:lang w:val="uk-UA"/>
        </w:rPr>
      </w:pPr>
    </w:p>
    <w:p w:rsidR="00B467CA" w:rsidRPr="004621CE" w:rsidRDefault="00B467CA" w:rsidP="00B467CA">
      <w:pPr>
        <w:spacing w:line="168" w:lineRule="auto"/>
        <w:rPr>
          <w:sz w:val="28"/>
          <w:szCs w:val="28"/>
          <w:lang w:val="uk-UA"/>
        </w:rPr>
      </w:pPr>
    </w:p>
    <w:p w:rsidR="00B467CA" w:rsidRPr="004621CE" w:rsidRDefault="00B467CA" w:rsidP="00B467CA">
      <w:pPr>
        <w:spacing w:line="168" w:lineRule="auto"/>
        <w:ind w:left="1416"/>
        <w:rPr>
          <w:sz w:val="28"/>
          <w:szCs w:val="28"/>
          <w:vertAlign w:val="subscript"/>
          <w:lang w:val="uk-UA"/>
        </w:rPr>
      </w:pPr>
      <w:r w:rsidRPr="004621CE">
        <w:rPr>
          <w:sz w:val="28"/>
          <w:szCs w:val="28"/>
          <w:lang w:val="uk-UA"/>
        </w:rPr>
        <w:t xml:space="preserve">                     Керівник  к політ. н. доц.  Максименко І. В.      (науковий ступінь, вчене звання,прізвище та ініціали, підпис)</w:t>
      </w:r>
    </w:p>
    <w:p w:rsidR="00B467CA" w:rsidRPr="004621CE" w:rsidRDefault="00B467CA" w:rsidP="00B467CA">
      <w:pPr>
        <w:tabs>
          <w:tab w:val="left" w:pos="5245"/>
          <w:tab w:val="right" w:pos="9355"/>
        </w:tabs>
        <w:spacing w:before="120"/>
        <w:rPr>
          <w:sz w:val="28"/>
          <w:szCs w:val="28"/>
          <w:lang w:val="uk-UA"/>
        </w:rPr>
      </w:pPr>
      <w:r w:rsidRPr="004621CE">
        <w:rPr>
          <w:sz w:val="28"/>
          <w:szCs w:val="28"/>
          <w:lang w:val="uk-UA"/>
        </w:rPr>
        <w:t xml:space="preserve">                                         Рецензент к політ. н. доц.  Майстренко Ю. І.</w:t>
      </w:r>
    </w:p>
    <w:p w:rsidR="00B467CA" w:rsidRPr="004621CE" w:rsidRDefault="00B467CA" w:rsidP="00B467CA">
      <w:pPr>
        <w:tabs>
          <w:tab w:val="left" w:pos="5245"/>
          <w:tab w:val="right" w:pos="9355"/>
        </w:tabs>
        <w:spacing w:before="120" w:line="120" w:lineRule="auto"/>
        <w:rPr>
          <w:sz w:val="28"/>
          <w:szCs w:val="28"/>
          <w:vertAlign w:val="subscript"/>
          <w:lang w:val="uk-UA"/>
        </w:rPr>
      </w:pPr>
      <w:r w:rsidRPr="004621CE">
        <w:rPr>
          <w:sz w:val="28"/>
          <w:szCs w:val="28"/>
          <w:vertAlign w:val="subscript"/>
          <w:lang w:val="uk-UA"/>
        </w:rPr>
        <w:t xml:space="preserve">                                                              </w:t>
      </w:r>
      <w:r w:rsidRPr="004621CE">
        <w:rPr>
          <w:sz w:val="28"/>
          <w:szCs w:val="28"/>
          <w:lang w:val="uk-UA"/>
        </w:rPr>
        <w:t>(науковий ступінь, вчене звання,прізвище та ініціали)</w:t>
      </w:r>
    </w:p>
    <w:p w:rsidR="00B467CA" w:rsidRPr="004621CE" w:rsidRDefault="00B467CA" w:rsidP="00B467CA">
      <w:pPr>
        <w:ind w:left="3969"/>
        <w:rPr>
          <w:sz w:val="28"/>
          <w:szCs w:val="28"/>
          <w:lang w:val="uk-UA"/>
        </w:rPr>
      </w:pPr>
    </w:p>
    <w:p w:rsidR="00B467CA" w:rsidRPr="004621CE" w:rsidRDefault="00B467CA" w:rsidP="00B467CA">
      <w:pPr>
        <w:ind w:left="3969"/>
        <w:rPr>
          <w:sz w:val="28"/>
          <w:szCs w:val="28"/>
          <w:lang w:val="uk-UA"/>
        </w:rPr>
      </w:pPr>
    </w:p>
    <w:tbl>
      <w:tblPr>
        <w:tblW w:w="5155" w:type="pct"/>
        <w:jc w:val="center"/>
        <w:tblLook w:val="00A0" w:firstRow="1" w:lastRow="0" w:firstColumn="1" w:lastColumn="0" w:noHBand="0" w:noVBand="0"/>
      </w:tblPr>
      <w:tblGrid>
        <w:gridCol w:w="4967"/>
        <w:gridCol w:w="4678"/>
      </w:tblGrid>
      <w:tr w:rsidR="00B467CA" w:rsidRPr="004621CE" w:rsidTr="009E1C26">
        <w:trPr>
          <w:jc w:val="center"/>
        </w:trPr>
        <w:tc>
          <w:tcPr>
            <w:tcW w:w="4967" w:type="dxa"/>
          </w:tcPr>
          <w:p w:rsidR="00B467CA" w:rsidRPr="004621CE" w:rsidRDefault="00B467CA" w:rsidP="009E1C26">
            <w:pPr>
              <w:spacing w:line="256" w:lineRule="auto"/>
              <w:rPr>
                <w:sz w:val="28"/>
                <w:szCs w:val="28"/>
                <w:lang w:val="uk-UA" w:eastAsia="en-US"/>
              </w:rPr>
            </w:pPr>
            <w:r w:rsidRPr="004621CE">
              <w:rPr>
                <w:sz w:val="28"/>
                <w:szCs w:val="28"/>
                <w:lang w:val="uk-UA" w:eastAsia="en-US"/>
              </w:rPr>
              <w:t>Рекомендовано до захисту:</w:t>
            </w:r>
          </w:p>
          <w:p w:rsidR="00B467CA" w:rsidRPr="004621CE" w:rsidRDefault="00B467CA" w:rsidP="009E1C26">
            <w:pPr>
              <w:spacing w:before="120" w:line="256" w:lineRule="auto"/>
              <w:rPr>
                <w:sz w:val="28"/>
                <w:szCs w:val="28"/>
                <w:lang w:val="uk-UA" w:eastAsia="en-US"/>
              </w:rPr>
            </w:pPr>
            <w:r w:rsidRPr="004621CE">
              <w:rPr>
                <w:sz w:val="28"/>
                <w:szCs w:val="28"/>
                <w:lang w:val="uk-UA" w:eastAsia="en-US"/>
              </w:rPr>
              <w:t>Протокол засідання кафедри</w:t>
            </w:r>
          </w:p>
          <w:p w:rsidR="00B467CA" w:rsidRPr="004621CE" w:rsidRDefault="00B467CA" w:rsidP="009E1C26">
            <w:pPr>
              <w:spacing w:before="120" w:line="256" w:lineRule="auto"/>
              <w:rPr>
                <w:sz w:val="28"/>
                <w:szCs w:val="28"/>
                <w:lang w:val="uk-UA" w:eastAsia="en-US"/>
              </w:rPr>
            </w:pPr>
            <w:r w:rsidRPr="004621CE">
              <w:rPr>
                <w:sz w:val="28"/>
                <w:szCs w:val="28"/>
                <w:lang w:val="uk-UA" w:eastAsia="en-US"/>
              </w:rPr>
              <w:t xml:space="preserve">№ ___ від _______2019 р. </w:t>
            </w:r>
          </w:p>
          <w:p w:rsidR="00B467CA" w:rsidRPr="004621CE" w:rsidRDefault="00B467CA" w:rsidP="009E1C26">
            <w:pPr>
              <w:spacing w:before="600" w:line="256" w:lineRule="auto"/>
              <w:rPr>
                <w:sz w:val="28"/>
                <w:szCs w:val="28"/>
                <w:lang w:val="uk-UA" w:eastAsia="en-US"/>
              </w:rPr>
            </w:pPr>
            <w:r w:rsidRPr="004621CE">
              <w:rPr>
                <w:sz w:val="28"/>
                <w:szCs w:val="28"/>
                <w:lang w:val="uk-UA" w:eastAsia="en-US"/>
              </w:rPr>
              <w:t>Завідувач кафедри</w:t>
            </w:r>
          </w:p>
          <w:p w:rsidR="00B467CA" w:rsidRPr="004621CE" w:rsidRDefault="00B467CA" w:rsidP="009E1C26">
            <w:pPr>
              <w:tabs>
                <w:tab w:val="left" w:pos="1168"/>
                <w:tab w:val="left" w:pos="3861"/>
              </w:tabs>
              <w:spacing w:before="360" w:line="256" w:lineRule="auto"/>
              <w:rPr>
                <w:sz w:val="28"/>
                <w:szCs w:val="28"/>
                <w:u w:val="single"/>
                <w:lang w:val="uk-UA" w:eastAsia="en-US"/>
              </w:rPr>
            </w:pPr>
            <w:r w:rsidRPr="004621CE">
              <w:rPr>
                <w:sz w:val="28"/>
                <w:szCs w:val="28"/>
                <w:u w:val="single"/>
                <w:lang w:val="uk-UA" w:eastAsia="en-US"/>
              </w:rPr>
              <w:tab/>
            </w:r>
            <w:r w:rsidRPr="004621CE">
              <w:rPr>
                <w:sz w:val="28"/>
                <w:szCs w:val="28"/>
                <w:lang w:val="uk-UA" w:eastAsia="en-US"/>
              </w:rPr>
              <w:t xml:space="preserve">            Брусиловська О.І.</w:t>
            </w:r>
          </w:p>
          <w:p w:rsidR="00B467CA" w:rsidRPr="004621CE" w:rsidRDefault="00B467CA" w:rsidP="009E1C26">
            <w:pPr>
              <w:tabs>
                <w:tab w:val="left" w:pos="284"/>
                <w:tab w:val="left" w:pos="1767"/>
              </w:tabs>
              <w:spacing w:line="256" w:lineRule="auto"/>
              <w:rPr>
                <w:sz w:val="28"/>
                <w:szCs w:val="28"/>
                <w:lang w:val="uk-UA" w:eastAsia="en-US"/>
              </w:rPr>
            </w:pPr>
            <w:r w:rsidRPr="004621CE">
              <w:rPr>
                <w:sz w:val="28"/>
                <w:szCs w:val="28"/>
                <w:lang w:val="uk-UA" w:eastAsia="en-US"/>
              </w:rPr>
              <w:tab/>
              <w:t>(підпис)</w:t>
            </w:r>
            <w:r w:rsidRPr="004621CE">
              <w:rPr>
                <w:sz w:val="28"/>
                <w:szCs w:val="28"/>
                <w:lang w:val="uk-UA" w:eastAsia="en-US"/>
              </w:rPr>
              <w:tab/>
            </w:r>
          </w:p>
        </w:tc>
        <w:tc>
          <w:tcPr>
            <w:tcW w:w="4678" w:type="dxa"/>
          </w:tcPr>
          <w:p w:rsidR="00B467CA" w:rsidRPr="004621CE" w:rsidRDefault="00B467CA" w:rsidP="009E1C26">
            <w:pPr>
              <w:tabs>
                <w:tab w:val="right" w:pos="4462"/>
              </w:tabs>
              <w:spacing w:line="256" w:lineRule="auto"/>
              <w:rPr>
                <w:sz w:val="28"/>
                <w:szCs w:val="28"/>
                <w:lang w:val="uk-UA" w:eastAsia="en-US"/>
              </w:rPr>
            </w:pPr>
            <w:r w:rsidRPr="004621CE">
              <w:rPr>
                <w:sz w:val="28"/>
                <w:szCs w:val="28"/>
                <w:lang w:val="uk-UA" w:eastAsia="en-US"/>
              </w:rPr>
              <w:t>Захищено на засіданні ЕК №__</w:t>
            </w:r>
            <w:r w:rsidRPr="004621CE">
              <w:rPr>
                <w:sz w:val="28"/>
                <w:szCs w:val="28"/>
                <w:u w:val="single"/>
                <w:lang w:val="uk-UA" w:eastAsia="en-US"/>
              </w:rPr>
              <w:t>3</w:t>
            </w:r>
            <w:r w:rsidRPr="004621CE">
              <w:rPr>
                <w:sz w:val="28"/>
                <w:szCs w:val="28"/>
                <w:lang w:val="uk-UA" w:eastAsia="en-US"/>
              </w:rPr>
              <w:t>__</w:t>
            </w:r>
          </w:p>
          <w:p w:rsidR="00B467CA" w:rsidRPr="004621CE" w:rsidRDefault="00B467CA" w:rsidP="009E1C26">
            <w:pPr>
              <w:tabs>
                <w:tab w:val="right" w:pos="4462"/>
              </w:tabs>
              <w:spacing w:before="120" w:line="256" w:lineRule="auto"/>
              <w:rPr>
                <w:sz w:val="28"/>
                <w:szCs w:val="28"/>
                <w:lang w:val="uk-UA" w:eastAsia="en-US"/>
              </w:rPr>
            </w:pPr>
            <w:r w:rsidRPr="004621CE">
              <w:rPr>
                <w:sz w:val="28"/>
                <w:szCs w:val="28"/>
                <w:lang w:val="uk-UA" w:eastAsia="en-US"/>
              </w:rPr>
              <w:t>протокол № ___ від ______2019 р.</w:t>
            </w:r>
            <w:r w:rsidRPr="004621CE">
              <w:rPr>
                <w:sz w:val="28"/>
                <w:szCs w:val="28"/>
                <w:lang w:val="uk-UA" w:eastAsia="en-US"/>
              </w:rPr>
              <w:tab/>
            </w:r>
          </w:p>
          <w:p w:rsidR="00B467CA" w:rsidRPr="004621CE" w:rsidRDefault="00B467CA" w:rsidP="009E1C26">
            <w:pPr>
              <w:tabs>
                <w:tab w:val="right" w:pos="4462"/>
              </w:tabs>
              <w:spacing w:before="120" w:line="256" w:lineRule="auto"/>
              <w:rPr>
                <w:sz w:val="28"/>
                <w:szCs w:val="28"/>
                <w:lang w:val="uk-UA" w:eastAsia="en-US"/>
              </w:rPr>
            </w:pPr>
            <w:r w:rsidRPr="004621CE">
              <w:rPr>
                <w:sz w:val="28"/>
                <w:szCs w:val="28"/>
                <w:lang w:val="uk-UA" w:eastAsia="en-US"/>
              </w:rPr>
              <w:t>Оцінка______________/___</w:t>
            </w:r>
            <w:r w:rsidRPr="004621CE">
              <w:rPr>
                <w:sz w:val="28"/>
                <w:szCs w:val="28"/>
                <w:lang w:val="uk-UA" w:eastAsia="en-US"/>
              </w:rPr>
              <w:tab/>
              <w:t>___/____</w:t>
            </w:r>
          </w:p>
          <w:p w:rsidR="00B467CA" w:rsidRPr="004621CE" w:rsidRDefault="00B467CA" w:rsidP="009E1C26">
            <w:pPr>
              <w:spacing w:line="256" w:lineRule="auto"/>
              <w:jc w:val="center"/>
              <w:rPr>
                <w:sz w:val="28"/>
                <w:szCs w:val="28"/>
                <w:lang w:val="uk-UA" w:eastAsia="en-US"/>
              </w:rPr>
            </w:pPr>
            <w:r w:rsidRPr="004621CE">
              <w:rPr>
                <w:sz w:val="28"/>
                <w:szCs w:val="28"/>
                <w:lang w:val="uk-UA" w:eastAsia="en-US"/>
              </w:rPr>
              <w:t>(за національною шкалою, шкалою ЕСТS, бали)</w:t>
            </w:r>
          </w:p>
          <w:p w:rsidR="00B467CA" w:rsidRPr="004621CE" w:rsidRDefault="00B467CA" w:rsidP="009E1C26">
            <w:pPr>
              <w:spacing w:before="360" w:line="256" w:lineRule="auto"/>
              <w:rPr>
                <w:sz w:val="28"/>
                <w:szCs w:val="28"/>
                <w:lang w:val="uk-UA" w:eastAsia="en-US"/>
              </w:rPr>
            </w:pPr>
            <w:r w:rsidRPr="004621CE">
              <w:rPr>
                <w:sz w:val="28"/>
                <w:szCs w:val="28"/>
                <w:lang w:val="uk-UA" w:eastAsia="en-US"/>
              </w:rPr>
              <w:t>Голова ЕК</w:t>
            </w:r>
          </w:p>
          <w:p w:rsidR="00B467CA" w:rsidRPr="004621CE" w:rsidRDefault="00B467CA" w:rsidP="009E1C26">
            <w:pPr>
              <w:tabs>
                <w:tab w:val="left" w:pos="1446"/>
                <w:tab w:val="right" w:pos="4462"/>
              </w:tabs>
              <w:spacing w:before="360" w:line="256" w:lineRule="auto"/>
              <w:rPr>
                <w:sz w:val="28"/>
                <w:szCs w:val="28"/>
                <w:u w:val="single"/>
                <w:lang w:val="uk-UA" w:eastAsia="en-US"/>
              </w:rPr>
            </w:pPr>
            <w:r w:rsidRPr="004621CE">
              <w:rPr>
                <w:sz w:val="28"/>
                <w:szCs w:val="28"/>
                <w:u w:val="single"/>
                <w:lang w:val="uk-UA" w:eastAsia="en-US"/>
              </w:rPr>
              <w:tab/>
            </w:r>
            <w:r w:rsidRPr="004621CE">
              <w:rPr>
                <w:sz w:val="28"/>
                <w:szCs w:val="28"/>
                <w:lang w:val="uk-UA" w:eastAsia="en-US"/>
              </w:rPr>
              <w:t xml:space="preserve">             Глебов В.В.</w:t>
            </w:r>
          </w:p>
          <w:p w:rsidR="00B467CA" w:rsidRPr="004621CE" w:rsidRDefault="00B467CA" w:rsidP="009E1C26">
            <w:pPr>
              <w:tabs>
                <w:tab w:val="left" w:pos="454"/>
                <w:tab w:val="left" w:pos="2155"/>
              </w:tabs>
              <w:spacing w:line="256" w:lineRule="auto"/>
              <w:rPr>
                <w:sz w:val="28"/>
                <w:szCs w:val="28"/>
                <w:lang w:val="uk-UA" w:eastAsia="en-US"/>
              </w:rPr>
            </w:pPr>
            <w:r w:rsidRPr="004621CE">
              <w:rPr>
                <w:sz w:val="28"/>
                <w:szCs w:val="28"/>
                <w:lang w:val="uk-UA" w:eastAsia="en-US"/>
              </w:rPr>
              <w:tab/>
              <w:t>(підпис)</w:t>
            </w:r>
            <w:r w:rsidRPr="004621CE">
              <w:rPr>
                <w:sz w:val="28"/>
                <w:szCs w:val="28"/>
                <w:lang w:val="uk-UA" w:eastAsia="en-US"/>
              </w:rPr>
              <w:tab/>
            </w:r>
          </w:p>
        </w:tc>
      </w:tr>
      <w:tr w:rsidR="00B467CA" w:rsidRPr="004621CE" w:rsidTr="009E1C26">
        <w:trPr>
          <w:jc w:val="center"/>
        </w:trPr>
        <w:tc>
          <w:tcPr>
            <w:tcW w:w="4967" w:type="dxa"/>
          </w:tcPr>
          <w:p w:rsidR="00B467CA" w:rsidRPr="004621CE" w:rsidRDefault="00B467CA" w:rsidP="009E1C26">
            <w:pPr>
              <w:spacing w:line="256" w:lineRule="auto"/>
              <w:rPr>
                <w:sz w:val="28"/>
                <w:szCs w:val="28"/>
                <w:lang w:val="uk-UA" w:eastAsia="en-US"/>
              </w:rPr>
            </w:pPr>
          </w:p>
        </w:tc>
        <w:tc>
          <w:tcPr>
            <w:tcW w:w="4678" w:type="dxa"/>
          </w:tcPr>
          <w:p w:rsidR="00B467CA" w:rsidRPr="004621CE" w:rsidRDefault="00B467CA" w:rsidP="009E1C26">
            <w:pPr>
              <w:spacing w:line="256" w:lineRule="auto"/>
              <w:rPr>
                <w:sz w:val="28"/>
                <w:szCs w:val="28"/>
                <w:lang w:val="uk-UA" w:eastAsia="en-US"/>
              </w:rPr>
            </w:pPr>
          </w:p>
        </w:tc>
      </w:tr>
    </w:tbl>
    <w:p w:rsidR="00B467CA" w:rsidRPr="004621CE" w:rsidRDefault="00B467CA" w:rsidP="00B467CA">
      <w:pPr>
        <w:rPr>
          <w:b/>
          <w:sz w:val="28"/>
          <w:szCs w:val="28"/>
          <w:lang w:val="uk-UA"/>
        </w:rPr>
      </w:pPr>
    </w:p>
    <w:p w:rsidR="00B467CA" w:rsidRPr="004621CE" w:rsidRDefault="00B467CA" w:rsidP="00B467CA">
      <w:pPr>
        <w:jc w:val="center"/>
        <w:rPr>
          <w:b/>
          <w:sz w:val="28"/>
          <w:szCs w:val="28"/>
          <w:lang w:val="uk-UA"/>
        </w:rPr>
      </w:pPr>
      <w:r w:rsidRPr="004621CE">
        <w:rPr>
          <w:b/>
          <w:sz w:val="28"/>
          <w:szCs w:val="28"/>
          <w:lang w:val="uk-UA"/>
        </w:rPr>
        <w:t>Одеса – 2019</w:t>
      </w:r>
    </w:p>
    <w:p w:rsidR="00B467CA" w:rsidRPr="004621CE" w:rsidRDefault="00B467CA" w:rsidP="00B467CA">
      <w:pPr>
        <w:jc w:val="center"/>
        <w:rPr>
          <w:b/>
          <w:bCs/>
          <w:sz w:val="28"/>
          <w:szCs w:val="28"/>
          <w:lang w:val="uk-UA"/>
        </w:rPr>
      </w:pPr>
      <w:r w:rsidRPr="004621CE">
        <w:rPr>
          <w:b/>
          <w:bCs/>
          <w:sz w:val="28"/>
          <w:szCs w:val="28"/>
          <w:lang w:val="uk-UA"/>
        </w:rPr>
        <w:lastRenderedPageBreak/>
        <w:t>Зміст</w:t>
      </w:r>
    </w:p>
    <w:p w:rsidR="00B467CA" w:rsidRPr="004621CE" w:rsidRDefault="00B467CA" w:rsidP="00B467CA">
      <w:pPr>
        <w:jc w:val="center"/>
        <w:rPr>
          <w:b/>
          <w:bCs/>
          <w:sz w:val="28"/>
          <w:szCs w:val="28"/>
          <w:lang w:val="uk-UA"/>
        </w:rPr>
      </w:pPr>
    </w:p>
    <w:p w:rsidR="00B467CA" w:rsidRPr="004621CE" w:rsidRDefault="00B467CA" w:rsidP="00B467CA">
      <w:pPr>
        <w:rPr>
          <w:sz w:val="28"/>
          <w:szCs w:val="28"/>
          <w:lang w:val="uk-UA"/>
        </w:rPr>
      </w:pPr>
      <w:r w:rsidRPr="004621CE">
        <w:rPr>
          <w:sz w:val="28"/>
          <w:szCs w:val="28"/>
          <w:lang w:val="uk-UA"/>
        </w:rPr>
        <w:t>Вступ…………………………………………………………………………….3</w:t>
      </w:r>
    </w:p>
    <w:p w:rsidR="00B467CA" w:rsidRPr="004621CE" w:rsidRDefault="00B467CA" w:rsidP="00B467CA">
      <w:pPr>
        <w:rPr>
          <w:sz w:val="28"/>
          <w:szCs w:val="28"/>
          <w:lang w:val="uk-UA"/>
        </w:rPr>
      </w:pPr>
    </w:p>
    <w:p w:rsidR="00B467CA" w:rsidRPr="004621CE" w:rsidRDefault="00B467CA" w:rsidP="00B467CA">
      <w:pPr>
        <w:rPr>
          <w:sz w:val="28"/>
          <w:szCs w:val="28"/>
          <w:lang w:val="uk-UA"/>
        </w:rPr>
      </w:pPr>
      <w:r w:rsidRPr="004621CE">
        <w:rPr>
          <w:sz w:val="28"/>
          <w:szCs w:val="28"/>
          <w:lang w:val="uk-UA"/>
        </w:rPr>
        <w:t>Розділ 1 Теоретичні засади дослідження……………………………………...6</w:t>
      </w:r>
    </w:p>
    <w:p w:rsidR="00B467CA" w:rsidRPr="004621CE" w:rsidRDefault="00B467CA" w:rsidP="00B467CA">
      <w:pPr>
        <w:rPr>
          <w:sz w:val="28"/>
          <w:szCs w:val="28"/>
          <w:lang w:val="uk-UA"/>
        </w:rPr>
      </w:pPr>
    </w:p>
    <w:p w:rsidR="00B467CA" w:rsidRPr="004621CE" w:rsidRDefault="00B467CA" w:rsidP="00B467CA">
      <w:pPr>
        <w:rPr>
          <w:sz w:val="28"/>
          <w:szCs w:val="28"/>
          <w:lang w:val="uk-UA"/>
        </w:rPr>
      </w:pPr>
      <w:r w:rsidRPr="004621CE">
        <w:rPr>
          <w:sz w:val="28"/>
          <w:szCs w:val="28"/>
          <w:lang w:val="uk-UA"/>
        </w:rPr>
        <w:t>Розділ 2 Нормативно правова основа формування державного кордону України з західними країнами-сусідами України…………………………….17</w:t>
      </w:r>
    </w:p>
    <w:p w:rsidR="00B467CA" w:rsidRPr="004621CE" w:rsidRDefault="00B467CA" w:rsidP="00B467CA">
      <w:pPr>
        <w:rPr>
          <w:sz w:val="28"/>
          <w:szCs w:val="28"/>
          <w:lang w:val="uk-UA"/>
        </w:rPr>
      </w:pPr>
    </w:p>
    <w:p w:rsidR="00B467CA" w:rsidRPr="004621CE" w:rsidRDefault="00B467CA" w:rsidP="00B467CA">
      <w:pPr>
        <w:rPr>
          <w:sz w:val="28"/>
          <w:szCs w:val="28"/>
          <w:lang w:val="uk-UA"/>
        </w:rPr>
      </w:pPr>
      <w:r w:rsidRPr="004621CE">
        <w:rPr>
          <w:sz w:val="28"/>
          <w:szCs w:val="28"/>
          <w:lang w:val="uk-UA"/>
        </w:rPr>
        <w:t>Розділ 3 Оформлення державного кордону з колишніми радянськими республіками-сусідами України……………………………………………….38</w:t>
      </w:r>
    </w:p>
    <w:p w:rsidR="00B467CA" w:rsidRPr="004621CE" w:rsidRDefault="00B467CA" w:rsidP="00B467CA">
      <w:pPr>
        <w:rPr>
          <w:sz w:val="28"/>
          <w:szCs w:val="28"/>
          <w:lang w:val="uk-UA"/>
        </w:rPr>
      </w:pPr>
    </w:p>
    <w:p w:rsidR="00B467CA" w:rsidRPr="004621CE" w:rsidRDefault="00B467CA" w:rsidP="00B467CA">
      <w:pPr>
        <w:rPr>
          <w:sz w:val="28"/>
          <w:szCs w:val="28"/>
          <w:lang w:val="uk-UA"/>
        </w:rPr>
      </w:pPr>
      <w:r w:rsidRPr="004621CE">
        <w:rPr>
          <w:sz w:val="28"/>
          <w:szCs w:val="28"/>
          <w:lang w:val="uk-UA"/>
        </w:rPr>
        <w:t>Висновки…………………………………………………………………………52</w:t>
      </w:r>
    </w:p>
    <w:p w:rsidR="00B467CA" w:rsidRPr="004621CE" w:rsidRDefault="00B467CA" w:rsidP="00B467CA">
      <w:pPr>
        <w:rPr>
          <w:sz w:val="28"/>
          <w:szCs w:val="28"/>
          <w:lang w:val="uk-UA"/>
        </w:rPr>
      </w:pPr>
    </w:p>
    <w:p w:rsidR="00B467CA" w:rsidRPr="004621CE" w:rsidRDefault="00B467CA" w:rsidP="00B467CA">
      <w:pPr>
        <w:rPr>
          <w:sz w:val="28"/>
          <w:szCs w:val="28"/>
          <w:lang w:val="uk-UA"/>
        </w:rPr>
      </w:pPr>
      <w:r w:rsidRPr="004621CE">
        <w:rPr>
          <w:sz w:val="28"/>
          <w:szCs w:val="28"/>
          <w:lang w:val="uk-UA"/>
        </w:rPr>
        <w:t>Список вивченої літератури……………………………………………………54</w:t>
      </w: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rPr>
          <w:sz w:val="28"/>
          <w:szCs w:val="28"/>
          <w:lang w:val="uk-UA"/>
        </w:rPr>
      </w:pPr>
    </w:p>
    <w:p w:rsidR="00B467CA" w:rsidRPr="004621CE" w:rsidRDefault="00B467CA" w:rsidP="00B467CA">
      <w:pPr>
        <w:jc w:val="center"/>
        <w:rPr>
          <w:b/>
          <w:bCs/>
          <w:sz w:val="28"/>
          <w:szCs w:val="28"/>
          <w:lang w:val="uk-UA"/>
        </w:rPr>
      </w:pPr>
    </w:p>
    <w:p w:rsidR="00B467CA" w:rsidRPr="004621CE" w:rsidRDefault="00B467CA" w:rsidP="00B467CA">
      <w:pPr>
        <w:jc w:val="center"/>
        <w:rPr>
          <w:b/>
          <w:bCs/>
          <w:sz w:val="36"/>
          <w:szCs w:val="36"/>
          <w:lang w:val="uk-UA"/>
        </w:rPr>
      </w:pPr>
      <w:r w:rsidRPr="004621CE">
        <w:rPr>
          <w:b/>
          <w:bCs/>
          <w:sz w:val="36"/>
          <w:szCs w:val="36"/>
          <w:lang w:val="uk-UA"/>
        </w:rPr>
        <w:lastRenderedPageBreak/>
        <w:t>Вступ</w:t>
      </w:r>
    </w:p>
    <w:p w:rsidR="00B467CA" w:rsidRPr="004621CE" w:rsidRDefault="00B467CA" w:rsidP="00B467CA">
      <w:pPr>
        <w:spacing w:line="360" w:lineRule="auto"/>
        <w:ind w:firstLine="709"/>
        <w:jc w:val="both"/>
        <w:rPr>
          <w:sz w:val="28"/>
          <w:szCs w:val="28"/>
          <w:lang w:val="uk-UA"/>
        </w:rPr>
      </w:pPr>
    </w:p>
    <w:p w:rsidR="00B467CA" w:rsidRPr="004621CE" w:rsidRDefault="00B467CA" w:rsidP="00B467CA">
      <w:pPr>
        <w:spacing w:line="360" w:lineRule="auto"/>
        <w:ind w:firstLine="709"/>
        <w:jc w:val="both"/>
        <w:rPr>
          <w:sz w:val="28"/>
          <w:szCs w:val="28"/>
          <w:lang w:val="uk-UA"/>
        </w:rPr>
      </w:pPr>
      <w:r w:rsidRPr="004621CE">
        <w:rPr>
          <w:sz w:val="28"/>
          <w:szCs w:val="28"/>
          <w:lang w:val="uk-UA"/>
        </w:rPr>
        <w:t>Темою даної роботи є нормативно правове оформлення державного кордону України як чинник національної безпеки.</w:t>
      </w:r>
    </w:p>
    <w:p w:rsidR="00B467CA" w:rsidRPr="004621CE" w:rsidRDefault="00B467CA" w:rsidP="00B467CA">
      <w:pPr>
        <w:spacing w:line="360" w:lineRule="auto"/>
        <w:jc w:val="both"/>
        <w:rPr>
          <w:sz w:val="28"/>
          <w:szCs w:val="28"/>
          <w:lang w:val="uk-UA"/>
        </w:rPr>
      </w:pPr>
      <w:r w:rsidRPr="004621CE">
        <w:rPr>
          <w:sz w:val="28"/>
          <w:szCs w:val="28"/>
          <w:lang w:val="uk-UA"/>
        </w:rPr>
        <w:t>Актуальність роботи пов’язана з національними кордонами, що відіграють важливу роль у функціонуванні держави, оскільки вони є не лише лінією, що відокремлює одну державу від іншої, але також є ознакою її суверенітету, межею державної влади та важливим фактором захисту економічних інтересів. Правильно закріплені та визнані кордони підтверджують право держави на цю територію. Проте досвід України продемонстрував що кордони нашої держави є досить вразливими.</w:t>
      </w:r>
    </w:p>
    <w:p w:rsidR="00B467CA" w:rsidRPr="004621CE" w:rsidRDefault="00B467CA" w:rsidP="00B467CA">
      <w:pPr>
        <w:spacing w:line="360" w:lineRule="auto"/>
        <w:ind w:firstLine="709"/>
        <w:jc w:val="both"/>
        <w:rPr>
          <w:sz w:val="28"/>
          <w:szCs w:val="28"/>
          <w:lang w:val="uk-UA"/>
        </w:rPr>
      </w:pPr>
      <w:r w:rsidRPr="004621CE">
        <w:rPr>
          <w:sz w:val="28"/>
          <w:szCs w:val="28"/>
          <w:lang w:val="uk-UA"/>
        </w:rPr>
        <w:t>Наукова актуальність даної темі визначається недостатнім розкриття даного аспекту проблеми, необхі</w:t>
      </w:r>
      <w:r w:rsidRPr="004621CE">
        <w:rPr>
          <w:sz w:val="28"/>
          <w:szCs w:val="28"/>
          <w:lang w:val="uk-UA"/>
        </w:rPr>
        <w:t>д</w:t>
      </w:r>
      <w:r w:rsidRPr="004621CE">
        <w:rPr>
          <w:sz w:val="28"/>
          <w:szCs w:val="28"/>
          <w:lang w:val="uk-UA"/>
        </w:rPr>
        <w:t>ністю аналізу нормативно правових документів та  існуючих наукових праць. Дана робота надає можливість практичного використання результатів наукової праці для пол</w:t>
      </w:r>
      <w:r w:rsidRPr="004621CE">
        <w:rPr>
          <w:sz w:val="28"/>
          <w:szCs w:val="28"/>
          <w:lang w:val="uk-UA"/>
        </w:rPr>
        <w:t>і</w:t>
      </w:r>
      <w:r w:rsidRPr="004621CE">
        <w:rPr>
          <w:sz w:val="28"/>
          <w:szCs w:val="28"/>
          <w:lang w:val="uk-UA"/>
        </w:rPr>
        <w:t>тиків та дипломатів в Україні.</w:t>
      </w:r>
    </w:p>
    <w:p w:rsidR="00B467CA" w:rsidRPr="004621CE" w:rsidRDefault="00B467CA" w:rsidP="00B467CA">
      <w:pPr>
        <w:spacing w:line="360" w:lineRule="auto"/>
        <w:ind w:firstLine="709"/>
        <w:jc w:val="both"/>
        <w:rPr>
          <w:sz w:val="28"/>
          <w:szCs w:val="28"/>
          <w:lang w:val="uk-UA"/>
        </w:rPr>
      </w:pPr>
      <w:r w:rsidRPr="004621CE">
        <w:rPr>
          <w:sz w:val="28"/>
          <w:szCs w:val="28"/>
          <w:lang w:val="uk-UA"/>
        </w:rPr>
        <w:t>Практична актуальність роботи визначається необхідністю виявлення нового підходу до оформлення кордону як одного з механізмів відновлення територіальної цілісності.</w:t>
      </w:r>
    </w:p>
    <w:p w:rsidR="00B467CA" w:rsidRPr="004621CE" w:rsidRDefault="00B467CA" w:rsidP="00B467CA">
      <w:pPr>
        <w:spacing w:line="360" w:lineRule="auto"/>
        <w:ind w:firstLine="709"/>
        <w:jc w:val="both"/>
        <w:rPr>
          <w:sz w:val="28"/>
          <w:szCs w:val="28"/>
          <w:lang w:val="uk-UA"/>
        </w:rPr>
      </w:pPr>
      <w:r w:rsidRPr="004621CE">
        <w:rPr>
          <w:sz w:val="28"/>
          <w:szCs w:val="28"/>
          <w:lang w:val="uk-UA"/>
        </w:rPr>
        <w:t xml:space="preserve">Мета роботи виявлення чинників які впливають на оформлення державного кордону України в контексті забезпечення національної безпеки. Так як Україна має ряд історичних протиріч що заважають оформленню  державного кордону з Білоруссю та Російською Федерацією, а також низку політичних проблем що гальмують процес оформлення кордону с Молдовою. </w:t>
      </w:r>
    </w:p>
    <w:p w:rsidR="00B467CA" w:rsidRPr="004621CE" w:rsidRDefault="00B467CA" w:rsidP="00B467CA">
      <w:pPr>
        <w:spacing w:line="360" w:lineRule="auto"/>
        <w:ind w:firstLine="709"/>
        <w:jc w:val="both"/>
        <w:rPr>
          <w:sz w:val="28"/>
          <w:szCs w:val="28"/>
          <w:lang w:val="uk-UA"/>
        </w:rPr>
      </w:pPr>
      <w:r w:rsidRPr="004621CE">
        <w:rPr>
          <w:sz w:val="28"/>
          <w:szCs w:val="28"/>
          <w:lang w:val="uk-UA"/>
        </w:rPr>
        <w:t xml:space="preserve">Завдання даної роботи 1) дати характеристику державному кордону з точки зору геополітичних теорій реалізму та ідеалізму 2) проаналізувати стан оформлення державного кордону з західними країнами-сусідами України, що не входили до Радянського союзу 3) охарактеризувати процеси встановлення кордонів України з колишніми радянськими республіками-сусідами України. </w:t>
      </w:r>
    </w:p>
    <w:p w:rsidR="00B467CA" w:rsidRPr="004621CE" w:rsidRDefault="00B467CA" w:rsidP="00B467CA">
      <w:pPr>
        <w:spacing w:line="360" w:lineRule="auto"/>
        <w:ind w:firstLine="709"/>
        <w:jc w:val="both"/>
        <w:rPr>
          <w:sz w:val="28"/>
          <w:szCs w:val="28"/>
          <w:lang w:val="uk-UA"/>
        </w:rPr>
      </w:pPr>
      <w:r w:rsidRPr="004621CE">
        <w:rPr>
          <w:sz w:val="28"/>
          <w:szCs w:val="28"/>
          <w:lang w:val="uk-UA"/>
        </w:rPr>
        <w:lastRenderedPageBreak/>
        <w:t>Об’єктом роботи є національна безпека та роль державних кордонів в цьому.</w:t>
      </w:r>
    </w:p>
    <w:p w:rsidR="00B467CA" w:rsidRPr="004621CE" w:rsidRDefault="00B467CA" w:rsidP="00B467CA">
      <w:pPr>
        <w:spacing w:line="360" w:lineRule="auto"/>
        <w:ind w:firstLine="709"/>
        <w:jc w:val="both"/>
        <w:rPr>
          <w:sz w:val="28"/>
          <w:szCs w:val="28"/>
          <w:lang w:val="uk-UA"/>
        </w:rPr>
      </w:pPr>
      <w:r w:rsidRPr="004621CE">
        <w:rPr>
          <w:sz w:val="28"/>
          <w:szCs w:val="28"/>
          <w:lang w:val="uk-UA"/>
        </w:rPr>
        <w:t>Предмет роботи – нормативно-правове оформлення державного кордону України як чинника національної безпеки.</w:t>
      </w:r>
    </w:p>
    <w:p w:rsidR="00B467CA" w:rsidRPr="004621CE" w:rsidRDefault="00B467CA" w:rsidP="00B467CA">
      <w:pPr>
        <w:spacing w:line="360" w:lineRule="auto"/>
        <w:ind w:firstLine="709"/>
        <w:jc w:val="both"/>
        <w:rPr>
          <w:sz w:val="28"/>
          <w:szCs w:val="28"/>
          <w:lang w:val="uk-UA"/>
        </w:rPr>
      </w:pPr>
      <w:r w:rsidRPr="004621CE">
        <w:rPr>
          <w:sz w:val="28"/>
          <w:szCs w:val="28"/>
          <w:lang w:val="uk-UA"/>
        </w:rPr>
        <w:t xml:space="preserve">Хронологічні рамки визначаються періодом незалежності України. Нижня хронологічна рамка пов’язана з проголошенням незалежності України як точки з якої питання державного кордону виникло. Верхня хронологічна рамка пов’язана з сьогоденням так, як процеси тривають та кордони не на були остаточного оформлення. </w:t>
      </w:r>
    </w:p>
    <w:p w:rsidR="00B467CA" w:rsidRPr="004621CE" w:rsidRDefault="00B467CA" w:rsidP="00B467CA">
      <w:pPr>
        <w:spacing w:line="360" w:lineRule="auto"/>
        <w:ind w:firstLine="709"/>
        <w:jc w:val="both"/>
        <w:rPr>
          <w:sz w:val="28"/>
          <w:szCs w:val="28"/>
          <w:lang w:val="uk-UA"/>
        </w:rPr>
      </w:pPr>
      <w:r w:rsidRPr="004621CE">
        <w:rPr>
          <w:sz w:val="28"/>
          <w:szCs w:val="28"/>
          <w:lang w:val="uk-UA"/>
        </w:rPr>
        <w:t xml:space="preserve">Для написання роботи використані наступні методи дослідження: </w:t>
      </w:r>
      <w:r w:rsidRPr="004621CE">
        <w:rPr>
          <w:rStyle w:val="apple-converted-space"/>
          <w:sz w:val="28"/>
          <w:szCs w:val="28"/>
          <w:shd w:val="clear" w:color="auto" w:fill="FFFFFF"/>
          <w:lang w:val="uk-UA"/>
        </w:rPr>
        <w:t xml:space="preserve">системний підхід, що дозволяє представити комплексне бачення середовища, в якому відбувається формування державних кордонів  країною; історичний метод, який дозволяє вивчити події у динаміці та виявити зв’язки між різними етапами оформлення кордону держави; </w:t>
      </w:r>
      <w:r w:rsidRPr="004621CE">
        <w:rPr>
          <w:bCs/>
          <w:sz w:val="28"/>
          <w:szCs w:val="28"/>
          <w:lang w:val="uk-UA"/>
        </w:rPr>
        <w:t xml:space="preserve">формально-юридичний метод – </w:t>
      </w:r>
      <w:r w:rsidRPr="004621CE">
        <w:rPr>
          <w:sz w:val="28"/>
          <w:szCs w:val="28"/>
          <w:lang w:val="uk-UA"/>
        </w:rPr>
        <w:t>для аналізу законодавчих актів та інших нормативно-правових документів; порівняльний підхід, що дозволяє виділити загальні тенденції в національній безпеці шляхом порівняння нормативно правового оформлення кордонів з країнами членами ЄС та пострадянськими республіками.</w:t>
      </w:r>
    </w:p>
    <w:p w:rsidR="00B467CA" w:rsidRPr="004621CE" w:rsidRDefault="00B467CA" w:rsidP="00B467CA">
      <w:pPr>
        <w:spacing w:line="360" w:lineRule="auto"/>
        <w:ind w:firstLine="709"/>
        <w:jc w:val="both"/>
        <w:rPr>
          <w:rStyle w:val="apple-converted-space"/>
          <w:sz w:val="28"/>
          <w:szCs w:val="28"/>
          <w:shd w:val="clear" w:color="auto" w:fill="FFFFFF"/>
          <w:lang w:val="uk-UA"/>
        </w:rPr>
      </w:pPr>
      <w:r w:rsidRPr="004621CE">
        <w:rPr>
          <w:sz w:val="28"/>
          <w:szCs w:val="28"/>
          <w:lang w:val="uk-UA"/>
        </w:rPr>
        <w:t>Наукова  новизна  дослідження обумовлена тим, що вперше</w:t>
      </w:r>
      <w:r w:rsidRPr="004621CE">
        <w:rPr>
          <w:rStyle w:val="apple-style-span"/>
          <w:sz w:val="28"/>
          <w:szCs w:val="28"/>
          <w:lang w:val="uk-UA"/>
        </w:rPr>
        <w:t xml:space="preserve"> удосконалено </w:t>
      </w:r>
      <w:r w:rsidRPr="004621CE">
        <w:rPr>
          <w:rStyle w:val="apple-converted-space"/>
          <w:sz w:val="28"/>
          <w:szCs w:val="28"/>
          <w:shd w:val="clear" w:color="auto" w:fill="FFFFFF"/>
          <w:lang w:val="uk-UA"/>
        </w:rPr>
        <w:t xml:space="preserve">комплексний аналіз нормативно-правових документів оформлення державного кордону України з усіма сусідніми країнами першого порядку та </w:t>
      </w:r>
      <w:r w:rsidRPr="004621CE">
        <w:rPr>
          <w:sz w:val="28"/>
          <w:szCs w:val="28"/>
          <w:lang w:val="uk-UA"/>
        </w:rPr>
        <w:t xml:space="preserve">набуло подальшого розвитку </w:t>
      </w:r>
      <w:r w:rsidRPr="004621CE">
        <w:rPr>
          <w:rStyle w:val="apple-converted-space"/>
          <w:sz w:val="28"/>
          <w:szCs w:val="28"/>
          <w:shd w:val="clear" w:color="auto" w:fill="FFFFFF"/>
          <w:lang w:val="uk-UA"/>
        </w:rPr>
        <w:t>дослідження його впливу на національну безпеку.</w:t>
      </w:r>
    </w:p>
    <w:p w:rsidR="00B467CA" w:rsidRPr="004621CE" w:rsidRDefault="00B467CA" w:rsidP="00B467CA">
      <w:pPr>
        <w:spacing w:line="360" w:lineRule="auto"/>
        <w:ind w:firstLine="709"/>
        <w:jc w:val="both"/>
        <w:rPr>
          <w:sz w:val="28"/>
          <w:szCs w:val="28"/>
          <w:lang w:val="uk-UA"/>
        </w:rPr>
      </w:pPr>
      <w:r w:rsidRPr="004621CE">
        <w:rPr>
          <w:sz w:val="28"/>
          <w:szCs w:val="28"/>
          <w:lang w:val="uk-UA"/>
        </w:rPr>
        <w:t>Робота складається з вступу, трьох розділів та висновків. Перший розділ виявляє яка геополітична теорія відповідає українським реаліям. Другий розділ аналізує стан оформлення державного кордону з західними країнами-сусідами України, що не входили до Радянського союзу. Третій розділ характеризує процеси встановлення кордонів України з колишніми радянськими республіками-сусідами України.</w:t>
      </w:r>
    </w:p>
    <w:p w:rsidR="00B467CA" w:rsidRPr="004621CE" w:rsidRDefault="00B467CA" w:rsidP="00B467CA">
      <w:pPr>
        <w:spacing w:line="360" w:lineRule="auto"/>
        <w:ind w:firstLine="709"/>
        <w:jc w:val="both"/>
        <w:rPr>
          <w:sz w:val="28"/>
          <w:szCs w:val="28"/>
          <w:lang w:val="uk-UA"/>
        </w:rPr>
      </w:pPr>
      <w:r w:rsidRPr="004621CE">
        <w:rPr>
          <w:sz w:val="28"/>
          <w:szCs w:val="28"/>
          <w:lang w:val="uk-UA"/>
        </w:rPr>
        <w:t xml:space="preserve">Загальний обсяг роботи 60 сторінок. </w:t>
      </w:r>
    </w:p>
    <w:p w:rsidR="003E0751" w:rsidRPr="004621CE" w:rsidRDefault="003E0751" w:rsidP="003E0751">
      <w:pPr>
        <w:spacing w:line="360" w:lineRule="auto"/>
        <w:ind w:firstLine="709"/>
        <w:jc w:val="center"/>
        <w:rPr>
          <w:b/>
          <w:bCs/>
          <w:sz w:val="36"/>
          <w:szCs w:val="36"/>
          <w:lang w:val="uk-UA"/>
        </w:rPr>
      </w:pPr>
      <w:r>
        <w:rPr>
          <w:b/>
          <w:bCs/>
          <w:sz w:val="36"/>
          <w:szCs w:val="36"/>
          <w:lang w:val="uk-UA"/>
        </w:rPr>
        <w:lastRenderedPageBreak/>
        <w:t>Висновки</w:t>
      </w:r>
    </w:p>
    <w:p w:rsidR="003E0751" w:rsidRDefault="003E0751" w:rsidP="003E0751">
      <w:pPr>
        <w:shd w:val="clear" w:color="auto" w:fill="FFFFFF"/>
        <w:spacing w:line="360" w:lineRule="auto"/>
        <w:ind w:firstLine="709"/>
        <w:jc w:val="both"/>
        <w:rPr>
          <w:sz w:val="28"/>
          <w:szCs w:val="28"/>
          <w:lang w:val="uk-UA"/>
        </w:rPr>
      </w:pPr>
      <w:r>
        <w:rPr>
          <w:sz w:val="28"/>
          <w:szCs w:val="28"/>
          <w:lang w:val="uk-UA"/>
        </w:rPr>
        <w:t>За результатами проведеного дослідження можна зробити наступні висновки.</w:t>
      </w:r>
    </w:p>
    <w:p w:rsidR="003E0751" w:rsidRPr="00B5061D" w:rsidRDefault="003E0751" w:rsidP="003E0751">
      <w:pPr>
        <w:spacing w:line="360" w:lineRule="auto"/>
        <w:ind w:firstLine="709"/>
        <w:jc w:val="both"/>
        <w:rPr>
          <w:sz w:val="28"/>
          <w:szCs w:val="28"/>
          <w:lang w:val="uk-UA"/>
        </w:rPr>
      </w:pPr>
      <w:r w:rsidRPr="00B5061D">
        <w:rPr>
          <w:sz w:val="28"/>
          <w:szCs w:val="28"/>
          <w:lang w:val="uk-UA"/>
        </w:rPr>
        <w:t>На підґрунті критики теоретичних положень політичного ідеалізму виникла концепція реалізму як нового теоретичного інструменту для вирішення проблем безпеки кордону України. На даний момент на рівні вищого державного керівництва України відбувається переоцінка ситуації, завдань та орієнтирів євроінтеграції і перехід від періоду політичного ідеалізму до реалізму і прагматизму.</w:t>
      </w:r>
    </w:p>
    <w:p w:rsidR="003E0751" w:rsidRPr="004621CE" w:rsidRDefault="003E0751" w:rsidP="003E0751">
      <w:pPr>
        <w:shd w:val="clear" w:color="auto" w:fill="FFFFFF"/>
        <w:spacing w:line="360" w:lineRule="auto"/>
        <w:ind w:firstLine="709"/>
        <w:jc w:val="both"/>
        <w:rPr>
          <w:sz w:val="28"/>
          <w:szCs w:val="28"/>
          <w:lang w:val="uk-UA"/>
        </w:rPr>
      </w:pPr>
      <w:r w:rsidRPr="004621CE">
        <w:rPr>
          <w:sz w:val="28"/>
          <w:szCs w:val="28"/>
          <w:lang w:val="uk-UA"/>
        </w:rPr>
        <w:t>Актуальність сучасних викликів та загроз, насамперед таких, як військова агресія та анексія окремих територій, озброєні чи неозброєні провокації, міжнародний тероризм, транскордонна організована злочинність, незаконна міграція та торгівля людьми, контрабандна діяльність та наркотрафік, спонукають державні установи до пошуку консолідованих заходів щодо забезпечення захисту національних інтересів у сфері безпеки державного кордону. На сьогодні в умовах неприкритої агресії проти України зазначені заходи проводяться як у двосторонньому, так і у багатосторонньому форматах та є стратегічними пріоритетами.</w:t>
      </w:r>
    </w:p>
    <w:p w:rsidR="003E0751" w:rsidRPr="004621CE" w:rsidRDefault="003E0751" w:rsidP="003E0751">
      <w:pPr>
        <w:shd w:val="clear" w:color="auto" w:fill="FFFFFF"/>
        <w:spacing w:line="360" w:lineRule="auto"/>
        <w:ind w:firstLine="709"/>
        <w:jc w:val="both"/>
        <w:rPr>
          <w:sz w:val="28"/>
          <w:szCs w:val="28"/>
          <w:lang w:val="uk-UA"/>
        </w:rPr>
      </w:pPr>
      <w:r w:rsidRPr="004621CE">
        <w:rPr>
          <w:sz w:val="28"/>
          <w:szCs w:val="28"/>
          <w:lang w:val="uk-UA"/>
        </w:rPr>
        <w:t>Аналіз нормативно-правових актів України свідчить, що система безпеки державного кордону України динамічно розвивається, але все ж залишається низка факторів, які є реальними загрозами щодо безпеки наших кордонів, наприклад, досі не проводилась демаркація кордонів України з Росією, активізація процесів в рамках Асоціації Європейського Союзу між Україною може перетворити територію України на коридор для різної контрабанди між Європою та Східним світом, все ще не вирішеним є питання урегульованості нормативно-правових актів з питань виконання своїх функцій та порядку застосування Державної прикордонної служби під час ведення бойових дій та прямої агресії проти України.</w:t>
      </w:r>
    </w:p>
    <w:p w:rsidR="003E0751" w:rsidRPr="004621CE" w:rsidRDefault="003E0751" w:rsidP="003E0751">
      <w:pPr>
        <w:shd w:val="clear" w:color="auto" w:fill="FFFFFF"/>
        <w:spacing w:line="360" w:lineRule="auto"/>
        <w:ind w:firstLine="709"/>
        <w:jc w:val="both"/>
        <w:rPr>
          <w:sz w:val="28"/>
          <w:szCs w:val="28"/>
          <w:lang w:val="uk-UA"/>
        </w:rPr>
      </w:pPr>
      <w:r w:rsidRPr="004621CE">
        <w:rPr>
          <w:sz w:val="28"/>
          <w:szCs w:val="28"/>
          <w:lang w:val="uk-UA"/>
        </w:rPr>
        <w:t xml:space="preserve">Для України вирішення проблемних питань забезпечення безпеки державного кордону набуває дедалі більшої актуальності в загальному процесі </w:t>
      </w:r>
      <w:r w:rsidRPr="004621CE">
        <w:rPr>
          <w:sz w:val="28"/>
          <w:szCs w:val="28"/>
          <w:lang w:val="uk-UA"/>
        </w:rPr>
        <w:lastRenderedPageBreak/>
        <w:t>пов’язаного з формуванням багатополярної моделі світоустрою, агресивною політикою Російської Федерації проти України, що веде до переділу державних кордонів, наявністю сепаратистських настроїв у прикордонних регіонах України, що мають наміри переглянути належність частини державної території, зростанням ролі фінансово-економічних та енергетичних чинників у міжнародних відносинах.</w:t>
      </w:r>
    </w:p>
    <w:p w:rsidR="003E0751" w:rsidRPr="004621CE" w:rsidRDefault="003E0751" w:rsidP="003E0751">
      <w:pPr>
        <w:shd w:val="clear" w:color="auto" w:fill="FFFFFF"/>
        <w:spacing w:line="360" w:lineRule="auto"/>
        <w:ind w:firstLine="709"/>
        <w:jc w:val="both"/>
        <w:rPr>
          <w:sz w:val="28"/>
          <w:szCs w:val="28"/>
          <w:lang w:val="uk-UA"/>
        </w:rPr>
      </w:pPr>
      <w:r w:rsidRPr="004621CE">
        <w:rPr>
          <w:sz w:val="28"/>
          <w:szCs w:val="28"/>
          <w:lang w:val="uk-UA"/>
        </w:rPr>
        <w:t>Сфера безпеки державного кордону розглядається через призму загроз, що завдають або можуть завдавати небезпеку в організації та охороні державного кордону і прикордонному відомству в цілому, що змушує удосконалювати систему захисту власних інтересів на визначених ділянках.</w:t>
      </w:r>
    </w:p>
    <w:p w:rsidR="003E0751" w:rsidRPr="004621CE" w:rsidRDefault="003E0751" w:rsidP="003E0751">
      <w:pPr>
        <w:shd w:val="clear" w:color="auto" w:fill="FFFFFF"/>
        <w:spacing w:line="360" w:lineRule="auto"/>
        <w:ind w:firstLine="709"/>
        <w:jc w:val="both"/>
        <w:rPr>
          <w:sz w:val="28"/>
          <w:szCs w:val="28"/>
          <w:lang w:val="uk-UA"/>
        </w:rPr>
      </w:pPr>
      <w:r w:rsidRPr="004621CE">
        <w:rPr>
          <w:sz w:val="28"/>
          <w:szCs w:val="28"/>
          <w:lang w:val="uk-UA"/>
        </w:rPr>
        <w:t>Оперативно-службова діяльність Державної прикордонної служби України потребує постійного вдосконалення через зміну факторів зовнішнього та внутрішнього середовища, тому результати її діяльності важливо проводити враховуючи динаміку всіх процесів, що відбуваються на державному кордоні.</w:t>
      </w:r>
    </w:p>
    <w:p w:rsidR="003E0751" w:rsidRPr="004621CE" w:rsidRDefault="003E0751" w:rsidP="003E0751">
      <w:pPr>
        <w:shd w:val="clear" w:color="auto" w:fill="FFFFFF"/>
        <w:spacing w:line="360" w:lineRule="auto"/>
        <w:ind w:firstLine="709"/>
        <w:jc w:val="both"/>
        <w:rPr>
          <w:sz w:val="28"/>
          <w:szCs w:val="28"/>
          <w:lang w:val="uk-UA"/>
        </w:rPr>
      </w:pPr>
      <w:r w:rsidRPr="004621CE">
        <w:rPr>
          <w:sz w:val="28"/>
          <w:szCs w:val="28"/>
          <w:lang w:val="uk-UA"/>
        </w:rPr>
        <w:t>Враховуючи розширення міжнародних зв’язків України з іншими країнами світу необхідно передбачати міжнародну складову. Це – дослідження законодавства країн-партнерів в рамках прикордонної та воєнної безпеки, співпраця та організація спільних заходів щодо охорони державного кордону або обмін досвідом.</w:t>
      </w:r>
    </w:p>
    <w:p w:rsidR="003E0751" w:rsidRPr="004621CE" w:rsidRDefault="003E0751" w:rsidP="003E0751">
      <w:pPr>
        <w:rPr>
          <w:sz w:val="28"/>
          <w:szCs w:val="28"/>
          <w:lang w:val="uk-UA"/>
        </w:rPr>
      </w:pPr>
    </w:p>
    <w:p w:rsidR="003E0751" w:rsidRPr="004621CE" w:rsidRDefault="003E0751" w:rsidP="003E0751">
      <w:pPr>
        <w:spacing w:line="360" w:lineRule="auto"/>
        <w:ind w:firstLine="709"/>
        <w:rPr>
          <w:sz w:val="28"/>
          <w:szCs w:val="28"/>
          <w:lang w:val="uk-UA"/>
        </w:rPr>
      </w:pPr>
    </w:p>
    <w:p w:rsidR="003E0751" w:rsidRPr="004621CE" w:rsidRDefault="003E0751" w:rsidP="003E0751">
      <w:pPr>
        <w:spacing w:line="360" w:lineRule="auto"/>
        <w:ind w:firstLine="709"/>
        <w:rPr>
          <w:sz w:val="28"/>
          <w:szCs w:val="28"/>
          <w:lang w:val="uk-UA"/>
        </w:rPr>
      </w:pPr>
    </w:p>
    <w:p w:rsidR="003E0751" w:rsidRPr="004621CE" w:rsidRDefault="003E0751" w:rsidP="003E0751">
      <w:pPr>
        <w:spacing w:line="360" w:lineRule="auto"/>
        <w:ind w:firstLine="709"/>
        <w:rPr>
          <w:sz w:val="28"/>
          <w:szCs w:val="28"/>
          <w:lang w:val="uk-UA"/>
        </w:rPr>
      </w:pPr>
    </w:p>
    <w:p w:rsidR="003E0751" w:rsidRPr="004621CE" w:rsidRDefault="003E0751" w:rsidP="003E0751">
      <w:pPr>
        <w:tabs>
          <w:tab w:val="left" w:pos="3150"/>
        </w:tabs>
        <w:spacing w:line="360" w:lineRule="auto"/>
        <w:jc w:val="both"/>
        <w:rPr>
          <w:sz w:val="28"/>
          <w:szCs w:val="28"/>
          <w:lang w:val="uk-UA"/>
        </w:rPr>
      </w:pPr>
    </w:p>
    <w:p w:rsidR="003E0751" w:rsidRPr="004621CE" w:rsidRDefault="003E0751" w:rsidP="003E0751">
      <w:pPr>
        <w:tabs>
          <w:tab w:val="left" w:pos="3150"/>
        </w:tabs>
        <w:spacing w:line="360" w:lineRule="auto"/>
        <w:jc w:val="both"/>
        <w:rPr>
          <w:sz w:val="28"/>
          <w:szCs w:val="28"/>
          <w:lang w:val="uk-UA"/>
        </w:rPr>
      </w:pPr>
    </w:p>
    <w:p w:rsidR="003E0751" w:rsidRPr="004621CE" w:rsidRDefault="003E0751" w:rsidP="003E0751">
      <w:pPr>
        <w:tabs>
          <w:tab w:val="left" w:pos="3150"/>
        </w:tabs>
        <w:spacing w:line="360" w:lineRule="auto"/>
        <w:jc w:val="both"/>
        <w:rPr>
          <w:sz w:val="28"/>
          <w:szCs w:val="28"/>
          <w:lang w:val="uk-UA"/>
        </w:rPr>
      </w:pPr>
    </w:p>
    <w:p w:rsidR="003E0751" w:rsidRPr="004621CE" w:rsidRDefault="003E0751" w:rsidP="003E0751">
      <w:pPr>
        <w:tabs>
          <w:tab w:val="left" w:pos="3150"/>
        </w:tabs>
        <w:spacing w:line="360" w:lineRule="auto"/>
        <w:jc w:val="both"/>
        <w:rPr>
          <w:sz w:val="28"/>
          <w:szCs w:val="28"/>
          <w:lang w:val="uk-UA"/>
        </w:rPr>
      </w:pPr>
    </w:p>
    <w:p w:rsidR="003E0751" w:rsidRPr="004621CE" w:rsidRDefault="003E0751" w:rsidP="003E0751">
      <w:pPr>
        <w:tabs>
          <w:tab w:val="left" w:pos="3150"/>
        </w:tabs>
        <w:spacing w:line="360" w:lineRule="auto"/>
        <w:jc w:val="both"/>
        <w:rPr>
          <w:sz w:val="28"/>
          <w:szCs w:val="28"/>
          <w:lang w:val="uk-UA"/>
        </w:rPr>
      </w:pPr>
    </w:p>
    <w:p w:rsidR="003E0751" w:rsidRPr="004621CE" w:rsidRDefault="003E0751" w:rsidP="003E0751">
      <w:pPr>
        <w:tabs>
          <w:tab w:val="left" w:pos="3150"/>
        </w:tabs>
        <w:spacing w:line="360" w:lineRule="auto"/>
        <w:jc w:val="both"/>
        <w:rPr>
          <w:sz w:val="28"/>
          <w:szCs w:val="28"/>
          <w:lang w:val="uk-UA"/>
        </w:rPr>
      </w:pPr>
    </w:p>
    <w:p w:rsidR="003E0751" w:rsidRPr="004621CE" w:rsidRDefault="003E0751" w:rsidP="003E0751">
      <w:pPr>
        <w:jc w:val="center"/>
        <w:rPr>
          <w:b/>
          <w:bCs/>
          <w:sz w:val="28"/>
          <w:szCs w:val="28"/>
          <w:lang w:val="uk-UA"/>
        </w:rPr>
      </w:pPr>
    </w:p>
    <w:p w:rsidR="003E0751" w:rsidRPr="004621CE" w:rsidRDefault="003E0751" w:rsidP="003E0751">
      <w:pPr>
        <w:spacing w:line="360" w:lineRule="auto"/>
        <w:ind w:left="360" w:firstLine="709"/>
        <w:jc w:val="center"/>
        <w:rPr>
          <w:b/>
          <w:bCs/>
          <w:sz w:val="36"/>
          <w:szCs w:val="36"/>
          <w:lang w:val="uk-UA"/>
        </w:rPr>
      </w:pPr>
      <w:r w:rsidRPr="004621CE">
        <w:rPr>
          <w:b/>
          <w:bCs/>
          <w:sz w:val="36"/>
          <w:szCs w:val="36"/>
          <w:lang w:val="uk-UA"/>
        </w:rPr>
        <w:t>Список вивченої літератури</w:t>
      </w:r>
    </w:p>
    <w:p w:rsidR="003E0751" w:rsidRPr="004621CE" w:rsidRDefault="003E0751" w:rsidP="003E0751">
      <w:pPr>
        <w:spacing w:line="360" w:lineRule="auto"/>
        <w:ind w:left="720"/>
        <w:rPr>
          <w:sz w:val="28"/>
          <w:szCs w:val="28"/>
          <w:lang w:val="uk-UA"/>
        </w:rPr>
      </w:pP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Ананьїн О. В. Прикордонна безпека України в сучасних  умовах. [Електронний ресурс] – Режим доступу: http://scientists-ua.at.ua/index/ananin_oleg_valerevich/0-24.</w:t>
      </w:r>
    </w:p>
    <w:p w:rsidR="003E0751" w:rsidRPr="004B17F6" w:rsidRDefault="003E0751" w:rsidP="003E0751">
      <w:pPr>
        <w:numPr>
          <w:ilvl w:val="0"/>
          <w:numId w:val="1"/>
        </w:numPr>
        <w:spacing w:line="360" w:lineRule="auto"/>
        <w:ind w:firstLine="709"/>
        <w:rPr>
          <w:sz w:val="28"/>
          <w:szCs w:val="28"/>
          <w:lang w:val="uk-UA"/>
        </w:rPr>
      </w:pPr>
      <w:r w:rsidRPr="004621CE">
        <w:rPr>
          <w:sz w:val="28"/>
          <w:szCs w:val="28"/>
          <w:lang w:val="uk-UA"/>
        </w:rPr>
        <w:t xml:space="preserve">Договір між СРСР і Польською </w:t>
      </w:r>
      <w:r w:rsidRPr="004B17F6">
        <w:rPr>
          <w:sz w:val="28"/>
          <w:szCs w:val="28"/>
          <w:lang w:val="uk-UA"/>
        </w:rPr>
        <w:t>Республікою про радянсько-польський державний кордон 1945.</w:t>
      </w:r>
      <w:r w:rsidRPr="004B17F6">
        <w:rPr>
          <w:rFonts w:ascii="Arial" w:hAnsi="Arial" w:cs="Arial"/>
          <w:color w:val="666666"/>
          <w:sz w:val="20"/>
          <w:szCs w:val="20"/>
          <w:shd w:val="clear" w:color="auto" w:fill="FFFFFF"/>
        </w:rPr>
        <w:t xml:space="preserve"> </w:t>
      </w:r>
      <w:r w:rsidRPr="004B17F6">
        <w:rPr>
          <w:sz w:val="28"/>
          <w:szCs w:val="28"/>
        </w:rPr>
        <w:t xml:space="preserve">Внешняя политика Советского Союза в период отечественной войны. Документы и материалы, т. </w:t>
      </w:r>
      <w:smartTag w:uri="urn:schemas-microsoft-com:office:smarttags" w:element="metricconverter">
        <w:smartTagPr>
          <w:attr w:name="ProductID" w:val="3. М"/>
        </w:smartTagPr>
        <w:r w:rsidRPr="004B17F6">
          <w:rPr>
            <w:sz w:val="28"/>
            <w:szCs w:val="28"/>
          </w:rPr>
          <w:t>3. М</w:t>
        </w:r>
      </w:smartTag>
      <w:r w:rsidRPr="004B17F6">
        <w:rPr>
          <w:sz w:val="28"/>
          <w:szCs w:val="28"/>
        </w:rPr>
        <w:t>., 1947.</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Договір між СРСР і Чехословацькою Республікою про Зак</w:t>
      </w:r>
      <w:r>
        <w:rPr>
          <w:sz w:val="28"/>
          <w:szCs w:val="28"/>
          <w:lang w:val="uk-UA"/>
        </w:rPr>
        <w:t xml:space="preserve">арпатську Україну 1945. </w:t>
      </w:r>
      <w:r w:rsidRPr="004B17F6">
        <w:rPr>
          <w:sz w:val="28"/>
          <w:szCs w:val="28"/>
          <w:lang w:val="uk-UA"/>
        </w:rPr>
        <w:t xml:space="preserve">Внешняя политика Советского Союза в период отечественной войны. Документы и материалы, т. </w:t>
      </w:r>
      <w:smartTag w:uri="urn:schemas-microsoft-com:office:smarttags" w:element="metricconverter">
        <w:smartTagPr>
          <w:attr w:name="ProductID" w:val="3. М"/>
        </w:smartTagPr>
        <w:r w:rsidRPr="004B17F6">
          <w:rPr>
            <w:sz w:val="28"/>
            <w:szCs w:val="28"/>
            <w:lang w:val="uk-UA"/>
          </w:rPr>
          <w:t>3. М</w:t>
        </w:r>
      </w:smartTag>
      <w:r w:rsidRPr="004B17F6">
        <w:rPr>
          <w:sz w:val="28"/>
          <w:szCs w:val="28"/>
          <w:lang w:val="uk-UA"/>
        </w:rPr>
        <w:t>., 1947.</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Договір між Україною і Республікою Білорусь про державний кордон</w:t>
      </w:r>
      <w:r>
        <w:rPr>
          <w:sz w:val="28"/>
          <w:szCs w:val="28"/>
          <w:lang w:val="uk-UA"/>
        </w:rPr>
        <w:t xml:space="preserve">. </w:t>
      </w:r>
      <w:r w:rsidRPr="004B17F6">
        <w:rPr>
          <w:sz w:val="28"/>
          <w:szCs w:val="28"/>
          <w:lang w:val="uk-UA"/>
        </w:rPr>
        <w:t>https://zakon.rada.gov.ua/laws/show/112_004</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Договір між Україною і Республікою Молдова про державний кордон</w:t>
      </w:r>
      <w:r>
        <w:rPr>
          <w:sz w:val="28"/>
          <w:szCs w:val="28"/>
          <w:lang w:val="uk-UA"/>
        </w:rPr>
        <w:t xml:space="preserve">. </w:t>
      </w:r>
      <w:r w:rsidRPr="004B17F6">
        <w:rPr>
          <w:sz w:val="28"/>
          <w:szCs w:val="28"/>
          <w:lang w:val="uk-UA"/>
        </w:rPr>
        <w:t>https://zakon.rada.gov.ua/laws/show/498_046</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Договір між Україною і Російською Федерацією про українсько-російський державний кордон</w:t>
      </w:r>
      <w:r>
        <w:rPr>
          <w:sz w:val="28"/>
          <w:szCs w:val="28"/>
          <w:lang w:val="uk-UA"/>
        </w:rPr>
        <w:t xml:space="preserve">. </w:t>
      </w:r>
      <w:r w:rsidRPr="004B17F6">
        <w:rPr>
          <w:sz w:val="28"/>
          <w:szCs w:val="28"/>
          <w:lang w:val="uk-UA"/>
        </w:rPr>
        <w:t>https://zakon.rada.gov.ua/laws/show/643_157</w:t>
      </w:r>
      <w:r>
        <w:rPr>
          <w:sz w:val="28"/>
          <w:szCs w:val="28"/>
          <w:lang w:val="uk-UA"/>
        </w:rPr>
        <w:t xml:space="preserve"> </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Договір між Україною та Румунією про режим українсько-румунського державного кордону, співробітництво та взаємну допомогу з прикордонних питань</w:t>
      </w:r>
      <w:r>
        <w:rPr>
          <w:sz w:val="28"/>
          <w:szCs w:val="28"/>
          <w:lang w:val="uk-UA"/>
        </w:rPr>
        <w:t xml:space="preserve">. </w:t>
      </w:r>
      <w:r w:rsidRPr="004B17F6">
        <w:rPr>
          <w:sz w:val="28"/>
          <w:szCs w:val="28"/>
          <w:lang w:val="uk-UA"/>
        </w:rPr>
        <w:t>https://zakon.rada.gov.ua/laws/show/642_022</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Договір між Україною та Словацькою Республікою про спільний Державний кордон</w:t>
      </w:r>
      <w:r>
        <w:rPr>
          <w:sz w:val="28"/>
          <w:szCs w:val="28"/>
          <w:lang w:val="uk-UA"/>
        </w:rPr>
        <w:t xml:space="preserve">. </w:t>
      </w:r>
      <w:r w:rsidRPr="004B17F6">
        <w:rPr>
          <w:sz w:val="28"/>
          <w:szCs w:val="28"/>
          <w:lang w:val="uk-UA"/>
        </w:rPr>
        <w:t>https://zakon.rada.gov.ua/laws/show/703_002</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Закон «Про передачу Кримської області зі складу РРФСР до складу УРСР» від 26 квітня 1954 р.</w:t>
      </w:r>
      <w:r>
        <w:rPr>
          <w:sz w:val="28"/>
          <w:szCs w:val="28"/>
          <w:lang w:val="uk-UA"/>
        </w:rPr>
        <w:t xml:space="preserve"> </w:t>
      </w:r>
      <w:r w:rsidRPr="004B17F6">
        <w:rPr>
          <w:sz w:val="28"/>
          <w:szCs w:val="28"/>
          <w:lang w:val="uk-UA"/>
        </w:rPr>
        <w:t xml:space="preserve">Внешняя политика Советского </w:t>
      </w:r>
      <w:r w:rsidRPr="004B17F6">
        <w:rPr>
          <w:sz w:val="28"/>
          <w:szCs w:val="28"/>
          <w:lang w:val="uk-UA"/>
        </w:rPr>
        <w:lastRenderedPageBreak/>
        <w:t xml:space="preserve">Союза в период отечественной войны. Документы и материалы, т. </w:t>
      </w:r>
      <w:smartTag w:uri="urn:schemas-microsoft-com:office:smarttags" w:element="metricconverter">
        <w:smartTagPr>
          <w:attr w:name="ProductID" w:val="3. М"/>
        </w:smartTagPr>
        <w:r w:rsidRPr="004B17F6">
          <w:rPr>
            <w:sz w:val="28"/>
            <w:szCs w:val="28"/>
            <w:lang w:val="uk-UA"/>
          </w:rPr>
          <w:t>3. М</w:t>
        </w:r>
      </w:smartTag>
      <w:r w:rsidRPr="004B17F6">
        <w:rPr>
          <w:sz w:val="28"/>
          <w:szCs w:val="28"/>
          <w:lang w:val="uk-UA"/>
        </w:rPr>
        <w:t>., 1947.</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Закон про створення Молдавської РСР від 2 серпня 1940</w:t>
      </w:r>
      <w:r>
        <w:rPr>
          <w:sz w:val="28"/>
          <w:szCs w:val="28"/>
          <w:lang w:val="uk-UA"/>
        </w:rPr>
        <w:t xml:space="preserve">. </w:t>
      </w:r>
      <w:r w:rsidRPr="004B17F6">
        <w:rPr>
          <w:sz w:val="28"/>
          <w:szCs w:val="28"/>
          <w:lang w:val="uk-UA"/>
        </w:rPr>
        <w:t xml:space="preserve">Внешняя политика Советского Союза в период отечественной войны. Документы и материалы, т. </w:t>
      </w:r>
      <w:smartTag w:uri="urn:schemas-microsoft-com:office:smarttags" w:element="metricconverter">
        <w:smartTagPr>
          <w:attr w:name="ProductID" w:val="3. М"/>
        </w:smartTagPr>
        <w:r w:rsidRPr="004B17F6">
          <w:rPr>
            <w:sz w:val="28"/>
            <w:szCs w:val="28"/>
            <w:lang w:val="uk-UA"/>
          </w:rPr>
          <w:t>3. М</w:t>
        </w:r>
      </w:smartTag>
      <w:r w:rsidRPr="004B17F6">
        <w:rPr>
          <w:sz w:val="28"/>
          <w:szCs w:val="28"/>
          <w:lang w:val="uk-UA"/>
        </w:rPr>
        <w:t>., 1947.</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ЗАКОН УКРАЇНИ Про ратифікацію Угоди між Кабінетом Міністрів України та Урядом Російської Федерації про порядок перетинання українсько-російського державного кордону жителями прикордонних регіонів України та Російської Федерації</w:t>
      </w:r>
      <w:r>
        <w:rPr>
          <w:sz w:val="28"/>
          <w:szCs w:val="28"/>
          <w:lang w:val="uk-UA"/>
        </w:rPr>
        <w:t xml:space="preserve">. </w:t>
      </w:r>
      <w:r w:rsidRPr="004B17F6">
        <w:rPr>
          <w:sz w:val="28"/>
          <w:szCs w:val="28"/>
          <w:lang w:val="uk-UA"/>
        </w:rPr>
        <w:t>https://zakon.rada.gov.ua/laws/show/643_390</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ЗАКОН УКРАЇНИ Про ратифікацію Угоди між Кабінетом Міністрів України та Урядом Російської Федерації про співробітництво під час здійснення спільного контролю осіб, транспортних засобів і товарів на українсько-російському державному кордоні</w:t>
      </w:r>
      <w:r>
        <w:rPr>
          <w:sz w:val="28"/>
          <w:szCs w:val="28"/>
          <w:lang w:val="uk-UA"/>
        </w:rPr>
        <w:t xml:space="preserve">. </w:t>
      </w:r>
      <w:r w:rsidRPr="004B17F6">
        <w:rPr>
          <w:sz w:val="28"/>
          <w:szCs w:val="28"/>
          <w:lang w:val="uk-UA"/>
        </w:rPr>
        <w:t>https://zakon.rada.gov.ua/laws/show/643_387</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Литвин М. М. Шляхи реалізації правоохоронних функцій Державної прикордонної служби України / М. М. Литвин // Зб. наук. пр. Нац. акад. Держ. прикордон. служби України. – Хмельницький : Вид-во Нац. акад. ДПСУ, 2008. – № 43, ч.2. – С. 19–21.</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Мurphy, Kim (3 November 2003). "Russia-Ukraine Ties Founder on the Shore of Tiny Isle". Los Angeles Times. Retrieved 3 August 2018.</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Максименко Ірина, Майстренко Юлія. Південносхідний та західнобалканський напрямки зовнішньої політики України // Стратегічна культура та зовнішня політика України / Під заг. ред. І. М. Коваля, О. І. Брусиловської, В. А. Дубовика. – Одеса: ОНУ імені І. І. Мечникова, 2017. – С. 204-226.</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Мельников О. Г. Актуальні питання державного управління у сфері прикордонної безпеки в умовах європейської інтеграції // Вісник Державної служби України. – 2009. – № 1. – С. 41–46.</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lastRenderedPageBreak/>
        <w:t>Мельников О. Г. Інтегрований прикордонний менеджмент – європейська модель управління кордонами для України / О. Г. Мельников // Вісн. Держ. прикордон. служби України. – 2008. – № 3. – С. 46–51.</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Пакт Молотова-Рибентропа</w:t>
      </w:r>
      <w:r>
        <w:rPr>
          <w:sz w:val="28"/>
          <w:szCs w:val="28"/>
          <w:lang w:val="uk-UA"/>
        </w:rPr>
        <w:t xml:space="preserve">. </w:t>
      </w:r>
      <w:r w:rsidRPr="004B17F6">
        <w:rPr>
          <w:sz w:val="28"/>
          <w:szCs w:val="28"/>
        </w:rPr>
        <w:t xml:space="preserve">Внешняя политика Советского Союза в период отечественной войны. Документы и материалы, т. </w:t>
      </w:r>
      <w:smartTag w:uri="urn:schemas-microsoft-com:office:smarttags" w:element="metricconverter">
        <w:smartTagPr>
          <w:attr w:name="ProductID" w:val="3. М"/>
        </w:smartTagPr>
        <w:r w:rsidRPr="004B17F6">
          <w:rPr>
            <w:sz w:val="28"/>
            <w:szCs w:val="28"/>
          </w:rPr>
          <w:t>3. М</w:t>
        </w:r>
      </w:smartTag>
      <w:r w:rsidRPr="004B17F6">
        <w:rPr>
          <w:sz w:val="28"/>
          <w:szCs w:val="28"/>
        </w:rPr>
        <w:t>., 1947.</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 xml:space="preserve">План дій Україна – ЄС у сфері юстиції, свободи та безпеки </w:t>
      </w:r>
      <w:hyperlink r:id="rId5" w:history="1">
        <w:r w:rsidRPr="004621CE">
          <w:rPr>
            <w:rStyle w:val="a3"/>
            <w:sz w:val="28"/>
            <w:szCs w:val="28"/>
            <w:lang w:val="uk-UA"/>
          </w:rPr>
          <w:t>https://minjust.gov.ua/m/plan-diy-ukraina-es-u-sferi-yustitsii-svobodi-ta-bezpeki-1224</w:t>
        </w:r>
      </w:hyperlink>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Плешко В. К. Актуальні питання державного управління у сфері прикордонної безпеки України / Плешко В. К // Економіка та держава. –  2012. – № 3. – С. 124–126.</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 xml:space="preserve">Політичний кордон: теоретичне бачення та буденне сприйняття (на прикладі східного українсько-російського державного кордону) </w:t>
      </w:r>
      <w:hyperlink r:id="rId6" w:history="1">
        <w:r w:rsidRPr="004621CE">
          <w:rPr>
            <w:rStyle w:val="a3"/>
            <w:sz w:val="28"/>
            <w:szCs w:val="28"/>
            <w:lang w:val="uk-UA"/>
          </w:rPr>
          <w:t>https://periodicals.karazin.ua/ssms/article/view/13929/13114</w:t>
        </w:r>
      </w:hyperlink>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Про державний кордон України редакція від 04.10.2018</w:t>
      </w:r>
      <w:r>
        <w:rPr>
          <w:sz w:val="28"/>
          <w:szCs w:val="28"/>
          <w:lang w:val="uk-UA"/>
        </w:rPr>
        <w:t xml:space="preserve">. </w:t>
      </w:r>
      <w:r w:rsidRPr="003501E9">
        <w:rPr>
          <w:sz w:val="28"/>
          <w:szCs w:val="28"/>
          <w:lang w:val="uk-UA"/>
        </w:rPr>
        <w:t>https://zakon.rada.gov.ua/laws/show/1777-12/ed20170201/sp:wide</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Про національну безпеку України від 8 липня 2018</w:t>
      </w:r>
      <w:r>
        <w:rPr>
          <w:sz w:val="28"/>
          <w:szCs w:val="28"/>
          <w:lang w:val="uk-UA"/>
        </w:rPr>
        <w:t xml:space="preserve">. </w:t>
      </w:r>
      <w:r w:rsidRPr="003501E9">
        <w:rPr>
          <w:sz w:val="28"/>
          <w:szCs w:val="28"/>
          <w:lang w:val="uk-UA"/>
        </w:rPr>
        <w:t>http://search.ligazakon.ua/l_doc2.nsf/link1/T182469.html</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Про ратифікацію документів редемаркації державного кордону між Україною і Угорською Республікою</w:t>
      </w:r>
      <w:r>
        <w:rPr>
          <w:sz w:val="28"/>
          <w:szCs w:val="28"/>
          <w:lang w:val="uk-UA"/>
        </w:rPr>
        <w:t xml:space="preserve">. </w:t>
      </w:r>
      <w:r w:rsidRPr="003501E9">
        <w:rPr>
          <w:sz w:val="28"/>
          <w:szCs w:val="28"/>
          <w:lang w:val="uk-UA"/>
        </w:rPr>
        <w:t>http://zakon.rada.gov.ua/laws/show/1336-iv</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 xml:space="preserve"> Про ратифікацію Протоколу прикордонного знака "ТУР", який встановлено для позначення точки стику державних кордонів України, Румунії і Угорщини</w:t>
      </w:r>
      <w:r>
        <w:rPr>
          <w:sz w:val="28"/>
          <w:szCs w:val="28"/>
          <w:lang w:val="uk-UA"/>
        </w:rPr>
        <w:t>.</w:t>
      </w:r>
      <w:r w:rsidRPr="003501E9">
        <w:t xml:space="preserve"> </w:t>
      </w:r>
      <w:r w:rsidRPr="003501E9">
        <w:rPr>
          <w:sz w:val="28"/>
          <w:szCs w:val="28"/>
          <w:lang w:val="uk-UA"/>
        </w:rPr>
        <w:t>https://zakon.rada.gov.ua/laws/show/998_551</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Про ратифікацію Угоди між Україною і Російською Федерацією про демаркацію українсько-російського державного кордону</w:t>
      </w:r>
      <w:r>
        <w:rPr>
          <w:sz w:val="28"/>
          <w:szCs w:val="28"/>
          <w:lang w:val="uk-UA"/>
        </w:rPr>
        <w:t xml:space="preserve">. </w:t>
      </w:r>
      <w:r w:rsidRPr="003501E9">
        <w:rPr>
          <w:sz w:val="28"/>
          <w:szCs w:val="28"/>
          <w:lang w:val="uk-UA"/>
        </w:rPr>
        <w:t>https://zakon.rada.gov.ua/laws/show/443-2015-р</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lastRenderedPageBreak/>
        <w:t>Ризький мирний договір між РСФРР і УСРР та Польщею 1921, Ризький мирний договір між РСФРР, Білоруською СРР і УСРР та Польщею 1921.</w:t>
      </w:r>
      <w:r>
        <w:rPr>
          <w:sz w:val="28"/>
          <w:szCs w:val="28"/>
          <w:lang w:val="uk-UA"/>
        </w:rPr>
        <w:t xml:space="preserve"> </w:t>
      </w:r>
      <w:r w:rsidRPr="004B17F6">
        <w:rPr>
          <w:sz w:val="28"/>
          <w:szCs w:val="28"/>
        </w:rPr>
        <w:t xml:space="preserve">Внешняя политика Советского Союза в период отечественной войны. Документы и материалы, т. </w:t>
      </w:r>
      <w:smartTag w:uri="urn:schemas-microsoft-com:office:smarttags" w:element="metricconverter">
        <w:smartTagPr>
          <w:attr w:name="ProductID" w:val="3. М"/>
        </w:smartTagPr>
        <w:r w:rsidRPr="004B17F6">
          <w:rPr>
            <w:sz w:val="28"/>
            <w:szCs w:val="28"/>
          </w:rPr>
          <w:t>3. М</w:t>
        </w:r>
      </w:smartTag>
      <w:r w:rsidRPr="004B17F6">
        <w:rPr>
          <w:sz w:val="28"/>
          <w:szCs w:val="28"/>
        </w:rPr>
        <w:t>., 1947.</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Ситник Г.П., Абрамова В.I. Концептуальні засади забезпечення національної безпеки України</w:t>
      </w:r>
    </w:p>
    <w:p w:rsidR="003E0751" w:rsidRPr="004621CE" w:rsidRDefault="003E0751" w:rsidP="003E0751">
      <w:pPr>
        <w:numPr>
          <w:ilvl w:val="0"/>
          <w:numId w:val="1"/>
        </w:numPr>
        <w:spacing w:line="360" w:lineRule="auto"/>
        <w:ind w:firstLine="709"/>
        <w:rPr>
          <w:rStyle w:val="addmd"/>
          <w:sz w:val="28"/>
          <w:szCs w:val="28"/>
          <w:lang w:val="uk-UA"/>
        </w:rPr>
      </w:pPr>
      <w:r w:rsidRPr="004621CE">
        <w:rPr>
          <w:rStyle w:val="addmd"/>
          <w:sz w:val="28"/>
          <w:szCs w:val="28"/>
          <w:shd w:val="clear" w:color="auto" w:fill="FFFFFF"/>
          <w:lang w:val="uk-UA"/>
        </w:rPr>
        <w:t>Стратегія ЕС для Дунайського регіона (СЕСДР)</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Транскордонне співробітництво (ТГС) https://www.euneighbours.eu/ru/east/eu-in-action/projects/transgranicnoe-sotrudnicestvo-tgs</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Угода між Союзом Радянських Соціалістичних Республік і Польською Народною Республікою від 15 лютого 1951 р. про обмін ділянками державних територій.</w:t>
      </w:r>
      <w:r>
        <w:rPr>
          <w:sz w:val="28"/>
          <w:szCs w:val="28"/>
          <w:lang w:val="uk-UA"/>
        </w:rPr>
        <w:t xml:space="preserve"> </w:t>
      </w:r>
      <w:r w:rsidRPr="004B17F6">
        <w:rPr>
          <w:sz w:val="28"/>
          <w:szCs w:val="28"/>
        </w:rPr>
        <w:t xml:space="preserve">Внешняя политика Советского Союза в период отечественной войны. Документы и материалы, т. </w:t>
      </w:r>
      <w:smartTag w:uri="urn:schemas-microsoft-com:office:smarttags" w:element="metricconverter">
        <w:smartTagPr>
          <w:attr w:name="ProductID" w:val="3. М"/>
        </w:smartTagPr>
        <w:r w:rsidRPr="004B17F6">
          <w:rPr>
            <w:sz w:val="28"/>
            <w:szCs w:val="28"/>
          </w:rPr>
          <w:t>3. М</w:t>
        </w:r>
      </w:smartTag>
      <w:r w:rsidRPr="004B17F6">
        <w:rPr>
          <w:sz w:val="28"/>
          <w:szCs w:val="28"/>
        </w:rPr>
        <w:t>., 1947.</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Угоди між Кабінетом Міністрів України і Урядом Республіки Білорусь про порядок перетину українсько-білоруського державного кордону жителями Рокитнівського району Рівненської області України і Столинського району Брестської області Республіки Білорусь</w:t>
      </w:r>
      <w:r>
        <w:rPr>
          <w:sz w:val="28"/>
          <w:szCs w:val="28"/>
          <w:lang w:val="uk-UA"/>
        </w:rPr>
        <w:t xml:space="preserve">. </w:t>
      </w:r>
      <w:r w:rsidRPr="003501E9">
        <w:rPr>
          <w:sz w:val="28"/>
          <w:szCs w:val="28"/>
          <w:lang w:val="uk-UA"/>
        </w:rPr>
        <w:t>https://zakon.rada.gov.ua/laws/show/566-19</w:t>
      </w:r>
    </w:p>
    <w:p w:rsidR="003E0751" w:rsidRPr="004621CE" w:rsidRDefault="003E0751" w:rsidP="003E0751">
      <w:pPr>
        <w:numPr>
          <w:ilvl w:val="0"/>
          <w:numId w:val="1"/>
        </w:numPr>
        <w:spacing w:line="360" w:lineRule="auto"/>
        <w:ind w:firstLine="709"/>
        <w:rPr>
          <w:rStyle w:val="addmd"/>
          <w:sz w:val="28"/>
          <w:szCs w:val="28"/>
          <w:lang w:val="uk-UA"/>
        </w:rPr>
      </w:pPr>
      <w:r w:rsidRPr="004621CE">
        <w:rPr>
          <w:sz w:val="28"/>
          <w:szCs w:val="28"/>
          <w:lang w:val="uk-UA"/>
        </w:rPr>
        <w:t xml:space="preserve">After Independence: Making and Protecting the Nation in Postcolonial Era </w:t>
      </w:r>
      <w:r w:rsidRPr="004621CE">
        <w:rPr>
          <w:rStyle w:val="addmd"/>
          <w:sz w:val="28"/>
          <w:szCs w:val="28"/>
          <w:shd w:val="clear" w:color="auto" w:fill="FFFFFF"/>
          <w:lang w:val="uk-UA"/>
        </w:rPr>
        <w:t>Lowell W. Barrington</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Anna Colin Lebedev, Amandine Regamey and Ioulia Shukan, « Uncertain Borders in the Post-Soviet Space », The Journal of Power Institutions in Post-Soviet Societies [Online], Issue 18 | 2017, Online since 18 January 2018, connection on 22 May 2019.</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 xml:space="preserve">Borders and Memories: Conflicts and Co-operation in European Border Regione Katarzyna Stoklosa </w:t>
      </w:r>
      <w:hyperlink r:id="rId7" w:history="1">
        <w:r w:rsidRPr="004621CE">
          <w:rPr>
            <w:rStyle w:val="a3"/>
            <w:sz w:val="28"/>
            <w:szCs w:val="28"/>
            <w:lang w:val="uk-UA"/>
          </w:rPr>
          <w:t>https://books.google.com.ua/books?id</w:t>
        </w:r>
      </w:hyperlink>
      <w:r w:rsidRPr="004621CE">
        <w:rPr>
          <w:sz w:val="28"/>
          <w:szCs w:val="28"/>
          <w:lang w:val="uk-UA"/>
        </w:rPr>
        <w:t xml:space="preserve"> </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Brusylovska O., Maksymenko I. East - West Border: Possibilities of Ukraine’s CBC with Poland and Romania // Old Borders – New Challenges, New Borders – Old Challenges. De-Bordering and Re-</w:t>
      </w:r>
      <w:r w:rsidRPr="004621CE">
        <w:rPr>
          <w:sz w:val="28"/>
          <w:szCs w:val="28"/>
          <w:lang w:val="uk-UA"/>
        </w:rPr>
        <w:lastRenderedPageBreak/>
        <w:t>Bordering in Contemporary Europe, ed. Jarosław Janczak, p. 45-74. - Series of the Collegium Polonicum, 34. – Logos Verlag, 2019.</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 xml:space="preserve">Changing international borders in Ukraine: Crimea – Russia’s bold move by </w:t>
      </w:r>
      <w:r w:rsidRPr="004621CE">
        <w:rPr>
          <w:sz w:val="28"/>
          <w:szCs w:val="28"/>
          <w:shd w:val="clear" w:color="auto" w:fill="FFFFFF"/>
          <w:lang w:val="uk-UA"/>
        </w:rPr>
        <w:t xml:space="preserve">Dr Magnus Bjarnason </w:t>
      </w:r>
      <w:hyperlink r:id="rId8" w:history="1">
        <w:r w:rsidRPr="004621CE">
          <w:rPr>
            <w:rStyle w:val="a3"/>
            <w:sz w:val="28"/>
            <w:szCs w:val="28"/>
            <w:lang w:val="uk-UA"/>
          </w:rPr>
          <w:t>https://www.nato.int/docu/review/2014/Russia-Ukraine-Nato-crisis-2/Borders-Ukraine-Crimea-Russia/EN/index.htm</w:t>
        </w:r>
      </w:hyperlink>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 xml:space="preserve">Contested, Fuzzy or Stable: The Borders of Ukraine </w:t>
      </w:r>
      <w:hyperlink r:id="rId9" w:history="1">
        <w:r w:rsidRPr="004621CE">
          <w:rPr>
            <w:rStyle w:val="a3"/>
            <w:sz w:val="28"/>
            <w:szCs w:val="28"/>
            <w:lang w:val="uk-UA"/>
          </w:rPr>
          <w:t>https://hal.archives-ouvertes.fr/medihal-01694296v1</w:t>
        </w:r>
      </w:hyperlink>
    </w:p>
    <w:p w:rsidR="003E0751" w:rsidRPr="004621CE" w:rsidRDefault="003E0751" w:rsidP="003E0751">
      <w:pPr>
        <w:numPr>
          <w:ilvl w:val="0"/>
          <w:numId w:val="1"/>
        </w:numPr>
        <w:spacing w:line="360" w:lineRule="auto"/>
        <w:ind w:firstLine="709"/>
        <w:rPr>
          <w:rStyle w:val="addmd"/>
          <w:sz w:val="28"/>
          <w:szCs w:val="28"/>
          <w:lang w:val="uk-UA"/>
        </w:rPr>
      </w:pPr>
      <w:r w:rsidRPr="004621CE">
        <w:rPr>
          <w:sz w:val="28"/>
          <w:szCs w:val="28"/>
          <w:lang w:val="uk-UA"/>
        </w:rPr>
        <w:t xml:space="preserve">Cross-border Cooperation in the Framework of the European Neighbourhood </w:t>
      </w:r>
      <w:r w:rsidRPr="004621CE">
        <w:rPr>
          <w:rStyle w:val="addmd"/>
          <w:sz w:val="28"/>
          <w:szCs w:val="28"/>
          <w:shd w:val="clear" w:color="auto" w:fill="FFFFFF"/>
          <w:lang w:val="uk-UA"/>
        </w:rPr>
        <w:t xml:space="preserve"> Ewa Kochanska, Jana Pieriegud</w:t>
      </w:r>
      <w:r w:rsidRPr="004621CE">
        <w:rPr>
          <w:sz w:val="28"/>
          <w:szCs w:val="28"/>
          <w:lang w:val="uk-UA"/>
        </w:rPr>
        <w:t xml:space="preserve"> </w:t>
      </w:r>
      <w:hyperlink r:id="rId10" w:history="1">
        <w:r w:rsidRPr="004621CE">
          <w:rPr>
            <w:rStyle w:val="a3"/>
            <w:sz w:val="28"/>
            <w:szCs w:val="28"/>
            <w:lang w:val="uk-UA"/>
          </w:rPr>
          <w:t>https://depot.ceon.pl/bitstream/handle/123456789/11229/Pieriegud_Kochanska_Cross-border_cooperation_2014.pdf?sequence=1</w:t>
        </w:r>
      </w:hyperlink>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 xml:space="preserve">Cross-border Cooperation Programme Poland-Belarus-Ukraine 2014–2020 </w:t>
      </w:r>
      <w:hyperlink r:id="rId11" w:history="1">
        <w:r w:rsidRPr="004621CE">
          <w:rPr>
            <w:rStyle w:val="a3"/>
            <w:sz w:val="28"/>
            <w:szCs w:val="28"/>
            <w:lang w:val="uk-UA"/>
          </w:rPr>
          <w:t>https://pbu2020.eu/en</w:t>
        </w:r>
      </w:hyperlink>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 xml:space="preserve">Defining and Defending Borders in the Post-Soviet Space.” The Journal of Power Institutions in Post-Soviet Societies Issue 18 | 2017: </w:t>
      </w:r>
      <w:hyperlink r:id="rId12" w:history="1">
        <w:r w:rsidRPr="004621CE">
          <w:rPr>
            <w:rStyle w:val="a3"/>
            <w:sz w:val="28"/>
            <w:szCs w:val="28"/>
            <w:lang w:val="uk-UA"/>
          </w:rPr>
          <w:t>http://journals.openedition.org/pipss/4268</w:t>
        </w:r>
      </w:hyperlink>
    </w:p>
    <w:p w:rsidR="003E0751" w:rsidRPr="004621CE" w:rsidRDefault="003E0751" w:rsidP="003E0751">
      <w:pPr>
        <w:spacing w:line="360" w:lineRule="auto"/>
        <w:ind w:left="720"/>
        <w:rPr>
          <w:sz w:val="28"/>
          <w:szCs w:val="28"/>
          <w:lang w:val="uk-UA"/>
        </w:rPr>
      </w:pPr>
      <w:r w:rsidRPr="004621CE">
        <w:rPr>
          <w:sz w:val="28"/>
          <w:szCs w:val="28"/>
          <w:lang w:val="uk-UA"/>
        </w:rPr>
        <w:t>https://books.google.com.ua/books?id</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 xml:space="preserve">In the Borderlands of War of Eastern Ukraine. Making Borders by Mapping Needs and Social Practices </w:t>
      </w:r>
      <w:hyperlink r:id="rId13" w:history="1">
        <w:r w:rsidRPr="004621CE">
          <w:rPr>
            <w:rStyle w:val="a3"/>
            <w:sz w:val="28"/>
            <w:szCs w:val="28"/>
            <w:lang w:val="uk-UA"/>
          </w:rPr>
          <w:t>https://trafo.hypotheses.org/8928</w:t>
        </w:r>
      </w:hyperlink>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Kozelsky, Mara (2018-11-22). "The Kerch Strait and the Azov Sea". Oxford Scholarship Online. doi:10.1093/oso/9780190644710.003.0008.</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 xml:space="preserve">Lost Kingdom: Ukraine and the Search for Russian Borders </w:t>
      </w:r>
      <w:hyperlink r:id="rId14" w:history="1">
        <w:r w:rsidRPr="004621CE">
          <w:rPr>
            <w:rStyle w:val="a3"/>
            <w:sz w:val="28"/>
            <w:szCs w:val="28"/>
            <w:lang w:val="uk-UA"/>
          </w:rPr>
          <w:t>https://www.huri.harvard.edu/news/news-from-huri/312-lost-kingdom-ukraine-and-the-search-for-russian-borders.html</w:t>
        </w:r>
      </w:hyperlink>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 xml:space="preserve">Maps: How Ukraine became Ukraine By Ishaan Tharoor </w:t>
      </w:r>
      <w:hyperlink r:id="rId15" w:history="1">
        <w:r w:rsidRPr="004621CE">
          <w:rPr>
            <w:rStyle w:val="a3"/>
            <w:sz w:val="28"/>
            <w:szCs w:val="28"/>
            <w:lang w:val="uk-UA"/>
          </w:rPr>
          <w:t>https://www.washingtonpost.com/news/worldviews/wp/2015/03/09/maps-how-ukraine-became-ukraine/?noredirect=on&amp;utm_term=.df14c3bb14cf</w:t>
        </w:r>
      </w:hyperlink>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lastRenderedPageBreak/>
        <w:t>Nail, Thomas. 2016. Theory of the Border. Oxford University Press.</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 xml:space="preserve">Phantom borders and ambivalent spaces of identification in Ukraine bySabine von Löwis </w:t>
      </w:r>
      <w:hyperlink r:id="rId16" w:history="1">
        <w:r w:rsidRPr="004621CE">
          <w:rPr>
            <w:rStyle w:val="a3"/>
            <w:sz w:val="28"/>
            <w:szCs w:val="28"/>
            <w:lang w:val="uk-UA"/>
          </w:rPr>
          <w:t>https://www.cairn-int.info/article-E_EG_462_0126--phantom-borders-and-ambivalent-spaces.htm</w:t>
        </w:r>
      </w:hyperlink>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 xml:space="preserve">Realist and idealist belief system in foreign policy by Hayden Josaih Smith </w:t>
      </w:r>
      <w:hyperlink r:id="rId17" w:history="1">
        <w:r w:rsidRPr="004621CE">
          <w:rPr>
            <w:rStyle w:val="a3"/>
            <w:sz w:val="28"/>
            <w:szCs w:val="28"/>
            <w:lang w:val="uk-UA"/>
          </w:rPr>
          <w:t>https://pdfs.semanticscholar.org/26c7/e778d5b86d2b4a9e8ef920496ce8eecf98b1.pdf</w:t>
        </w:r>
      </w:hyperlink>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 xml:space="preserve">Russia builds border fence between Crimea and Ukraine proper </w:t>
      </w:r>
      <w:hyperlink r:id="rId18" w:history="1">
        <w:r w:rsidRPr="004621CE">
          <w:rPr>
            <w:rStyle w:val="a3"/>
            <w:sz w:val="28"/>
            <w:szCs w:val="28"/>
            <w:lang w:val="uk-UA"/>
          </w:rPr>
          <w:t>https://www.aljazeera.com/news/2018/12/russia-builds-border-fence-crimea-ukraine-proper-181228145700919.html</w:t>
        </w:r>
      </w:hyperlink>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Russian-Ukrainian dispute over Tuzla escalates (10/26/03)". www.ukrweekly.com. Retrieved 3 August 2018.</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Soft Or Hard Borders?: Managing the Divide in an Enlarged Europe Joan DeBardeleben</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The ENI Cross-Border Cooperation Programme Poland-Belarus-Ukraine 2014-2020 (in force from 5 December 2018),</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 xml:space="preserve">The Geopolitics of the Eastern Border of the European Union: The Case of Romania-Moldova-Ukraine </w:t>
      </w:r>
      <w:hyperlink r:id="rId19" w:history="1">
        <w:r w:rsidRPr="004621CE">
          <w:rPr>
            <w:rStyle w:val="a3"/>
            <w:sz w:val="28"/>
            <w:szCs w:val="28"/>
            <w:lang w:val="uk-UA"/>
          </w:rPr>
          <w:t>https://www.researchgate.net/publication/215831873_The_Geopolitics_of_the_Eastern_Border_of_the_European_Union_The_Case_of_Romania-Moldova-Ukraine</w:t>
        </w:r>
      </w:hyperlink>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 xml:space="preserve">The Hungarian/Slovak/Ukrainian tri-border region </w:t>
      </w:r>
      <w:hyperlink r:id="rId20" w:history="1">
        <w:r w:rsidRPr="004621CE">
          <w:rPr>
            <w:rStyle w:val="a3"/>
            <w:sz w:val="28"/>
            <w:szCs w:val="28"/>
            <w:lang w:val="uk-UA"/>
          </w:rPr>
          <w:t>http://old.tarki.hu/en/research/euborderregions/2015_triborder.pdf</w:t>
        </w:r>
      </w:hyperlink>
    </w:p>
    <w:p w:rsidR="003E0751" w:rsidRPr="004621CE" w:rsidRDefault="003E0751" w:rsidP="003E0751">
      <w:pPr>
        <w:spacing w:line="360" w:lineRule="auto"/>
        <w:rPr>
          <w:rStyle w:val="addmd"/>
          <w:sz w:val="28"/>
          <w:szCs w:val="28"/>
          <w:lang w:val="uk-UA"/>
        </w:rPr>
      </w:pPr>
      <w:r w:rsidRPr="004621CE">
        <w:rPr>
          <w:rStyle w:val="addmd"/>
          <w:sz w:val="28"/>
          <w:szCs w:val="28"/>
          <w:lang w:val="uk-UA"/>
        </w:rPr>
        <w:t>ttps://www.danubecommission.org</w:t>
      </w:r>
    </w:p>
    <w:p w:rsidR="003E0751" w:rsidRPr="004621CE" w:rsidRDefault="003E0751" w:rsidP="003E0751">
      <w:pPr>
        <w:numPr>
          <w:ilvl w:val="0"/>
          <w:numId w:val="1"/>
        </w:numPr>
        <w:spacing w:line="360" w:lineRule="auto"/>
        <w:ind w:firstLine="709"/>
        <w:rPr>
          <w:sz w:val="28"/>
          <w:szCs w:val="28"/>
          <w:lang w:val="uk-UA"/>
        </w:rPr>
      </w:pPr>
      <w:r w:rsidRPr="004621CE">
        <w:rPr>
          <w:sz w:val="28"/>
          <w:szCs w:val="28"/>
          <w:lang w:val="uk-UA"/>
        </w:rPr>
        <w:t>Ukraine and the Border Issues Stephen Rapawy</w:t>
      </w:r>
    </w:p>
    <w:p w:rsidR="003E0751" w:rsidRPr="004621CE" w:rsidRDefault="003E0751" w:rsidP="003E0751">
      <w:pPr>
        <w:spacing w:line="360" w:lineRule="auto"/>
        <w:ind w:left="720"/>
        <w:rPr>
          <w:sz w:val="28"/>
          <w:szCs w:val="28"/>
          <w:lang w:val="uk-UA"/>
        </w:rPr>
      </w:pPr>
      <w:r w:rsidRPr="004621CE">
        <w:rPr>
          <w:sz w:val="28"/>
          <w:szCs w:val="28"/>
          <w:lang w:val="uk-UA"/>
        </w:rPr>
        <w:t>https://books.google.com.ua/books?idUkraine+and+the+Border+Issues+Stephen+Rapawy&amp;source/</w:t>
      </w:r>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lastRenderedPageBreak/>
        <w:t xml:space="preserve">Ukraine Declares Martial Law Along Borders With Russia, Black Sea </w:t>
      </w:r>
      <w:hyperlink r:id="rId21" w:history="1">
        <w:r w:rsidRPr="004621CE">
          <w:rPr>
            <w:rStyle w:val="a3"/>
            <w:sz w:val="28"/>
            <w:szCs w:val="28"/>
            <w:lang w:val="uk-UA"/>
          </w:rPr>
          <w:t>https://www.voanews.com/a/ukraine-demands-russia-release-ukrainian-sailors-ships/4673893.html</w:t>
        </w:r>
      </w:hyperlink>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 xml:space="preserve">Ukraine, Belarus confirm plans to demarcate border in 2019 </w:t>
      </w:r>
      <w:hyperlink r:id="rId22" w:history="1">
        <w:r w:rsidRPr="004621CE">
          <w:rPr>
            <w:rStyle w:val="a3"/>
            <w:sz w:val="28"/>
            <w:szCs w:val="28"/>
            <w:lang w:val="uk-UA"/>
          </w:rPr>
          <w:t>https://www.kyivpost.com/ukraine-politics/ukraine-belarus-confirm-plans-to-demarcate-border-in-2019.html</w:t>
        </w:r>
      </w:hyperlink>
    </w:p>
    <w:p w:rsidR="003E0751" w:rsidRPr="004621CE" w:rsidRDefault="003E0751" w:rsidP="003E0751">
      <w:pPr>
        <w:numPr>
          <w:ilvl w:val="0"/>
          <w:numId w:val="1"/>
        </w:numPr>
        <w:tabs>
          <w:tab w:val="clear" w:pos="720"/>
        </w:tabs>
        <w:spacing w:line="360" w:lineRule="auto"/>
        <w:ind w:firstLine="709"/>
        <w:rPr>
          <w:sz w:val="28"/>
          <w:szCs w:val="28"/>
          <w:lang w:val="uk-UA"/>
        </w:rPr>
      </w:pPr>
      <w:r w:rsidRPr="004621CE">
        <w:rPr>
          <w:sz w:val="28"/>
          <w:szCs w:val="28"/>
          <w:lang w:val="uk-UA"/>
        </w:rPr>
        <w:t>Zhurzhenko, Tatiana. 2014. Borderlands into Bordered Lands: Geopolitics of Identity in Post-Soviet Ukraine. Columbia University Press.</w:t>
      </w:r>
    </w:p>
    <w:p w:rsidR="00B34780" w:rsidRDefault="00B34780">
      <w:bookmarkStart w:id="0" w:name="_GoBack"/>
      <w:bookmarkEnd w:id="0"/>
    </w:p>
    <w:sectPr w:rsidR="00B347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AC653AF"/>
    <w:multiLevelType w:val="hybridMultilevel"/>
    <w:tmpl w:val="269697D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3D0"/>
    <w:rsid w:val="000073D0"/>
    <w:rsid w:val="003E0751"/>
    <w:rsid w:val="00B34780"/>
    <w:rsid w:val="00B467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B3D97C1F-30F4-4289-96D9-696791DD3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67C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rsid w:val="00B467CA"/>
  </w:style>
  <w:style w:type="character" w:customStyle="1" w:styleId="apple-style-span">
    <w:name w:val="apple-style-span"/>
    <w:rsid w:val="00B467CA"/>
    <w:rPr>
      <w:rFonts w:cs="Times New Roman"/>
    </w:rPr>
  </w:style>
  <w:style w:type="character" w:styleId="a3">
    <w:name w:val="Hyperlink"/>
    <w:basedOn w:val="a0"/>
    <w:rsid w:val="003E0751"/>
    <w:rPr>
      <w:color w:val="0000FF"/>
      <w:u w:val="single"/>
    </w:rPr>
  </w:style>
  <w:style w:type="character" w:customStyle="1" w:styleId="addmd">
    <w:name w:val="addmd"/>
    <w:basedOn w:val="a0"/>
    <w:rsid w:val="003E07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to.int/docu/review/2014/Russia-Ukraine-Nato-crisis-2/Borders-Ukraine-Crimea-Russia/EN/index.htm" TargetMode="External"/><Relationship Id="rId13" Type="http://schemas.openxmlformats.org/officeDocument/2006/relationships/hyperlink" Target="https://trafo.hypotheses.org/8928" TargetMode="External"/><Relationship Id="rId18" Type="http://schemas.openxmlformats.org/officeDocument/2006/relationships/hyperlink" Target="https://www.aljazeera.com/news/2018/12/russia-builds-border-fence-crimea-ukraine-proper-181228145700919.html" TargetMode="External"/><Relationship Id="rId3" Type="http://schemas.openxmlformats.org/officeDocument/2006/relationships/settings" Target="settings.xml"/><Relationship Id="rId21" Type="http://schemas.openxmlformats.org/officeDocument/2006/relationships/hyperlink" Target="https://www.voanews.com/a/ukraine-demands-russia-release-ukrainian-sailors-ships/4673893.html" TargetMode="External"/><Relationship Id="rId7" Type="http://schemas.openxmlformats.org/officeDocument/2006/relationships/hyperlink" Target="https://books.google.com.ua/books?id" TargetMode="External"/><Relationship Id="rId12" Type="http://schemas.openxmlformats.org/officeDocument/2006/relationships/hyperlink" Target="http://journals.openedition.org/pipss/4268" TargetMode="External"/><Relationship Id="rId17" Type="http://schemas.openxmlformats.org/officeDocument/2006/relationships/hyperlink" Target="https://pdfs.semanticscholar.org/26c7/e778d5b86d2b4a9e8ef920496ce8eecf98b1.pdf" TargetMode="External"/><Relationship Id="rId2" Type="http://schemas.openxmlformats.org/officeDocument/2006/relationships/styles" Target="styles.xml"/><Relationship Id="rId16" Type="http://schemas.openxmlformats.org/officeDocument/2006/relationships/hyperlink" Target="https://www.cairn-int.info/article-E_EG_462_0126--phantom-borders-and-ambivalent-spaces.htm" TargetMode="External"/><Relationship Id="rId20" Type="http://schemas.openxmlformats.org/officeDocument/2006/relationships/hyperlink" Target="http://old.tarki.hu/en/research/euborderregions/2015_triborder.pdf" TargetMode="External"/><Relationship Id="rId1" Type="http://schemas.openxmlformats.org/officeDocument/2006/relationships/numbering" Target="numbering.xml"/><Relationship Id="rId6" Type="http://schemas.openxmlformats.org/officeDocument/2006/relationships/hyperlink" Target="https://periodicals.karazin.ua/ssms/article/view/13929/13114" TargetMode="External"/><Relationship Id="rId11" Type="http://schemas.openxmlformats.org/officeDocument/2006/relationships/hyperlink" Target="https://pbu2020.eu/en" TargetMode="External"/><Relationship Id="rId24" Type="http://schemas.openxmlformats.org/officeDocument/2006/relationships/theme" Target="theme/theme1.xml"/><Relationship Id="rId5" Type="http://schemas.openxmlformats.org/officeDocument/2006/relationships/hyperlink" Target="https://minjust.gov.ua/m/plan-diy-ukraina-es-u-sferi-yustitsii-svobodi-ta-bezpeki-1224" TargetMode="External"/><Relationship Id="rId15" Type="http://schemas.openxmlformats.org/officeDocument/2006/relationships/hyperlink" Target="https://www.washingtonpost.com/news/worldviews/wp/2015/03/09/maps-how-ukraine-became-ukraine/?noredirect=on&amp;utm_term=.df14c3bb14cf" TargetMode="External"/><Relationship Id="rId23" Type="http://schemas.openxmlformats.org/officeDocument/2006/relationships/fontTable" Target="fontTable.xml"/><Relationship Id="rId10" Type="http://schemas.openxmlformats.org/officeDocument/2006/relationships/hyperlink" Target="https://depot.ceon.pl/bitstream/handle/123456789/11229/Pieriegud_Kochanska_Cross-border_cooperation_2014.pdf?sequence=1" TargetMode="External"/><Relationship Id="rId19" Type="http://schemas.openxmlformats.org/officeDocument/2006/relationships/hyperlink" Target="https://www.researchgate.net/publication/215831873_The_Geopolitics_of_the_Eastern_Border_of_the_European_Union_The_Case_of_Romania-Moldova-Ukraine" TargetMode="External"/><Relationship Id="rId4" Type="http://schemas.openxmlformats.org/officeDocument/2006/relationships/webSettings" Target="webSettings.xml"/><Relationship Id="rId9" Type="http://schemas.openxmlformats.org/officeDocument/2006/relationships/hyperlink" Target="https://hal.archives-ouvertes.fr/medihal-01694296v1" TargetMode="External"/><Relationship Id="rId14" Type="http://schemas.openxmlformats.org/officeDocument/2006/relationships/hyperlink" Target="https://www.huri.harvard.edu/news/news-from-huri/312-lost-kingdom-ukraine-and-the-search-for-russian-borders.html" TargetMode="External"/><Relationship Id="rId22" Type="http://schemas.openxmlformats.org/officeDocument/2006/relationships/hyperlink" Target="https://www.kyivpost.com/ukraine-politics/ukraine-belarus-confirm-plans-to-demarcate-border-in-2019.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13</Pages>
  <Words>3003</Words>
  <Characters>17121</Characters>
  <Application>Microsoft Office Word</Application>
  <DocSecurity>0</DocSecurity>
  <Lines>142</Lines>
  <Paragraphs>40</Paragraphs>
  <ScaleCrop>false</ScaleCrop>
  <Company/>
  <LinksUpToDate>false</LinksUpToDate>
  <CharactersWithSpaces>20084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2020-10-20T11:15:00Z</dcterms:created>
  <dcterms:modified xsi:type="dcterms:W3CDTF">2020-10-20T11:26:00Z</dcterms:modified>
</cp:coreProperties>
</file>