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1038" w:rsidRPr="002267EF" w:rsidRDefault="006D1038" w:rsidP="006D1038">
      <w:pPr>
        <w:spacing w:after="0" w:line="360" w:lineRule="auto"/>
        <w:jc w:val="both"/>
        <w:rPr>
          <w:rFonts w:ascii="Times New Roman" w:hAnsi="Times New Roman"/>
          <w:caps/>
          <w:sz w:val="28"/>
          <w:szCs w:val="28"/>
        </w:rPr>
      </w:pPr>
      <w:r w:rsidRPr="002267EF">
        <w:rPr>
          <w:rFonts w:ascii="Times New Roman" w:hAnsi="Times New Roman"/>
          <w:caps/>
          <w:sz w:val="28"/>
          <w:szCs w:val="28"/>
        </w:rPr>
        <w:t>Одеський національний університет імені І. І. Мечникова</w:t>
      </w:r>
    </w:p>
    <w:p w:rsidR="006D1038" w:rsidRPr="002267EF" w:rsidRDefault="006D1038" w:rsidP="006D1038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2267EF">
        <w:rPr>
          <w:rFonts w:ascii="Times New Roman" w:hAnsi="Times New Roman"/>
          <w:sz w:val="28"/>
          <w:szCs w:val="28"/>
        </w:rPr>
        <w:t>Геолого-географічний факультет</w:t>
      </w:r>
    </w:p>
    <w:p w:rsidR="006D1038" w:rsidRPr="002267EF" w:rsidRDefault="006D1038" w:rsidP="006D1038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2267EF">
        <w:rPr>
          <w:rFonts w:ascii="Times New Roman" w:hAnsi="Times New Roman"/>
          <w:sz w:val="28"/>
          <w:szCs w:val="28"/>
        </w:rPr>
        <w:t>Кафедра економічної та соціальної географії і туризму</w:t>
      </w:r>
    </w:p>
    <w:p w:rsidR="006D1038" w:rsidRPr="002267EF" w:rsidRDefault="006D1038" w:rsidP="006D1038">
      <w:pPr>
        <w:spacing w:after="0" w:line="360" w:lineRule="auto"/>
        <w:ind w:firstLine="709"/>
        <w:rPr>
          <w:rFonts w:ascii="Times New Roman" w:hAnsi="Times New Roman"/>
          <w:sz w:val="28"/>
          <w:szCs w:val="28"/>
        </w:rPr>
      </w:pPr>
    </w:p>
    <w:p w:rsidR="006D1038" w:rsidRDefault="006D1038" w:rsidP="006D1038">
      <w:pPr>
        <w:spacing w:after="0" w:line="360" w:lineRule="auto"/>
        <w:ind w:firstLine="709"/>
        <w:rPr>
          <w:rFonts w:ascii="Times New Roman" w:hAnsi="Times New Roman"/>
          <w:sz w:val="28"/>
          <w:szCs w:val="28"/>
        </w:rPr>
      </w:pPr>
    </w:p>
    <w:p w:rsidR="006D1038" w:rsidRPr="002267EF" w:rsidRDefault="006D1038" w:rsidP="006D1038">
      <w:pPr>
        <w:spacing w:after="0" w:line="360" w:lineRule="auto"/>
        <w:ind w:firstLine="709"/>
        <w:rPr>
          <w:rFonts w:ascii="Times New Roman" w:hAnsi="Times New Roman"/>
          <w:sz w:val="28"/>
          <w:szCs w:val="28"/>
        </w:rPr>
      </w:pPr>
    </w:p>
    <w:p w:rsidR="006D1038" w:rsidRPr="009016B3" w:rsidRDefault="006D1038" w:rsidP="006D1038">
      <w:pPr>
        <w:spacing w:after="0" w:line="360" w:lineRule="auto"/>
        <w:ind w:firstLine="709"/>
        <w:jc w:val="center"/>
        <w:rPr>
          <w:rFonts w:ascii="Times New Roman" w:hAnsi="Times New Roman"/>
          <w:b/>
          <w:bCs/>
          <w:sz w:val="32"/>
          <w:szCs w:val="32"/>
        </w:rPr>
      </w:pPr>
      <w:r w:rsidRPr="009016B3">
        <w:rPr>
          <w:rFonts w:ascii="Times New Roman" w:hAnsi="Times New Roman"/>
          <w:b/>
          <w:bCs/>
          <w:sz w:val="32"/>
          <w:szCs w:val="32"/>
        </w:rPr>
        <w:t>Кваліфікаційна робота</w:t>
      </w:r>
    </w:p>
    <w:p w:rsidR="006D1038" w:rsidRPr="002267EF" w:rsidRDefault="006D1038" w:rsidP="006D1038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2267EF">
        <w:rPr>
          <w:rFonts w:ascii="Times New Roman" w:hAnsi="Times New Roman"/>
          <w:sz w:val="28"/>
          <w:szCs w:val="28"/>
        </w:rPr>
        <w:t>на здобут</w:t>
      </w:r>
      <w:r>
        <w:rPr>
          <w:rFonts w:ascii="Times New Roman" w:hAnsi="Times New Roman"/>
          <w:sz w:val="28"/>
          <w:szCs w:val="28"/>
        </w:rPr>
        <w:t>тя ступеня вищої освіти «магістр</w:t>
      </w:r>
      <w:r w:rsidRPr="002267EF">
        <w:rPr>
          <w:rFonts w:ascii="Times New Roman" w:hAnsi="Times New Roman"/>
          <w:sz w:val="28"/>
          <w:szCs w:val="28"/>
        </w:rPr>
        <w:t>»</w:t>
      </w:r>
    </w:p>
    <w:p w:rsidR="006D1038" w:rsidRPr="002267EF" w:rsidRDefault="006D1038" w:rsidP="006D1038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</w:p>
    <w:p w:rsidR="006D1038" w:rsidRPr="002267EF" w:rsidRDefault="006D1038" w:rsidP="006D1038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2267EF">
        <w:rPr>
          <w:rFonts w:ascii="Times New Roman" w:hAnsi="Times New Roman"/>
          <w:b/>
          <w:sz w:val="28"/>
          <w:szCs w:val="28"/>
        </w:rPr>
        <w:t>«</w:t>
      </w:r>
      <w:r>
        <w:rPr>
          <w:rFonts w:ascii="Times New Roman" w:hAnsi="Times New Roman"/>
          <w:b/>
          <w:sz w:val="28"/>
          <w:szCs w:val="28"/>
        </w:rPr>
        <w:t>Економіко-географічна характеристика Придунайського регіону Одеської області</w:t>
      </w:r>
      <w:r w:rsidRPr="002267EF">
        <w:rPr>
          <w:rFonts w:ascii="Times New Roman" w:hAnsi="Times New Roman"/>
          <w:b/>
          <w:sz w:val="28"/>
          <w:szCs w:val="28"/>
        </w:rPr>
        <w:t>»</w:t>
      </w:r>
    </w:p>
    <w:p w:rsidR="006D1038" w:rsidRPr="008C64FA" w:rsidRDefault="006D1038" w:rsidP="006D1038">
      <w:pPr>
        <w:spacing w:after="0" w:line="360" w:lineRule="auto"/>
        <w:ind w:firstLine="709"/>
        <w:jc w:val="center"/>
        <w:rPr>
          <w:rFonts w:ascii="Times New Roman" w:hAnsi="Times New Roman"/>
          <w:b/>
          <w:bCs/>
          <w:sz w:val="28"/>
          <w:szCs w:val="28"/>
          <w:lang w:val="en-US"/>
        </w:rPr>
      </w:pPr>
      <w:r w:rsidRPr="008C64FA">
        <w:rPr>
          <w:rFonts w:ascii="Times New Roman" w:hAnsi="Times New Roman"/>
          <w:b/>
          <w:bCs/>
          <w:sz w:val="28"/>
          <w:szCs w:val="28"/>
          <w:lang w:val="en-US"/>
        </w:rPr>
        <w:t>«</w:t>
      </w:r>
      <w:r>
        <w:rPr>
          <w:rFonts w:ascii="Times New Roman" w:hAnsi="Times New Roman"/>
          <w:b/>
          <w:bCs/>
          <w:sz w:val="28"/>
          <w:szCs w:val="28"/>
          <w:lang w:val="en-US"/>
        </w:rPr>
        <w:t>Economic and</w:t>
      </w:r>
      <w:r w:rsidRPr="008C64FA">
        <w:rPr>
          <w:rFonts w:ascii="Times New Roman" w:hAnsi="Times New Roman"/>
          <w:b/>
          <w:bCs/>
          <w:sz w:val="28"/>
          <w:szCs w:val="28"/>
          <w:lang w:val="en-US"/>
        </w:rPr>
        <w:t xml:space="preserve"> geogra</w:t>
      </w:r>
      <w:r>
        <w:rPr>
          <w:rFonts w:ascii="Times New Roman" w:hAnsi="Times New Roman"/>
          <w:b/>
          <w:bCs/>
          <w:sz w:val="28"/>
          <w:szCs w:val="28"/>
          <w:lang w:val="en-US"/>
        </w:rPr>
        <w:t>ph</w:t>
      </w:r>
      <w:r w:rsidRPr="008C64FA">
        <w:rPr>
          <w:rFonts w:ascii="Times New Roman" w:hAnsi="Times New Roman"/>
          <w:b/>
          <w:bCs/>
          <w:sz w:val="28"/>
          <w:szCs w:val="28"/>
          <w:lang w:val="en-US"/>
        </w:rPr>
        <w:t xml:space="preserve">ical </w:t>
      </w:r>
      <w:r>
        <w:rPr>
          <w:rFonts w:ascii="Times New Roman" w:hAnsi="Times New Roman"/>
          <w:b/>
          <w:bCs/>
          <w:sz w:val="28"/>
          <w:szCs w:val="28"/>
          <w:lang w:val="en-US"/>
        </w:rPr>
        <w:t>characteristic</w:t>
      </w:r>
      <w:r w:rsidRPr="008C64FA">
        <w:rPr>
          <w:rFonts w:ascii="Times New Roman" w:hAnsi="Times New Roman"/>
          <w:b/>
          <w:bCs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/>
          <w:bCs/>
          <w:sz w:val="28"/>
          <w:szCs w:val="28"/>
          <w:lang w:val="en-US"/>
        </w:rPr>
        <w:t>of the Danube region of Odessa region</w:t>
      </w:r>
      <w:r w:rsidRPr="008C64FA">
        <w:rPr>
          <w:rFonts w:ascii="Times New Roman" w:hAnsi="Times New Roman"/>
          <w:b/>
          <w:bCs/>
          <w:sz w:val="28"/>
          <w:szCs w:val="28"/>
          <w:lang w:val="en-US"/>
        </w:rPr>
        <w:t>»</w:t>
      </w:r>
    </w:p>
    <w:p w:rsidR="006D1038" w:rsidRPr="008C64FA" w:rsidRDefault="006D1038" w:rsidP="006D1038">
      <w:pPr>
        <w:tabs>
          <w:tab w:val="left" w:pos="4200"/>
        </w:tabs>
        <w:spacing w:after="0" w:line="360" w:lineRule="auto"/>
        <w:ind w:firstLine="709"/>
        <w:rPr>
          <w:rFonts w:ascii="Times New Roman" w:hAnsi="Times New Roman"/>
          <w:b/>
          <w:bCs/>
          <w:sz w:val="28"/>
          <w:szCs w:val="28"/>
          <w:lang w:val="en-US"/>
        </w:rPr>
      </w:pPr>
      <w:r>
        <w:rPr>
          <w:rFonts w:ascii="Times New Roman" w:hAnsi="Times New Roman"/>
          <w:b/>
          <w:bCs/>
          <w:sz w:val="28"/>
          <w:szCs w:val="28"/>
          <w:lang w:val="en-US"/>
        </w:rPr>
        <w:tab/>
      </w:r>
    </w:p>
    <w:p w:rsidR="006D1038" w:rsidRPr="002267EF" w:rsidRDefault="006D1038" w:rsidP="006D1038">
      <w:pPr>
        <w:tabs>
          <w:tab w:val="left" w:pos="5040"/>
          <w:tab w:val="left" w:pos="6030"/>
        </w:tabs>
        <w:spacing w:after="0"/>
        <w:ind w:firstLine="709"/>
        <w:rPr>
          <w:rFonts w:ascii="Times New Roman" w:hAnsi="Times New Roman"/>
          <w:sz w:val="28"/>
          <w:szCs w:val="28"/>
        </w:rPr>
      </w:pPr>
      <w:r w:rsidRPr="008C64FA">
        <w:rPr>
          <w:rFonts w:ascii="Times New Roman" w:hAnsi="Times New Roman"/>
          <w:b/>
          <w:bCs/>
          <w:sz w:val="28"/>
          <w:szCs w:val="28"/>
          <w:lang w:val="en-US"/>
        </w:rPr>
        <w:t xml:space="preserve">                                                       </w:t>
      </w:r>
      <w:r>
        <w:rPr>
          <w:rFonts w:ascii="Times New Roman" w:hAnsi="Times New Roman"/>
          <w:sz w:val="28"/>
          <w:szCs w:val="28"/>
        </w:rPr>
        <w:t>Виконала: здобувачка 2 к</w:t>
      </w:r>
    </w:p>
    <w:p w:rsidR="006D1038" w:rsidRPr="002267EF" w:rsidRDefault="006D1038" w:rsidP="006D1038">
      <w:pPr>
        <w:tabs>
          <w:tab w:val="left" w:pos="5040"/>
          <w:tab w:val="left" w:pos="6030"/>
        </w:tabs>
        <w:spacing w:after="0"/>
        <w:ind w:firstLine="709"/>
        <w:rPr>
          <w:rFonts w:ascii="Times New Roman" w:hAnsi="Times New Roman"/>
          <w:sz w:val="28"/>
          <w:szCs w:val="28"/>
        </w:rPr>
      </w:pPr>
      <w:r w:rsidRPr="002267EF">
        <w:rPr>
          <w:rFonts w:ascii="Times New Roman" w:hAnsi="Times New Roman"/>
          <w:sz w:val="28"/>
          <w:szCs w:val="28"/>
        </w:rPr>
        <w:t xml:space="preserve">                                                       очної форми навчання</w:t>
      </w:r>
    </w:p>
    <w:p w:rsidR="006D1038" w:rsidRPr="00E60F33" w:rsidRDefault="006D1038" w:rsidP="006D1038">
      <w:pPr>
        <w:tabs>
          <w:tab w:val="left" w:pos="5040"/>
          <w:tab w:val="left" w:pos="6030"/>
        </w:tabs>
        <w:spacing w:after="0"/>
        <w:ind w:firstLine="709"/>
        <w:rPr>
          <w:rFonts w:ascii="Times New Roman" w:hAnsi="Times New Roman"/>
          <w:sz w:val="28"/>
          <w:szCs w:val="28"/>
        </w:rPr>
      </w:pPr>
      <w:r w:rsidRPr="002267EF">
        <w:rPr>
          <w:rFonts w:ascii="Times New Roman" w:hAnsi="Times New Roman"/>
          <w:sz w:val="28"/>
          <w:szCs w:val="28"/>
        </w:rPr>
        <w:t xml:space="preserve">                                               </w:t>
      </w:r>
      <w:r>
        <w:rPr>
          <w:rFonts w:ascii="Times New Roman" w:hAnsi="Times New Roman"/>
          <w:sz w:val="28"/>
          <w:szCs w:val="28"/>
        </w:rPr>
        <w:t xml:space="preserve">        спеціальності </w:t>
      </w:r>
      <w:r w:rsidRPr="00543DF7">
        <w:rPr>
          <w:rFonts w:ascii="Times New Roman" w:hAnsi="Times New Roman"/>
          <w:sz w:val="28"/>
          <w:szCs w:val="28"/>
        </w:rPr>
        <w:t>106 Географія</w:t>
      </w:r>
    </w:p>
    <w:p w:rsidR="006D1038" w:rsidRPr="004131B5" w:rsidRDefault="006D1038" w:rsidP="006D1038">
      <w:pPr>
        <w:tabs>
          <w:tab w:val="left" w:pos="4678"/>
          <w:tab w:val="left" w:pos="4820"/>
          <w:tab w:val="left" w:pos="4962"/>
        </w:tabs>
        <w:spacing w:after="0"/>
        <w:jc w:val="both"/>
        <w:rPr>
          <w:rFonts w:ascii="Times New Roman" w:hAnsi="Times New Roman"/>
          <w:b/>
          <w:sz w:val="28"/>
          <w:szCs w:val="28"/>
        </w:rPr>
      </w:pPr>
      <w:r w:rsidRPr="002267EF">
        <w:rPr>
          <w:rFonts w:ascii="Times New Roman" w:hAnsi="Times New Roman"/>
          <w:b/>
          <w:sz w:val="28"/>
          <w:szCs w:val="28"/>
        </w:rPr>
        <w:t xml:space="preserve">                               </w:t>
      </w:r>
      <w:r>
        <w:rPr>
          <w:rFonts w:ascii="Times New Roman" w:hAnsi="Times New Roman"/>
          <w:b/>
          <w:sz w:val="28"/>
          <w:szCs w:val="28"/>
        </w:rPr>
        <w:t xml:space="preserve">                          Луценко Олександра</w:t>
      </w:r>
      <w:r w:rsidRPr="002267EF">
        <w:rPr>
          <w:rFonts w:ascii="Times New Roman" w:hAnsi="Times New Roman"/>
          <w:b/>
          <w:sz w:val="28"/>
          <w:szCs w:val="28"/>
        </w:rPr>
        <w:t xml:space="preserve"> </w:t>
      </w:r>
      <w:r w:rsidRPr="004131B5">
        <w:rPr>
          <w:rFonts w:ascii="Times New Roman" w:hAnsi="Times New Roman"/>
          <w:b/>
          <w:sz w:val="28"/>
          <w:szCs w:val="28"/>
        </w:rPr>
        <w:t>Віталіївна</w:t>
      </w:r>
    </w:p>
    <w:p w:rsidR="006D1038" w:rsidRPr="002267EF" w:rsidRDefault="006D1038" w:rsidP="006D1038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2267EF">
        <w:rPr>
          <w:rFonts w:ascii="Times New Roman" w:hAnsi="Times New Roman"/>
          <w:sz w:val="28"/>
          <w:szCs w:val="28"/>
        </w:rPr>
        <w:t xml:space="preserve">                                                                          </w:t>
      </w:r>
    </w:p>
    <w:p w:rsidR="006D1038" w:rsidRPr="002267EF" w:rsidRDefault="006D1038" w:rsidP="006D1038">
      <w:pPr>
        <w:tabs>
          <w:tab w:val="left" w:pos="4820"/>
          <w:tab w:val="left" w:pos="6030"/>
        </w:tabs>
        <w:spacing w:after="0" w:line="360" w:lineRule="auto"/>
        <w:ind w:firstLine="709"/>
        <w:rPr>
          <w:rFonts w:ascii="Times New Roman" w:hAnsi="Times New Roman"/>
          <w:sz w:val="28"/>
          <w:szCs w:val="28"/>
        </w:rPr>
      </w:pPr>
      <w:r w:rsidRPr="002267EF">
        <w:rPr>
          <w:rFonts w:ascii="Times New Roman" w:hAnsi="Times New Roman"/>
          <w:sz w:val="28"/>
          <w:szCs w:val="28"/>
        </w:rPr>
        <w:t xml:space="preserve">                                                       Керівник: к.г.н.</w:t>
      </w:r>
      <w:proofErr w:type="gramStart"/>
      <w:r w:rsidRPr="002267EF">
        <w:rPr>
          <w:rFonts w:ascii="Times New Roman" w:hAnsi="Times New Roman"/>
          <w:sz w:val="28"/>
          <w:szCs w:val="28"/>
        </w:rPr>
        <w:t>,  доц.</w:t>
      </w:r>
      <w:proofErr w:type="gramEnd"/>
      <w:r w:rsidRPr="002267E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Нефедова</w:t>
      </w:r>
      <w:r w:rsidRPr="002267E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Н</w:t>
      </w:r>
      <w:r w:rsidRPr="002267EF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Є</w:t>
      </w:r>
      <w:r w:rsidRPr="002267EF">
        <w:rPr>
          <w:rFonts w:ascii="Times New Roman" w:hAnsi="Times New Roman"/>
          <w:sz w:val="28"/>
          <w:szCs w:val="28"/>
        </w:rPr>
        <w:t xml:space="preserve">. </w:t>
      </w:r>
    </w:p>
    <w:p w:rsidR="006D1038" w:rsidRPr="002267EF" w:rsidRDefault="006D1038" w:rsidP="006D1038">
      <w:pPr>
        <w:tabs>
          <w:tab w:val="left" w:pos="4820"/>
          <w:tab w:val="left" w:pos="6480"/>
        </w:tabs>
        <w:spacing w:after="0" w:line="360" w:lineRule="auto"/>
        <w:ind w:firstLine="709"/>
        <w:rPr>
          <w:rFonts w:ascii="Times New Roman" w:hAnsi="Times New Roman"/>
          <w:sz w:val="28"/>
          <w:szCs w:val="28"/>
        </w:rPr>
      </w:pPr>
      <w:r w:rsidRPr="002267EF">
        <w:rPr>
          <w:rFonts w:ascii="Times New Roman" w:hAnsi="Times New Roman"/>
          <w:sz w:val="28"/>
          <w:szCs w:val="28"/>
        </w:rPr>
        <w:t xml:space="preserve">                                     </w:t>
      </w:r>
      <w:r>
        <w:rPr>
          <w:rFonts w:ascii="Times New Roman" w:hAnsi="Times New Roman"/>
          <w:sz w:val="28"/>
          <w:szCs w:val="28"/>
        </w:rPr>
        <w:t xml:space="preserve">                  Рецензент: к.</w:t>
      </w:r>
      <w:r w:rsidRPr="00542F52">
        <w:rPr>
          <w:rFonts w:ascii="Times New Roman" w:hAnsi="Times New Roman"/>
          <w:sz w:val="28"/>
          <w:szCs w:val="28"/>
        </w:rPr>
        <w:t>п</w:t>
      </w:r>
      <w:r w:rsidRPr="002267EF">
        <w:rPr>
          <w:rFonts w:ascii="Times New Roman" w:hAnsi="Times New Roman"/>
          <w:sz w:val="28"/>
          <w:szCs w:val="28"/>
        </w:rPr>
        <w:t>.н., доц.Адобовська М.В.</w:t>
      </w:r>
    </w:p>
    <w:p w:rsidR="006D1038" w:rsidRDefault="006D1038" w:rsidP="006D1038">
      <w:pPr>
        <w:tabs>
          <w:tab w:val="left" w:pos="6480"/>
        </w:tabs>
        <w:spacing w:after="0" w:line="360" w:lineRule="auto"/>
        <w:ind w:firstLine="709"/>
        <w:rPr>
          <w:rFonts w:ascii="Times New Roman" w:hAnsi="Times New Roman"/>
          <w:sz w:val="28"/>
          <w:szCs w:val="28"/>
        </w:rPr>
      </w:pPr>
    </w:p>
    <w:p w:rsidR="006D1038" w:rsidRPr="002267EF" w:rsidRDefault="006D1038" w:rsidP="006D1038">
      <w:pPr>
        <w:tabs>
          <w:tab w:val="left" w:pos="6480"/>
        </w:tabs>
        <w:spacing w:after="0" w:line="360" w:lineRule="auto"/>
        <w:ind w:firstLine="709"/>
        <w:rPr>
          <w:rFonts w:ascii="Times New Roman" w:hAnsi="Times New Roman"/>
          <w:sz w:val="28"/>
          <w:szCs w:val="28"/>
        </w:rPr>
      </w:pPr>
    </w:p>
    <w:p w:rsidR="006D1038" w:rsidRPr="002267EF" w:rsidRDefault="006D1038" w:rsidP="006D1038">
      <w:pPr>
        <w:tabs>
          <w:tab w:val="left" w:pos="285"/>
          <w:tab w:val="center" w:pos="4677"/>
        </w:tabs>
        <w:spacing w:after="0"/>
        <w:rPr>
          <w:rFonts w:ascii="Times New Roman" w:hAnsi="Times New Roman"/>
          <w:sz w:val="28"/>
          <w:szCs w:val="28"/>
        </w:rPr>
      </w:pPr>
      <w:r w:rsidRPr="002267EF">
        <w:rPr>
          <w:rFonts w:ascii="Times New Roman" w:hAnsi="Times New Roman"/>
          <w:sz w:val="28"/>
          <w:szCs w:val="28"/>
        </w:rPr>
        <w:t xml:space="preserve">Рекомендовано до </w:t>
      </w:r>
      <w:proofErr w:type="gramStart"/>
      <w:r w:rsidRPr="002267EF">
        <w:rPr>
          <w:rFonts w:ascii="Times New Roman" w:hAnsi="Times New Roman"/>
          <w:sz w:val="28"/>
          <w:szCs w:val="28"/>
        </w:rPr>
        <w:t>захисту:</w:t>
      </w:r>
      <w:r w:rsidRPr="002267EF">
        <w:rPr>
          <w:rFonts w:ascii="Times New Roman" w:hAnsi="Times New Roman"/>
          <w:sz w:val="28"/>
          <w:szCs w:val="28"/>
        </w:rPr>
        <w:tab/>
      </w:r>
      <w:proofErr w:type="gramEnd"/>
      <w:r w:rsidRPr="002267EF">
        <w:rPr>
          <w:rFonts w:ascii="Times New Roman" w:hAnsi="Times New Roman"/>
          <w:sz w:val="28"/>
          <w:szCs w:val="28"/>
        </w:rPr>
        <w:t xml:space="preserve">                   Захищено на засіданні ЕК №__</w:t>
      </w:r>
    </w:p>
    <w:p w:rsidR="006D1038" w:rsidRPr="002267EF" w:rsidRDefault="006D1038" w:rsidP="006D1038">
      <w:pPr>
        <w:tabs>
          <w:tab w:val="left" w:pos="285"/>
          <w:tab w:val="left" w:pos="4065"/>
        </w:tabs>
        <w:spacing w:after="0"/>
        <w:rPr>
          <w:rFonts w:ascii="Times New Roman" w:hAnsi="Times New Roman"/>
          <w:sz w:val="28"/>
          <w:szCs w:val="28"/>
        </w:rPr>
      </w:pPr>
      <w:r w:rsidRPr="002267EF">
        <w:rPr>
          <w:rFonts w:ascii="Times New Roman" w:hAnsi="Times New Roman"/>
          <w:sz w:val="28"/>
          <w:szCs w:val="28"/>
        </w:rPr>
        <w:t>Протокол засідання кафедри</w:t>
      </w:r>
      <w:r w:rsidRPr="002267EF">
        <w:rPr>
          <w:rFonts w:ascii="Times New Roman" w:hAnsi="Times New Roman"/>
          <w:sz w:val="28"/>
          <w:szCs w:val="28"/>
        </w:rPr>
        <w:tab/>
        <w:t xml:space="preserve">        протокол № __ від «__» ________ р.</w:t>
      </w:r>
    </w:p>
    <w:p w:rsidR="006D1038" w:rsidRPr="002267EF" w:rsidRDefault="006D1038" w:rsidP="006D1038">
      <w:pPr>
        <w:tabs>
          <w:tab w:val="left" w:pos="285"/>
          <w:tab w:val="left" w:pos="4065"/>
        </w:tabs>
        <w:spacing w:after="0"/>
        <w:rPr>
          <w:rFonts w:ascii="Times New Roman" w:hAnsi="Times New Roman"/>
          <w:sz w:val="28"/>
          <w:szCs w:val="28"/>
        </w:rPr>
      </w:pPr>
      <w:r w:rsidRPr="002267EF">
        <w:rPr>
          <w:rFonts w:ascii="Times New Roman" w:hAnsi="Times New Roman"/>
          <w:sz w:val="28"/>
          <w:szCs w:val="28"/>
        </w:rPr>
        <w:t>№ ___ від «__» _________р.</w:t>
      </w:r>
      <w:r w:rsidRPr="002267EF">
        <w:rPr>
          <w:rFonts w:ascii="Times New Roman" w:hAnsi="Times New Roman"/>
          <w:sz w:val="28"/>
          <w:szCs w:val="28"/>
        </w:rPr>
        <w:tab/>
        <w:t xml:space="preserve">        Оцінка _____/__________/_________</w:t>
      </w:r>
    </w:p>
    <w:p w:rsidR="006D1038" w:rsidRPr="00AF62D8" w:rsidRDefault="006D1038" w:rsidP="006D1038">
      <w:pPr>
        <w:tabs>
          <w:tab w:val="left" w:pos="285"/>
          <w:tab w:val="left" w:pos="4065"/>
        </w:tabs>
        <w:spacing w:after="0"/>
        <w:rPr>
          <w:rFonts w:ascii="Times New Roman" w:hAnsi="Times New Roman"/>
          <w:sz w:val="24"/>
          <w:szCs w:val="24"/>
        </w:rPr>
      </w:pPr>
      <w:r w:rsidRPr="002267EF">
        <w:rPr>
          <w:rFonts w:ascii="Times New Roman" w:hAnsi="Times New Roman"/>
          <w:sz w:val="28"/>
          <w:szCs w:val="28"/>
        </w:rPr>
        <w:t xml:space="preserve">Завідувач кафедри          </w:t>
      </w:r>
      <w:r>
        <w:rPr>
          <w:rFonts w:ascii="Times New Roman" w:hAnsi="Times New Roman"/>
          <w:sz w:val="28"/>
          <w:szCs w:val="28"/>
        </w:rPr>
        <w:t xml:space="preserve"> </w:t>
      </w:r>
      <w:r w:rsidRPr="002267EF">
        <w:rPr>
          <w:rFonts w:ascii="Times New Roman" w:hAnsi="Times New Roman"/>
          <w:sz w:val="28"/>
          <w:szCs w:val="28"/>
        </w:rPr>
        <w:t xml:space="preserve">                    </w:t>
      </w:r>
      <w:proofErr w:type="gramStart"/>
      <w:r w:rsidRPr="002267EF">
        <w:rPr>
          <w:rFonts w:ascii="Times New Roman" w:hAnsi="Times New Roman"/>
          <w:sz w:val="28"/>
          <w:szCs w:val="28"/>
        </w:rPr>
        <w:t xml:space="preserve">   (</w:t>
      </w:r>
      <w:proofErr w:type="gramEnd"/>
      <w:r w:rsidRPr="00AF62D8">
        <w:rPr>
          <w:rFonts w:ascii="Times New Roman" w:hAnsi="Times New Roman"/>
          <w:sz w:val="24"/>
          <w:szCs w:val="24"/>
        </w:rPr>
        <w:t xml:space="preserve">за національною шкалою, за шкалою </w:t>
      </w:r>
    </w:p>
    <w:p w:rsidR="006D1038" w:rsidRPr="00AF62D8" w:rsidRDefault="006D1038" w:rsidP="006D1038">
      <w:pPr>
        <w:tabs>
          <w:tab w:val="left" w:pos="285"/>
          <w:tab w:val="left" w:pos="4065"/>
        </w:tabs>
        <w:spacing w:after="0"/>
        <w:rPr>
          <w:rFonts w:ascii="Times New Roman" w:hAnsi="Times New Roman"/>
          <w:sz w:val="24"/>
          <w:szCs w:val="24"/>
        </w:rPr>
      </w:pPr>
      <w:r w:rsidRPr="00AF62D8">
        <w:rPr>
          <w:rFonts w:ascii="Times New Roman" w:hAnsi="Times New Roman"/>
          <w:sz w:val="24"/>
          <w:szCs w:val="24"/>
        </w:rPr>
        <w:t xml:space="preserve">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      </w:t>
      </w:r>
      <w:r w:rsidRPr="00AF62D8">
        <w:rPr>
          <w:rFonts w:ascii="Times New Roman" w:hAnsi="Times New Roman"/>
          <w:sz w:val="24"/>
          <w:szCs w:val="24"/>
        </w:rPr>
        <w:t xml:space="preserve">  </w:t>
      </w:r>
      <w:r w:rsidRPr="00AF62D8">
        <w:rPr>
          <w:rFonts w:ascii="Times New Roman" w:hAnsi="Times New Roman"/>
          <w:sz w:val="24"/>
          <w:szCs w:val="24"/>
          <w:lang w:val="tr-TR"/>
        </w:rPr>
        <w:t>ECTS</w:t>
      </w:r>
      <w:r w:rsidRPr="00AF62D8">
        <w:rPr>
          <w:rFonts w:ascii="Times New Roman" w:hAnsi="Times New Roman"/>
          <w:sz w:val="24"/>
          <w:szCs w:val="24"/>
        </w:rPr>
        <w:t>, бал)</w:t>
      </w:r>
    </w:p>
    <w:p w:rsidR="006D1038" w:rsidRPr="002267EF" w:rsidRDefault="006D1038" w:rsidP="006D1038">
      <w:pPr>
        <w:tabs>
          <w:tab w:val="left" w:pos="285"/>
          <w:tab w:val="left" w:pos="4065"/>
          <w:tab w:val="left" w:pos="4820"/>
          <w:tab w:val="left" w:pos="5103"/>
        </w:tabs>
        <w:spacing w:after="0"/>
        <w:rPr>
          <w:rFonts w:ascii="Times New Roman" w:hAnsi="Times New Roman"/>
          <w:sz w:val="28"/>
          <w:szCs w:val="28"/>
          <w:u w:val="single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2267EF">
        <w:rPr>
          <w:rFonts w:ascii="Times New Roman" w:hAnsi="Times New Roman"/>
          <w:sz w:val="28"/>
          <w:szCs w:val="28"/>
          <w:u w:val="single"/>
        </w:rPr>
        <w:t xml:space="preserve">              проф. </w:t>
      </w:r>
      <w:r>
        <w:rPr>
          <w:rFonts w:ascii="Times New Roman" w:hAnsi="Times New Roman"/>
          <w:sz w:val="28"/>
          <w:szCs w:val="28"/>
          <w:u w:val="single"/>
        </w:rPr>
        <w:t>Віталій СИЧ</w:t>
      </w:r>
      <w:r w:rsidRPr="00FC7BDA">
        <w:rPr>
          <w:rFonts w:ascii="Times New Roman" w:hAnsi="Times New Roman"/>
          <w:sz w:val="28"/>
          <w:szCs w:val="28"/>
          <w:u w:val="single"/>
        </w:rPr>
        <w:t xml:space="preserve">__  </w:t>
      </w:r>
      <w:r w:rsidRPr="002267EF">
        <w:rPr>
          <w:rFonts w:ascii="Times New Roman" w:hAnsi="Times New Roman"/>
          <w:sz w:val="28"/>
          <w:szCs w:val="28"/>
        </w:rPr>
        <w:t xml:space="preserve">      </w:t>
      </w:r>
      <w:r w:rsidRPr="00FC7BDA">
        <w:rPr>
          <w:rFonts w:ascii="Times New Roman" w:hAnsi="Times New Roman"/>
          <w:sz w:val="28"/>
          <w:szCs w:val="28"/>
        </w:rPr>
        <w:t xml:space="preserve">     </w:t>
      </w:r>
      <w:r w:rsidRPr="002267EF">
        <w:rPr>
          <w:rFonts w:ascii="Times New Roman" w:hAnsi="Times New Roman"/>
          <w:sz w:val="28"/>
          <w:szCs w:val="28"/>
        </w:rPr>
        <w:t xml:space="preserve"> Голова ЕК</w:t>
      </w:r>
    </w:p>
    <w:p w:rsidR="006D1038" w:rsidRPr="002267EF" w:rsidRDefault="006D1038" w:rsidP="006D1038">
      <w:pPr>
        <w:tabs>
          <w:tab w:val="left" w:pos="285"/>
          <w:tab w:val="left" w:pos="4095"/>
        </w:tabs>
        <w:spacing w:after="0"/>
        <w:rPr>
          <w:rFonts w:ascii="Times New Roman" w:hAnsi="Times New Roman"/>
          <w:color w:val="000000"/>
          <w:sz w:val="28"/>
          <w:szCs w:val="28"/>
        </w:rPr>
      </w:pPr>
      <w:bookmarkStart w:id="0" w:name="_Hlk114939539"/>
      <w:r w:rsidRPr="003D1770">
        <w:rPr>
          <w:rFonts w:ascii="Times New Roman" w:hAnsi="Times New Roman"/>
          <w:sz w:val="24"/>
          <w:szCs w:val="24"/>
        </w:rPr>
        <w:t xml:space="preserve"> (</w:t>
      </w:r>
      <w:proofErr w:type="gramStart"/>
      <w:r w:rsidRPr="003D1770">
        <w:rPr>
          <w:rFonts w:ascii="Times New Roman" w:hAnsi="Times New Roman"/>
          <w:sz w:val="24"/>
          <w:szCs w:val="24"/>
        </w:rPr>
        <w:t xml:space="preserve">підпис)   </w:t>
      </w:r>
      <w:proofErr w:type="gramEnd"/>
      <w:r w:rsidRPr="003D1770">
        <w:rPr>
          <w:rFonts w:ascii="Times New Roman" w:hAnsi="Times New Roman"/>
          <w:sz w:val="24"/>
          <w:szCs w:val="24"/>
        </w:rPr>
        <w:t xml:space="preserve">    (</w:t>
      </w:r>
      <w:r>
        <w:rPr>
          <w:rFonts w:ascii="Times New Roman" w:hAnsi="Times New Roman"/>
          <w:sz w:val="24"/>
          <w:szCs w:val="24"/>
        </w:rPr>
        <w:t>ім</w:t>
      </w:r>
      <w:r w:rsidRPr="002A312F">
        <w:rPr>
          <w:rFonts w:ascii="Times New Roman" w:hAnsi="Times New Roman"/>
          <w:sz w:val="24"/>
          <w:szCs w:val="24"/>
        </w:rPr>
        <w:t>’</w:t>
      </w:r>
      <w:r>
        <w:rPr>
          <w:rFonts w:ascii="Times New Roman" w:hAnsi="Times New Roman"/>
          <w:sz w:val="24"/>
          <w:szCs w:val="24"/>
        </w:rPr>
        <w:t>я, прізвище</w:t>
      </w:r>
      <w:r w:rsidRPr="003D1770">
        <w:rPr>
          <w:rFonts w:ascii="Times New Roman" w:hAnsi="Times New Roman"/>
          <w:sz w:val="24"/>
          <w:szCs w:val="24"/>
        </w:rPr>
        <w:t>)</w:t>
      </w:r>
      <w:bookmarkEnd w:id="0"/>
      <w:r w:rsidRPr="002267EF">
        <w:rPr>
          <w:rFonts w:ascii="Times New Roman" w:hAnsi="Times New Roman"/>
          <w:sz w:val="28"/>
          <w:szCs w:val="28"/>
        </w:rPr>
        <w:tab/>
      </w:r>
      <w:r w:rsidRPr="002267EF">
        <w:rPr>
          <w:rFonts w:ascii="Times New Roman" w:hAnsi="Times New Roman"/>
          <w:color w:val="000000"/>
          <w:sz w:val="28"/>
          <w:szCs w:val="28"/>
        </w:rPr>
        <w:t xml:space="preserve">        </w:t>
      </w:r>
      <w:r w:rsidRPr="00FC7BDA">
        <w:rPr>
          <w:rFonts w:ascii="Times New Roman" w:hAnsi="Times New Roman"/>
          <w:color w:val="000000"/>
          <w:sz w:val="28"/>
          <w:szCs w:val="28"/>
        </w:rPr>
        <w:t>___</w:t>
      </w:r>
      <w:r>
        <w:rPr>
          <w:rFonts w:ascii="Times New Roman" w:hAnsi="Times New Roman"/>
          <w:color w:val="000000"/>
          <w:sz w:val="28"/>
          <w:szCs w:val="28"/>
          <w:u w:val="single"/>
        </w:rPr>
        <w:t xml:space="preserve"> </w:t>
      </w:r>
      <w:r w:rsidRPr="002267EF">
        <w:rPr>
          <w:rFonts w:ascii="Times New Roman" w:hAnsi="Times New Roman"/>
          <w:color w:val="000000"/>
          <w:sz w:val="28"/>
          <w:szCs w:val="28"/>
          <w:u w:val="single"/>
        </w:rPr>
        <w:t xml:space="preserve">    </w:t>
      </w:r>
      <w:r w:rsidRPr="00FC7BDA">
        <w:rPr>
          <w:rFonts w:ascii="Times New Roman" w:hAnsi="Times New Roman"/>
          <w:color w:val="000000"/>
          <w:sz w:val="28"/>
          <w:szCs w:val="28"/>
          <w:u w:val="single"/>
        </w:rPr>
        <w:t>__</w:t>
      </w:r>
      <w:r>
        <w:rPr>
          <w:rFonts w:ascii="Times New Roman" w:hAnsi="Times New Roman"/>
          <w:color w:val="000000"/>
          <w:sz w:val="28"/>
          <w:szCs w:val="28"/>
          <w:u w:val="single"/>
        </w:rPr>
        <w:t>проф</w:t>
      </w:r>
      <w:r w:rsidRPr="002267EF">
        <w:rPr>
          <w:rFonts w:ascii="Times New Roman" w:hAnsi="Times New Roman"/>
          <w:color w:val="000000"/>
          <w:sz w:val="28"/>
          <w:szCs w:val="28"/>
          <w:u w:val="single"/>
        </w:rPr>
        <w:t xml:space="preserve">. </w:t>
      </w:r>
      <w:r>
        <w:rPr>
          <w:rFonts w:ascii="Times New Roman" w:hAnsi="Times New Roman"/>
          <w:color w:val="000000"/>
          <w:sz w:val="28"/>
          <w:szCs w:val="28"/>
          <w:u w:val="single"/>
        </w:rPr>
        <w:t>Галина ВИХОВАНЕЦЬ</w:t>
      </w:r>
      <w:r w:rsidRPr="002267EF">
        <w:rPr>
          <w:rFonts w:ascii="Times New Roman" w:hAnsi="Times New Roman"/>
          <w:color w:val="000000"/>
          <w:sz w:val="28"/>
          <w:szCs w:val="28"/>
        </w:rPr>
        <w:t xml:space="preserve">         </w:t>
      </w:r>
    </w:p>
    <w:p w:rsidR="006D1038" w:rsidRPr="003D1770" w:rsidRDefault="006D1038" w:rsidP="006D1038">
      <w:pPr>
        <w:spacing w:after="0"/>
        <w:rPr>
          <w:rFonts w:ascii="Times New Roman" w:hAnsi="Times New Roman"/>
          <w:color w:val="000000"/>
          <w:sz w:val="24"/>
          <w:szCs w:val="24"/>
        </w:rPr>
      </w:pPr>
      <w:r w:rsidRPr="003D1770">
        <w:rPr>
          <w:rFonts w:ascii="Times New Roman" w:hAnsi="Times New Roman"/>
          <w:color w:val="000000"/>
          <w:sz w:val="24"/>
          <w:szCs w:val="24"/>
        </w:rPr>
        <w:t xml:space="preserve">                                                                      </w:t>
      </w:r>
      <w:r>
        <w:rPr>
          <w:rFonts w:ascii="Times New Roman" w:hAnsi="Times New Roman"/>
          <w:color w:val="000000"/>
          <w:sz w:val="24"/>
          <w:szCs w:val="24"/>
        </w:rPr>
        <w:t xml:space="preserve">         </w:t>
      </w:r>
      <w:r w:rsidRPr="003D1770">
        <w:rPr>
          <w:rFonts w:ascii="Times New Roman" w:hAnsi="Times New Roman"/>
          <w:color w:val="000000"/>
          <w:sz w:val="24"/>
          <w:szCs w:val="24"/>
        </w:rPr>
        <w:t xml:space="preserve">  (</w:t>
      </w:r>
      <w:proofErr w:type="gramStart"/>
      <w:r w:rsidRPr="003D1770">
        <w:rPr>
          <w:rFonts w:ascii="Times New Roman" w:hAnsi="Times New Roman"/>
          <w:color w:val="000000"/>
          <w:sz w:val="24"/>
          <w:szCs w:val="24"/>
        </w:rPr>
        <w:t>п</w:t>
      </w:r>
      <w:r>
        <w:rPr>
          <w:rFonts w:ascii="Times New Roman" w:hAnsi="Times New Roman"/>
          <w:color w:val="000000"/>
          <w:sz w:val="24"/>
          <w:szCs w:val="24"/>
        </w:rPr>
        <w:t xml:space="preserve">ідпис)   </w:t>
      </w:r>
      <w:proofErr w:type="gramEnd"/>
      <w:r>
        <w:rPr>
          <w:rFonts w:ascii="Times New Roman" w:hAnsi="Times New Roman"/>
          <w:color w:val="000000"/>
          <w:sz w:val="24"/>
          <w:szCs w:val="24"/>
        </w:rPr>
        <w:t xml:space="preserve">         (ім</w:t>
      </w:r>
      <w:r w:rsidRPr="002A312F">
        <w:rPr>
          <w:rFonts w:ascii="Times New Roman" w:hAnsi="Times New Roman"/>
          <w:color w:val="000000"/>
          <w:sz w:val="24"/>
          <w:szCs w:val="24"/>
        </w:rPr>
        <w:t>’</w:t>
      </w:r>
      <w:r>
        <w:rPr>
          <w:rFonts w:ascii="Times New Roman" w:hAnsi="Times New Roman"/>
          <w:color w:val="000000"/>
          <w:sz w:val="24"/>
          <w:szCs w:val="24"/>
        </w:rPr>
        <w:t>я, прізвище</w:t>
      </w:r>
      <w:r w:rsidRPr="003D1770">
        <w:rPr>
          <w:rFonts w:ascii="Times New Roman" w:hAnsi="Times New Roman"/>
          <w:color w:val="000000"/>
          <w:sz w:val="24"/>
          <w:szCs w:val="24"/>
        </w:rPr>
        <w:t xml:space="preserve">)                            </w:t>
      </w:r>
    </w:p>
    <w:p w:rsidR="006D1038" w:rsidRPr="002267EF" w:rsidRDefault="006D1038" w:rsidP="006D1038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2267EF">
        <w:rPr>
          <w:rFonts w:ascii="Times New Roman" w:hAnsi="Times New Roman"/>
          <w:sz w:val="28"/>
          <w:szCs w:val="28"/>
        </w:rPr>
        <w:t xml:space="preserve">  </w:t>
      </w:r>
    </w:p>
    <w:p w:rsidR="006D1038" w:rsidRDefault="006D1038" w:rsidP="006D1038">
      <w:pPr>
        <w:spacing w:after="0" w:line="360" w:lineRule="auto"/>
        <w:jc w:val="center"/>
        <w:rPr>
          <w:b/>
          <w:sz w:val="28"/>
          <w:szCs w:val="28"/>
        </w:rPr>
      </w:pPr>
      <w:r w:rsidRPr="002267EF">
        <w:rPr>
          <w:rFonts w:ascii="Times New Roman" w:hAnsi="Times New Roman"/>
          <w:b/>
          <w:sz w:val="28"/>
          <w:szCs w:val="28"/>
        </w:rPr>
        <w:t>Одеса 2023</w:t>
      </w:r>
      <w:r w:rsidRPr="007E26F3">
        <w:rPr>
          <w:b/>
          <w:sz w:val="28"/>
          <w:szCs w:val="28"/>
        </w:rPr>
        <w:t xml:space="preserve">     </w:t>
      </w:r>
      <w:r>
        <w:rPr>
          <w:b/>
          <w:sz w:val="28"/>
          <w:szCs w:val="28"/>
        </w:rPr>
        <w:t xml:space="preserve">            </w:t>
      </w:r>
    </w:p>
    <w:p w:rsidR="006D1038" w:rsidRDefault="006D1038" w:rsidP="006D1038">
      <w:pPr>
        <w:pStyle w:val="a3"/>
        <w:rPr>
          <w:sz w:val="28"/>
          <w:szCs w:val="28"/>
        </w:rPr>
      </w:pPr>
      <w:r w:rsidRPr="00BF13D7">
        <w:rPr>
          <w:sz w:val="28"/>
          <w:szCs w:val="28"/>
        </w:rPr>
        <w:lastRenderedPageBreak/>
        <w:t>ЗМІСТ</w:t>
      </w:r>
    </w:p>
    <w:p w:rsidR="006D1038" w:rsidRPr="00BF13D7" w:rsidRDefault="006D1038" w:rsidP="006D1038">
      <w:pPr>
        <w:pStyle w:val="a3"/>
        <w:rPr>
          <w:sz w:val="28"/>
          <w:szCs w:val="28"/>
        </w:rPr>
      </w:pPr>
    </w:p>
    <w:tbl>
      <w:tblPr>
        <w:tblW w:w="9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4"/>
        <w:gridCol w:w="567"/>
        <w:gridCol w:w="7859"/>
        <w:gridCol w:w="576"/>
      </w:tblGrid>
      <w:tr w:rsidR="006D1038" w:rsidRPr="00BF13D7" w:rsidTr="003F01B1">
        <w:trPr>
          <w:trHeight w:val="323"/>
        </w:trPr>
        <w:tc>
          <w:tcPr>
            <w:tcW w:w="8960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6D1038" w:rsidRPr="00DF54FA" w:rsidRDefault="006D1038" w:rsidP="003F01B1">
            <w:pPr>
              <w:pStyle w:val="a7"/>
              <w:spacing w:line="360" w:lineRule="auto"/>
              <w:rPr>
                <w:rStyle w:val="a5"/>
                <w:b w:val="0"/>
                <w:sz w:val="28"/>
                <w:szCs w:val="28"/>
                <w:lang w:val="uk-UA"/>
              </w:rPr>
            </w:pPr>
            <w:r w:rsidRPr="00694066">
              <w:rPr>
                <w:rStyle w:val="a5"/>
                <w:sz w:val="28"/>
                <w:szCs w:val="28"/>
              </w:rPr>
              <w:t>ВСТУП……</w:t>
            </w:r>
            <w:proofErr w:type="gramStart"/>
            <w:r w:rsidRPr="00694066">
              <w:rPr>
                <w:rStyle w:val="a5"/>
                <w:sz w:val="28"/>
                <w:szCs w:val="28"/>
              </w:rPr>
              <w:t>…….</w:t>
            </w:r>
            <w:proofErr w:type="gramEnd"/>
            <w:r w:rsidRPr="00694066">
              <w:rPr>
                <w:rStyle w:val="a5"/>
                <w:sz w:val="28"/>
                <w:szCs w:val="28"/>
              </w:rPr>
              <w:t>.……………………………………………………………</w:t>
            </w:r>
            <w:r>
              <w:rPr>
                <w:rStyle w:val="a5"/>
                <w:sz w:val="28"/>
                <w:szCs w:val="28"/>
                <w:lang w:val="uk-UA"/>
              </w:rPr>
              <w:t>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D1038" w:rsidRPr="00BF13D7" w:rsidRDefault="006D1038" w:rsidP="003F01B1">
            <w:pPr>
              <w:pStyle w:val="a7"/>
              <w:spacing w:line="360" w:lineRule="auto"/>
              <w:jc w:val="right"/>
              <w:rPr>
                <w:rStyle w:val="a5"/>
                <w:b w:val="0"/>
                <w:caps/>
                <w:kern w:val="28"/>
                <w:sz w:val="28"/>
                <w:szCs w:val="28"/>
              </w:rPr>
            </w:pPr>
            <w:r w:rsidRPr="00BF13D7">
              <w:rPr>
                <w:rStyle w:val="a5"/>
                <w:caps/>
                <w:kern w:val="28"/>
                <w:sz w:val="28"/>
                <w:szCs w:val="28"/>
              </w:rPr>
              <w:t>3</w:t>
            </w:r>
          </w:p>
        </w:tc>
      </w:tr>
      <w:tr w:rsidR="006D1038" w:rsidRPr="00BF13D7" w:rsidTr="003F01B1">
        <w:trPr>
          <w:trHeight w:val="328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D1038" w:rsidRPr="00694066" w:rsidRDefault="006D1038" w:rsidP="003F01B1">
            <w:pPr>
              <w:pStyle w:val="a7"/>
              <w:spacing w:line="360" w:lineRule="auto"/>
              <w:rPr>
                <w:rStyle w:val="a5"/>
                <w:b w:val="0"/>
                <w:caps/>
                <w:kern w:val="28"/>
                <w:sz w:val="28"/>
                <w:szCs w:val="28"/>
              </w:rPr>
            </w:pPr>
            <w:r w:rsidRPr="00694066">
              <w:rPr>
                <w:rStyle w:val="a5"/>
                <w:sz w:val="28"/>
                <w:szCs w:val="28"/>
              </w:rPr>
              <w:t>1.</w:t>
            </w:r>
          </w:p>
        </w:tc>
        <w:tc>
          <w:tcPr>
            <w:tcW w:w="8426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6D1038" w:rsidRPr="00DF54FA" w:rsidRDefault="006D1038" w:rsidP="003F01B1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694066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ГЕОГРАФІЧНЕ ПОЛОЖЕННЯ ТА ПРИРОДНІ УМОВИ ПРИДУНАЙСЬКОГО РЕГІОНУ </w:t>
            </w:r>
            <w:r w:rsidRPr="00694066">
              <w:rPr>
                <w:rFonts w:ascii="Times New Roman" w:hAnsi="Times New Roman"/>
                <w:bCs/>
                <w:sz w:val="28"/>
                <w:szCs w:val="28"/>
              </w:rPr>
              <w:t>ОДЕСЬКОЇ ОБЛАСТІ</w:t>
            </w:r>
            <w:r w:rsidRPr="00694066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……………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6D1038" w:rsidRPr="00DF54FA" w:rsidRDefault="006D1038" w:rsidP="003F01B1">
            <w:pPr>
              <w:pStyle w:val="a7"/>
              <w:spacing w:line="360" w:lineRule="auto"/>
              <w:jc w:val="right"/>
              <w:rPr>
                <w:rStyle w:val="a5"/>
                <w:b w:val="0"/>
                <w:caps/>
                <w:kern w:val="28"/>
                <w:sz w:val="28"/>
                <w:szCs w:val="28"/>
              </w:rPr>
            </w:pPr>
          </w:p>
          <w:p w:rsidR="006D1038" w:rsidRPr="00DF54FA" w:rsidRDefault="006D1038" w:rsidP="003F01B1">
            <w:pPr>
              <w:pStyle w:val="a7"/>
              <w:spacing w:line="360" w:lineRule="auto"/>
              <w:jc w:val="right"/>
              <w:rPr>
                <w:rStyle w:val="a5"/>
                <w:b w:val="0"/>
                <w:caps/>
                <w:kern w:val="28"/>
                <w:sz w:val="28"/>
                <w:szCs w:val="28"/>
              </w:rPr>
            </w:pPr>
            <w:r w:rsidRPr="00DF54FA">
              <w:rPr>
                <w:rStyle w:val="a5"/>
                <w:caps/>
                <w:kern w:val="28"/>
                <w:sz w:val="28"/>
                <w:szCs w:val="28"/>
              </w:rPr>
              <w:t>5</w:t>
            </w:r>
          </w:p>
        </w:tc>
      </w:tr>
      <w:tr w:rsidR="006D1038" w:rsidRPr="00BF13D7" w:rsidTr="003F01B1">
        <w:trPr>
          <w:trHeight w:val="323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</w:tcPr>
          <w:p w:rsidR="006D1038" w:rsidRPr="00694066" w:rsidRDefault="006D1038" w:rsidP="003F01B1">
            <w:pPr>
              <w:pStyle w:val="a7"/>
              <w:spacing w:line="360" w:lineRule="auto"/>
              <w:rPr>
                <w:rStyle w:val="a5"/>
                <w:b w:val="0"/>
                <w:caps/>
                <w:kern w:val="28"/>
                <w:sz w:val="28"/>
                <w:szCs w:val="2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D1038" w:rsidRPr="00694066" w:rsidRDefault="006D1038" w:rsidP="003F01B1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694066">
              <w:rPr>
                <w:rFonts w:ascii="Times New Roman" w:hAnsi="Times New Roman"/>
                <w:sz w:val="28"/>
                <w:szCs w:val="28"/>
              </w:rPr>
              <w:t>1.1</w:t>
            </w:r>
          </w:p>
        </w:tc>
        <w:tc>
          <w:tcPr>
            <w:tcW w:w="785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D1038" w:rsidRPr="00DF54FA" w:rsidRDefault="006D1038" w:rsidP="003F01B1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694066">
              <w:rPr>
                <w:rFonts w:ascii="Times New Roman" w:hAnsi="Times New Roman"/>
                <w:bCs/>
                <w:sz w:val="28"/>
                <w:szCs w:val="28"/>
              </w:rPr>
              <w:t>Адміністративно-територіальний поділ Одеської області……...</w:t>
            </w: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D1038" w:rsidRPr="00DF54FA" w:rsidRDefault="006D1038" w:rsidP="003F01B1">
            <w:pPr>
              <w:pStyle w:val="a7"/>
              <w:snapToGrid w:val="0"/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 w:rsidRPr="00DF54FA">
              <w:rPr>
                <w:sz w:val="28"/>
                <w:szCs w:val="28"/>
                <w:lang w:val="uk-UA"/>
              </w:rPr>
              <w:t>5</w:t>
            </w:r>
          </w:p>
        </w:tc>
      </w:tr>
      <w:tr w:rsidR="006D1038" w:rsidRPr="00BF13D7" w:rsidTr="003F01B1">
        <w:trPr>
          <w:trHeight w:val="323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</w:tcPr>
          <w:p w:rsidR="006D1038" w:rsidRPr="00694066" w:rsidRDefault="006D1038" w:rsidP="003F01B1">
            <w:pPr>
              <w:pStyle w:val="a7"/>
              <w:spacing w:line="360" w:lineRule="auto"/>
              <w:rPr>
                <w:rStyle w:val="a5"/>
                <w:b w:val="0"/>
                <w:caps/>
                <w:kern w:val="28"/>
                <w:sz w:val="28"/>
                <w:szCs w:val="2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D1038" w:rsidRPr="00694066" w:rsidRDefault="006D1038" w:rsidP="003F01B1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694066">
              <w:rPr>
                <w:rFonts w:ascii="Times New Roman" w:hAnsi="Times New Roman"/>
                <w:sz w:val="28"/>
                <w:szCs w:val="28"/>
              </w:rPr>
              <w:t>1.2</w:t>
            </w:r>
          </w:p>
        </w:tc>
        <w:tc>
          <w:tcPr>
            <w:tcW w:w="785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D1038" w:rsidRPr="00DF54FA" w:rsidRDefault="006D1038" w:rsidP="003F01B1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694066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Географічне положення та природні умови Придунайського регіону </w:t>
            </w:r>
            <w:r w:rsidRPr="00694066">
              <w:rPr>
                <w:rFonts w:ascii="Times New Roman" w:hAnsi="Times New Roman"/>
                <w:sz w:val="28"/>
                <w:szCs w:val="28"/>
              </w:rPr>
              <w:t>Одеської області</w:t>
            </w:r>
            <w:r w:rsidRPr="00694066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......………………………………………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D1038" w:rsidRPr="00DF54FA" w:rsidRDefault="006D1038" w:rsidP="003F01B1">
            <w:pPr>
              <w:pStyle w:val="a7"/>
              <w:snapToGrid w:val="0"/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</w:p>
          <w:p w:rsidR="006D1038" w:rsidRPr="00DF54FA" w:rsidRDefault="006D1038" w:rsidP="003F01B1">
            <w:pPr>
              <w:pStyle w:val="a7"/>
              <w:snapToGrid w:val="0"/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 w:rsidRPr="00DF54FA">
              <w:rPr>
                <w:sz w:val="28"/>
                <w:szCs w:val="28"/>
                <w:lang w:val="uk-UA"/>
              </w:rPr>
              <w:t>7</w:t>
            </w:r>
          </w:p>
        </w:tc>
      </w:tr>
      <w:tr w:rsidR="006D1038" w:rsidRPr="00BF13D7" w:rsidTr="003F01B1">
        <w:trPr>
          <w:trHeight w:val="323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</w:tcPr>
          <w:p w:rsidR="006D1038" w:rsidRPr="00694066" w:rsidRDefault="006D1038" w:rsidP="003F01B1">
            <w:pPr>
              <w:pStyle w:val="a7"/>
              <w:spacing w:line="360" w:lineRule="auto"/>
              <w:rPr>
                <w:rStyle w:val="a5"/>
                <w:b w:val="0"/>
                <w:caps/>
                <w:kern w:val="28"/>
                <w:sz w:val="28"/>
                <w:szCs w:val="2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D1038" w:rsidRPr="00694066" w:rsidRDefault="006D1038" w:rsidP="003F01B1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694066">
              <w:rPr>
                <w:rFonts w:ascii="Times New Roman" w:hAnsi="Times New Roman"/>
                <w:sz w:val="28"/>
                <w:szCs w:val="28"/>
              </w:rPr>
              <w:t>1.1</w:t>
            </w:r>
          </w:p>
        </w:tc>
        <w:tc>
          <w:tcPr>
            <w:tcW w:w="785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D1038" w:rsidRPr="00694066" w:rsidRDefault="006D1038" w:rsidP="003F01B1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694066">
              <w:rPr>
                <w:rFonts w:ascii="Times New Roman" w:hAnsi="Times New Roman"/>
                <w:bCs/>
                <w:sz w:val="28"/>
                <w:szCs w:val="28"/>
              </w:rPr>
              <w:t>Дунайський біосферний заповідниз……………………………...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D1038" w:rsidRPr="00DF54FA" w:rsidRDefault="006D1038" w:rsidP="003F01B1">
            <w:pPr>
              <w:pStyle w:val="a7"/>
              <w:snapToGrid w:val="0"/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 w:rsidRPr="00DF54FA">
              <w:rPr>
                <w:sz w:val="28"/>
                <w:szCs w:val="28"/>
                <w:lang w:val="uk-UA"/>
              </w:rPr>
              <w:t>16</w:t>
            </w:r>
          </w:p>
        </w:tc>
      </w:tr>
      <w:tr w:rsidR="006D1038" w:rsidRPr="00BF13D7" w:rsidTr="003F01B1">
        <w:trPr>
          <w:trHeight w:val="323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</w:tcPr>
          <w:p w:rsidR="006D1038" w:rsidRPr="00694066" w:rsidRDefault="006D1038" w:rsidP="003F01B1">
            <w:pPr>
              <w:pStyle w:val="a7"/>
              <w:spacing w:line="360" w:lineRule="auto"/>
              <w:rPr>
                <w:rStyle w:val="a5"/>
                <w:caps/>
                <w:kern w:val="28"/>
                <w:sz w:val="28"/>
                <w:szCs w:val="28"/>
              </w:rPr>
            </w:pPr>
            <w:r w:rsidRPr="00694066">
              <w:rPr>
                <w:sz w:val="28"/>
                <w:szCs w:val="28"/>
              </w:rPr>
              <w:t>2</w:t>
            </w:r>
          </w:p>
        </w:tc>
        <w:tc>
          <w:tcPr>
            <w:tcW w:w="8426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6D1038" w:rsidRPr="00694066" w:rsidRDefault="006D1038" w:rsidP="003F01B1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694066">
              <w:rPr>
                <w:rFonts w:ascii="Times New Roman" w:hAnsi="Times New Roman"/>
                <w:sz w:val="28"/>
                <w:szCs w:val="28"/>
              </w:rPr>
              <w:t xml:space="preserve">НАСЕЛЕННЯ ПРИДУНАЙСЬКОГО </w:t>
            </w:r>
            <w:proofErr w:type="gramStart"/>
            <w:r w:rsidRPr="00694066">
              <w:rPr>
                <w:rFonts w:ascii="Times New Roman" w:hAnsi="Times New Roman"/>
                <w:bCs/>
                <w:sz w:val="28"/>
                <w:szCs w:val="28"/>
              </w:rPr>
              <w:t>РЕГІОНУ….</w:t>
            </w:r>
            <w:proofErr w:type="gramEnd"/>
            <w:r w:rsidRPr="00694066">
              <w:rPr>
                <w:rFonts w:ascii="Times New Roman" w:hAnsi="Times New Roman"/>
                <w:bCs/>
                <w:sz w:val="28"/>
                <w:szCs w:val="28"/>
              </w:rPr>
              <w:t>.</w:t>
            </w:r>
            <w:r w:rsidRPr="00694066">
              <w:rPr>
                <w:rFonts w:ascii="Times New Roman" w:hAnsi="Times New Roman"/>
                <w:sz w:val="28"/>
                <w:szCs w:val="28"/>
              </w:rPr>
              <w:t>…………………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D1038" w:rsidRPr="00DF54FA" w:rsidRDefault="006D1038" w:rsidP="003F01B1">
            <w:pPr>
              <w:pStyle w:val="a7"/>
              <w:snapToGrid w:val="0"/>
              <w:spacing w:line="360" w:lineRule="auto"/>
              <w:jc w:val="right"/>
              <w:rPr>
                <w:sz w:val="28"/>
                <w:szCs w:val="28"/>
              </w:rPr>
            </w:pPr>
            <w:r w:rsidRPr="00DF54FA">
              <w:rPr>
                <w:sz w:val="28"/>
                <w:szCs w:val="28"/>
                <w:lang w:val="uk-UA"/>
              </w:rPr>
              <w:t xml:space="preserve">25 </w:t>
            </w:r>
          </w:p>
        </w:tc>
      </w:tr>
      <w:tr w:rsidR="006D1038" w:rsidRPr="00BF13D7" w:rsidTr="003F01B1">
        <w:trPr>
          <w:trHeight w:val="323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</w:tcPr>
          <w:p w:rsidR="006D1038" w:rsidRPr="00694066" w:rsidRDefault="006D1038" w:rsidP="003F01B1">
            <w:pPr>
              <w:pStyle w:val="a7"/>
              <w:spacing w:line="360" w:lineRule="auto"/>
              <w:rPr>
                <w:rStyle w:val="a5"/>
                <w:b w:val="0"/>
                <w:caps/>
                <w:kern w:val="28"/>
                <w:sz w:val="28"/>
                <w:szCs w:val="2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D1038" w:rsidRPr="00694066" w:rsidRDefault="006D1038" w:rsidP="003F01B1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694066">
              <w:rPr>
                <w:rFonts w:ascii="Times New Roman" w:hAnsi="Times New Roman"/>
                <w:sz w:val="28"/>
                <w:szCs w:val="28"/>
              </w:rPr>
              <w:t>2.1</w:t>
            </w:r>
          </w:p>
        </w:tc>
        <w:tc>
          <w:tcPr>
            <w:tcW w:w="785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D1038" w:rsidRPr="00694066" w:rsidRDefault="006D1038" w:rsidP="003F01B1">
            <w:pPr>
              <w:pStyle w:val="aa"/>
              <w:tabs>
                <w:tab w:val="left" w:pos="1440"/>
                <w:tab w:val="left" w:pos="2340"/>
                <w:tab w:val="left" w:pos="3600"/>
                <w:tab w:val="left" w:pos="9180"/>
              </w:tabs>
              <w:spacing w:after="0" w:line="360" w:lineRule="auto"/>
              <w:ind w:left="0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694066">
              <w:rPr>
                <w:rFonts w:ascii="Times New Roman" w:hAnsi="Times New Roman"/>
                <w:sz w:val="28"/>
                <w:szCs w:val="28"/>
                <w:lang w:val="uk-UA"/>
              </w:rPr>
              <w:t>Історико-географічні особливості заселення Придунайського регіону………………</w:t>
            </w:r>
            <w:r w:rsidRPr="00694066">
              <w:rPr>
                <w:rFonts w:ascii="Times New Roman" w:hAnsi="Times New Roman"/>
                <w:sz w:val="28"/>
                <w:szCs w:val="28"/>
              </w:rPr>
              <w:t>..................................................................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D1038" w:rsidRPr="00DF54FA" w:rsidRDefault="006D1038" w:rsidP="003F01B1">
            <w:pPr>
              <w:pStyle w:val="a7"/>
              <w:snapToGrid w:val="0"/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</w:p>
          <w:p w:rsidR="006D1038" w:rsidRPr="00DF54FA" w:rsidRDefault="006D1038" w:rsidP="003F01B1">
            <w:pPr>
              <w:pStyle w:val="a7"/>
              <w:snapToGrid w:val="0"/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 w:rsidRPr="00DF54FA">
              <w:rPr>
                <w:sz w:val="28"/>
                <w:szCs w:val="28"/>
                <w:lang w:val="uk-UA"/>
              </w:rPr>
              <w:t>25</w:t>
            </w:r>
          </w:p>
        </w:tc>
      </w:tr>
      <w:tr w:rsidR="006D1038" w:rsidRPr="00BF13D7" w:rsidTr="003F01B1">
        <w:trPr>
          <w:trHeight w:val="323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</w:tcPr>
          <w:p w:rsidR="006D1038" w:rsidRPr="00694066" w:rsidRDefault="006D1038" w:rsidP="003F01B1">
            <w:pPr>
              <w:pStyle w:val="a7"/>
              <w:spacing w:line="360" w:lineRule="auto"/>
              <w:rPr>
                <w:rStyle w:val="a5"/>
                <w:b w:val="0"/>
                <w:caps/>
                <w:kern w:val="28"/>
                <w:sz w:val="28"/>
                <w:szCs w:val="2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D1038" w:rsidRPr="00694066" w:rsidRDefault="006D1038" w:rsidP="003F01B1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694066">
              <w:rPr>
                <w:rFonts w:ascii="Times New Roman" w:hAnsi="Times New Roman"/>
                <w:sz w:val="28"/>
                <w:szCs w:val="28"/>
              </w:rPr>
              <w:t>2.2</w:t>
            </w:r>
          </w:p>
        </w:tc>
        <w:tc>
          <w:tcPr>
            <w:tcW w:w="785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D1038" w:rsidRPr="00694066" w:rsidRDefault="006D1038" w:rsidP="003F01B1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694066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Чисельність</w:t>
            </w:r>
            <w:r w:rsidRPr="00694066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gramStart"/>
            <w:r w:rsidRPr="00694066">
              <w:rPr>
                <w:rFonts w:ascii="Times New Roman" w:hAnsi="Times New Roman"/>
                <w:sz w:val="28"/>
                <w:szCs w:val="28"/>
              </w:rPr>
              <w:t>населення</w:t>
            </w:r>
            <w:r w:rsidRPr="00694066">
              <w:rPr>
                <w:rFonts w:ascii="Times New Roman" w:hAnsi="Times New Roman"/>
                <w:bCs/>
                <w:iCs/>
                <w:sz w:val="28"/>
                <w:szCs w:val="28"/>
                <w:lang w:val="uk-UA"/>
              </w:rPr>
              <w:t xml:space="preserve"> </w:t>
            </w:r>
            <w:r w:rsidRPr="00694066">
              <w:rPr>
                <w:rFonts w:ascii="Times New Roman" w:hAnsi="Times New Roman"/>
                <w:bCs/>
                <w:iCs/>
                <w:sz w:val="28"/>
                <w:szCs w:val="28"/>
              </w:rPr>
              <w:t xml:space="preserve"> </w:t>
            </w:r>
            <w:r w:rsidRPr="00694066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Придунайського</w:t>
            </w:r>
            <w:proofErr w:type="gramEnd"/>
            <w:r w:rsidRPr="00694066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 регіону</w:t>
            </w:r>
            <w:r w:rsidRPr="00694066">
              <w:rPr>
                <w:rFonts w:ascii="Times New Roman" w:hAnsi="Times New Roman"/>
                <w:sz w:val="28"/>
                <w:szCs w:val="28"/>
              </w:rPr>
              <w:t>...................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......</w:t>
            </w:r>
            <w:r w:rsidRPr="00694066"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D1038" w:rsidRPr="00DF54FA" w:rsidRDefault="006D1038" w:rsidP="003F01B1">
            <w:pPr>
              <w:pStyle w:val="a7"/>
              <w:snapToGrid w:val="0"/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 w:rsidRPr="00DF54FA">
              <w:rPr>
                <w:sz w:val="28"/>
                <w:szCs w:val="28"/>
                <w:lang w:val="uk-UA"/>
              </w:rPr>
              <w:t>30</w:t>
            </w:r>
          </w:p>
        </w:tc>
      </w:tr>
      <w:tr w:rsidR="006D1038" w:rsidRPr="00BF13D7" w:rsidTr="003F01B1">
        <w:trPr>
          <w:trHeight w:val="323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</w:tcPr>
          <w:p w:rsidR="006D1038" w:rsidRPr="00694066" w:rsidRDefault="006D1038" w:rsidP="003F01B1">
            <w:pPr>
              <w:pStyle w:val="a7"/>
              <w:spacing w:line="360" w:lineRule="auto"/>
              <w:rPr>
                <w:rStyle w:val="a5"/>
                <w:b w:val="0"/>
                <w:caps/>
                <w:kern w:val="28"/>
                <w:sz w:val="28"/>
                <w:szCs w:val="2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D1038" w:rsidRPr="00694066" w:rsidRDefault="006D1038" w:rsidP="003F01B1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694066">
              <w:rPr>
                <w:rFonts w:ascii="Times New Roman" w:hAnsi="Times New Roman"/>
                <w:sz w:val="28"/>
                <w:szCs w:val="28"/>
              </w:rPr>
              <w:t>2.3</w:t>
            </w:r>
          </w:p>
        </w:tc>
        <w:tc>
          <w:tcPr>
            <w:tcW w:w="785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D1038" w:rsidRPr="00DF54FA" w:rsidRDefault="006D1038" w:rsidP="003F01B1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694066">
              <w:rPr>
                <w:rFonts w:ascii="Times New Roman" w:hAnsi="Times New Roman"/>
                <w:sz w:val="28"/>
                <w:szCs w:val="28"/>
              </w:rPr>
              <w:t xml:space="preserve">Національний склад </w:t>
            </w:r>
            <w:proofErr w:type="gramStart"/>
            <w:r w:rsidRPr="00694066">
              <w:rPr>
                <w:rFonts w:ascii="Times New Roman" w:hAnsi="Times New Roman"/>
                <w:sz w:val="28"/>
                <w:szCs w:val="28"/>
              </w:rPr>
              <w:t>населення</w:t>
            </w:r>
            <w:r w:rsidRPr="00694066">
              <w:rPr>
                <w:rFonts w:ascii="Times New Roman" w:hAnsi="Times New Roman"/>
                <w:bCs/>
                <w:iCs/>
                <w:sz w:val="28"/>
                <w:szCs w:val="28"/>
              </w:rPr>
              <w:t>..</w:t>
            </w:r>
            <w:proofErr w:type="gramEnd"/>
            <w:r w:rsidRPr="00694066">
              <w:rPr>
                <w:rFonts w:ascii="Times New Roman" w:hAnsi="Times New Roman"/>
                <w:sz w:val="28"/>
                <w:szCs w:val="28"/>
              </w:rPr>
              <w:t>…...............................................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D1038" w:rsidRPr="00DF54FA" w:rsidRDefault="006D1038" w:rsidP="003F01B1">
            <w:pPr>
              <w:pStyle w:val="a7"/>
              <w:snapToGrid w:val="0"/>
              <w:spacing w:line="360" w:lineRule="auto"/>
              <w:jc w:val="right"/>
              <w:rPr>
                <w:sz w:val="28"/>
                <w:szCs w:val="28"/>
              </w:rPr>
            </w:pPr>
            <w:r w:rsidRPr="00DF54FA">
              <w:rPr>
                <w:sz w:val="28"/>
                <w:szCs w:val="28"/>
                <w:lang w:val="uk-UA"/>
              </w:rPr>
              <w:t>3</w:t>
            </w:r>
            <w:r>
              <w:rPr>
                <w:sz w:val="28"/>
                <w:szCs w:val="28"/>
                <w:lang w:val="uk-UA"/>
              </w:rPr>
              <w:t>1</w:t>
            </w:r>
            <w:r w:rsidRPr="00DF54FA">
              <w:rPr>
                <w:sz w:val="28"/>
                <w:szCs w:val="28"/>
                <w:lang w:val="uk-UA"/>
              </w:rPr>
              <w:t xml:space="preserve"> </w:t>
            </w:r>
          </w:p>
        </w:tc>
      </w:tr>
      <w:tr w:rsidR="006D1038" w:rsidRPr="00BF13D7" w:rsidTr="003F01B1">
        <w:trPr>
          <w:trHeight w:val="323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</w:tcPr>
          <w:p w:rsidR="006D1038" w:rsidRPr="00694066" w:rsidRDefault="006D1038" w:rsidP="003F01B1">
            <w:pPr>
              <w:pStyle w:val="a7"/>
              <w:spacing w:line="360" w:lineRule="auto"/>
              <w:rPr>
                <w:rStyle w:val="a5"/>
                <w:b w:val="0"/>
                <w:caps/>
                <w:kern w:val="28"/>
                <w:sz w:val="28"/>
                <w:szCs w:val="2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D1038" w:rsidRPr="00694066" w:rsidRDefault="006D1038" w:rsidP="003F01B1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694066">
              <w:rPr>
                <w:rFonts w:ascii="Times New Roman" w:hAnsi="Times New Roman"/>
                <w:sz w:val="28"/>
                <w:szCs w:val="28"/>
              </w:rPr>
              <w:t>2.4</w:t>
            </w:r>
          </w:p>
        </w:tc>
        <w:tc>
          <w:tcPr>
            <w:tcW w:w="785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D1038" w:rsidRPr="00DF54FA" w:rsidRDefault="006D1038" w:rsidP="003F01B1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694066">
              <w:rPr>
                <w:rFonts w:ascii="Times New Roman" w:hAnsi="Times New Roman"/>
                <w:sz w:val="28"/>
                <w:szCs w:val="28"/>
              </w:rPr>
              <w:t xml:space="preserve">Розселення </w:t>
            </w:r>
            <w:proofErr w:type="gramStart"/>
            <w:r w:rsidRPr="00694066">
              <w:rPr>
                <w:rFonts w:ascii="Times New Roman" w:hAnsi="Times New Roman"/>
                <w:sz w:val="28"/>
                <w:szCs w:val="28"/>
              </w:rPr>
              <w:t>населення</w:t>
            </w:r>
            <w:r w:rsidRPr="00694066">
              <w:rPr>
                <w:rFonts w:ascii="Times New Roman" w:hAnsi="Times New Roman"/>
                <w:bCs/>
                <w:iCs/>
                <w:sz w:val="28"/>
                <w:szCs w:val="28"/>
              </w:rPr>
              <w:t>..</w:t>
            </w:r>
            <w:proofErr w:type="gramEnd"/>
            <w:r w:rsidRPr="00694066">
              <w:rPr>
                <w:rFonts w:ascii="Times New Roman" w:hAnsi="Times New Roman"/>
                <w:sz w:val="28"/>
                <w:szCs w:val="28"/>
              </w:rPr>
              <w:t>…..............................................................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D1038" w:rsidRPr="00DF54FA" w:rsidRDefault="006D1038" w:rsidP="003F01B1">
            <w:pPr>
              <w:pStyle w:val="a7"/>
              <w:snapToGrid w:val="0"/>
              <w:spacing w:line="360" w:lineRule="auto"/>
              <w:jc w:val="right"/>
              <w:rPr>
                <w:sz w:val="28"/>
                <w:szCs w:val="28"/>
              </w:rPr>
            </w:pPr>
            <w:r w:rsidRPr="00DF54FA">
              <w:rPr>
                <w:sz w:val="28"/>
                <w:szCs w:val="28"/>
                <w:lang w:val="uk-UA"/>
              </w:rPr>
              <w:t xml:space="preserve">33 </w:t>
            </w:r>
          </w:p>
        </w:tc>
      </w:tr>
      <w:tr w:rsidR="006D1038" w:rsidRPr="00694066" w:rsidTr="003F01B1">
        <w:trPr>
          <w:trHeight w:val="55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D1038" w:rsidRPr="00694066" w:rsidRDefault="006D1038" w:rsidP="003F01B1">
            <w:pPr>
              <w:pStyle w:val="a7"/>
              <w:spacing w:line="360" w:lineRule="auto"/>
              <w:rPr>
                <w:rStyle w:val="a5"/>
                <w:b w:val="0"/>
                <w:caps/>
                <w:kern w:val="28"/>
                <w:sz w:val="28"/>
                <w:szCs w:val="28"/>
              </w:rPr>
            </w:pPr>
            <w:r w:rsidRPr="00694066">
              <w:rPr>
                <w:rStyle w:val="a5"/>
                <w:sz w:val="28"/>
                <w:szCs w:val="28"/>
              </w:rPr>
              <w:t>3.</w:t>
            </w:r>
          </w:p>
        </w:tc>
        <w:tc>
          <w:tcPr>
            <w:tcW w:w="8426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6D1038" w:rsidRPr="00DF54FA" w:rsidRDefault="006D1038" w:rsidP="003F01B1">
            <w:pPr>
              <w:shd w:val="clear" w:color="auto" w:fill="FFFFFF"/>
              <w:spacing w:after="0" w:line="360" w:lineRule="auto"/>
              <w:jc w:val="both"/>
              <w:rPr>
                <w:rStyle w:val="a5"/>
                <w:rFonts w:ascii="Times New Roman" w:hAnsi="Times New Roman"/>
                <w:b w:val="0"/>
                <w:bCs/>
                <w:color w:val="000000"/>
                <w:sz w:val="28"/>
                <w:szCs w:val="28"/>
                <w:shd w:val="clear" w:color="auto" w:fill="FFFFFF"/>
                <w:lang w:val="uk-UA"/>
              </w:rPr>
            </w:pPr>
            <w:r w:rsidRPr="00694066">
              <w:rPr>
                <w:rFonts w:ascii="Times New Roman" w:hAnsi="Times New Roman"/>
                <w:sz w:val="28"/>
                <w:szCs w:val="28"/>
              </w:rPr>
              <w:t xml:space="preserve">ЕКОНОМІКО-ГЕОГРАФІЧНА ХАРАКТЕРИСТИКА </w:t>
            </w:r>
            <w:r w:rsidRPr="00694066">
              <w:rPr>
                <w:rFonts w:ascii="Times New Roman" w:hAnsi="Times New Roman"/>
                <w:bCs/>
                <w:sz w:val="28"/>
                <w:szCs w:val="28"/>
              </w:rPr>
              <w:t xml:space="preserve">ГОСПОДАРСТВА </w:t>
            </w:r>
            <w:r w:rsidRPr="00694066">
              <w:rPr>
                <w:rFonts w:ascii="Times New Roman" w:hAnsi="Times New Roman"/>
                <w:sz w:val="28"/>
                <w:szCs w:val="28"/>
              </w:rPr>
              <w:t>ПРИДУНАЙСЬКОГО</w:t>
            </w:r>
            <w:r w:rsidRPr="00694066">
              <w:rPr>
                <w:rFonts w:ascii="Times New Roman" w:hAnsi="Times New Roman"/>
                <w:bCs/>
                <w:sz w:val="28"/>
                <w:szCs w:val="28"/>
              </w:rPr>
              <w:t xml:space="preserve"> РЕГІОНУ.</w:t>
            </w:r>
            <w:r w:rsidRPr="00694066">
              <w:rPr>
                <w:rStyle w:val="submenu-table"/>
                <w:bCs/>
                <w:color w:val="000000"/>
                <w:szCs w:val="28"/>
                <w:shd w:val="clear" w:color="auto" w:fill="FFFFFF"/>
              </w:rPr>
              <w:t>..…</w:t>
            </w:r>
            <w:r>
              <w:rPr>
                <w:rStyle w:val="submenu-table"/>
                <w:bCs/>
                <w:color w:val="000000"/>
                <w:szCs w:val="28"/>
                <w:shd w:val="clear" w:color="auto" w:fill="FFFFFF"/>
              </w:rPr>
              <w:t>…………….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6D1038" w:rsidRPr="00DF54FA" w:rsidRDefault="006D1038" w:rsidP="003F01B1">
            <w:pPr>
              <w:pStyle w:val="a7"/>
              <w:spacing w:line="360" w:lineRule="auto"/>
              <w:jc w:val="right"/>
              <w:rPr>
                <w:rStyle w:val="a5"/>
                <w:b w:val="0"/>
                <w:caps/>
                <w:kern w:val="28"/>
                <w:sz w:val="28"/>
                <w:szCs w:val="28"/>
              </w:rPr>
            </w:pPr>
          </w:p>
          <w:p w:rsidR="006D1038" w:rsidRPr="00DF306B" w:rsidRDefault="006D1038" w:rsidP="003F01B1">
            <w:pPr>
              <w:pStyle w:val="a7"/>
              <w:spacing w:line="360" w:lineRule="auto"/>
              <w:jc w:val="right"/>
              <w:rPr>
                <w:rStyle w:val="a5"/>
                <w:b w:val="0"/>
                <w:caps/>
                <w:kern w:val="28"/>
                <w:sz w:val="28"/>
                <w:szCs w:val="28"/>
                <w:lang w:val="uk-UA"/>
              </w:rPr>
            </w:pPr>
            <w:r w:rsidRPr="00DF54FA">
              <w:rPr>
                <w:rStyle w:val="a5"/>
                <w:caps/>
                <w:kern w:val="28"/>
                <w:sz w:val="28"/>
                <w:szCs w:val="28"/>
              </w:rPr>
              <w:t>3</w:t>
            </w:r>
            <w:r>
              <w:rPr>
                <w:rStyle w:val="a5"/>
                <w:caps/>
                <w:kern w:val="28"/>
                <w:sz w:val="28"/>
                <w:szCs w:val="28"/>
                <w:lang w:val="uk-UA"/>
              </w:rPr>
              <w:t>7</w:t>
            </w:r>
          </w:p>
        </w:tc>
      </w:tr>
      <w:tr w:rsidR="006D1038" w:rsidRPr="00BF13D7" w:rsidTr="003F01B1">
        <w:trPr>
          <w:trHeight w:val="323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</w:tcPr>
          <w:p w:rsidR="006D1038" w:rsidRPr="00694066" w:rsidRDefault="006D1038" w:rsidP="003F01B1">
            <w:pPr>
              <w:pStyle w:val="a7"/>
              <w:spacing w:line="360" w:lineRule="auto"/>
              <w:rPr>
                <w:rStyle w:val="a5"/>
                <w:b w:val="0"/>
                <w:caps/>
                <w:kern w:val="28"/>
                <w:sz w:val="28"/>
                <w:szCs w:val="2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D1038" w:rsidRPr="00694066" w:rsidRDefault="006D1038" w:rsidP="003F01B1">
            <w:pPr>
              <w:pStyle w:val="a7"/>
              <w:spacing w:line="360" w:lineRule="auto"/>
              <w:rPr>
                <w:sz w:val="28"/>
                <w:szCs w:val="28"/>
                <w:lang w:val="uk-UA"/>
              </w:rPr>
            </w:pPr>
            <w:r w:rsidRPr="00694066">
              <w:rPr>
                <w:sz w:val="28"/>
                <w:szCs w:val="28"/>
                <w:lang w:val="uk-UA"/>
              </w:rPr>
              <w:t>3</w:t>
            </w:r>
            <w:r w:rsidRPr="00694066">
              <w:rPr>
                <w:sz w:val="28"/>
                <w:szCs w:val="28"/>
              </w:rPr>
              <w:t>.</w:t>
            </w:r>
            <w:r w:rsidRPr="00694066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785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D1038" w:rsidRPr="00694066" w:rsidRDefault="006D1038" w:rsidP="003F01B1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694066">
              <w:rPr>
                <w:rFonts w:ascii="Times New Roman" w:hAnsi="Times New Roman"/>
                <w:sz w:val="28"/>
                <w:szCs w:val="28"/>
              </w:rPr>
              <w:t>Промисловість</w:t>
            </w:r>
            <w:r w:rsidRPr="00694066">
              <w:rPr>
                <w:rFonts w:ascii="Times New Roman" w:hAnsi="Times New Roman"/>
                <w:bCs/>
                <w:sz w:val="28"/>
                <w:szCs w:val="28"/>
              </w:rPr>
              <w:t>……………………………………………………...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D1038" w:rsidRPr="00DF54FA" w:rsidRDefault="006D1038" w:rsidP="003F01B1">
            <w:pPr>
              <w:pStyle w:val="a7"/>
              <w:snapToGrid w:val="0"/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 w:rsidRPr="00DF54FA">
              <w:rPr>
                <w:sz w:val="28"/>
                <w:szCs w:val="28"/>
                <w:lang w:val="uk-UA"/>
              </w:rPr>
              <w:t>3</w:t>
            </w:r>
            <w:r>
              <w:rPr>
                <w:sz w:val="28"/>
                <w:szCs w:val="28"/>
                <w:lang w:val="uk-UA"/>
              </w:rPr>
              <w:t>7</w:t>
            </w:r>
          </w:p>
        </w:tc>
      </w:tr>
      <w:tr w:rsidR="006D1038" w:rsidRPr="00BF13D7" w:rsidTr="003F01B1">
        <w:trPr>
          <w:trHeight w:val="343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</w:tcPr>
          <w:p w:rsidR="006D1038" w:rsidRPr="00694066" w:rsidRDefault="006D1038" w:rsidP="003F01B1">
            <w:pPr>
              <w:pStyle w:val="a7"/>
              <w:spacing w:line="360" w:lineRule="auto"/>
              <w:rPr>
                <w:rStyle w:val="a5"/>
                <w:b w:val="0"/>
                <w:caps/>
                <w:kern w:val="28"/>
                <w:sz w:val="28"/>
                <w:szCs w:val="2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D1038" w:rsidRPr="00694066" w:rsidRDefault="006D1038" w:rsidP="003F01B1">
            <w:pPr>
              <w:pStyle w:val="a7"/>
              <w:spacing w:line="360" w:lineRule="auto"/>
              <w:rPr>
                <w:sz w:val="28"/>
                <w:szCs w:val="28"/>
                <w:lang w:val="uk-UA"/>
              </w:rPr>
            </w:pPr>
            <w:r w:rsidRPr="00694066">
              <w:rPr>
                <w:sz w:val="28"/>
                <w:szCs w:val="28"/>
                <w:lang w:val="uk-UA"/>
              </w:rPr>
              <w:t>3</w:t>
            </w:r>
            <w:r w:rsidRPr="00694066">
              <w:rPr>
                <w:sz w:val="28"/>
                <w:szCs w:val="28"/>
              </w:rPr>
              <w:t>.</w:t>
            </w:r>
            <w:r w:rsidRPr="00694066"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785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D1038" w:rsidRPr="00DF54FA" w:rsidRDefault="006D1038" w:rsidP="003F01B1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Сільське господарство……..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………………………...</w:t>
            </w:r>
            <w:r w:rsidRPr="00BA563E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………</w:t>
            </w: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…….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D1038" w:rsidRPr="00DF54FA" w:rsidRDefault="006D1038" w:rsidP="003F01B1">
            <w:pPr>
              <w:pStyle w:val="a7"/>
              <w:snapToGrid w:val="0"/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 w:rsidRPr="00DF54FA">
              <w:rPr>
                <w:sz w:val="28"/>
                <w:szCs w:val="28"/>
                <w:lang w:val="uk-UA"/>
              </w:rPr>
              <w:t>3</w:t>
            </w:r>
            <w:r>
              <w:rPr>
                <w:sz w:val="28"/>
                <w:szCs w:val="28"/>
                <w:lang w:val="uk-UA"/>
              </w:rPr>
              <w:t>8</w:t>
            </w:r>
          </w:p>
        </w:tc>
      </w:tr>
      <w:tr w:rsidR="006D1038" w:rsidRPr="00BF13D7" w:rsidTr="003F01B1">
        <w:trPr>
          <w:trHeight w:val="323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</w:tcPr>
          <w:p w:rsidR="006D1038" w:rsidRPr="00694066" w:rsidRDefault="006D1038" w:rsidP="003F01B1">
            <w:pPr>
              <w:pStyle w:val="a7"/>
              <w:spacing w:line="360" w:lineRule="auto"/>
              <w:rPr>
                <w:rStyle w:val="a5"/>
                <w:b w:val="0"/>
                <w:caps/>
                <w:kern w:val="28"/>
                <w:sz w:val="28"/>
                <w:szCs w:val="2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D1038" w:rsidRPr="00694066" w:rsidRDefault="006D1038" w:rsidP="003F01B1">
            <w:pPr>
              <w:pStyle w:val="a7"/>
              <w:spacing w:line="360" w:lineRule="auto"/>
              <w:rPr>
                <w:sz w:val="28"/>
                <w:szCs w:val="28"/>
                <w:lang w:val="uk-UA"/>
              </w:rPr>
            </w:pPr>
            <w:r w:rsidRPr="00694066">
              <w:rPr>
                <w:sz w:val="28"/>
                <w:szCs w:val="28"/>
                <w:lang w:val="uk-UA"/>
              </w:rPr>
              <w:t>3</w:t>
            </w:r>
            <w:r w:rsidRPr="00694066">
              <w:rPr>
                <w:sz w:val="28"/>
                <w:szCs w:val="28"/>
              </w:rPr>
              <w:t>.</w:t>
            </w:r>
            <w:r w:rsidRPr="00694066">
              <w:rPr>
                <w:sz w:val="28"/>
                <w:szCs w:val="28"/>
                <w:lang w:val="uk-UA"/>
              </w:rPr>
              <w:t>3</w:t>
            </w:r>
          </w:p>
        </w:tc>
        <w:tc>
          <w:tcPr>
            <w:tcW w:w="785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D1038" w:rsidRPr="00694066" w:rsidRDefault="006D1038" w:rsidP="003F01B1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694066">
              <w:rPr>
                <w:rFonts w:ascii="Times New Roman" w:hAnsi="Times New Roman"/>
                <w:sz w:val="28"/>
                <w:szCs w:val="28"/>
              </w:rPr>
              <w:t>Транспорт…………………………………………………………...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D1038" w:rsidRPr="00DF54FA" w:rsidRDefault="006D1038" w:rsidP="003F01B1">
            <w:pPr>
              <w:pStyle w:val="a7"/>
              <w:snapToGrid w:val="0"/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 w:rsidRPr="00DF54FA">
              <w:rPr>
                <w:sz w:val="28"/>
                <w:szCs w:val="28"/>
                <w:lang w:val="uk-UA"/>
              </w:rPr>
              <w:t>41</w:t>
            </w:r>
          </w:p>
        </w:tc>
      </w:tr>
      <w:tr w:rsidR="006D1038" w:rsidRPr="00BF13D7" w:rsidTr="003F01B1">
        <w:trPr>
          <w:trHeight w:val="323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</w:tcPr>
          <w:p w:rsidR="006D1038" w:rsidRPr="00694066" w:rsidRDefault="006D1038" w:rsidP="003F01B1">
            <w:pPr>
              <w:pStyle w:val="a7"/>
              <w:spacing w:line="360" w:lineRule="auto"/>
              <w:rPr>
                <w:rStyle w:val="a5"/>
                <w:b w:val="0"/>
                <w:caps/>
                <w:kern w:val="28"/>
                <w:sz w:val="28"/>
                <w:szCs w:val="2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D1038" w:rsidRPr="00694066" w:rsidRDefault="006D1038" w:rsidP="003F01B1">
            <w:pPr>
              <w:pStyle w:val="a7"/>
              <w:spacing w:line="360" w:lineRule="auto"/>
              <w:rPr>
                <w:sz w:val="28"/>
                <w:szCs w:val="28"/>
                <w:lang w:val="uk-UA"/>
              </w:rPr>
            </w:pPr>
            <w:r w:rsidRPr="00694066">
              <w:rPr>
                <w:sz w:val="28"/>
                <w:szCs w:val="28"/>
                <w:lang w:val="uk-UA"/>
              </w:rPr>
              <w:t>3</w:t>
            </w:r>
            <w:r w:rsidRPr="00694066">
              <w:rPr>
                <w:sz w:val="28"/>
                <w:szCs w:val="28"/>
              </w:rPr>
              <w:t>.</w:t>
            </w:r>
            <w:r w:rsidRPr="00694066">
              <w:rPr>
                <w:sz w:val="28"/>
                <w:szCs w:val="28"/>
                <w:lang w:val="uk-UA"/>
              </w:rPr>
              <w:t>4</w:t>
            </w:r>
          </w:p>
        </w:tc>
        <w:tc>
          <w:tcPr>
            <w:tcW w:w="785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D1038" w:rsidRPr="00DF54FA" w:rsidRDefault="006D1038" w:rsidP="003F01B1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bCs/>
                <w:sz w:val="28"/>
                <w:szCs w:val="28"/>
                <w:lang w:eastAsia="ru-RU"/>
              </w:rPr>
              <w:t>Туризм</w:t>
            </w:r>
            <w:r w:rsidRPr="005219BC">
              <w:rPr>
                <w:rFonts w:ascii="Times New Roman" w:eastAsia="Times New Roman" w:hAnsi="Times New Roman"/>
                <w:b/>
                <w:bCs/>
                <w:sz w:val="28"/>
                <w:szCs w:val="28"/>
                <w:lang w:eastAsia="ru-RU"/>
              </w:rPr>
              <w:t xml:space="preserve"> </w:t>
            </w:r>
            <w:r w:rsidRPr="00D90C62">
              <w:rPr>
                <w:rFonts w:ascii="Times New Roman" w:eastAsia="Times New Roman" w:hAnsi="Times New Roman"/>
                <w:bCs/>
                <w:sz w:val="28"/>
                <w:szCs w:val="28"/>
                <w:lang w:val="uk-UA" w:eastAsia="ru-RU"/>
              </w:rPr>
              <w:t xml:space="preserve">і </w:t>
            </w:r>
            <w:proofErr w:type="gramStart"/>
            <w:r w:rsidRPr="00D90C62">
              <w:rPr>
                <w:rFonts w:ascii="Times New Roman" w:eastAsia="Times New Roman" w:hAnsi="Times New Roman"/>
                <w:bCs/>
                <w:sz w:val="28"/>
                <w:szCs w:val="28"/>
                <w:lang w:val="uk-UA" w:eastAsia="ru-RU"/>
              </w:rPr>
              <w:t>рекреація</w:t>
            </w:r>
            <w:r>
              <w:rPr>
                <w:rFonts w:ascii="Times New Roman" w:eastAsia="Times New Roman" w:hAnsi="Times New Roman"/>
                <w:bCs/>
                <w:sz w:val="28"/>
                <w:szCs w:val="28"/>
                <w:lang w:val="uk-UA" w:eastAsia="ru-RU"/>
              </w:rPr>
              <w:t>….</w:t>
            </w:r>
            <w:proofErr w:type="gramEnd"/>
            <w:r>
              <w:rPr>
                <w:rFonts w:ascii="Times New Roman" w:eastAsia="Times New Roman" w:hAnsi="Times New Roman"/>
                <w:bCs/>
                <w:sz w:val="28"/>
                <w:szCs w:val="28"/>
                <w:lang w:val="uk-UA" w:eastAsia="ru-RU"/>
              </w:rPr>
              <w:t>……………………….</w:t>
            </w:r>
            <w:r w:rsidRPr="00694066">
              <w:rPr>
                <w:rFonts w:ascii="Times New Roman" w:hAnsi="Times New Roman"/>
                <w:bCs/>
                <w:sz w:val="28"/>
                <w:szCs w:val="28"/>
              </w:rPr>
              <w:t>…………………</w:t>
            </w:r>
            <w:r>
              <w:rPr>
                <w:rFonts w:ascii="Times New Roman" w:hAnsi="Times New Roman"/>
                <w:bCs/>
                <w:sz w:val="28"/>
                <w:szCs w:val="28"/>
              </w:rPr>
              <w:t>…</w:t>
            </w: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...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D1038" w:rsidRPr="00DF54FA" w:rsidRDefault="006D1038" w:rsidP="003F01B1">
            <w:pPr>
              <w:pStyle w:val="a7"/>
              <w:snapToGrid w:val="0"/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 w:rsidRPr="00DF54FA">
              <w:rPr>
                <w:sz w:val="28"/>
                <w:szCs w:val="28"/>
                <w:lang w:val="uk-UA"/>
              </w:rPr>
              <w:t>4</w:t>
            </w:r>
            <w:r>
              <w:rPr>
                <w:sz w:val="28"/>
                <w:szCs w:val="28"/>
                <w:lang w:val="uk-UA"/>
              </w:rPr>
              <w:t>5</w:t>
            </w:r>
          </w:p>
        </w:tc>
      </w:tr>
      <w:tr w:rsidR="006D1038" w:rsidRPr="00BF13D7" w:rsidTr="003F01B1">
        <w:trPr>
          <w:trHeight w:val="323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</w:tcPr>
          <w:p w:rsidR="006D1038" w:rsidRPr="00694066" w:rsidRDefault="006D1038" w:rsidP="003F01B1">
            <w:pPr>
              <w:pStyle w:val="a7"/>
              <w:spacing w:line="360" w:lineRule="auto"/>
              <w:rPr>
                <w:rStyle w:val="a5"/>
                <w:b w:val="0"/>
                <w:caps/>
                <w:kern w:val="28"/>
                <w:sz w:val="28"/>
                <w:szCs w:val="2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D1038" w:rsidRPr="00694066" w:rsidRDefault="006D1038" w:rsidP="003F01B1">
            <w:pPr>
              <w:pStyle w:val="a7"/>
              <w:spacing w:line="360" w:lineRule="auto"/>
              <w:rPr>
                <w:sz w:val="28"/>
                <w:szCs w:val="28"/>
                <w:lang w:val="uk-UA"/>
              </w:rPr>
            </w:pPr>
            <w:r w:rsidRPr="00694066">
              <w:rPr>
                <w:sz w:val="28"/>
                <w:szCs w:val="28"/>
                <w:lang w:val="uk-UA"/>
              </w:rPr>
              <w:t>3</w:t>
            </w:r>
            <w:r w:rsidRPr="00694066">
              <w:rPr>
                <w:sz w:val="28"/>
                <w:szCs w:val="28"/>
              </w:rPr>
              <w:t>.</w:t>
            </w:r>
            <w:r w:rsidRPr="00694066">
              <w:rPr>
                <w:sz w:val="28"/>
                <w:szCs w:val="28"/>
                <w:lang w:val="uk-UA"/>
              </w:rPr>
              <w:t>5</w:t>
            </w:r>
          </w:p>
        </w:tc>
        <w:tc>
          <w:tcPr>
            <w:tcW w:w="785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D1038" w:rsidRPr="00DF54FA" w:rsidRDefault="006D1038" w:rsidP="003F01B1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proofErr w:type="gramStart"/>
            <w:r w:rsidRPr="00694066">
              <w:rPr>
                <w:rFonts w:ascii="Times New Roman" w:eastAsia="Times New Roman" w:hAnsi="Times New Roman"/>
                <w:bCs/>
                <w:sz w:val="28"/>
                <w:szCs w:val="28"/>
                <w:lang w:eastAsia="ru-RU"/>
              </w:rPr>
              <w:t>Культура</w:t>
            </w:r>
            <w:r w:rsidRPr="00694066">
              <w:rPr>
                <w:rFonts w:ascii="Times New Roman" w:hAnsi="Times New Roman"/>
                <w:sz w:val="28"/>
                <w:szCs w:val="28"/>
              </w:rPr>
              <w:t>..</w:t>
            </w:r>
            <w:proofErr w:type="gramEnd"/>
            <w:r w:rsidRPr="00694066">
              <w:rPr>
                <w:rFonts w:ascii="Times New Roman" w:hAnsi="Times New Roman"/>
                <w:sz w:val="28"/>
                <w:szCs w:val="28"/>
              </w:rPr>
              <w:t>……………………...</w:t>
            </w:r>
            <w:r w:rsidRPr="00694066">
              <w:rPr>
                <w:rFonts w:ascii="Times New Roman" w:hAnsi="Times New Roman"/>
                <w:bCs/>
                <w:sz w:val="28"/>
                <w:szCs w:val="28"/>
              </w:rPr>
              <w:t>………………………</w:t>
            </w:r>
            <w:r>
              <w:rPr>
                <w:rFonts w:ascii="Times New Roman" w:hAnsi="Times New Roman"/>
                <w:bCs/>
                <w:sz w:val="28"/>
                <w:szCs w:val="28"/>
              </w:rPr>
              <w:t>…</w:t>
            </w: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…………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D1038" w:rsidRPr="00DF54FA" w:rsidRDefault="006D1038" w:rsidP="003F01B1">
            <w:pPr>
              <w:pStyle w:val="a7"/>
              <w:snapToGrid w:val="0"/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 w:rsidRPr="00DF54FA">
              <w:rPr>
                <w:sz w:val="28"/>
                <w:szCs w:val="28"/>
                <w:lang w:val="uk-UA"/>
              </w:rPr>
              <w:t>4</w:t>
            </w:r>
            <w:r>
              <w:rPr>
                <w:sz w:val="28"/>
                <w:szCs w:val="28"/>
                <w:lang w:val="uk-UA"/>
              </w:rPr>
              <w:t>6</w:t>
            </w:r>
          </w:p>
        </w:tc>
      </w:tr>
      <w:tr w:rsidR="006D1038" w:rsidRPr="00BF13D7" w:rsidTr="003F01B1">
        <w:trPr>
          <w:trHeight w:val="323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</w:tcPr>
          <w:p w:rsidR="006D1038" w:rsidRPr="00694066" w:rsidRDefault="006D1038" w:rsidP="003F01B1">
            <w:pPr>
              <w:pStyle w:val="a7"/>
              <w:spacing w:line="360" w:lineRule="auto"/>
              <w:rPr>
                <w:rStyle w:val="a5"/>
                <w:b w:val="0"/>
                <w:caps/>
                <w:kern w:val="28"/>
                <w:sz w:val="28"/>
                <w:szCs w:val="2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D1038" w:rsidRPr="00070246" w:rsidRDefault="006D1038" w:rsidP="003F01B1">
            <w:pPr>
              <w:pStyle w:val="a7"/>
              <w:spacing w:line="360" w:lineRule="auto"/>
              <w:rPr>
                <w:sz w:val="28"/>
                <w:szCs w:val="28"/>
                <w:lang w:val="uk-UA"/>
              </w:rPr>
            </w:pPr>
            <w:r w:rsidRPr="00694066">
              <w:rPr>
                <w:sz w:val="28"/>
                <w:szCs w:val="28"/>
                <w:lang w:val="uk-UA"/>
              </w:rPr>
              <w:t>3</w:t>
            </w:r>
            <w:r w:rsidRPr="00694066">
              <w:rPr>
                <w:sz w:val="28"/>
                <w:szCs w:val="28"/>
              </w:rPr>
              <w:t>.</w:t>
            </w:r>
            <w:r>
              <w:rPr>
                <w:sz w:val="28"/>
                <w:szCs w:val="28"/>
                <w:lang w:val="uk-UA"/>
              </w:rPr>
              <w:t>6</w:t>
            </w:r>
          </w:p>
        </w:tc>
        <w:tc>
          <w:tcPr>
            <w:tcW w:w="785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D1038" w:rsidRPr="00DF54FA" w:rsidRDefault="006D1038" w:rsidP="003F01B1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205EEB">
              <w:rPr>
                <w:rFonts w:ascii="Times New Roman" w:hAnsi="Times New Roman"/>
                <w:sz w:val="28"/>
                <w:szCs w:val="28"/>
                <w:lang w:val="uk-UA"/>
              </w:rPr>
              <w:t>Стратегічні напрямки та завдання р</w:t>
            </w:r>
            <w:r w:rsidRPr="00205EEB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озвит</w:t>
            </w:r>
            <w:r w:rsidRPr="00205EEB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ку Придунайського регіону </w:t>
            </w:r>
            <w:r w:rsidRPr="00205EEB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на період до 2027 року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…</w:t>
            </w:r>
            <w:r w:rsidRPr="00694066">
              <w:rPr>
                <w:rFonts w:ascii="Times New Roman" w:hAnsi="Times New Roman"/>
                <w:bCs/>
                <w:sz w:val="28"/>
                <w:szCs w:val="28"/>
              </w:rPr>
              <w:t>……………………</w:t>
            </w:r>
            <w:r>
              <w:rPr>
                <w:rFonts w:ascii="Times New Roman" w:hAnsi="Times New Roman"/>
                <w:bCs/>
                <w:sz w:val="28"/>
                <w:szCs w:val="28"/>
              </w:rPr>
              <w:t>…</w:t>
            </w: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…………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D1038" w:rsidRDefault="006D1038" w:rsidP="003F01B1">
            <w:pPr>
              <w:pStyle w:val="a7"/>
              <w:snapToGrid w:val="0"/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</w:p>
          <w:p w:rsidR="006D1038" w:rsidRPr="00DF54FA" w:rsidRDefault="006D1038" w:rsidP="003F01B1">
            <w:pPr>
              <w:pStyle w:val="a7"/>
              <w:snapToGrid w:val="0"/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49</w:t>
            </w:r>
          </w:p>
        </w:tc>
      </w:tr>
      <w:tr w:rsidR="006D1038" w:rsidRPr="00BF13D7" w:rsidTr="003F01B1">
        <w:trPr>
          <w:trHeight w:val="323"/>
        </w:trPr>
        <w:tc>
          <w:tcPr>
            <w:tcW w:w="8960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6D1038" w:rsidRPr="00DF54FA" w:rsidRDefault="006D1038" w:rsidP="003F01B1">
            <w:pPr>
              <w:pStyle w:val="a7"/>
              <w:snapToGrid w:val="0"/>
              <w:spacing w:line="360" w:lineRule="auto"/>
              <w:rPr>
                <w:sz w:val="28"/>
                <w:szCs w:val="28"/>
                <w:lang w:val="uk-UA"/>
              </w:rPr>
            </w:pPr>
            <w:r w:rsidRPr="00694066">
              <w:rPr>
                <w:sz w:val="28"/>
                <w:szCs w:val="28"/>
                <w:lang w:val="uk-UA"/>
              </w:rPr>
              <w:t>ВИСНОВКИ….</w:t>
            </w:r>
            <w:r w:rsidRPr="00694066">
              <w:rPr>
                <w:sz w:val="28"/>
                <w:szCs w:val="28"/>
              </w:rPr>
              <w:t>...…………………………………………………………….</w:t>
            </w:r>
            <w:r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D1038" w:rsidRPr="00BF13D7" w:rsidRDefault="006D1038" w:rsidP="003F01B1">
            <w:pPr>
              <w:pStyle w:val="a7"/>
              <w:snapToGrid w:val="0"/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54</w:t>
            </w:r>
          </w:p>
        </w:tc>
      </w:tr>
      <w:tr w:rsidR="006D1038" w:rsidRPr="00BF13D7" w:rsidTr="003F01B1">
        <w:trPr>
          <w:trHeight w:val="145"/>
        </w:trPr>
        <w:tc>
          <w:tcPr>
            <w:tcW w:w="8960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6D1038" w:rsidRPr="00DF54FA" w:rsidRDefault="006D1038" w:rsidP="003F01B1">
            <w:pPr>
              <w:pStyle w:val="a7"/>
              <w:snapToGrid w:val="0"/>
              <w:spacing w:line="360" w:lineRule="auto"/>
              <w:rPr>
                <w:caps/>
                <w:kern w:val="28"/>
                <w:sz w:val="28"/>
                <w:szCs w:val="28"/>
                <w:lang w:val="uk-UA"/>
              </w:rPr>
            </w:pPr>
            <w:r w:rsidRPr="00BF13D7">
              <w:rPr>
                <w:sz w:val="28"/>
                <w:szCs w:val="28"/>
                <w:lang w:eastAsia="en-US"/>
              </w:rPr>
              <w:t xml:space="preserve">СПИСОК </w:t>
            </w:r>
            <w:r w:rsidRPr="00BF13D7">
              <w:rPr>
                <w:sz w:val="28"/>
                <w:szCs w:val="28"/>
                <w:lang w:val="uk-UA" w:eastAsia="en-US"/>
              </w:rPr>
              <w:t>ВИКОРИСТАНИХ ДЖЕРЕЛ………...</w:t>
            </w:r>
            <w:r w:rsidRPr="00BF13D7">
              <w:rPr>
                <w:sz w:val="28"/>
                <w:szCs w:val="28"/>
                <w:lang w:eastAsia="en-US"/>
              </w:rPr>
              <w:t>...</w:t>
            </w:r>
            <w:r w:rsidRPr="00BF13D7">
              <w:rPr>
                <w:caps/>
                <w:kern w:val="28"/>
                <w:sz w:val="28"/>
                <w:szCs w:val="28"/>
              </w:rPr>
              <w:t>………………………..</w:t>
            </w:r>
            <w:r>
              <w:rPr>
                <w:caps/>
                <w:kern w:val="28"/>
                <w:sz w:val="28"/>
                <w:szCs w:val="28"/>
                <w:lang w:val="uk-UA"/>
              </w:rPr>
              <w:t>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D1038" w:rsidRPr="00BF13D7" w:rsidRDefault="006D1038" w:rsidP="003F01B1">
            <w:pPr>
              <w:pStyle w:val="a7"/>
              <w:snapToGrid w:val="0"/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61</w:t>
            </w:r>
          </w:p>
        </w:tc>
      </w:tr>
    </w:tbl>
    <w:p w:rsidR="006D1038" w:rsidRDefault="006D1038" w:rsidP="006D1038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6D1038" w:rsidRPr="005F4316" w:rsidRDefault="006D1038" w:rsidP="006D1038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6D1038" w:rsidRDefault="006D1038" w:rsidP="006D1038">
      <w:pPr>
        <w:spacing w:line="360" w:lineRule="auto"/>
        <w:ind w:firstLine="709"/>
        <w:jc w:val="center"/>
        <w:rPr>
          <w:b/>
          <w:sz w:val="28"/>
          <w:szCs w:val="28"/>
        </w:rPr>
      </w:pPr>
    </w:p>
    <w:p w:rsidR="006D1038" w:rsidRPr="00E241F8" w:rsidRDefault="006D1038" w:rsidP="006D1038">
      <w:pPr>
        <w:pStyle w:val="aa"/>
        <w:tabs>
          <w:tab w:val="left" w:pos="0"/>
        </w:tabs>
        <w:spacing w:after="0" w:line="360" w:lineRule="auto"/>
        <w:ind w:left="0"/>
        <w:jc w:val="center"/>
        <w:rPr>
          <w:rFonts w:ascii="Times New Roman" w:hAnsi="Times New Roman"/>
          <w:b/>
          <w:sz w:val="28"/>
          <w:szCs w:val="28"/>
        </w:rPr>
      </w:pPr>
      <w:r w:rsidRPr="00E241F8">
        <w:rPr>
          <w:rFonts w:ascii="Times New Roman" w:hAnsi="Times New Roman"/>
          <w:b/>
          <w:sz w:val="28"/>
          <w:szCs w:val="28"/>
        </w:rPr>
        <w:t>ВСТУП</w:t>
      </w:r>
    </w:p>
    <w:p w:rsidR="006D1038" w:rsidRPr="00A926A2" w:rsidRDefault="006D1038" w:rsidP="006D1038">
      <w:pPr>
        <w:pStyle w:val="21"/>
        <w:ind w:firstLine="709"/>
        <w:jc w:val="center"/>
        <w:rPr>
          <w:szCs w:val="28"/>
          <w:lang w:val="ru-RU"/>
        </w:rPr>
      </w:pPr>
    </w:p>
    <w:p w:rsidR="006D1038" w:rsidRDefault="006D1038" w:rsidP="006D1038">
      <w:pPr>
        <w:pStyle w:val="a8"/>
        <w:rPr>
          <w:szCs w:val="28"/>
          <w:lang w:val="uk-UA"/>
        </w:rPr>
      </w:pPr>
      <w:r w:rsidRPr="008C1782">
        <w:rPr>
          <w:szCs w:val="28"/>
        </w:rPr>
        <w:t xml:space="preserve">Тема кваліфікаційної роботи </w:t>
      </w:r>
      <w:r w:rsidRPr="000967AA">
        <w:rPr>
          <w:szCs w:val="28"/>
        </w:rPr>
        <w:t>присвячена</w:t>
      </w:r>
      <w:r w:rsidRPr="008C1782">
        <w:rPr>
          <w:szCs w:val="28"/>
          <w:lang w:val="uk-UA"/>
        </w:rPr>
        <w:t xml:space="preserve"> е</w:t>
      </w:r>
      <w:r w:rsidRPr="008C1782">
        <w:rPr>
          <w:szCs w:val="28"/>
        </w:rPr>
        <w:t>кономіко</w:t>
      </w:r>
      <w:r>
        <w:rPr>
          <w:szCs w:val="28"/>
        </w:rPr>
        <w:t>-географічн</w:t>
      </w:r>
      <w:r>
        <w:rPr>
          <w:szCs w:val="28"/>
          <w:lang w:val="uk-UA"/>
        </w:rPr>
        <w:t>ій</w:t>
      </w:r>
      <w:r w:rsidRPr="008C1782">
        <w:rPr>
          <w:szCs w:val="28"/>
        </w:rPr>
        <w:t xml:space="preserve"> характеристи</w:t>
      </w:r>
      <w:r>
        <w:rPr>
          <w:szCs w:val="28"/>
          <w:lang w:val="uk-UA"/>
        </w:rPr>
        <w:t>ці</w:t>
      </w:r>
      <w:r w:rsidRPr="008C1782">
        <w:rPr>
          <w:szCs w:val="28"/>
        </w:rPr>
        <w:t xml:space="preserve"> Придунайського регіону Одеської області</w:t>
      </w:r>
      <w:r>
        <w:rPr>
          <w:szCs w:val="28"/>
          <w:lang w:val="uk-UA"/>
        </w:rPr>
        <w:t>.</w:t>
      </w:r>
    </w:p>
    <w:p w:rsidR="006D1038" w:rsidRDefault="006D1038" w:rsidP="006D103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214F8">
        <w:rPr>
          <w:rFonts w:ascii="Times New Roman" w:hAnsi="Times New Roman"/>
          <w:sz w:val="28"/>
          <w:szCs w:val="28"/>
          <w:lang w:val="uk-UA"/>
        </w:rPr>
        <w:t xml:space="preserve">Актуальність теми обумовлена тим, що Одеська область є </w:t>
      </w:r>
      <w:r w:rsidRPr="005214F8">
        <w:rPr>
          <w:rFonts w:ascii="Times New Roman" w:hAnsi="Times New Roman"/>
          <w:bCs/>
          <w:iCs/>
          <w:sz w:val="28"/>
          <w:szCs w:val="28"/>
          <w:lang w:val="uk-UA"/>
        </w:rPr>
        <w:t xml:space="preserve">найбільшою за площею область України, має </w:t>
      </w:r>
      <w:r w:rsidRPr="005214F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214F8">
        <w:rPr>
          <w:rFonts w:ascii="Times New Roman" w:hAnsi="Times New Roman"/>
          <w:iCs/>
          <w:sz w:val="28"/>
          <w:szCs w:val="28"/>
          <w:lang w:val="uk-UA"/>
        </w:rPr>
        <w:t xml:space="preserve">приморське й прикордонне положення, що забезпечує широкі можливості для виходу Одеського регіону і всієї України на світовий ринок, розвитку зовнішньоекономічної діяльності та міжнародного співробітництва. 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Але історичний шлях заселення та господарського освоєння території сучасної Одеської області та окремих її регіонів, наприклад Придунайського регіону, був складним. </w:t>
      </w:r>
      <w:r w:rsidRPr="00F14B7E">
        <w:rPr>
          <w:rFonts w:ascii="Times New Roman" w:eastAsia="Times New Roman" w:hAnsi="Times New Roman"/>
          <w:sz w:val="28"/>
          <w:szCs w:val="28"/>
          <w:lang w:val="uk-UA" w:eastAsia="ru-RU"/>
        </w:rPr>
        <w:t>Археологічні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> </w:t>
      </w:r>
      <w:r w:rsidRPr="00F14B7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знахідки говорять про те, що в 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IX</w:t>
      </w:r>
      <w:r w:rsidRPr="00F14B7E">
        <w:rPr>
          <w:rFonts w:ascii="Times New Roman" w:eastAsia="Times New Roman" w:hAnsi="Times New Roman"/>
          <w:sz w:val="28"/>
          <w:szCs w:val="28"/>
          <w:lang w:val="uk-UA" w:eastAsia="ru-RU"/>
        </w:rPr>
        <w:t>-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X</w:t>
      </w:r>
      <w:r w:rsidRPr="00F14B7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століттях у гирлі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>  </w:t>
      </w:r>
      <w:r w:rsidRPr="00F14B7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Дунаю проживали східнослов’янські племена тиверців і уличей.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Територія Придунайського регіону переходила під владу багатьох держав, у тому числі під владу Османської імперії, Молдовського князівства, Російської імперії та знову</w:t>
      </w:r>
      <w:r w:rsidRPr="00FB2DA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під владу Османської імперії. Тому п</w:t>
      </w:r>
      <w:r w:rsidRPr="005214F8">
        <w:rPr>
          <w:rFonts w:ascii="Times New Roman" w:eastAsia="Times New Roman" w:hAnsi="Times New Roman"/>
          <w:sz w:val="28"/>
          <w:szCs w:val="28"/>
          <w:lang w:val="uk-UA" w:eastAsia="ru-RU"/>
        </w:rPr>
        <w:t>ройшл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и</w:t>
      </w:r>
      <w:r w:rsidRPr="005214F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ще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> </w:t>
      </w:r>
      <w:r w:rsidRPr="005214F8">
        <w:rPr>
          <w:rFonts w:ascii="Times New Roman" w:eastAsia="Times New Roman" w:hAnsi="Times New Roman"/>
          <w:sz w:val="28"/>
          <w:szCs w:val="28"/>
          <w:lang w:val="uk-UA" w:eastAsia="ru-RU"/>
        </w:rPr>
        <w:t>дві російсько-турецькі війни, поки слов’янські придунайські землі возз’єдналися.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>Ізмаїльська область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 xml:space="preserve">була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с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>творена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>у 1940 ро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ці,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 xml:space="preserve"> до складу якої </w:t>
      </w:r>
      <w:proofErr w:type="gram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у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війшли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 xml:space="preserve"> Ренийський</w:t>
      </w:r>
      <w:proofErr w:type="gramEnd"/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>, Татарбунарський, Болградський, Килійський, Арцизський, частина  Саратського району. У 1954 році   </w:t>
      </w:r>
      <w:proofErr w:type="gramStart"/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>Ізмаїльська  область</w:t>
      </w:r>
      <w:proofErr w:type="gramEnd"/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 xml:space="preserve"> була розформована, 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ї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 xml:space="preserve">ї територія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у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 xml:space="preserve">війшла до складу Одеської області.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Був с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>творен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ий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 xml:space="preserve">  Ізмаїльський район, до складу якого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у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 xml:space="preserve">війшов Суворівський район. Адміністративним центром </w:t>
      </w:r>
      <w:proofErr w:type="gramStart"/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>району  стало</w:t>
      </w:r>
      <w:proofErr w:type="gramEnd"/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 xml:space="preserve"> місто Ізмаїл. </w:t>
      </w:r>
      <w:r>
        <w:rPr>
          <w:rFonts w:ascii="Times New Roman" w:hAnsi="Times New Roman"/>
          <w:bCs/>
          <w:iCs/>
          <w:sz w:val="28"/>
          <w:szCs w:val="28"/>
          <w:lang w:val="uk-UA"/>
        </w:rPr>
        <w:t>За державною адміністративно-територіальною реформою</w:t>
      </w:r>
      <w:r w:rsidRPr="00F965C0">
        <w:rPr>
          <w:rFonts w:ascii="Times New Roman" w:hAnsi="Times New Roman"/>
          <w:bCs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iCs/>
          <w:sz w:val="28"/>
          <w:szCs w:val="28"/>
          <w:lang w:val="uk-UA"/>
        </w:rPr>
        <w:t xml:space="preserve">України </w:t>
      </w:r>
      <w:r w:rsidRPr="00F965C0">
        <w:rPr>
          <w:rFonts w:ascii="Times New Roman" w:hAnsi="Times New Roman"/>
          <w:bCs/>
          <w:sz w:val="28"/>
          <w:szCs w:val="28"/>
          <w:lang w:val="uk-UA"/>
        </w:rPr>
        <w:t>2020 ро</w:t>
      </w:r>
      <w:r>
        <w:rPr>
          <w:rFonts w:ascii="Times New Roman" w:hAnsi="Times New Roman"/>
          <w:bCs/>
          <w:sz w:val="28"/>
          <w:szCs w:val="28"/>
          <w:lang w:val="uk-UA"/>
        </w:rPr>
        <w:t>ку</w:t>
      </w:r>
      <w:r w:rsidRPr="00F965C0">
        <w:rPr>
          <w:rFonts w:ascii="Times New Roman" w:hAnsi="Times New Roman"/>
          <w:bCs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iCs/>
          <w:sz w:val="28"/>
          <w:szCs w:val="28"/>
          <w:lang w:val="uk-UA"/>
        </w:rPr>
        <w:t xml:space="preserve">в Одеській області </w:t>
      </w:r>
      <w:r>
        <w:rPr>
          <w:rFonts w:ascii="Times New Roman" w:hAnsi="Times New Roman"/>
          <w:bCs/>
          <w:sz w:val="28"/>
          <w:szCs w:val="28"/>
          <w:lang w:val="uk-UA"/>
        </w:rPr>
        <w:t>замість</w:t>
      </w:r>
      <w:r w:rsidRPr="008C64FA">
        <w:rPr>
          <w:bCs/>
          <w:iCs/>
          <w:szCs w:val="28"/>
          <w:lang w:val="uk-UA"/>
        </w:rPr>
        <w:t xml:space="preserve"> </w:t>
      </w:r>
      <w:r w:rsidRPr="00AC3E24">
        <w:rPr>
          <w:rFonts w:ascii="Times New Roman" w:hAnsi="Times New Roman"/>
          <w:bCs/>
          <w:iCs/>
          <w:sz w:val="28"/>
          <w:szCs w:val="28"/>
          <w:lang w:val="uk-UA"/>
        </w:rPr>
        <w:t>попередніх 26 районів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було створено 7 адміністративних районів</w:t>
      </w:r>
      <w:r>
        <w:rPr>
          <w:rFonts w:ascii="Times New Roman" w:hAnsi="Times New Roman"/>
          <w:bCs/>
          <w:iCs/>
          <w:sz w:val="28"/>
          <w:szCs w:val="28"/>
          <w:lang w:val="uk-UA"/>
        </w:rPr>
        <w:t>, у</w:t>
      </w:r>
      <w:r w:rsidRPr="009212C6">
        <w:rPr>
          <w:rFonts w:ascii="Times New Roman" w:hAnsi="Times New Roman"/>
          <w:bCs/>
          <w:iCs/>
          <w:sz w:val="28"/>
          <w:szCs w:val="28"/>
          <w:lang w:val="uk-UA"/>
        </w:rPr>
        <w:t xml:space="preserve"> тому</w:t>
      </w:r>
      <w:r w:rsidRPr="009212C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числі </w:t>
      </w:r>
      <w:r w:rsidRPr="005113DB">
        <w:rPr>
          <w:rFonts w:ascii="Times New Roman" w:hAnsi="Times New Roman"/>
          <w:sz w:val="28"/>
          <w:szCs w:val="28"/>
          <w:lang w:val="uk-UA"/>
        </w:rPr>
        <w:t>Ізмаїльський адм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5113DB">
        <w:rPr>
          <w:rFonts w:ascii="Times New Roman" w:hAnsi="Times New Roman"/>
          <w:sz w:val="28"/>
          <w:szCs w:val="28"/>
          <w:lang w:val="uk-UA"/>
        </w:rPr>
        <w:t>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5113DB">
        <w:rPr>
          <w:rFonts w:ascii="Times New Roman" w:hAnsi="Times New Roman"/>
          <w:sz w:val="28"/>
          <w:szCs w:val="28"/>
          <w:lang w:val="uk-UA"/>
        </w:rPr>
        <w:t>стративний район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5113DB">
        <w:rPr>
          <w:rFonts w:ascii="Times New Roman" w:hAnsi="Times New Roman"/>
          <w:sz w:val="28"/>
          <w:szCs w:val="28"/>
          <w:lang w:val="uk-UA"/>
        </w:rPr>
        <w:t>який об</w:t>
      </w:r>
      <w:r w:rsidRPr="00D77ABE">
        <w:rPr>
          <w:rFonts w:ascii="Times New Roman" w:hAnsi="Times New Roman"/>
          <w:sz w:val="28"/>
          <w:szCs w:val="28"/>
          <w:lang w:val="uk-UA"/>
        </w:rPr>
        <w:t>’</w:t>
      </w:r>
      <w:r w:rsidRPr="005113DB">
        <w:rPr>
          <w:rFonts w:ascii="Times New Roman" w:hAnsi="Times New Roman"/>
          <w:sz w:val="28"/>
          <w:szCs w:val="28"/>
          <w:lang w:val="uk-UA"/>
        </w:rPr>
        <w:t xml:space="preserve">єднує три </w:t>
      </w:r>
      <w:r>
        <w:rPr>
          <w:rFonts w:ascii="Times New Roman" w:hAnsi="Times New Roman"/>
          <w:sz w:val="28"/>
          <w:szCs w:val="28"/>
          <w:lang w:val="uk-UA"/>
        </w:rPr>
        <w:t>попередніх</w:t>
      </w:r>
      <w:r w:rsidRPr="005113DB">
        <w:rPr>
          <w:rFonts w:ascii="Times New Roman" w:hAnsi="Times New Roman"/>
          <w:sz w:val="28"/>
          <w:szCs w:val="28"/>
          <w:lang w:val="uk-UA"/>
        </w:rPr>
        <w:t xml:space="preserve"> адм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5113DB">
        <w:rPr>
          <w:rFonts w:ascii="Times New Roman" w:hAnsi="Times New Roman"/>
          <w:sz w:val="28"/>
          <w:szCs w:val="28"/>
          <w:lang w:val="uk-UA"/>
        </w:rPr>
        <w:t>н</w:t>
      </w:r>
      <w:r>
        <w:rPr>
          <w:rFonts w:ascii="Times New Roman" w:hAnsi="Times New Roman"/>
          <w:sz w:val="28"/>
          <w:szCs w:val="28"/>
          <w:lang w:val="uk-UA"/>
        </w:rPr>
        <w:t>істративних</w:t>
      </w:r>
      <w:r w:rsidRPr="005113DB">
        <w:rPr>
          <w:rFonts w:ascii="Times New Roman" w:hAnsi="Times New Roman"/>
          <w:sz w:val="28"/>
          <w:szCs w:val="28"/>
          <w:lang w:val="uk-UA"/>
        </w:rPr>
        <w:t xml:space="preserve"> районів</w:t>
      </w:r>
      <w:r>
        <w:rPr>
          <w:rFonts w:ascii="Times New Roman" w:hAnsi="Times New Roman"/>
          <w:sz w:val="28"/>
          <w:szCs w:val="28"/>
          <w:lang w:val="uk-UA"/>
        </w:rPr>
        <w:t xml:space="preserve"> – це Кілійський, Ренійський, Ізмаїльський. </w:t>
      </w:r>
    </w:p>
    <w:p w:rsidR="006D1038" w:rsidRPr="005113DB" w:rsidRDefault="006D1038" w:rsidP="006D1038">
      <w:pPr>
        <w:spacing w:after="0" w:line="360" w:lineRule="auto"/>
        <w:ind w:firstLine="709"/>
        <w:jc w:val="both"/>
        <w:rPr>
          <w:rFonts w:ascii="Times New Roman" w:hAnsi="Times New Roman"/>
          <w:bCs/>
          <w:iCs/>
          <w:sz w:val="28"/>
          <w:szCs w:val="28"/>
          <w:lang w:val="uk-UA"/>
        </w:rPr>
      </w:pPr>
      <w:r w:rsidRPr="00AC3E24">
        <w:rPr>
          <w:rFonts w:ascii="Times New Roman" w:hAnsi="Times New Roman"/>
          <w:sz w:val="28"/>
          <w:szCs w:val="28"/>
        </w:rPr>
        <w:lastRenderedPageBreak/>
        <w:t>Придунайськ</w:t>
      </w:r>
      <w:r>
        <w:rPr>
          <w:rFonts w:ascii="Times New Roman" w:hAnsi="Times New Roman"/>
          <w:sz w:val="28"/>
          <w:szCs w:val="28"/>
          <w:lang w:val="uk-UA"/>
        </w:rPr>
        <w:t>ий</w:t>
      </w:r>
      <w:r w:rsidRPr="00AC3E24">
        <w:rPr>
          <w:rFonts w:ascii="Times New Roman" w:hAnsi="Times New Roman"/>
          <w:sz w:val="28"/>
          <w:szCs w:val="28"/>
        </w:rPr>
        <w:t xml:space="preserve"> регіон</w:t>
      </w:r>
      <w:r>
        <w:rPr>
          <w:rFonts w:ascii="Times New Roman" w:hAnsi="Times New Roman"/>
          <w:sz w:val="28"/>
          <w:szCs w:val="28"/>
          <w:lang w:val="uk-UA"/>
        </w:rPr>
        <w:t xml:space="preserve"> або сучасний </w:t>
      </w:r>
      <w:r w:rsidRPr="005113DB">
        <w:rPr>
          <w:rFonts w:ascii="Times New Roman" w:hAnsi="Times New Roman"/>
          <w:sz w:val="28"/>
          <w:szCs w:val="28"/>
          <w:lang w:val="uk-UA"/>
        </w:rPr>
        <w:t>Ізмаїльський</w:t>
      </w:r>
      <w:r>
        <w:rPr>
          <w:rFonts w:ascii="Times New Roman" w:hAnsi="Times New Roman"/>
          <w:bCs/>
          <w:iCs/>
          <w:sz w:val="28"/>
          <w:szCs w:val="28"/>
          <w:lang w:val="uk-UA"/>
        </w:rPr>
        <w:t xml:space="preserve"> район має стратегічне значення для </w:t>
      </w:r>
      <w:r w:rsidRPr="005214F8">
        <w:rPr>
          <w:rFonts w:ascii="Times New Roman" w:hAnsi="Times New Roman"/>
          <w:iCs/>
          <w:sz w:val="28"/>
          <w:szCs w:val="28"/>
          <w:lang w:val="uk-UA"/>
        </w:rPr>
        <w:t>міжнародного співробітництва</w:t>
      </w:r>
      <w:r>
        <w:rPr>
          <w:rFonts w:ascii="Times New Roman" w:hAnsi="Times New Roman"/>
          <w:iCs/>
          <w:sz w:val="28"/>
          <w:szCs w:val="28"/>
          <w:lang w:val="uk-UA"/>
        </w:rPr>
        <w:t>.</w:t>
      </w:r>
      <w:r w:rsidRPr="005113DB">
        <w:rPr>
          <w:rFonts w:ascii="Times New Roman" w:hAnsi="Times New Roman"/>
          <w:bCs/>
          <w:iCs/>
          <w:sz w:val="28"/>
          <w:szCs w:val="28"/>
          <w:lang w:val="uk-UA"/>
        </w:rPr>
        <w:t xml:space="preserve"> Через Одеський регіон проходять траси кількох міжнародних транспортних коридорів, у тому числі Ду</w:t>
      </w:r>
      <w:r w:rsidRPr="005113DB">
        <w:rPr>
          <w:rFonts w:ascii="Times New Roman" w:hAnsi="Times New Roman"/>
          <w:bCs/>
          <w:iCs/>
          <w:sz w:val="28"/>
          <w:szCs w:val="28"/>
          <w:lang w:val="uk-UA"/>
        </w:rPr>
        <w:softHyphen/>
        <w:t>найський водний транспортний коридор, що був запроектований Є</w:t>
      </w:r>
      <w:r>
        <w:rPr>
          <w:rFonts w:ascii="Times New Roman" w:hAnsi="Times New Roman"/>
          <w:bCs/>
          <w:iCs/>
          <w:sz w:val="28"/>
          <w:szCs w:val="28"/>
          <w:lang w:val="uk-UA"/>
        </w:rPr>
        <w:t xml:space="preserve">вропейським </w:t>
      </w:r>
      <w:r w:rsidRPr="005113DB">
        <w:rPr>
          <w:rFonts w:ascii="Times New Roman" w:hAnsi="Times New Roman"/>
          <w:bCs/>
          <w:iCs/>
          <w:sz w:val="28"/>
          <w:szCs w:val="28"/>
          <w:lang w:val="uk-UA"/>
        </w:rPr>
        <w:t>С</w:t>
      </w:r>
      <w:r>
        <w:rPr>
          <w:rFonts w:ascii="Times New Roman" w:hAnsi="Times New Roman"/>
          <w:bCs/>
          <w:iCs/>
          <w:sz w:val="28"/>
          <w:szCs w:val="28"/>
          <w:lang w:val="uk-UA"/>
        </w:rPr>
        <w:t>оюзом</w:t>
      </w:r>
      <w:r w:rsidRPr="005113DB">
        <w:rPr>
          <w:rFonts w:ascii="Times New Roman" w:hAnsi="Times New Roman"/>
          <w:bCs/>
          <w:iCs/>
          <w:sz w:val="28"/>
          <w:szCs w:val="28"/>
          <w:lang w:val="uk-UA"/>
        </w:rPr>
        <w:t xml:space="preserve"> за участю країн Центральної та Східної Європи. Дунайський водний транспортний коридор – це важлива складова сучасної </w:t>
      </w:r>
      <w:r w:rsidRPr="005113DB">
        <w:rPr>
          <w:rFonts w:ascii="Times New Roman" w:hAnsi="Times New Roman"/>
          <w:sz w:val="28"/>
          <w:szCs w:val="28"/>
        </w:rPr>
        <w:t>територіальної організації господарства Придунайського регіону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6D1038" w:rsidRPr="00D77ABE" w:rsidRDefault="006D1038" w:rsidP="006D1038">
      <w:pPr>
        <w:pStyle w:val="a6"/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77ABE">
        <w:rPr>
          <w:rFonts w:ascii="Times New Roman" w:hAnsi="Times New Roman"/>
          <w:sz w:val="28"/>
          <w:szCs w:val="28"/>
          <w:lang w:val="uk-UA"/>
        </w:rPr>
        <w:t>Об’єкт дослідження –</w:t>
      </w:r>
      <w:r w:rsidRPr="00D77A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Придунайський регіон </w:t>
      </w:r>
      <w:r w:rsidRPr="00D77ABE">
        <w:rPr>
          <w:rFonts w:ascii="Times New Roman" w:hAnsi="Times New Roman"/>
          <w:sz w:val="28"/>
          <w:szCs w:val="28"/>
        </w:rPr>
        <w:t>Одеської області</w:t>
      </w:r>
      <w:r w:rsidRPr="00D77AB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</w:p>
    <w:p w:rsidR="006D1038" w:rsidRPr="00D77ABE" w:rsidRDefault="006D1038" w:rsidP="006D103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77ABE">
        <w:rPr>
          <w:rFonts w:ascii="Times New Roman" w:hAnsi="Times New Roman"/>
          <w:sz w:val="28"/>
          <w:szCs w:val="28"/>
        </w:rPr>
        <w:t>Предмет дослідження – вивчення чинників та особливостей розвитку і територіальної організації господарства Придунайського регіону.</w:t>
      </w:r>
    </w:p>
    <w:p w:rsidR="006D1038" w:rsidRDefault="006D1038" w:rsidP="006D103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9212C6">
        <w:rPr>
          <w:rFonts w:ascii="Times New Roman" w:hAnsi="Times New Roman"/>
          <w:sz w:val="28"/>
          <w:szCs w:val="28"/>
        </w:rPr>
        <w:t>Мета кваліфікаційної</w:t>
      </w:r>
      <w:r w:rsidRPr="00A926A2">
        <w:rPr>
          <w:rFonts w:ascii="Times New Roman" w:hAnsi="Times New Roman"/>
          <w:sz w:val="28"/>
          <w:szCs w:val="28"/>
        </w:rPr>
        <w:t xml:space="preserve"> роботи – дати </w:t>
      </w:r>
      <w:r w:rsidRPr="008C1782">
        <w:rPr>
          <w:rFonts w:ascii="Times New Roman" w:hAnsi="Times New Roman"/>
          <w:sz w:val="28"/>
          <w:szCs w:val="28"/>
        </w:rPr>
        <w:t>економіко</w:t>
      </w:r>
      <w:r>
        <w:rPr>
          <w:rFonts w:ascii="Times New Roman" w:hAnsi="Times New Roman"/>
          <w:sz w:val="28"/>
          <w:szCs w:val="28"/>
        </w:rPr>
        <w:t>-</w:t>
      </w:r>
      <w:r w:rsidRPr="00A926A2">
        <w:rPr>
          <w:rFonts w:ascii="Times New Roman" w:hAnsi="Times New Roman"/>
          <w:sz w:val="28"/>
          <w:szCs w:val="28"/>
        </w:rPr>
        <w:t xml:space="preserve">географічну характеристику </w:t>
      </w:r>
      <w:r w:rsidRPr="008C1782">
        <w:rPr>
          <w:rFonts w:ascii="Times New Roman" w:hAnsi="Times New Roman"/>
          <w:sz w:val="28"/>
          <w:szCs w:val="28"/>
        </w:rPr>
        <w:t>Придунайського</w:t>
      </w:r>
      <w:r>
        <w:rPr>
          <w:rFonts w:ascii="Times New Roman" w:hAnsi="Times New Roman"/>
          <w:sz w:val="28"/>
          <w:szCs w:val="28"/>
        </w:rPr>
        <w:t xml:space="preserve"> регіону</w:t>
      </w:r>
      <w:r w:rsidRPr="00A926A2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:rsidR="006D1038" w:rsidRPr="00A926A2" w:rsidRDefault="006D1038" w:rsidP="006D103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926A2">
        <w:rPr>
          <w:rFonts w:ascii="Times New Roman" w:hAnsi="Times New Roman"/>
          <w:sz w:val="28"/>
          <w:szCs w:val="28"/>
        </w:rPr>
        <w:t xml:space="preserve">У зв’язку з метою роботи вирішувалися такі завдання: </w:t>
      </w:r>
    </w:p>
    <w:p w:rsidR="006D1038" w:rsidRDefault="006D1038" w:rsidP="006D1038">
      <w:pPr>
        <w:numPr>
          <w:ilvl w:val="0"/>
          <w:numId w:val="1"/>
        </w:numPr>
        <w:tabs>
          <w:tab w:val="clear" w:pos="927"/>
        </w:tabs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розглянути географічне положення та природні умови </w:t>
      </w:r>
      <w:r w:rsidRPr="008C1782">
        <w:rPr>
          <w:rFonts w:ascii="Times New Roman" w:hAnsi="Times New Roman"/>
          <w:sz w:val="28"/>
          <w:szCs w:val="28"/>
        </w:rPr>
        <w:t>Придунайського</w:t>
      </w:r>
      <w:r>
        <w:rPr>
          <w:rFonts w:ascii="Times New Roman" w:hAnsi="Times New Roman"/>
          <w:sz w:val="28"/>
          <w:szCs w:val="28"/>
        </w:rPr>
        <w:t xml:space="preserve"> регіону</w:t>
      </w:r>
      <w:r w:rsidRPr="00A926A2">
        <w:rPr>
          <w:rFonts w:ascii="Times New Roman" w:hAnsi="Times New Roman"/>
          <w:sz w:val="28"/>
          <w:szCs w:val="28"/>
        </w:rPr>
        <w:t>;</w:t>
      </w:r>
    </w:p>
    <w:p w:rsidR="006D1038" w:rsidRPr="00823CC9" w:rsidRDefault="006D1038" w:rsidP="006D1038">
      <w:pPr>
        <w:numPr>
          <w:ilvl w:val="0"/>
          <w:numId w:val="1"/>
        </w:numPr>
        <w:tabs>
          <w:tab w:val="clear" w:pos="927"/>
        </w:tabs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926A2">
        <w:rPr>
          <w:rFonts w:ascii="Times New Roman" w:hAnsi="Times New Roman"/>
          <w:sz w:val="28"/>
          <w:szCs w:val="28"/>
        </w:rPr>
        <w:t xml:space="preserve">дати характеристику </w:t>
      </w:r>
      <w:r>
        <w:rPr>
          <w:rFonts w:ascii="Times New Roman" w:hAnsi="Times New Roman"/>
          <w:sz w:val="28"/>
          <w:szCs w:val="28"/>
        </w:rPr>
        <w:t xml:space="preserve">населенню </w:t>
      </w:r>
      <w:r w:rsidRPr="008C1782">
        <w:rPr>
          <w:rFonts w:ascii="Times New Roman" w:hAnsi="Times New Roman"/>
          <w:sz w:val="28"/>
          <w:szCs w:val="28"/>
        </w:rPr>
        <w:t>Придунайського</w:t>
      </w:r>
      <w:r>
        <w:rPr>
          <w:rFonts w:ascii="Times New Roman" w:hAnsi="Times New Roman"/>
          <w:sz w:val="28"/>
          <w:szCs w:val="28"/>
        </w:rPr>
        <w:t xml:space="preserve"> регіону та особливостям його розселення</w:t>
      </w:r>
      <w:r w:rsidRPr="00A926A2">
        <w:rPr>
          <w:rFonts w:ascii="Times New Roman" w:hAnsi="Times New Roman"/>
          <w:sz w:val="28"/>
          <w:szCs w:val="28"/>
        </w:rPr>
        <w:t xml:space="preserve">; </w:t>
      </w:r>
    </w:p>
    <w:p w:rsidR="006D1038" w:rsidRPr="00A926A2" w:rsidRDefault="006D1038" w:rsidP="006D1038">
      <w:pPr>
        <w:numPr>
          <w:ilvl w:val="0"/>
          <w:numId w:val="1"/>
        </w:numPr>
        <w:tabs>
          <w:tab w:val="clear" w:pos="927"/>
        </w:tabs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дати економіко-географічну характеристику </w:t>
      </w:r>
      <w:r>
        <w:rPr>
          <w:rFonts w:ascii="Times New Roman" w:hAnsi="Times New Roman"/>
          <w:sz w:val="28"/>
          <w:szCs w:val="28"/>
        </w:rPr>
        <w:t xml:space="preserve">господарства </w:t>
      </w:r>
      <w:r w:rsidRPr="008C1782">
        <w:rPr>
          <w:rFonts w:ascii="Times New Roman" w:hAnsi="Times New Roman"/>
          <w:sz w:val="28"/>
          <w:szCs w:val="28"/>
        </w:rPr>
        <w:t>Придунайського</w:t>
      </w:r>
      <w:r>
        <w:rPr>
          <w:rFonts w:ascii="Times New Roman" w:hAnsi="Times New Roman"/>
          <w:sz w:val="28"/>
          <w:szCs w:val="28"/>
        </w:rPr>
        <w:t xml:space="preserve"> регіону.</w:t>
      </w:r>
    </w:p>
    <w:p w:rsidR="006D1038" w:rsidRPr="00A926A2" w:rsidRDefault="006D1038" w:rsidP="006D103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05F4C">
        <w:rPr>
          <w:rFonts w:ascii="Times New Roman" w:hAnsi="Times New Roman"/>
          <w:sz w:val="28"/>
          <w:szCs w:val="28"/>
        </w:rPr>
        <w:t>Кваліфікаційна робота</w:t>
      </w:r>
      <w:r w:rsidRPr="00A926A2">
        <w:rPr>
          <w:rFonts w:ascii="Times New Roman" w:hAnsi="Times New Roman"/>
          <w:sz w:val="28"/>
          <w:szCs w:val="28"/>
        </w:rPr>
        <w:t xml:space="preserve"> написана на основі літературних </w:t>
      </w:r>
      <w:r>
        <w:rPr>
          <w:rFonts w:ascii="Times New Roman" w:hAnsi="Times New Roman"/>
          <w:sz w:val="28"/>
          <w:szCs w:val="28"/>
          <w:lang w:val="uk-UA"/>
        </w:rPr>
        <w:t>та інтернет-</w:t>
      </w:r>
      <w:r w:rsidRPr="00A926A2">
        <w:rPr>
          <w:rFonts w:ascii="Times New Roman" w:hAnsi="Times New Roman"/>
          <w:sz w:val="28"/>
          <w:szCs w:val="28"/>
        </w:rPr>
        <w:t>джерел</w:t>
      </w:r>
      <w:r>
        <w:rPr>
          <w:rFonts w:ascii="Times New Roman" w:hAnsi="Times New Roman"/>
          <w:sz w:val="28"/>
          <w:szCs w:val="28"/>
          <w:lang w:val="uk-UA"/>
        </w:rPr>
        <w:t>, а також</w:t>
      </w:r>
      <w:r w:rsidRPr="00A926A2">
        <w:rPr>
          <w:rFonts w:ascii="Times New Roman" w:hAnsi="Times New Roman"/>
          <w:sz w:val="28"/>
          <w:szCs w:val="28"/>
        </w:rPr>
        <w:t xml:space="preserve"> статистичних матеріалів. У роботі були використані такі методи </w:t>
      </w:r>
      <w:r w:rsidRPr="008C1782">
        <w:rPr>
          <w:rFonts w:ascii="Times New Roman" w:hAnsi="Times New Roman"/>
          <w:sz w:val="28"/>
          <w:szCs w:val="28"/>
        </w:rPr>
        <w:t>економіко</w:t>
      </w:r>
      <w:r w:rsidRPr="00A926A2">
        <w:rPr>
          <w:rFonts w:ascii="Times New Roman" w:hAnsi="Times New Roman"/>
          <w:sz w:val="28"/>
          <w:szCs w:val="28"/>
        </w:rPr>
        <w:t>-географічних досліджень, як порівняльно-географічний, статистичний, літературний, картографічний та інші.</w:t>
      </w:r>
    </w:p>
    <w:p w:rsidR="006D1038" w:rsidRPr="00A926A2" w:rsidRDefault="006D1038" w:rsidP="006D1038">
      <w:pPr>
        <w:pStyle w:val="21"/>
        <w:ind w:firstLine="709"/>
        <w:rPr>
          <w:szCs w:val="28"/>
        </w:rPr>
      </w:pPr>
      <w:r>
        <w:rPr>
          <w:szCs w:val="28"/>
        </w:rPr>
        <w:t>К</w:t>
      </w:r>
      <w:r w:rsidRPr="008C1782">
        <w:rPr>
          <w:szCs w:val="28"/>
        </w:rPr>
        <w:t>валіфікацій</w:t>
      </w:r>
      <w:r w:rsidRPr="00A926A2">
        <w:rPr>
          <w:szCs w:val="28"/>
        </w:rPr>
        <w:t xml:space="preserve">на робота складається з </w:t>
      </w:r>
      <w:r>
        <w:rPr>
          <w:szCs w:val="28"/>
        </w:rPr>
        <w:t>т</w:t>
      </w:r>
      <w:r w:rsidRPr="00A926A2">
        <w:rPr>
          <w:szCs w:val="28"/>
        </w:rPr>
        <w:t xml:space="preserve">рьох розділів, вступу та  висновків. В першому розділі </w:t>
      </w:r>
      <w:r>
        <w:rPr>
          <w:szCs w:val="28"/>
        </w:rPr>
        <w:t xml:space="preserve">розглянути географічне положення та природні умови </w:t>
      </w:r>
      <w:r w:rsidRPr="008C1782">
        <w:rPr>
          <w:szCs w:val="28"/>
        </w:rPr>
        <w:t xml:space="preserve">Придунайського регіону </w:t>
      </w:r>
      <w:r>
        <w:rPr>
          <w:szCs w:val="28"/>
        </w:rPr>
        <w:t xml:space="preserve">Одеського </w:t>
      </w:r>
      <w:r w:rsidRPr="008C1782">
        <w:rPr>
          <w:szCs w:val="28"/>
        </w:rPr>
        <w:t>області</w:t>
      </w:r>
      <w:r w:rsidRPr="00A926A2">
        <w:rPr>
          <w:bCs/>
          <w:szCs w:val="28"/>
        </w:rPr>
        <w:t>.</w:t>
      </w:r>
      <w:r w:rsidRPr="00A926A2">
        <w:rPr>
          <w:szCs w:val="28"/>
        </w:rPr>
        <w:t xml:space="preserve"> В другому розділі дана характеристика </w:t>
      </w:r>
      <w:r>
        <w:rPr>
          <w:szCs w:val="28"/>
        </w:rPr>
        <w:t xml:space="preserve">населення </w:t>
      </w:r>
      <w:r w:rsidRPr="008C1782">
        <w:rPr>
          <w:szCs w:val="28"/>
        </w:rPr>
        <w:t>Придунайського</w:t>
      </w:r>
      <w:r>
        <w:rPr>
          <w:szCs w:val="28"/>
        </w:rPr>
        <w:t xml:space="preserve"> регіону та особливостей його розселення</w:t>
      </w:r>
      <w:r w:rsidRPr="00A926A2">
        <w:rPr>
          <w:szCs w:val="28"/>
        </w:rPr>
        <w:t>.</w:t>
      </w:r>
      <w:r w:rsidRPr="00A926A2">
        <w:rPr>
          <w:szCs w:val="28"/>
          <w:shd w:val="clear" w:color="auto" w:fill="FFFFFF"/>
        </w:rPr>
        <w:t xml:space="preserve"> </w:t>
      </w:r>
      <w:r>
        <w:rPr>
          <w:szCs w:val="28"/>
        </w:rPr>
        <w:t>В третьому розділі проаналізо</w:t>
      </w:r>
      <w:r w:rsidRPr="00A926A2">
        <w:rPr>
          <w:szCs w:val="28"/>
        </w:rPr>
        <w:t>ва</w:t>
      </w:r>
      <w:r>
        <w:rPr>
          <w:szCs w:val="28"/>
        </w:rPr>
        <w:t>ні</w:t>
      </w:r>
      <w:r w:rsidRPr="00A926A2">
        <w:rPr>
          <w:szCs w:val="28"/>
        </w:rPr>
        <w:t xml:space="preserve"> особливості </w:t>
      </w:r>
      <w:r>
        <w:rPr>
          <w:szCs w:val="28"/>
        </w:rPr>
        <w:t xml:space="preserve">розвитку та територіальної організації господарства </w:t>
      </w:r>
      <w:r w:rsidRPr="008C1782">
        <w:rPr>
          <w:szCs w:val="28"/>
        </w:rPr>
        <w:t>Придунайського</w:t>
      </w:r>
      <w:r>
        <w:rPr>
          <w:szCs w:val="28"/>
        </w:rPr>
        <w:t xml:space="preserve"> регіону</w:t>
      </w:r>
      <w:r w:rsidRPr="00A926A2">
        <w:rPr>
          <w:szCs w:val="28"/>
        </w:rPr>
        <w:t>.</w:t>
      </w:r>
      <w:r>
        <w:rPr>
          <w:szCs w:val="28"/>
        </w:rPr>
        <w:t xml:space="preserve"> </w:t>
      </w:r>
    </w:p>
    <w:p w:rsidR="006D1038" w:rsidRPr="00A926A2" w:rsidRDefault="006D1038" w:rsidP="006D1038">
      <w:pPr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6D1038" w:rsidRPr="00F5173C" w:rsidRDefault="006D1038" w:rsidP="006D103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6D1038" w:rsidRPr="001F25F6" w:rsidRDefault="006D1038" w:rsidP="006D1038">
      <w:pPr>
        <w:spacing w:line="360" w:lineRule="auto"/>
        <w:rPr>
          <w:b/>
          <w:sz w:val="28"/>
          <w:szCs w:val="28"/>
          <w:lang w:val="uk-UA"/>
        </w:rPr>
      </w:pPr>
    </w:p>
    <w:p w:rsidR="00C33FEE" w:rsidRPr="005F4316" w:rsidRDefault="00C33FEE" w:rsidP="00C33FEE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5F4316">
        <w:rPr>
          <w:rFonts w:ascii="Times New Roman" w:hAnsi="Times New Roman"/>
          <w:b/>
          <w:sz w:val="28"/>
          <w:szCs w:val="28"/>
          <w:lang w:val="uk-UA"/>
        </w:rPr>
        <w:t>ВИСНОВКИ</w:t>
      </w:r>
    </w:p>
    <w:p w:rsidR="00C33FEE" w:rsidRPr="005F4316" w:rsidRDefault="00C33FEE" w:rsidP="00C33FEE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C33FEE" w:rsidRDefault="00C33FEE" w:rsidP="00C33FEE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5F431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Придунайський регіон або Ізмаїльський район за новою схемою адміністративно-територіального поділу Одеської області – це унікальний край, розташований в південно-західній частині Одеської області. Родючі степові масиви, щедрі сади і виноградники, рідкісні по красі і багатству природних ресурсів озера, багатолюдні, сучасного архітектурного вигляду села з розвинутою виробничою базою і соціальною інфраструктурою.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Придунайський регіон, представлений сучасним </w:t>
      </w:r>
      <w:r w:rsidRPr="008C64FA">
        <w:rPr>
          <w:rFonts w:ascii="Times New Roman" w:eastAsia="Times New Roman" w:hAnsi="Times New Roman"/>
          <w:sz w:val="28"/>
          <w:szCs w:val="28"/>
          <w:lang w:eastAsia="ru-RU"/>
        </w:rPr>
        <w:t>Ізмаїльськи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м</w:t>
      </w:r>
      <w:r w:rsidRPr="008C64FA">
        <w:rPr>
          <w:rFonts w:ascii="Times New Roman" w:eastAsia="Times New Roman" w:hAnsi="Times New Roman"/>
          <w:sz w:val="28"/>
          <w:szCs w:val="28"/>
          <w:lang w:eastAsia="ru-RU"/>
        </w:rPr>
        <w:t xml:space="preserve"> район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ом</w:t>
      </w:r>
      <w:r w:rsidRPr="008C64FA">
        <w:rPr>
          <w:rFonts w:ascii="Times New Roman" w:eastAsia="Times New Roman" w:hAnsi="Times New Roman"/>
          <w:sz w:val="28"/>
          <w:szCs w:val="28"/>
          <w:lang w:eastAsia="ru-RU"/>
        </w:rPr>
        <w:t xml:space="preserve"> – це  самобутній, унікальний у господарському, культурному, етнографічному відношенні край. Врода і гордість українського південно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го </w:t>
      </w:r>
      <w:r w:rsidRPr="008C64FA">
        <w:rPr>
          <w:rFonts w:ascii="Times New Roman" w:eastAsia="Times New Roman" w:hAnsi="Times New Roman"/>
          <w:sz w:val="28"/>
          <w:szCs w:val="28"/>
          <w:lang w:eastAsia="ru-RU"/>
        </w:rPr>
        <w:t>заходу, Ізмаїльщина – один з найсильніших аграрних і національно-культурних регіонів Одеської області.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</w:p>
    <w:p w:rsidR="00C33FEE" w:rsidRDefault="00C33FEE" w:rsidP="00C33FE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Cs/>
          <w:iCs/>
          <w:sz w:val="28"/>
          <w:szCs w:val="28"/>
          <w:lang w:val="uk-UA"/>
        </w:rPr>
        <w:t>За державною адміністративно-територіальною реформою</w:t>
      </w:r>
      <w:r w:rsidRPr="00F965C0">
        <w:rPr>
          <w:rFonts w:ascii="Times New Roman" w:hAnsi="Times New Roman"/>
          <w:bCs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iCs/>
          <w:sz w:val="28"/>
          <w:szCs w:val="28"/>
          <w:lang w:val="uk-UA"/>
        </w:rPr>
        <w:t xml:space="preserve">України </w:t>
      </w:r>
      <w:r w:rsidRPr="00F965C0">
        <w:rPr>
          <w:rFonts w:ascii="Times New Roman" w:hAnsi="Times New Roman"/>
          <w:bCs/>
          <w:sz w:val="28"/>
          <w:szCs w:val="28"/>
          <w:lang w:val="uk-UA"/>
        </w:rPr>
        <w:t>2020 ро</w:t>
      </w:r>
      <w:r>
        <w:rPr>
          <w:rFonts w:ascii="Times New Roman" w:hAnsi="Times New Roman"/>
          <w:bCs/>
          <w:sz w:val="28"/>
          <w:szCs w:val="28"/>
          <w:lang w:val="uk-UA"/>
        </w:rPr>
        <w:t>ку</w:t>
      </w:r>
      <w:r w:rsidRPr="00F965C0">
        <w:rPr>
          <w:rFonts w:ascii="Times New Roman" w:hAnsi="Times New Roman"/>
          <w:bCs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iCs/>
          <w:sz w:val="28"/>
          <w:szCs w:val="28"/>
          <w:lang w:val="uk-UA"/>
        </w:rPr>
        <w:t xml:space="preserve">в Одеській області </w:t>
      </w:r>
      <w:r>
        <w:rPr>
          <w:rFonts w:ascii="Times New Roman" w:hAnsi="Times New Roman"/>
          <w:bCs/>
          <w:sz w:val="28"/>
          <w:szCs w:val="28"/>
          <w:lang w:val="uk-UA"/>
        </w:rPr>
        <w:t>замість</w:t>
      </w:r>
      <w:r w:rsidRPr="008C64FA">
        <w:rPr>
          <w:bCs/>
          <w:iCs/>
          <w:szCs w:val="28"/>
          <w:lang w:val="uk-UA"/>
        </w:rPr>
        <w:t xml:space="preserve"> </w:t>
      </w:r>
      <w:r w:rsidRPr="00AC3E24">
        <w:rPr>
          <w:rFonts w:ascii="Times New Roman" w:hAnsi="Times New Roman"/>
          <w:bCs/>
          <w:iCs/>
          <w:sz w:val="28"/>
          <w:szCs w:val="28"/>
          <w:lang w:val="uk-UA"/>
        </w:rPr>
        <w:t>попередніх 26 районів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було створено 7 адміністративних районів</w:t>
      </w:r>
      <w:r>
        <w:rPr>
          <w:rFonts w:ascii="Times New Roman" w:hAnsi="Times New Roman"/>
          <w:bCs/>
          <w:iCs/>
          <w:sz w:val="28"/>
          <w:szCs w:val="28"/>
          <w:lang w:val="uk-UA"/>
        </w:rPr>
        <w:t>, у</w:t>
      </w:r>
      <w:r w:rsidRPr="009212C6">
        <w:rPr>
          <w:rFonts w:ascii="Times New Roman" w:hAnsi="Times New Roman"/>
          <w:bCs/>
          <w:iCs/>
          <w:sz w:val="28"/>
          <w:szCs w:val="28"/>
          <w:lang w:val="uk-UA"/>
        </w:rPr>
        <w:t xml:space="preserve"> тому</w:t>
      </w:r>
      <w:r w:rsidRPr="009212C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числі </w:t>
      </w:r>
      <w:r w:rsidRPr="005113DB">
        <w:rPr>
          <w:rFonts w:ascii="Times New Roman" w:hAnsi="Times New Roman"/>
          <w:sz w:val="28"/>
          <w:szCs w:val="28"/>
          <w:lang w:val="uk-UA"/>
        </w:rPr>
        <w:t>Ізмаїльський адм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5113DB">
        <w:rPr>
          <w:rFonts w:ascii="Times New Roman" w:hAnsi="Times New Roman"/>
          <w:sz w:val="28"/>
          <w:szCs w:val="28"/>
          <w:lang w:val="uk-UA"/>
        </w:rPr>
        <w:t>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5113DB">
        <w:rPr>
          <w:rFonts w:ascii="Times New Roman" w:hAnsi="Times New Roman"/>
          <w:sz w:val="28"/>
          <w:szCs w:val="28"/>
          <w:lang w:val="uk-UA"/>
        </w:rPr>
        <w:t>стративний район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5113DB">
        <w:rPr>
          <w:rFonts w:ascii="Times New Roman" w:hAnsi="Times New Roman"/>
          <w:sz w:val="28"/>
          <w:szCs w:val="28"/>
          <w:lang w:val="uk-UA"/>
        </w:rPr>
        <w:t>який об</w:t>
      </w:r>
      <w:r w:rsidRPr="00D77ABE">
        <w:rPr>
          <w:rFonts w:ascii="Times New Roman" w:hAnsi="Times New Roman"/>
          <w:sz w:val="28"/>
          <w:szCs w:val="28"/>
          <w:lang w:val="uk-UA"/>
        </w:rPr>
        <w:t>’</w:t>
      </w:r>
      <w:r w:rsidRPr="005113DB">
        <w:rPr>
          <w:rFonts w:ascii="Times New Roman" w:hAnsi="Times New Roman"/>
          <w:sz w:val="28"/>
          <w:szCs w:val="28"/>
          <w:lang w:val="uk-UA"/>
        </w:rPr>
        <w:t xml:space="preserve">єднує три </w:t>
      </w:r>
      <w:r>
        <w:rPr>
          <w:rFonts w:ascii="Times New Roman" w:hAnsi="Times New Roman"/>
          <w:sz w:val="28"/>
          <w:szCs w:val="28"/>
          <w:lang w:val="uk-UA"/>
        </w:rPr>
        <w:t>попередніх</w:t>
      </w:r>
      <w:r w:rsidRPr="005113DB">
        <w:rPr>
          <w:rFonts w:ascii="Times New Roman" w:hAnsi="Times New Roman"/>
          <w:sz w:val="28"/>
          <w:szCs w:val="28"/>
          <w:lang w:val="uk-UA"/>
        </w:rPr>
        <w:t xml:space="preserve"> адм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5113DB">
        <w:rPr>
          <w:rFonts w:ascii="Times New Roman" w:hAnsi="Times New Roman"/>
          <w:sz w:val="28"/>
          <w:szCs w:val="28"/>
          <w:lang w:val="uk-UA"/>
        </w:rPr>
        <w:t>н</w:t>
      </w:r>
      <w:r>
        <w:rPr>
          <w:rFonts w:ascii="Times New Roman" w:hAnsi="Times New Roman"/>
          <w:sz w:val="28"/>
          <w:szCs w:val="28"/>
          <w:lang w:val="uk-UA"/>
        </w:rPr>
        <w:t>істративних</w:t>
      </w:r>
      <w:r w:rsidRPr="005113DB">
        <w:rPr>
          <w:rFonts w:ascii="Times New Roman" w:hAnsi="Times New Roman"/>
          <w:sz w:val="28"/>
          <w:szCs w:val="28"/>
          <w:lang w:val="uk-UA"/>
        </w:rPr>
        <w:t xml:space="preserve"> районів</w:t>
      </w:r>
      <w:r>
        <w:rPr>
          <w:rFonts w:ascii="Times New Roman" w:hAnsi="Times New Roman"/>
          <w:sz w:val="28"/>
          <w:szCs w:val="28"/>
          <w:lang w:val="uk-UA"/>
        </w:rPr>
        <w:t xml:space="preserve"> – це Кілійський, Ренійський, Ізмаїльський. </w:t>
      </w:r>
    </w:p>
    <w:p w:rsidR="00C33FEE" w:rsidRDefault="00C33FEE" w:rsidP="00C33FEE">
      <w:pPr>
        <w:spacing w:after="0" w:line="360" w:lineRule="auto"/>
        <w:ind w:firstLine="709"/>
        <w:jc w:val="both"/>
        <w:rPr>
          <w:rStyle w:val="rynqvb"/>
          <w:rFonts w:ascii="Times New Roman" w:hAnsi="Times New Roman"/>
          <w:sz w:val="28"/>
          <w:szCs w:val="28"/>
          <w:lang w:val="uk-UA"/>
        </w:rPr>
      </w:pPr>
      <w:r w:rsidRPr="007719B8">
        <w:rPr>
          <w:rFonts w:ascii="Times New Roman" w:eastAsia="Times New Roman" w:hAnsi="Times New Roman"/>
          <w:sz w:val="28"/>
          <w:szCs w:val="28"/>
          <w:lang w:val="uk-UA" w:eastAsia="ru-RU"/>
        </w:rPr>
        <w:t>Придунайській регіон</w:t>
      </w:r>
      <w:r w:rsidRPr="007719B8">
        <w:rPr>
          <w:rStyle w:val="rynqvb"/>
          <w:rFonts w:ascii="Times New Roman" w:hAnsi="Times New Roman"/>
          <w:sz w:val="28"/>
          <w:szCs w:val="28"/>
          <w:lang w:val="uk-UA"/>
        </w:rPr>
        <w:t xml:space="preserve"> або Ізмаїльський </w:t>
      </w:r>
      <w:r>
        <w:rPr>
          <w:rStyle w:val="rynqvb"/>
          <w:rFonts w:ascii="Times New Roman" w:hAnsi="Times New Roman"/>
          <w:sz w:val="28"/>
          <w:szCs w:val="28"/>
          <w:lang w:val="uk-UA"/>
        </w:rPr>
        <w:t xml:space="preserve">адміністративний </w:t>
      </w:r>
      <w:r w:rsidRPr="007719B8">
        <w:rPr>
          <w:rStyle w:val="rynqvb"/>
          <w:rFonts w:ascii="Times New Roman" w:hAnsi="Times New Roman"/>
          <w:sz w:val="28"/>
          <w:szCs w:val="28"/>
          <w:lang w:val="uk-UA"/>
        </w:rPr>
        <w:t>район Одещини межує</w:t>
      </w:r>
      <w:r>
        <w:rPr>
          <w:rStyle w:val="rynqvb"/>
          <w:rFonts w:ascii="Times New Roman" w:hAnsi="Times New Roman"/>
          <w:sz w:val="28"/>
          <w:szCs w:val="28"/>
          <w:lang w:val="uk-UA"/>
        </w:rPr>
        <w:t xml:space="preserve"> на півдні</w:t>
      </w:r>
      <w:r w:rsidRPr="007719B8">
        <w:rPr>
          <w:rStyle w:val="rynqvb"/>
          <w:rFonts w:ascii="Times New Roman" w:hAnsi="Times New Roman"/>
          <w:sz w:val="28"/>
          <w:szCs w:val="28"/>
          <w:lang w:val="uk-UA"/>
        </w:rPr>
        <w:t xml:space="preserve"> з Румунією на боці річки Дунай, на північному </w:t>
      </w:r>
      <w:r w:rsidRPr="007719B8">
        <w:rPr>
          <w:rFonts w:ascii="Times New Roman" w:eastAsia="Times New Roman" w:hAnsi="Times New Roman"/>
          <w:sz w:val="28"/>
          <w:szCs w:val="28"/>
          <w:lang w:val="uk-UA" w:eastAsia="ru-RU"/>
        </w:rPr>
        <w:t>заході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– </w:t>
      </w:r>
      <w:r w:rsidRPr="007719B8">
        <w:rPr>
          <w:rStyle w:val="rynqvb"/>
          <w:rFonts w:ascii="Times New Roman" w:hAnsi="Times New Roman"/>
          <w:sz w:val="28"/>
          <w:szCs w:val="28"/>
          <w:lang w:val="uk-UA"/>
        </w:rPr>
        <w:t xml:space="preserve"> з Болградським районом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а </w:t>
      </w:r>
      <w:r w:rsidRPr="007719B8">
        <w:rPr>
          <w:rStyle w:val="rynqvb"/>
          <w:rFonts w:ascii="Times New Roman" w:hAnsi="Times New Roman"/>
          <w:sz w:val="28"/>
          <w:szCs w:val="28"/>
          <w:lang w:val="uk-UA"/>
        </w:rPr>
        <w:t xml:space="preserve"> на північному </w:t>
      </w:r>
      <w:r w:rsidRPr="007719B8">
        <w:rPr>
          <w:rFonts w:ascii="Times New Roman" w:eastAsia="Times New Roman" w:hAnsi="Times New Roman"/>
          <w:sz w:val="28"/>
          <w:szCs w:val="28"/>
          <w:lang w:val="uk-UA" w:eastAsia="ru-RU"/>
        </w:rPr>
        <w:t>сході</w:t>
      </w:r>
      <w:r w:rsidRPr="007719B8">
        <w:rPr>
          <w:rStyle w:val="rynqvb"/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–</w:t>
      </w:r>
      <w:r w:rsidRPr="007719B8">
        <w:rPr>
          <w:rStyle w:val="rynqvb"/>
          <w:rFonts w:ascii="Times New Roman" w:hAnsi="Times New Roman"/>
          <w:sz w:val="28"/>
          <w:szCs w:val="28"/>
          <w:lang w:val="uk-UA"/>
        </w:rPr>
        <w:t xml:space="preserve"> з Білгород-Дністровським районом.</w:t>
      </w:r>
      <w:r w:rsidRPr="007719B8">
        <w:rPr>
          <w:rStyle w:val="hwtze"/>
          <w:rFonts w:ascii="Times New Roman" w:hAnsi="Times New Roman"/>
          <w:sz w:val="28"/>
          <w:szCs w:val="28"/>
          <w:lang w:val="uk-UA"/>
        </w:rPr>
        <w:t xml:space="preserve"> </w:t>
      </w:r>
      <w:r w:rsidRPr="00970678">
        <w:rPr>
          <w:rStyle w:val="rynqvb"/>
          <w:rFonts w:ascii="Times New Roman" w:hAnsi="Times New Roman"/>
          <w:sz w:val="28"/>
          <w:szCs w:val="28"/>
        </w:rPr>
        <w:t xml:space="preserve">Площа </w:t>
      </w:r>
      <w:r w:rsidRPr="00250DF7">
        <w:rPr>
          <w:rStyle w:val="rynqvb"/>
          <w:rFonts w:ascii="Times New Roman" w:hAnsi="Times New Roman"/>
          <w:sz w:val="28"/>
          <w:szCs w:val="28"/>
        </w:rPr>
        <w:t xml:space="preserve">Подунав'я </w:t>
      </w:r>
      <w:r w:rsidRPr="00970678">
        <w:rPr>
          <w:rStyle w:val="rynqvb"/>
          <w:rFonts w:ascii="Times New Roman" w:hAnsi="Times New Roman"/>
          <w:sz w:val="28"/>
          <w:szCs w:val="28"/>
        </w:rPr>
        <w:t>становить 3237,4 кв</w:t>
      </w:r>
      <w:r>
        <w:rPr>
          <w:rStyle w:val="rynqvb"/>
          <w:rFonts w:ascii="Times New Roman" w:hAnsi="Times New Roman"/>
          <w:sz w:val="28"/>
          <w:szCs w:val="28"/>
          <w:lang w:val="uk-UA"/>
        </w:rPr>
        <w:t xml:space="preserve">. км. </w:t>
      </w:r>
    </w:p>
    <w:p w:rsidR="00C33FEE" w:rsidRDefault="00C33FEE" w:rsidP="00C33FEE">
      <w:pPr>
        <w:pStyle w:val="2"/>
        <w:spacing w:before="0" w:line="360" w:lineRule="auto"/>
        <w:ind w:firstLine="709"/>
        <w:jc w:val="both"/>
        <w:rPr>
          <w:rFonts w:ascii="Times New Roman" w:hAnsi="Times New Roman"/>
          <w:b w:val="0"/>
          <w:color w:val="auto"/>
          <w:sz w:val="28"/>
          <w:szCs w:val="28"/>
          <w:lang w:val="uk-UA"/>
        </w:rPr>
      </w:pPr>
      <w:r w:rsidRPr="00BE48DD">
        <w:rPr>
          <w:rFonts w:ascii="Times New Roman" w:eastAsia="Times New Roman" w:hAnsi="Times New Roman"/>
          <w:b w:val="0"/>
          <w:color w:val="auto"/>
          <w:sz w:val="28"/>
          <w:szCs w:val="28"/>
          <w:lang w:val="uk-UA" w:eastAsia="ru-RU"/>
        </w:rPr>
        <w:t xml:space="preserve">Серед природних ресурсів Придунайського регіону треба відмітити </w:t>
      </w:r>
      <w:r w:rsidRPr="00BE48DD">
        <w:rPr>
          <w:rFonts w:ascii="Times New Roman" w:hAnsi="Times New Roman"/>
          <w:b w:val="0"/>
          <w:color w:val="auto"/>
          <w:sz w:val="28"/>
          <w:szCs w:val="28"/>
          <w:lang w:val="uk-UA"/>
        </w:rPr>
        <w:t>придунайські озера</w:t>
      </w:r>
      <w:r w:rsidRPr="00BE48D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E48DD">
        <w:rPr>
          <w:rStyle w:val="mw-headline"/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 xml:space="preserve">– це  </w:t>
      </w:r>
      <w:r w:rsidRPr="00BE48DD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 xml:space="preserve">Кагул, Картал, Китай, </w:t>
      </w:r>
      <w:r w:rsidRPr="00BE48DD">
        <w:rPr>
          <w:rStyle w:val="mw-page-title-main"/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>Кугурлуй,</w:t>
      </w:r>
      <w:r w:rsidRPr="00BE48DD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 xml:space="preserve"> Саф'яни,</w:t>
      </w:r>
      <w:r w:rsidRPr="00BE48DD">
        <w:rPr>
          <w:rStyle w:val="mw-page-title-main"/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 xml:space="preserve"> Катлабуг</w:t>
      </w:r>
      <w:r>
        <w:rPr>
          <w:rStyle w:val="mw-page-title-main"/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 xml:space="preserve">. Всі вони </w:t>
      </w:r>
      <w:r w:rsidRPr="00A540C0">
        <w:rPr>
          <w:rFonts w:ascii="Times New Roman" w:hAnsi="Times New Roman"/>
          <w:sz w:val="28"/>
          <w:szCs w:val="28"/>
        </w:rPr>
        <w:t xml:space="preserve">– </w:t>
      </w:r>
      <w:r w:rsidRPr="00BE48DD">
        <w:rPr>
          <w:rFonts w:ascii="Times New Roman" w:hAnsi="Times New Roman"/>
          <w:b w:val="0"/>
          <w:color w:val="auto"/>
          <w:sz w:val="28"/>
          <w:szCs w:val="28"/>
        </w:rPr>
        <w:t>це у минулому частина великої Дунайської затоки.</w:t>
      </w:r>
      <w:r>
        <w:rPr>
          <w:rFonts w:ascii="Times New Roman" w:hAnsi="Times New Roman"/>
          <w:b w:val="0"/>
          <w:color w:val="auto"/>
          <w:sz w:val="28"/>
          <w:szCs w:val="28"/>
          <w:lang w:val="uk-UA"/>
        </w:rPr>
        <w:t xml:space="preserve"> </w:t>
      </w:r>
    </w:p>
    <w:p w:rsidR="00C33FEE" w:rsidRDefault="00C33FEE" w:rsidP="00C33FEE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/>
        </w:rPr>
      </w:pPr>
      <w:r w:rsidRPr="00D93438">
        <w:rPr>
          <w:rFonts w:ascii="Times New Roman" w:eastAsia="Times New Roman" w:hAnsi="Times New Roman"/>
          <w:color w:val="000000"/>
          <w:sz w:val="28"/>
          <w:szCs w:val="28"/>
        </w:rPr>
        <w:t>Дельта р. Дунай вражає своїм біорізноманіттям та природним багатством.</w:t>
      </w:r>
      <w:r w:rsidRPr="00D93438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 Тут створений</w:t>
      </w:r>
      <w:r>
        <w:rPr>
          <w:rFonts w:ascii="Times New Roman" w:eastAsia="Times New Roman" w:hAnsi="Times New Roman"/>
          <w:b/>
          <w:color w:val="000000"/>
          <w:sz w:val="28"/>
          <w:szCs w:val="28"/>
          <w:lang w:val="uk-UA"/>
        </w:rPr>
        <w:t xml:space="preserve"> </w:t>
      </w:r>
      <w:r w:rsidRPr="00D93438">
        <w:rPr>
          <w:rFonts w:ascii="Times New Roman" w:hAnsi="Times New Roman"/>
          <w:sz w:val="28"/>
          <w:szCs w:val="28"/>
          <w:lang w:val="uk-UA"/>
        </w:rPr>
        <w:t>Дунайськ</w:t>
      </w:r>
      <w:r>
        <w:rPr>
          <w:rFonts w:ascii="Times New Roman" w:hAnsi="Times New Roman"/>
          <w:sz w:val="28"/>
          <w:szCs w:val="28"/>
          <w:lang w:val="uk-UA"/>
        </w:rPr>
        <w:t>ий</w:t>
      </w:r>
      <w:r w:rsidRPr="00D9343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93438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біосферн</w:t>
      </w:r>
      <w:r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ий</w:t>
      </w:r>
      <w:r w:rsidRPr="00D93438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 заповідник</w:t>
      </w:r>
      <w:r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, який поділяється на певні зони: 1) </w:t>
      </w:r>
      <w:r w:rsidRPr="00D93438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вторинна дельта Дунайсько-Киримського </w:t>
      </w:r>
      <w:r w:rsidRPr="00D93438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lastRenderedPageBreak/>
        <w:t xml:space="preserve">вододілу (нижче м. Вилкове); </w:t>
      </w:r>
      <w:r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2) </w:t>
      </w:r>
      <w:r w:rsidRPr="00D93438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заповідна зона, буферна зона, зона антропогенних ландшафтів;</w:t>
      </w:r>
      <w:r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 3) </w:t>
      </w:r>
      <w:r w:rsidRPr="00D93438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Жебріянська гряда – зона антропогенних ландшафтів;</w:t>
      </w:r>
      <w:r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 4) </w:t>
      </w:r>
      <w:r w:rsidRPr="00D93438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Стенцівсько-Жебриянська заплава - зона зі встановленим природоохоронним режимом;</w:t>
      </w:r>
      <w:r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 5) </w:t>
      </w:r>
      <w:r w:rsidRPr="00D93438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Єрмаків, острів водного шляху - буферна зона та зона антропогенних ландшафтів;</w:t>
      </w:r>
      <w:r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 6) </w:t>
      </w:r>
      <w:r w:rsidRPr="00D93438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прилегла територія недіючих аквакультурних господарств – зона антропогенних ландшафтів.</w:t>
      </w:r>
      <w:r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 </w:t>
      </w:r>
    </w:p>
    <w:p w:rsidR="00C33FEE" w:rsidRDefault="00C33FEE" w:rsidP="00C33FEE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93438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Вторинна дельта басейну річки Дунай під м. Вилкове – це  найцінніша ділянка природоохоронної території</w:t>
      </w:r>
      <w:r w:rsidRPr="00D93438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926259">
        <w:rPr>
          <w:rFonts w:ascii="Times New Roman" w:hAnsi="Times New Roman"/>
          <w:color w:val="000000"/>
          <w:sz w:val="28"/>
          <w:szCs w:val="28"/>
          <w:lang w:val="uk-UA"/>
        </w:rPr>
        <w:t>з точки зору збереження біорізноманіття в усій українській дельті</w:t>
      </w:r>
      <w:r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. </w:t>
      </w:r>
      <w:r w:rsidRPr="008C64FA">
        <w:rPr>
          <w:rFonts w:ascii="Times New Roman" w:hAnsi="Times New Roman"/>
          <w:color w:val="000000"/>
          <w:sz w:val="28"/>
          <w:szCs w:val="28"/>
        </w:rPr>
        <w:t xml:space="preserve">Тут практично сконцентровані основні ресурси та видовий потенціал заповідної території. </w:t>
      </w:r>
      <w:r w:rsidRPr="00E478F8">
        <w:rPr>
          <w:rFonts w:ascii="Times New Roman" w:hAnsi="Times New Roman"/>
          <w:color w:val="000000"/>
          <w:sz w:val="28"/>
          <w:szCs w:val="28"/>
          <w:lang w:val="uk-UA"/>
        </w:rPr>
        <w:t xml:space="preserve">Найважливішою частиною цієї природоохоронної території з точки зору збереження біорізноманіття є мозаїка прибережних зон, включаючи прилеглі мілини. </w:t>
      </w:r>
    </w:p>
    <w:p w:rsidR="00C33FEE" w:rsidRDefault="00C33FEE" w:rsidP="00C33FEE">
      <w:pPr>
        <w:pStyle w:val="a6"/>
        <w:spacing w:after="0" w:line="360" w:lineRule="auto"/>
        <w:ind w:left="0"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На острові Єрмаків у</w:t>
      </w:r>
      <w:r w:rsidRPr="00BC568F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 певні пори року видовий склад і чисельність птахів є</w:t>
      </w:r>
      <w:r w:rsidRPr="00BC568F">
        <w:rPr>
          <w:rFonts w:ascii="Times New Roman" w:eastAsia="Times New Roman" w:hAnsi="Times New Roman"/>
          <w:color w:val="000000"/>
          <w:sz w:val="28"/>
          <w:szCs w:val="28"/>
          <w:shd w:val="clear" w:color="auto" w:fill="F0F2F5"/>
          <w:lang w:val="uk-UA"/>
        </w:rPr>
        <w:t xml:space="preserve"> </w:t>
      </w:r>
      <w:r w:rsidRPr="00BC568F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найвищими порівняно з іншими регіонами української частини дельти</w:t>
      </w:r>
      <w:r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: </w:t>
      </w:r>
      <w:r w:rsidRPr="00BC568F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станом на 2018 рік на острові у водоймах </w:t>
      </w:r>
      <w:r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було </w:t>
      </w:r>
      <w:r w:rsidRPr="00BC568F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зареєстровано 215 видів птахів, що становить 72% орнітофауни Дунайського біосферного заповідника та 51% відомої орнітофауни України. </w:t>
      </w:r>
      <w:r w:rsidRPr="008C64FA">
        <w:rPr>
          <w:rFonts w:ascii="Times New Roman" w:eastAsia="Times New Roman" w:hAnsi="Times New Roman"/>
          <w:color w:val="000000"/>
          <w:sz w:val="28"/>
          <w:szCs w:val="28"/>
        </w:rPr>
        <w:t xml:space="preserve">Ссавці включають дикого лісового кота та європейську норку, які знаходяться під загрозою зникнення в </w:t>
      </w:r>
      <w:proofErr w:type="gramStart"/>
      <w:r w:rsidRPr="008C64FA">
        <w:rPr>
          <w:rFonts w:ascii="Times New Roman" w:eastAsia="Times New Roman" w:hAnsi="Times New Roman"/>
          <w:color w:val="000000"/>
          <w:sz w:val="28"/>
          <w:szCs w:val="28"/>
        </w:rPr>
        <w:t>Європі.</w:t>
      </w:r>
      <w:r w:rsidRPr="00926259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.</w:t>
      </w:r>
      <w:proofErr w:type="gramEnd"/>
    </w:p>
    <w:p w:rsidR="00C33FEE" w:rsidRPr="00745C14" w:rsidRDefault="00C33FEE" w:rsidP="00C33FEE">
      <w:pPr>
        <w:pStyle w:val="aa"/>
        <w:tabs>
          <w:tab w:val="left" w:pos="1440"/>
          <w:tab w:val="left" w:pos="2340"/>
          <w:tab w:val="left" w:pos="3600"/>
          <w:tab w:val="left" w:pos="9180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FD6AB0">
        <w:rPr>
          <w:rFonts w:ascii="Times New Roman" w:hAnsi="Times New Roman"/>
          <w:sz w:val="28"/>
          <w:szCs w:val="28"/>
          <w:lang w:val="uk-UA"/>
        </w:rPr>
        <w:t>Придунайськ</w:t>
      </w:r>
      <w:r>
        <w:rPr>
          <w:rFonts w:ascii="Times New Roman" w:hAnsi="Times New Roman"/>
          <w:sz w:val="28"/>
          <w:szCs w:val="28"/>
          <w:lang w:val="uk-UA"/>
        </w:rPr>
        <w:t xml:space="preserve">ий </w:t>
      </w:r>
      <w:r w:rsidRPr="00FD6AB0">
        <w:rPr>
          <w:rFonts w:ascii="Times New Roman" w:hAnsi="Times New Roman"/>
          <w:sz w:val="28"/>
          <w:szCs w:val="28"/>
          <w:lang w:val="uk-UA"/>
        </w:rPr>
        <w:t>регіон</w:t>
      </w:r>
      <w:r w:rsidRPr="00745C1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або сучасний </w:t>
      </w:r>
      <w:r w:rsidRPr="00745C1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Ізмаїльський район –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це </w:t>
      </w:r>
      <w:r w:rsidRPr="00745C14">
        <w:rPr>
          <w:rFonts w:ascii="Times New Roman" w:eastAsia="Times New Roman" w:hAnsi="Times New Roman"/>
          <w:sz w:val="28"/>
          <w:szCs w:val="28"/>
          <w:lang w:val="uk-UA" w:eastAsia="ru-RU"/>
        </w:rPr>
        <w:t>один з найбільш розви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ну</w:t>
      </w:r>
      <w:r w:rsidRPr="00745C1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тих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в економічному і</w:t>
      </w:r>
      <w:r w:rsidRPr="00745C1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соціально-культурному плані регіонів Оде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ської області та</w:t>
      </w:r>
      <w:r w:rsidRPr="00745C1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півдня України в цілому. Це багатонаціональний край з багатими історико-культурними традиціями.</w:t>
      </w:r>
    </w:p>
    <w:p w:rsidR="00C33FEE" w:rsidRDefault="00C33FEE" w:rsidP="00C33FEE">
      <w:pPr>
        <w:pStyle w:val="a6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D617A">
        <w:rPr>
          <w:rFonts w:ascii="Times New Roman" w:hAnsi="Times New Roman"/>
          <w:sz w:val="28"/>
          <w:szCs w:val="28"/>
          <w:lang w:val="uk-UA"/>
        </w:rPr>
        <w:t xml:space="preserve">На протязі багатьох століть Дунай-Дністровське межиріччя, як і усе Північне Причорномор’я, було ареною інтенсивних етнонаціональних процесів. Географічне положення регіону дозволяло численним народам, які переселялися зі сходу у Центральну та Південну Європу, а іноді й у зворотному напрямку, без особливих проблем досягати своєї мети. Фактично межиріччя довгий час грало роль контактної зони між степовими євразійськими скотарями та європейськими землеробськими племенами. Через межиріччя проходили потоки різних племен і народів. </w:t>
      </w:r>
    </w:p>
    <w:p w:rsidR="00C33FEE" w:rsidRDefault="00C33FEE" w:rsidP="00C33FEE">
      <w:pPr>
        <w:tabs>
          <w:tab w:val="left" w:pos="340"/>
          <w:tab w:val="left" w:pos="567"/>
          <w:tab w:val="left" w:pos="851"/>
          <w:tab w:val="left" w:pos="756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У</w:t>
      </w:r>
      <w:r w:rsidRPr="001D617A">
        <w:rPr>
          <w:rFonts w:ascii="Times New Roman" w:hAnsi="Times New Roman"/>
          <w:sz w:val="28"/>
          <w:szCs w:val="28"/>
          <w:lang w:val="uk-UA"/>
        </w:rPr>
        <w:t xml:space="preserve"> 1486 році територія між Дунаєм і Дністром</w:t>
      </w:r>
      <w:r>
        <w:rPr>
          <w:rFonts w:ascii="Times New Roman" w:hAnsi="Times New Roman"/>
          <w:sz w:val="28"/>
          <w:szCs w:val="28"/>
          <w:lang w:val="uk-UA"/>
        </w:rPr>
        <w:t xml:space="preserve">, яка була </w:t>
      </w:r>
      <w:r w:rsidRPr="001D617A">
        <w:rPr>
          <w:rFonts w:ascii="Times New Roman" w:hAnsi="Times New Roman"/>
          <w:sz w:val="28"/>
          <w:szCs w:val="28"/>
          <w:lang w:val="uk-UA"/>
        </w:rPr>
        <w:t xml:space="preserve"> частиною </w:t>
      </w:r>
      <w:r>
        <w:rPr>
          <w:rFonts w:ascii="Times New Roman" w:hAnsi="Times New Roman"/>
          <w:sz w:val="28"/>
          <w:szCs w:val="28"/>
          <w:lang w:val="uk-UA"/>
        </w:rPr>
        <w:t>Молдавського</w:t>
      </w:r>
      <w:r w:rsidRPr="001D617A">
        <w:rPr>
          <w:rFonts w:ascii="Times New Roman" w:hAnsi="Times New Roman"/>
          <w:sz w:val="28"/>
          <w:szCs w:val="28"/>
          <w:lang w:val="uk-UA"/>
        </w:rPr>
        <w:t xml:space="preserve"> князівств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1D617A">
        <w:rPr>
          <w:rFonts w:ascii="Times New Roman" w:hAnsi="Times New Roman"/>
          <w:sz w:val="28"/>
          <w:szCs w:val="28"/>
          <w:lang w:val="uk-UA"/>
        </w:rPr>
        <w:t xml:space="preserve">о, </w:t>
      </w:r>
      <w:r>
        <w:rPr>
          <w:rFonts w:ascii="Times New Roman" w:hAnsi="Times New Roman"/>
          <w:sz w:val="28"/>
          <w:szCs w:val="28"/>
          <w:lang w:val="uk-UA"/>
        </w:rPr>
        <w:t>потрапила</w:t>
      </w:r>
      <w:r w:rsidRPr="001D617A">
        <w:rPr>
          <w:rFonts w:ascii="Times New Roman" w:hAnsi="Times New Roman"/>
          <w:sz w:val="28"/>
          <w:szCs w:val="28"/>
          <w:lang w:val="uk-UA"/>
        </w:rPr>
        <w:t xml:space="preserve"> під протекторат Османської імперії. Повне панування турків в регіоні встановилося після падіння в 1621 році Рені. </w:t>
      </w:r>
      <w:r>
        <w:rPr>
          <w:rFonts w:ascii="Times New Roman" w:hAnsi="Times New Roman"/>
          <w:sz w:val="28"/>
          <w:szCs w:val="28"/>
          <w:lang w:val="uk-UA"/>
        </w:rPr>
        <w:t xml:space="preserve"> Захоплення Османською імперією </w:t>
      </w:r>
      <w:r w:rsidRPr="00FD6AB0">
        <w:rPr>
          <w:rFonts w:ascii="Times New Roman" w:hAnsi="Times New Roman"/>
          <w:sz w:val="28"/>
          <w:szCs w:val="28"/>
          <w:lang w:val="uk-UA"/>
        </w:rPr>
        <w:t>Придунайськ</w:t>
      </w:r>
      <w:r>
        <w:rPr>
          <w:rFonts w:ascii="Times New Roman" w:hAnsi="Times New Roman"/>
          <w:sz w:val="28"/>
          <w:szCs w:val="28"/>
          <w:lang w:val="uk-UA"/>
        </w:rPr>
        <w:t xml:space="preserve">ого </w:t>
      </w:r>
      <w:r w:rsidRPr="00FD6AB0">
        <w:rPr>
          <w:rFonts w:ascii="Times New Roman" w:hAnsi="Times New Roman"/>
          <w:sz w:val="28"/>
          <w:szCs w:val="28"/>
          <w:lang w:val="uk-UA"/>
        </w:rPr>
        <w:t>регіон</w:t>
      </w:r>
      <w:r>
        <w:rPr>
          <w:rFonts w:ascii="Times New Roman" w:hAnsi="Times New Roman"/>
          <w:sz w:val="28"/>
          <w:szCs w:val="28"/>
          <w:lang w:val="uk-UA"/>
        </w:rPr>
        <w:t>у та в цілому</w:t>
      </w:r>
      <w:r w:rsidRPr="00745C1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FD6AB0">
        <w:rPr>
          <w:rFonts w:ascii="Times New Roman" w:hAnsi="Times New Roman"/>
          <w:sz w:val="28"/>
          <w:szCs w:val="28"/>
          <w:lang w:val="uk-UA"/>
        </w:rPr>
        <w:t>Дунай-Дністровського</w:t>
      </w:r>
      <w:r w:rsidRPr="001D617A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межиріччя призвело до притоку тюркських кочових племен. З початку </w:t>
      </w:r>
      <w:r>
        <w:rPr>
          <w:rFonts w:ascii="Times New Roman" w:hAnsi="Times New Roman"/>
          <w:sz w:val="28"/>
          <w:szCs w:val="28"/>
          <w:lang w:val="uk-UA" w:eastAsia="uk-UA"/>
        </w:rPr>
        <w:t xml:space="preserve">XVIII </w:t>
      </w:r>
      <w:r>
        <w:rPr>
          <w:rFonts w:ascii="Times New Roman" w:hAnsi="Times New Roman"/>
          <w:sz w:val="28"/>
          <w:szCs w:val="28"/>
          <w:lang w:val="uk-UA"/>
        </w:rPr>
        <w:t xml:space="preserve">ст. геополітична ситуація в чорноморському басейні значною мірою визначалася російсько-турецьким протистоянням. Серія воїн між двома імперіями другої половини </w:t>
      </w:r>
      <w:r>
        <w:rPr>
          <w:rFonts w:ascii="Times New Roman" w:hAnsi="Times New Roman"/>
          <w:sz w:val="28"/>
          <w:szCs w:val="28"/>
          <w:lang w:val="uk-UA" w:eastAsia="uk-UA"/>
        </w:rPr>
        <w:t xml:space="preserve">XVIII </w:t>
      </w:r>
      <w:r>
        <w:rPr>
          <w:rFonts w:ascii="Times New Roman" w:hAnsi="Times New Roman"/>
          <w:sz w:val="28"/>
          <w:szCs w:val="28"/>
          <w:lang w:val="uk-UA"/>
        </w:rPr>
        <w:t xml:space="preserve">– початку </w:t>
      </w:r>
      <w:r>
        <w:rPr>
          <w:rFonts w:ascii="Times New Roman" w:hAnsi="Times New Roman"/>
          <w:sz w:val="28"/>
          <w:szCs w:val="28"/>
          <w:lang w:val="uk-UA" w:eastAsia="uk-UA"/>
        </w:rPr>
        <w:t xml:space="preserve">XIX </w:t>
      </w:r>
      <w:r>
        <w:rPr>
          <w:rFonts w:ascii="Times New Roman" w:hAnsi="Times New Roman"/>
          <w:sz w:val="28"/>
          <w:szCs w:val="28"/>
          <w:lang w:val="uk-UA"/>
        </w:rPr>
        <w:t>століття посилила вплив Росії в Північному Причорномор’ї. Такий стан речей сприяв активізації стихійної міграції в цей регіон мешканців внутрішніх районів Російської імперії.  Бухарестський мирний договір (1812 р.) докорінним чином змінив ситуацію в регіоні. До Росії, разом з іншими територіями, відійшло і Дунай-Дністровське межиріччя.</w:t>
      </w:r>
    </w:p>
    <w:p w:rsidR="00C33FEE" w:rsidRDefault="00C33FEE" w:rsidP="00C33FE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22F4B">
        <w:rPr>
          <w:rFonts w:ascii="Times New Roman" w:hAnsi="Times New Roman"/>
          <w:sz w:val="28"/>
          <w:szCs w:val="28"/>
          <w:lang w:val="uk-UA"/>
        </w:rPr>
        <w:t>Колонізація П</w:t>
      </w:r>
      <w:r>
        <w:rPr>
          <w:rFonts w:ascii="Times New Roman" w:hAnsi="Times New Roman"/>
          <w:sz w:val="28"/>
          <w:szCs w:val="28"/>
          <w:lang w:val="uk-UA"/>
        </w:rPr>
        <w:t xml:space="preserve">ричорномор’я різними етнонаціональними спільнотами, відбувалась  з  одного боку з різних адміністративно-територіальних одиниць Російської імперії: переселялися українці, росіяни, молдавани, білоруси тощо. З другого боку уряд стимулював освоєння регіону колоністами з інших країн, серед яких найбільш чисельними спільнотами були болгари та німці. Болгари, гагаузи, албанці, серби складали групу задунайських колоністів. </w:t>
      </w:r>
    </w:p>
    <w:p w:rsidR="00C33FEE" w:rsidRDefault="00C33FEE" w:rsidP="00C33FEE">
      <w:pPr>
        <w:pStyle w:val="a6"/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926259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В</w:t>
      </w:r>
      <w:r w:rsidRPr="006F5B2D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літку 1940 року була утворена Ізмаїльська область, до складу якої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у</w:t>
      </w:r>
      <w:r w:rsidRPr="006F5B2D">
        <w:rPr>
          <w:rFonts w:ascii="Times New Roman" w:eastAsia="Times New Roman" w:hAnsi="Times New Roman"/>
          <w:sz w:val="28"/>
          <w:szCs w:val="28"/>
          <w:lang w:val="uk-UA" w:eastAsia="ru-RU"/>
        </w:rPr>
        <w:t>війшли, крім Суворівського району (з районним центром смт Суворово) нинішні Ренийський, Татарбунарський, Болградський, Килійський, Арцизський, частина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>  </w:t>
      </w:r>
      <w:r w:rsidRPr="006F5B2D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Саратського району. 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>У 1954 році   </w:t>
      </w:r>
      <w:proofErr w:type="gramStart"/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>Ізмаїльська  область</w:t>
      </w:r>
      <w:proofErr w:type="gramEnd"/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 xml:space="preserve"> була розформована, 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ї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 xml:space="preserve">ї територія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у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 xml:space="preserve">війшла до складу Одеської області.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Був с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>творен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ий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 xml:space="preserve">  Ізмаїльський район, до складу якого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у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>війшов Суворівський район. Адміністративним центром району стало місто Ізмаїл. </w:t>
      </w:r>
    </w:p>
    <w:p w:rsidR="00C33FEE" w:rsidRPr="00626187" w:rsidRDefault="00C33FEE" w:rsidP="00C33FE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936C8">
        <w:rPr>
          <w:rFonts w:ascii="Times New Roman" w:hAnsi="Times New Roman"/>
          <w:sz w:val="28"/>
          <w:szCs w:val="28"/>
          <w:lang w:val="uk-UA"/>
        </w:rPr>
        <w:t xml:space="preserve">Згідно з </w:t>
      </w:r>
      <w:r w:rsidRPr="006936C8">
        <w:rPr>
          <w:rFonts w:ascii="Times New Roman" w:hAnsi="Times New Roman"/>
          <w:bCs/>
          <w:iCs/>
          <w:sz w:val="28"/>
          <w:szCs w:val="28"/>
          <w:lang w:val="uk-UA"/>
        </w:rPr>
        <w:t>проведення</w:t>
      </w:r>
      <w:r>
        <w:rPr>
          <w:rFonts w:ascii="Times New Roman" w:hAnsi="Times New Roman"/>
          <w:bCs/>
          <w:iCs/>
          <w:sz w:val="28"/>
          <w:szCs w:val="28"/>
          <w:lang w:val="uk-UA"/>
        </w:rPr>
        <w:t>м</w:t>
      </w:r>
      <w:r w:rsidRPr="006936C8">
        <w:rPr>
          <w:rFonts w:ascii="Times New Roman" w:hAnsi="Times New Roman"/>
          <w:bCs/>
          <w:iCs/>
          <w:sz w:val="28"/>
          <w:szCs w:val="28"/>
          <w:lang w:val="uk-UA"/>
        </w:rPr>
        <w:t xml:space="preserve"> а</w:t>
      </w:r>
      <w:r w:rsidRPr="006936C8">
        <w:rPr>
          <w:rFonts w:ascii="Times New Roman" w:hAnsi="Times New Roman"/>
          <w:bCs/>
          <w:sz w:val="28"/>
          <w:szCs w:val="28"/>
          <w:lang w:val="uk-UA"/>
        </w:rPr>
        <w:t>дміністративно-територіальної реформи в Україні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у 2020 році</w:t>
      </w:r>
      <w:r w:rsidRPr="006936C8">
        <w:rPr>
          <w:rFonts w:ascii="Times New Roman" w:hAnsi="Times New Roman"/>
          <w:bCs/>
          <w:sz w:val="28"/>
          <w:szCs w:val="28"/>
          <w:lang w:val="uk-UA"/>
        </w:rPr>
        <w:t>,</w:t>
      </w:r>
      <w:r w:rsidRPr="006936C8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6936C8">
        <w:rPr>
          <w:rFonts w:ascii="Times New Roman" w:hAnsi="Times New Roman"/>
          <w:bCs/>
          <w:sz w:val="28"/>
          <w:szCs w:val="28"/>
          <w:lang w:val="uk-UA"/>
        </w:rPr>
        <w:t>мет</w:t>
      </w:r>
      <w:r>
        <w:rPr>
          <w:rFonts w:ascii="Times New Roman" w:hAnsi="Times New Roman"/>
          <w:bCs/>
          <w:sz w:val="28"/>
          <w:szCs w:val="28"/>
          <w:lang w:val="uk-UA"/>
        </w:rPr>
        <w:t>а якої</w:t>
      </w:r>
      <w:r w:rsidRPr="006936C8">
        <w:rPr>
          <w:rFonts w:ascii="Times New Roman" w:hAnsi="Times New Roman"/>
          <w:sz w:val="28"/>
          <w:szCs w:val="28"/>
          <w:lang w:val="uk-UA"/>
        </w:rPr>
        <w:t xml:space="preserve"> полягає у наданні більших повноважень </w:t>
      </w:r>
      <w:hyperlink r:id="rId5" w:tooltip="Органи місцевого самоврядування" w:history="1">
        <w:r w:rsidRPr="006936C8">
          <w:rPr>
            <w:rStyle w:val="ab"/>
            <w:rFonts w:ascii="Times New Roman" w:hAnsi="Times New Roman"/>
            <w:sz w:val="28"/>
            <w:szCs w:val="28"/>
            <w:lang w:val="uk-UA"/>
          </w:rPr>
          <w:t>органам місцевого самоврядування</w:t>
        </w:r>
      </w:hyperlink>
      <w:r w:rsidRPr="006936C8">
        <w:rPr>
          <w:rFonts w:ascii="Times New Roman" w:hAnsi="Times New Roman"/>
          <w:sz w:val="28"/>
          <w:szCs w:val="28"/>
          <w:lang w:val="uk-UA"/>
        </w:rPr>
        <w:t xml:space="preserve"> і змін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6936C8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6" w:tooltip="Адміністративно-територіальний устрій" w:history="1">
        <w:r w:rsidRPr="006936C8">
          <w:rPr>
            <w:rStyle w:val="ab"/>
            <w:rFonts w:ascii="Times New Roman" w:hAnsi="Times New Roman"/>
            <w:sz w:val="28"/>
            <w:szCs w:val="28"/>
            <w:lang w:val="uk-UA"/>
          </w:rPr>
          <w:t>адміністративно-територіального поділу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 на основі створення територіальних громад, в Ізмаїльському районі, який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об</w:t>
      </w:r>
      <w:r w:rsidRPr="00626187">
        <w:rPr>
          <w:rFonts w:ascii="Times New Roman" w:hAnsi="Times New Roman"/>
          <w:sz w:val="28"/>
          <w:szCs w:val="28"/>
          <w:lang w:val="uk-UA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 xml:space="preserve">єднав територію таких бувших адміністративних районів, як Ренійський, Ізмаїльській та Кілійський, було створено шість територіальних громад: </w:t>
      </w:r>
      <w:r w:rsidRPr="00626187">
        <w:rPr>
          <w:rFonts w:ascii="Times New Roman" w:hAnsi="Times New Roman"/>
          <w:sz w:val="28"/>
          <w:szCs w:val="28"/>
          <w:lang w:val="uk-UA"/>
        </w:rPr>
        <w:t xml:space="preserve">1. Ізмаїльська </w:t>
      </w:r>
      <w:r w:rsidRPr="00626187">
        <w:rPr>
          <w:rFonts w:ascii="Times New Roman" w:hAnsi="Times New Roman"/>
          <w:bCs/>
          <w:sz w:val="28"/>
          <w:szCs w:val="28"/>
          <w:lang w:val="uk-UA"/>
        </w:rPr>
        <w:t>міська  громада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; </w:t>
      </w:r>
      <w:r w:rsidRPr="00626187">
        <w:rPr>
          <w:rFonts w:ascii="Times New Roman" w:hAnsi="Times New Roman"/>
          <w:bCs/>
          <w:sz w:val="28"/>
          <w:szCs w:val="28"/>
          <w:lang w:val="uk-UA"/>
        </w:rPr>
        <w:t>2. В</w:t>
      </w:r>
      <w:r>
        <w:rPr>
          <w:rFonts w:ascii="Times New Roman" w:hAnsi="Times New Roman"/>
          <w:bCs/>
          <w:sz w:val="28"/>
          <w:szCs w:val="28"/>
          <w:lang w:val="uk-UA"/>
        </w:rPr>
        <w:t>илківська</w:t>
      </w:r>
      <w:r w:rsidRPr="00626187">
        <w:rPr>
          <w:rFonts w:ascii="Times New Roman" w:hAnsi="Times New Roman"/>
          <w:bCs/>
          <w:sz w:val="28"/>
          <w:szCs w:val="28"/>
          <w:lang w:val="uk-UA"/>
        </w:rPr>
        <w:t xml:space="preserve">  міська  громада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;                      </w:t>
      </w:r>
      <w:r w:rsidRPr="00626187">
        <w:rPr>
          <w:rFonts w:ascii="Times New Roman" w:hAnsi="Times New Roman"/>
          <w:bCs/>
          <w:sz w:val="28"/>
          <w:szCs w:val="28"/>
          <w:lang w:val="uk-UA"/>
        </w:rPr>
        <w:t xml:space="preserve">3. </w:t>
      </w:r>
      <w:r w:rsidRPr="00626187">
        <w:rPr>
          <w:rFonts w:ascii="Times New Roman" w:hAnsi="Times New Roman"/>
          <w:sz w:val="28"/>
          <w:szCs w:val="28"/>
          <w:lang w:val="uk-UA"/>
        </w:rPr>
        <w:t xml:space="preserve">Кілійська </w:t>
      </w:r>
      <w:r w:rsidRPr="00626187">
        <w:rPr>
          <w:rFonts w:ascii="Times New Roman" w:hAnsi="Times New Roman"/>
          <w:bCs/>
          <w:sz w:val="28"/>
          <w:szCs w:val="28"/>
          <w:lang w:val="uk-UA"/>
        </w:rPr>
        <w:t>міська  громада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; </w:t>
      </w:r>
      <w:r w:rsidRPr="00626187">
        <w:rPr>
          <w:rFonts w:ascii="Times New Roman" w:hAnsi="Times New Roman"/>
          <w:bCs/>
          <w:sz w:val="28"/>
          <w:szCs w:val="28"/>
          <w:lang w:val="uk-UA"/>
        </w:rPr>
        <w:t xml:space="preserve">4. </w:t>
      </w:r>
      <w:r w:rsidRPr="00626187">
        <w:rPr>
          <w:rFonts w:ascii="Times New Roman" w:hAnsi="Times New Roman"/>
          <w:sz w:val="28"/>
          <w:szCs w:val="28"/>
          <w:lang w:val="uk-UA"/>
        </w:rPr>
        <w:t>Ренійська міська громада</w:t>
      </w:r>
      <w:r>
        <w:rPr>
          <w:rFonts w:ascii="Times New Roman" w:hAnsi="Times New Roman"/>
          <w:sz w:val="28"/>
          <w:szCs w:val="28"/>
          <w:lang w:val="uk-UA"/>
        </w:rPr>
        <w:t xml:space="preserve">; </w:t>
      </w:r>
      <w:r w:rsidRPr="00626187">
        <w:rPr>
          <w:rFonts w:ascii="Times New Roman" w:hAnsi="Times New Roman"/>
          <w:sz w:val="28"/>
          <w:szCs w:val="28"/>
          <w:lang w:val="uk-UA"/>
        </w:rPr>
        <w:t>5. Саф</w:t>
      </w:r>
      <w:r w:rsidRPr="00140267">
        <w:rPr>
          <w:rFonts w:ascii="Times New Roman" w:hAnsi="Times New Roman"/>
          <w:sz w:val="28"/>
          <w:szCs w:val="28"/>
          <w:lang w:val="uk-UA"/>
        </w:rPr>
        <w:t>’</w:t>
      </w:r>
      <w:r w:rsidRPr="00626187">
        <w:rPr>
          <w:rFonts w:ascii="Times New Roman" w:hAnsi="Times New Roman"/>
          <w:sz w:val="28"/>
          <w:szCs w:val="28"/>
          <w:lang w:val="uk-UA"/>
        </w:rPr>
        <w:t>янівська сільська громада</w:t>
      </w:r>
      <w:r>
        <w:rPr>
          <w:rFonts w:ascii="Times New Roman" w:hAnsi="Times New Roman"/>
          <w:sz w:val="28"/>
          <w:szCs w:val="28"/>
          <w:lang w:val="uk-UA"/>
        </w:rPr>
        <w:t xml:space="preserve">; </w:t>
      </w:r>
      <w:r w:rsidRPr="00626187">
        <w:rPr>
          <w:rFonts w:ascii="Times New Roman" w:hAnsi="Times New Roman"/>
          <w:sz w:val="28"/>
          <w:szCs w:val="28"/>
          <w:lang w:val="uk-UA"/>
        </w:rPr>
        <w:t>6. Суворовська селищна громада</w:t>
      </w:r>
    </w:p>
    <w:p w:rsidR="00C33FEE" w:rsidRPr="00FE24B0" w:rsidRDefault="00C33FEE" w:rsidP="00C33FE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07E91">
        <w:rPr>
          <w:rFonts w:ascii="Times New Roman" w:hAnsi="Times New Roman"/>
          <w:sz w:val="28"/>
          <w:szCs w:val="28"/>
          <w:lang w:val="uk-UA"/>
        </w:rPr>
        <w:t xml:space="preserve">Адміністративні центри </w:t>
      </w:r>
      <w:r>
        <w:rPr>
          <w:rFonts w:ascii="Times New Roman" w:hAnsi="Times New Roman"/>
          <w:sz w:val="28"/>
          <w:szCs w:val="28"/>
          <w:lang w:val="uk-UA"/>
        </w:rPr>
        <w:t xml:space="preserve">міських </w:t>
      </w:r>
      <w:hyperlink r:id="rId7" w:tooltip="Список територіальних громад Одеської області" w:history="1">
        <w:r w:rsidRPr="00707E91">
          <w:rPr>
            <w:rStyle w:val="ab"/>
            <w:rFonts w:ascii="Times New Roman" w:hAnsi="Times New Roman"/>
            <w:sz w:val="28"/>
            <w:szCs w:val="28"/>
            <w:lang w:val="uk-UA"/>
          </w:rPr>
          <w:t>територіальних громад</w:t>
        </w:r>
      </w:hyperlink>
      <w:r w:rsidRPr="00707E91">
        <w:rPr>
          <w:rFonts w:ascii="Times New Roman" w:hAnsi="Times New Roman"/>
          <w:sz w:val="28"/>
          <w:szCs w:val="28"/>
          <w:lang w:val="uk-UA"/>
        </w:rPr>
        <w:t xml:space="preserve"> Придунайського регіону (Ізмаїдьського району) – це </w:t>
      </w:r>
      <w:hyperlink r:id="rId8" w:tooltip="Ізмаїл" w:history="1">
        <w:r w:rsidRPr="00707E91">
          <w:rPr>
            <w:rStyle w:val="ab"/>
            <w:rFonts w:ascii="Times New Roman" w:hAnsi="Times New Roman"/>
            <w:sz w:val="28"/>
            <w:szCs w:val="28"/>
            <w:lang w:val="uk-UA"/>
          </w:rPr>
          <w:t>м. Ізмаїл</w:t>
        </w:r>
      </w:hyperlink>
      <w:r w:rsidRPr="00707E91">
        <w:rPr>
          <w:rFonts w:ascii="Times New Roman" w:hAnsi="Times New Roman"/>
          <w:sz w:val="28"/>
          <w:szCs w:val="28"/>
          <w:lang w:val="uk-UA"/>
        </w:rPr>
        <w:t xml:space="preserve"> , </w:t>
      </w:r>
      <w:hyperlink r:id="rId9" w:tooltip="Вилкове" w:history="1">
        <w:r w:rsidRPr="00707E91">
          <w:rPr>
            <w:rStyle w:val="ab"/>
            <w:rFonts w:ascii="Times New Roman" w:hAnsi="Times New Roman"/>
            <w:sz w:val="28"/>
            <w:szCs w:val="28"/>
            <w:lang w:val="uk-UA"/>
          </w:rPr>
          <w:t>м. Вилкове</w:t>
        </w:r>
      </w:hyperlink>
      <w:r w:rsidRPr="00707E91">
        <w:rPr>
          <w:rFonts w:ascii="Times New Roman" w:hAnsi="Times New Roman"/>
          <w:sz w:val="28"/>
          <w:szCs w:val="28"/>
          <w:lang w:val="uk-UA"/>
        </w:rPr>
        <w:t xml:space="preserve">,  м. Кілія, </w:t>
      </w:r>
      <w:hyperlink r:id="rId10" w:tooltip="Рені" w:history="1">
        <w:r w:rsidRPr="00707E91">
          <w:rPr>
            <w:rStyle w:val="ab"/>
            <w:rFonts w:ascii="Times New Roman" w:hAnsi="Times New Roman"/>
            <w:sz w:val="28"/>
            <w:szCs w:val="28"/>
            <w:lang w:val="uk-UA"/>
          </w:rPr>
          <w:t>м. Рені</w:t>
        </w:r>
      </w:hyperlink>
      <w:r>
        <w:rPr>
          <w:lang w:val="uk-UA"/>
        </w:rPr>
        <w:t xml:space="preserve">. </w:t>
      </w:r>
      <w:r>
        <w:fldChar w:fldCharType="begin"/>
      </w:r>
      <w:r w:rsidRPr="00E47387">
        <w:rPr>
          <w:lang w:val="uk-UA"/>
        </w:rPr>
        <w:instrText xml:space="preserve"> </w:instrText>
      </w:r>
      <w:r>
        <w:instrText>HYPERLINK</w:instrText>
      </w:r>
      <w:r w:rsidRPr="00E47387">
        <w:rPr>
          <w:lang w:val="uk-UA"/>
        </w:rPr>
        <w:instrText xml:space="preserve"> "</w:instrText>
      </w:r>
      <w:r>
        <w:instrText>https</w:instrText>
      </w:r>
      <w:r w:rsidRPr="00E47387">
        <w:rPr>
          <w:lang w:val="uk-UA"/>
        </w:rPr>
        <w:instrText>://</w:instrText>
      </w:r>
      <w:r>
        <w:instrText>uk</w:instrText>
      </w:r>
      <w:r w:rsidRPr="00E47387">
        <w:rPr>
          <w:lang w:val="uk-UA"/>
        </w:rPr>
        <w:instrText>.</w:instrText>
      </w:r>
      <w:r>
        <w:instrText>wikipedia</w:instrText>
      </w:r>
      <w:r w:rsidRPr="00E47387">
        <w:rPr>
          <w:lang w:val="uk-UA"/>
        </w:rPr>
        <w:instrText>.</w:instrText>
      </w:r>
      <w:r>
        <w:instrText>org</w:instrText>
      </w:r>
      <w:r w:rsidRPr="00E47387">
        <w:rPr>
          <w:lang w:val="uk-UA"/>
        </w:rPr>
        <w:instrText>/</w:instrText>
      </w:r>
      <w:r>
        <w:instrText>wiki</w:instrText>
      </w:r>
      <w:r w:rsidRPr="00E47387">
        <w:rPr>
          <w:lang w:val="uk-UA"/>
        </w:rPr>
        <w:instrText>/%</w:instrText>
      </w:r>
      <w:r>
        <w:instrText>D</w:instrText>
      </w:r>
      <w:r w:rsidRPr="00E47387">
        <w:rPr>
          <w:lang w:val="uk-UA"/>
        </w:rPr>
        <w:instrText>0%</w:instrText>
      </w:r>
      <w:r>
        <w:instrText>A</w:instrText>
      </w:r>
      <w:r w:rsidRPr="00E47387">
        <w:rPr>
          <w:lang w:val="uk-UA"/>
        </w:rPr>
        <w:instrText>1%</w:instrText>
      </w:r>
      <w:r>
        <w:instrText>D</w:instrText>
      </w:r>
      <w:r w:rsidRPr="00E47387">
        <w:rPr>
          <w:lang w:val="uk-UA"/>
        </w:rPr>
        <w:instrText>0%</w:instrText>
      </w:r>
      <w:r>
        <w:instrText>B</w:instrText>
      </w:r>
      <w:r w:rsidRPr="00E47387">
        <w:rPr>
          <w:lang w:val="uk-UA"/>
        </w:rPr>
        <w:instrText>0%</w:instrText>
      </w:r>
      <w:r>
        <w:instrText>D</w:instrText>
      </w:r>
      <w:r w:rsidRPr="00E47387">
        <w:rPr>
          <w:lang w:val="uk-UA"/>
        </w:rPr>
        <w:instrText>1%84%27%</w:instrText>
      </w:r>
      <w:r>
        <w:instrText>D</w:instrText>
      </w:r>
      <w:r w:rsidRPr="00E47387">
        <w:rPr>
          <w:lang w:val="uk-UA"/>
        </w:rPr>
        <w:instrText>1%8</w:instrText>
      </w:r>
      <w:r>
        <w:instrText>F</w:instrText>
      </w:r>
      <w:r w:rsidRPr="00E47387">
        <w:rPr>
          <w:lang w:val="uk-UA"/>
        </w:rPr>
        <w:instrText>%</w:instrText>
      </w:r>
      <w:r>
        <w:instrText>D</w:instrText>
      </w:r>
      <w:r w:rsidRPr="00E47387">
        <w:rPr>
          <w:lang w:val="uk-UA"/>
        </w:rPr>
        <w:instrText>0%</w:instrText>
      </w:r>
      <w:r>
        <w:instrText>BD</w:instrText>
      </w:r>
      <w:r w:rsidRPr="00E47387">
        <w:rPr>
          <w:lang w:val="uk-UA"/>
        </w:rPr>
        <w:instrText>%</w:instrText>
      </w:r>
      <w:r>
        <w:instrText>D</w:instrText>
      </w:r>
      <w:r w:rsidRPr="00E47387">
        <w:rPr>
          <w:lang w:val="uk-UA"/>
        </w:rPr>
        <w:instrText>0%</w:instrText>
      </w:r>
      <w:r>
        <w:instrText>B</w:instrText>
      </w:r>
      <w:r w:rsidRPr="00E47387">
        <w:rPr>
          <w:lang w:val="uk-UA"/>
        </w:rPr>
        <w:instrText>8_%28%</w:instrText>
      </w:r>
      <w:r>
        <w:instrText>D</w:instrText>
      </w:r>
      <w:r w:rsidRPr="00E47387">
        <w:rPr>
          <w:lang w:val="uk-UA"/>
        </w:rPr>
        <w:instrText>1%81%</w:instrText>
      </w:r>
      <w:r>
        <w:instrText>D</w:instrText>
      </w:r>
      <w:r w:rsidRPr="00E47387">
        <w:rPr>
          <w:lang w:val="uk-UA"/>
        </w:rPr>
        <w:instrText>0%</w:instrText>
      </w:r>
      <w:r>
        <w:instrText>B</w:instrText>
      </w:r>
      <w:r w:rsidRPr="00E47387">
        <w:rPr>
          <w:lang w:val="uk-UA"/>
        </w:rPr>
        <w:instrText>5%</w:instrText>
      </w:r>
      <w:r>
        <w:instrText>D</w:instrText>
      </w:r>
      <w:r w:rsidRPr="00E47387">
        <w:rPr>
          <w:lang w:val="uk-UA"/>
        </w:rPr>
        <w:instrText>0%</w:instrText>
      </w:r>
      <w:r>
        <w:instrText>BB</w:instrText>
      </w:r>
      <w:r w:rsidRPr="00E47387">
        <w:rPr>
          <w:lang w:val="uk-UA"/>
        </w:rPr>
        <w:instrText>%</w:instrText>
      </w:r>
      <w:r>
        <w:instrText>D</w:instrText>
      </w:r>
      <w:r w:rsidRPr="00E47387">
        <w:rPr>
          <w:lang w:val="uk-UA"/>
        </w:rPr>
        <w:instrText>0%</w:instrText>
      </w:r>
      <w:r>
        <w:instrText>BE</w:instrText>
      </w:r>
      <w:r w:rsidRPr="00E47387">
        <w:rPr>
          <w:lang w:val="uk-UA"/>
        </w:rPr>
        <w:instrText>%29" \</w:instrText>
      </w:r>
      <w:r>
        <w:instrText>o</w:instrText>
      </w:r>
      <w:r w:rsidRPr="00E47387">
        <w:rPr>
          <w:lang w:val="uk-UA"/>
        </w:rPr>
        <w:instrText xml:space="preserve"> "Саф'яни (село)" </w:instrText>
      </w:r>
      <w:r>
        <w:fldChar w:fldCharType="separate"/>
      </w:r>
      <w:r w:rsidRPr="00FE24B0">
        <w:rPr>
          <w:rStyle w:val="ab"/>
          <w:rFonts w:ascii="Times New Roman" w:hAnsi="Times New Roman"/>
          <w:sz w:val="28"/>
          <w:szCs w:val="28"/>
          <w:lang w:val="uk-UA"/>
        </w:rPr>
        <w:t>с. Саф'яни</w:t>
      </w:r>
      <w:r>
        <w:rPr>
          <w:rStyle w:val="ab"/>
          <w:rFonts w:ascii="Times New Roman" w:hAnsi="Times New Roman"/>
          <w:color w:val="auto"/>
          <w:sz w:val="28"/>
          <w:szCs w:val="28"/>
          <w:u w:val="none"/>
          <w:lang w:val="uk-UA"/>
        </w:rPr>
        <w:fldChar w:fldCharType="end"/>
      </w:r>
      <w:r>
        <w:rPr>
          <w:lang w:val="uk-UA"/>
        </w:rPr>
        <w:t xml:space="preserve">, </w:t>
      </w:r>
      <w:hyperlink r:id="rId11" w:tooltip="Суворове (смт)" w:history="1">
        <w:r w:rsidRPr="00FE24B0">
          <w:rPr>
            <w:rStyle w:val="ab"/>
            <w:rFonts w:ascii="Times New Roman" w:hAnsi="Times New Roman"/>
            <w:sz w:val="28"/>
            <w:szCs w:val="28"/>
            <w:lang w:val="uk-UA"/>
          </w:rPr>
          <w:t>смт Суворове</w:t>
        </w:r>
      </w:hyperlink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C33FEE" w:rsidRPr="00CE4622" w:rsidRDefault="00C33FEE" w:rsidP="00C33FEE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8C64FA">
        <w:rPr>
          <w:rFonts w:ascii="Times New Roman" w:eastAsia="Times New Roman" w:hAnsi="Times New Roman"/>
          <w:sz w:val="28"/>
          <w:szCs w:val="28"/>
          <w:lang w:eastAsia="ru-RU"/>
        </w:rPr>
        <w:t xml:space="preserve">Національний склад населення різноманітний: </w:t>
      </w:r>
      <w:proofErr w:type="gramStart"/>
      <w:r w:rsidRPr="008C64FA">
        <w:rPr>
          <w:rFonts w:ascii="Times New Roman" w:eastAsia="Times New Roman" w:hAnsi="Times New Roman"/>
          <w:sz w:val="28"/>
          <w:szCs w:val="28"/>
          <w:lang w:eastAsia="ru-RU"/>
        </w:rPr>
        <w:t>українці  –</w:t>
      </w:r>
      <w:proofErr w:type="gramEnd"/>
      <w:r w:rsidRPr="008C64FA">
        <w:rPr>
          <w:rFonts w:ascii="Times New Roman" w:eastAsia="Times New Roman" w:hAnsi="Times New Roman"/>
          <w:sz w:val="28"/>
          <w:szCs w:val="28"/>
          <w:lang w:eastAsia="ru-RU"/>
        </w:rPr>
        <w:t xml:space="preserve"> 27,7 %, молдавани – 27,1 %, болгари – 26,6 %, росіяни – 17,0 %, представники інших національностей – 1,6 %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. Е</w:t>
      </w:r>
      <w:r w:rsidRPr="00E33749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кономічно активне населення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становить 112610 осіб, або </w:t>
      </w:r>
      <w:r w:rsidRPr="00E33749">
        <w:rPr>
          <w:rFonts w:ascii="Times New Roman" w:eastAsia="Times New Roman" w:hAnsi="Times New Roman"/>
          <w:sz w:val="28"/>
          <w:szCs w:val="28"/>
          <w:lang w:val="uk-UA" w:eastAsia="ru-RU"/>
        </w:rPr>
        <w:t>55%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від загальної </w:t>
      </w:r>
      <w:r w:rsidRPr="00E33749">
        <w:rPr>
          <w:rFonts w:ascii="Times New Roman" w:eastAsia="Times New Roman" w:hAnsi="Times New Roman"/>
          <w:sz w:val="28"/>
          <w:szCs w:val="28"/>
          <w:lang w:val="uk-UA" w:eastAsia="ru-RU"/>
        </w:rPr>
        <w:t>чисельності населення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Ізмаїльського району.</w:t>
      </w:r>
    </w:p>
    <w:p w:rsidR="00C33FEE" w:rsidRPr="008C64FA" w:rsidRDefault="00C33FEE" w:rsidP="00C33FEE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8C64FA">
        <w:rPr>
          <w:rFonts w:ascii="Times New Roman" w:eastAsia="Times New Roman" w:hAnsi="Times New Roman"/>
          <w:sz w:val="28"/>
          <w:szCs w:val="28"/>
          <w:lang w:eastAsia="ru-RU"/>
        </w:rPr>
        <w:t> Ізмаїльський район – високорозвинений сільськогосподарський регіон, де сільське господарство і переробка відіграють значну роль у структурі господарського комплексу області й України в цілому.</w:t>
      </w:r>
    </w:p>
    <w:p w:rsidR="00C33FEE" w:rsidRDefault="00C33FEE" w:rsidP="00C33FEE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9C37DD">
        <w:rPr>
          <w:rFonts w:ascii="Times New Roman" w:eastAsia="Times New Roman" w:hAnsi="Times New Roman"/>
          <w:sz w:val="28"/>
          <w:szCs w:val="28"/>
          <w:lang w:val="uk-UA" w:eastAsia="ru-RU"/>
        </w:rPr>
        <w:t>Промисловість Ізмаїльського району представлена підприємствами з виробництва виноробної, хлібопекарської, макаронної, борошномельної продукції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r w:rsidRPr="00B559D1">
        <w:rPr>
          <w:rFonts w:ascii="Times New Roman" w:eastAsia="Times New Roman" w:hAnsi="Times New Roman"/>
          <w:sz w:val="28"/>
          <w:szCs w:val="28"/>
          <w:lang w:val="uk-UA" w:eastAsia="ru-RU"/>
        </w:rPr>
        <w:t>Найбільші підприємства Ізмаїльського району представлені Ізмаїльський морський торг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о</w:t>
      </w:r>
      <w:r w:rsidRPr="00B559D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вельний порт, КП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«</w:t>
      </w:r>
      <w:r w:rsidRPr="00B559D1">
        <w:rPr>
          <w:rFonts w:ascii="Times New Roman" w:eastAsia="Times New Roman" w:hAnsi="Times New Roman"/>
          <w:sz w:val="28"/>
          <w:szCs w:val="28"/>
          <w:lang w:val="uk-UA" w:eastAsia="ru-RU"/>
        </w:rPr>
        <w:t>Ізмаїльське виробниче управління водно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-</w:t>
      </w:r>
      <w:r w:rsidRPr="00B559D1">
        <w:rPr>
          <w:rFonts w:ascii="Times New Roman" w:eastAsia="Times New Roman" w:hAnsi="Times New Roman"/>
          <w:sz w:val="28"/>
          <w:szCs w:val="28"/>
          <w:lang w:val="uk-UA" w:eastAsia="ru-RU"/>
        </w:rPr>
        <w:t>каналізаційного господарства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»</w:t>
      </w:r>
      <w:r w:rsidRPr="00B559D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КП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«</w:t>
      </w:r>
      <w:r w:rsidRPr="00B559D1">
        <w:rPr>
          <w:rFonts w:ascii="Times New Roman" w:eastAsia="Times New Roman" w:hAnsi="Times New Roman"/>
          <w:sz w:val="28"/>
          <w:szCs w:val="28"/>
          <w:lang w:val="uk-UA" w:eastAsia="ru-RU"/>
        </w:rPr>
        <w:t>Ізмаїлтеплокомуненерго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»</w:t>
      </w:r>
      <w:r w:rsidRPr="00B559D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крім того, на території району існували, але на даний час не працюють ЗАТ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«</w:t>
      </w:r>
      <w:r w:rsidRPr="00B559D1">
        <w:rPr>
          <w:rFonts w:ascii="Times New Roman" w:eastAsia="Times New Roman" w:hAnsi="Times New Roman"/>
          <w:sz w:val="28"/>
          <w:szCs w:val="28"/>
          <w:lang w:val="uk-UA" w:eastAsia="ru-RU"/>
        </w:rPr>
        <w:t>Ізмаїльський завод залізобетонних виробів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»</w:t>
      </w:r>
      <w:r w:rsidRPr="00B559D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«</w:t>
      </w:r>
      <w:r w:rsidRPr="00B559D1">
        <w:rPr>
          <w:rFonts w:ascii="Times New Roman" w:eastAsia="Times New Roman" w:hAnsi="Times New Roman"/>
          <w:sz w:val="28"/>
          <w:szCs w:val="28"/>
          <w:lang w:val="uk-UA" w:eastAsia="ru-RU"/>
        </w:rPr>
        <w:t>Ізмаїльський консервний завод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»</w:t>
      </w:r>
      <w:r w:rsidRPr="00B559D1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</w:p>
    <w:p w:rsidR="00C33FEE" w:rsidRDefault="00C33FEE" w:rsidP="00C33FEE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B559D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Ізмаїльський район – високорозвинений сільськогосподарський регіон, де сільське господарство і переробка відіграють значну роль у структурі господарського комплексу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Одеської </w:t>
      </w:r>
      <w:r w:rsidRPr="00B559D1">
        <w:rPr>
          <w:rFonts w:ascii="Times New Roman" w:eastAsia="Times New Roman" w:hAnsi="Times New Roman"/>
          <w:sz w:val="28"/>
          <w:szCs w:val="28"/>
          <w:lang w:val="uk-UA" w:eastAsia="ru-RU"/>
        </w:rPr>
        <w:t>області й України в цілому.</w:t>
      </w:r>
    </w:p>
    <w:p w:rsidR="00C33FEE" w:rsidRDefault="00C33FEE" w:rsidP="00C33FE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Загальна площа з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>емельн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ого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 xml:space="preserve"> фонд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у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Їзмаїльського 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 xml:space="preserve">району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становить 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>119399 га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та має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 xml:space="preserve"> високий рівень сільськогосподарського освоєння – 77%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від загальної площі земельного фонду. Площа </w:t>
      </w:r>
      <w:r w:rsidRPr="00B559D1">
        <w:rPr>
          <w:rFonts w:ascii="Times New Roman" w:eastAsia="Times New Roman" w:hAnsi="Times New Roman"/>
          <w:sz w:val="28"/>
          <w:szCs w:val="28"/>
          <w:lang w:val="uk-UA" w:eastAsia="ru-RU"/>
        </w:rPr>
        <w:t>сільськогосподарськ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их</w:t>
      </w:r>
      <w:r w:rsidRPr="00B559D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угід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ь</w:t>
      </w:r>
      <w:r w:rsidRPr="00B559D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Їзмаїльського </w:t>
      </w:r>
      <w:r w:rsidRPr="00B559D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району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становить </w:t>
      </w:r>
      <w:r w:rsidRPr="00B559D1">
        <w:rPr>
          <w:rFonts w:ascii="Times New Roman" w:eastAsia="Times New Roman" w:hAnsi="Times New Roman"/>
          <w:sz w:val="28"/>
          <w:szCs w:val="28"/>
          <w:lang w:val="uk-UA" w:eastAsia="ru-RU"/>
        </w:rPr>
        <w:t>89174,7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B559D1">
        <w:rPr>
          <w:rFonts w:ascii="Times New Roman" w:eastAsia="Times New Roman" w:hAnsi="Times New Roman"/>
          <w:sz w:val="28"/>
          <w:szCs w:val="28"/>
          <w:lang w:val="uk-UA" w:eastAsia="ru-RU"/>
        </w:rPr>
        <w:t>га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, а</w:t>
      </w:r>
      <w:r w:rsidRPr="00B559D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рівень разораності дуже високий </w:t>
      </w:r>
      <w:r w:rsidRPr="00B559D1">
        <w:rPr>
          <w:rFonts w:ascii="Times New Roman" w:eastAsia="Times New Roman" w:hAnsi="Times New Roman"/>
          <w:sz w:val="28"/>
          <w:szCs w:val="28"/>
          <w:lang w:val="uk-UA" w:eastAsia="ru-RU"/>
        </w:rPr>
        <w:lastRenderedPageBreak/>
        <w:t>– 89,3%,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від загальної площі </w:t>
      </w:r>
      <w:r w:rsidRPr="00B559D1">
        <w:rPr>
          <w:rFonts w:ascii="Times New Roman" w:eastAsia="Times New Roman" w:hAnsi="Times New Roman"/>
          <w:sz w:val="28"/>
          <w:szCs w:val="28"/>
          <w:lang w:val="uk-UA" w:eastAsia="ru-RU"/>
        </w:rPr>
        <w:t>сільськогосподарськ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их</w:t>
      </w:r>
      <w:r w:rsidRPr="00B559D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угід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ь</w:t>
      </w:r>
      <w:r w:rsidRPr="00C2232A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Їзмаїльського </w:t>
      </w:r>
      <w:r w:rsidRPr="00B559D1">
        <w:rPr>
          <w:rFonts w:ascii="Times New Roman" w:eastAsia="Times New Roman" w:hAnsi="Times New Roman"/>
          <w:sz w:val="28"/>
          <w:szCs w:val="28"/>
          <w:lang w:val="uk-UA" w:eastAsia="ru-RU"/>
        </w:rPr>
        <w:t>району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,</w:t>
      </w:r>
      <w:r w:rsidRPr="00B559D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що значно перевищує середні показники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разораності </w:t>
      </w:r>
      <w:r w:rsidRPr="00B559D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по Україні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– це </w:t>
      </w:r>
      <w:r w:rsidRPr="00B559D1">
        <w:rPr>
          <w:rFonts w:ascii="Times New Roman" w:eastAsia="Times New Roman" w:hAnsi="Times New Roman"/>
          <w:sz w:val="28"/>
          <w:szCs w:val="28"/>
          <w:lang w:val="uk-UA" w:eastAsia="ru-RU"/>
        </w:rPr>
        <w:t>78%.</w:t>
      </w:r>
      <w:r w:rsidRPr="00B559D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Н</w:t>
      </w:r>
      <w:r w:rsidRPr="00926259">
        <w:rPr>
          <w:rFonts w:ascii="Times New Roman" w:hAnsi="Times New Roman"/>
          <w:sz w:val="28"/>
          <w:szCs w:val="28"/>
          <w:lang w:val="uk-UA"/>
        </w:rPr>
        <w:t>айбільший в Україні центр із вирощування</w:t>
      </w:r>
      <w:r>
        <w:rPr>
          <w:rFonts w:ascii="Times New Roman" w:hAnsi="Times New Roman"/>
          <w:sz w:val="28"/>
          <w:szCs w:val="28"/>
          <w:lang w:val="uk-UA"/>
        </w:rPr>
        <w:t xml:space="preserve"> рису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> </w:t>
      </w:r>
      <w:r>
        <w:rPr>
          <w:rFonts w:ascii="Times New Roman" w:hAnsi="Times New Roman"/>
          <w:sz w:val="28"/>
          <w:szCs w:val="28"/>
          <w:lang w:val="uk-UA"/>
        </w:rPr>
        <w:t>– це</w:t>
      </w:r>
      <w:r w:rsidRPr="00926259">
        <w:rPr>
          <w:rFonts w:ascii="Times New Roman" w:hAnsi="Times New Roman"/>
          <w:sz w:val="28"/>
          <w:szCs w:val="28"/>
          <w:lang w:val="uk-UA"/>
        </w:rPr>
        <w:t xml:space="preserve"> Кілія.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559D1">
        <w:rPr>
          <w:rFonts w:ascii="Times New Roman" w:hAnsi="Times New Roman"/>
          <w:sz w:val="28"/>
          <w:szCs w:val="28"/>
          <w:lang w:val="uk-UA"/>
        </w:rPr>
        <w:t>Рисові чеки простяглися на багато кілометрів уздовж</w:t>
      </w:r>
      <w:r>
        <w:rPr>
          <w:rFonts w:ascii="Times New Roman" w:hAnsi="Times New Roman"/>
          <w:sz w:val="28"/>
          <w:szCs w:val="28"/>
          <w:lang w:val="uk-UA"/>
        </w:rPr>
        <w:t xml:space="preserve"> Дунаю</w:t>
      </w:r>
      <w:r w:rsidRPr="00B559D1">
        <w:rPr>
          <w:rFonts w:ascii="Times New Roman" w:hAnsi="Times New Roman"/>
          <w:sz w:val="28"/>
          <w:szCs w:val="28"/>
          <w:lang w:val="uk-UA"/>
        </w:rPr>
        <w:t>.</w:t>
      </w:r>
    </w:p>
    <w:p w:rsidR="00C33FEE" w:rsidRPr="005219BC" w:rsidRDefault="00C33FEE" w:rsidP="00C33FEE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>Зовнішні та внутрішні пасажирські та вантажні перевезення здійснюються за рахунок автомобільного, залізничного та водного транспорту. Виконання авіаперевезень у дальньому сполученні можливі за рахунок функціонування аеропорту, що розташований в м. Одеса.</w:t>
      </w:r>
    </w:p>
    <w:p w:rsidR="00C33FEE" w:rsidRPr="005219BC" w:rsidRDefault="00C33FEE" w:rsidP="00C33FEE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>В межах Ізмаїльського району з півдня на північ проходить одноколійна електрифі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кована ділянка залізниці Одеса-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>Ізмаїл.</w:t>
      </w:r>
    </w:p>
    <w:p w:rsidR="00C33FEE" w:rsidRPr="005219BC" w:rsidRDefault="00C33FEE" w:rsidP="00C33FEE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Д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>овжина автомобільних доріг загального користування державного та місцевого значення в межах території Ізмаїльського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>району станови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ть 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>291,7 км, з яких: дороги державного значення – 121,3 км та дороги місцевого значення – 170,4 км. Щільність автодоріг загального користування в межах Ізмаїльського району станови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ть 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>244 км/тис.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кв.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>км.</w:t>
      </w:r>
    </w:p>
    <w:p w:rsidR="00C33FEE" w:rsidRDefault="00C33FEE" w:rsidP="00C33FEE">
      <w:pPr>
        <w:pStyle w:val="a6"/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>Основними </w:t>
      </w:r>
      <w:r w:rsidRPr="00CA6F79">
        <w:rPr>
          <w:rFonts w:ascii="Times New Roman" w:eastAsia="Times New Roman" w:hAnsi="Times New Roman"/>
          <w:bCs/>
          <w:sz w:val="28"/>
          <w:szCs w:val="28"/>
          <w:lang w:eastAsia="ru-RU"/>
        </w:rPr>
        <w:t>транспортними</w:t>
      </w:r>
      <w:r w:rsidRPr="00CA6F79">
        <w:rPr>
          <w:rFonts w:ascii="Times New Roman" w:eastAsia="Times New Roman" w:hAnsi="Times New Roman"/>
          <w:sz w:val="28"/>
          <w:szCs w:val="28"/>
          <w:lang w:eastAsia="ru-RU"/>
        </w:rPr>
        <w:t> 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 xml:space="preserve">вузлами є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морські 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>порт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и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 xml:space="preserve"> Ізмаїльський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, Ренійський, Усть-Дунайськ, портопункти Клія та Вилкове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>, залізничні станції: ст. Ізмаїл, ст. Катлабух, ст. Ташбунар; аеропорт Ізмаїл.</w:t>
      </w:r>
    </w:p>
    <w:p w:rsidR="00C33FEE" w:rsidRDefault="00C33FEE" w:rsidP="00C33FEE">
      <w:pPr>
        <w:pStyle w:val="a6"/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Велике значення для розвитку Придунайського регіону має морський транспорт, </w:t>
      </w:r>
      <w:r w:rsidRPr="00EC74CE">
        <w:rPr>
          <w:rFonts w:ascii="Times New Roman" w:eastAsia="Times New Roman" w:hAnsi="Times New Roman"/>
          <w:sz w:val="28"/>
          <w:szCs w:val="28"/>
          <w:lang w:val="uk-UA" w:eastAsia="ru-RU"/>
        </w:rPr>
        <w:t>представлений Ізмаїльським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,</w:t>
      </w:r>
      <w:r w:rsidRPr="00EC74C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Ренійським та Усть-Дунайським </w:t>
      </w:r>
      <w:r w:rsidRPr="00EC74CE">
        <w:rPr>
          <w:rFonts w:ascii="Times New Roman" w:eastAsia="Times New Roman" w:hAnsi="Times New Roman"/>
          <w:sz w:val="28"/>
          <w:szCs w:val="28"/>
          <w:lang w:val="uk-UA" w:eastAsia="ru-RU"/>
        </w:rPr>
        <w:t>морським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и</w:t>
      </w:r>
      <w:r w:rsidRPr="00EC74C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торг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о</w:t>
      </w:r>
      <w:r w:rsidRPr="00EC74CE">
        <w:rPr>
          <w:rFonts w:ascii="Times New Roman" w:eastAsia="Times New Roman" w:hAnsi="Times New Roman"/>
          <w:sz w:val="28"/>
          <w:szCs w:val="28"/>
          <w:lang w:val="uk-UA" w:eastAsia="ru-RU"/>
        </w:rPr>
        <w:t>вельним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и</w:t>
      </w:r>
      <w:r w:rsidRPr="00EC74C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порт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а</w:t>
      </w:r>
      <w:r w:rsidRPr="00EC74CE">
        <w:rPr>
          <w:rFonts w:ascii="Times New Roman" w:eastAsia="Times New Roman" w:hAnsi="Times New Roman"/>
          <w:sz w:val="28"/>
          <w:szCs w:val="28"/>
          <w:lang w:val="uk-UA" w:eastAsia="ru-RU"/>
        </w:rPr>
        <w:t>м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и. Основними видами вантажів є сипучі, наливні та тарно-штучні</w:t>
      </w:r>
    </w:p>
    <w:p w:rsidR="00C33FEE" w:rsidRPr="005219BC" w:rsidRDefault="00C33FEE" w:rsidP="00C33FEE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За 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>рекреаційно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-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>туристичн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им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 xml:space="preserve"> потенціал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ом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 xml:space="preserve"> Ізмаїльський район займає значне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місце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 xml:space="preserve"> в Одеській області. Особливість географічного положення, розвинута транспортна мережа (сухопутна і річкова), сприятливі природні і кліматичні умови, наявність пам’ятників історії, різноманіття національностей і культури створюють сприятливі передумови для формування і розвитку в районі високорентабельної рекреаційно–туристичної галузі.</w:t>
      </w:r>
    </w:p>
    <w:p w:rsidR="00C33FEE" w:rsidRPr="005219BC" w:rsidRDefault="00C33FEE" w:rsidP="00C33FEE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 xml:space="preserve"> На території району розташовані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п</w:t>
      </w:r>
      <w:r w:rsidRPr="004767F4">
        <w:rPr>
          <w:rFonts w:ascii="Times New Roman" w:eastAsia="Times New Roman" w:hAnsi="Times New Roman"/>
          <w:sz w:val="28"/>
          <w:szCs w:val="28"/>
          <w:lang w:eastAsia="ru-RU"/>
        </w:rPr>
        <w:t>’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ять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 xml:space="preserve"> озер (Ялпуг, Катлабух, Кугурлуй, Китай, Саф’яни) та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три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 xml:space="preserve"> озера водо-болотного заказника 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lastRenderedPageBreak/>
        <w:t>(Придунайське регіональне мисливське рибальське підприємство), мисливські угіддя на ріці Репида і регіональний ландшафтний парк «Ізмаїльські острови», Плавні в сполученні з озером Лунг утворюють ландшафтний заказник місцевого значення.</w:t>
      </w:r>
    </w:p>
    <w:p w:rsidR="00C33FEE" w:rsidRPr="005219BC" w:rsidRDefault="00C33FEE" w:rsidP="00C33FEE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 xml:space="preserve"> На узбережжі озера Ялпуг розташовано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три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 xml:space="preserve"> бази відпочинку: база відпочинку «Портовик» Ізмаїльського торг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о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 xml:space="preserve">вельного порту, база відпочинку «Зоряний» – міського відділу освіти, база відпочинку «Прибой». На березі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 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>р. Дунай – база відпочинку «Дунай».</w:t>
      </w:r>
    </w:p>
    <w:p w:rsidR="00C33FEE" w:rsidRPr="005219BC" w:rsidRDefault="00C33FEE" w:rsidP="00C33FEE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> В районі розвивається еко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логічний та 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>етнічний туризм, що має на увазі тури по озерах Ізмаїльщини з відвідуванням українських, болгарських, молдавських етнічних подвір’їв, ознайомлення з національною кухнею, звичаями, культурою. Ізмаїльський район уже відвідали туристи з Великобританії, Німеччини, Австрії, Італії.</w:t>
      </w:r>
    </w:p>
    <w:p w:rsidR="00C33FEE" w:rsidRDefault="00C33FEE" w:rsidP="00C33FEE">
      <w:pPr>
        <w:pStyle w:val="a6"/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385667">
        <w:rPr>
          <w:rFonts w:ascii="Times New Roman" w:eastAsia="Times New Roman" w:hAnsi="Times New Roman"/>
          <w:sz w:val="28"/>
          <w:szCs w:val="28"/>
          <w:lang w:val="uk-UA"/>
        </w:rPr>
        <w:t>Дунайський біосферний запо</w:t>
      </w:r>
      <w:r w:rsidRPr="00385667">
        <w:rPr>
          <w:rFonts w:ascii="Times New Roman" w:hAnsi="Times New Roman"/>
          <w:sz w:val="28"/>
          <w:szCs w:val="28"/>
          <w:lang w:val="uk-UA"/>
        </w:rPr>
        <w:t>відник приймає щороку 4-6 тис. «</w:t>
      </w:r>
      <w:r w:rsidRPr="00385667">
        <w:rPr>
          <w:rFonts w:ascii="Times New Roman" w:eastAsia="Times New Roman" w:hAnsi="Times New Roman"/>
          <w:sz w:val="28"/>
          <w:szCs w:val="28"/>
          <w:lang w:val="uk-UA"/>
        </w:rPr>
        <w:t>зелених</w:t>
      </w:r>
      <w:r w:rsidRPr="00385667">
        <w:rPr>
          <w:rFonts w:ascii="Times New Roman" w:hAnsi="Times New Roman"/>
          <w:sz w:val="28"/>
          <w:szCs w:val="28"/>
          <w:lang w:val="uk-UA"/>
        </w:rPr>
        <w:t>»</w:t>
      </w:r>
      <w:r w:rsidRPr="00385667">
        <w:rPr>
          <w:rFonts w:ascii="Times New Roman" w:eastAsia="Times New Roman" w:hAnsi="Times New Roman"/>
          <w:sz w:val="28"/>
          <w:szCs w:val="28"/>
          <w:lang w:val="uk-UA"/>
        </w:rPr>
        <w:t xml:space="preserve"> туристів. Основним для регіону лишається потік неорганізованих туристів, зокрема рибалок і мисливців.</w:t>
      </w:r>
    </w:p>
    <w:p w:rsidR="00C33FEE" w:rsidRPr="005219BC" w:rsidRDefault="00C33FEE" w:rsidP="00C33FEE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В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 xml:space="preserve"> Ізмаїльського району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склалася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 xml:space="preserve"> багатонаціональна культура,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в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 xml:space="preserve"> якій переплітаються традиції, звичаї, обряди українців, росіян, болгар, молдаван. У районі проводяться </w:t>
      </w:r>
      <w:proofErr w:type="gramStart"/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>різноманітні  конкурси</w:t>
      </w:r>
      <w:proofErr w:type="gramEnd"/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 xml:space="preserve"> і фестивалі, покликані зберегти і розвивати народну творчість різних національностей і народностей.</w:t>
      </w:r>
      <w:r w:rsidRPr="00F00CD9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>Колективи художньої самодіяльності сіл Багате, Утконосівка, Ст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ара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 xml:space="preserve"> Некрасівка, Н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ова</w:t>
      </w:r>
      <w:r w:rsidRPr="005219BC">
        <w:rPr>
          <w:rFonts w:ascii="Times New Roman" w:eastAsia="Times New Roman" w:hAnsi="Times New Roman"/>
          <w:sz w:val="28"/>
          <w:szCs w:val="28"/>
          <w:lang w:eastAsia="ru-RU"/>
        </w:rPr>
        <w:t xml:space="preserve"> Некрасівка, Ларжанка, Кам’янка неодноразово представляли своє мистецтво закордонним туристам.</w:t>
      </w:r>
      <w:r w:rsidRPr="00F00CD9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8C64FA">
        <w:rPr>
          <w:rFonts w:ascii="Times New Roman" w:eastAsia="Times New Roman" w:hAnsi="Times New Roman"/>
          <w:sz w:val="28"/>
          <w:szCs w:val="28"/>
          <w:lang w:eastAsia="ru-RU"/>
        </w:rPr>
        <w:t>Для Придунав’я, надзвичайно різноманітному і насиченого в етнографічному плані регіону характерне багатство культурних традицій.</w:t>
      </w:r>
    </w:p>
    <w:p w:rsidR="00C33FEE" w:rsidRPr="003C6C9C" w:rsidRDefault="00C33FEE" w:rsidP="00C33FEE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Важливі питання подальшого стратегічного розвитку України, у тому числі Придунайського регіону Одеської області були визначені </w:t>
      </w:r>
      <w:r w:rsidRPr="00A63BAE">
        <w:rPr>
          <w:rFonts w:ascii="Times New Roman" w:eastAsia="Times New Roman" w:hAnsi="Times New Roman"/>
          <w:sz w:val="28"/>
          <w:szCs w:val="28"/>
          <w:lang w:val="uk-UA" w:eastAsia="ru-RU"/>
        </w:rPr>
        <w:t>постанов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ою</w:t>
      </w:r>
      <w:r w:rsidRPr="00A63BA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к</w:t>
      </w:r>
      <w:r w:rsidRPr="00A63BAE">
        <w:rPr>
          <w:rFonts w:ascii="Times New Roman" w:eastAsia="Times New Roman" w:hAnsi="Times New Roman"/>
          <w:sz w:val="28"/>
          <w:szCs w:val="28"/>
          <w:lang w:val="uk-UA" w:eastAsia="ru-RU"/>
        </w:rPr>
        <w:t>абінет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а</w:t>
      </w:r>
      <w:r w:rsidRPr="00A63BA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міністрів </w:t>
      </w:r>
      <w:r w:rsidRPr="003C6C9C">
        <w:rPr>
          <w:rFonts w:ascii="Times New Roman" w:eastAsia="Times New Roman" w:hAnsi="Times New Roman"/>
          <w:sz w:val="28"/>
          <w:szCs w:val="28"/>
          <w:lang w:val="uk-UA" w:eastAsia="ru-RU"/>
        </w:rPr>
        <w:t>У</w:t>
      </w:r>
      <w:r w:rsidRPr="00A63BAE">
        <w:rPr>
          <w:rFonts w:ascii="Times New Roman" w:eastAsia="Times New Roman" w:hAnsi="Times New Roman"/>
          <w:sz w:val="28"/>
          <w:szCs w:val="28"/>
          <w:lang w:val="uk-UA" w:eastAsia="ru-RU"/>
        </w:rPr>
        <w:t>країни</w:t>
      </w:r>
      <w:r w:rsidRPr="003C6C9C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A63BAE">
        <w:rPr>
          <w:rFonts w:ascii="Times New Roman" w:eastAsia="Times New Roman" w:hAnsi="Times New Roman"/>
          <w:sz w:val="28"/>
          <w:szCs w:val="28"/>
          <w:lang w:val="uk-UA" w:eastAsia="ru-RU"/>
        </w:rPr>
        <w:t>від 5 серпня 2020 р. № 695</w:t>
      </w:r>
      <w:r w:rsidRPr="003C6C9C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«</w:t>
      </w:r>
      <w:r w:rsidRPr="00A63BA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Про затвердження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«</w:t>
      </w:r>
      <w:r w:rsidRPr="00A63BAE">
        <w:rPr>
          <w:rFonts w:ascii="Times New Roman" w:eastAsia="Times New Roman" w:hAnsi="Times New Roman"/>
          <w:sz w:val="28"/>
          <w:szCs w:val="28"/>
          <w:lang w:val="uk-UA" w:eastAsia="ru-RU"/>
        </w:rPr>
        <w:t>Державної стратегії регіонального розвитку на 2021-2027 роки</w:t>
      </w:r>
      <w:r w:rsidRPr="003C6C9C">
        <w:rPr>
          <w:rFonts w:ascii="Times New Roman" w:eastAsia="Times New Roman" w:hAnsi="Times New Roman"/>
          <w:sz w:val="28"/>
          <w:szCs w:val="28"/>
          <w:lang w:val="uk-UA" w:eastAsia="ru-RU"/>
        </w:rPr>
        <w:t>»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</w:p>
    <w:p w:rsidR="00C33FEE" w:rsidRPr="00F00CD9" w:rsidRDefault="00C33FEE" w:rsidP="00C33FEE">
      <w:pPr>
        <w:pStyle w:val="a6"/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C33FEE" w:rsidRDefault="00C33FEE" w:rsidP="00C33FEE">
      <w:pPr>
        <w:pStyle w:val="21"/>
        <w:tabs>
          <w:tab w:val="left" w:pos="0"/>
        </w:tabs>
        <w:ind w:firstLine="0"/>
        <w:jc w:val="center"/>
        <w:rPr>
          <w:b/>
          <w:szCs w:val="28"/>
          <w:lang w:eastAsia="en-US"/>
        </w:rPr>
      </w:pPr>
    </w:p>
    <w:p w:rsidR="00C33FEE" w:rsidRDefault="00C33FEE" w:rsidP="00C33FEE">
      <w:pPr>
        <w:pStyle w:val="21"/>
        <w:tabs>
          <w:tab w:val="left" w:pos="0"/>
        </w:tabs>
        <w:ind w:firstLine="0"/>
        <w:jc w:val="center"/>
        <w:rPr>
          <w:b/>
          <w:szCs w:val="28"/>
          <w:lang w:eastAsia="en-US"/>
        </w:rPr>
      </w:pPr>
    </w:p>
    <w:p w:rsidR="00C33FEE" w:rsidRDefault="00C33FEE" w:rsidP="00C33FEE">
      <w:pPr>
        <w:pStyle w:val="21"/>
        <w:tabs>
          <w:tab w:val="left" w:pos="0"/>
        </w:tabs>
        <w:ind w:firstLine="0"/>
        <w:jc w:val="center"/>
        <w:rPr>
          <w:b/>
          <w:szCs w:val="28"/>
          <w:lang w:eastAsia="en-US"/>
        </w:rPr>
      </w:pPr>
    </w:p>
    <w:p w:rsidR="00C33FEE" w:rsidRDefault="00C33FEE" w:rsidP="00C33FEE">
      <w:pPr>
        <w:pStyle w:val="21"/>
        <w:tabs>
          <w:tab w:val="left" w:pos="0"/>
        </w:tabs>
        <w:ind w:firstLine="0"/>
        <w:jc w:val="center"/>
        <w:rPr>
          <w:b/>
          <w:szCs w:val="28"/>
          <w:lang w:eastAsia="en-US"/>
        </w:rPr>
      </w:pPr>
    </w:p>
    <w:p w:rsidR="00C33FEE" w:rsidRDefault="00C33FEE" w:rsidP="00C33FEE">
      <w:pPr>
        <w:pStyle w:val="21"/>
        <w:tabs>
          <w:tab w:val="left" w:pos="0"/>
        </w:tabs>
        <w:ind w:firstLine="0"/>
        <w:jc w:val="center"/>
        <w:rPr>
          <w:b/>
          <w:szCs w:val="28"/>
          <w:lang w:eastAsia="en-US"/>
        </w:rPr>
      </w:pPr>
    </w:p>
    <w:p w:rsidR="00C33FEE" w:rsidRDefault="00C33FEE" w:rsidP="00C33FEE">
      <w:pPr>
        <w:pStyle w:val="21"/>
        <w:tabs>
          <w:tab w:val="left" w:pos="0"/>
        </w:tabs>
        <w:ind w:firstLine="0"/>
        <w:jc w:val="center"/>
        <w:rPr>
          <w:b/>
          <w:szCs w:val="28"/>
          <w:lang w:eastAsia="en-US"/>
        </w:rPr>
      </w:pPr>
    </w:p>
    <w:p w:rsidR="00C33FEE" w:rsidRDefault="00C33FEE" w:rsidP="00C33FEE">
      <w:pPr>
        <w:pStyle w:val="21"/>
        <w:tabs>
          <w:tab w:val="left" w:pos="0"/>
        </w:tabs>
        <w:ind w:firstLine="0"/>
        <w:jc w:val="center"/>
        <w:rPr>
          <w:b/>
          <w:szCs w:val="28"/>
          <w:lang w:eastAsia="en-US"/>
        </w:rPr>
      </w:pPr>
    </w:p>
    <w:p w:rsidR="00C33FEE" w:rsidRDefault="00C33FEE" w:rsidP="00C33FEE">
      <w:pPr>
        <w:pStyle w:val="21"/>
        <w:tabs>
          <w:tab w:val="left" w:pos="0"/>
        </w:tabs>
        <w:ind w:firstLine="0"/>
        <w:jc w:val="center"/>
        <w:rPr>
          <w:b/>
          <w:szCs w:val="28"/>
          <w:lang w:eastAsia="en-US"/>
        </w:rPr>
      </w:pPr>
    </w:p>
    <w:p w:rsidR="00C33FEE" w:rsidRDefault="00C33FEE" w:rsidP="00C33FEE">
      <w:pPr>
        <w:pStyle w:val="21"/>
        <w:tabs>
          <w:tab w:val="left" w:pos="0"/>
        </w:tabs>
        <w:ind w:firstLine="0"/>
        <w:jc w:val="center"/>
        <w:rPr>
          <w:b/>
          <w:szCs w:val="28"/>
          <w:lang w:eastAsia="en-US"/>
        </w:rPr>
      </w:pPr>
    </w:p>
    <w:p w:rsidR="00C33FEE" w:rsidRDefault="00C33FEE" w:rsidP="00C33FEE">
      <w:pPr>
        <w:pStyle w:val="21"/>
        <w:tabs>
          <w:tab w:val="left" w:pos="0"/>
        </w:tabs>
        <w:ind w:firstLine="0"/>
        <w:jc w:val="center"/>
        <w:rPr>
          <w:b/>
          <w:szCs w:val="28"/>
          <w:lang w:eastAsia="en-US"/>
        </w:rPr>
      </w:pPr>
    </w:p>
    <w:p w:rsidR="00C33FEE" w:rsidRDefault="00C33FEE" w:rsidP="00C33FEE">
      <w:pPr>
        <w:pStyle w:val="21"/>
        <w:tabs>
          <w:tab w:val="left" w:pos="0"/>
        </w:tabs>
        <w:ind w:firstLine="0"/>
        <w:jc w:val="center"/>
        <w:rPr>
          <w:b/>
          <w:szCs w:val="28"/>
          <w:lang w:eastAsia="en-US"/>
        </w:rPr>
      </w:pPr>
    </w:p>
    <w:p w:rsidR="00C33FEE" w:rsidRPr="00D90C62" w:rsidRDefault="00C33FEE" w:rsidP="00C33FEE">
      <w:pPr>
        <w:pStyle w:val="21"/>
        <w:tabs>
          <w:tab w:val="left" w:pos="0"/>
        </w:tabs>
        <w:ind w:firstLine="0"/>
        <w:jc w:val="center"/>
        <w:rPr>
          <w:b/>
          <w:szCs w:val="28"/>
          <w:lang w:val="ru-RU" w:eastAsia="en-US"/>
        </w:rPr>
      </w:pPr>
    </w:p>
    <w:p w:rsidR="00C33FEE" w:rsidRDefault="00C33FEE" w:rsidP="00C33FEE">
      <w:pPr>
        <w:pStyle w:val="21"/>
        <w:tabs>
          <w:tab w:val="left" w:pos="0"/>
        </w:tabs>
        <w:ind w:firstLine="0"/>
        <w:jc w:val="center"/>
        <w:rPr>
          <w:b/>
          <w:szCs w:val="28"/>
          <w:lang w:eastAsia="en-US"/>
        </w:rPr>
      </w:pPr>
    </w:p>
    <w:p w:rsidR="00C33FEE" w:rsidRDefault="00C33FEE" w:rsidP="00C33FEE">
      <w:pPr>
        <w:pStyle w:val="21"/>
        <w:tabs>
          <w:tab w:val="left" w:pos="0"/>
        </w:tabs>
        <w:ind w:firstLine="0"/>
        <w:jc w:val="center"/>
        <w:rPr>
          <w:b/>
          <w:szCs w:val="28"/>
          <w:lang w:eastAsia="en-US"/>
        </w:rPr>
      </w:pPr>
    </w:p>
    <w:p w:rsidR="00C33FEE" w:rsidRDefault="00C33FEE" w:rsidP="00C33FEE">
      <w:pPr>
        <w:pStyle w:val="21"/>
        <w:tabs>
          <w:tab w:val="left" w:pos="0"/>
        </w:tabs>
        <w:ind w:firstLine="0"/>
        <w:jc w:val="center"/>
        <w:rPr>
          <w:b/>
          <w:szCs w:val="28"/>
          <w:lang w:eastAsia="en-US"/>
        </w:rPr>
      </w:pPr>
    </w:p>
    <w:p w:rsidR="00C33FEE" w:rsidRDefault="00C33FEE" w:rsidP="00C33FEE">
      <w:pPr>
        <w:pStyle w:val="21"/>
        <w:tabs>
          <w:tab w:val="left" w:pos="0"/>
        </w:tabs>
        <w:ind w:firstLine="0"/>
        <w:jc w:val="center"/>
        <w:rPr>
          <w:b/>
          <w:szCs w:val="28"/>
          <w:lang w:eastAsia="en-US"/>
        </w:rPr>
      </w:pPr>
    </w:p>
    <w:p w:rsidR="00C33FEE" w:rsidRDefault="00C33FEE" w:rsidP="00C33FEE">
      <w:pPr>
        <w:pStyle w:val="21"/>
        <w:tabs>
          <w:tab w:val="left" w:pos="0"/>
        </w:tabs>
        <w:ind w:firstLine="0"/>
        <w:jc w:val="center"/>
        <w:rPr>
          <w:b/>
          <w:szCs w:val="28"/>
          <w:lang w:eastAsia="en-US"/>
        </w:rPr>
      </w:pPr>
    </w:p>
    <w:p w:rsidR="00C33FEE" w:rsidRDefault="00C33FEE" w:rsidP="00C33FEE">
      <w:pPr>
        <w:pStyle w:val="21"/>
        <w:tabs>
          <w:tab w:val="left" w:pos="0"/>
        </w:tabs>
        <w:ind w:firstLine="0"/>
        <w:jc w:val="center"/>
        <w:rPr>
          <w:b/>
          <w:szCs w:val="28"/>
          <w:lang w:eastAsia="en-US"/>
        </w:rPr>
      </w:pPr>
    </w:p>
    <w:p w:rsidR="00C33FEE" w:rsidRDefault="00C33FEE" w:rsidP="00C33FEE">
      <w:pPr>
        <w:pStyle w:val="21"/>
        <w:tabs>
          <w:tab w:val="left" w:pos="0"/>
        </w:tabs>
        <w:ind w:firstLine="0"/>
        <w:jc w:val="center"/>
        <w:rPr>
          <w:b/>
          <w:szCs w:val="28"/>
          <w:lang w:eastAsia="en-US"/>
        </w:rPr>
      </w:pPr>
    </w:p>
    <w:p w:rsidR="00C33FEE" w:rsidRDefault="00C33FEE" w:rsidP="00C33FEE">
      <w:pPr>
        <w:pStyle w:val="21"/>
        <w:tabs>
          <w:tab w:val="left" w:pos="0"/>
        </w:tabs>
        <w:ind w:firstLine="0"/>
        <w:jc w:val="center"/>
        <w:rPr>
          <w:b/>
          <w:szCs w:val="28"/>
          <w:lang w:eastAsia="en-US"/>
        </w:rPr>
      </w:pPr>
    </w:p>
    <w:p w:rsidR="00C33FEE" w:rsidRDefault="00C33FEE" w:rsidP="00C33FEE">
      <w:pPr>
        <w:pStyle w:val="21"/>
        <w:tabs>
          <w:tab w:val="left" w:pos="0"/>
        </w:tabs>
        <w:ind w:firstLine="0"/>
        <w:jc w:val="center"/>
        <w:rPr>
          <w:b/>
          <w:szCs w:val="28"/>
          <w:lang w:eastAsia="en-US"/>
        </w:rPr>
      </w:pPr>
    </w:p>
    <w:p w:rsidR="00C33FEE" w:rsidRDefault="00C33FEE" w:rsidP="00C33FEE">
      <w:pPr>
        <w:pStyle w:val="21"/>
        <w:tabs>
          <w:tab w:val="left" w:pos="0"/>
        </w:tabs>
        <w:ind w:firstLine="0"/>
        <w:jc w:val="center"/>
        <w:rPr>
          <w:b/>
          <w:szCs w:val="28"/>
          <w:lang w:eastAsia="en-US"/>
        </w:rPr>
      </w:pPr>
    </w:p>
    <w:p w:rsidR="00C33FEE" w:rsidRDefault="00C33FEE" w:rsidP="00C33FEE">
      <w:pPr>
        <w:pStyle w:val="21"/>
        <w:tabs>
          <w:tab w:val="left" w:pos="0"/>
        </w:tabs>
        <w:ind w:firstLine="0"/>
        <w:jc w:val="center"/>
        <w:rPr>
          <w:b/>
          <w:szCs w:val="28"/>
          <w:lang w:eastAsia="en-US"/>
        </w:rPr>
      </w:pPr>
    </w:p>
    <w:p w:rsidR="00C33FEE" w:rsidRDefault="00C33FEE" w:rsidP="00C33FEE">
      <w:pPr>
        <w:pStyle w:val="21"/>
        <w:tabs>
          <w:tab w:val="left" w:pos="0"/>
        </w:tabs>
        <w:ind w:firstLine="0"/>
        <w:jc w:val="center"/>
        <w:rPr>
          <w:b/>
          <w:szCs w:val="28"/>
          <w:lang w:eastAsia="en-US"/>
        </w:rPr>
      </w:pPr>
    </w:p>
    <w:p w:rsidR="00C33FEE" w:rsidRDefault="00C33FEE" w:rsidP="00C33FEE">
      <w:pPr>
        <w:pStyle w:val="21"/>
        <w:tabs>
          <w:tab w:val="left" w:pos="0"/>
        </w:tabs>
        <w:ind w:firstLine="0"/>
        <w:jc w:val="center"/>
        <w:rPr>
          <w:b/>
          <w:szCs w:val="28"/>
          <w:lang w:eastAsia="en-US"/>
        </w:rPr>
      </w:pPr>
    </w:p>
    <w:p w:rsidR="00C33FEE" w:rsidRDefault="00C33FEE" w:rsidP="00C33FEE">
      <w:pPr>
        <w:pStyle w:val="21"/>
        <w:tabs>
          <w:tab w:val="left" w:pos="0"/>
        </w:tabs>
        <w:ind w:firstLine="0"/>
        <w:jc w:val="center"/>
        <w:rPr>
          <w:b/>
          <w:szCs w:val="28"/>
          <w:lang w:eastAsia="en-US"/>
        </w:rPr>
      </w:pPr>
    </w:p>
    <w:p w:rsidR="00C33FEE" w:rsidRDefault="00C33FEE" w:rsidP="00C33FEE">
      <w:pPr>
        <w:pStyle w:val="21"/>
        <w:tabs>
          <w:tab w:val="left" w:pos="0"/>
        </w:tabs>
        <w:ind w:firstLine="0"/>
        <w:jc w:val="center"/>
        <w:rPr>
          <w:b/>
          <w:szCs w:val="28"/>
          <w:lang w:eastAsia="en-US"/>
        </w:rPr>
      </w:pPr>
    </w:p>
    <w:p w:rsidR="00E47387" w:rsidRDefault="00E47387" w:rsidP="00C33FEE">
      <w:pPr>
        <w:pStyle w:val="21"/>
        <w:tabs>
          <w:tab w:val="left" w:pos="0"/>
        </w:tabs>
        <w:ind w:firstLine="0"/>
        <w:jc w:val="center"/>
        <w:rPr>
          <w:b/>
          <w:szCs w:val="28"/>
          <w:lang w:eastAsia="en-US"/>
        </w:rPr>
      </w:pPr>
    </w:p>
    <w:p w:rsidR="00E47387" w:rsidRDefault="00E47387" w:rsidP="00C33FEE">
      <w:pPr>
        <w:pStyle w:val="21"/>
        <w:tabs>
          <w:tab w:val="left" w:pos="0"/>
        </w:tabs>
        <w:ind w:firstLine="0"/>
        <w:jc w:val="center"/>
        <w:rPr>
          <w:b/>
          <w:szCs w:val="28"/>
          <w:lang w:eastAsia="en-US"/>
        </w:rPr>
      </w:pPr>
    </w:p>
    <w:p w:rsidR="00E47387" w:rsidRDefault="00E47387" w:rsidP="00C33FEE">
      <w:pPr>
        <w:pStyle w:val="21"/>
        <w:tabs>
          <w:tab w:val="left" w:pos="0"/>
        </w:tabs>
        <w:ind w:firstLine="0"/>
        <w:jc w:val="center"/>
        <w:rPr>
          <w:b/>
          <w:szCs w:val="28"/>
          <w:lang w:eastAsia="en-US"/>
        </w:rPr>
      </w:pPr>
    </w:p>
    <w:p w:rsidR="00C33FEE" w:rsidRPr="0089665D" w:rsidRDefault="00C33FEE" w:rsidP="00C33FEE">
      <w:pPr>
        <w:pStyle w:val="21"/>
        <w:tabs>
          <w:tab w:val="left" w:pos="0"/>
        </w:tabs>
        <w:ind w:firstLine="0"/>
        <w:jc w:val="center"/>
        <w:rPr>
          <w:b/>
          <w:szCs w:val="28"/>
        </w:rPr>
      </w:pPr>
      <w:bookmarkStart w:id="1" w:name="_GoBack"/>
      <w:bookmarkEnd w:id="1"/>
      <w:r w:rsidRPr="0089665D">
        <w:rPr>
          <w:b/>
          <w:szCs w:val="28"/>
          <w:lang w:eastAsia="en-US"/>
        </w:rPr>
        <w:lastRenderedPageBreak/>
        <w:t>СПИСОК ВИКОРИСТАНИХ ДЖЕРЕЛ</w:t>
      </w:r>
    </w:p>
    <w:p w:rsidR="00C33FEE" w:rsidRPr="00B559D1" w:rsidRDefault="00C33FEE" w:rsidP="00C33FEE">
      <w:pPr>
        <w:spacing w:after="0" w:line="36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C33FEE" w:rsidRPr="002C45AB" w:rsidRDefault="00C33FEE" w:rsidP="00C33FEE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2C45AB">
        <w:rPr>
          <w:rFonts w:ascii="Times New Roman" w:hAnsi="Times New Roman"/>
          <w:bCs/>
          <w:sz w:val="28"/>
          <w:szCs w:val="28"/>
          <w:lang w:val="uk-UA"/>
        </w:rPr>
        <w:t>1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r w:rsidRPr="002C45AB">
        <w:rPr>
          <w:rFonts w:ascii="Times New Roman" w:hAnsi="Times New Roman"/>
          <w:bCs/>
          <w:sz w:val="28"/>
          <w:szCs w:val="28"/>
        </w:rPr>
        <w:t>Адміністративно-територіальна реформа в Україні</w:t>
      </w:r>
      <w:r w:rsidRPr="002C45AB"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r w:rsidRPr="002C45AB">
        <w:rPr>
          <w:rFonts w:ascii="Times New Roman" w:eastAsia="Times New Roman" w:hAnsi="Times New Roman"/>
          <w:sz w:val="28"/>
          <w:szCs w:val="28"/>
          <w:lang w:val="en-US" w:eastAsia="ru-RU"/>
        </w:rPr>
        <w:t>URL</w:t>
      </w:r>
      <w:r w:rsidRPr="002C45A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: </w:t>
      </w:r>
      <w:r w:rsidRPr="002C45AB">
        <w:rPr>
          <w:rFonts w:ascii="Times New Roman" w:hAnsi="Times New Roman"/>
          <w:bCs/>
          <w:sz w:val="28"/>
          <w:szCs w:val="28"/>
          <w:lang w:val="uk-UA"/>
        </w:rPr>
        <w:t>https://uk.wikipedia.org/wiki/</w:t>
      </w:r>
    </w:p>
    <w:p w:rsidR="00C33FEE" w:rsidRPr="002C45AB" w:rsidRDefault="00C33FEE" w:rsidP="00C33FEE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2C45AB">
        <w:rPr>
          <w:rFonts w:ascii="Times New Roman" w:hAnsi="Times New Roman"/>
          <w:sz w:val="28"/>
          <w:szCs w:val="28"/>
          <w:lang w:val="uk-UA"/>
        </w:rPr>
        <w:t>2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C45AB">
        <w:rPr>
          <w:rFonts w:ascii="Times New Roman" w:hAnsi="Times New Roman"/>
          <w:sz w:val="28"/>
          <w:szCs w:val="28"/>
          <w:lang w:val="uk-UA"/>
        </w:rPr>
        <w:t>Атлас Одеської області (до 70-річчя заснування). – Одеса: ТОВ „ХОРС”, 2002. – 80с.</w:t>
      </w:r>
    </w:p>
    <w:p w:rsidR="00C33FEE" w:rsidRPr="002C45AB" w:rsidRDefault="00C33FEE" w:rsidP="00C33FEE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2C45AB">
        <w:rPr>
          <w:rFonts w:ascii="Times New Roman" w:hAnsi="Times New Roman"/>
          <w:sz w:val="28"/>
          <w:szCs w:val="28"/>
          <w:lang w:val="uk-UA"/>
        </w:rPr>
        <w:t>3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C45AB">
        <w:rPr>
          <w:rFonts w:ascii="Times New Roman" w:hAnsi="Times New Roman"/>
          <w:sz w:val="28"/>
          <w:szCs w:val="28"/>
          <w:lang w:val="uk-UA"/>
        </w:rPr>
        <w:t xml:space="preserve">Богуш Л. Г. Екотуризм як вектор інтеграції соціально-економічної та екологічної складових сталого розвитку. </w:t>
      </w:r>
      <w:r w:rsidRPr="002C45AB">
        <w:rPr>
          <w:rFonts w:ascii="Times New Roman" w:hAnsi="Times New Roman"/>
          <w:sz w:val="28"/>
          <w:szCs w:val="28"/>
          <w:lang w:val="en-US"/>
        </w:rPr>
        <w:t>URL</w:t>
      </w:r>
      <w:r w:rsidRPr="002C45AB">
        <w:rPr>
          <w:rFonts w:ascii="Times New Roman" w:hAnsi="Times New Roman"/>
          <w:sz w:val="28"/>
          <w:szCs w:val="28"/>
          <w:lang w:val="uk-UA"/>
        </w:rPr>
        <w:t>: http://economics-of-nature.net/uploads/arhiv/2008/ Bogush.pdf</w:t>
      </w:r>
    </w:p>
    <w:p w:rsidR="00C33FEE" w:rsidRPr="002C45AB" w:rsidRDefault="00C33FEE" w:rsidP="00C33FEE">
      <w:p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C45AB">
        <w:rPr>
          <w:rFonts w:ascii="Times New Roman" w:hAnsi="Times New Roman"/>
          <w:sz w:val="28"/>
          <w:szCs w:val="28"/>
          <w:lang w:val="uk-UA"/>
        </w:rPr>
        <w:t>4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C45AB">
        <w:rPr>
          <w:rFonts w:ascii="Times New Roman" w:hAnsi="Times New Roman"/>
          <w:sz w:val="28"/>
          <w:szCs w:val="28"/>
          <w:lang w:val="uk-UA"/>
        </w:rPr>
        <w:t xml:space="preserve">Гальків Л.І. Стан та перспективи розвитку екологічного туризму в Україні / Л.І. Гальків, О.В. Килин, Н.М. Стручок // Вісник ОНУ ім. І.І. Мечникова. 2015. Т. 20. Bип. 3. С. 189–193. </w:t>
      </w:r>
    </w:p>
    <w:p w:rsidR="00C33FEE" w:rsidRPr="002C45AB" w:rsidRDefault="00C33FEE" w:rsidP="00C33FE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C45AB">
        <w:rPr>
          <w:rFonts w:ascii="Times New Roman" w:hAnsi="Times New Roman"/>
          <w:sz w:val="28"/>
          <w:szCs w:val="28"/>
          <w:lang w:val="uk-UA"/>
        </w:rPr>
        <w:t>5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C45AB">
        <w:rPr>
          <w:rFonts w:ascii="Times New Roman" w:hAnsi="Times New Roman"/>
          <w:sz w:val="28"/>
          <w:szCs w:val="28"/>
          <w:lang w:val="uk-UA"/>
        </w:rPr>
        <w:t>Географія Одещини: природа, населення, господарство (під ред. О.Г. Топчієва) – Одеса: Астропринт, 1998 – 88 с.</w:t>
      </w:r>
    </w:p>
    <w:p w:rsidR="00C33FEE" w:rsidRPr="002C45AB" w:rsidRDefault="00C33FEE" w:rsidP="00C33FEE">
      <w:p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C45AB">
        <w:rPr>
          <w:rFonts w:ascii="Times New Roman" w:hAnsi="Times New Roman"/>
          <w:sz w:val="28"/>
          <w:szCs w:val="28"/>
          <w:lang w:val="uk-UA"/>
        </w:rPr>
        <w:t>6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2C45AB">
        <w:rPr>
          <w:rFonts w:ascii="Times New Roman" w:hAnsi="Times New Roman"/>
          <w:sz w:val="28"/>
          <w:szCs w:val="28"/>
          <w:lang w:val="uk-UA"/>
        </w:rPr>
        <w:t xml:space="preserve"> Гетьман В. Основні завдання і проблеми розвитку екотуризму в національних природних парках і біосферних заповідниках України // Краєзнавство. Географія. Туризм. 2002. № 35 (280).C. 4-8.</w:t>
      </w:r>
    </w:p>
    <w:p w:rsidR="00C33FEE" w:rsidRPr="002C45AB" w:rsidRDefault="00C33FEE" w:rsidP="00C33FEE">
      <w:p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C45AB">
        <w:rPr>
          <w:rFonts w:ascii="Times New Roman" w:hAnsi="Times New Roman"/>
          <w:sz w:val="28"/>
          <w:szCs w:val="28"/>
          <w:lang w:val="uk-UA"/>
        </w:rPr>
        <w:t>7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C45AB">
        <w:rPr>
          <w:rFonts w:ascii="Times New Roman" w:hAnsi="Times New Roman"/>
          <w:sz w:val="28"/>
          <w:szCs w:val="28"/>
          <w:lang w:val="uk-UA"/>
        </w:rPr>
        <w:t>Голуб М. О. Оцінка потенціалу екологічного туризму в Україні / О. Г. Зима, М.О. Голуб //Вісник Київського національного торговельноекономічного університету. – №5(103), 2015.  С. 53–63</w:t>
      </w:r>
    </w:p>
    <w:p w:rsidR="00C33FEE" w:rsidRPr="002C45AB" w:rsidRDefault="00C33FEE" w:rsidP="00C33FEE">
      <w:pPr>
        <w:pStyle w:val="21"/>
        <w:tabs>
          <w:tab w:val="left" w:pos="0"/>
        </w:tabs>
        <w:ind w:firstLine="0"/>
        <w:rPr>
          <w:b/>
          <w:szCs w:val="28"/>
          <w:lang w:eastAsia="en-US"/>
        </w:rPr>
      </w:pPr>
      <w:r w:rsidRPr="002C45AB">
        <w:rPr>
          <w:iCs/>
          <w:szCs w:val="28"/>
        </w:rPr>
        <w:t>8</w:t>
      </w:r>
      <w:r>
        <w:rPr>
          <w:iCs/>
          <w:szCs w:val="28"/>
        </w:rPr>
        <w:t xml:space="preserve">. </w:t>
      </w:r>
      <w:r w:rsidRPr="002C45AB">
        <w:rPr>
          <w:iCs/>
          <w:szCs w:val="28"/>
        </w:rPr>
        <w:t>Голобуцький П. В. , Карадобрій Т. А. , Ногай М. П</w:t>
      </w:r>
      <w:r w:rsidRPr="002C45AB">
        <w:rPr>
          <w:szCs w:val="28"/>
        </w:rPr>
        <w:t xml:space="preserve">. </w:t>
      </w:r>
      <w:r>
        <w:fldChar w:fldCharType="begin"/>
      </w:r>
      <w:r>
        <w:instrText xml:space="preserve"> HYPERLINK "http://www.history.org.ua/?encyclop&amp;termin=Kiliya" </w:instrText>
      </w:r>
      <w:r>
        <w:fldChar w:fldCharType="separate"/>
      </w:r>
      <w:r w:rsidRPr="002C45AB">
        <w:rPr>
          <w:rStyle w:val="ab"/>
          <w:szCs w:val="28"/>
        </w:rPr>
        <w:t>Кілія</w:t>
      </w:r>
      <w:r>
        <w:rPr>
          <w:rStyle w:val="ab"/>
          <w:color w:val="auto"/>
          <w:szCs w:val="28"/>
          <w:u w:val="none"/>
        </w:rPr>
        <w:fldChar w:fldCharType="end"/>
      </w:r>
      <w:r w:rsidRPr="002C45AB">
        <w:rPr>
          <w:szCs w:val="28"/>
        </w:rPr>
        <w:t xml:space="preserve"> // </w:t>
      </w:r>
      <w:hyperlink r:id="rId12" w:tooltip="Енциклопедія історії України" w:history="1">
        <w:r w:rsidRPr="002C45AB">
          <w:rPr>
            <w:rStyle w:val="ab"/>
            <w:szCs w:val="28"/>
          </w:rPr>
          <w:t>Енциклопедія історії України</w:t>
        </w:r>
      </w:hyperlink>
      <w:r w:rsidRPr="002C45AB">
        <w:rPr>
          <w:rStyle w:val="citation"/>
          <w:szCs w:val="28"/>
        </w:rPr>
        <w:t xml:space="preserve"> : у 10 т. / редкол.: </w:t>
      </w:r>
      <w:r>
        <w:fldChar w:fldCharType="begin"/>
      </w:r>
      <w:r>
        <w:instrText xml:space="preserve"> HYPERLINK "https://uk.wikipedia.org/wiki/%D0%A1%D0%BC%D0%BE%D0%BB%D1%96%D0%B9_%D0%92%D0%B0%D0%BB%D0%B5%D1%80%D1%96%D0%B9_%D0%90%D0%BD%D0%B4%D1%80%D1%96%D0%B9%D0%BE%D0%B2%D0%B8%D1%87" \o "Смолій Валерій Андрійович" </w:instrText>
      </w:r>
      <w:r>
        <w:fldChar w:fldCharType="separate"/>
      </w:r>
      <w:r w:rsidRPr="002C45AB">
        <w:rPr>
          <w:rStyle w:val="ab"/>
          <w:szCs w:val="28"/>
        </w:rPr>
        <w:t>В. А. Смолій</w:t>
      </w:r>
      <w:r>
        <w:rPr>
          <w:rStyle w:val="ab"/>
          <w:color w:val="auto"/>
          <w:szCs w:val="28"/>
          <w:u w:val="none"/>
        </w:rPr>
        <w:fldChar w:fldCharType="end"/>
      </w:r>
      <w:r w:rsidRPr="002C45AB">
        <w:rPr>
          <w:rStyle w:val="citation"/>
          <w:szCs w:val="28"/>
        </w:rPr>
        <w:t xml:space="preserve"> (голова) та ін. ; </w:t>
      </w:r>
      <w:hyperlink r:id="rId13" w:tooltip="Інститут історії України НАН України" w:history="1">
        <w:r w:rsidRPr="002C45AB">
          <w:rPr>
            <w:rStyle w:val="ab"/>
            <w:szCs w:val="28"/>
          </w:rPr>
          <w:t>Інститут історії України НАН України</w:t>
        </w:r>
      </w:hyperlink>
      <w:r w:rsidRPr="002C45AB">
        <w:rPr>
          <w:rStyle w:val="citation"/>
          <w:szCs w:val="28"/>
        </w:rPr>
        <w:t xml:space="preserve">. К. : </w:t>
      </w:r>
      <w:hyperlink r:id="rId14" w:tooltip="Наукова думка" w:history="1">
        <w:r w:rsidRPr="002C45AB">
          <w:rPr>
            <w:rStyle w:val="ab"/>
            <w:szCs w:val="28"/>
          </w:rPr>
          <w:t>Наукова думка</w:t>
        </w:r>
      </w:hyperlink>
      <w:r w:rsidRPr="002C45AB">
        <w:rPr>
          <w:rStyle w:val="citation"/>
          <w:szCs w:val="28"/>
        </w:rPr>
        <w:t>, 2007. Т. 4 С. 323. </w:t>
      </w:r>
      <w:r w:rsidRPr="002C45AB">
        <w:rPr>
          <w:b/>
          <w:szCs w:val="28"/>
          <w:lang w:eastAsia="en-US"/>
        </w:rPr>
        <w:t xml:space="preserve"> </w:t>
      </w:r>
    </w:p>
    <w:p w:rsidR="00C33FEE" w:rsidRPr="002C45AB" w:rsidRDefault="00C33FEE" w:rsidP="00C33FEE">
      <w:pPr>
        <w:pStyle w:val="21"/>
        <w:tabs>
          <w:tab w:val="left" w:pos="0"/>
        </w:tabs>
        <w:ind w:firstLine="0"/>
        <w:rPr>
          <w:szCs w:val="28"/>
        </w:rPr>
      </w:pPr>
      <w:r w:rsidRPr="002C45AB">
        <w:rPr>
          <w:szCs w:val="28"/>
          <w:lang w:eastAsia="en-US"/>
        </w:rPr>
        <w:t>9</w:t>
      </w:r>
      <w:r>
        <w:rPr>
          <w:szCs w:val="28"/>
          <w:lang w:eastAsia="en-US"/>
        </w:rPr>
        <w:t>.</w:t>
      </w:r>
      <w:r w:rsidRPr="002C45AB">
        <w:rPr>
          <w:b/>
          <w:szCs w:val="28"/>
          <w:lang w:eastAsia="en-US"/>
        </w:rPr>
        <w:t xml:space="preserve"> </w:t>
      </w:r>
      <w:r w:rsidRPr="002C45AB">
        <w:rPr>
          <w:szCs w:val="28"/>
        </w:rPr>
        <w:t xml:space="preserve">Державна служба статистики України. </w:t>
      </w:r>
      <w:r w:rsidRPr="002C45AB">
        <w:rPr>
          <w:szCs w:val="28"/>
          <w:lang w:val="en-US"/>
        </w:rPr>
        <w:t>URL</w:t>
      </w:r>
      <w:r w:rsidRPr="002C45AB">
        <w:rPr>
          <w:szCs w:val="28"/>
        </w:rPr>
        <w:t xml:space="preserve">: http://www.ukrstat.gov.ua/. </w:t>
      </w:r>
    </w:p>
    <w:p w:rsidR="00C33FEE" w:rsidRPr="002C45AB" w:rsidRDefault="00C33FEE" w:rsidP="00C33FEE">
      <w:pPr>
        <w:pStyle w:val="21"/>
        <w:tabs>
          <w:tab w:val="left" w:pos="0"/>
        </w:tabs>
        <w:ind w:firstLine="0"/>
        <w:rPr>
          <w:szCs w:val="28"/>
        </w:rPr>
      </w:pPr>
      <w:r w:rsidRPr="002C45AB">
        <w:rPr>
          <w:szCs w:val="28"/>
          <w:lang w:eastAsia="en-US"/>
        </w:rPr>
        <w:t>10</w:t>
      </w:r>
      <w:r>
        <w:rPr>
          <w:szCs w:val="28"/>
          <w:lang w:eastAsia="en-US"/>
        </w:rPr>
        <w:t>.</w:t>
      </w:r>
      <w:r w:rsidRPr="002C45AB">
        <w:rPr>
          <w:b/>
          <w:szCs w:val="28"/>
          <w:lang w:eastAsia="en-US"/>
        </w:rPr>
        <w:t xml:space="preserve"> </w:t>
      </w:r>
      <w:r w:rsidRPr="002C45AB">
        <w:rPr>
          <w:szCs w:val="28"/>
        </w:rPr>
        <w:t xml:space="preserve">Державна стратегія регіонального розвитку на 2021-2027 роки. </w:t>
      </w:r>
      <w:r w:rsidRPr="002C45AB">
        <w:rPr>
          <w:szCs w:val="28"/>
          <w:lang w:val="en-US"/>
        </w:rPr>
        <w:t>URL</w:t>
      </w:r>
      <w:r w:rsidRPr="002C45AB">
        <w:rPr>
          <w:szCs w:val="28"/>
        </w:rPr>
        <w:t>:</w:t>
      </w:r>
    </w:p>
    <w:p w:rsidR="00C33FEE" w:rsidRPr="002C45AB" w:rsidRDefault="00C33FEE" w:rsidP="00C33FEE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2C45AB">
        <w:rPr>
          <w:rFonts w:ascii="Times New Roman" w:eastAsia="Times New Roman" w:hAnsi="Times New Roman"/>
          <w:sz w:val="28"/>
          <w:szCs w:val="28"/>
          <w:lang w:val="uk-UA" w:eastAsia="ru-RU"/>
        </w:rPr>
        <w:t>https://zakon.rada.gov.ua/laws/show/695-2020-%D0%BF#Text</w:t>
      </w:r>
    </w:p>
    <w:p w:rsidR="00C33FEE" w:rsidRPr="00FD6FFB" w:rsidRDefault="00C33FEE" w:rsidP="00C33FEE">
      <w:pPr>
        <w:pStyle w:val="a6"/>
        <w:spacing w:after="0" w:line="360" w:lineRule="auto"/>
        <w:ind w:left="0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2C45AB">
        <w:rPr>
          <w:rStyle w:val="a5"/>
          <w:rFonts w:ascii="Times New Roman" w:hAnsi="Times New Roman"/>
          <w:sz w:val="28"/>
          <w:szCs w:val="28"/>
        </w:rPr>
        <w:t>11</w:t>
      </w:r>
      <w:r>
        <w:rPr>
          <w:rStyle w:val="a5"/>
          <w:rFonts w:ascii="Times New Roman" w:hAnsi="Times New Roman"/>
          <w:sz w:val="28"/>
          <w:szCs w:val="28"/>
          <w:lang w:val="uk-UA"/>
        </w:rPr>
        <w:t xml:space="preserve">. </w:t>
      </w:r>
      <w:r w:rsidRPr="002C45AB">
        <w:rPr>
          <w:rStyle w:val="a5"/>
          <w:rFonts w:ascii="Times New Roman" w:hAnsi="Times New Roman"/>
          <w:sz w:val="28"/>
          <w:szCs w:val="28"/>
        </w:rPr>
        <w:t xml:space="preserve">Довідка про стан та перспективи розширення мінерально-сировинної бази Одеської області. </w:t>
      </w:r>
      <w:r w:rsidRPr="00FD6FFB">
        <w:rPr>
          <w:rFonts w:ascii="Times New Roman" w:hAnsi="Times New Roman"/>
          <w:sz w:val="28"/>
          <w:szCs w:val="28"/>
          <w:lang w:val="en-US"/>
        </w:rPr>
        <w:t>URL</w:t>
      </w:r>
      <w:r w:rsidRPr="00FD6FFB">
        <w:rPr>
          <w:rFonts w:ascii="Times New Roman" w:hAnsi="Times New Roman"/>
          <w:sz w:val="28"/>
          <w:szCs w:val="28"/>
          <w:lang w:val="uk-UA"/>
        </w:rPr>
        <w:t>: http://</w:t>
      </w:r>
      <w:r w:rsidRPr="00FD6FFB">
        <w:rPr>
          <w:rStyle w:val="HTML"/>
          <w:rFonts w:ascii="Times New Roman" w:hAnsi="Times New Roman"/>
          <w:sz w:val="28"/>
          <w:szCs w:val="28"/>
          <w:lang w:val="uk-UA"/>
        </w:rPr>
        <w:t>ukrgeology.com.ua/ru/useful-information/8-reference/58-sta</w:t>
      </w:r>
      <w:proofErr w:type="gramStart"/>
      <w:r w:rsidRPr="00FD6FFB">
        <w:rPr>
          <w:rStyle w:val="HTML"/>
          <w:rFonts w:ascii="Times New Roman" w:hAnsi="Times New Roman"/>
          <w:sz w:val="28"/>
          <w:szCs w:val="28"/>
          <w:lang w:val="uk-UA"/>
        </w:rPr>
        <w:t>..</w:t>
      </w:r>
      <w:proofErr w:type="gramEnd"/>
    </w:p>
    <w:p w:rsidR="00C33FEE" w:rsidRPr="002C45AB" w:rsidRDefault="00C33FEE" w:rsidP="00C33FEE">
      <w:pPr>
        <w:spacing w:after="0" w:line="360" w:lineRule="auto"/>
        <w:rPr>
          <w:rFonts w:ascii="Times New Roman" w:hAnsi="Times New Roman"/>
          <w:bCs/>
          <w:sz w:val="28"/>
          <w:szCs w:val="28"/>
          <w:lang w:val="uk-UA"/>
        </w:rPr>
      </w:pPr>
      <w:r w:rsidRPr="002C45AB">
        <w:rPr>
          <w:rFonts w:ascii="Times New Roman" w:hAnsi="Times New Roman"/>
          <w:bCs/>
          <w:sz w:val="28"/>
          <w:szCs w:val="28"/>
          <w:lang w:val="uk-UA"/>
        </w:rPr>
        <w:t>12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  <w:r w:rsidRPr="002C45AB">
        <w:rPr>
          <w:rFonts w:ascii="Times New Roman" w:hAnsi="Times New Roman"/>
          <w:bCs/>
          <w:sz w:val="28"/>
          <w:szCs w:val="28"/>
          <w:lang w:val="uk-UA"/>
        </w:rPr>
        <w:t xml:space="preserve"> Дуна́йський біосфе́рний запові́дник</w:t>
      </w:r>
      <w:r w:rsidRPr="002C45AB">
        <w:rPr>
          <w:rFonts w:ascii="Times New Roman" w:hAnsi="Times New Roman"/>
          <w:sz w:val="28"/>
          <w:szCs w:val="28"/>
        </w:rPr>
        <w:t> </w:t>
      </w:r>
      <w:r w:rsidRPr="002C45AB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C45AB">
        <w:rPr>
          <w:rFonts w:ascii="Times New Roman" w:hAnsi="Times New Roman"/>
          <w:sz w:val="28"/>
          <w:szCs w:val="28"/>
          <w:lang w:val="en-US"/>
        </w:rPr>
        <w:t>URL</w:t>
      </w:r>
      <w:r w:rsidRPr="002C45AB"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2C45AB">
        <w:rPr>
          <w:rFonts w:ascii="Times New Roman" w:hAnsi="Times New Roman"/>
          <w:bCs/>
          <w:sz w:val="28"/>
          <w:szCs w:val="28"/>
          <w:lang w:val="uk-UA"/>
        </w:rPr>
        <w:t>https://uk.wikipedia.org/wiki/</w:t>
      </w:r>
    </w:p>
    <w:p w:rsidR="00C33FEE" w:rsidRPr="00FD6FFB" w:rsidRDefault="00C33FEE" w:rsidP="00C33FEE">
      <w:pPr>
        <w:tabs>
          <w:tab w:val="left" w:pos="0"/>
        </w:tabs>
        <w:spacing w:after="0" w:line="360" w:lineRule="auto"/>
        <w:jc w:val="both"/>
        <w:rPr>
          <w:rStyle w:val="HTML"/>
          <w:rFonts w:ascii="Times New Roman" w:hAnsi="Times New Roman"/>
          <w:i w:val="0"/>
          <w:sz w:val="28"/>
          <w:szCs w:val="28"/>
          <w:lang w:val="uk-UA"/>
        </w:rPr>
      </w:pPr>
      <w:r w:rsidRPr="002C45AB">
        <w:rPr>
          <w:rFonts w:ascii="Times New Roman" w:hAnsi="Times New Roman"/>
          <w:bCs/>
          <w:sz w:val="28"/>
          <w:szCs w:val="28"/>
          <w:lang w:val="uk-UA"/>
        </w:rPr>
        <w:lastRenderedPageBreak/>
        <w:t>13. Екологічна ситуація в Одеській області</w:t>
      </w:r>
      <w:r w:rsidRPr="002C45AB">
        <w:rPr>
          <w:rFonts w:ascii="Times New Roman" w:hAnsi="Times New Roman"/>
          <w:b/>
          <w:bCs/>
          <w:sz w:val="28"/>
          <w:szCs w:val="28"/>
          <w:lang w:val="uk-UA"/>
        </w:rPr>
        <w:t>.</w:t>
      </w:r>
      <w:r w:rsidRPr="00FD6FFB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FD6FFB">
        <w:rPr>
          <w:rFonts w:ascii="Times New Roman" w:hAnsi="Times New Roman"/>
          <w:sz w:val="28"/>
          <w:szCs w:val="28"/>
          <w:lang w:val="en-US"/>
        </w:rPr>
        <w:t>URL</w:t>
      </w:r>
      <w:r w:rsidRPr="00FD6FFB">
        <w:rPr>
          <w:rFonts w:ascii="Times New Roman" w:hAnsi="Times New Roman"/>
          <w:sz w:val="28"/>
          <w:szCs w:val="28"/>
          <w:lang w:val="uk-UA"/>
        </w:rPr>
        <w:t>: http://</w:t>
      </w:r>
      <w:r w:rsidRPr="00FD6FFB">
        <w:rPr>
          <w:rStyle w:val="HTML"/>
          <w:rFonts w:ascii="Times New Roman" w:hAnsi="Times New Roman"/>
          <w:sz w:val="28"/>
          <w:szCs w:val="28"/>
          <w:lang w:val="en-US"/>
        </w:rPr>
        <w:t>myreferatik</w:t>
      </w:r>
      <w:r w:rsidRPr="00FD6FFB">
        <w:rPr>
          <w:rStyle w:val="HTML"/>
          <w:rFonts w:ascii="Times New Roman" w:hAnsi="Times New Roman"/>
          <w:sz w:val="28"/>
          <w:szCs w:val="28"/>
          <w:lang w:val="uk-UA"/>
        </w:rPr>
        <w:t>.</w:t>
      </w:r>
      <w:r w:rsidRPr="00FD6FFB">
        <w:rPr>
          <w:rStyle w:val="HTML"/>
          <w:rFonts w:ascii="Times New Roman" w:hAnsi="Times New Roman"/>
          <w:sz w:val="28"/>
          <w:szCs w:val="28"/>
          <w:lang w:val="en-US"/>
        </w:rPr>
        <w:t>in</w:t>
      </w:r>
      <w:r w:rsidRPr="00FD6FFB">
        <w:rPr>
          <w:rStyle w:val="HTML"/>
          <w:rFonts w:ascii="Times New Roman" w:hAnsi="Times New Roman"/>
          <w:sz w:val="28"/>
          <w:szCs w:val="28"/>
          <w:lang w:val="uk-UA"/>
        </w:rPr>
        <w:t>.</w:t>
      </w:r>
      <w:r w:rsidRPr="00FD6FFB">
        <w:rPr>
          <w:rStyle w:val="HTML"/>
          <w:rFonts w:ascii="Times New Roman" w:hAnsi="Times New Roman"/>
          <w:sz w:val="28"/>
          <w:szCs w:val="28"/>
          <w:lang w:val="en-US"/>
        </w:rPr>
        <w:t>ua</w:t>
      </w:r>
      <w:r w:rsidRPr="00FD6FFB">
        <w:rPr>
          <w:rStyle w:val="HTML"/>
          <w:rFonts w:ascii="Times New Roman" w:hAnsi="Times New Roman"/>
          <w:sz w:val="28"/>
          <w:szCs w:val="28"/>
          <w:lang w:val="uk-UA"/>
        </w:rPr>
        <w:t>/</w:t>
      </w:r>
      <w:r w:rsidRPr="00FD6FFB">
        <w:rPr>
          <w:rStyle w:val="HTML"/>
          <w:rFonts w:ascii="Times New Roman" w:hAnsi="Times New Roman"/>
          <w:sz w:val="28"/>
          <w:szCs w:val="28"/>
          <w:lang w:val="en-US"/>
        </w:rPr>
        <w:t>load</w:t>
      </w:r>
      <w:r w:rsidRPr="00FD6FFB">
        <w:rPr>
          <w:rStyle w:val="HTML"/>
          <w:rFonts w:ascii="Times New Roman" w:hAnsi="Times New Roman"/>
          <w:sz w:val="28"/>
          <w:szCs w:val="28"/>
          <w:lang w:val="uk-UA"/>
        </w:rPr>
        <w:t>/</w:t>
      </w:r>
      <w:r w:rsidRPr="00FD6FFB">
        <w:rPr>
          <w:rStyle w:val="HTML"/>
          <w:rFonts w:ascii="Times New Roman" w:hAnsi="Times New Roman"/>
          <w:sz w:val="28"/>
          <w:szCs w:val="28"/>
          <w:lang w:val="en-US"/>
        </w:rPr>
        <w:t>referat</w:t>
      </w:r>
      <w:r w:rsidRPr="00FD6FFB">
        <w:rPr>
          <w:rStyle w:val="HTML"/>
          <w:rFonts w:ascii="Times New Roman" w:hAnsi="Times New Roman"/>
          <w:sz w:val="28"/>
          <w:szCs w:val="28"/>
          <w:lang w:val="uk-UA"/>
        </w:rPr>
        <w:t>_1_</w:t>
      </w:r>
      <w:r w:rsidRPr="00FD6FFB">
        <w:rPr>
          <w:rStyle w:val="HTML"/>
          <w:rFonts w:ascii="Times New Roman" w:hAnsi="Times New Roman"/>
          <w:sz w:val="28"/>
          <w:szCs w:val="28"/>
          <w:lang w:val="en-US"/>
        </w:rPr>
        <w:t>kurs</w:t>
      </w:r>
      <w:r w:rsidRPr="00FD6FFB">
        <w:rPr>
          <w:rStyle w:val="HTML"/>
          <w:rFonts w:ascii="Times New Roman" w:hAnsi="Times New Roman"/>
          <w:sz w:val="28"/>
          <w:szCs w:val="28"/>
          <w:lang w:val="uk-UA"/>
        </w:rPr>
        <w:t>/</w:t>
      </w:r>
      <w:r w:rsidRPr="00FD6FFB">
        <w:rPr>
          <w:rStyle w:val="HTML"/>
          <w:rFonts w:ascii="Times New Roman" w:hAnsi="Times New Roman"/>
          <w:sz w:val="28"/>
          <w:szCs w:val="28"/>
          <w:lang w:val="en-US"/>
        </w:rPr>
        <w:t>ekologija</w:t>
      </w:r>
      <w:r w:rsidRPr="00FD6FFB">
        <w:rPr>
          <w:rStyle w:val="HTML"/>
          <w:rFonts w:ascii="Times New Roman" w:hAnsi="Times New Roman"/>
          <w:sz w:val="28"/>
          <w:szCs w:val="28"/>
          <w:lang w:val="uk-UA"/>
        </w:rPr>
        <w:t>/</w:t>
      </w:r>
      <w:r w:rsidRPr="00FD6FFB">
        <w:rPr>
          <w:rStyle w:val="HTML"/>
          <w:rFonts w:ascii="Times New Roman" w:hAnsi="Times New Roman"/>
          <w:sz w:val="28"/>
          <w:szCs w:val="28"/>
          <w:lang w:val="en-US"/>
        </w:rPr>
        <w:t>ekologichn</w:t>
      </w:r>
    </w:p>
    <w:p w:rsidR="00C33FEE" w:rsidRPr="002C45AB" w:rsidRDefault="00C33FEE" w:rsidP="00C33FEE">
      <w:p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C45AB">
        <w:rPr>
          <w:rFonts w:ascii="Times New Roman" w:hAnsi="Times New Roman"/>
          <w:sz w:val="28"/>
          <w:szCs w:val="28"/>
          <w:lang w:val="uk-UA"/>
        </w:rPr>
        <w:t>14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2C45AB">
        <w:rPr>
          <w:rFonts w:ascii="Times New Roman" w:hAnsi="Times New Roman"/>
          <w:sz w:val="28"/>
          <w:szCs w:val="28"/>
          <w:lang w:val="uk-UA"/>
        </w:rPr>
        <w:t xml:space="preserve"> Енциклопедичний словник-довідник з туризму / [авт.-уклад. В. А. Смолій, В. К. Федорченко, В. І. Цибух]. К. : Слово, 2006. 372 с</w:t>
      </w:r>
    </w:p>
    <w:p w:rsidR="00C33FEE" w:rsidRPr="00FD6FFB" w:rsidRDefault="00C33FEE" w:rsidP="00C33FEE">
      <w:pPr>
        <w:pStyle w:val="21"/>
        <w:tabs>
          <w:tab w:val="left" w:pos="0"/>
        </w:tabs>
        <w:ind w:firstLine="0"/>
        <w:rPr>
          <w:szCs w:val="28"/>
        </w:rPr>
      </w:pPr>
      <w:r w:rsidRPr="00FD6FFB">
        <w:rPr>
          <w:szCs w:val="28"/>
        </w:rPr>
        <w:t>15.</w:t>
      </w:r>
      <w:r>
        <w:rPr>
          <w:szCs w:val="28"/>
        </w:rPr>
        <w:t xml:space="preserve"> </w:t>
      </w:r>
      <w:r w:rsidRPr="00FD6FFB">
        <w:rPr>
          <w:szCs w:val="28"/>
        </w:rPr>
        <w:t xml:space="preserve">Еко і сільський туризм: точки перетину. </w:t>
      </w:r>
      <w:r w:rsidRPr="00FD6FFB">
        <w:rPr>
          <w:szCs w:val="28"/>
          <w:lang w:val="en-US"/>
        </w:rPr>
        <w:t>URL</w:t>
      </w:r>
      <w:r w:rsidRPr="00FD6FFB">
        <w:rPr>
          <w:szCs w:val="28"/>
        </w:rPr>
        <w:t xml:space="preserve">: </w:t>
      </w:r>
      <w:hyperlink r:id="rId15" w:history="1">
        <w:r w:rsidRPr="00FD6FFB">
          <w:rPr>
            <w:color w:val="000000" w:themeColor="text1"/>
            <w:szCs w:val="28"/>
          </w:rPr>
          <w:t>https://mykrai.wordpress.com</w:t>
        </w:r>
      </w:hyperlink>
    </w:p>
    <w:p w:rsidR="00C33FEE" w:rsidRPr="002C45AB" w:rsidRDefault="00C33FEE" w:rsidP="00C33FEE">
      <w:p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C45AB">
        <w:rPr>
          <w:rFonts w:ascii="Times New Roman" w:hAnsi="Times New Roman"/>
          <w:sz w:val="28"/>
          <w:szCs w:val="28"/>
          <w:lang w:val="uk-UA"/>
        </w:rPr>
        <w:t>16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C45AB">
        <w:rPr>
          <w:rFonts w:ascii="Times New Roman" w:hAnsi="Times New Roman"/>
          <w:sz w:val="28"/>
          <w:szCs w:val="28"/>
          <w:lang w:val="uk-UA"/>
        </w:rPr>
        <w:t xml:space="preserve">Закон України «Про туризм». </w:t>
      </w:r>
      <w:r w:rsidRPr="002C45AB">
        <w:rPr>
          <w:rFonts w:ascii="Times New Roman" w:hAnsi="Times New Roman"/>
          <w:sz w:val="28"/>
          <w:szCs w:val="28"/>
          <w:lang w:val="en-US"/>
        </w:rPr>
        <w:t>URL</w:t>
      </w:r>
      <w:r w:rsidRPr="002C45AB"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2C45AB">
        <w:rPr>
          <w:rFonts w:ascii="Times New Roman" w:hAnsi="Times New Roman"/>
          <w:sz w:val="28"/>
          <w:szCs w:val="28"/>
          <w:lang w:val="en-US"/>
        </w:rPr>
        <w:t>http</w:t>
      </w:r>
      <w:r w:rsidRPr="002C45AB">
        <w:rPr>
          <w:rFonts w:ascii="Times New Roman" w:hAnsi="Times New Roman"/>
          <w:sz w:val="28"/>
          <w:szCs w:val="28"/>
          <w:lang w:val="uk-UA"/>
        </w:rPr>
        <w:t>://</w:t>
      </w:r>
      <w:r w:rsidRPr="002C45AB">
        <w:rPr>
          <w:rFonts w:ascii="Times New Roman" w:hAnsi="Times New Roman"/>
          <w:sz w:val="28"/>
          <w:szCs w:val="28"/>
          <w:lang w:val="en-US"/>
        </w:rPr>
        <w:t>zakon</w:t>
      </w:r>
      <w:r w:rsidRPr="002C45AB">
        <w:rPr>
          <w:rFonts w:ascii="Times New Roman" w:hAnsi="Times New Roman"/>
          <w:sz w:val="28"/>
          <w:szCs w:val="28"/>
          <w:lang w:val="uk-UA"/>
        </w:rPr>
        <w:t>3.</w:t>
      </w:r>
      <w:r w:rsidRPr="002C45AB">
        <w:rPr>
          <w:rFonts w:ascii="Times New Roman" w:hAnsi="Times New Roman"/>
          <w:sz w:val="28"/>
          <w:szCs w:val="28"/>
          <w:lang w:val="en-US"/>
        </w:rPr>
        <w:t>rada</w:t>
      </w:r>
      <w:r w:rsidRPr="002C45AB">
        <w:rPr>
          <w:rFonts w:ascii="Times New Roman" w:hAnsi="Times New Roman"/>
          <w:sz w:val="28"/>
          <w:szCs w:val="28"/>
          <w:lang w:val="uk-UA"/>
        </w:rPr>
        <w:t>.</w:t>
      </w:r>
      <w:r w:rsidRPr="002C45AB">
        <w:rPr>
          <w:rFonts w:ascii="Times New Roman" w:hAnsi="Times New Roman"/>
          <w:sz w:val="28"/>
          <w:szCs w:val="28"/>
          <w:lang w:val="en-US"/>
        </w:rPr>
        <w:t>gov</w:t>
      </w:r>
      <w:r w:rsidRPr="002C45AB">
        <w:rPr>
          <w:rFonts w:ascii="Times New Roman" w:hAnsi="Times New Roman"/>
          <w:sz w:val="28"/>
          <w:szCs w:val="28"/>
          <w:lang w:val="uk-UA"/>
        </w:rPr>
        <w:t>.</w:t>
      </w:r>
      <w:r w:rsidRPr="002C45AB">
        <w:rPr>
          <w:rFonts w:ascii="Times New Roman" w:hAnsi="Times New Roman"/>
          <w:sz w:val="28"/>
          <w:szCs w:val="28"/>
          <w:lang w:val="en-US"/>
        </w:rPr>
        <w:t>ua</w:t>
      </w:r>
      <w:r w:rsidRPr="002C45AB">
        <w:rPr>
          <w:rFonts w:ascii="Times New Roman" w:hAnsi="Times New Roman"/>
          <w:sz w:val="28"/>
          <w:szCs w:val="28"/>
          <w:lang w:val="uk-UA"/>
        </w:rPr>
        <w:t>/</w:t>
      </w:r>
    </w:p>
    <w:p w:rsidR="00C33FEE" w:rsidRPr="002C45AB" w:rsidRDefault="00C33FEE" w:rsidP="00C33FE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C45AB">
        <w:rPr>
          <w:rFonts w:ascii="Times New Roman" w:hAnsi="Times New Roman"/>
          <w:sz w:val="28"/>
          <w:szCs w:val="28"/>
          <w:lang w:val="uk-UA"/>
        </w:rPr>
        <w:t>17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C45AB">
        <w:rPr>
          <w:rFonts w:ascii="Times New Roman" w:hAnsi="Times New Roman"/>
          <w:sz w:val="28"/>
          <w:szCs w:val="28"/>
          <w:lang w:val="uk-UA"/>
        </w:rPr>
        <w:t xml:space="preserve">Кілія </w:t>
      </w:r>
      <w:r w:rsidRPr="002C45AB">
        <w:rPr>
          <w:rFonts w:ascii="Times New Roman" w:hAnsi="Times New Roman"/>
          <w:sz w:val="28"/>
          <w:szCs w:val="28"/>
          <w:lang w:val="en-US"/>
        </w:rPr>
        <w:t>URL</w:t>
      </w:r>
      <w:r w:rsidRPr="002C45AB"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2C45AB">
        <w:rPr>
          <w:rStyle w:val="mw-page-title-main"/>
          <w:rFonts w:ascii="Times New Roman" w:hAnsi="Times New Roman"/>
          <w:sz w:val="28"/>
          <w:szCs w:val="28"/>
        </w:rPr>
        <w:t>https</w:t>
      </w:r>
      <w:r w:rsidRPr="002C45AB">
        <w:rPr>
          <w:rStyle w:val="mw-page-title-main"/>
          <w:rFonts w:ascii="Times New Roman" w:hAnsi="Times New Roman"/>
          <w:sz w:val="28"/>
          <w:szCs w:val="28"/>
          <w:lang w:val="uk-UA"/>
        </w:rPr>
        <w:t xml:space="preserve">:// </w:t>
      </w:r>
      <w:r w:rsidRPr="002C45AB">
        <w:rPr>
          <w:rFonts w:ascii="Times New Roman" w:hAnsi="Times New Roman"/>
          <w:sz w:val="28"/>
          <w:szCs w:val="28"/>
          <w:lang w:val="uk-UA"/>
        </w:rPr>
        <w:t>Історія міст і сіл Української РСР. Одеська область.Київ,1969.С.471-487</w:t>
      </w:r>
    </w:p>
    <w:p w:rsidR="00C33FEE" w:rsidRPr="002C45AB" w:rsidRDefault="00C33FEE" w:rsidP="00C33FE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C45AB">
        <w:rPr>
          <w:rFonts w:ascii="Times New Roman" w:hAnsi="Times New Roman"/>
          <w:sz w:val="28"/>
          <w:szCs w:val="28"/>
          <w:lang w:val="uk-UA"/>
        </w:rPr>
        <w:t>18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C45AB">
        <w:rPr>
          <w:rFonts w:ascii="Times New Roman" w:hAnsi="Times New Roman"/>
          <w:sz w:val="28"/>
          <w:szCs w:val="28"/>
          <w:lang w:val="uk-UA"/>
        </w:rPr>
        <w:t>Класифікація видів економічної діяльності: національний класифікатор України ДК-009-2005. – К.: Державний комітет статистики України, 2006.</w:t>
      </w:r>
    </w:p>
    <w:p w:rsidR="00C33FEE" w:rsidRPr="00FD6FFB" w:rsidRDefault="00C33FEE" w:rsidP="00C33FEE">
      <w:p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D6FFB">
        <w:rPr>
          <w:rFonts w:ascii="Times New Roman" w:hAnsi="Times New Roman"/>
          <w:sz w:val="28"/>
          <w:szCs w:val="28"/>
          <w:lang w:val="uk-UA"/>
        </w:rPr>
        <w:t>19. Мальська М. П. Країнознавство: теорія та практика. Підручник / М.П. Мальська, Н.В. Антонюк, Ю.С. Зінько, Н.М. Ганич. К.: Центр учбової літератури, 2012. 528 с</w:t>
      </w:r>
    </w:p>
    <w:p w:rsidR="00C33FEE" w:rsidRPr="00FD6FFB" w:rsidRDefault="00C33FEE" w:rsidP="00C33FEE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D6FFB">
        <w:rPr>
          <w:rFonts w:ascii="Times New Roman" w:hAnsi="Times New Roman"/>
          <w:sz w:val="28"/>
          <w:szCs w:val="28"/>
          <w:lang w:val="uk-UA"/>
        </w:rPr>
        <w:t>20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FD6FFB">
        <w:rPr>
          <w:rFonts w:ascii="Times New Roman" w:hAnsi="Times New Roman"/>
          <w:sz w:val="28"/>
          <w:szCs w:val="28"/>
          <w:lang w:val="uk-UA"/>
        </w:rPr>
        <w:t>Міста та райони Одеської області за 2018 рік. Статистичний збірник.</w:t>
      </w:r>
      <w:r>
        <w:rPr>
          <w:rFonts w:ascii="Times New Roman" w:hAnsi="Times New Roman"/>
          <w:sz w:val="28"/>
          <w:szCs w:val="28"/>
          <w:lang w:val="uk-UA"/>
        </w:rPr>
        <w:t xml:space="preserve"> //</w:t>
      </w:r>
      <w:r w:rsidRPr="00FD6FFB">
        <w:rPr>
          <w:rFonts w:ascii="Times New Roman" w:hAnsi="Times New Roman"/>
          <w:sz w:val="28"/>
          <w:szCs w:val="28"/>
          <w:lang w:val="uk-UA"/>
        </w:rPr>
        <w:t xml:space="preserve"> Державний комітет статистики України, Головне управління статистики в Одеській області, 2019. – 227 с.</w:t>
      </w:r>
    </w:p>
    <w:p w:rsidR="00C33FEE" w:rsidRPr="00FD6FFB" w:rsidRDefault="00C33FEE" w:rsidP="00C33FEE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D6FFB">
        <w:rPr>
          <w:rFonts w:ascii="Times New Roman" w:hAnsi="Times New Roman"/>
          <w:sz w:val="28"/>
          <w:szCs w:val="28"/>
          <w:lang w:val="uk-UA"/>
        </w:rPr>
        <w:t>21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FD6FFB">
        <w:rPr>
          <w:rFonts w:ascii="Times New Roman" w:hAnsi="Times New Roman"/>
          <w:sz w:val="28"/>
          <w:szCs w:val="28"/>
        </w:rPr>
        <w:t xml:space="preserve">Одесса: город-агломерация – портово-промышленный комплекс (ред. А.Г.Топчиев). – Одесса: Бахва, 1994. </w:t>
      </w:r>
      <w:r w:rsidRPr="00FD6FFB">
        <w:rPr>
          <w:rFonts w:ascii="Times New Roman" w:hAnsi="Times New Roman"/>
          <w:sz w:val="28"/>
          <w:szCs w:val="28"/>
          <w:lang w:val="uk-UA"/>
        </w:rPr>
        <w:t>– 360 с.</w:t>
      </w:r>
    </w:p>
    <w:p w:rsidR="00C33FEE" w:rsidRPr="00FD6FFB" w:rsidRDefault="00C33FEE" w:rsidP="00C33FEE">
      <w:pPr>
        <w:spacing w:after="0" w:line="360" w:lineRule="auto"/>
        <w:jc w:val="both"/>
        <w:rPr>
          <w:rFonts w:ascii="Times New Roman" w:eastAsia="Times New Roman" w:hAnsi="Times New Roman"/>
          <w:i/>
          <w:sz w:val="28"/>
          <w:szCs w:val="28"/>
          <w:lang w:val="uk-UA" w:eastAsia="ru-RU"/>
        </w:rPr>
      </w:pPr>
      <w:r w:rsidRPr="002C45AB">
        <w:rPr>
          <w:rFonts w:ascii="Times New Roman" w:hAnsi="Times New Roman"/>
          <w:sz w:val="28"/>
          <w:szCs w:val="28"/>
          <w:lang w:val="uk-UA"/>
        </w:rPr>
        <w:t>22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C45AB"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>Одеська область</w:t>
      </w:r>
      <w:r w:rsidRPr="002C45AB">
        <w:rPr>
          <w:rFonts w:ascii="Times New Roman" w:eastAsia="Times New Roman" w:hAnsi="Times New Roman"/>
          <w:b/>
          <w:bCs/>
          <w:i/>
          <w:kern w:val="36"/>
          <w:sz w:val="28"/>
          <w:szCs w:val="28"/>
          <w:lang w:val="uk-UA" w:eastAsia="ru-RU"/>
        </w:rPr>
        <w:t xml:space="preserve"> </w:t>
      </w:r>
      <w:r w:rsidRPr="002C45AB">
        <w:rPr>
          <w:rFonts w:ascii="Times New Roman" w:hAnsi="Times New Roman"/>
          <w:sz w:val="28"/>
          <w:szCs w:val="28"/>
          <w:lang w:val="en-US"/>
        </w:rPr>
        <w:t>URL</w:t>
      </w:r>
      <w:r w:rsidRPr="002C45AB">
        <w:rPr>
          <w:rFonts w:ascii="Times New Roman" w:hAnsi="Times New Roman"/>
          <w:sz w:val="28"/>
          <w:szCs w:val="28"/>
        </w:rPr>
        <w:t xml:space="preserve">: </w:t>
      </w:r>
      <w:r w:rsidRPr="002C45AB">
        <w:rPr>
          <w:rStyle w:val="mw-page-title-main"/>
          <w:rFonts w:ascii="Times New Roman" w:hAnsi="Times New Roman"/>
          <w:sz w:val="28"/>
          <w:szCs w:val="28"/>
        </w:rPr>
        <w:t>https</w:t>
      </w:r>
      <w:r w:rsidRPr="00FD6FFB">
        <w:rPr>
          <w:rStyle w:val="mw-page-title-main"/>
          <w:rFonts w:ascii="Times New Roman" w:hAnsi="Times New Roman"/>
          <w:i/>
          <w:sz w:val="28"/>
          <w:szCs w:val="28"/>
        </w:rPr>
        <w:t>://</w:t>
      </w:r>
      <w:r w:rsidRPr="00FD6FFB">
        <w:rPr>
          <w:rStyle w:val="HTML"/>
          <w:rFonts w:ascii="Times New Roman" w:hAnsi="Times New Roman"/>
          <w:sz w:val="28"/>
          <w:szCs w:val="28"/>
        </w:rPr>
        <w:t>www</w:t>
      </w:r>
      <w:r w:rsidRPr="00FD6FFB">
        <w:rPr>
          <w:rStyle w:val="HTML"/>
          <w:rFonts w:ascii="Times New Roman" w:hAnsi="Times New Roman"/>
          <w:sz w:val="28"/>
          <w:szCs w:val="28"/>
          <w:lang w:val="uk-UA"/>
        </w:rPr>
        <w:t>.</w:t>
      </w:r>
      <w:r w:rsidRPr="00FD6FFB">
        <w:rPr>
          <w:rStyle w:val="HTML"/>
          <w:rFonts w:ascii="Times New Roman" w:hAnsi="Times New Roman"/>
          <w:sz w:val="28"/>
          <w:szCs w:val="28"/>
        </w:rPr>
        <w:t>experts</w:t>
      </w:r>
      <w:r w:rsidRPr="00FD6FFB">
        <w:rPr>
          <w:rStyle w:val="HTML"/>
          <w:rFonts w:ascii="Times New Roman" w:hAnsi="Times New Roman"/>
          <w:sz w:val="28"/>
          <w:szCs w:val="28"/>
          <w:lang w:val="uk-UA"/>
        </w:rPr>
        <w:t>.</w:t>
      </w:r>
      <w:r w:rsidRPr="00FD6FFB">
        <w:rPr>
          <w:rStyle w:val="HTML"/>
          <w:rFonts w:ascii="Times New Roman" w:hAnsi="Times New Roman"/>
          <w:sz w:val="28"/>
          <w:szCs w:val="28"/>
        </w:rPr>
        <w:t>in</w:t>
      </w:r>
      <w:r w:rsidRPr="00FD6FFB">
        <w:rPr>
          <w:rStyle w:val="HTML"/>
          <w:rFonts w:ascii="Times New Roman" w:hAnsi="Times New Roman"/>
          <w:sz w:val="28"/>
          <w:szCs w:val="28"/>
          <w:lang w:val="uk-UA"/>
        </w:rPr>
        <w:t>.</w:t>
      </w:r>
      <w:r w:rsidRPr="00FD6FFB">
        <w:rPr>
          <w:rStyle w:val="HTML"/>
          <w:rFonts w:ascii="Times New Roman" w:hAnsi="Times New Roman"/>
          <w:sz w:val="28"/>
          <w:szCs w:val="28"/>
        </w:rPr>
        <w:t>ua</w:t>
      </w:r>
      <w:r w:rsidRPr="00FD6FFB">
        <w:rPr>
          <w:rStyle w:val="HTML"/>
          <w:rFonts w:ascii="Times New Roman" w:hAnsi="Times New Roman"/>
          <w:sz w:val="28"/>
          <w:szCs w:val="28"/>
          <w:lang w:val="uk-UA"/>
        </w:rPr>
        <w:t>/</w:t>
      </w:r>
      <w:r w:rsidRPr="00FD6FFB">
        <w:rPr>
          <w:rStyle w:val="HTML"/>
          <w:rFonts w:ascii="Times New Roman" w:hAnsi="Times New Roman"/>
          <w:sz w:val="28"/>
          <w:szCs w:val="28"/>
        </w:rPr>
        <w:t>regions</w:t>
      </w:r>
      <w:r w:rsidRPr="00FD6FFB">
        <w:rPr>
          <w:rStyle w:val="HTML"/>
          <w:rFonts w:ascii="Times New Roman" w:hAnsi="Times New Roman"/>
          <w:sz w:val="28"/>
          <w:szCs w:val="28"/>
          <w:lang w:val="uk-UA"/>
        </w:rPr>
        <w:t>/</w:t>
      </w:r>
      <w:r w:rsidRPr="00FD6FFB">
        <w:rPr>
          <w:rStyle w:val="HTML"/>
          <w:rFonts w:ascii="Times New Roman" w:hAnsi="Times New Roman"/>
          <w:sz w:val="28"/>
          <w:szCs w:val="28"/>
        </w:rPr>
        <w:t>detail</w:t>
      </w:r>
      <w:r w:rsidRPr="00FD6FFB">
        <w:rPr>
          <w:rStyle w:val="HTML"/>
          <w:rFonts w:ascii="Times New Roman" w:hAnsi="Times New Roman"/>
          <w:sz w:val="28"/>
          <w:szCs w:val="28"/>
          <w:lang w:val="uk-UA"/>
        </w:rPr>
        <w:t>.</w:t>
      </w:r>
      <w:r w:rsidRPr="00FD6FFB">
        <w:rPr>
          <w:rStyle w:val="HTML"/>
          <w:rFonts w:ascii="Times New Roman" w:hAnsi="Times New Roman"/>
          <w:sz w:val="28"/>
          <w:szCs w:val="28"/>
        </w:rPr>
        <w:t>php</w:t>
      </w:r>
      <w:r w:rsidRPr="00FD6FFB">
        <w:rPr>
          <w:rStyle w:val="HTML"/>
          <w:rFonts w:ascii="Times New Roman" w:hAnsi="Times New Roman"/>
          <w:sz w:val="28"/>
          <w:szCs w:val="28"/>
          <w:lang w:val="uk-UA"/>
        </w:rPr>
        <w:t>?</w:t>
      </w:r>
      <w:r w:rsidRPr="00FD6FFB">
        <w:rPr>
          <w:rStyle w:val="HTML"/>
          <w:rFonts w:ascii="Times New Roman" w:hAnsi="Times New Roman"/>
          <w:sz w:val="28"/>
          <w:szCs w:val="28"/>
        </w:rPr>
        <w:t>ID</w:t>
      </w:r>
      <w:r w:rsidRPr="00FD6FFB">
        <w:rPr>
          <w:rStyle w:val="HTML"/>
          <w:rFonts w:ascii="Times New Roman" w:hAnsi="Times New Roman"/>
          <w:sz w:val="28"/>
          <w:szCs w:val="28"/>
          <w:lang w:val="uk-UA"/>
        </w:rPr>
        <w:t>=4340</w:t>
      </w:r>
    </w:p>
    <w:p w:rsidR="00C33FEE" w:rsidRPr="002C45AB" w:rsidRDefault="00C33FEE" w:rsidP="00C33FEE">
      <w:pPr>
        <w:pStyle w:val="a8"/>
        <w:ind w:firstLine="0"/>
        <w:rPr>
          <w:szCs w:val="28"/>
          <w:lang w:val="uk-UA"/>
        </w:rPr>
      </w:pPr>
      <w:r w:rsidRPr="002C45AB">
        <w:rPr>
          <w:bCs/>
          <w:szCs w:val="28"/>
          <w:lang w:val="uk-UA"/>
        </w:rPr>
        <w:t>23</w:t>
      </w:r>
      <w:r>
        <w:rPr>
          <w:bCs/>
          <w:szCs w:val="28"/>
          <w:lang w:val="uk-UA"/>
        </w:rPr>
        <w:t>.</w:t>
      </w:r>
      <w:r w:rsidRPr="002C45AB">
        <w:rPr>
          <w:bCs/>
          <w:szCs w:val="28"/>
          <w:lang w:val="uk-UA"/>
        </w:rPr>
        <w:t xml:space="preserve"> </w:t>
      </w:r>
      <w:r w:rsidRPr="002C45AB">
        <w:rPr>
          <w:bCs/>
          <w:szCs w:val="28"/>
        </w:rPr>
        <w:t>Одеський регіон:</w:t>
      </w:r>
      <w:r w:rsidRPr="002C45AB">
        <w:rPr>
          <w:b/>
          <w:bCs/>
          <w:szCs w:val="28"/>
        </w:rPr>
        <w:t xml:space="preserve"> </w:t>
      </w:r>
      <w:r w:rsidRPr="002C45AB">
        <w:rPr>
          <w:szCs w:val="28"/>
        </w:rPr>
        <w:t>передумови формування, структура та територіальна організація господарства: навч. посібник / Одес. нац. ун-т ім. І. І. Мечникова; авт. колектив: О. Г. Топчієв (керівник), І. І. Кондратюк, В. В. Яворська [та ін.]. – Одеса, 2011. –</w:t>
      </w:r>
      <w:r w:rsidRPr="002C45AB">
        <w:rPr>
          <w:szCs w:val="28"/>
          <w:lang w:val="uk-UA"/>
        </w:rPr>
        <w:t xml:space="preserve"> 308 </w:t>
      </w:r>
      <w:r w:rsidRPr="002C45AB">
        <w:rPr>
          <w:szCs w:val="28"/>
        </w:rPr>
        <w:t>с.</w:t>
      </w:r>
    </w:p>
    <w:p w:rsidR="00C33FEE" w:rsidRPr="002C45AB" w:rsidRDefault="00C33FEE" w:rsidP="00C33FEE">
      <w:p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C45AB">
        <w:rPr>
          <w:rFonts w:ascii="Times New Roman" w:hAnsi="Times New Roman"/>
          <w:sz w:val="28"/>
          <w:szCs w:val="28"/>
          <w:lang w:val="uk-UA"/>
        </w:rPr>
        <w:t>24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2C45AB">
        <w:rPr>
          <w:rFonts w:ascii="Times New Roman" w:hAnsi="Times New Roman"/>
          <w:sz w:val="28"/>
          <w:szCs w:val="28"/>
          <w:lang w:val="uk-UA"/>
        </w:rPr>
        <w:t xml:space="preserve"> Олійник Я. Б. Екологічний туризм на теренах національних природних парків і біосферних заповідників України в міжнародний рік екотуризму та гір / Я. Б. Олійник, В. І. Гетьман // Вісн. Київ. націон. ун-ту імені Тараса Шевченка. Сер. геогр. 2002. Вип. 48. С. 5-11.</w:t>
      </w:r>
    </w:p>
    <w:p w:rsidR="00C33FEE" w:rsidRPr="002C45AB" w:rsidRDefault="00C33FEE" w:rsidP="00C33FEE">
      <w:p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C45AB">
        <w:rPr>
          <w:rFonts w:ascii="Times New Roman" w:hAnsi="Times New Roman"/>
          <w:sz w:val="28"/>
          <w:szCs w:val="28"/>
          <w:lang w:val="uk-UA"/>
        </w:rPr>
        <w:t>25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C45AB">
        <w:rPr>
          <w:rFonts w:ascii="Times New Roman" w:hAnsi="Times New Roman"/>
          <w:sz w:val="28"/>
          <w:szCs w:val="28"/>
          <w:lang w:val="uk-UA"/>
        </w:rPr>
        <w:t xml:space="preserve">Офіційний сайт світової спадщини ЮНЕСКО. </w:t>
      </w:r>
      <w:r w:rsidRPr="002C45AB">
        <w:rPr>
          <w:rFonts w:ascii="Times New Roman" w:hAnsi="Times New Roman"/>
          <w:sz w:val="28"/>
          <w:szCs w:val="28"/>
          <w:lang w:val="en-US"/>
        </w:rPr>
        <w:t>URL</w:t>
      </w:r>
      <w:r w:rsidRPr="002C45AB">
        <w:rPr>
          <w:rFonts w:ascii="Times New Roman" w:hAnsi="Times New Roman"/>
          <w:sz w:val="28"/>
          <w:szCs w:val="28"/>
          <w:lang w:val="uk-UA"/>
        </w:rPr>
        <w:t>: http://whc.unesco.org.</w:t>
      </w:r>
    </w:p>
    <w:p w:rsidR="00C33FEE" w:rsidRPr="002C45AB" w:rsidRDefault="00C33FEE" w:rsidP="00C33FE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C45AB">
        <w:rPr>
          <w:rFonts w:ascii="Times New Roman" w:hAnsi="Times New Roman"/>
          <w:sz w:val="28"/>
          <w:szCs w:val="28"/>
          <w:lang w:val="uk-UA"/>
        </w:rPr>
        <w:t>26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C45AB">
        <w:rPr>
          <w:rFonts w:ascii="Times New Roman" w:hAnsi="Times New Roman"/>
          <w:sz w:val="28"/>
          <w:szCs w:val="28"/>
          <w:lang w:val="uk-UA"/>
        </w:rPr>
        <w:t>Пащенко Ю.Є. Розвиток та розміщення транспортно-дорожнього комплексу України. / Ю.Є. Пащенко – К.: Науковий світ, 2003. – 467 с.</w:t>
      </w:r>
    </w:p>
    <w:p w:rsidR="00C33FEE" w:rsidRPr="00140FEE" w:rsidRDefault="00C33FEE" w:rsidP="00C33FEE">
      <w:pPr>
        <w:pStyle w:val="21"/>
        <w:tabs>
          <w:tab w:val="left" w:pos="0"/>
        </w:tabs>
        <w:ind w:firstLine="0"/>
        <w:rPr>
          <w:rStyle w:val="mw-page-title-main"/>
          <w:szCs w:val="28"/>
        </w:rPr>
      </w:pPr>
      <w:r>
        <w:rPr>
          <w:rStyle w:val="mw-page-title-main"/>
          <w:szCs w:val="28"/>
        </w:rPr>
        <w:lastRenderedPageBreak/>
        <w:t xml:space="preserve">27. </w:t>
      </w:r>
      <w:r w:rsidRPr="002C45AB">
        <w:rPr>
          <w:rStyle w:val="mw-page-title-main"/>
          <w:szCs w:val="28"/>
        </w:rPr>
        <w:t>Придунайські озера України.</w:t>
      </w:r>
      <w:r w:rsidRPr="002C45AB">
        <w:rPr>
          <w:szCs w:val="28"/>
        </w:rPr>
        <w:t xml:space="preserve"> </w:t>
      </w:r>
      <w:r w:rsidRPr="002C45AB">
        <w:rPr>
          <w:szCs w:val="28"/>
          <w:lang w:val="en-US"/>
        </w:rPr>
        <w:t>URL</w:t>
      </w:r>
      <w:r w:rsidRPr="002C45AB">
        <w:rPr>
          <w:szCs w:val="28"/>
        </w:rPr>
        <w:t xml:space="preserve">: </w:t>
      </w:r>
      <w:hyperlink r:id="rId16" w:history="1">
        <w:r w:rsidRPr="00140FEE">
          <w:rPr>
            <w:rStyle w:val="ab"/>
            <w:szCs w:val="28"/>
          </w:rPr>
          <w:t>https://uk.wikipedia.org/wiki/</w:t>
        </w:r>
      </w:hyperlink>
    </w:p>
    <w:p w:rsidR="00C33FEE" w:rsidRPr="002C45AB" w:rsidRDefault="00C33FEE" w:rsidP="00C33FEE">
      <w:p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C45AB">
        <w:rPr>
          <w:rFonts w:ascii="Times New Roman" w:hAnsi="Times New Roman"/>
          <w:sz w:val="28"/>
          <w:szCs w:val="28"/>
          <w:lang w:val="uk-UA"/>
        </w:rPr>
        <w:t>2</w:t>
      </w:r>
      <w:r>
        <w:rPr>
          <w:rFonts w:ascii="Times New Roman" w:hAnsi="Times New Roman"/>
          <w:sz w:val="28"/>
          <w:szCs w:val="28"/>
          <w:lang w:val="uk-UA"/>
        </w:rPr>
        <w:t>8.</w:t>
      </w:r>
      <w:r w:rsidRPr="002C45AB">
        <w:rPr>
          <w:rFonts w:ascii="Times New Roman" w:hAnsi="Times New Roman"/>
          <w:sz w:val="28"/>
          <w:szCs w:val="28"/>
          <w:lang w:val="uk-UA"/>
        </w:rPr>
        <w:t xml:space="preserve"> Природно-заповідний фонд України </w:t>
      </w:r>
      <w:r w:rsidRPr="002C45AB">
        <w:rPr>
          <w:rFonts w:ascii="Times New Roman" w:hAnsi="Times New Roman"/>
          <w:sz w:val="28"/>
          <w:szCs w:val="28"/>
          <w:lang w:val="en-US"/>
        </w:rPr>
        <w:t>URL</w:t>
      </w:r>
      <w:r w:rsidRPr="002C45AB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17" w:history="1">
        <w:r w:rsidRPr="002C45AB">
          <w:rPr>
            <w:rFonts w:ascii="Times New Roman" w:hAnsi="Times New Roman"/>
            <w:color w:val="000000" w:themeColor="text1"/>
            <w:sz w:val="28"/>
            <w:szCs w:val="28"/>
            <w:lang w:val="uk-UA"/>
          </w:rPr>
          <w:t>http://www.menr.gov.ua/pzfond</w:t>
        </w:r>
      </w:hyperlink>
    </w:p>
    <w:p w:rsidR="00C33FEE" w:rsidRPr="002C45AB" w:rsidRDefault="00C33FEE" w:rsidP="00C33FEE">
      <w:p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C45AB">
        <w:rPr>
          <w:rFonts w:ascii="Times New Roman" w:hAnsi="Times New Roman"/>
          <w:sz w:val="28"/>
          <w:szCs w:val="28"/>
          <w:lang w:val="uk-UA"/>
        </w:rPr>
        <w:t>2</w:t>
      </w:r>
      <w:r>
        <w:rPr>
          <w:rFonts w:ascii="Times New Roman" w:hAnsi="Times New Roman"/>
          <w:sz w:val="28"/>
          <w:szCs w:val="28"/>
          <w:lang w:val="uk-UA"/>
        </w:rPr>
        <w:t>9</w:t>
      </w:r>
      <w:r w:rsidRPr="002C45AB">
        <w:rPr>
          <w:rFonts w:ascii="Times New Roman" w:hAnsi="Times New Roman"/>
          <w:sz w:val="28"/>
          <w:szCs w:val="28"/>
          <w:lang w:val="uk-UA"/>
        </w:rPr>
        <w:t xml:space="preserve">. Про природно-заповідний фонд України: Закон України від 16 черв. 1992 р. № 2456-ХІІ. </w:t>
      </w:r>
      <w:r w:rsidRPr="002C45AB">
        <w:rPr>
          <w:rFonts w:ascii="Times New Roman" w:hAnsi="Times New Roman"/>
          <w:sz w:val="28"/>
          <w:szCs w:val="28"/>
          <w:lang w:val="en-US"/>
        </w:rPr>
        <w:t>URL</w:t>
      </w:r>
      <w:r w:rsidRPr="002C45AB">
        <w:rPr>
          <w:rFonts w:ascii="Times New Roman" w:hAnsi="Times New Roman"/>
          <w:sz w:val="28"/>
          <w:szCs w:val="28"/>
          <w:lang w:val="uk-UA"/>
        </w:rPr>
        <w:t>: https://zakon.rada.gov.ua/ laws/show/2456-12</w:t>
      </w:r>
    </w:p>
    <w:p w:rsidR="00C33FEE" w:rsidRPr="002C45AB" w:rsidRDefault="00C33FEE" w:rsidP="00C33FE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30. </w:t>
      </w:r>
      <w:r w:rsidRPr="002C45AB">
        <w:rPr>
          <w:rFonts w:ascii="Times New Roman" w:hAnsi="Times New Roman"/>
          <w:sz w:val="28"/>
          <w:szCs w:val="28"/>
          <w:lang w:val="uk-UA"/>
        </w:rPr>
        <w:t>Сорокіна Г. О. Екологічний туризм: навч. посіб. / Г. О. Сорокіна. Луганськ: Вид-во ДЗ «ЛНУ імені Тараса Шевченка», 2013.206 с.</w:t>
      </w:r>
    </w:p>
    <w:p w:rsidR="00C33FEE" w:rsidRPr="002C45AB" w:rsidRDefault="00C33FEE" w:rsidP="00C33FE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C45AB">
        <w:rPr>
          <w:rFonts w:ascii="Times New Roman" w:hAnsi="Times New Roman"/>
          <w:sz w:val="28"/>
          <w:szCs w:val="28"/>
          <w:lang w:val="uk-UA"/>
        </w:rPr>
        <w:t>3</w:t>
      </w:r>
      <w:r>
        <w:rPr>
          <w:rFonts w:ascii="Times New Roman" w:hAnsi="Times New Roman"/>
          <w:sz w:val="28"/>
          <w:szCs w:val="28"/>
          <w:lang w:val="uk-UA"/>
        </w:rPr>
        <w:t xml:space="preserve">1. </w:t>
      </w:r>
      <w:r w:rsidRPr="002C45AB">
        <w:rPr>
          <w:rFonts w:ascii="Times New Roman" w:hAnsi="Times New Roman"/>
          <w:sz w:val="28"/>
          <w:szCs w:val="28"/>
          <w:lang w:val="uk-UA"/>
        </w:rPr>
        <w:t>Топчієв О.Г. Суспільно-географічні дослідження: методологія, методи, методики. / О.Г. Топчієв. – Одеса: Астропринт, 2005. – 632 с.</w:t>
      </w:r>
    </w:p>
    <w:p w:rsidR="00C33FEE" w:rsidRPr="002C45AB" w:rsidRDefault="00C33FEE" w:rsidP="00C33FE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C45AB">
        <w:rPr>
          <w:rFonts w:ascii="Times New Roman" w:hAnsi="Times New Roman"/>
          <w:sz w:val="28"/>
          <w:szCs w:val="28"/>
          <w:lang w:val="uk-UA"/>
        </w:rPr>
        <w:t>32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C45AB">
        <w:rPr>
          <w:rFonts w:ascii="Times New Roman" w:hAnsi="Times New Roman"/>
          <w:sz w:val="28"/>
          <w:szCs w:val="28"/>
          <w:lang w:val="uk-UA"/>
        </w:rPr>
        <w:t>Топчієв О.Г. Основи суспільної географії: підруч. [для студ. геогр. спец. вищ. навч. закл.] / О.Г.</w:t>
      </w:r>
      <w:r w:rsidRPr="002C45AB">
        <w:rPr>
          <w:rFonts w:ascii="Times New Roman" w:hAnsi="Times New Roman"/>
          <w:sz w:val="28"/>
          <w:szCs w:val="28"/>
        </w:rPr>
        <w:t xml:space="preserve"> </w:t>
      </w:r>
      <w:r w:rsidRPr="002C45AB">
        <w:rPr>
          <w:rFonts w:ascii="Times New Roman" w:hAnsi="Times New Roman"/>
          <w:sz w:val="28"/>
          <w:szCs w:val="28"/>
          <w:lang w:val="uk-UA"/>
        </w:rPr>
        <w:t>Топчієв – Одеса: Астропринт, 2009. – 544с.</w:t>
      </w:r>
      <w:r w:rsidRPr="002C45AB">
        <w:rPr>
          <w:rFonts w:ascii="Times New Roman" w:hAnsi="Times New Roman"/>
          <w:sz w:val="28"/>
          <w:szCs w:val="28"/>
        </w:rPr>
        <w:t xml:space="preserve"> </w:t>
      </w:r>
    </w:p>
    <w:p w:rsidR="00C33FEE" w:rsidRPr="002C45AB" w:rsidRDefault="00C33FEE" w:rsidP="00C33FEE">
      <w:p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C45AB">
        <w:rPr>
          <w:rFonts w:ascii="Times New Roman" w:hAnsi="Times New Roman"/>
          <w:sz w:val="28"/>
          <w:szCs w:val="28"/>
          <w:lang w:val="uk-UA"/>
        </w:rPr>
        <w:t>3</w:t>
      </w:r>
      <w:r>
        <w:rPr>
          <w:rFonts w:ascii="Times New Roman" w:hAnsi="Times New Roman"/>
          <w:sz w:val="28"/>
          <w:szCs w:val="28"/>
          <w:lang w:val="uk-UA"/>
        </w:rPr>
        <w:t xml:space="preserve">3. </w:t>
      </w:r>
      <w:r w:rsidRPr="002C45AB">
        <w:rPr>
          <w:rFonts w:ascii="Times New Roman" w:hAnsi="Times New Roman"/>
          <w:sz w:val="28"/>
          <w:szCs w:val="28"/>
          <w:lang w:val="uk-UA"/>
        </w:rPr>
        <w:t xml:space="preserve">IGotoWorld. Все про Україну на туристичному порталі </w:t>
      </w:r>
      <w:r w:rsidRPr="002C45AB">
        <w:rPr>
          <w:rFonts w:ascii="Times New Roman" w:hAnsi="Times New Roman"/>
          <w:sz w:val="28"/>
          <w:szCs w:val="28"/>
          <w:lang w:val="en-US"/>
        </w:rPr>
        <w:t>URL</w:t>
      </w:r>
      <w:r w:rsidRPr="002C45AB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18" w:history="1">
        <w:r w:rsidRPr="002C45AB">
          <w:rPr>
            <w:rFonts w:ascii="Times New Roman" w:hAnsi="Times New Roman"/>
            <w:color w:val="000000" w:themeColor="text1"/>
            <w:sz w:val="28"/>
            <w:szCs w:val="28"/>
            <w:lang w:val="uk-UA"/>
          </w:rPr>
          <w:t>https://ua.igotoworld.com/</w:t>
        </w:r>
      </w:hyperlink>
    </w:p>
    <w:p w:rsidR="008A6145" w:rsidRPr="006D1038" w:rsidRDefault="008A6145">
      <w:pPr>
        <w:rPr>
          <w:lang w:val="uk-UA"/>
        </w:rPr>
      </w:pPr>
    </w:p>
    <w:sectPr w:rsidR="008A6145" w:rsidRPr="006D103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36C5775"/>
    <w:multiLevelType w:val="hybridMultilevel"/>
    <w:tmpl w:val="29DA185C"/>
    <w:lvl w:ilvl="0" w:tplc="8D4C3574"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1038"/>
    <w:rsid w:val="006D1038"/>
    <w:rsid w:val="008A6145"/>
    <w:rsid w:val="00C33FEE"/>
    <w:rsid w:val="00E47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251FC54-5738-499C-A0F8-4ABC90E8B9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D1038"/>
    <w:pPr>
      <w:spacing w:after="200" w:line="276" w:lineRule="auto"/>
    </w:pPr>
    <w:rPr>
      <w:rFonts w:ascii="Calibri" w:eastAsia="Calibri" w:hAnsi="Calibri" w:cs="Times New Roman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33FE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6D1038"/>
    <w:pPr>
      <w:spacing w:after="0" w:line="360" w:lineRule="auto"/>
      <w:jc w:val="center"/>
    </w:pPr>
    <w:rPr>
      <w:rFonts w:ascii="Times New Roman" w:eastAsia="Times New Roman" w:hAnsi="Times New Roman"/>
      <w:b/>
      <w:bCs/>
      <w:sz w:val="24"/>
      <w:szCs w:val="24"/>
      <w:lang w:val="uk-UA" w:eastAsia="ru-RU"/>
    </w:rPr>
  </w:style>
  <w:style w:type="character" w:customStyle="1" w:styleId="a4">
    <w:name w:val="Название Знак"/>
    <w:basedOn w:val="a0"/>
    <w:link w:val="a3"/>
    <w:rsid w:val="006D1038"/>
    <w:rPr>
      <w:rFonts w:ascii="Times New Roman" w:eastAsia="Times New Roman" w:hAnsi="Times New Roman" w:cs="Times New Roman"/>
      <w:b/>
      <w:bCs/>
      <w:sz w:val="24"/>
      <w:szCs w:val="24"/>
      <w:lang w:val="uk-UA" w:eastAsia="ru-RU"/>
    </w:rPr>
  </w:style>
  <w:style w:type="character" w:styleId="a5">
    <w:name w:val="Strong"/>
    <w:uiPriority w:val="22"/>
    <w:qFormat/>
    <w:rsid w:val="006D1038"/>
    <w:rPr>
      <w:b/>
      <w:bCs w:val="0"/>
    </w:rPr>
  </w:style>
  <w:style w:type="paragraph" w:styleId="a6">
    <w:name w:val="Normal (Web)"/>
    <w:aliases w:val="Обычный (веб) Знак,Обычный (Web)"/>
    <w:basedOn w:val="a"/>
    <w:uiPriority w:val="99"/>
    <w:unhideWhenUsed/>
    <w:qFormat/>
    <w:rsid w:val="006D1038"/>
    <w:pPr>
      <w:ind w:left="720"/>
      <w:contextualSpacing/>
    </w:pPr>
  </w:style>
  <w:style w:type="paragraph" w:customStyle="1" w:styleId="a7">
    <w:name w:val="Содержимое таблицы"/>
    <w:basedOn w:val="a"/>
    <w:qFormat/>
    <w:rsid w:val="006D1038"/>
    <w:pPr>
      <w:widowControl w:val="0"/>
      <w:suppressLineNumbers/>
      <w:suppressAutoHyphens/>
      <w:spacing w:after="0" w:line="240" w:lineRule="auto"/>
    </w:pPr>
    <w:rPr>
      <w:rFonts w:ascii="Times New Roman" w:eastAsia="Times New Roman" w:hAnsi="Times New Roman"/>
      <w:kern w:val="2"/>
      <w:sz w:val="20"/>
      <w:szCs w:val="20"/>
      <w:lang w:eastAsia="ru-RU"/>
    </w:rPr>
  </w:style>
  <w:style w:type="character" w:customStyle="1" w:styleId="submenu-table">
    <w:name w:val="submenu-table"/>
    <w:basedOn w:val="a0"/>
    <w:qFormat/>
    <w:rsid w:val="006D1038"/>
  </w:style>
  <w:style w:type="paragraph" w:styleId="a8">
    <w:name w:val="Body Text Indent"/>
    <w:basedOn w:val="a"/>
    <w:link w:val="a9"/>
    <w:uiPriority w:val="99"/>
    <w:rsid w:val="006D1038"/>
    <w:pPr>
      <w:spacing w:after="0" w:line="360" w:lineRule="auto"/>
      <w:ind w:firstLine="709"/>
      <w:jc w:val="both"/>
    </w:pPr>
    <w:rPr>
      <w:rFonts w:ascii="Times New Roman" w:eastAsia="Times New Roman" w:hAnsi="Times New Roman"/>
      <w:sz w:val="28"/>
      <w:szCs w:val="24"/>
      <w:lang w:eastAsia="ru-RU"/>
    </w:rPr>
  </w:style>
  <w:style w:type="character" w:customStyle="1" w:styleId="a9">
    <w:name w:val="Основной текст с отступом Знак"/>
    <w:basedOn w:val="a0"/>
    <w:link w:val="a8"/>
    <w:uiPriority w:val="99"/>
    <w:rsid w:val="006D1038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1">
    <w:name w:val="Body Text Indent 2"/>
    <w:basedOn w:val="a"/>
    <w:link w:val="22"/>
    <w:rsid w:val="006D1038"/>
    <w:pPr>
      <w:spacing w:after="0" w:line="360" w:lineRule="auto"/>
      <w:ind w:firstLine="720"/>
      <w:jc w:val="both"/>
    </w:pPr>
    <w:rPr>
      <w:rFonts w:ascii="Times New Roman" w:eastAsia="Times New Roman" w:hAnsi="Times New Roman"/>
      <w:sz w:val="28"/>
      <w:szCs w:val="24"/>
      <w:lang w:val="uk-UA" w:eastAsia="ru-RU"/>
    </w:rPr>
  </w:style>
  <w:style w:type="character" w:customStyle="1" w:styleId="22">
    <w:name w:val="Основной текст с отступом 2 Знак"/>
    <w:basedOn w:val="a0"/>
    <w:link w:val="21"/>
    <w:rsid w:val="006D1038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a">
    <w:name w:val="List Paragraph"/>
    <w:basedOn w:val="a"/>
    <w:uiPriority w:val="34"/>
    <w:qFormat/>
    <w:rsid w:val="006D1038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semiHidden/>
    <w:rsid w:val="00C33FEE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styleId="ab">
    <w:name w:val="Hyperlink"/>
    <w:basedOn w:val="a0"/>
    <w:uiPriority w:val="99"/>
    <w:unhideWhenUsed/>
    <w:rsid w:val="00C33FEE"/>
    <w:rPr>
      <w:color w:val="0563C1" w:themeColor="hyperlink"/>
      <w:u w:val="single"/>
    </w:rPr>
  </w:style>
  <w:style w:type="character" w:customStyle="1" w:styleId="rynqvb">
    <w:name w:val="rynqvb"/>
    <w:basedOn w:val="a0"/>
    <w:rsid w:val="00C33FEE"/>
  </w:style>
  <w:style w:type="character" w:customStyle="1" w:styleId="mw-headline">
    <w:name w:val="mw-headline"/>
    <w:basedOn w:val="a0"/>
    <w:rsid w:val="00C33FEE"/>
  </w:style>
  <w:style w:type="character" w:customStyle="1" w:styleId="mw-page-title-main">
    <w:name w:val="mw-page-title-main"/>
    <w:basedOn w:val="a0"/>
    <w:rsid w:val="00C33FEE"/>
  </w:style>
  <w:style w:type="character" w:customStyle="1" w:styleId="hwtze">
    <w:name w:val="hwtze"/>
    <w:basedOn w:val="a0"/>
    <w:rsid w:val="00C33FEE"/>
  </w:style>
  <w:style w:type="character" w:styleId="HTML">
    <w:name w:val="HTML Cite"/>
    <w:basedOn w:val="a0"/>
    <w:uiPriority w:val="99"/>
    <w:semiHidden/>
    <w:unhideWhenUsed/>
    <w:rsid w:val="00C33FEE"/>
    <w:rPr>
      <w:i/>
      <w:iCs/>
    </w:rPr>
  </w:style>
  <w:style w:type="character" w:customStyle="1" w:styleId="citation">
    <w:name w:val="citation"/>
    <w:basedOn w:val="a0"/>
    <w:rsid w:val="00C33FE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k.wikipedia.org/wiki/%D0%86%D0%B7%D0%BC%D0%B0%D1%97%D0%BB" TargetMode="External"/><Relationship Id="rId13" Type="http://schemas.openxmlformats.org/officeDocument/2006/relationships/hyperlink" Target="https://uk.wikipedia.org/wiki/%D0%86%D0%BD%D1%81%D1%82%D0%B8%D1%82%D1%83%D1%82_%D1%96%D1%81%D1%82%D0%BE%D1%80%D1%96%D1%97_%D0%A3%D0%BA%D1%80%D0%B0%D1%97%D0%BD%D0%B8_%D0%9D%D0%90%D0%9D_%D0%A3%D0%BA%D1%80%D0%B0%D1%97%D0%BD%D0%B8" TargetMode="External"/><Relationship Id="rId18" Type="http://schemas.openxmlformats.org/officeDocument/2006/relationships/hyperlink" Target="https://ua.igotoworld.com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uk.wikipedia.org/wiki/%D0%A1%D0%BF%D0%B8%D1%81%D0%BE%D0%BA_%D1%82%D0%B5%D1%80%D0%B8%D1%82%D0%BE%D1%80%D1%96%D0%B0%D0%BB%D1%8C%D0%BD%D0%B8%D1%85_%D0%B3%D1%80%D0%BE%D0%BC%D0%B0%D0%B4_%D0%9E%D0%B4%D0%B5%D1%81%D1%8C%D0%BA%D0%BE%D1%97_%D0%BE%D0%B1%D0%BB%D0%B0%D1%81%D1%82%D1%96" TargetMode="External"/><Relationship Id="rId12" Type="http://schemas.openxmlformats.org/officeDocument/2006/relationships/hyperlink" Target="https://uk.wikipedia.org/wiki/%D0%95%D0%BD%D1%86%D0%B8%D0%BA%D0%BB%D0%BE%D0%BF%D0%B5%D0%B4%D1%96%D1%8F_%D1%96%D1%81%D1%82%D0%BE%D1%80%D1%96%D1%97_%D0%A3%D0%BA%D1%80%D0%B0%D1%97%D0%BD%D0%B8" TargetMode="External"/><Relationship Id="rId17" Type="http://schemas.openxmlformats.org/officeDocument/2006/relationships/hyperlink" Target="http://www.menr.gov.ua/pzfond" TargetMode="External"/><Relationship Id="rId2" Type="http://schemas.openxmlformats.org/officeDocument/2006/relationships/styles" Target="styles.xml"/><Relationship Id="rId16" Type="http://schemas.openxmlformats.org/officeDocument/2006/relationships/hyperlink" Target="https://uk.wikipedia.org/wiki/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uk.wikipedia.org/wiki/%D0%90%D0%B4%D0%BC%D1%96%D0%BD%D1%96%D1%81%D1%82%D1%80%D0%B0%D1%82%D0%B8%D0%B2%D0%BD%D0%BE-%D1%82%D0%B5%D1%80%D0%B8%D1%82%D0%BE%D1%80%D1%96%D0%B0%D0%BB%D1%8C%D0%BD%D0%B8%D0%B9_%D1%83%D1%81%D1%82%D1%80%D1%96%D0%B9" TargetMode="External"/><Relationship Id="rId11" Type="http://schemas.openxmlformats.org/officeDocument/2006/relationships/hyperlink" Target="https://uk.wikipedia.org/wiki/%D0%A1%D1%83%D0%B2%D0%BE%D1%80%D0%BE%D0%B2%D0%B5_%28%D1%81%D0%BC%D1%82%29" TargetMode="External"/><Relationship Id="rId5" Type="http://schemas.openxmlformats.org/officeDocument/2006/relationships/hyperlink" Target="https://uk.wikipedia.org/wiki/%D0%9E%D1%80%D0%B3%D0%B0%D0%BD%D0%B8_%D0%BC%D1%96%D1%81%D1%86%D0%B5%D0%B2%D0%BE%D0%B3%D0%BE_%D1%81%D0%B0%D0%BC%D0%BE%D0%B2%D1%80%D1%8F%D0%B4%D1%83%D0%B2%D0%B0%D0%BD%D0%BD%D1%8F" TargetMode="External"/><Relationship Id="rId15" Type="http://schemas.openxmlformats.org/officeDocument/2006/relationships/hyperlink" Target="https://mykrai.wordpress.com" TargetMode="External"/><Relationship Id="rId10" Type="http://schemas.openxmlformats.org/officeDocument/2006/relationships/hyperlink" Target="https://uk.wikipedia.org/wiki/%D0%A0%D0%B5%D0%BD%D1%96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uk.wikipedia.org/wiki/%D0%92%D0%B8%D0%BB%D0%BA%D0%BE%D0%B2%D0%B5" TargetMode="External"/><Relationship Id="rId14" Type="http://schemas.openxmlformats.org/officeDocument/2006/relationships/hyperlink" Target="https://uk.wikipedia.org/wiki/%D0%9D%D0%B0%D1%83%D0%BA%D0%BE%D0%B2%D0%B0_%D0%B4%D1%83%D0%BC%D0%BA%D0%B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3746</Words>
  <Characters>21357</Characters>
  <Application>Microsoft Office Word</Application>
  <DocSecurity>0</DocSecurity>
  <Lines>177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2024-02-29T11:26:00Z</dcterms:created>
  <dcterms:modified xsi:type="dcterms:W3CDTF">2024-02-29T11:28:00Z</dcterms:modified>
</cp:coreProperties>
</file>