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3E31" w:rsidRPr="00A14BD8" w:rsidRDefault="00753E31" w:rsidP="00753E31">
      <w:pPr>
        <w:spacing w:after="5"/>
        <w:ind w:left="748" w:right="837" w:hanging="10"/>
        <w:jc w:val="center"/>
        <w:rPr>
          <w:color w:val="000000" w:themeColor="text1"/>
          <w:sz w:val="28"/>
          <w:lang w:eastAsia="ru-RU"/>
        </w:rPr>
      </w:pPr>
      <w:r w:rsidRPr="00A14BD8">
        <w:rPr>
          <w:color w:val="000000" w:themeColor="text1"/>
          <w:sz w:val="28"/>
          <w:lang w:eastAsia="ru-RU"/>
        </w:rPr>
        <w:t>ОДЕСЬКИЙ НАЦІОНАЛЬНИЙ УНІВЕРСИТЕТ ІМЕНІ І. І. МЕЧНИКОВА</w:t>
      </w:r>
    </w:p>
    <w:p w:rsidR="00753E31" w:rsidRPr="00A14BD8" w:rsidRDefault="00753E31" w:rsidP="00753E31">
      <w:pPr>
        <w:spacing w:after="5"/>
        <w:ind w:left="3280" w:right="837" w:hanging="10"/>
        <w:jc w:val="both"/>
        <w:rPr>
          <w:color w:val="000000" w:themeColor="text1"/>
          <w:sz w:val="28"/>
          <w:lang w:eastAsia="ru-RU"/>
        </w:rPr>
      </w:pPr>
      <w:r w:rsidRPr="00A14BD8">
        <w:rPr>
          <w:color w:val="000000" w:themeColor="text1"/>
          <w:sz w:val="28"/>
          <w:lang w:eastAsia="ru-RU"/>
        </w:rPr>
        <w:t xml:space="preserve">Геолого-географічний факультет </w:t>
      </w:r>
    </w:p>
    <w:p w:rsidR="00753E31" w:rsidRPr="00A14BD8" w:rsidRDefault="00753E31" w:rsidP="00753E31">
      <w:pPr>
        <w:spacing w:after="5"/>
        <w:ind w:left="1982" w:right="837" w:hanging="10"/>
        <w:jc w:val="both"/>
        <w:rPr>
          <w:color w:val="000000" w:themeColor="text1"/>
          <w:sz w:val="28"/>
          <w:lang w:eastAsia="ru-RU"/>
        </w:rPr>
      </w:pPr>
      <w:r w:rsidRPr="00A14BD8">
        <w:rPr>
          <w:color w:val="000000" w:themeColor="text1"/>
          <w:sz w:val="28"/>
          <w:lang w:eastAsia="ru-RU"/>
        </w:rPr>
        <w:t xml:space="preserve">Кафедра економічної та соціальної географії і туризму </w:t>
      </w:r>
    </w:p>
    <w:p w:rsidR="00753E31" w:rsidRPr="00A14BD8" w:rsidRDefault="00753E31" w:rsidP="00753E31">
      <w:pPr>
        <w:ind w:right="210"/>
        <w:jc w:val="center"/>
        <w:rPr>
          <w:color w:val="000000" w:themeColor="text1"/>
          <w:sz w:val="28"/>
          <w:lang w:eastAsia="ru-RU"/>
        </w:rPr>
      </w:pPr>
      <w:r w:rsidRPr="00A14BD8">
        <w:rPr>
          <w:color w:val="000000" w:themeColor="text1"/>
          <w:sz w:val="28"/>
          <w:lang w:eastAsia="ru-RU"/>
        </w:rPr>
        <w:t xml:space="preserve"> </w:t>
      </w:r>
    </w:p>
    <w:p w:rsidR="00753E31" w:rsidRPr="00A14BD8" w:rsidRDefault="00753E31" w:rsidP="00753E31">
      <w:pPr>
        <w:ind w:left="568"/>
        <w:rPr>
          <w:color w:val="000000" w:themeColor="text1"/>
          <w:sz w:val="28"/>
          <w:lang w:eastAsia="ru-RU"/>
        </w:rPr>
      </w:pPr>
      <w:r w:rsidRPr="00A14BD8">
        <w:rPr>
          <w:color w:val="000000" w:themeColor="text1"/>
          <w:sz w:val="28"/>
          <w:lang w:eastAsia="ru-RU"/>
        </w:rPr>
        <w:t xml:space="preserve"> </w:t>
      </w:r>
    </w:p>
    <w:p w:rsidR="00753E31" w:rsidRPr="00A14BD8" w:rsidRDefault="00753E31" w:rsidP="00753E31">
      <w:pPr>
        <w:ind w:left="568"/>
        <w:rPr>
          <w:color w:val="000000" w:themeColor="text1"/>
          <w:sz w:val="28"/>
          <w:lang w:eastAsia="ru-RU"/>
        </w:rPr>
      </w:pPr>
      <w:r w:rsidRPr="00A14BD8">
        <w:rPr>
          <w:color w:val="000000" w:themeColor="text1"/>
          <w:sz w:val="28"/>
          <w:lang w:eastAsia="ru-RU"/>
        </w:rPr>
        <w:t xml:space="preserve"> </w:t>
      </w:r>
    </w:p>
    <w:p w:rsidR="00753E31" w:rsidRPr="00A14BD8" w:rsidRDefault="00753E31" w:rsidP="00753E31">
      <w:pPr>
        <w:ind w:left="10" w:right="281" w:hanging="10"/>
        <w:jc w:val="center"/>
        <w:rPr>
          <w:color w:val="000000" w:themeColor="text1"/>
          <w:sz w:val="28"/>
          <w:lang w:eastAsia="ru-RU"/>
        </w:rPr>
      </w:pPr>
      <w:r w:rsidRPr="00A14BD8">
        <w:rPr>
          <w:b/>
          <w:color w:val="000000" w:themeColor="text1"/>
          <w:sz w:val="28"/>
          <w:lang w:eastAsia="ru-RU"/>
        </w:rPr>
        <w:t xml:space="preserve">КВАЛІФІКАЦІЙНА РОБОТА </w:t>
      </w:r>
    </w:p>
    <w:p w:rsidR="00753E31" w:rsidRPr="00333482" w:rsidRDefault="00753E31" w:rsidP="00753E31">
      <w:pPr>
        <w:spacing w:after="5"/>
        <w:ind w:left="2052" w:right="839" w:hanging="11"/>
        <w:rPr>
          <w:color w:val="000000" w:themeColor="text1"/>
          <w:sz w:val="28"/>
          <w:u w:val="single"/>
          <w:lang w:eastAsia="ru-RU"/>
        </w:rPr>
      </w:pPr>
      <w:r w:rsidRPr="00333482">
        <w:rPr>
          <w:color w:val="000000" w:themeColor="text1"/>
          <w:sz w:val="28"/>
          <w:u w:val="single"/>
          <w:lang w:eastAsia="ru-RU"/>
        </w:rPr>
        <w:t xml:space="preserve">на здобуття </w:t>
      </w:r>
      <w:r>
        <w:rPr>
          <w:color w:val="000000" w:themeColor="text1"/>
          <w:sz w:val="28"/>
          <w:u w:val="single"/>
          <w:lang w:eastAsia="ru-RU"/>
        </w:rPr>
        <w:t>ступеня вищої освіти "бакалавр"</w:t>
      </w:r>
    </w:p>
    <w:p w:rsidR="00753E31" w:rsidRPr="00A14BD8" w:rsidRDefault="00753E31" w:rsidP="00753E31">
      <w:pPr>
        <w:ind w:right="210"/>
        <w:jc w:val="center"/>
        <w:rPr>
          <w:color w:val="000000" w:themeColor="text1"/>
          <w:sz w:val="28"/>
          <w:lang w:eastAsia="ru-RU"/>
        </w:rPr>
      </w:pPr>
      <w:r w:rsidRPr="00A14BD8">
        <w:rPr>
          <w:b/>
          <w:color w:val="000000" w:themeColor="text1"/>
          <w:sz w:val="28"/>
          <w:lang w:eastAsia="ru-RU"/>
        </w:rPr>
        <w:t xml:space="preserve"> </w:t>
      </w:r>
    </w:p>
    <w:p w:rsidR="00753E31" w:rsidRPr="00333482" w:rsidRDefault="00753E31" w:rsidP="00753E31">
      <w:pPr>
        <w:ind w:right="210"/>
        <w:jc w:val="center"/>
        <w:rPr>
          <w:b/>
          <w:color w:val="000000" w:themeColor="text1"/>
          <w:sz w:val="28"/>
          <w:lang w:val="ru-RU" w:eastAsia="ru-RU"/>
        </w:rPr>
      </w:pPr>
      <w:r w:rsidRPr="00A14BD8">
        <w:rPr>
          <w:b/>
          <w:color w:val="000000" w:themeColor="text1"/>
          <w:sz w:val="28"/>
          <w:lang w:eastAsia="ru-RU"/>
        </w:rPr>
        <w:t xml:space="preserve"> </w:t>
      </w:r>
      <w:r>
        <w:rPr>
          <w:b/>
          <w:color w:val="000000" w:themeColor="text1"/>
          <w:sz w:val="28"/>
          <w:lang w:val="ru-RU" w:eastAsia="ru-RU"/>
        </w:rPr>
        <w:t>«</w:t>
      </w:r>
      <w:r w:rsidRPr="00F82649">
        <w:rPr>
          <w:b/>
          <w:color w:val="000000" w:themeColor="text1"/>
          <w:sz w:val="28"/>
          <w:lang w:eastAsia="ru-RU"/>
        </w:rPr>
        <w:t>Перспективи розвитку екологічного туризму в Одеській області</w:t>
      </w:r>
      <w:r>
        <w:rPr>
          <w:b/>
          <w:color w:val="000000" w:themeColor="text1"/>
          <w:sz w:val="28"/>
          <w:lang w:val="ru-RU" w:eastAsia="ru-RU"/>
        </w:rPr>
        <w:t>»</w:t>
      </w:r>
    </w:p>
    <w:p w:rsidR="00753E31" w:rsidRPr="00A14BD8" w:rsidRDefault="00753E31" w:rsidP="00753E31">
      <w:pPr>
        <w:keepNext/>
        <w:keepLines/>
        <w:spacing w:after="12" w:line="249" w:lineRule="auto"/>
        <w:ind w:left="1961" w:right="17" w:hanging="10"/>
        <w:outlineLvl w:val="5"/>
        <w:rPr>
          <w:b/>
          <w:color w:val="000000" w:themeColor="text1"/>
          <w:sz w:val="28"/>
          <w:lang w:eastAsia="ru-RU"/>
        </w:rPr>
      </w:pPr>
      <w:r w:rsidRPr="002875BF">
        <w:rPr>
          <w:b/>
          <w:color w:val="000000" w:themeColor="text1"/>
          <w:sz w:val="28"/>
          <w:lang w:eastAsia="ru-RU"/>
        </w:rPr>
        <w:t xml:space="preserve"> </w:t>
      </w:r>
    </w:p>
    <w:p w:rsidR="00753E31" w:rsidRPr="00333482" w:rsidRDefault="00753E31" w:rsidP="00753E31">
      <w:pPr>
        <w:ind w:right="778"/>
        <w:jc w:val="center"/>
        <w:rPr>
          <w:color w:val="000000" w:themeColor="text1"/>
          <w:sz w:val="28"/>
          <w:lang w:val="en-US" w:eastAsia="ru-RU"/>
        </w:rPr>
      </w:pPr>
      <w:r w:rsidRPr="00333482">
        <w:rPr>
          <w:b/>
          <w:color w:val="000000" w:themeColor="text1"/>
          <w:sz w:val="28"/>
          <w:lang w:val="en-US" w:eastAsia="ru-RU"/>
        </w:rPr>
        <w:t>«</w:t>
      </w:r>
      <w:r w:rsidRPr="00F82649">
        <w:rPr>
          <w:b/>
          <w:color w:val="000000" w:themeColor="text1"/>
          <w:sz w:val="28"/>
          <w:lang w:val="en-US" w:eastAsia="ru-RU"/>
        </w:rPr>
        <w:t>Prospects for the development of ecological tourism in the Odessa region</w:t>
      </w:r>
      <w:r w:rsidRPr="00333482">
        <w:rPr>
          <w:b/>
          <w:color w:val="000000" w:themeColor="text1"/>
          <w:sz w:val="28"/>
          <w:lang w:val="en-US" w:eastAsia="ru-RU"/>
        </w:rPr>
        <w:t>»</w:t>
      </w:r>
    </w:p>
    <w:p w:rsidR="00753E31" w:rsidRDefault="00753E31" w:rsidP="00753E31">
      <w:pPr>
        <w:ind w:left="4528"/>
        <w:jc w:val="right"/>
        <w:rPr>
          <w:color w:val="000000" w:themeColor="text1"/>
          <w:sz w:val="28"/>
          <w:lang w:val="en-US" w:eastAsia="ru-RU"/>
        </w:rPr>
      </w:pPr>
    </w:p>
    <w:p w:rsidR="00753E31" w:rsidRPr="0002324D" w:rsidRDefault="00753E31" w:rsidP="00753E31">
      <w:pPr>
        <w:ind w:left="4528"/>
        <w:jc w:val="right"/>
        <w:rPr>
          <w:color w:val="000000" w:themeColor="text1"/>
          <w:sz w:val="28"/>
          <w:lang w:val="en-US" w:eastAsia="ru-RU"/>
        </w:rPr>
      </w:pPr>
      <w:r w:rsidRPr="0002324D">
        <w:rPr>
          <w:color w:val="000000" w:themeColor="text1"/>
          <w:sz w:val="28"/>
          <w:lang w:val="en-US" w:eastAsia="ru-RU"/>
        </w:rPr>
        <w:t xml:space="preserve"> </w:t>
      </w:r>
    </w:p>
    <w:p w:rsidR="00753E31" w:rsidRPr="00A14BD8" w:rsidRDefault="00753E31" w:rsidP="00753E31">
      <w:pPr>
        <w:spacing w:after="5" w:line="239" w:lineRule="auto"/>
        <w:ind w:left="4932" w:right="1361" w:hanging="10"/>
        <w:rPr>
          <w:color w:val="000000" w:themeColor="text1"/>
          <w:sz w:val="28"/>
          <w:lang w:eastAsia="ru-RU"/>
        </w:rPr>
      </w:pPr>
      <w:r>
        <w:rPr>
          <w:color w:val="000000" w:themeColor="text1"/>
          <w:sz w:val="28"/>
          <w:lang w:eastAsia="ru-RU"/>
        </w:rPr>
        <w:t>Виконала:</w:t>
      </w:r>
      <w:r>
        <w:rPr>
          <w:color w:val="000000" w:themeColor="text1"/>
          <w:sz w:val="28"/>
          <w:lang w:val="ru-RU" w:eastAsia="ru-RU"/>
        </w:rPr>
        <w:t xml:space="preserve"> </w:t>
      </w:r>
      <w:r>
        <w:rPr>
          <w:color w:val="000000" w:themeColor="text1"/>
          <w:sz w:val="28"/>
          <w:lang w:eastAsia="ru-RU"/>
        </w:rPr>
        <w:t>здобувачка</w:t>
      </w:r>
      <w:r>
        <w:rPr>
          <w:color w:val="000000" w:themeColor="text1"/>
          <w:sz w:val="28"/>
          <w:lang w:val="ru-RU" w:eastAsia="ru-RU"/>
        </w:rPr>
        <w:t xml:space="preserve"> </w:t>
      </w:r>
      <w:r w:rsidRPr="00A14BD8">
        <w:rPr>
          <w:color w:val="000000" w:themeColor="text1"/>
          <w:sz w:val="28"/>
          <w:lang w:eastAsia="ru-RU"/>
        </w:rPr>
        <w:t xml:space="preserve">денної форми навчання </w:t>
      </w:r>
    </w:p>
    <w:p w:rsidR="00753E31" w:rsidRPr="00333482" w:rsidRDefault="00753E31" w:rsidP="00753E31">
      <w:pPr>
        <w:spacing w:after="3"/>
        <w:ind w:left="4932" w:right="441" w:hanging="10"/>
        <w:rPr>
          <w:color w:val="000000" w:themeColor="text1"/>
          <w:sz w:val="28"/>
          <w:lang w:val="ru-RU" w:eastAsia="ru-RU"/>
        </w:rPr>
      </w:pPr>
      <w:r>
        <w:rPr>
          <w:color w:val="000000" w:themeColor="text1"/>
          <w:sz w:val="28"/>
          <w:lang w:eastAsia="ru-RU"/>
        </w:rPr>
        <w:t xml:space="preserve">спеціальності </w:t>
      </w:r>
      <w:r>
        <w:rPr>
          <w:color w:val="000000" w:themeColor="text1"/>
          <w:sz w:val="28"/>
          <w:u w:val="single"/>
          <w:lang w:eastAsia="ru-RU"/>
        </w:rPr>
        <w:t>242 Туризм</w:t>
      </w:r>
    </w:p>
    <w:p w:rsidR="00753E31" w:rsidRDefault="00753E31" w:rsidP="00753E31">
      <w:pPr>
        <w:spacing w:after="3"/>
        <w:ind w:left="4932" w:right="219" w:hanging="10"/>
        <w:rPr>
          <w:color w:val="000000" w:themeColor="text1"/>
          <w:sz w:val="28"/>
          <w:lang w:eastAsia="ru-RU"/>
        </w:rPr>
      </w:pPr>
      <w:r>
        <w:rPr>
          <w:color w:val="000000" w:themeColor="text1"/>
          <w:sz w:val="28"/>
          <w:lang w:eastAsia="ru-RU"/>
        </w:rPr>
        <w:t xml:space="preserve">Освітня програма </w:t>
      </w:r>
      <w:r w:rsidRPr="00333482">
        <w:rPr>
          <w:color w:val="000000" w:themeColor="text1"/>
          <w:sz w:val="28"/>
          <w:u w:val="single"/>
          <w:lang w:eastAsia="ru-RU"/>
        </w:rPr>
        <w:t>Туризм</w:t>
      </w:r>
    </w:p>
    <w:p w:rsidR="00753E31" w:rsidRPr="00333482" w:rsidRDefault="00753E31" w:rsidP="00753E31">
      <w:pPr>
        <w:spacing w:after="3"/>
        <w:ind w:left="4932" w:right="219" w:hanging="10"/>
        <w:rPr>
          <w:color w:val="000000" w:themeColor="text1"/>
          <w:sz w:val="28"/>
          <w:u w:val="single"/>
          <w:lang w:eastAsia="ru-RU"/>
        </w:rPr>
      </w:pPr>
      <w:r w:rsidRPr="00333482">
        <w:rPr>
          <w:color w:val="000000" w:themeColor="text1"/>
          <w:sz w:val="28"/>
          <w:u w:val="single"/>
          <w:lang w:eastAsia="ru-RU"/>
        </w:rPr>
        <w:t>Гітюк Вікторія Олександрівна</w:t>
      </w:r>
    </w:p>
    <w:p w:rsidR="00753E31" w:rsidRPr="00A14BD8" w:rsidRDefault="00753E31" w:rsidP="00753E31">
      <w:pPr>
        <w:spacing w:after="3"/>
        <w:ind w:left="4932" w:hanging="10"/>
        <w:rPr>
          <w:color w:val="000000" w:themeColor="text1"/>
          <w:sz w:val="28"/>
          <w:lang w:eastAsia="ru-RU"/>
        </w:rPr>
      </w:pPr>
      <w:r w:rsidRPr="002875BF">
        <w:rPr>
          <w:color w:val="000000" w:themeColor="text1"/>
          <w:sz w:val="28"/>
          <w:lang w:eastAsia="ru-RU"/>
        </w:rPr>
        <w:t xml:space="preserve"> </w:t>
      </w:r>
      <w:r w:rsidRPr="00A14BD8">
        <w:rPr>
          <w:color w:val="000000" w:themeColor="text1"/>
          <w:sz w:val="28"/>
          <w:lang w:eastAsia="ru-RU"/>
        </w:rPr>
        <w:t xml:space="preserve"> </w:t>
      </w:r>
    </w:p>
    <w:p w:rsidR="00753E31" w:rsidRPr="00D85617" w:rsidRDefault="00753E31" w:rsidP="00753E31">
      <w:pPr>
        <w:spacing w:after="3"/>
        <w:ind w:left="4932" w:hanging="10"/>
        <w:rPr>
          <w:color w:val="000000" w:themeColor="text1"/>
          <w:sz w:val="28"/>
          <w:u w:val="single"/>
          <w:lang w:eastAsia="ru-RU"/>
        </w:rPr>
      </w:pPr>
      <w:r>
        <w:rPr>
          <w:color w:val="000000" w:themeColor="text1"/>
          <w:sz w:val="28"/>
          <w:lang w:eastAsia="ru-RU"/>
        </w:rPr>
        <w:t>Керівник:</w:t>
      </w:r>
      <w:r>
        <w:rPr>
          <w:color w:val="000000" w:themeColor="text1"/>
          <w:sz w:val="28"/>
          <w:lang w:val="ru-RU" w:eastAsia="ru-RU"/>
        </w:rPr>
        <w:t xml:space="preserve"> </w:t>
      </w:r>
      <w:r w:rsidRPr="00D85617">
        <w:rPr>
          <w:color w:val="000000" w:themeColor="text1"/>
          <w:sz w:val="28"/>
          <w:u w:val="single"/>
          <w:lang w:val="ru-RU" w:eastAsia="ru-RU"/>
        </w:rPr>
        <w:t>к.геогр. н.,</w:t>
      </w:r>
      <w:r w:rsidRPr="00D85617">
        <w:rPr>
          <w:color w:val="000000" w:themeColor="text1"/>
          <w:sz w:val="28"/>
          <w:u w:val="single"/>
          <w:lang w:eastAsia="ru-RU"/>
        </w:rPr>
        <w:t xml:space="preserve"> ст. викл. Ніколаєва О.І.</w:t>
      </w:r>
    </w:p>
    <w:p w:rsidR="00753E31" w:rsidRPr="00A14BD8" w:rsidRDefault="00753E31" w:rsidP="00753E31">
      <w:pPr>
        <w:spacing w:after="54"/>
        <w:ind w:left="4932"/>
        <w:rPr>
          <w:color w:val="000000" w:themeColor="text1"/>
          <w:sz w:val="28"/>
          <w:lang w:eastAsia="ru-RU"/>
        </w:rPr>
      </w:pPr>
      <w:r w:rsidRPr="00A14BD8">
        <w:rPr>
          <w:color w:val="000000" w:themeColor="text1"/>
          <w:sz w:val="20"/>
          <w:lang w:eastAsia="ru-RU"/>
        </w:rPr>
        <w:t xml:space="preserve"> </w:t>
      </w:r>
    </w:p>
    <w:p w:rsidR="00753E31" w:rsidRDefault="00753E31" w:rsidP="00753E31">
      <w:pPr>
        <w:spacing w:after="5"/>
        <w:ind w:left="4932" w:right="837" w:hanging="10"/>
        <w:rPr>
          <w:color w:val="000000" w:themeColor="text1"/>
          <w:sz w:val="28"/>
          <w:lang w:eastAsia="ru-RU"/>
        </w:rPr>
      </w:pPr>
      <w:r>
        <w:rPr>
          <w:color w:val="000000" w:themeColor="text1"/>
          <w:sz w:val="28"/>
          <w:lang w:eastAsia="ru-RU"/>
        </w:rPr>
        <w:t>Рецензент:</w:t>
      </w:r>
      <w:r w:rsidRPr="00A14BD8">
        <w:rPr>
          <w:color w:val="000000" w:themeColor="text1"/>
          <w:sz w:val="28"/>
          <w:lang w:eastAsia="ru-RU"/>
        </w:rPr>
        <w:t xml:space="preserve"> </w:t>
      </w:r>
      <w:r w:rsidRPr="00333482">
        <w:rPr>
          <w:color w:val="000000" w:themeColor="text1"/>
          <w:sz w:val="28"/>
          <w:u w:val="single"/>
          <w:lang w:eastAsia="ru-RU"/>
        </w:rPr>
        <w:t>доц. Стоян О.О.</w:t>
      </w:r>
    </w:p>
    <w:p w:rsidR="00753E31" w:rsidRPr="00A14BD8" w:rsidRDefault="00753E31" w:rsidP="00753E31">
      <w:pPr>
        <w:spacing w:after="5"/>
        <w:ind w:left="4932" w:right="837" w:hanging="10"/>
        <w:rPr>
          <w:color w:val="000000" w:themeColor="text1"/>
          <w:sz w:val="28"/>
          <w:lang w:eastAsia="ru-RU"/>
        </w:rPr>
      </w:pPr>
      <w:r w:rsidRPr="00A14BD8">
        <w:rPr>
          <w:color w:val="000000" w:themeColor="text1"/>
          <w:sz w:val="28"/>
          <w:lang w:eastAsia="ru-RU"/>
        </w:rPr>
        <w:t xml:space="preserve"> </w:t>
      </w:r>
    </w:p>
    <w:p w:rsidR="00753E31" w:rsidRPr="00A14BD8" w:rsidRDefault="00753E31" w:rsidP="00753E31">
      <w:pPr>
        <w:spacing w:after="54"/>
        <w:ind w:left="816"/>
        <w:jc w:val="right"/>
        <w:rPr>
          <w:color w:val="000000" w:themeColor="text1"/>
          <w:sz w:val="28"/>
          <w:lang w:eastAsia="ru-RU"/>
        </w:rPr>
      </w:pPr>
      <w:r w:rsidRPr="00A14BD8">
        <w:rPr>
          <w:color w:val="000000" w:themeColor="text1"/>
          <w:sz w:val="20"/>
          <w:lang w:eastAsia="ru-RU"/>
        </w:rPr>
        <w:t xml:space="preserve">                             </w:t>
      </w:r>
      <w:r w:rsidRPr="00A14BD8">
        <w:rPr>
          <w:color w:val="000000" w:themeColor="text1"/>
          <w:sz w:val="28"/>
          <w:lang w:eastAsia="ru-RU"/>
        </w:rPr>
        <w:t xml:space="preserve"> </w:t>
      </w:r>
    </w:p>
    <w:p w:rsidR="00753E31" w:rsidRPr="00A14BD8" w:rsidRDefault="00753E31" w:rsidP="00753E31">
      <w:pPr>
        <w:ind w:left="568"/>
        <w:rPr>
          <w:color w:val="000000" w:themeColor="text1"/>
          <w:sz w:val="28"/>
          <w:lang w:eastAsia="ru-RU"/>
        </w:rPr>
      </w:pPr>
      <w:r w:rsidRPr="00A14BD8">
        <w:rPr>
          <w:color w:val="000000" w:themeColor="text1"/>
          <w:sz w:val="28"/>
          <w:lang w:eastAsia="ru-RU"/>
        </w:rPr>
        <w:t xml:space="preserve">  </w:t>
      </w:r>
    </w:p>
    <w:p w:rsidR="00753E31" w:rsidRDefault="00753E31" w:rsidP="00753E31">
      <w:pPr>
        <w:spacing w:after="26" w:line="239" w:lineRule="auto"/>
        <w:ind w:left="10" w:hanging="10"/>
        <w:rPr>
          <w:color w:val="000000" w:themeColor="text1"/>
          <w:sz w:val="28"/>
          <w:lang w:eastAsia="ru-RU"/>
        </w:rPr>
      </w:pPr>
      <w:r w:rsidRPr="00A14BD8">
        <w:rPr>
          <w:color w:val="000000" w:themeColor="text1"/>
          <w:sz w:val="28"/>
          <w:lang w:eastAsia="ru-RU"/>
        </w:rPr>
        <w:t xml:space="preserve">Рекомендовано до захисту:                 </w:t>
      </w:r>
      <w:r>
        <w:rPr>
          <w:color w:val="000000" w:themeColor="text1"/>
          <w:sz w:val="28"/>
          <w:lang w:val="ru-RU" w:eastAsia="ru-RU"/>
        </w:rPr>
        <w:t xml:space="preserve">     </w:t>
      </w:r>
      <w:r w:rsidRPr="00A14BD8">
        <w:rPr>
          <w:color w:val="000000" w:themeColor="text1"/>
          <w:sz w:val="28"/>
          <w:lang w:eastAsia="ru-RU"/>
        </w:rPr>
        <w:t xml:space="preserve">Захищено на засіданні ЕК №__ </w:t>
      </w:r>
    </w:p>
    <w:p w:rsidR="00753E31" w:rsidRDefault="00753E31" w:rsidP="00753E31">
      <w:pPr>
        <w:spacing w:after="26" w:line="239" w:lineRule="auto"/>
        <w:ind w:hanging="10"/>
        <w:rPr>
          <w:color w:val="000000" w:themeColor="text1"/>
          <w:sz w:val="28"/>
          <w:lang w:eastAsia="ru-RU"/>
        </w:rPr>
      </w:pPr>
      <w:r>
        <w:rPr>
          <w:color w:val="000000" w:themeColor="text1"/>
          <w:sz w:val="28"/>
          <w:lang w:eastAsia="ru-RU"/>
        </w:rPr>
        <w:t xml:space="preserve">протокол засідання кафедри               </w:t>
      </w:r>
      <w:r>
        <w:rPr>
          <w:color w:val="000000" w:themeColor="text1"/>
          <w:sz w:val="28"/>
          <w:lang w:val="ru-RU" w:eastAsia="ru-RU"/>
        </w:rPr>
        <w:t xml:space="preserve">     </w:t>
      </w:r>
      <w:r w:rsidRPr="00A14BD8">
        <w:rPr>
          <w:color w:val="000000" w:themeColor="text1"/>
          <w:sz w:val="28"/>
          <w:lang w:eastAsia="ru-RU"/>
        </w:rPr>
        <w:t>протокол №___від «___»_____р.</w:t>
      </w:r>
    </w:p>
    <w:p w:rsidR="00753E31" w:rsidRDefault="00753E31" w:rsidP="00753E31">
      <w:pPr>
        <w:spacing w:after="26" w:line="239" w:lineRule="auto"/>
        <w:ind w:hanging="10"/>
        <w:rPr>
          <w:color w:val="000000" w:themeColor="text1"/>
          <w:sz w:val="28"/>
          <w:lang w:eastAsia="ru-RU"/>
        </w:rPr>
      </w:pPr>
      <w:r>
        <w:rPr>
          <w:color w:val="000000" w:themeColor="text1"/>
          <w:sz w:val="28"/>
          <w:lang w:eastAsia="ru-RU"/>
        </w:rPr>
        <w:t xml:space="preserve">економ. та соц. географії і туризму    </w:t>
      </w:r>
      <w:r>
        <w:rPr>
          <w:color w:val="000000" w:themeColor="text1"/>
          <w:sz w:val="28"/>
          <w:lang w:val="ru-RU" w:eastAsia="ru-RU"/>
        </w:rPr>
        <w:t xml:space="preserve">     </w:t>
      </w:r>
      <w:r w:rsidRPr="00A14BD8">
        <w:rPr>
          <w:color w:val="000000" w:themeColor="text1"/>
          <w:sz w:val="28"/>
          <w:lang w:eastAsia="ru-RU"/>
        </w:rPr>
        <w:t>Оцінка</w:t>
      </w:r>
      <w:r w:rsidRPr="002875BF">
        <w:rPr>
          <w:color w:val="000000" w:themeColor="text1"/>
          <w:sz w:val="28"/>
          <w:lang w:eastAsia="ru-RU"/>
        </w:rPr>
        <w:t xml:space="preserve">     </w:t>
      </w:r>
      <w:r w:rsidRPr="00A14BD8">
        <w:rPr>
          <w:color w:val="000000" w:themeColor="text1"/>
          <w:sz w:val="28"/>
          <w:lang w:eastAsia="ru-RU"/>
        </w:rPr>
        <w:t xml:space="preserve">_____ /________/________ </w:t>
      </w:r>
      <w:r>
        <w:rPr>
          <w:color w:val="000000" w:themeColor="text1"/>
          <w:sz w:val="28"/>
          <w:lang w:eastAsia="ru-RU"/>
        </w:rPr>
        <w:t xml:space="preserve"> </w:t>
      </w:r>
    </w:p>
    <w:p w:rsidR="00753E31" w:rsidRPr="002875BF" w:rsidRDefault="00753E31" w:rsidP="00753E31">
      <w:pPr>
        <w:spacing w:after="26" w:line="239" w:lineRule="auto"/>
        <w:ind w:hanging="10"/>
        <w:rPr>
          <w:color w:val="000000" w:themeColor="text1"/>
          <w:sz w:val="28"/>
          <w:lang w:eastAsia="ru-RU"/>
        </w:rPr>
      </w:pPr>
      <w:r w:rsidRPr="00A14BD8">
        <w:rPr>
          <w:color w:val="000000" w:themeColor="text1"/>
          <w:sz w:val="28"/>
          <w:lang w:eastAsia="ru-RU"/>
        </w:rPr>
        <w:t xml:space="preserve">№_____ від «___»_____ р.                </w:t>
      </w:r>
      <w:r>
        <w:rPr>
          <w:color w:val="000000" w:themeColor="text1"/>
          <w:sz w:val="28"/>
          <w:lang w:val="ru-RU" w:eastAsia="ru-RU"/>
        </w:rPr>
        <w:t xml:space="preserve">       </w:t>
      </w:r>
      <w:r w:rsidRPr="00A14BD8">
        <w:rPr>
          <w:color w:val="000000" w:themeColor="text1"/>
          <w:sz w:val="28"/>
          <w:lang w:eastAsia="ru-RU"/>
        </w:rPr>
        <w:t xml:space="preserve"> </w:t>
      </w:r>
      <w:r w:rsidRPr="00A14BD8">
        <w:rPr>
          <w:color w:val="000000" w:themeColor="text1"/>
          <w:sz w:val="20"/>
          <w:lang w:eastAsia="ru-RU"/>
        </w:rPr>
        <w:t>(за національною шкалою, за шкалою ЕСТS, бал)</w:t>
      </w:r>
    </w:p>
    <w:p w:rsidR="00753E31" w:rsidRPr="00A14BD8" w:rsidRDefault="00753E31" w:rsidP="00753E31">
      <w:pPr>
        <w:spacing w:after="26" w:line="239" w:lineRule="auto"/>
        <w:ind w:hanging="10"/>
        <w:rPr>
          <w:color w:val="000000" w:themeColor="text1"/>
          <w:sz w:val="28"/>
          <w:lang w:eastAsia="ru-RU"/>
        </w:rPr>
      </w:pPr>
      <w:r w:rsidRPr="00A14BD8">
        <w:rPr>
          <w:color w:val="000000" w:themeColor="text1"/>
          <w:sz w:val="28"/>
          <w:lang w:eastAsia="ru-RU"/>
        </w:rPr>
        <w:t xml:space="preserve"> </w:t>
      </w:r>
      <w:r w:rsidRPr="002875BF">
        <w:rPr>
          <w:color w:val="000000" w:themeColor="text1"/>
          <w:sz w:val="28"/>
          <w:lang w:eastAsia="ru-RU"/>
        </w:rPr>
        <w:t xml:space="preserve">                                                            </w:t>
      </w:r>
    </w:p>
    <w:p w:rsidR="00753E31" w:rsidRDefault="00753E31" w:rsidP="00753E31">
      <w:pPr>
        <w:spacing w:after="5"/>
        <w:ind w:hanging="10"/>
        <w:jc w:val="both"/>
        <w:rPr>
          <w:color w:val="000000" w:themeColor="text1"/>
          <w:sz w:val="28"/>
          <w:lang w:eastAsia="ru-RU"/>
        </w:rPr>
      </w:pPr>
      <w:r w:rsidRPr="00A14BD8">
        <w:rPr>
          <w:color w:val="000000" w:themeColor="text1"/>
          <w:sz w:val="28"/>
          <w:lang w:eastAsia="ru-RU"/>
        </w:rPr>
        <w:t xml:space="preserve">Завідувач кафедри                                </w:t>
      </w:r>
      <w:r w:rsidRPr="00753E31">
        <w:rPr>
          <w:color w:val="000000" w:themeColor="text1"/>
          <w:sz w:val="28"/>
          <w:lang w:eastAsia="ru-RU"/>
        </w:rPr>
        <w:t xml:space="preserve">     </w:t>
      </w:r>
      <w:r>
        <w:rPr>
          <w:color w:val="000000" w:themeColor="text1"/>
          <w:sz w:val="28"/>
          <w:lang w:eastAsia="ru-RU"/>
        </w:rPr>
        <w:t>Голова ЕК</w:t>
      </w:r>
    </w:p>
    <w:p w:rsidR="00753E31" w:rsidRPr="00A14BD8" w:rsidRDefault="00753E31" w:rsidP="00753E31">
      <w:pPr>
        <w:spacing w:after="5"/>
        <w:ind w:hanging="10"/>
        <w:jc w:val="both"/>
        <w:rPr>
          <w:color w:val="000000" w:themeColor="text1"/>
          <w:sz w:val="28"/>
          <w:lang w:eastAsia="ru-RU"/>
        </w:rPr>
      </w:pPr>
    </w:p>
    <w:p w:rsidR="00753E31" w:rsidRPr="00D85617" w:rsidRDefault="00753E31" w:rsidP="00753E31">
      <w:pPr>
        <w:tabs>
          <w:tab w:val="center" w:pos="4814"/>
        </w:tabs>
        <w:spacing w:after="5"/>
        <w:ind w:hanging="10"/>
        <w:jc w:val="both"/>
        <w:rPr>
          <w:color w:val="000000" w:themeColor="text1"/>
          <w:sz w:val="28"/>
          <w:lang w:eastAsia="ru-RU"/>
        </w:rPr>
      </w:pPr>
      <w:r w:rsidRPr="00D85617">
        <w:rPr>
          <w:color w:val="000000" w:themeColor="text1"/>
          <w:sz w:val="28"/>
          <w:lang w:eastAsia="ru-RU"/>
        </w:rPr>
        <w:t xml:space="preserve">__________ </w:t>
      </w:r>
      <w:r>
        <w:rPr>
          <w:color w:val="000000" w:themeColor="text1"/>
          <w:sz w:val="28"/>
          <w:lang w:eastAsia="ru-RU"/>
        </w:rPr>
        <w:t xml:space="preserve"> </w:t>
      </w:r>
      <w:r w:rsidRPr="00D85617">
        <w:rPr>
          <w:color w:val="000000" w:themeColor="text1"/>
          <w:sz w:val="28"/>
          <w:lang w:eastAsia="ru-RU"/>
        </w:rPr>
        <w:t xml:space="preserve"> </w:t>
      </w:r>
      <w:r>
        <w:rPr>
          <w:color w:val="000000" w:themeColor="text1"/>
          <w:sz w:val="28"/>
          <w:lang w:eastAsia="ru-RU"/>
        </w:rPr>
        <w:t xml:space="preserve">      </w:t>
      </w:r>
      <w:r w:rsidRPr="00333482">
        <w:rPr>
          <w:color w:val="000000" w:themeColor="text1"/>
          <w:sz w:val="28"/>
          <w:u w:val="single"/>
          <w:lang w:eastAsia="ru-RU"/>
        </w:rPr>
        <w:t>Віталій СИЧ</w:t>
      </w:r>
      <w:r w:rsidRPr="00D85617">
        <w:rPr>
          <w:color w:val="000000" w:themeColor="text1"/>
          <w:sz w:val="28"/>
          <w:u w:val="single"/>
          <w:lang w:eastAsia="ru-RU"/>
        </w:rPr>
        <w:t xml:space="preserve"> </w:t>
      </w:r>
      <w:r w:rsidRPr="000A1BDC">
        <w:rPr>
          <w:color w:val="000000" w:themeColor="text1"/>
          <w:sz w:val="28"/>
          <w:lang w:eastAsia="ru-RU"/>
        </w:rPr>
        <w:t xml:space="preserve">                    </w:t>
      </w:r>
      <w:r w:rsidRPr="00A14BD8">
        <w:rPr>
          <w:color w:val="000000" w:themeColor="text1"/>
          <w:sz w:val="28"/>
          <w:lang w:eastAsia="ru-RU"/>
        </w:rPr>
        <w:t xml:space="preserve">__________     </w:t>
      </w:r>
      <w:r w:rsidRPr="00146208">
        <w:rPr>
          <w:color w:val="000000" w:themeColor="text1"/>
          <w:sz w:val="28"/>
          <w:u w:val="single"/>
          <w:lang w:eastAsia="ru-RU"/>
        </w:rPr>
        <w:t>Катерина КОЛОМІЄЦЬ</w:t>
      </w:r>
      <w:r w:rsidRPr="00A14BD8">
        <w:rPr>
          <w:color w:val="000000" w:themeColor="text1"/>
          <w:sz w:val="28"/>
          <w:lang w:eastAsia="ru-RU"/>
        </w:rPr>
        <w:t xml:space="preserve">     </w:t>
      </w:r>
    </w:p>
    <w:p w:rsidR="00753E31" w:rsidRPr="00A14BD8" w:rsidRDefault="00753E31" w:rsidP="00753E31">
      <w:pPr>
        <w:spacing w:line="264" w:lineRule="auto"/>
        <w:rPr>
          <w:color w:val="000000" w:themeColor="text1"/>
          <w:sz w:val="28"/>
          <w:lang w:eastAsia="ru-RU"/>
        </w:rPr>
      </w:pPr>
      <w:r w:rsidRPr="00A14BD8">
        <w:rPr>
          <w:color w:val="000000" w:themeColor="text1"/>
          <w:sz w:val="28"/>
          <w:lang w:eastAsia="ru-RU"/>
        </w:rPr>
        <w:t xml:space="preserve"> </w:t>
      </w:r>
      <w:r w:rsidRPr="000A1BDC">
        <w:rPr>
          <w:color w:val="000000" w:themeColor="text1"/>
          <w:sz w:val="28"/>
          <w:lang w:eastAsia="ru-RU"/>
        </w:rPr>
        <w:t xml:space="preserve">    </w:t>
      </w:r>
      <w:r w:rsidRPr="00A14BD8">
        <w:rPr>
          <w:color w:val="000000" w:themeColor="text1"/>
          <w:sz w:val="20"/>
          <w:lang w:eastAsia="ru-RU"/>
        </w:rPr>
        <w:t>(пі</w:t>
      </w:r>
      <w:r>
        <w:rPr>
          <w:color w:val="000000" w:themeColor="text1"/>
          <w:sz w:val="20"/>
          <w:lang w:eastAsia="ru-RU"/>
        </w:rPr>
        <w:t xml:space="preserve">дпис)        </w:t>
      </w:r>
      <w:r w:rsidRPr="000A1BDC">
        <w:rPr>
          <w:color w:val="000000" w:themeColor="text1"/>
          <w:sz w:val="20"/>
          <w:lang w:eastAsia="ru-RU"/>
        </w:rPr>
        <w:t xml:space="preserve">           </w:t>
      </w:r>
      <w:r>
        <w:rPr>
          <w:color w:val="000000" w:themeColor="text1"/>
          <w:sz w:val="20"/>
          <w:lang w:eastAsia="ru-RU"/>
        </w:rPr>
        <w:t xml:space="preserve"> (прізвище,ім</w:t>
      </w:r>
      <w:r w:rsidRPr="00067DF7">
        <w:rPr>
          <w:color w:val="000000" w:themeColor="text1"/>
          <w:sz w:val="20"/>
          <w:lang w:eastAsia="ru-RU"/>
        </w:rPr>
        <w:t>’</w:t>
      </w:r>
      <w:r>
        <w:rPr>
          <w:color w:val="000000" w:themeColor="text1"/>
          <w:sz w:val="20"/>
          <w:lang w:eastAsia="ru-RU"/>
        </w:rPr>
        <w:t>я</w:t>
      </w:r>
      <w:r w:rsidRPr="00A14BD8">
        <w:rPr>
          <w:color w:val="000000" w:themeColor="text1"/>
          <w:sz w:val="28"/>
          <w:lang w:eastAsia="ru-RU"/>
        </w:rPr>
        <w:t xml:space="preserve">)      </w:t>
      </w:r>
      <w:r w:rsidRPr="000A1BDC">
        <w:rPr>
          <w:color w:val="000000" w:themeColor="text1"/>
          <w:sz w:val="28"/>
          <w:lang w:eastAsia="ru-RU"/>
        </w:rPr>
        <w:t xml:space="preserve">                     </w:t>
      </w:r>
      <w:r w:rsidRPr="00A14BD8">
        <w:rPr>
          <w:color w:val="000000" w:themeColor="text1"/>
          <w:sz w:val="28"/>
          <w:lang w:eastAsia="ru-RU"/>
        </w:rPr>
        <w:t xml:space="preserve"> </w:t>
      </w:r>
      <w:r w:rsidRPr="00A14BD8">
        <w:rPr>
          <w:color w:val="000000" w:themeColor="text1"/>
          <w:sz w:val="20"/>
          <w:lang w:eastAsia="ru-RU"/>
        </w:rPr>
        <w:t xml:space="preserve">(підпис)             </w:t>
      </w:r>
      <w:r>
        <w:rPr>
          <w:color w:val="000000" w:themeColor="text1"/>
          <w:sz w:val="20"/>
          <w:lang w:eastAsia="ru-RU"/>
        </w:rPr>
        <w:t xml:space="preserve">                     (прізвище,ім</w:t>
      </w:r>
      <w:r w:rsidRPr="00067DF7">
        <w:rPr>
          <w:color w:val="000000" w:themeColor="text1"/>
          <w:sz w:val="20"/>
          <w:lang w:eastAsia="ru-RU"/>
        </w:rPr>
        <w:t>’</w:t>
      </w:r>
      <w:r>
        <w:rPr>
          <w:color w:val="000000" w:themeColor="text1"/>
          <w:sz w:val="20"/>
          <w:lang w:eastAsia="ru-RU"/>
        </w:rPr>
        <w:t>я</w:t>
      </w:r>
      <w:r w:rsidRPr="00A14BD8">
        <w:rPr>
          <w:color w:val="000000" w:themeColor="text1"/>
          <w:sz w:val="28"/>
          <w:lang w:eastAsia="ru-RU"/>
        </w:rPr>
        <w:t>)</w:t>
      </w:r>
    </w:p>
    <w:p w:rsidR="00753E31" w:rsidRPr="00A14BD8" w:rsidRDefault="00753E31" w:rsidP="00753E31">
      <w:pPr>
        <w:ind w:left="-11"/>
        <w:jc w:val="both"/>
        <w:rPr>
          <w:color w:val="000000" w:themeColor="text1"/>
          <w:sz w:val="28"/>
          <w:lang w:eastAsia="ru-RU"/>
        </w:rPr>
      </w:pPr>
      <w:r w:rsidRPr="00A14BD8">
        <w:rPr>
          <w:color w:val="000000" w:themeColor="text1"/>
          <w:sz w:val="28"/>
          <w:lang w:eastAsia="ru-RU"/>
        </w:rPr>
        <w:t xml:space="preserve">               </w:t>
      </w:r>
      <w:r>
        <w:rPr>
          <w:color w:val="000000" w:themeColor="text1"/>
          <w:sz w:val="28"/>
          <w:lang w:eastAsia="ru-RU"/>
        </w:rPr>
        <w:t xml:space="preserve">  </w:t>
      </w:r>
      <w:r w:rsidRPr="00D85617">
        <w:rPr>
          <w:color w:val="000000" w:themeColor="text1"/>
          <w:sz w:val="28"/>
          <w:lang w:eastAsia="ru-RU"/>
        </w:rPr>
        <w:t xml:space="preserve">  </w:t>
      </w:r>
    </w:p>
    <w:p w:rsidR="00753E31" w:rsidRPr="00A14BD8" w:rsidRDefault="00753E31" w:rsidP="00753E31">
      <w:pPr>
        <w:rPr>
          <w:color w:val="000000" w:themeColor="text1"/>
          <w:sz w:val="28"/>
          <w:lang w:eastAsia="ru-RU"/>
        </w:rPr>
      </w:pPr>
      <w:r w:rsidRPr="00A14BD8">
        <w:rPr>
          <w:color w:val="000000" w:themeColor="text1"/>
          <w:sz w:val="28"/>
          <w:lang w:eastAsia="ru-RU"/>
        </w:rPr>
        <w:t xml:space="preserve">  </w:t>
      </w:r>
    </w:p>
    <w:p w:rsidR="00753E31" w:rsidRDefault="00753E31" w:rsidP="00753E31">
      <w:pPr>
        <w:ind w:left="498"/>
        <w:jc w:val="center"/>
        <w:rPr>
          <w:color w:val="000000" w:themeColor="text1"/>
          <w:sz w:val="28"/>
          <w:lang w:eastAsia="ru-RU"/>
        </w:rPr>
      </w:pPr>
      <w:r w:rsidRPr="00A14BD8">
        <w:rPr>
          <w:color w:val="000000" w:themeColor="text1"/>
          <w:sz w:val="28"/>
          <w:lang w:eastAsia="ru-RU"/>
        </w:rPr>
        <w:t xml:space="preserve">  </w:t>
      </w:r>
    </w:p>
    <w:p w:rsidR="00753E31" w:rsidRDefault="00753E31" w:rsidP="00753E31">
      <w:pPr>
        <w:rPr>
          <w:color w:val="000000" w:themeColor="text1"/>
          <w:sz w:val="28"/>
          <w:lang w:eastAsia="ru-RU"/>
        </w:rPr>
      </w:pPr>
    </w:p>
    <w:p w:rsidR="00753E31" w:rsidRPr="00A14BD8" w:rsidRDefault="00753E31" w:rsidP="00753E31">
      <w:pPr>
        <w:rPr>
          <w:color w:val="000000" w:themeColor="text1"/>
          <w:sz w:val="28"/>
          <w:lang w:eastAsia="ru-RU"/>
        </w:rPr>
      </w:pPr>
    </w:p>
    <w:p w:rsidR="00753E31" w:rsidRPr="001964B4" w:rsidRDefault="00753E31" w:rsidP="00753E31">
      <w:pPr>
        <w:spacing w:line="360" w:lineRule="auto"/>
        <w:jc w:val="center"/>
        <w:rPr>
          <w:color w:val="000000" w:themeColor="text1"/>
          <w:sz w:val="28"/>
          <w:szCs w:val="28"/>
          <w:lang w:val="ru-RU"/>
        </w:rPr>
      </w:pPr>
      <w:r w:rsidRPr="002875BF">
        <w:rPr>
          <w:color w:val="000000" w:themeColor="text1"/>
          <w:sz w:val="28"/>
          <w:lang w:eastAsia="ru-RU"/>
        </w:rPr>
        <w:t>Одеса – 202</w:t>
      </w:r>
      <w:r>
        <w:rPr>
          <w:color w:val="000000" w:themeColor="text1"/>
          <w:sz w:val="28"/>
          <w:lang w:val="ru-RU" w:eastAsia="ru-RU"/>
        </w:rPr>
        <w:t>5</w:t>
      </w:r>
    </w:p>
    <w:p w:rsidR="00753E31" w:rsidRDefault="00753E31" w:rsidP="00753E31">
      <w:pPr>
        <w:widowControl/>
        <w:autoSpaceDE/>
        <w:autoSpaceDN/>
        <w:spacing w:after="160" w:line="259" w:lineRule="auto"/>
        <w:jc w:val="center"/>
        <w:rPr>
          <w:rFonts w:eastAsiaTheme="minorHAnsi"/>
          <w:sz w:val="28"/>
          <w:szCs w:val="28"/>
        </w:rPr>
      </w:pPr>
      <w:r>
        <w:rPr>
          <w:rFonts w:eastAsiaTheme="minorHAnsi"/>
          <w:sz w:val="28"/>
          <w:szCs w:val="28"/>
        </w:rPr>
        <w:lastRenderedPageBreak/>
        <w:t>ЗМІСТ</w:t>
      </w:r>
    </w:p>
    <w:p w:rsidR="00753E31" w:rsidRPr="00046A0A" w:rsidRDefault="00753E31" w:rsidP="00753E31">
      <w:pPr>
        <w:widowControl/>
        <w:autoSpaceDE/>
        <w:autoSpaceDN/>
        <w:spacing w:after="160" w:line="259" w:lineRule="auto"/>
        <w:jc w:val="center"/>
        <w:rPr>
          <w:rFonts w:eastAsiaTheme="minorHAnsi"/>
          <w:sz w:val="28"/>
          <w:szCs w:val="28"/>
        </w:rPr>
      </w:pPr>
    </w:p>
    <w:tbl>
      <w:tblPr>
        <w:tblW w:w="9975" w:type="dxa"/>
        <w:tblInd w:w="-356" w:type="dxa"/>
        <w:tblLook w:val="0000" w:firstRow="0" w:lastRow="0" w:firstColumn="0" w:lastColumn="0" w:noHBand="0" w:noVBand="0"/>
      </w:tblPr>
      <w:tblGrid>
        <w:gridCol w:w="9479"/>
        <w:gridCol w:w="496"/>
      </w:tblGrid>
      <w:tr w:rsidR="00753E31" w:rsidTr="00D50469">
        <w:trPr>
          <w:trHeight w:val="300"/>
        </w:trPr>
        <w:tc>
          <w:tcPr>
            <w:tcW w:w="9480" w:type="dxa"/>
          </w:tcPr>
          <w:p w:rsidR="00753E31"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Вступ</w:t>
            </w:r>
          </w:p>
        </w:tc>
        <w:tc>
          <w:tcPr>
            <w:tcW w:w="495" w:type="dxa"/>
          </w:tcPr>
          <w:p w:rsidR="00753E31"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3</w:t>
            </w:r>
          </w:p>
        </w:tc>
      </w:tr>
      <w:tr w:rsidR="00753E31" w:rsidTr="00D50469">
        <w:trPr>
          <w:trHeight w:val="36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Розділ 1. Теоретичні основи розвитку екологічного туризму</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5</w:t>
            </w:r>
          </w:p>
        </w:tc>
      </w:tr>
      <w:tr w:rsidR="00753E31" w:rsidTr="00D50469">
        <w:trPr>
          <w:trHeight w:val="375"/>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1.1. Сутність,</w:t>
            </w:r>
            <w:r>
              <w:rPr>
                <w:color w:val="000000" w:themeColor="text1"/>
                <w:sz w:val="28"/>
                <w:szCs w:val="28"/>
                <w:shd w:val="clear" w:color="auto" w:fill="FFFFFF"/>
              </w:rPr>
              <w:t xml:space="preserve"> </w:t>
            </w:r>
            <w:r w:rsidRPr="00046A0A">
              <w:rPr>
                <w:color w:val="000000" w:themeColor="text1"/>
                <w:sz w:val="28"/>
                <w:szCs w:val="28"/>
                <w:shd w:val="clear" w:color="auto" w:fill="FFFFFF"/>
              </w:rPr>
              <w:t>види та форми екологічного туризму</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5</w:t>
            </w:r>
          </w:p>
        </w:tc>
      </w:tr>
      <w:tr w:rsidR="00753E31" w:rsidTr="00D50469">
        <w:trPr>
          <w:trHeight w:val="36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1.2.Світовий досвід розвитку екологічного туризму</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8</w:t>
            </w:r>
          </w:p>
        </w:tc>
      </w:tr>
      <w:tr w:rsidR="00753E31" w:rsidTr="00D50469">
        <w:trPr>
          <w:trHeight w:val="33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1.3. Сучасна концепція екотуризму</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13</w:t>
            </w:r>
          </w:p>
        </w:tc>
      </w:tr>
      <w:tr w:rsidR="00753E31" w:rsidTr="00D50469">
        <w:trPr>
          <w:trHeight w:val="765"/>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Розділ 2. Аналіз сучасного стану екологічного туризму на території Одеської області</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16</w:t>
            </w:r>
          </w:p>
        </w:tc>
      </w:tr>
      <w:tr w:rsidR="00753E31" w:rsidTr="00D50469">
        <w:trPr>
          <w:trHeight w:val="825"/>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2.1. Природно - рекреаційні ресурси Одеського регіону як основа розвитку екологічного туризму</w:t>
            </w:r>
          </w:p>
        </w:tc>
        <w:tc>
          <w:tcPr>
            <w:tcW w:w="495" w:type="dxa"/>
          </w:tcPr>
          <w:p w:rsidR="00753E31" w:rsidRPr="00046A0A" w:rsidRDefault="00753E31" w:rsidP="00D50469">
            <w:pPr>
              <w:widowControl/>
              <w:autoSpaceDE/>
              <w:autoSpaceDN/>
              <w:spacing w:after="160" w:line="259" w:lineRule="auto"/>
              <w:rPr>
                <w:color w:val="000000" w:themeColor="text1"/>
                <w:sz w:val="28"/>
                <w:szCs w:val="28"/>
                <w:shd w:val="clear" w:color="auto" w:fill="FFFFFF"/>
              </w:rPr>
            </w:pPr>
            <w:r>
              <w:rPr>
                <w:color w:val="000000" w:themeColor="text1"/>
                <w:sz w:val="28"/>
                <w:szCs w:val="28"/>
                <w:shd w:val="clear" w:color="auto" w:fill="FFFFFF"/>
              </w:rPr>
              <w:t>16</w:t>
            </w:r>
          </w:p>
        </w:tc>
      </w:tr>
      <w:tr w:rsidR="00753E31" w:rsidTr="00D50469">
        <w:trPr>
          <w:trHeight w:val="33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2.2. Стан та розвиток екологічного туризму в Одеській області</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22</w:t>
            </w:r>
          </w:p>
        </w:tc>
      </w:tr>
      <w:tr w:rsidR="00753E31" w:rsidTr="00D50469">
        <w:trPr>
          <w:trHeight w:val="765"/>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Розділ 3.Проблеми та перспективи розвитку екологічного туризму в Одеській області</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25</w:t>
            </w:r>
          </w:p>
        </w:tc>
      </w:tr>
      <w:tr w:rsidR="00753E31" w:rsidTr="00D50469">
        <w:trPr>
          <w:trHeight w:val="39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3.1.  Проблеми розвитку екологічного туризму в Одеській області</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25</w:t>
            </w:r>
          </w:p>
        </w:tc>
      </w:tr>
      <w:tr w:rsidR="00753E31" w:rsidTr="00D50469">
        <w:trPr>
          <w:trHeight w:val="39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3.2. Перспективи розвитку екологічного туризму в Одеській області</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28</w:t>
            </w:r>
          </w:p>
        </w:tc>
      </w:tr>
      <w:tr w:rsidR="00753E31" w:rsidTr="00D50469">
        <w:trPr>
          <w:trHeight w:val="39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 xml:space="preserve">3.3. Розробка екологічного туру </w:t>
            </w:r>
            <w:r>
              <w:rPr>
                <w:color w:val="000000" w:themeColor="text1"/>
                <w:sz w:val="28"/>
                <w:szCs w:val="28"/>
                <w:shd w:val="clear" w:color="auto" w:fill="FFFFFF"/>
              </w:rPr>
              <w:t xml:space="preserve"> </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30</w:t>
            </w:r>
          </w:p>
        </w:tc>
      </w:tr>
      <w:tr w:rsidR="00753E31" w:rsidTr="00D50469">
        <w:trPr>
          <w:trHeight w:val="33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Висновки</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37</w:t>
            </w:r>
          </w:p>
        </w:tc>
      </w:tr>
      <w:tr w:rsidR="00753E31" w:rsidTr="00D50469">
        <w:trPr>
          <w:trHeight w:val="70"/>
        </w:trPr>
        <w:tc>
          <w:tcPr>
            <w:tcW w:w="9480" w:type="dxa"/>
          </w:tcPr>
          <w:p w:rsidR="00753E31" w:rsidRPr="00046A0A" w:rsidRDefault="00753E31" w:rsidP="00D50469">
            <w:pPr>
              <w:spacing w:line="360" w:lineRule="auto"/>
              <w:ind w:left="351"/>
              <w:rPr>
                <w:color w:val="000000" w:themeColor="text1"/>
                <w:sz w:val="28"/>
                <w:szCs w:val="28"/>
                <w:shd w:val="clear" w:color="auto" w:fill="FFFFFF"/>
              </w:rPr>
            </w:pPr>
            <w:r w:rsidRPr="00046A0A">
              <w:rPr>
                <w:color w:val="000000" w:themeColor="text1"/>
                <w:sz w:val="28"/>
                <w:szCs w:val="28"/>
                <w:shd w:val="clear" w:color="auto" w:fill="FFFFFF"/>
              </w:rPr>
              <w:t>Список використаної літератури</w:t>
            </w:r>
          </w:p>
        </w:tc>
        <w:tc>
          <w:tcPr>
            <w:tcW w:w="495" w:type="dxa"/>
          </w:tcPr>
          <w:p w:rsidR="00753E31" w:rsidRPr="00046A0A" w:rsidRDefault="00753E31" w:rsidP="00D50469">
            <w:pPr>
              <w:spacing w:line="360" w:lineRule="auto"/>
              <w:rPr>
                <w:color w:val="000000" w:themeColor="text1"/>
                <w:sz w:val="28"/>
                <w:szCs w:val="28"/>
                <w:shd w:val="clear" w:color="auto" w:fill="FFFFFF"/>
              </w:rPr>
            </w:pPr>
            <w:r>
              <w:rPr>
                <w:color w:val="000000" w:themeColor="text1"/>
                <w:sz w:val="28"/>
                <w:szCs w:val="28"/>
                <w:shd w:val="clear" w:color="auto" w:fill="FFFFFF"/>
              </w:rPr>
              <w:t>39</w:t>
            </w:r>
          </w:p>
        </w:tc>
      </w:tr>
    </w:tbl>
    <w:p w:rsidR="00753E31" w:rsidRPr="00046A0A" w:rsidRDefault="00753E31" w:rsidP="00753E31">
      <w:pPr>
        <w:spacing w:line="360" w:lineRule="auto"/>
        <w:rPr>
          <w:rFonts w:eastAsiaTheme="minorHAnsi"/>
          <w:color w:val="000000" w:themeColor="text1"/>
          <w:sz w:val="28"/>
          <w:szCs w:val="28"/>
        </w:rPr>
      </w:pPr>
      <w:r w:rsidRPr="00046A0A">
        <w:rPr>
          <w:rFonts w:eastAsiaTheme="minorHAnsi"/>
          <w:color w:val="000000" w:themeColor="text1"/>
          <w:sz w:val="28"/>
          <w:szCs w:val="28"/>
        </w:rPr>
        <w:t xml:space="preserve"> </w:t>
      </w:r>
    </w:p>
    <w:p w:rsidR="00753E31" w:rsidRPr="00046A0A" w:rsidRDefault="00753E31" w:rsidP="00753E31">
      <w:pPr>
        <w:widowControl/>
        <w:autoSpaceDE/>
        <w:autoSpaceDN/>
        <w:spacing w:after="160" w:line="259" w:lineRule="auto"/>
        <w:rPr>
          <w:rFonts w:eastAsiaTheme="minorHAnsi"/>
          <w:color w:val="000000" w:themeColor="text1"/>
          <w:sz w:val="28"/>
          <w:szCs w:val="28"/>
        </w:rPr>
      </w:pPr>
      <w:r w:rsidRPr="00046A0A">
        <w:rPr>
          <w:rFonts w:eastAsiaTheme="minorHAnsi"/>
          <w:color w:val="000000" w:themeColor="text1"/>
          <w:sz w:val="28"/>
          <w:szCs w:val="28"/>
        </w:rPr>
        <w:br w:type="page"/>
      </w:r>
    </w:p>
    <w:p w:rsidR="00753E31" w:rsidRDefault="00753E31" w:rsidP="00753E31">
      <w:pPr>
        <w:spacing w:line="360" w:lineRule="auto"/>
        <w:jc w:val="center"/>
        <w:rPr>
          <w:color w:val="000000" w:themeColor="text1"/>
          <w:sz w:val="28"/>
          <w:szCs w:val="28"/>
          <w:shd w:val="clear" w:color="auto" w:fill="FFFFFF"/>
        </w:rPr>
      </w:pPr>
      <w:r>
        <w:rPr>
          <w:color w:val="000000" w:themeColor="text1"/>
          <w:sz w:val="28"/>
          <w:szCs w:val="28"/>
          <w:shd w:val="clear" w:color="auto" w:fill="FFFFFF"/>
        </w:rPr>
        <w:lastRenderedPageBreak/>
        <w:t>Вступ</w:t>
      </w:r>
    </w:p>
    <w:p w:rsidR="00753E31" w:rsidRPr="00224EAF" w:rsidRDefault="00753E31" w:rsidP="00753E31">
      <w:pPr>
        <w:widowControl/>
        <w:suppressAutoHyphens/>
        <w:autoSpaceDE/>
        <w:autoSpaceDN/>
        <w:spacing w:line="360" w:lineRule="auto"/>
        <w:ind w:firstLine="709"/>
        <w:jc w:val="center"/>
        <w:rPr>
          <w:rFonts w:eastAsiaTheme="minorHAnsi"/>
          <w:b/>
          <w:sz w:val="28"/>
        </w:rPr>
      </w:pPr>
    </w:p>
    <w:p w:rsidR="00753E31" w:rsidRPr="00224EAF" w:rsidRDefault="00753E31" w:rsidP="00753E31">
      <w:pPr>
        <w:widowControl/>
        <w:suppressAutoHyphens/>
        <w:autoSpaceDE/>
        <w:autoSpaceDN/>
        <w:spacing w:line="360" w:lineRule="auto"/>
        <w:ind w:firstLine="709"/>
        <w:jc w:val="both"/>
        <w:rPr>
          <w:rFonts w:eastAsiaTheme="minorHAnsi"/>
          <w:sz w:val="28"/>
        </w:rPr>
      </w:pPr>
      <w:r w:rsidRPr="00224EAF">
        <w:rPr>
          <w:rFonts w:eastAsiaTheme="minorHAnsi"/>
          <w:b/>
          <w:sz w:val="28"/>
        </w:rPr>
        <w:t>Актуальність теми</w:t>
      </w:r>
      <w:r w:rsidRPr="00224EAF">
        <w:rPr>
          <w:rFonts w:eastAsiaTheme="minorHAnsi"/>
          <w:sz w:val="28"/>
        </w:rPr>
        <w:t>: У сучасних умовах, коли спостерігається загострення проблеми погіршення навколишнього середовища, особливу актуальність отримує вивчення та розвиток альтернатив туристичним ресурсам, які б активно використовували природні компоненти та сприяли збереженню довкілля. Однією з таких перспективних галузей є екологічний туризм.</w:t>
      </w:r>
    </w:p>
    <w:p w:rsidR="00753E31" w:rsidRPr="00224EAF" w:rsidRDefault="00753E31" w:rsidP="00753E31">
      <w:pPr>
        <w:widowControl/>
        <w:suppressAutoHyphens/>
        <w:autoSpaceDE/>
        <w:autoSpaceDN/>
        <w:spacing w:line="360" w:lineRule="auto"/>
        <w:ind w:firstLine="709"/>
        <w:jc w:val="both"/>
        <w:rPr>
          <w:rFonts w:eastAsiaTheme="minorHAnsi"/>
          <w:sz w:val="28"/>
        </w:rPr>
      </w:pPr>
      <w:r w:rsidRPr="00224EAF">
        <w:rPr>
          <w:rFonts w:eastAsiaTheme="minorHAnsi"/>
          <w:sz w:val="28"/>
        </w:rPr>
        <w:t xml:space="preserve">Враховуючи позитивний вплив екологічного туризму на підвищення рівня екологічної свідомості населення, ця тема стає надзвичайно актуальною для дослідження на території </w:t>
      </w:r>
      <w:r>
        <w:rPr>
          <w:rFonts w:eastAsiaTheme="minorHAnsi"/>
          <w:sz w:val="28"/>
        </w:rPr>
        <w:t>Одещини</w:t>
      </w:r>
      <w:r w:rsidRPr="00224EAF">
        <w:rPr>
          <w:rFonts w:eastAsiaTheme="minorHAnsi"/>
          <w:sz w:val="28"/>
        </w:rPr>
        <w:t>. Екологічний туризм важливий не лише для підтримки природних екосистем, але й для сприяння збереженню природних резерватів та дотримання екологічних стандартів. Його розвиток може стати важливим інструментом для підвищення екологічної свідомості населення, а також вплинути на утвердження та посилення екологічної політики в Україні.</w:t>
      </w:r>
    </w:p>
    <w:p w:rsidR="00753E31" w:rsidRPr="00224EAF" w:rsidRDefault="00753E31" w:rsidP="00753E31">
      <w:pPr>
        <w:widowControl/>
        <w:suppressAutoHyphens/>
        <w:autoSpaceDE/>
        <w:autoSpaceDN/>
        <w:spacing w:line="360" w:lineRule="auto"/>
        <w:ind w:firstLine="709"/>
        <w:jc w:val="both"/>
        <w:rPr>
          <w:rFonts w:eastAsiaTheme="minorHAnsi"/>
          <w:sz w:val="28"/>
        </w:rPr>
      </w:pPr>
      <w:r w:rsidRPr="00224EAF">
        <w:rPr>
          <w:rFonts w:eastAsiaTheme="minorHAnsi"/>
          <w:sz w:val="28"/>
        </w:rPr>
        <w:t xml:space="preserve">Тема дослідження є не лише актуальною, але й стратегічно важливою для подальшого розвитку туристичного сектору </w:t>
      </w:r>
      <w:r>
        <w:rPr>
          <w:rFonts w:eastAsiaTheme="minorHAnsi"/>
          <w:sz w:val="28"/>
        </w:rPr>
        <w:t>Одещини</w:t>
      </w:r>
      <w:r w:rsidRPr="00224EAF">
        <w:rPr>
          <w:rFonts w:eastAsiaTheme="minorHAnsi"/>
          <w:sz w:val="28"/>
        </w:rPr>
        <w:t xml:space="preserve"> та підвищення екологічної свідомості громадян. Розробка екологічного туру на території </w:t>
      </w:r>
      <w:r>
        <w:rPr>
          <w:rFonts w:eastAsiaTheme="minorHAnsi"/>
          <w:sz w:val="28"/>
        </w:rPr>
        <w:t>Одещини</w:t>
      </w:r>
      <w:r w:rsidRPr="00224EAF">
        <w:rPr>
          <w:rFonts w:eastAsiaTheme="minorHAnsi"/>
          <w:sz w:val="28"/>
        </w:rPr>
        <w:t xml:space="preserve"> стане значущим кроком у напрямку сталого туризму та ефективного використання природних ресурсів.</w:t>
      </w:r>
    </w:p>
    <w:p w:rsidR="00753E31" w:rsidRPr="00224EAF" w:rsidRDefault="00753E31" w:rsidP="00753E31">
      <w:pPr>
        <w:widowControl/>
        <w:suppressAutoHyphens/>
        <w:autoSpaceDE/>
        <w:autoSpaceDN/>
        <w:spacing w:line="360" w:lineRule="auto"/>
        <w:ind w:firstLine="709"/>
        <w:jc w:val="both"/>
        <w:rPr>
          <w:rFonts w:eastAsia="Arial Unicode MS" w:cs="Arial Unicode MS"/>
          <w:b/>
          <w:bCs/>
          <w:color w:val="000000"/>
          <w:sz w:val="28"/>
          <w:szCs w:val="28"/>
          <w:u w:color="000000"/>
          <w:lang w:eastAsia="uk-UA"/>
          <w14:textOutline w14:w="0" w14:cap="flat" w14:cmpd="sng" w14:algn="ctr">
            <w14:noFill/>
            <w14:prstDash w14:val="solid"/>
            <w14:bevel/>
          </w14:textOutline>
        </w:rPr>
      </w:pPr>
      <w:r w:rsidRPr="00224EAF">
        <w:rPr>
          <w:rFonts w:eastAsia="Arial Unicode MS" w:cs="Arial Unicode MS"/>
          <w:color w:val="000000"/>
          <w:sz w:val="28"/>
          <w:szCs w:val="28"/>
          <w:u w:color="000000"/>
          <w:lang w:eastAsia="uk-UA"/>
          <w14:textOutline w14:w="0" w14:cap="flat" w14:cmpd="sng" w14:algn="ctr">
            <w14:noFill/>
            <w14:prstDash w14:val="solid"/>
            <w14:bevel/>
          </w14:textOutline>
        </w:rPr>
        <w:t>Дослідженню питань розвитку екологічного туризму як важливої складової розвитку туристичної сфери присвячені праці В.  Бондаря, Я. Ганжі, М. Голуба, М.  Кулініча, С. Новицької. Значення екологічного туризму як складової сталого розвитку досліджувались у наукових працях О. Давидової, С.  Кузика, Н. Полстяної, М. Рутинського та ін.</w:t>
      </w:r>
      <w:r>
        <w:rPr>
          <w:rFonts w:eastAsia="Arial Unicode MS" w:cs="Arial Unicode MS"/>
          <w:color w:val="000000"/>
          <w:sz w:val="28"/>
          <w:szCs w:val="28"/>
          <w:u w:color="000000"/>
          <w:lang w:eastAsia="uk-UA"/>
          <w14:textOutline w14:w="0" w14:cap="flat" w14:cmpd="sng" w14:algn="ctr">
            <w14:noFill/>
            <w14:prstDash w14:val="solid"/>
            <w14:bevel/>
          </w14:textOutline>
        </w:rPr>
        <w:t xml:space="preserve"> </w:t>
      </w:r>
      <w:r w:rsidRPr="00224EAF">
        <w:rPr>
          <w:rFonts w:eastAsia="Arial Unicode MS" w:cs="Arial Unicode MS"/>
          <w:color w:val="000000"/>
          <w:sz w:val="28"/>
          <w:szCs w:val="28"/>
          <w:u w:color="000000"/>
          <w:lang w:eastAsia="uk-UA"/>
          <w14:textOutline w14:w="0" w14:cap="flat" w14:cmpd="sng" w14:algn="ctr">
            <w14:noFill/>
            <w14:prstDash w14:val="solid"/>
            <w14:bevel/>
          </w14:textOutline>
        </w:rPr>
        <w:t>Дослідженню сутності екотуризму присвячено наукові праці О. Короля, В. Руденка, В. Смолія</w:t>
      </w:r>
      <w:r w:rsidRPr="00224EAF">
        <w:rPr>
          <w:rFonts w:eastAsia="Arial Unicode MS" w:cs="Arial Unicode MS"/>
          <w:color w:val="000000"/>
          <w:sz w:val="28"/>
          <w:szCs w:val="28"/>
          <w:u w:color="000000"/>
          <w:lang w:val="es-ES_tradnl" w:eastAsia="uk-UA"/>
          <w14:textOutline w14:w="0" w14:cap="flat" w14:cmpd="sng" w14:algn="ctr">
            <w14:noFill/>
            <w14:prstDash w14:val="solid"/>
            <w14:bevel/>
          </w14:textOutline>
        </w:rPr>
        <w:t xml:space="preserve">, </w:t>
      </w:r>
      <w:r w:rsidRPr="00224EAF">
        <w:rPr>
          <w:rFonts w:eastAsia="Arial Unicode MS" w:cs="Arial Unicode MS"/>
          <w:color w:val="000000"/>
          <w:sz w:val="28"/>
          <w:szCs w:val="28"/>
          <w:u w:color="000000"/>
          <w:lang w:eastAsia="uk-UA"/>
          <w14:textOutline w14:w="0" w14:cap="flat" w14:cmpd="sng" w14:algn="ctr">
            <w14:noFill/>
            <w14:prstDash w14:val="solid"/>
            <w14:bevel/>
          </w14:textOutline>
        </w:rPr>
        <w:t xml:space="preserve">В. Федорченка, В. Цибуха, В. Явкіна. </w:t>
      </w:r>
    </w:p>
    <w:p w:rsidR="00753E31" w:rsidRPr="00224EAF" w:rsidRDefault="00753E31" w:rsidP="00753E31">
      <w:pPr>
        <w:widowControl/>
        <w:suppressAutoHyphens/>
        <w:autoSpaceDE/>
        <w:autoSpaceDN/>
        <w:spacing w:line="360" w:lineRule="auto"/>
        <w:ind w:firstLine="709"/>
        <w:rPr>
          <w:rFonts w:eastAsiaTheme="minorHAnsi"/>
          <w:sz w:val="28"/>
        </w:rPr>
      </w:pPr>
      <w:r w:rsidRPr="00224EAF">
        <w:rPr>
          <w:rFonts w:eastAsiaTheme="minorHAnsi"/>
          <w:b/>
          <w:sz w:val="28"/>
        </w:rPr>
        <w:t>Мета дослідження</w:t>
      </w:r>
      <w:r w:rsidRPr="00224EAF">
        <w:rPr>
          <w:rFonts w:eastAsiaTheme="minorHAnsi"/>
          <w:sz w:val="28"/>
        </w:rPr>
        <w:t xml:space="preserve">: створення екологічного туру </w:t>
      </w:r>
      <w:r>
        <w:rPr>
          <w:rFonts w:eastAsiaTheme="minorHAnsi"/>
          <w:sz w:val="28"/>
        </w:rPr>
        <w:t>в Одеській обл.</w:t>
      </w:r>
    </w:p>
    <w:p w:rsidR="00753E31" w:rsidRPr="00224EAF" w:rsidRDefault="00753E31" w:rsidP="00753E31">
      <w:pPr>
        <w:widowControl/>
        <w:suppressAutoHyphens/>
        <w:autoSpaceDE/>
        <w:autoSpaceDN/>
        <w:spacing w:line="360" w:lineRule="auto"/>
        <w:ind w:firstLine="709"/>
        <w:rPr>
          <w:rFonts w:eastAsiaTheme="minorHAnsi"/>
          <w:sz w:val="28"/>
        </w:rPr>
      </w:pPr>
      <w:r w:rsidRPr="00224EAF">
        <w:rPr>
          <w:rFonts w:eastAsiaTheme="minorHAnsi"/>
          <w:b/>
          <w:sz w:val="28"/>
        </w:rPr>
        <w:t>Завдання дослідження</w:t>
      </w:r>
      <w:r w:rsidRPr="00224EAF">
        <w:rPr>
          <w:rFonts w:eastAsiaTheme="minorHAnsi"/>
          <w:sz w:val="28"/>
        </w:rPr>
        <w:t xml:space="preserve">: </w:t>
      </w:r>
    </w:p>
    <w:p w:rsidR="00753E31" w:rsidRPr="00224EAF" w:rsidRDefault="00753E31" w:rsidP="00753E31">
      <w:pPr>
        <w:widowControl/>
        <w:numPr>
          <w:ilvl w:val="0"/>
          <w:numId w:val="1"/>
        </w:numPr>
        <w:suppressAutoHyphens/>
        <w:autoSpaceDE/>
        <w:autoSpaceDN/>
        <w:spacing w:line="360" w:lineRule="auto"/>
        <w:ind w:left="0" w:firstLine="709"/>
        <w:contextualSpacing/>
        <w:rPr>
          <w:rFonts w:eastAsiaTheme="minorHAnsi"/>
          <w:sz w:val="28"/>
        </w:rPr>
      </w:pPr>
      <w:r w:rsidRPr="00224EAF">
        <w:rPr>
          <w:rFonts w:eastAsiaTheme="minorHAnsi"/>
          <w:sz w:val="28"/>
        </w:rPr>
        <w:lastRenderedPageBreak/>
        <w:t>дослідження теоретичного базису сутності екологічного туризму;</w:t>
      </w:r>
    </w:p>
    <w:p w:rsidR="00753E31" w:rsidRPr="00224EAF" w:rsidRDefault="00753E31" w:rsidP="00753E31">
      <w:pPr>
        <w:widowControl/>
        <w:numPr>
          <w:ilvl w:val="0"/>
          <w:numId w:val="1"/>
        </w:numPr>
        <w:suppressAutoHyphens/>
        <w:autoSpaceDE/>
        <w:autoSpaceDN/>
        <w:spacing w:line="360" w:lineRule="auto"/>
        <w:ind w:left="0" w:firstLine="709"/>
        <w:contextualSpacing/>
        <w:rPr>
          <w:rFonts w:eastAsiaTheme="minorHAnsi"/>
          <w:sz w:val="28"/>
        </w:rPr>
      </w:pPr>
      <w:r w:rsidRPr="00224EAF">
        <w:rPr>
          <w:rFonts w:eastAsiaTheme="minorHAnsi"/>
          <w:sz w:val="28"/>
        </w:rPr>
        <w:t>діагностика ринку екологічного туризму;</w:t>
      </w:r>
    </w:p>
    <w:p w:rsidR="00753E31" w:rsidRPr="00224EAF" w:rsidRDefault="00753E31" w:rsidP="00753E31">
      <w:pPr>
        <w:widowControl/>
        <w:numPr>
          <w:ilvl w:val="0"/>
          <w:numId w:val="1"/>
        </w:numPr>
        <w:suppressAutoHyphens/>
        <w:autoSpaceDE/>
        <w:autoSpaceDN/>
        <w:spacing w:line="360" w:lineRule="auto"/>
        <w:ind w:left="0" w:firstLine="709"/>
        <w:contextualSpacing/>
        <w:rPr>
          <w:rFonts w:eastAsiaTheme="minorHAnsi"/>
          <w:sz w:val="28"/>
        </w:rPr>
      </w:pPr>
      <w:r w:rsidRPr="00224EAF">
        <w:rPr>
          <w:rFonts w:eastAsiaTheme="minorHAnsi"/>
          <w:sz w:val="28"/>
        </w:rPr>
        <w:t xml:space="preserve">опис ресурсного потенціалу </w:t>
      </w:r>
      <w:r>
        <w:rPr>
          <w:rFonts w:eastAsiaTheme="minorHAnsi"/>
          <w:sz w:val="28"/>
        </w:rPr>
        <w:t>Одещини</w:t>
      </w:r>
      <w:r w:rsidRPr="00224EAF">
        <w:rPr>
          <w:rFonts w:eastAsiaTheme="minorHAnsi"/>
          <w:sz w:val="28"/>
        </w:rPr>
        <w:t xml:space="preserve"> для розвитку екологічного  туризму;</w:t>
      </w:r>
    </w:p>
    <w:p w:rsidR="00753E31" w:rsidRPr="00224EAF" w:rsidRDefault="00753E31" w:rsidP="00753E31">
      <w:pPr>
        <w:widowControl/>
        <w:numPr>
          <w:ilvl w:val="0"/>
          <w:numId w:val="1"/>
        </w:numPr>
        <w:suppressAutoHyphens/>
        <w:autoSpaceDE/>
        <w:autoSpaceDN/>
        <w:spacing w:line="360" w:lineRule="auto"/>
        <w:ind w:left="0" w:firstLine="709"/>
        <w:contextualSpacing/>
        <w:rPr>
          <w:rFonts w:eastAsiaTheme="minorHAnsi"/>
          <w:sz w:val="28"/>
        </w:rPr>
      </w:pPr>
      <w:r w:rsidRPr="00224EAF">
        <w:rPr>
          <w:rFonts w:eastAsiaTheme="minorHAnsi"/>
          <w:sz w:val="28"/>
        </w:rPr>
        <w:t>розроблення маршруту та програми туру екологічного  туризму</w:t>
      </w:r>
      <w:r>
        <w:rPr>
          <w:rFonts w:eastAsiaTheme="minorHAnsi"/>
          <w:sz w:val="28"/>
        </w:rPr>
        <w:t>.</w:t>
      </w:r>
    </w:p>
    <w:p w:rsidR="00753E31" w:rsidRPr="00224EAF" w:rsidRDefault="00753E31" w:rsidP="00753E31">
      <w:pPr>
        <w:widowControl/>
        <w:suppressAutoHyphens/>
        <w:autoSpaceDE/>
        <w:autoSpaceDN/>
        <w:spacing w:line="360" w:lineRule="auto"/>
        <w:ind w:firstLine="709"/>
        <w:rPr>
          <w:rFonts w:eastAsiaTheme="minorHAnsi"/>
          <w:sz w:val="28"/>
        </w:rPr>
      </w:pPr>
      <w:r w:rsidRPr="00224EAF">
        <w:rPr>
          <w:rFonts w:eastAsiaTheme="minorHAnsi"/>
          <w:b/>
          <w:sz w:val="28"/>
        </w:rPr>
        <w:t xml:space="preserve">Об’єкт дослідження: </w:t>
      </w:r>
      <w:r w:rsidRPr="00224EAF">
        <w:rPr>
          <w:rFonts w:eastAsiaTheme="minorHAnsi"/>
          <w:sz w:val="28"/>
        </w:rPr>
        <w:t xml:space="preserve">ринок екологічного туризму </w:t>
      </w:r>
      <w:r>
        <w:rPr>
          <w:rFonts w:eastAsiaTheme="minorHAnsi"/>
          <w:sz w:val="28"/>
        </w:rPr>
        <w:t>Одещини</w:t>
      </w:r>
      <w:r w:rsidRPr="00224EAF">
        <w:rPr>
          <w:rFonts w:eastAsiaTheme="minorHAnsi"/>
          <w:sz w:val="28"/>
        </w:rPr>
        <w:t>.</w:t>
      </w:r>
    </w:p>
    <w:p w:rsidR="00753E31" w:rsidRPr="00224EAF" w:rsidRDefault="00753E31" w:rsidP="00753E31">
      <w:pPr>
        <w:widowControl/>
        <w:suppressAutoHyphens/>
        <w:autoSpaceDE/>
        <w:autoSpaceDN/>
        <w:spacing w:line="360" w:lineRule="auto"/>
        <w:ind w:firstLine="709"/>
        <w:rPr>
          <w:rFonts w:eastAsiaTheme="minorHAnsi"/>
          <w:sz w:val="28"/>
        </w:rPr>
      </w:pPr>
      <w:r w:rsidRPr="00224EAF">
        <w:rPr>
          <w:rFonts w:eastAsiaTheme="minorHAnsi"/>
          <w:b/>
          <w:sz w:val="28"/>
        </w:rPr>
        <w:t xml:space="preserve">Предмет дослідження: </w:t>
      </w:r>
      <w:r w:rsidRPr="00224EAF">
        <w:rPr>
          <w:rFonts w:eastAsiaTheme="minorHAnsi"/>
          <w:sz w:val="28"/>
        </w:rPr>
        <w:t xml:space="preserve">створення нового туру по </w:t>
      </w:r>
      <w:r>
        <w:rPr>
          <w:rFonts w:eastAsiaTheme="minorHAnsi"/>
          <w:sz w:val="28"/>
        </w:rPr>
        <w:t>Одеській обл.</w:t>
      </w:r>
      <w:r w:rsidRPr="00224EAF">
        <w:rPr>
          <w:rFonts w:eastAsiaTheme="minorHAnsi"/>
          <w:sz w:val="28"/>
        </w:rPr>
        <w:t xml:space="preserve"> з екологічного туризму.</w:t>
      </w:r>
    </w:p>
    <w:p w:rsidR="00753E31" w:rsidRPr="00224EAF" w:rsidRDefault="00753E31" w:rsidP="00753E31">
      <w:pPr>
        <w:widowControl/>
        <w:suppressAutoHyphens/>
        <w:autoSpaceDE/>
        <w:autoSpaceDN/>
        <w:spacing w:line="360" w:lineRule="auto"/>
        <w:ind w:firstLine="709"/>
        <w:jc w:val="both"/>
        <w:rPr>
          <w:rFonts w:eastAsiaTheme="minorHAnsi"/>
          <w:b/>
          <w:sz w:val="28"/>
        </w:rPr>
      </w:pPr>
      <w:r w:rsidRPr="00224EAF">
        <w:rPr>
          <w:rFonts w:eastAsiaTheme="minorHAnsi"/>
          <w:b/>
          <w:sz w:val="28"/>
        </w:rPr>
        <w:t>Методи</w:t>
      </w:r>
      <w:r w:rsidRPr="00224EAF">
        <w:rPr>
          <w:rFonts w:eastAsiaTheme="minorHAnsi"/>
          <w:b/>
          <w:sz w:val="28"/>
        </w:rPr>
        <w:tab/>
        <w:t>дослідження:</w:t>
      </w:r>
      <w:r w:rsidRPr="00224EAF">
        <w:rPr>
          <w:rFonts w:eastAsiaTheme="minorHAnsi"/>
          <w:b/>
          <w:sz w:val="28"/>
        </w:rPr>
        <w:tab/>
      </w:r>
      <w:r w:rsidRPr="00224EAF">
        <w:rPr>
          <w:rFonts w:eastAsiaTheme="minorHAnsi"/>
          <w:sz w:val="28"/>
        </w:rPr>
        <w:t>при вирішенні поставлених завдань застосовувались такі методи, як : метод логічного узагальнення, який забезпечив проведення наукового дослідження; метод емпіричного дослідження проблеми, тобто постановка проблем, визначення мети і завдання; метод індукції, тобто пізнання що ґрунтується на формально-логічному умовиводі; метод дедукції, тобто метод полягає в одержанні часткових висновків на основі знань загальних положень.</w:t>
      </w:r>
    </w:p>
    <w:p w:rsidR="00753E31" w:rsidRPr="00224EAF" w:rsidRDefault="00753E31" w:rsidP="00753E31">
      <w:pPr>
        <w:widowControl/>
        <w:suppressAutoHyphens/>
        <w:autoSpaceDE/>
        <w:autoSpaceDN/>
        <w:spacing w:line="360" w:lineRule="auto"/>
        <w:ind w:firstLine="709"/>
        <w:jc w:val="both"/>
        <w:rPr>
          <w:rFonts w:eastAsiaTheme="minorHAnsi"/>
          <w:sz w:val="28"/>
        </w:rPr>
      </w:pPr>
      <w:r w:rsidRPr="00224EAF">
        <w:rPr>
          <w:rFonts w:eastAsiaTheme="minorHAnsi"/>
          <w:b/>
          <w:sz w:val="28"/>
        </w:rPr>
        <w:t xml:space="preserve">Інформаційна база дослідження: </w:t>
      </w:r>
      <w:r w:rsidRPr="00224EAF">
        <w:rPr>
          <w:rFonts w:eastAsiaTheme="minorHAnsi"/>
          <w:sz w:val="28"/>
        </w:rPr>
        <w:t>періодична туристична література, статистичні дані, монографії, інтернет-ресурси та наукові статті.</w:t>
      </w:r>
    </w:p>
    <w:p w:rsidR="00753E31" w:rsidRPr="00224EAF" w:rsidRDefault="00753E31" w:rsidP="00753E31">
      <w:pPr>
        <w:widowControl/>
        <w:suppressAutoHyphens/>
        <w:autoSpaceDE/>
        <w:autoSpaceDN/>
        <w:spacing w:line="360" w:lineRule="auto"/>
        <w:ind w:firstLine="709"/>
        <w:jc w:val="both"/>
        <w:rPr>
          <w:rFonts w:eastAsiaTheme="minorHAnsi"/>
          <w:sz w:val="28"/>
        </w:rPr>
      </w:pPr>
      <w:r w:rsidRPr="00224EAF">
        <w:rPr>
          <w:rFonts w:eastAsiaTheme="minorHAnsi"/>
          <w:b/>
          <w:sz w:val="28"/>
        </w:rPr>
        <w:t xml:space="preserve">Практична значущість </w:t>
      </w:r>
      <w:r w:rsidRPr="00224EAF">
        <w:rPr>
          <w:rFonts w:eastAsiaTheme="minorHAnsi"/>
          <w:sz w:val="28"/>
        </w:rPr>
        <w:t>роботи визначається можливістю використання матеріалу дипломної роботи для створення нового туристичного продукту.</w:t>
      </w:r>
    </w:p>
    <w:p w:rsidR="00753E31" w:rsidRDefault="00753E31" w:rsidP="00753E31">
      <w:pPr>
        <w:widowControl/>
        <w:suppressAutoHyphens/>
        <w:autoSpaceDE/>
        <w:autoSpaceDN/>
        <w:spacing w:line="360" w:lineRule="auto"/>
        <w:ind w:firstLine="709"/>
        <w:jc w:val="both"/>
        <w:rPr>
          <w:color w:val="000000" w:themeColor="text1"/>
          <w:sz w:val="28"/>
          <w:szCs w:val="28"/>
          <w:shd w:val="clear" w:color="auto" w:fill="FFFFFF"/>
        </w:rPr>
      </w:pPr>
      <w:r w:rsidRPr="00224EAF">
        <w:rPr>
          <w:rFonts w:eastAsiaTheme="minorHAnsi"/>
          <w:b/>
          <w:sz w:val="28"/>
        </w:rPr>
        <w:t xml:space="preserve">Структура роботи. </w:t>
      </w:r>
      <w:r w:rsidRPr="00224EAF">
        <w:rPr>
          <w:rFonts w:eastAsiaTheme="minorHAnsi"/>
          <w:bCs/>
          <w:sz w:val="28"/>
        </w:rPr>
        <w:t xml:space="preserve">Робота складається з </w:t>
      </w:r>
      <w:r>
        <w:rPr>
          <w:rFonts w:eastAsiaTheme="minorHAnsi"/>
          <w:bCs/>
          <w:sz w:val="28"/>
        </w:rPr>
        <w:t>трьо</w:t>
      </w:r>
      <w:r w:rsidRPr="00224EAF">
        <w:rPr>
          <w:rFonts w:eastAsiaTheme="minorHAnsi"/>
          <w:bCs/>
          <w:sz w:val="28"/>
        </w:rPr>
        <w:t>х розділів. Список використаних джерел складає</w:t>
      </w:r>
      <w:r>
        <w:rPr>
          <w:rFonts w:eastAsiaTheme="minorHAnsi"/>
          <w:bCs/>
          <w:sz w:val="28"/>
        </w:rPr>
        <w:t xml:space="preserve"> 20</w:t>
      </w:r>
      <w:r w:rsidRPr="00224EAF">
        <w:rPr>
          <w:rFonts w:eastAsiaTheme="minorHAnsi"/>
          <w:bCs/>
          <w:sz w:val="28"/>
        </w:rPr>
        <w:t xml:space="preserve"> позиції. Таблиць у роботі </w:t>
      </w:r>
      <w:r w:rsidRPr="00224EAF">
        <w:rPr>
          <w:rFonts w:eastAsiaTheme="minorHAnsi"/>
          <w:bCs/>
          <w:sz w:val="28"/>
        </w:rPr>
        <w:sym w:font="Symbol" w:char="F02D"/>
      </w:r>
      <w:r w:rsidRPr="00224EAF">
        <w:rPr>
          <w:rFonts w:eastAsiaTheme="minorHAnsi"/>
          <w:bCs/>
          <w:sz w:val="28"/>
        </w:rPr>
        <w:t xml:space="preserve"> 6, рисунків </w:t>
      </w:r>
      <w:r w:rsidRPr="00224EAF">
        <w:rPr>
          <w:rFonts w:eastAsiaTheme="minorHAnsi"/>
          <w:bCs/>
          <w:sz w:val="28"/>
        </w:rPr>
        <w:sym w:font="Symbol" w:char="F02D"/>
      </w:r>
      <w:r w:rsidRPr="00224EAF">
        <w:rPr>
          <w:rFonts w:eastAsiaTheme="minorHAnsi"/>
          <w:bCs/>
          <w:sz w:val="28"/>
        </w:rPr>
        <w:t xml:space="preserve">7. Загальна кількість сторінок роботи </w:t>
      </w:r>
      <w:r w:rsidRPr="00224EAF">
        <w:rPr>
          <w:rFonts w:eastAsiaTheme="minorHAnsi"/>
          <w:bCs/>
          <w:sz w:val="28"/>
        </w:rPr>
        <w:sym w:font="Symbol" w:char="F02D"/>
      </w:r>
      <w:r>
        <w:rPr>
          <w:rFonts w:eastAsiaTheme="minorHAnsi"/>
          <w:bCs/>
          <w:sz w:val="28"/>
        </w:rPr>
        <w:t xml:space="preserve"> 41</w:t>
      </w:r>
      <w:r w:rsidRPr="00224EAF">
        <w:rPr>
          <w:rFonts w:eastAsiaTheme="minorHAnsi"/>
          <w:bCs/>
          <w:sz w:val="28"/>
        </w:rPr>
        <w:t>.</w:t>
      </w:r>
      <w:r>
        <w:rPr>
          <w:color w:val="000000" w:themeColor="text1"/>
          <w:sz w:val="28"/>
          <w:szCs w:val="28"/>
          <w:shd w:val="clear" w:color="auto" w:fill="FFFFFF"/>
        </w:rPr>
        <w:br w:type="page"/>
      </w:r>
    </w:p>
    <w:p w:rsidR="00F91B66" w:rsidRDefault="00F91B66" w:rsidP="00F91B66">
      <w:pPr>
        <w:widowControl/>
        <w:autoSpaceDE/>
        <w:autoSpaceDN/>
        <w:spacing w:line="360" w:lineRule="auto"/>
        <w:jc w:val="center"/>
        <w:rPr>
          <w:color w:val="000000" w:themeColor="text1"/>
          <w:sz w:val="28"/>
          <w:szCs w:val="28"/>
          <w:shd w:val="clear" w:color="auto" w:fill="FFFFFF"/>
        </w:rPr>
      </w:pPr>
      <w:r w:rsidRPr="00046A0A">
        <w:rPr>
          <w:color w:val="000000" w:themeColor="text1"/>
          <w:sz w:val="28"/>
          <w:szCs w:val="28"/>
          <w:shd w:val="clear" w:color="auto" w:fill="FFFFFF"/>
        </w:rPr>
        <w:lastRenderedPageBreak/>
        <w:t>Висновки</w:t>
      </w:r>
    </w:p>
    <w:p w:rsidR="00F91B66" w:rsidRDefault="00F91B66" w:rsidP="00F91B66">
      <w:pPr>
        <w:widowControl/>
        <w:autoSpaceDE/>
        <w:autoSpaceDN/>
        <w:spacing w:line="360" w:lineRule="auto"/>
        <w:rPr>
          <w:color w:val="000000" w:themeColor="text1"/>
          <w:sz w:val="28"/>
          <w:szCs w:val="28"/>
          <w:shd w:val="clear" w:color="auto" w:fill="FFFFFF"/>
        </w:rPr>
      </w:pP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 xml:space="preserve">Результатом дослідження є обґрунтування теоретико-методичних засад екологічного туризму  та </w:t>
      </w:r>
      <w:r>
        <w:rPr>
          <w:rFonts w:eastAsiaTheme="minorHAnsi"/>
          <w:sz w:val="28"/>
        </w:rPr>
        <w:t>створення екологічного туру по Одещини</w:t>
      </w:r>
      <w:r w:rsidRPr="00DA3AB4">
        <w:rPr>
          <w:rFonts w:eastAsiaTheme="minorHAnsi"/>
          <w:sz w:val="28"/>
        </w:rPr>
        <w:t>. Отримані результати наукового дослідження дають підстави для таких висновків:</w:t>
      </w: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 xml:space="preserve">1. У першому розділі було проаналізовано теоретичні засади сутності екологічного туризму. Було визначено, що історія розвитку такого виду туризму, як екологічний сягає  давніх часів.  Визначення терміну «екологічний туризм», складені різними міжнародними туристичними організаціями подібні, але мають відмінності по деяких моментах. Вперше про екологічний туризм було згадано мексиканським економістом та екологом Гектором Цебаллос-Ласкурейном наприкінці ХІХ століття. </w:t>
      </w: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Ми дослідили, що обов’язковими рисами екологічного туризму, які відрізняють його від інших видів туризму, є:</w:t>
      </w: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 освітня складова, тобто ознайомлення з природними цінностями;</w:t>
      </w: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 природоохоронна складова, тобто безпосередня участь або внесок в охорону довкілля;</w:t>
      </w: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 соціальна складова, що передбачає участь в екотуристичній діяльності місцевих громад.</w:t>
      </w:r>
    </w:p>
    <w:p w:rsidR="00F91B66" w:rsidRPr="00DA3AB4" w:rsidRDefault="00F91B66" w:rsidP="00F91B66">
      <w:pPr>
        <w:widowControl/>
        <w:suppressAutoHyphens/>
        <w:autoSpaceDE/>
        <w:autoSpaceDN/>
        <w:spacing w:line="360" w:lineRule="auto"/>
        <w:ind w:firstLine="709"/>
        <w:jc w:val="both"/>
        <w:rPr>
          <w:rFonts w:eastAsiaTheme="minorHAnsi"/>
          <w:sz w:val="28"/>
        </w:rPr>
      </w:pPr>
      <w:r w:rsidRPr="00DA3AB4">
        <w:rPr>
          <w:rFonts w:eastAsiaTheme="minorHAnsi"/>
          <w:sz w:val="28"/>
        </w:rPr>
        <w:t xml:space="preserve">2. </w:t>
      </w:r>
      <w:r w:rsidRPr="00DA3AB4">
        <w:rPr>
          <w:rFonts w:eastAsiaTheme="minorHAnsi"/>
          <w:sz w:val="28"/>
          <w:szCs w:val="28"/>
        </w:rPr>
        <w:t xml:space="preserve">Наступним пунктом дослідження у роботі була діагностика ринку екологічного туризму у </w:t>
      </w:r>
      <w:r>
        <w:rPr>
          <w:rFonts w:eastAsiaTheme="minorHAnsi"/>
          <w:sz w:val="28"/>
          <w:szCs w:val="28"/>
        </w:rPr>
        <w:t>Одеській обл.</w:t>
      </w:r>
      <w:r w:rsidRPr="00DA3AB4">
        <w:rPr>
          <w:rFonts w:eastAsiaTheme="minorHAnsi"/>
          <w:sz w:val="28"/>
          <w:szCs w:val="28"/>
        </w:rPr>
        <w:t>. Було визначено, що н</w:t>
      </w:r>
      <w:r w:rsidRPr="00DA3AB4">
        <w:rPr>
          <w:rFonts w:eastAsiaTheme="minorHAnsi"/>
          <w:sz w:val="28"/>
        </w:rPr>
        <w:t xml:space="preserve">а сьогодні екологічний туризм стає популярним напрямом туризму. </w:t>
      </w:r>
      <w:r>
        <w:rPr>
          <w:rFonts w:eastAsiaTheme="minorHAnsi"/>
          <w:sz w:val="28"/>
        </w:rPr>
        <w:t xml:space="preserve"> </w:t>
      </w:r>
    </w:p>
    <w:p w:rsidR="00F91B66" w:rsidRPr="00A34054" w:rsidRDefault="00F91B66" w:rsidP="00F91B66">
      <w:pPr>
        <w:widowControl/>
        <w:autoSpaceDE/>
        <w:autoSpaceDN/>
        <w:spacing w:line="360" w:lineRule="auto"/>
        <w:ind w:firstLine="709"/>
        <w:jc w:val="both"/>
        <w:rPr>
          <w:rFonts w:eastAsiaTheme="minorHAnsi"/>
          <w:sz w:val="28"/>
        </w:rPr>
      </w:pPr>
      <w:r w:rsidRPr="00DA3AB4">
        <w:rPr>
          <w:rFonts w:eastAsiaTheme="minorHAnsi"/>
          <w:sz w:val="28"/>
        </w:rPr>
        <w:t xml:space="preserve">3. </w:t>
      </w:r>
      <w:r w:rsidRPr="00A34054">
        <w:rPr>
          <w:rFonts w:eastAsiaTheme="minorHAnsi"/>
          <w:sz w:val="28"/>
        </w:rPr>
        <w:t>В Одеській області існує значна кількість заказників різних типів, загальною площею 17,7% від природно-заповідного фонду. Серед них виділяються ландшафтні заказники (13,1%), такі як ландшафтний заказник «Куяльницький», відомий своїми унікальними природними комплексами. Ботанічні заказники (3,8%), наприклад, ботанічний заказник «Дальницький», охороняють рідкісні види рослин. Є також загальнозоологічні заказники (0,3%), орнітологічні заказники (0,49%) та ентомологічні заказники (0,02%)</w:t>
      </w:r>
    </w:p>
    <w:p w:rsidR="00F91B66" w:rsidRPr="00756A54" w:rsidRDefault="00F91B66" w:rsidP="00F91B66">
      <w:pPr>
        <w:widowControl/>
        <w:autoSpaceDE/>
        <w:autoSpaceDN/>
        <w:spacing w:line="360" w:lineRule="auto"/>
        <w:ind w:firstLine="709"/>
        <w:jc w:val="both"/>
        <w:rPr>
          <w:color w:val="000000" w:themeColor="text1"/>
          <w:sz w:val="28"/>
          <w:szCs w:val="28"/>
          <w:lang w:eastAsia="uk-UA"/>
        </w:rPr>
      </w:pPr>
      <w:r>
        <w:rPr>
          <w:rFonts w:eastAsiaTheme="minorHAnsi"/>
          <w:sz w:val="28"/>
        </w:rPr>
        <w:lastRenderedPageBreak/>
        <w:t xml:space="preserve">4. </w:t>
      </w:r>
      <w:r w:rsidRPr="00433CD3">
        <w:rPr>
          <w:rFonts w:eastAsiaTheme="minorHAnsi"/>
          <w:sz w:val="28"/>
        </w:rPr>
        <w:t xml:space="preserve">Для розвитку екологічного туризму на території </w:t>
      </w:r>
      <w:r>
        <w:rPr>
          <w:rFonts w:eastAsiaTheme="minorHAnsi"/>
          <w:sz w:val="28"/>
        </w:rPr>
        <w:t xml:space="preserve">Одещини </w:t>
      </w:r>
      <w:r w:rsidRPr="00433CD3">
        <w:rPr>
          <w:rFonts w:eastAsiaTheme="minorHAnsi"/>
          <w:sz w:val="28"/>
        </w:rPr>
        <w:t xml:space="preserve">у </w:t>
      </w:r>
      <w:r>
        <w:rPr>
          <w:rFonts w:eastAsiaTheme="minorHAnsi"/>
          <w:sz w:val="28"/>
        </w:rPr>
        <w:t>третьому</w:t>
      </w:r>
      <w:r w:rsidRPr="00433CD3">
        <w:rPr>
          <w:rFonts w:eastAsiaTheme="minorHAnsi"/>
          <w:sz w:val="28"/>
        </w:rPr>
        <w:t xml:space="preserve"> розділі роботи було розроблено унікальний тур під назвою «Екодива </w:t>
      </w:r>
      <w:r>
        <w:rPr>
          <w:rFonts w:eastAsiaTheme="minorHAnsi"/>
          <w:sz w:val="28"/>
        </w:rPr>
        <w:t>Одещини</w:t>
      </w:r>
      <w:r w:rsidRPr="00433CD3">
        <w:rPr>
          <w:rFonts w:eastAsiaTheme="minorHAnsi"/>
          <w:sz w:val="28"/>
        </w:rPr>
        <w:t>», який передбачає відвідання</w:t>
      </w:r>
      <w:r>
        <w:rPr>
          <w:rFonts w:eastAsiaTheme="minorHAnsi"/>
          <w:sz w:val="28"/>
        </w:rPr>
        <w:t xml:space="preserve">: </w:t>
      </w:r>
      <w:r w:rsidRPr="00A63BA2">
        <w:rPr>
          <w:color w:val="000000" w:themeColor="text1"/>
          <w:sz w:val="28"/>
          <w:szCs w:val="28"/>
          <w:lang w:eastAsia="uk-UA"/>
        </w:rPr>
        <w:t xml:space="preserve">Національний природний парк «Тузловські лимани», Національний природний парк «Дністровські плавні», Біосферний заповідник «Дунайські плавні». </w:t>
      </w:r>
    </w:p>
    <w:p w:rsidR="00F91B66" w:rsidRDefault="00F91B66" w:rsidP="00F91B66">
      <w:pPr>
        <w:widowControl/>
        <w:autoSpaceDE/>
        <w:autoSpaceDN/>
        <w:spacing w:line="360" w:lineRule="auto"/>
        <w:ind w:firstLine="709"/>
        <w:rPr>
          <w:rFonts w:eastAsiaTheme="minorHAnsi"/>
          <w:sz w:val="28"/>
        </w:rPr>
      </w:pPr>
      <w:r>
        <w:rPr>
          <w:rFonts w:eastAsiaTheme="minorHAnsi"/>
          <w:sz w:val="28"/>
        </w:rPr>
        <w:t>Тривалість туру складає 4</w:t>
      </w:r>
      <w:r w:rsidRPr="00804DD6">
        <w:rPr>
          <w:rFonts w:eastAsiaTheme="minorHAnsi"/>
          <w:sz w:val="28"/>
        </w:rPr>
        <w:t xml:space="preserve"> дні. Він розрахований на туристів віком від 18 до 45 років.   Початк</w:t>
      </w:r>
      <w:r>
        <w:rPr>
          <w:rFonts w:eastAsiaTheme="minorHAnsi"/>
          <w:sz w:val="28"/>
        </w:rPr>
        <w:t xml:space="preserve">ова та кінцева точка маршруту - </w:t>
      </w:r>
      <w:r w:rsidRPr="00804DD6">
        <w:rPr>
          <w:rFonts w:eastAsiaTheme="minorHAnsi"/>
          <w:sz w:val="28"/>
        </w:rPr>
        <w:t>Центральний автовокзал міста Києва.</w:t>
      </w:r>
    </w:p>
    <w:p w:rsidR="00F91B66" w:rsidRPr="00883B1B" w:rsidRDefault="00F91B66" w:rsidP="00F91B66">
      <w:pPr>
        <w:widowControl/>
        <w:autoSpaceDE/>
        <w:autoSpaceDN/>
        <w:spacing w:line="360" w:lineRule="auto"/>
        <w:ind w:firstLine="709"/>
        <w:jc w:val="both"/>
        <w:rPr>
          <w:rFonts w:eastAsiaTheme="minorHAnsi"/>
          <w:sz w:val="28"/>
        </w:rPr>
      </w:pPr>
      <w:r w:rsidRPr="00883B1B">
        <w:rPr>
          <w:rFonts w:eastAsiaTheme="minorHAnsi"/>
          <w:sz w:val="28"/>
        </w:rPr>
        <w:t>У останньому пункті другого розділу було проведене економічне обґрунтування туру та розрахунок його вартості. Було визначено, що собівартість туру для цілої групи у 8 осіб складає 93 630 грн. З урахуванням надбавок та податків туристичної організації собівартість буде 110 290 грн. Кінцева вартість дл</w:t>
      </w:r>
      <w:r>
        <w:rPr>
          <w:rFonts w:eastAsiaTheme="minorHAnsi"/>
          <w:sz w:val="28"/>
        </w:rPr>
        <w:t xml:space="preserve">я одного туриста буде складати - </w:t>
      </w:r>
      <w:r w:rsidRPr="00883B1B">
        <w:rPr>
          <w:rFonts w:eastAsiaTheme="minorHAnsi"/>
          <w:sz w:val="28"/>
        </w:rPr>
        <w:t>13 800 грн.</w:t>
      </w:r>
    </w:p>
    <w:p w:rsidR="00F91B66" w:rsidRDefault="00F91B66" w:rsidP="00F91B66">
      <w:pPr>
        <w:widowControl/>
        <w:autoSpaceDE/>
        <w:autoSpaceDN/>
        <w:spacing w:line="360" w:lineRule="auto"/>
        <w:ind w:firstLine="709"/>
        <w:jc w:val="both"/>
        <w:rPr>
          <w:rFonts w:eastAsiaTheme="minorHAnsi"/>
          <w:sz w:val="28"/>
        </w:rPr>
      </w:pPr>
      <w:r w:rsidRPr="00883B1B">
        <w:rPr>
          <w:rFonts w:eastAsiaTheme="minorHAnsi"/>
          <w:sz w:val="28"/>
        </w:rPr>
        <w:t>У підсумку, не зважаючи на те, що нинішній маршрут виявився цікавим, унікальним та бюджетним</w:t>
      </w:r>
      <w:r>
        <w:rPr>
          <w:rFonts w:eastAsiaTheme="minorHAnsi"/>
          <w:sz w:val="28"/>
        </w:rPr>
        <w:t>и</w:t>
      </w:r>
      <w:r w:rsidRPr="00883B1B">
        <w:rPr>
          <w:rFonts w:eastAsiaTheme="minorHAnsi"/>
          <w:sz w:val="28"/>
        </w:rPr>
        <w:t xml:space="preserve"> у порівнянні з іншими туристичними пропозиціями, не можемо уникнути впливу </w:t>
      </w:r>
      <w:r>
        <w:rPr>
          <w:rFonts w:eastAsiaTheme="minorHAnsi"/>
          <w:sz w:val="28"/>
        </w:rPr>
        <w:t>війни</w:t>
      </w:r>
      <w:r w:rsidRPr="00883B1B">
        <w:rPr>
          <w:rFonts w:eastAsiaTheme="minorHAnsi"/>
          <w:sz w:val="28"/>
        </w:rPr>
        <w:t xml:space="preserve"> на туристичний бізнес в Україні. Попит на подібні подорожі виявився нижчим, ніж очікувалося через загострення ситуації в країні.</w:t>
      </w:r>
    </w:p>
    <w:p w:rsidR="00F91B66" w:rsidRPr="00883B1B" w:rsidRDefault="00F91B66" w:rsidP="00F91B66">
      <w:pPr>
        <w:widowControl/>
        <w:autoSpaceDE/>
        <w:autoSpaceDN/>
        <w:spacing w:line="360" w:lineRule="auto"/>
        <w:ind w:firstLine="709"/>
        <w:jc w:val="both"/>
        <w:rPr>
          <w:rFonts w:eastAsiaTheme="minorHAnsi"/>
          <w:sz w:val="28"/>
        </w:rPr>
      </w:pPr>
      <w:r w:rsidRPr="000114E7">
        <w:rPr>
          <w:rFonts w:eastAsiaTheme="minorHAnsi"/>
          <w:sz w:val="28"/>
        </w:rPr>
        <w:t xml:space="preserve">Незважаючи на це, ми віримо у перемогу України та віддані ідеї підтримки країни в цей важливий час. Ми прагнемо не лише розвивати та просувати туристичний бізнес, але й сприяти позитивному відновленню суспільства та економіки України після завершення </w:t>
      </w:r>
      <w:r>
        <w:rPr>
          <w:rFonts w:eastAsiaTheme="minorHAnsi"/>
          <w:sz w:val="28"/>
        </w:rPr>
        <w:t>війни.</w:t>
      </w:r>
    </w:p>
    <w:p w:rsidR="00F91B66" w:rsidRDefault="00F91B66" w:rsidP="00F91B66">
      <w:pPr>
        <w:widowControl/>
        <w:autoSpaceDE/>
        <w:autoSpaceDN/>
        <w:spacing w:after="160" w:line="259" w:lineRule="auto"/>
        <w:rPr>
          <w:color w:val="000000" w:themeColor="text1"/>
          <w:sz w:val="28"/>
          <w:szCs w:val="28"/>
          <w:shd w:val="clear" w:color="auto" w:fill="FFFFFF"/>
        </w:rPr>
      </w:pPr>
      <w:r>
        <w:rPr>
          <w:color w:val="000000" w:themeColor="text1"/>
          <w:sz w:val="28"/>
          <w:szCs w:val="28"/>
          <w:shd w:val="clear" w:color="auto" w:fill="FFFFFF"/>
        </w:rPr>
        <w:br w:type="page"/>
      </w:r>
    </w:p>
    <w:p w:rsidR="00F91B66" w:rsidRPr="00046A0A" w:rsidRDefault="00F91B66" w:rsidP="00F91B66">
      <w:pPr>
        <w:widowControl/>
        <w:autoSpaceDE/>
        <w:autoSpaceDN/>
        <w:spacing w:line="360" w:lineRule="auto"/>
        <w:jc w:val="center"/>
        <w:rPr>
          <w:rFonts w:eastAsiaTheme="minorHAnsi"/>
          <w:color w:val="000000" w:themeColor="text1"/>
          <w:sz w:val="28"/>
          <w:szCs w:val="28"/>
        </w:rPr>
      </w:pPr>
      <w:r w:rsidRPr="00046A0A">
        <w:rPr>
          <w:color w:val="000000" w:themeColor="text1"/>
          <w:sz w:val="28"/>
          <w:szCs w:val="28"/>
          <w:shd w:val="clear" w:color="auto" w:fill="FFFFFF"/>
        </w:rPr>
        <w:lastRenderedPageBreak/>
        <w:t>Список використаної літератури</w:t>
      </w:r>
    </w:p>
    <w:p w:rsidR="00F91B66" w:rsidRPr="00222D64" w:rsidRDefault="00F91B66" w:rsidP="00F91B66">
      <w:pPr>
        <w:spacing w:line="360" w:lineRule="auto"/>
        <w:ind w:firstLine="709"/>
        <w:rPr>
          <w:color w:val="000000" w:themeColor="text1"/>
          <w:sz w:val="28"/>
          <w:szCs w:val="28"/>
        </w:rPr>
      </w:pPr>
    </w:p>
    <w:p w:rsidR="00F91B66" w:rsidRPr="009712E3" w:rsidRDefault="00F91B66" w:rsidP="00F91B66">
      <w:pPr>
        <w:pStyle w:val="a3"/>
        <w:numPr>
          <w:ilvl w:val="0"/>
          <w:numId w:val="2"/>
        </w:numPr>
        <w:spacing w:line="360" w:lineRule="auto"/>
        <w:jc w:val="both"/>
        <w:rPr>
          <w:sz w:val="28"/>
          <w:szCs w:val="28"/>
        </w:rPr>
      </w:pPr>
      <w:r w:rsidRPr="009712E3">
        <w:rPr>
          <w:sz w:val="28"/>
          <w:szCs w:val="28"/>
          <w:lang w:val="ru-RU"/>
        </w:rPr>
        <w:t>Бейдик О. О. Словник-довідник з географії туризму, рекреології та рекреаційної географії. 1997. 86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Бейдик О. О. Рекреаційно-туристські ресурси України: методологія та методика аналізу, термінологія, районування. Київ. нац. ун-т ім. Т. Шевченка. К.: Київ. ун-т, 2001. 395 c. </w:t>
      </w:r>
    </w:p>
    <w:p w:rsidR="00F91B66" w:rsidRPr="009712E3" w:rsidRDefault="00F91B66" w:rsidP="00F91B66">
      <w:pPr>
        <w:pStyle w:val="a3"/>
        <w:numPr>
          <w:ilvl w:val="0"/>
          <w:numId w:val="2"/>
        </w:numPr>
        <w:spacing w:line="360" w:lineRule="auto"/>
        <w:jc w:val="both"/>
        <w:rPr>
          <w:sz w:val="28"/>
          <w:szCs w:val="28"/>
        </w:rPr>
      </w:pPr>
      <w:r w:rsidRPr="009712E3">
        <w:rPr>
          <w:sz w:val="28"/>
          <w:szCs w:val="28"/>
          <w:lang w:val="ru-RU"/>
        </w:rPr>
        <w:t>Богданова Ж.А. Поняття та види т</w:t>
      </w:r>
      <w:r w:rsidRPr="009712E3">
        <w:rPr>
          <w:sz w:val="28"/>
          <w:szCs w:val="28"/>
        </w:rPr>
        <w:t xml:space="preserve">уристичної діяльності в Україні. </w:t>
      </w:r>
      <w:r w:rsidRPr="009712E3">
        <w:rPr>
          <w:sz w:val="28"/>
          <w:szCs w:val="28"/>
          <w:lang w:val="ru-RU"/>
        </w:rPr>
        <w:t>Вісник Ж</w:t>
      </w:r>
      <w:r w:rsidRPr="009712E3">
        <w:rPr>
          <w:sz w:val="28"/>
          <w:szCs w:val="28"/>
        </w:rPr>
        <w:t xml:space="preserve">ДТУ.  Сер.: </w:t>
      </w:r>
      <w:r w:rsidRPr="009712E3">
        <w:rPr>
          <w:i/>
          <w:sz w:val="28"/>
          <w:szCs w:val="28"/>
        </w:rPr>
        <w:t>Економічні науки</w:t>
      </w:r>
      <w:r w:rsidRPr="009712E3">
        <w:rPr>
          <w:sz w:val="28"/>
          <w:szCs w:val="28"/>
        </w:rPr>
        <w:t xml:space="preserve">.  2009.  № 4 (50). </w:t>
      </w:r>
      <w:r w:rsidRPr="009712E3">
        <w:rPr>
          <w:sz w:val="28"/>
          <w:szCs w:val="28"/>
          <w:lang w:val="ru-RU"/>
        </w:rPr>
        <w:t xml:space="preserve"> С. 194-197.</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Будинок рибалки (Краєзнавчий музей), Вилкове.  </w:t>
      </w:r>
      <w:r w:rsidRPr="009712E3">
        <w:rPr>
          <w:sz w:val="28"/>
          <w:szCs w:val="28"/>
          <w:lang w:val="en-US"/>
        </w:rPr>
        <w:t>URL</w:t>
      </w:r>
      <w:r w:rsidRPr="009712E3">
        <w:rPr>
          <w:sz w:val="28"/>
          <w:szCs w:val="28"/>
        </w:rPr>
        <w:t xml:space="preserve">: </w:t>
      </w:r>
      <w:hyperlink r:id="rId5" w:history="1">
        <w:r w:rsidRPr="009712E3">
          <w:rPr>
            <w:rStyle w:val="a4"/>
            <w:sz w:val="28"/>
            <w:szCs w:val="28"/>
          </w:rPr>
          <w:t>https://ua.igotoworld.com/ua/poi_object/326743_kraevedcheskiy-muzey-vilkovo.ht</w:t>
        </w:r>
      </w:hyperlink>
      <w:r w:rsidRPr="009712E3">
        <w:rPr>
          <w:rStyle w:val="a4"/>
          <w:sz w:val="28"/>
          <w:szCs w:val="28"/>
        </w:rPr>
        <w:t xml:space="preserve">  </w:t>
      </w:r>
      <w:r w:rsidRPr="009712E3">
        <w:rPr>
          <w:rStyle w:val="a4"/>
          <w:color w:val="000000" w:themeColor="text1"/>
          <w:sz w:val="28"/>
          <w:szCs w:val="28"/>
        </w:rPr>
        <w:t xml:space="preserve"> (дата звернення 16.12.2024)</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Горун В. Аналіз теоретико-концептуальних основ рекреаційного районування. Наукові записки Тернопільського національного педагогічного університету імені Володимира Гнатюка. Серія: Географія. 2012. № 1. С. 161-169. </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Корнієнко В.В. Історико-культурна спадщина та її використання в туристичній сфері України: Автореф. дис... канд. істор. наук: 07.00.01, Київ, 2008. 19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Кушнір В. Г., Петрова Н. О., Паларієв О. А . Фрумушика-Нова (історико-етнографічний нарис). Одеса, 2020. 72с.</w:t>
      </w:r>
    </w:p>
    <w:p w:rsidR="00F91B66" w:rsidRPr="009712E3" w:rsidRDefault="00F91B66" w:rsidP="00F91B66">
      <w:pPr>
        <w:pStyle w:val="a3"/>
        <w:widowControl/>
        <w:numPr>
          <w:ilvl w:val="0"/>
          <w:numId w:val="2"/>
        </w:numPr>
        <w:autoSpaceDE/>
        <w:autoSpaceDN/>
        <w:spacing w:line="360" w:lineRule="auto"/>
        <w:jc w:val="both"/>
        <w:rPr>
          <w:rStyle w:val="a4"/>
          <w:sz w:val="28"/>
          <w:szCs w:val="28"/>
        </w:rPr>
      </w:pPr>
      <w:r w:rsidRPr="009712E3">
        <w:rPr>
          <w:sz w:val="28"/>
          <w:szCs w:val="28"/>
        </w:rPr>
        <w:t>Кучер П., Ільїн Л. Природно-антропогенні рекреаційно-туристичні ресурси рівненської області: оцінювання, рейтингування. </w:t>
      </w:r>
      <w:r w:rsidRPr="009712E3">
        <w:rPr>
          <w:i/>
          <w:iCs/>
          <w:sz w:val="28"/>
          <w:szCs w:val="28"/>
        </w:rPr>
        <w:t>Географiчний часопис Волинського нацiонального унiверситету iменi Лесi Українки</w:t>
      </w:r>
      <w:r w:rsidRPr="009712E3">
        <w:rPr>
          <w:sz w:val="28"/>
          <w:szCs w:val="28"/>
        </w:rPr>
        <w:t>. 2024. № 3. С. 88–94. URL: </w:t>
      </w:r>
      <w:hyperlink r:id="rId6" w:tgtFrame="_blank" w:history="1">
        <w:r w:rsidRPr="009712E3">
          <w:rPr>
            <w:rStyle w:val="a4"/>
            <w:sz w:val="28"/>
            <w:szCs w:val="28"/>
          </w:rPr>
          <w:t>https://doi.org/10.32782/geochasvnu.2024.3.10</w:t>
        </w:r>
      </w:hyperlink>
      <w:r w:rsidRPr="009712E3">
        <w:rPr>
          <w:rStyle w:val="a4"/>
          <w:sz w:val="28"/>
          <w:szCs w:val="28"/>
        </w:rPr>
        <w:t xml:space="preserve"> </w:t>
      </w:r>
      <w:r w:rsidRPr="009712E3">
        <w:rPr>
          <w:rStyle w:val="a4"/>
          <w:color w:val="000000" w:themeColor="text1"/>
          <w:sz w:val="28"/>
          <w:szCs w:val="28"/>
        </w:rPr>
        <w:t>(дата звернення 16.12.2024)</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Кльован, Г. П. Історико-культурні туристичні ресурси Одеси - Historical and cultural tourist resourses of Odessa : дипломна робота бакалавра / Г. П. Кльован; наук. кер. Н. Є. Нефедова; ОНУ ім. І. І. Мечникова, Геолого-геогр. ф-т, Каф. екон. та соц. географії і туризму. Одеса, 2020. 83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lastRenderedPageBreak/>
        <w:t>Любіцева О. О. Ринок туристсичних послуг. К.: Альтерпрес, 2003. 435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Любіцева О. О., Панков Є.В., Стафійчук В.В. Туристичні ресурси України. Навч. посібник. К.: Альтерпрес, 2007. 369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Масляк П. О. Рекреаційна географія: навч. посіб. К.: Знання, 2008. 343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Нефедова Н.Є., Яворська В.В. Чинники розвитку і ресурси сучасного туризму Одеського регіону. </w:t>
      </w:r>
      <w:r w:rsidRPr="009712E3">
        <w:rPr>
          <w:i/>
          <w:sz w:val="28"/>
          <w:szCs w:val="28"/>
        </w:rPr>
        <w:t>Культура народов Причерноморья</w:t>
      </w:r>
      <w:r w:rsidRPr="009712E3">
        <w:rPr>
          <w:sz w:val="28"/>
          <w:szCs w:val="28"/>
        </w:rPr>
        <w:t>. 2009. №176. С.103-107.</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Оцінка туристично-рекреаційного потенціалу регіону : монографія / за заг. ред. В. Г. Герасименко. Одеса: ОНЕУ, 2016. 262 с.   </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Про затвердження Стратегії економічного та соціального розвитку Одеської області до 2020 року: Рішення Одеської обласної ради № 32-VIІ від 21.12.2015 р. URL: http://oblrada.odessa.gov.ua/wp-content/uploads/32-VII.pdf. </w:t>
      </w:r>
      <w:r w:rsidRPr="009712E3">
        <w:rPr>
          <w:rStyle w:val="a4"/>
          <w:color w:val="000000" w:themeColor="text1"/>
          <w:sz w:val="28"/>
          <w:szCs w:val="28"/>
        </w:rPr>
        <w:t xml:space="preserve">(дата звернення 16.12.2024) </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Про затвердження Стратегії економічного та соціального розвитку міста Одеси до 2022 року (актуалізована): Рішення Одеської міської ради № 1321-VII від 07.12.2016 р. URL: </w:t>
      </w:r>
      <w:hyperlink r:id="rId7" w:history="1">
        <w:r w:rsidRPr="009712E3">
          <w:rPr>
            <w:rStyle w:val="a4"/>
            <w:sz w:val="28"/>
            <w:szCs w:val="28"/>
          </w:rPr>
          <w:t>https://omr.gov.ua/ru/acts/council/91050/</w:t>
        </w:r>
      </w:hyperlink>
      <w:r w:rsidRPr="009712E3">
        <w:rPr>
          <w:sz w:val="28"/>
          <w:szCs w:val="28"/>
        </w:rPr>
        <w:t xml:space="preserve">. </w:t>
      </w:r>
      <w:r w:rsidRPr="009712E3">
        <w:rPr>
          <w:rStyle w:val="a4"/>
          <w:color w:val="000000" w:themeColor="text1"/>
          <w:sz w:val="28"/>
          <w:szCs w:val="28"/>
        </w:rPr>
        <w:t>(дата звернення 16.12.2024)</w:t>
      </w:r>
    </w:p>
    <w:p w:rsidR="00F91B66" w:rsidRPr="009712E3" w:rsidRDefault="00F91B66" w:rsidP="00F91B66">
      <w:pPr>
        <w:pStyle w:val="a3"/>
        <w:numPr>
          <w:ilvl w:val="0"/>
          <w:numId w:val="2"/>
        </w:numPr>
        <w:spacing w:line="360" w:lineRule="auto"/>
        <w:jc w:val="both"/>
        <w:rPr>
          <w:sz w:val="28"/>
          <w:szCs w:val="28"/>
        </w:rPr>
      </w:pPr>
      <w:r w:rsidRPr="009712E3">
        <w:rPr>
          <w:sz w:val="28"/>
          <w:szCs w:val="28"/>
        </w:rPr>
        <w:t>Сорокіна Г. О. Екологічний туризм: навч. посіб; Держ. закл. «Луган. нац. ун-т імені Тараса Шевченка».  Луганськ : Вид-во ДЗ «ЛНУ імені Тараса Шевченка», 2013.  206 с.</w:t>
      </w:r>
    </w:p>
    <w:p w:rsidR="00F91B66" w:rsidRPr="009712E3" w:rsidRDefault="00F91B66" w:rsidP="00F91B66">
      <w:pPr>
        <w:pStyle w:val="a3"/>
        <w:numPr>
          <w:ilvl w:val="0"/>
          <w:numId w:val="2"/>
        </w:numPr>
        <w:spacing w:line="360" w:lineRule="auto"/>
        <w:jc w:val="both"/>
        <w:rPr>
          <w:sz w:val="28"/>
          <w:szCs w:val="28"/>
        </w:rPr>
      </w:pPr>
      <w:r w:rsidRPr="009712E3">
        <w:rPr>
          <w:sz w:val="28"/>
          <w:szCs w:val="28"/>
        </w:rPr>
        <w:t>Тарасова В. В., Нестерчук І. К., Ковалевська І. М., Осіпчук А. С. Географія туризму: Екологічний туризм: підручник. Житомир, 2021. 252 с.</w:t>
      </w:r>
    </w:p>
    <w:p w:rsidR="00F91B66" w:rsidRPr="009712E3" w:rsidRDefault="00F91B66" w:rsidP="00F91B66">
      <w:pPr>
        <w:pStyle w:val="a3"/>
        <w:widowControl/>
        <w:numPr>
          <w:ilvl w:val="0"/>
          <w:numId w:val="2"/>
        </w:numPr>
        <w:autoSpaceDE/>
        <w:autoSpaceDN/>
        <w:spacing w:line="360" w:lineRule="auto"/>
        <w:jc w:val="both"/>
        <w:rPr>
          <w:sz w:val="28"/>
          <w:szCs w:val="28"/>
        </w:rPr>
      </w:pPr>
      <w:r w:rsidRPr="009712E3">
        <w:rPr>
          <w:sz w:val="28"/>
          <w:szCs w:val="28"/>
        </w:rPr>
        <w:t xml:space="preserve">Топчієв О. Г., Кондратюк І. І., Полоса О. І. Одеський регіон: природа, населення, господарство / За заг. ред.: О. Г. Топчієв; ОНУ ім. І.І. Мечникова. Одеса: Астропрінт, 2003. 182 с. </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sz w:val="28"/>
          <w:szCs w:val="28"/>
        </w:rPr>
        <w:t xml:space="preserve">ArcGIS Online Mapping and analysis: location intelligence for everyone. URL: </w:t>
      </w:r>
      <w:hyperlink r:id="rId8" w:history="1">
        <w:r w:rsidRPr="009712E3">
          <w:rPr>
            <w:rStyle w:val="a4"/>
            <w:sz w:val="28"/>
            <w:szCs w:val="28"/>
          </w:rPr>
          <w:t>https://www.esri.com/enus/arcgis/products/arcgis-online/overview</w:t>
        </w:r>
      </w:hyperlink>
      <w:r w:rsidRPr="009712E3">
        <w:rPr>
          <w:sz w:val="28"/>
          <w:szCs w:val="28"/>
        </w:rPr>
        <w:t xml:space="preserve">. </w:t>
      </w:r>
      <w:r w:rsidRPr="009712E3">
        <w:rPr>
          <w:rStyle w:val="a4"/>
          <w:color w:val="000000" w:themeColor="text1"/>
          <w:sz w:val="28"/>
          <w:szCs w:val="28"/>
        </w:rPr>
        <w:t>(дата звернення 16.12.2024)</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lastRenderedPageBreak/>
        <w:t>Вишневський В. І. Екологічний туризм: навчальний посібник. К.: Інтерпрес ЛТД, 2015. 140 с.</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t>Козловський О. Ю., Борисюк Б. В. Екологічний туризм: навч. посіб. Житомир: Вид-во ЖДУ ім. І. Франка, 2011. 202 с.</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t>Петрук В. Г. та ін. Екогеографія та екотуризм: підручник. Вінниця: ТОВ «Нілан-ЛТД», 2016. 178 с.</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t>Тарасова В. В., Нестерчук І. К., Ковалевська І. М., Осіпчук А. С. Географія туризму: Екологічний туризм: підручник. Житомир, 2021. 252 с.</w:t>
      </w:r>
    </w:p>
    <w:p w:rsidR="00F91B66"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t>Посохов І. С., Сагайдачна А. В. Перспективи розвитку екологічного туризму в Україні. Вісник ХНУ ім. В. Н. Каразіна. Серія «Міжнародні відносини. Економіка. Країзнавство. Туризм». 2019. Вип. 9. С. 203–212.</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t>Данкевич В. Є., Данкевич Є. М. Державна політика розвитку екологічного туризму в Україні: сучасні реалії та європейські орієнтири. Вісник Львівського торговельно-економічного університету. Економічні науки. 2022. № 69. С. 15–20.</w:t>
      </w:r>
    </w:p>
    <w:p w:rsidR="00F91B66" w:rsidRPr="009712E3" w:rsidRDefault="00F91B66" w:rsidP="00F91B66">
      <w:pPr>
        <w:pStyle w:val="a3"/>
        <w:widowControl/>
        <w:numPr>
          <w:ilvl w:val="0"/>
          <w:numId w:val="2"/>
        </w:numPr>
        <w:autoSpaceDE/>
        <w:autoSpaceDN/>
        <w:spacing w:line="360" w:lineRule="auto"/>
        <w:jc w:val="both"/>
        <w:rPr>
          <w:rStyle w:val="a4"/>
          <w:color w:val="000000" w:themeColor="text1"/>
          <w:sz w:val="28"/>
          <w:szCs w:val="28"/>
        </w:rPr>
      </w:pPr>
      <w:r w:rsidRPr="009712E3">
        <w:rPr>
          <w:rStyle w:val="a4"/>
          <w:color w:val="000000" w:themeColor="text1"/>
          <w:sz w:val="28"/>
          <w:szCs w:val="28"/>
        </w:rPr>
        <w:t>Бондаренко Л. А. Дослідження програми розвитку туризму в регіонах України. Індустрія туризму і гостинності в Центральній та Східній Європі. 2023. № 8. С. 5–10.</w:t>
      </w:r>
    </w:p>
    <w:p w:rsidR="00F91B66" w:rsidRPr="009712E3" w:rsidRDefault="00F91B66" w:rsidP="00F91B66">
      <w:pPr>
        <w:pStyle w:val="a3"/>
        <w:widowControl/>
        <w:numPr>
          <w:ilvl w:val="0"/>
          <w:numId w:val="2"/>
        </w:numPr>
        <w:autoSpaceDE/>
        <w:autoSpaceDN/>
        <w:spacing w:line="360" w:lineRule="auto"/>
        <w:jc w:val="both"/>
        <w:rPr>
          <w:color w:val="000000" w:themeColor="text1"/>
          <w:sz w:val="28"/>
          <w:szCs w:val="28"/>
        </w:rPr>
      </w:pPr>
      <w:r w:rsidRPr="009712E3">
        <w:rPr>
          <w:color w:val="000000" w:themeColor="text1"/>
          <w:sz w:val="28"/>
          <w:szCs w:val="28"/>
        </w:rPr>
        <w:t xml:space="preserve">Engel S, Pagiola S, Wunder S. Designing payments for environmental services in theory and practice: An overview of the issues. </w:t>
      </w:r>
      <w:r w:rsidRPr="009712E3">
        <w:rPr>
          <w:i/>
          <w:color w:val="000000" w:themeColor="text1"/>
          <w:sz w:val="28"/>
          <w:szCs w:val="28"/>
        </w:rPr>
        <w:t>Ecological Economics</w:t>
      </w:r>
      <w:r w:rsidRPr="009712E3">
        <w:rPr>
          <w:color w:val="000000" w:themeColor="text1"/>
          <w:sz w:val="28"/>
          <w:szCs w:val="28"/>
        </w:rPr>
        <w:t xml:space="preserve">. 2008. № 65 (4). Р. 663–674.  </w:t>
      </w:r>
    </w:p>
    <w:p w:rsidR="00F91B66" w:rsidRPr="009712E3" w:rsidRDefault="00F91B66" w:rsidP="00F91B66">
      <w:pPr>
        <w:pStyle w:val="a3"/>
        <w:widowControl/>
        <w:numPr>
          <w:ilvl w:val="0"/>
          <w:numId w:val="2"/>
        </w:numPr>
        <w:autoSpaceDE/>
        <w:autoSpaceDN/>
        <w:spacing w:line="360" w:lineRule="auto"/>
        <w:jc w:val="both"/>
        <w:rPr>
          <w:color w:val="000000" w:themeColor="text1"/>
          <w:sz w:val="28"/>
          <w:szCs w:val="28"/>
        </w:rPr>
      </w:pPr>
      <w:r w:rsidRPr="009712E3">
        <w:rPr>
          <w:color w:val="000000" w:themeColor="text1"/>
          <w:sz w:val="28"/>
          <w:szCs w:val="28"/>
        </w:rPr>
        <w:t xml:space="preserve">Estes JA, Terborgh J, Brashares JS, Power ME, Berger J, Bond WJ, Carpenter SR, Essington TE, Holt RD, Jackson JBC, Marquis RJ, Oksanen L, Oksanen T, Paine RT, Pikitch EK, Ripple WJ, Sandin SA, Scheffer M, Schoener TW, Shurin JB, Sinclair ARE, Soulé ME, Virtanen R, Wardle DA. Trophic downgrading of planet earth. Science. 2011. № 333  Р. 301–306.  </w:t>
      </w:r>
    </w:p>
    <w:p w:rsidR="00F91B66" w:rsidRPr="009712E3" w:rsidRDefault="00F91B66" w:rsidP="00F91B66">
      <w:pPr>
        <w:pStyle w:val="a3"/>
        <w:widowControl/>
        <w:numPr>
          <w:ilvl w:val="0"/>
          <w:numId w:val="2"/>
        </w:numPr>
        <w:autoSpaceDE/>
        <w:autoSpaceDN/>
        <w:spacing w:line="360" w:lineRule="auto"/>
        <w:jc w:val="both"/>
        <w:rPr>
          <w:color w:val="000000" w:themeColor="text1"/>
          <w:sz w:val="28"/>
          <w:szCs w:val="28"/>
        </w:rPr>
      </w:pPr>
      <w:r w:rsidRPr="009712E3">
        <w:rPr>
          <w:color w:val="000000" w:themeColor="text1"/>
          <w:sz w:val="28"/>
          <w:szCs w:val="28"/>
        </w:rPr>
        <w:t>Fairhead J, Leach M, Scoones I. Green Grabbing: A new appropriation of nature? The Journal of Peasant Studies. 2012. № 39 (2) Р. 237–261.</w:t>
      </w:r>
    </w:p>
    <w:p w:rsidR="004555EE" w:rsidRDefault="004555EE">
      <w:bookmarkStart w:id="0" w:name="_GoBack"/>
      <w:bookmarkEnd w:id="0"/>
    </w:p>
    <w:sectPr w:rsidR="004555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FF5E1B"/>
    <w:multiLevelType w:val="hybridMultilevel"/>
    <w:tmpl w:val="15C43EA0"/>
    <w:lvl w:ilvl="0" w:tplc="9FA6359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58271277"/>
    <w:multiLevelType w:val="hybridMultilevel"/>
    <w:tmpl w:val="1AD478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E31"/>
    <w:rsid w:val="004555EE"/>
    <w:rsid w:val="00753E31"/>
    <w:rsid w:val="00F91B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5AA735-68B2-460D-A7F9-A8CE80393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53E31"/>
    <w:pPr>
      <w:widowControl w:val="0"/>
      <w:autoSpaceDE w:val="0"/>
      <w:autoSpaceDN w:val="0"/>
      <w:spacing w:after="0" w:line="240" w:lineRule="auto"/>
    </w:pPr>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B66"/>
    <w:pPr>
      <w:ind w:left="720"/>
      <w:contextualSpacing/>
    </w:pPr>
  </w:style>
  <w:style w:type="character" w:styleId="a4">
    <w:name w:val="Hyperlink"/>
    <w:basedOn w:val="a0"/>
    <w:uiPriority w:val="99"/>
    <w:unhideWhenUsed/>
    <w:rsid w:val="00F91B6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ri.com/enus/arcgis/products/arcgis-online/overview" TargetMode="External"/><Relationship Id="rId3" Type="http://schemas.openxmlformats.org/officeDocument/2006/relationships/settings" Target="settings.xml"/><Relationship Id="rId7" Type="http://schemas.openxmlformats.org/officeDocument/2006/relationships/hyperlink" Target="https://omr.gov.ua/ru/acts/council/910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2782/geochasvnu.2024.3.10" TargetMode="External"/><Relationship Id="rId5" Type="http://schemas.openxmlformats.org/officeDocument/2006/relationships/hyperlink" Target="https://ua.igotoworld.com/ua/poi_object/326743_kraevedcheskiy-muzey-vilkovo.h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2024</Words>
  <Characters>11540</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2025-09-29T11:32:00Z</dcterms:created>
  <dcterms:modified xsi:type="dcterms:W3CDTF">2025-09-29T11:33:00Z</dcterms:modified>
</cp:coreProperties>
</file>