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3452" w:rsidRDefault="009E3452" w:rsidP="009E3452">
      <w:pPr>
        <w:spacing w:line="360" w:lineRule="auto"/>
        <w:jc w:val="center"/>
        <w:rPr>
          <w:sz w:val="28"/>
          <w:szCs w:val="28"/>
        </w:rPr>
      </w:pPr>
      <w:r>
        <w:rPr>
          <w:sz w:val="28"/>
          <w:szCs w:val="28"/>
        </w:rPr>
        <w:t>Одеський національний університет імені I.I. Мечникова</w:t>
      </w:r>
    </w:p>
    <w:p w:rsidR="009E3452" w:rsidRDefault="009E3452" w:rsidP="009E3452">
      <w:pPr>
        <w:spacing w:line="360" w:lineRule="auto"/>
        <w:jc w:val="center"/>
        <w:rPr>
          <w:sz w:val="28"/>
          <w:szCs w:val="28"/>
        </w:rPr>
      </w:pPr>
      <w:r>
        <w:rPr>
          <w:sz w:val="28"/>
          <w:szCs w:val="28"/>
        </w:rPr>
        <w:t>Екoнoмiкo-правoвий факультет</w:t>
      </w:r>
    </w:p>
    <w:p w:rsidR="009E3452" w:rsidRDefault="009E3452" w:rsidP="009E3452">
      <w:pPr>
        <w:spacing w:line="360" w:lineRule="auto"/>
        <w:jc w:val="center"/>
        <w:rPr>
          <w:sz w:val="28"/>
          <w:szCs w:val="28"/>
        </w:rPr>
      </w:pPr>
      <w:r>
        <w:rPr>
          <w:sz w:val="28"/>
          <w:szCs w:val="28"/>
        </w:rPr>
        <w:t>Кафедра менеджменту та інновацій</w:t>
      </w:r>
    </w:p>
    <w:p w:rsidR="009E3452" w:rsidRDefault="009E3452" w:rsidP="009E3452">
      <w:pPr>
        <w:spacing w:line="360" w:lineRule="auto"/>
        <w:jc w:val="center"/>
        <w:rPr>
          <w:sz w:val="28"/>
          <w:szCs w:val="28"/>
        </w:rPr>
      </w:pPr>
    </w:p>
    <w:p w:rsidR="009E3452" w:rsidRDefault="009E3452" w:rsidP="009E3452">
      <w:pPr>
        <w:spacing w:line="360" w:lineRule="auto"/>
        <w:rPr>
          <w:b/>
          <w:sz w:val="28"/>
          <w:szCs w:val="28"/>
        </w:rPr>
      </w:pPr>
    </w:p>
    <w:p w:rsidR="009E3452" w:rsidRDefault="009E3452" w:rsidP="009E3452">
      <w:pPr>
        <w:spacing w:line="360" w:lineRule="auto"/>
        <w:jc w:val="center"/>
        <w:rPr>
          <w:b/>
          <w:sz w:val="32"/>
          <w:szCs w:val="32"/>
        </w:rPr>
      </w:pPr>
      <w:r>
        <w:rPr>
          <w:b/>
          <w:sz w:val="32"/>
          <w:szCs w:val="32"/>
        </w:rPr>
        <w:t>Кваліфікаційна  робота</w:t>
      </w:r>
    </w:p>
    <w:p w:rsidR="009E3452" w:rsidRDefault="009E3452" w:rsidP="009E3452">
      <w:pPr>
        <w:spacing w:line="360" w:lineRule="auto"/>
        <w:jc w:val="center"/>
        <w:rPr>
          <w:sz w:val="28"/>
          <w:szCs w:val="28"/>
        </w:rPr>
      </w:pPr>
      <w:r>
        <w:rPr>
          <w:sz w:val="28"/>
          <w:szCs w:val="28"/>
        </w:rPr>
        <w:t>на здобуття ступеня вищої освіти «магістр»</w:t>
      </w:r>
    </w:p>
    <w:p w:rsidR="009E3452" w:rsidRDefault="009E3452" w:rsidP="009E3452">
      <w:pPr>
        <w:jc w:val="center"/>
        <w:rPr>
          <w:b/>
          <w:sz w:val="28"/>
          <w:szCs w:val="28"/>
        </w:rPr>
      </w:pPr>
      <w:r>
        <w:rPr>
          <w:b/>
          <w:sz w:val="28"/>
          <w:szCs w:val="28"/>
        </w:rPr>
        <w:t xml:space="preserve">«Управління адаптацією персоналу підприємства </w:t>
      </w:r>
    </w:p>
    <w:p w:rsidR="009E3452" w:rsidRDefault="009E3452" w:rsidP="009E3452">
      <w:pPr>
        <w:jc w:val="center"/>
        <w:rPr>
          <w:b/>
          <w:sz w:val="28"/>
          <w:szCs w:val="28"/>
        </w:rPr>
      </w:pPr>
      <w:r>
        <w:rPr>
          <w:b/>
          <w:sz w:val="28"/>
          <w:szCs w:val="28"/>
        </w:rPr>
        <w:t>в умовах сучасних викликів»</w:t>
      </w:r>
    </w:p>
    <w:p w:rsidR="009E3452" w:rsidRDefault="009E3452" w:rsidP="009E3452">
      <w:pPr>
        <w:jc w:val="center"/>
        <w:rPr>
          <w:sz w:val="28"/>
          <w:szCs w:val="28"/>
          <w:lang w:val="en-US"/>
        </w:rPr>
      </w:pPr>
      <w:r>
        <w:rPr>
          <w:sz w:val="28"/>
          <w:szCs w:val="28"/>
          <w:lang w:val="en-US"/>
        </w:rPr>
        <w:t xml:space="preserve">«Management of the adaptation of the company’s personnel </w:t>
      </w:r>
    </w:p>
    <w:p w:rsidR="009E3452" w:rsidRDefault="009E3452" w:rsidP="009E3452">
      <w:pPr>
        <w:jc w:val="center"/>
        <w:rPr>
          <w:sz w:val="28"/>
          <w:szCs w:val="28"/>
          <w:lang w:val="en-US"/>
        </w:rPr>
      </w:pPr>
      <w:proofErr w:type="gramStart"/>
      <w:r>
        <w:rPr>
          <w:sz w:val="28"/>
          <w:szCs w:val="28"/>
          <w:lang w:val="en-US"/>
        </w:rPr>
        <w:t>in</w:t>
      </w:r>
      <w:proofErr w:type="gramEnd"/>
      <w:r>
        <w:rPr>
          <w:sz w:val="28"/>
          <w:szCs w:val="28"/>
          <w:lang w:val="en-US"/>
        </w:rPr>
        <w:t xml:space="preserve"> the condition of modern challenges»</w:t>
      </w:r>
    </w:p>
    <w:p w:rsidR="009E3452" w:rsidRDefault="009E3452" w:rsidP="009E3452">
      <w:pPr>
        <w:jc w:val="center"/>
        <w:rPr>
          <w:sz w:val="28"/>
          <w:szCs w:val="28"/>
        </w:rPr>
      </w:pPr>
    </w:p>
    <w:p w:rsidR="009E3452" w:rsidRDefault="009E3452" w:rsidP="009E3452">
      <w:pPr>
        <w:rPr>
          <w:b/>
          <w:sz w:val="28"/>
          <w:szCs w:val="28"/>
        </w:rPr>
      </w:pPr>
    </w:p>
    <w:p w:rsidR="009E3452" w:rsidRDefault="009E3452" w:rsidP="009E3452">
      <w:pPr>
        <w:ind w:firstLine="3544"/>
        <w:rPr>
          <w:sz w:val="28"/>
          <w:szCs w:val="28"/>
        </w:rPr>
      </w:pPr>
      <w:r>
        <w:rPr>
          <w:sz w:val="28"/>
          <w:szCs w:val="28"/>
        </w:rPr>
        <w:t>Виконав:  здобувач денної форми навчання</w:t>
      </w:r>
    </w:p>
    <w:p w:rsidR="009E3452" w:rsidRDefault="009E3452" w:rsidP="009E3452">
      <w:pPr>
        <w:ind w:firstLine="3544"/>
        <w:rPr>
          <w:sz w:val="28"/>
          <w:szCs w:val="28"/>
        </w:rPr>
      </w:pPr>
      <w:r>
        <w:rPr>
          <w:sz w:val="28"/>
          <w:szCs w:val="28"/>
        </w:rPr>
        <w:t>спеціальності 073 Менеджмент</w:t>
      </w:r>
    </w:p>
    <w:p w:rsidR="009E3452" w:rsidRDefault="009E3452" w:rsidP="009E3452">
      <w:pPr>
        <w:ind w:firstLine="3544"/>
        <w:rPr>
          <w:b/>
          <w:sz w:val="28"/>
          <w:szCs w:val="28"/>
        </w:rPr>
      </w:pPr>
      <w:proofErr w:type="spellStart"/>
      <w:r>
        <w:rPr>
          <w:b/>
          <w:sz w:val="28"/>
          <w:szCs w:val="28"/>
        </w:rPr>
        <w:t>Девятко</w:t>
      </w:r>
      <w:proofErr w:type="spellEnd"/>
      <w:r>
        <w:rPr>
          <w:b/>
          <w:sz w:val="28"/>
          <w:szCs w:val="28"/>
        </w:rPr>
        <w:t xml:space="preserve"> Антон Анатолійович</w:t>
      </w:r>
    </w:p>
    <w:p w:rsidR="009E3452" w:rsidRDefault="009E3452" w:rsidP="009E3452">
      <w:pPr>
        <w:ind w:firstLine="3544"/>
        <w:rPr>
          <w:sz w:val="28"/>
          <w:szCs w:val="28"/>
        </w:rPr>
      </w:pPr>
    </w:p>
    <w:p w:rsidR="009E3452" w:rsidRDefault="009E3452" w:rsidP="009E3452">
      <w:pPr>
        <w:ind w:firstLine="3544"/>
        <w:rPr>
          <w:sz w:val="28"/>
          <w:szCs w:val="28"/>
        </w:rPr>
      </w:pPr>
      <w:r>
        <w:rPr>
          <w:sz w:val="28"/>
          <w:szCs w:val="28"/>
        </w:rPr>
        <w:t xml:space="preserve">Керівник: </w:t>
      </w:r>
      <w:proofErr w:type="spellStart"/>
      <w:r>
        <w:rPr>
          <w:sz w:val="28"/>
          <w:szCs w:val="28"/>
        </w:rPr>
        <w:t>д.е.н</w:t>
      </w:r>
      <w:proofErr w:type="spellEnd"/>
      <w:r>
        <w:rPr>
          <w:sz w:val="28"/>
          <w:szCs w:val="28"/>
        </w:rPr>
        <w:t xml:space="preserve">., проф. Тюхтенко Н.А. </w:t>
      </w:r>
    </w:p>
    <w:p w:rsidR="009E3452" w:rsidRDefault="009E3452" w:rsidP="009E3452">
      <w:pPr>
        <w:ind w:firstLine="3544"/>
        <w:rPr>
          <w:b/>
          <w:sz w:val="28"/>
          <w:szCs w:val="28"/>
        </w:rPr>
      </w:pPr>
      <w:r>
        <w:rPr>
          <w:sz w:val="28"/>
          <w:szCs w:val="28"/>
        </w:rPr>
        <w:t xml:space="preserve">Рецензент: </w:t>
      </w:r>
      <w:proofErr w:type="spellStart"/>
      <w:r>
        <w:rPr>
          <w:sz w:val="28"/>
          <w:szCs w:val="28"/>
        </w:rPr>
        <w:t>д.е.н</w:t>
      </w:r>
      <w:proofErr w:type="spellEnd"/>
      <w:r>
        <w:rPr>
          <w:sz w:val="28"/>
          <w:szCs w:val="28"/>
        </w:rPr>
        <w:t xml:space="preserve">., проф. </w:t>
      </w:r>
      <w:proofErr w:type="spellStart"/>
      <w:r>
        <w:rPr>
          <w:sz w:val="28"/>
          <w:szCs w:val="28"/>
        </w:rPr>
        <w:t>Наумов</w:t>
      </w:r>
      <w:proofErr w:type="spellEnd"/>
      <w:r>
        <w:rPr>
          <w:sz w:val="28"/>
          <w:szCs w:val="28"/>
        </w:rPr>
        <w:t xml:space="preserve"> О.Б.</w:t>
      </w:r>
    </w:p>
    <w:p w:rsidR="009E3452" w:rsidRDefault="009E3452" w:rsidP="009E3452">
      <w:pPr>
        <w:spacing w:line="360" w:lineRule="auto"/>
        <w:jc w:val="both"/>
        <w:rPr>
          <w:b/>
          <w:sz w:val="28"/>
          <w:szCs w:val="28"/>
        </w:rPr>
      </w:pPr>
    </w:p>
    <w:p w:rsidR="009E3452" w:rsidRDefault="009E3452" w:rsidP="009E3452">
      <w:pPr>
        <w:spacing w:line="360" w:lineRule="auto"/>
        <w:jc w:val="both"/>
        <w:rPr>
          <w:b/>
          <w:sz w:val="28"/>
          <w:szCs w:val="28"/>
        </w:rPr>
      </w:pPr>
    </w:p>
    <w:p w:rsidR="009E3452" w:rsidRDefault="009E3452" w:rsidP="009E3452">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9E3452" w:rsidTr="009E3452">
        <w:trPr>
          <w:jc w:val="center"/>
        </w:trPr>
        <w:tc>
          <w:tcPr>
            <w:tcW w:w="4967" w:type="dxa"/>
          </w:tcPr>
          <w:p w:rsidR="009E3452" w:rsidRDefault="009E3452">
            <w:pPr>
              <w:spacing w:line="360" w:lineRule="auto"/>
              <w:rPr>
                <w:sz w:val="28"/>
                <w:szCs w:val="28"/>
              </w:rPr>
            </w:pPr>
            <w:r>
              <w:rPr>
                <w:sz w:val="28"/>
                <w:szCs w:val="28"/>
              </w:rPr>
              <w:t>Рекомендовано до захисту:</w:t>
            </w:r>
          </w:p>
          <w:p w:rsidR="009E3452" w:rsidRDefault="009E3452">
            <w:pPr>
              <w:spacing w:line="360" w:lineRule="auto"/>
              <w:rPr>
                <w:sz w:val="28"/>
                <w:szCs w:val="28"/>
              </w:rPr>
            </w:pPr>
            <w:r>
              <w:rPr>
                <w:sz w:val="28"/>
                <w:szCs w:val="28"/>
              </w:rPr>
              <w:t>протокол засідання кафедри</w:t>
            </w:r>
          </w:p>
          <w:p w:rsidR="009E3452" w:rsidRDefault="009E3452">
            <w:pPr>
              <w:spacing w:line="360" w:lineRule="auto"/>
              <w:rPr>
                <w:sz w:val="28"/>
                <w:szCs w:val="28"/>
              </w:rPr>
            </w:pPr>
            <w:r>
              <w:rPr>
                <w:sz w:val="28"/>
                <w:szCs w:val="28"/>
              </w:rPr>
              <w:t>№ ___   від ____.____. 2023  р.</w:t>
            </w:r>
          </w:p>
          <w:p w:rsidR="009E3452" w:rsidRDefault="009E3452">
            <w:pPr>
              <w:spacing w:line="360" w:lineRule="auto"/>
              <w:rPr>
                <w:sz w:val="28"/>
                <w:szCs w:val="28"/>
              </w:rPr>
            </w:pPr>
          </w:p>
          <w:p w:rsidR="009E3452" w:rsidRDefault="009E3452">
            <w:pPr>
              <w:spacing w:line="360" w:lineRule="auto"/>
              <w:rPr>
                <w:sz w:val="28"/>
                <w:szCs w:val="28"/>
              </w:rPr>
            </w:pPr>
          </w:p>
          <w:p w:rsidR="009E3452" w:rsidRDefault="009E3452">
            <w:pPr>
              <w:spacing w:line="360" w:lineRule="auto"/>
              <w:rPr>
                <w:sz w:val="28"/>
                <w:szCs w:val="28"/>
              </w:rPr>
            </w:pPr>
            <w:r>
              <w:rPr>
                <w:sz w:val="28"/>
                <w:szCs w:val="28"/>
              </w:rPr>
              <w:t>Завідувач кафедри</w:t>
            </w:r>
          </w:p>
          <w:p w:rsidR="009E3452" w:rsidRDefault="009E3452">
            <w:pPr>
              <w:spacing w:line="360" w:lineRule="auto"/>
              <w:rPr>
                <w:sz w:val="28"/>
                <w:szCs w:val="28"/>
              </w:rPr>
            </w:pPr>
            <w:r>
              <w:rPr>
                <w:sz w:val="28"/>
                <w:szCs w:val="28"/>
              </w:rPr>
              <w:t xml:space="preserve">______ </w:t>
            </w:r>
            <w:proofErr w:type="spellStart"/>
            <w:r>
              <w:rPr>
                <w:sz w:val="28"/>
                <w:szCs w:val="28"/>
              </w:rPr>
              <w:t>прoф</w:t>
            </w:r>
            <w:proofErr w:type="spellEnd"/>
            <w:r>
              <w:rPr>
                <w:sz w:val="28"/>
                <w:szCs w:val="28"/>
              </w:rPr>
              <w:t xml:space="preserve">. Едуард КУЗНЄЦОВ     </w:t>
            </w:r>
          </w:p>
          <w:p w:rsidR="009E3452" w:rsidRDefault="009E3452">
            <w:pPr>
              <w:tabs>
                <w:tab w:val="left" w:pos="284"/>
                <w:tab w:val="left" w:pos="1767"/>
              </w:tabs>
              <w:rPr>
                <w:sz w:val="20"/>
                <w:szCs w:val="20"/>
              </w:rPr>
            </w:pPr>
            <w:r>
              <w:rPr>
                <w:sz w:val="20"/>
                <w:szCs w:val="20"/>
              </w:rPr>
              <w:t>(підпис)</w:t>
            </w:r>
            <w:r>
              <w:rPr>
                <w:sz w:val="20"/>
                <w:szCs w:val="20"/>
              </w:rPr>
              <w:tab/>
            </w:r>
          </w:p>
        </w:tc>
        <w:tc>
          <w:tcPr>
            <w:tcW w:w="4678" w:type="dxa"/>
          </w:tcPr>
          <w:p w:rsidR="009E3452" w:rsidRDefault="009E3452">
            <w:pPr>
              <w:tabs>
                <w:tab w:val="right" w:pos="4462"/>
              </w:tabs>
              <w:spacing w:line="360" w:lineRule="auto"/>
              <w:rPr>
                <w:sz w:val="28"/>
                <w:szCs w:val="28"/>
              </w:rPr>
            </w:pPr>
            <w:r>
              <w:rPr>
                <w:sz w:val="28"/>
                <w:szCs w:val="28"/>
              </w:rPr>
              <w:t>Захищено на засіданні ЕК № 2</w:t>
            </w:r>
          </w:p>
          <w:p w:rsidR="009E3452" w:rsidRDefault="009E3452">
            <w:pPr>
              <w:spacing w:before="120"/>
              <w:rPr>
                <w:sz w:val="28"/>
                <w:szCs w:val="28"/>
              </w:rPr>
            </w:pPr>
            <w:r>
              <w:rPr>
                <w:sz w:val="28"/>
                <w:szCs w:val="28"/>
              </w:rPr>
              <w:t xml:space="preserve">протокол № __від ____.12.2023 р. </w:t>
            </w:r>
          </w:p>
          <w:p w:rsidR="009E3452" w:rsidRDefault="009E3452">
            <w:pPr>
              <w:tabs>
                <w:tab w:val="right" w:pos="4462"/>
              </w:tabs>
              <w:rPr>
                <w:sz w:val="28"/>
                <w:szCs w:val="28"/>
              </w:rPr>
            </w:pPr>
          </w:p>
          <w:p w:rsidR="009E3452" w:rsidRDefault="009E3452">
            <w:pPr>
              <w:tabs>
                <w:tab w:val="right" w:pos="4462"/>
              </w:tabs>
              <w:rPr>
                <w:sz w:val="28"/>
                <w:szCs w:val="28"/>
              </w:rPr>
            </w:pPr>
            <w:r>
              <w:rPr>
                <w:sz w:val="28"/>
                <w:szCs w:val="28"/>
              </w:rPr>
              <w:t>Оцінка ______________/___</w:t>
            </w:r>
            <w:r>
              <w:rPr>
                <w:sz w:val="20"/>
                <w:szCs w:val="20"/>
              </w:rPr>
              <w:tab/>
            </w:r>
            <w:r>
              <w:rPr>
                <w:sz w:val="28"/>
                <w:szCs w:val="28"/>
              </w:rPr>
              <w:t>___/_____</w:t>
            </w:r>
          </w:p>
          <w:p w:rsidR="009E3452" w:rsidRDefault="009E3452">
            <w:pPr>
              <w:jc w:val="center"/>
              <w:rPr>
                <w:sz w:val="20"/>
                <w:szCs w:val="20"/>
              </w:rPr>
            </w:pPr>
            <w:r>
              <w:rPr>
                <w:sz w:val="20"/>
                <w:szCs w:val="20"/>
              </w:rPr>
              <w:t>(за національною шкалою/шкалою ЕСТS/ бали)</w:t>
            </w:r>
          </w:p>
          <w:p w:rsidR="009E3452" w:rsidRDefault="009E3452">
            <w:pPr>
              <w:spacing w:line="360" w:lineRule="auto"/>
              <w:rPr>
                <w:sz w:val="20"/>
                <w:szCs w:val="20"/>
              </w:rPr>
            </w:pPr>
            <w:r>
              <w:rPr>
                <w:sz w:val="28"/>
                <w:szCs w:val="28"/>
              </w:rPr>
              <w:t>Голова ЕК</w:t>
            </w:r>
          </w:p>
          <w:p w:rsidR="009E3452" w:rsidRDefault="009E3452">
            <w:pPr>
              <w:rPr>
                <w:sz w:val="20"/>
                <w:szCs w:val="20"/>
              </w:rPr>
            </w:pPr>
            <w:r>
              <w:rPr>
                <w:sz w:val="28"/>
                <w:szCs w:val="28"/>
              </w:rPr>
              <w:t>___</w:t>
            </w:r>
            <w:proofErr w:type="spellStart"/>
            <w:r>
              <w:rPr>
                <w:sz w:val="28"/>
                <w:szCs w:val="28"/>
              </w:rPr>
              <w:t>прoф</w:t>
            </w:r>
            <w:proofErr w:type="spellEnd"/>
            <w:r>
              <w:rPr>
                <w:sz w:val="28"/>
                <w:szCs w:val="28"/>
              </w:rPr>
              <w:t>.</w:t>
            </w:r>
            <w:r>
              <w:rPr>
                <w:sz w:val="28"/>
                <w:szCs w:val="28"/>
                <w:lang w:val="en-US"/>
              </w:rPr>
              <w:t xml:space="preserve"> </w:t>
            </w:r>
            <w:r>
              <w:rPr>
                <w:sz w:val="28"/>
                <w:szCs w:val="28"/>
              </w:rPr>
              <w:t xml:space="preserve">Євген МАСЛЕННІКОВ </w:t>
            </w:r>
          </w:p>
          <w:p w:rsidR="009E3452" w:rsidRDefault="009E3452">
            <w:pPr>
              <w:tabs>
                <w:tab w:val="left" w:pos="454"/>
                <w:tab w:val="left" w:pos="2155"/>
              </w:tabs>
              <w:rPr>
                <w:sz w:val="28"/>
                <w:szCs w:val="28"/>
              </w:rPr>
            </w:pPr>
            <w:r>
              <w:rPr>
                <w:sz w:val="20"/>
                <w:szCs w:val="20"/>
              </w:rPr>
              <w:t>(підпис)</w:t>
            </w:r>
            <w:r>
              <w:rPr>
                <w:sz w:val="20"/>
                <w:szCs w:val="20"/>
              </w:rPr>
              <w:tab/>
            </w:r>
          </w:p>
        </w:tc>
      </w:tr>
      <w:tr w:rsidR="009E3452" w:rsidTr="009E3452">
        <w:trPr>
          <w:jc w:val="center"/>
        </w:trPr>
        <w:tc>
          <w:tcPr>
            <w:tcW w:w="4967" w:type="dxa"/>
          </w:tcPr>
          <w:p w:rsidR="009E3452" w:rsidRDefault="009E3452">
            <w:pPr>
              <w:rPr>
                <w:sz w:val="28"/>
                <w:szCs w:val="28"/>
              </w:rPr>
            </w:pPr>
          </w:p>
        </w:tc>
        <w:tc>
          <w:tcPr>
            <w:tcW w:w="4678" w:type="dxa"/>
          </w:tcPr>
          <w:p w:rsidR="009E3452" w:rsidRDefault="009E3452">
            <w:pPr>
              <w:rPr>
                <w:sz w:val="28"/>
                <w:szCs w:val="28"/>
              </w:rPr>
            </w:pPr>
          </w:p>
        </w:tc>
      </w:tr>
    </w:tbl>
    <w:p w:rsidR="009E3452" w:rsidRDefault="009E3452" w:rsidP="009E3452">
      <w:pPr>
        <w:spacing w:line="360" w:lineRule="auto"/>
        <w:jc w:val="center"/>
        <w:rPr>
          <w:b/>
          <w:sz w:val="28"/>
          <w:szCs w:val="28"/>
        </w:rPr>
      </w:pPr>
    </w:p>
    <w:p w:rsidR="009E3452" w:rsidRDefault="009E3452" w:rsidP="009E3452">
      <w:pPr>
        <w:spacing w:line="360" w:lineRule="auto"/>
        <w:jc w:val="center"/>
        <w:rPr>
          <w:b/>
          <w:sz w:val="28"/>
          <w:szCs w:val="28"/>
        </w:rPr>
      </w:pPr>
    </w:p>
    <w:p w:rsidR="009E3452" w:rsidRDefault="009E3452" w:rsidP="009E3452">
      <w:pPr>
        <w:spacing w:line="360" w:lineRule="auto"/>
        <w:jc w:val="center"/>
        <w:rPr>
          <w:b/>
          <w:sz w:val="28"/>
          <w:szCs w:val="28"/>
        </w:rPr>
      </w:pPr>
      <w:r>
        <w:rPr>
          <w:b/>
          <w:sz w:val="28"/>
          <w:szCs w:val="28"/>
        </w:rPr>
        <w:t>Одеса 2023</w:t>
      </w:r>
    </w:p>
    <w:p w:rsidR="009E3452" w:rsidRDefault="009E3452" w:rsidP="009E3452"/>
    <w:p w:rsidR="009E3452" w:rsidRDefault="009E3452" w:rsidP="009E3452">
      <w:pPr>
        <w:spacing w:line="360" w:lineRule="auto"/>
        <w:jc w:val="center"/>
        <w:rPr>
          <w:b/>
          <w:bCs/>
          <w:sz w:val="28"/>
          <w:szCs w:val="28"/>
        </w:rPr>
      </w:pPr>
      <w:r>
        <w:rPr>
          <w:b/>
          <w:bCs/>
          <w:sz w:val="28"/>
          <w:szCs w:val="28"/>
        </w:rPr>
        <w:lastRenderedPageBreak/>
        <w:t>ЗМІСТ</w:t>
      </w:r>
    </w:p>
    <w:p w:rsidR="009E3452" w:rsidRDefault="009E3452" w:rsidP="009E3452">
      <w:pPr>
        <w:spacing w:line="360" w:lineRule="auto"/>
        <w:jc w:val="center"/>
        <w:rPr>
          <w:b/>
          <w:bCs/>
          <w:sz w:val="28"/>
          <w:szCs w:val="28"/>
        </w:rPr>
      </w:pPr>
    </w:p>
    <w:p w:rsidR="009E3452" w:rsidRDefault="009E3452" w:rsidP="009E3452">
      <w:pPr>
        <w:spacing w:line="360" w:lineRule="auto"/>
        <w:rPr>
          <w:b/>
          <w:bCs/>
          <w:sz w:val="28"/>
          <w:szCs w:val="28"/>
        </w:rPr>
      </w:pPr>
      <w:r>
        <w:rPr>
          <w:b/>
          <w:bCs/>
          <w:sz w:val="28"/>
          <w:szCs w:val="28"/>
        </w:rPr>
        <w:t>ВСТУП</w:t>
      </w:r>
      <w:r>
        <w:rPr>
          <w:bCs/>
          <w:sz w:val="28"/>
          <w:szCs w:val="28"/>
        </w:rPr>
        <w:t>…………………………………………………………………...…</w:t>
      </w:r>
      <w:r>
        <w:rPr>
          <w:bCs/>
          <w:sz w:val="28"/>
          <w:szCs w:val="28"/>
          <w:lang w:val="ru-RU"/>
        </w:rPr>
        <w:t xml:space="preserve">. </w:t>
      </w:r>
      <w:r>
        <w:rPr>
          <w:bCs/>
          <w:sz w:val="28"/>
          <w:szCs w:val="28"/>
        </w:rPr>
        <w:t>3</w:t>
      </w:r>
    </w:p>
    <w:p w:rsidR="009E3452" w:rsidRDefault="009E3452" w:rsidP="009E3452">
      <w:pPr>
        <w:spacing w:line="360" w:lineRule="auto"/>
        <w:rPr>
          <w:bCs/>
          <w:sz w:val="28"/>
          <w:szCs w:val="28"/>
        </w:rPr>
      </w:pPr>
      <w:r>
        <w:rPr>
          <w:b/>
          <w:bCs/>
          <w:sz w:val="28"/>
          <w:szCs w:val="28"/>
        </w:rPr>
        <w:t xml:space="preserve">РОЗДІЛ 1. </w:t>
      </w:r>
      <w:r>
        <w:rPr>
          <w:b/>
          <w:sz w:val="28"/>
          <w:szCs w:val="28"/>
        </w:rPr>
        <w:t>ТЕОРЕТИЧНІ ЗАСАДИ АДАПТАЦІЇ ЯК ФАКТОРУ ЗАБЕЗПЕЧЕННЯ КОНКУРЕНТОСПРОМОЖНОСТІ ПІДПИЄМСТВА</w:t>
      </w:r>
      <w:r>
        <w:rPr>
          <w:b/>
          <w:bCs/>
          <w:sz w:val="28"/>
          <w:szCs w:val="28"/>
        </w:rPr>
        <w:t xml:space="preserve"> </w:t>
      </w:r>
      <w:r>
        <w:rPr>
          <w:bCs/>
          <w:sz w:val="28"/>
          <w:szCs w:val="28"/>
        </w:rPr>
        <w:t>…………………..….…</w:t>
      </w:r>
      <w:r>
        <w:rPr>
          <w:bCs/>
          <w:sz w:val="28"/>
          <w:szCs w:val="28"/>
          <w:lang w:val="ru-RU"/>
        </w:rPr>
        <w:t>…………………………………</w:t>
      </w:r>
    </w:p>
    <w:p w:rsidR="009E3452" w:rsidRDefault="009E3452" w:rsidP="009E3452">
      <w:pPr>
        <w:widowControl w:val="0"/>
        <w:numPr>
          <w:ilvl w:val="1"/>
          <w:numId w:val="2"/>
        </w:numPr>
        <w:spacing w:line="360" w:lineRule="auto"/>
        <w:ind w:left="709" w:hanging="709"/>
        <w:jc w:val="both"/>
        <w:rPr>
          <w:noProof/>
          <w:sz w:val="28"/>
          <w:szCs w:val="28"/>
        </w:rPr>
      </w:pPr>
      <w:r>
        <w:rPr>
          <w:sz w:val="28"/>
          <w:szCs w:val="28"/>
        </w:rPr>
        <w:t>Сучасне поняття  адаптації та її вплив на діяльність</w:t>
      </w:r>
      <w:r>
        <w:rPr>
          <w:noProof/>
          <w:sz w:val="28"/>
          <w:szCs w:val="28"/>
        </w:rPr>
        <w:t xml:space="preserve"> підприємства……………..……………………………………………</w:t>
      </w:r>
    </w:p>
    <w:p w:rsidR="009E3452" w:rsidRDefault="009E3452" w:rsidP="009E3452">
      <w:pPr>
        <w:widowControl w:val="0"/>
        <w:numPr>
          <w:ilvl w:val="1"/>
          <w:numId w:val="2"/>
        </w:numPr>
        <w:spacing w:line="360" w:lineRule="auto"/>
        <w:ind w:left="709" w:hanging="709"/>
        <w:jc w:val="both"/>
        <w:rPr>
          <w:noProof/>
          <w:sz w:val="28"/>
          <w:szCs w:val="28"/>
        </w:rPr>
      </w:pPr>
      <w:r>
        <w:rPr>
          <w:noProof/>
          <w:sz w:val="28"/>
          <w:szCs w:val="28"/>
        </w:rPr>
        <w:t>Управління адаптаційним процесом на підприємстві…………………………………………………………..</w:t>
      </w:r>
    </w:p>
    <w:p w:rsidR="009E3452" w:rsidRDefault="009E3452" w:rsidP="009E3452">
      <w:pPr>
        <w:widowControl w:val="0"/>
        <w:numPr>
          <w:ilvl w:val="1"/>
          <w:numId w:val="2"/>
        </w:numPr>
        <w:spacing w:line="360" w:lineRule="auto"/>
        <w:ind w:left="709" w:hanging="709"/>
        <w:jc w:val="both"/>
        <w:rPr>
          <w:noProof/>
          <w:sz w:val="28"/>
          <w:szCs w:val="28"/>
        </w:rPr>
      </w:pPr>
      <w:r>
        <w:rPr>
          <w:sz w:val="28"/>
          <w:szCs w:val="28"/>
        </w:rPr>
        <w:t>Ефективність процесу адаптації</w:t>
      </w:r>
      <w:r>
        <w:rPr>
          <w:noProof/>
          <w:sz w:val="28"/>
          <w:szCs w:val="28"/>
        </w:rPr>
        <w:t xml:space="preserve"> та її показники…………………...</w:t>
      </w:r>
    </w:p>
    <w:p w:rsidR="009E3452" w:rsidRDefault="009E3452" w:rsidP="009E3452">
      <w:pPr>
        <w:spacing w:line="360" w:lineRule="auto"/>
        <w:rPr>
          <w:b/>
          <w:bCs/>
          <w:sz w:val="28"/>
          <w:szCs w:val="28"/>
        </w:rPr>
      </w:pPr>
      <w:r>
        <w:rPr>
          <w:b/>
          <w:bCs/>
          <w:sz w:val="28"/>
          <w:szCs w:val="28"/>
        </w:rPr>
        <w:t xml:space="preserve">РОЗДІЛ 2. </w:t>
      </w:r>
      <w:r>
        <w:rPr>
          <w:b/>
          <w:bCs/>
          <w:sz w:val="28"/>
          <w:szCs w:val="28"/>
        </w:rPr>
        <w:tab/>
      </w:r>
      <w:r>
        <w:rPr>
          <w:b/>
          <w:sz w:val="28"/>
          <w:szCs w:val="28"/>
        </w:rPr>
        <w:t>АНАЛІЗ ПРОЦЕСІВ ПРОФЕСІЙНОЇ АДАПТАЦІЇ НА ПІДПРИЄМСТВІ</w:t>
      </w:r>
      <w:r>
        <w:rPr>
          <w:b/>
          <w:bCs/>
          <w:sz w:val="28"/>
          <w:szCs w:val="28"/>
        </w:rPr>
        <w:t xml:space="preserve"> </w:t>
      </w:r>
      <w:r>
        <w:rPr>
          <w:bCs/>
          <w:sz w:val="28"/>
          <w:szCs w:val="28"/>
        </w:rPr>
        <w:t>…………………………………………………………..</w:t>
      </w:r>
      <w:r>
        <w:rPr>
          <w:b/>
          <w:bCs/>
          <w:sz w:val="28"/>
          <w:szCs w:val="28"/>
        </w:rPr>
        <w:t xml:space="preserve"> </w:t>
      </w:r>
    </w:p>
    <w:p w:rsidR="009E3452" w:rsidRDefault="009E3452" w:rsidP="009E3452">
      <w:pPr>
        <w:widowControl w:val="0"/>
        <w:numPr>
          <w:ilvl w:val="1"/>
          <w:numId w:val="4"/>
        </w:numPr>
        <w:spacing w:line="360" w:lineRule="auto"/>
        <w:ind w:left="0" w:firstLine="0"/>
        <w:jc w:val="both"/>
        <w:rPr>
          <w:noProof/>
          <w:sz w:val="28"/>
          <w:szCs w:val="28"/>
        </w:rPr>
      </w:pPr>
      <w:r>
        <w:rPr>
          <w:noProof/>
          <w:sz w:val="28"/>
          <w:szCs w:val="28"/>
        </w:rPr>
        <w:t xml:space="preserve">    </w:t>
      </w:r>
      <w:r>
        <w:rPr>
          <w:sz w:val="28"/>
          <w:szCs w:val="28"/>
        </w:rPr>
        <w:t>Дослідження адаптації на підприємствах сучасного бізнес-простору</w:t>
      </w:r>
      <w:r>
        <w:rPr>
          <w:noProof/>
          <w:sz w:val="28"/>
          <w:szCs w:val="28"/>
        </w:rPr>
        <w:t>………………………………………………………………….</w:t>
      </w:r>
    </w:p>
    <w:p w:rsidR="009E3452" w:rsidRDefault="009E3452" w:rsidP="009E3452">
      <w:pPr>
        <w:widowControl w:val="0"/>
        <w:numPr>
          <w:ilvl w:val="1"/>
          <w:numId w:val="4"/>
        </w:numPr>
        <w:spacing w:line="360" w:lineRule="auto"/>
        <w:ind w:left="0" w:firstLine="0"/>
        <w:jc w:val="both"/>
        <w:rPr>
          <w:noProof/>
          <w:sz w:val="28"/>
          <w:szCs w:val="28"/>
        </w:rPr>
      </w:pPr>
      <w:r>
        <w:rPr>
          <w:sz w:val="28"/>
          <w:szCs w:val="28"/>
        </w:rPr>
        <w:t>Вплив адаптації на продуктивність праці й конкурентоспроможність підприємства</w:t>
      </w:r>
      <w:r>
        <w:rPr>
          <w:noProof/>
          <w:sz w:val="28"/>
          <w:szCs w:val="28"/>
        </w:rPr>
        <w:t xml:space="preserve"> …………………………….</w:t>
      </w:r>
    </w:p>
    <w:p w:rsidR="009E3452" w:rsidRDefault="009E3452" w:rsidP="009E3452">
      <w:pPr>
        <w:spacing w:line="360" w:lineRule="auto"/>
        <w:rPr>
          <w:sz w:val="28"/>
          <w:szCs w:val="28"/>
        </w:rPr>
      </w:pPr>
      <w:r>
        <w:rPr>
          <w:b/>
          <w:bCs/>
          <w:sz w:val="28"/>
          <w:szCs w:val="28"/>
        </w:rPr>
        <w:t xml:space="preserve">РОЗДІЛ 3. </w:t>
      </w:r>
      <w:r>
        <w:rPr>
          <w:b/>
          <w:bCs/>
          <w:sz w:val="28"/>
          <w:szCs w:val="28"/>
        </w:rPr>
        <w:tab/>
      </w:r>
      <w:r>
        <w:rPr>
          <w:b/>
          <w:sz w:val="28"/>
          <w:szCs w:val="28"/>
        </w:rPr>
        <w:t>ШЛЯХИ ПІДВИЩЕННЯ ЕФЕКТИВНОСТІ АДАПТАЦІЇ ПРАЦІВНИКІВ НА ПІДПРИЄМСТВІ В УМОВАХ СУЧАСНИХ ВИКЛИКІВ</w:t>
      </w:r>
      <w:r>
        <w:rPr>
          <w:sz w:val="28"/>
          <w:szCs w:val="28"/>
        </w:rPr>
        <w:t>……………………………………………..........</w:t>
      </w:r>
    </w:p>
    <w:p w:rsidR="009E3452" w:rsidRDefault="009E3452" w:rsidP="009E3452">
      <w:pPr>
        <w:spacing w:line="360" w:lineRule="auto"/>
        <w:jc w:val="both"/>
        <w:rPr>
          <w:sz w:val="28"/>
          <w:szCs w:val="28"/>
        </w:rPr>
      </w:pPr>
      <w:r>
        <w:rPr>
          <w:sz w:val="28"/>
          <w:szCs w:val="28"/>
        </w:rPr>
        <w:t>3.1. Впровадження сучасних форм й методів адаптації персоналу на вітчизняних підприємствах……..……………………………………………</w:t>
      </w:r>
    </w:p>
    <w:p w:rsidR="009E3452" w:rsidRDefault="009E3452" w:rsidP="009E3452">
      <w:pPr>
        <w:spacing w:line="360" w:lineRule="auto"/>
        <w:jc w:val="both"/>
        <w:rPr>
          <w:noProof/>
          <w:sz w:val="28"/>
          <w:szCs w:val="28"/>
        </w:rPr>
      </w:pPr>
      <w:r>
        <w:rPr>
          <w:noProof/>
          <w:sz w:val="28"/>
          <w:szCs w:val="28"/>
        </w:rPr>
        <w:t xml:space="preserve">3.2 </w:t>
      </w:r>
      <w:r>
        <w:rPr>
          <w:sz w:val="28"/>
          <w:szCs w:val="28"/>
        </w:rPr>
        <w:t>Модифікаційна модель адаптації працівників в умовах сучасних викликів ……………….……………………………………………………</w:t>
      </w:r>
    </w:p>
    <w:p w:rsidR="009E3452" w:rsidRDefault="009E3452" w:rsidP="009E3452">
      <w:pPr>
        <w:tabs>
          <w:tab w:val="left" w:pos="0"/>
        </w:tabs>
        <w:spacing w:line="360" w:lineRule="auto"/>
        <w:rPr>
          <w:b/>
          <w:bCs/>
          <w:sz w:val="28"/>
          <w:szCs w:val="28"/>
        </w:rPr>
      </w:pPr>
      <w:r>
        <w:rPr>
          <w:b/>
          <w:bCs/>
          <w:sz w:val="28"/>
          <w:szCs w:val="28"/>
        </w:rPr>
        <w:t>ВИСНОВКИ……………………………………………………………….</w:t>
      </w:r>
    </w:p>
    <w:p w:rsidR="009E3452" w:rsidRDefault="009E3452" w:rsidP="009E3452">
      <w:pPr>
        <w:tabs>
          <w:tab w:val="left" w:pos="0"/>
        </w:tabs>
        <w:spacing w:line="360" w:lineRule="auto"/>
        <w:rPr>
          <w:b/>
          <w:bCs/>
          <w:sz w:val="28"/>
          <w:szCs w:val="28"/>
        </w:rPr>
      </w:pPr>
      <w:r>
        <w:rPr>
          <w:b/>
          <w:bCs/>
          <w:sz w:val="28"/>
          <w:szCs w:val="28"/>
        </w:rPr>
        <w:t>СПИСОК ВИКОРИСТАНИХ ДЖЕРЕЛ……………………………….</w:t>
      </w:r>
    </w:p>
    <w:p w:rsidR="009E3452" w:rsidRDefault="009E3452" w:rsidP="009E3452"/>
    <w:p w:rsidR="009E3452" w:rsidRDefault="009E3452" w:rsidP="009E3452">
      <w:pPr>
        <w:spacing w:line="360" w:lineRule="auto"/>
        <w:jc w:val="center"/>
        <w:rPr>
          <w:b/>
          <w:sz w:val="28"/>
          <w:szCs w:val="28"/>
        </w:rPr>
      </w:pPr>
    </w:p>
    <w:p w:rsidR="009E3452" w:rsidRDefault="009E3452" w:rsidP="009E3452">
      <w:pPr>
        <w:spacing w:line="360" w:lineRule="auto"/>
        <w:jc w:val="center"/>
        <w:rPr>
          <w:b/>
          <w:sz w:val="28"/>
          <w:szCs w:val="28"/>
        </w:rPr>
      </w:pPr>
    </w:p>
    <w:p w:rsidR="009E3452" w:rsidRDefault="009E3452" w:rsidP="009E3452">
      <w:pPr>
        <w:spacing w:line="360" w:lineRule="auto"/>
        <w:jc w:val="center"/>
        <w:rPr>
          <w:b/>
          <w:sz w:val="28"/>
          <w:szCs w:val="28"/>
        </w:rPr>
      </w:pPr>
    </w:p>
    <w:p w:rsidR="009E3452" w:rsidRDefault="009E3452" w:rsidP="009E3452">
      <w:pPr>
        <w:spacing w:line="360" w:lineRule="auto"/>
        <w:ind w:left="-567" w:right="-2" w:firstLine="567"/>
        <w:jc w:val="center"/>
        <w:rPr>
          <w:b/>
          <w:sz w:val="28"/>
          <w:szCs w:val="28"/>
        </w:rPr>
      </w:pPr>
      <w:r>
        <w:rPr>
          <w:b/>
          <w:sz w:val="28"/>
          <w:szCs w:val="28"/>
        </w:rPr>
        <w:lastRenderedPageBreak/>
        <w:t>ВСТУП</w:t>
      </w:r>
    </w:p>
    <w:p w:rsidR="009E3452" w:rsidRDefault="009E3452" w:rsidP="009E3452">
      <w:pPr>
        <w:spacing w:line="360" w:lineRule="auto"/>
        <w:ind w:left="-567" w:right="-2" w:firstLine="567"/>
        <w:jc w:val="center"/>
        <w:rPr>
          <w:b/>
          <w:sz w:val="28"/>
          <w:szCs w:val="28"/>
        </w:rPr>
      </w:pPr>
    </w:p>
    <w:p w:rsidR="009E3452" w:rsidRDefault="009E3452" w:rsidP="009E3452">
      <w:pPr>
        <w:spacing w:line="360" w:lineRule="auto"/>
        <w:ind w:firstLine="567"/>
        <w:jc w:val="both"/>
        <w:rPr>
          <w:rFonts w:cs="Arial"/>
          <w:sz w:val="28"/>
          <w:szCs w:val="32"/>
        </w:rPr>
      </w:pPr>
      <w:r>
        <w:rPr>
          <w:rFonts w:cs="Arial"/>
          <w:b/>
          <w:sz w:val="28"/>
          <w:szCs w:val="32"/>
        </w:rPr>
        <w:t xml:space="preserve">Актуальність теми. </w:t>
      </w:r>
      <w:r>
        <w:rPr>
          <w:rFonts w:cs="Arial"/>
          <w:sz w:val="28"/>
          <w:szCs w:val="32"/>
        </w:rPr>
        <w:t xml:space="preserve">Світові процеси сучасності обґрунтовують необхідність посилення адаптованості людини до реалій життя. Пандемічні аспекти, військова агресія, екологічні проблеми, технологічні революції, тотальна диджиталізація та багато іншого поставили сучасному бізнес-простору багато питань, що пов’язані не тільки із забезпеченням його конкурентоспроможності, а і, в першу чергу, із виживанням в складних умовах господарювання під впливом глобалізації, посилення ролі соціокультурних чинників на фоні розгубленості, стресовості, нерозуміння і дискомфорту. Все це стає основою для впровадження науково-обґрунтованого адаптаційного  змісту управлінської діяльності, а пошук шляхів ефективної адаптації персоналу підприємства дозволяє вирішити проблему формування та відтворення якісного людського капіталу і, як наслідок – посилити конкурентні переваги господарюючого суб’єкта різних форм власності і сфер діяльності. </w:t>
      </w:r>
    </w:p>
    <w:p w:rsidR="009E3452" w:rsidRDefault="009E3452" w:rsidP="009E3452">
      <w:pPr>
        <w:spacing w:line="360" w:lineRule="auto"/>
        <w:ind w:firstLine="567"/>
        <w:jc w:val="both"/>
        <w:rPr>
          <w:rFonts w:cs="Arial"/>
          <w:sz w:val="28"/>
          <w:szCs w:val="32"/>
        </w:rPr>
      </w:pPr>
      <w:r>
        <w:rPr>
          <w:rFonts w:cs="Arial"/>
          <w:sz w:val="28"/>
          <w:szCs w:val="32"/>
        </w:rPr>
        <w:t>Сучасна система менеджменту, нажаль, не завжди усвідомлює важливість адаптації персоналу, значно знижуючи при цьому якість командної роботи, соціально-психологічного клімату в колективі, прийняття управлінських рішень тощо, що, в свою чергу, знижує показники успіху підприємства на ринку, його конкурентоспроможність.</w:t>
      </w:r>
    </w:p>
    <w:p w:rsidR="009E3452" w:rsidRDefault="009E3452" w:rsidP="009E3452">
      <w:pPr>
        <w:spacing w:line="360" w:lineRule="auto"/>
        <w:ind w:firstLine="567"/>
        <w:jc w:val="both"/>
        <w:rPr>
          <w:rFonts w:cs="Arial"/>
          <w:sz w:val="28"/>
          <w:szCs w:val="32"/>
        </w:rPr>
      </w:pPr>
      <w:r>
        <w:rPr>
          <w:rFonts w:cs="Arial"/>
          <w:sz w:val="28"/>
          <w:szCs w:val="32"/>
        </w:rPr>
        <w:t xml:space="preserve">Зазначене обґрунтовує актуальність дослідження адаптації й управління нею в умовах сьогодення для підвищення якісних та кількісних показників діяльності підприємства. </w:t>
      </w:r>
    </w:p>
    <w:p w:rsidR="009E3452" w:rsidRDefault="009E3452" w:rsidP="009E3452">
      <w:pPr>
        <w:spacing w:line="360" w:lineRule="auto"/>
        <w:ind w:firstLine="567"/>
        <w:jc w:val="both"/>
        <w:rPr>
          <w:sz w:val="28"/>
          <w:szCs w:val="28"/>
        </w:rPr>
      </w:pPr>
      <w:r>
        <w:rPr>
          <w:b/>
          <w:bCs/>
          <w:sz w:val="28"/>
          <w:szCs w:val="28"/>
        </w:rPr>
        <w:t>Аналіз останніх досліджень і публікацій.</w:t>
      </w:r>
      <w:r>
        <w:rPr>
          <w:sz w:val="28"/>
          <w:szCs w:val="28"/>
        </w:rPr>
        <w:t xml:space="preserve"> Теоретичним і прикладним проблемам адаптації в системі менеджменту присвячено роботи  Ф. Тейлора, Ф. Гілберта, К. </w:t>
      </w:r>
      <w:proofErr w:type="spellStart"/>
      <w:r>
        <w:rPr>
          <w:sz w:val="28"/>
          <w:szCs w:val="28"/>
        </w:rPr>
        <w:t>Боумена</w:t>
      </w:r>
      <w:proofErr w:type="spellEnd"/>
      <w:r>
        <w:rPr>
          <w:sz w:val="28"/>
          <w:szCs w:val="28"/>
        </w:rPr>
        <w:t xml:space="preserve">, Г. </w:t>
      </w:r>
      <w:proofErr w:type="spellStart"/>
      <w:r>
        <w:rPr>
          <w:sz w:val="28"/>
          <w:szCs w:val="28"/>
        </w:rPr>
        <w:t>Ганта</w:t>
      </w:r>
      <w:proofErr w:type="spellEnd"/>
      <w:r>
        <w:rPr>
          <w:sz w:val="28"/>
          <w:szCs w:val="28"/>
        </w:rPr>
        <w:t xml:space="preserve">, П. </w:t>
      </w:r>
      <w:proofErr w:type="spellStart"/>
      <w:r>
        <w:rPr>
          <w:sz w:val="28"/>
          <w:szCs w:val="28"/>
        </w:rPr>
        <w:t>Друкера</w:t>
      </w:r>
      <w:proofErr w:type="spellEnd"/>
      <w:r>
        <w:rPr>
          <w:sz w:val="28"/>
          <w:szCs w:val="28"/>
        </w:rPr>
        <w:t xml:space="preserve">, Д. </w:t>
      </w:r>
      <w:proofErr w:type="spellStart"/>
      <w:r>
        <w:rPr>
          <w:sz w:val="28"/>
          <w:szCs w:val="28"/>
        </w:rPr>
        <w:t>Кемпбела</w:t>
      </w:r>
      <w:proofErr w:type="spellEnd"/>
      <w:r>
        <w:rPr>
          <w:sz w:val="28"/>
          <w:szCs w:val="28"/>
        </w:rPr>
        <w:t xml:space="preserve">, М. </w:t>
      </w:r>
      <w:proofErr w:type="spellStart"/>
      <w:r>
        <w:rPr>
          <w:sz w:val="28"/>
          <w:szCs w:val="28"/>
        </w:rPr>
        <w:t>Фоллет</w:t>
      </w:r>
      <w:proofErr w:type="spellEnd"/>
      <w:r>
        <w:rPr>
          <w:sz w:val="28"/>
          <w:szCs w:val="28"/>
        </w:rPr>
        <w:t xml:space="preserve">, Р. </w:t>
      </w:r>
      <w:proofErr w:type="spellStart"/>
      <w:r>
        <w:rPr>
          <w:sz w:val="28"/>
          <w:szCs w:val="28"/>
        </w:rPr>
        <w:t>Мида</w:t>
      </w:r>
      <w:proofErr w:type="spellEnd"/>
      <w:r>
        <w:rPr>
          <w:sz w:val="28"/>
          <w:szCs w:val="28"/>
        </w:rPr>
        <w:t xml:space="preserve">, Е. </w:t>
      </w:r>
      <w:proofErr w:type="spellStart"/>
      <w:r>
        <w:rPr>
          <w:sz w:val="28"/>
          <w:szCs w:val="28"/>
        </w:rPr>
        <w:t>Мейо</w:t>
      </w:r>
      <w:proofErr w:type="spellEnd"/>
      <w:r>
        <w:rPr>
          <w:sz w:val="28"/>
          <w:szCs w:val="28"/>
        </w:rPr>
        <w:t xml:space="preserve">, Г. </w:t>
      </w:r>
      <w:proofErr w:type="spellStart"/>
      <w:r>
        <w:rPr>
          <w:sz w:val="28"/>
          <w:szCs w:val="28"/>
        </w:rPr>
        <w:t>Мінцберга</w:t>
      </w:r>
      <w:proofErr w:type="spellEnd"/>
      <w:r>
        <w:rPr>
          <w:sz w:val="28"/>
          <w:szCs w:val="28"/>
        </w:rPr>
        <w:t xml:space="preserve">, А. Маслоу, Т. </w:t>
      </w:r>
      <w:proofErr w:type="spellStart"/>
      <w:r>
        <w:rPr>
          <w:sz w:val="28"/>
          <w:szCs w:val="28"/>
        </w:rPr>
        <w:t>Пітерсома</w:t>
      </w:r>
      <w:proofErr w:type="spellEnd"/>
      <w:r>
        <w:rPr>
          <w:sz w:val="28"/>
          <w:szCs w:val="28"/>
        </w:rPr>
        <w:t xml:space="preserve">, Ф. </w:t>
      </w:r>
      <w:proofErr w:type="spellStart"/>
      <w:r>
        <w:rPr>
          <w:sz w:val="28"/>
          <w:szCs w:val="28"/>
        </w:rPr>
        <w:t>Герцберга</w:t>
      </w:r>
      <w:proofErr w:type="spellEnd"/>
      <w:r>
        <w:rPr>
          <w:sz w:val="28"/>
          <w:szCs w:val="28"/>
        </w:rPr>
        <w:t xml:space="preserve">, Р. </w:t>
      </w:r>
      <w:proofErr w:type="spellStart"/>
      <w:r>
        <w:rPr>
          <w:sz w:val="28"/>
          <w:szCs w:val="28"/>
        </w:rPr>
        <w:t>Уотермена</w:t>
      </w:r>
      <w:proofErr w:type="spellEnd"/>
      <w:r>
        <w:rPr>
          <w:sz w:val="28"/>
          <w:szCs w:val="28"/>
        </w:rPr>
        <w:t>, Д. Мак-</w:t>
      </w:r>
      <w:proofErr w:type="spellStart"/>
      <w:r>
        <w:rPr>
          <w:sz w:val="28"/>
          <w:szCs w:val="28"/>
        </w:rPr>
        <w:t>Грегора</w:t>
      </w:r>
      <w:proofErr w:type="spellEnd"/>
      <w:r>
        <w:rPr>
          <w:sz w:val="28"/>
          <w:szCs w:val="28"/>
        </w:rPr>
        <w:t xml:space="preserve">, К. </w:t>
      </w:r>
      <w:proofErr w:type="spellStart"/>
      <w:r>
        <w:rPr>
          <w:sz w:val="28"/>
          <w:szCs w:val="28"/>
        </w:rPr>
        <w:t>Ендрюса</w:t>
      </w:r>
      <w:proofErr w:type="spellEnd"/>
      <w:r>
        <w:rPr>
          <w:sz w:val="28"/>
          <w:szCs w:val="28"/>
        </w:rPr>
        <w:t xml:space="preserve"> та ін., що  здійснили суттєвий внесок в усвідомлення унікальності людини як організаційного ресурсу, який </w:t>
      </w:r>
      <w:r>
        <w:rPr>
          <w:sz w:val="28"/>
          <w:szCs w:val="28"/>
        </w:rPr>
        <w:lastRenderedPageBreak/>
        <w:t xml:space="preserve">розглядається основою конкурентних переваг підприємства. Обґрунтування соціально-психологічних аспектів управління людськими ресурсами, соціокультурних чинників у роботі з персоналом на підприємстві дозволили значно підвищити ефективність діяльності бізнес-організацій по всьому світу. </w:t>
      </w:r>
    </w:p>
    <w:p w:rsidR="009E3452" w:rsidRDefault="009E3452" w:rsidP="009E3452">
      <w:pPr>
        <w:spacing w:line="360" w:lineRule="auto"/>
        <w:ind w:firstLine="567"/>
        <w:jc w:val="both"/>
        <w:rPr>
          <w:sz w:val="28"/>
          <w:szCs w:val="28"/>
        </w:rPr>
      </w:pPr>
      <w:r>
        <w:rPr>
          <w:sz w:val="28"/>
          <w:szCs w:val="28"/>
        </w:rPr>
        <w:t xml:space="preserve">Слід зазначити, що питання адаптації є мультидисциплінарними – біологи, фізіологи, психологи, соціологи, педагоги, економісти, юристи, менеджери тощо намагаються знайти шляхи підвищення адаптивності людини до навколишнього світу та змін, які відбуваються часто швидко й непередбачувано.  Так соціально-економічним, педагогічним, психологічним, правовим та іншим аспектам адаптації присвячено роботи вітчизняних вчених О. Бондаренко, С. </w:t>
      </w:r>
      <w:proofErr w:type="spellStart"/>
      <w:r>
        <w:rPr>
          <w:sz w:val="28"/>
          <w:szCs w:val="28"/>
        </w:rPr>
        <w:t>Калініної</w:t>
      </w:r>
      <w:proofErr w:type="spellEnd"/>
      <w:r>
        <w:rPr>
          <w:sz w:val="28"/>
          <w:szCs w:val="28"/>
        </w:rPr>
        <w:t xml:space="preserve">, А. Колота, Н. </w:t>
      </w:r>
      <w:proofErr w:type="spellStart"/>
      <w:r>
        <w:rPr>
          <w:sz w:val="28"/>
          <w:szCs w:val="28"/>
        </w:rPr>
        <w:t>Рябцевої</w:t>
      </w:r>
      <w:proofErr w:type="spellEnd"/>
      <w:r>
        <w:rPr>
          <w:sz w:val="28"/>
          <w:szCs w:val="28"/>
        </w:rPr>
        <w:t xml:space="preserve">, Т. Кухарчук, С. Кулика, Е. Кузнєцова, Н. Тюхтенко, Г. Назарової, І. </w:t>
      </w:r>
      <w:proofErr w:type="spellStart"/>
      <w:r>
        <w:rPr>
          <w:sz w:val="28"/>
          <w:szCs w:val="28"/>
        </w:rPr>
        <w:t>Каськіва</w:t>
      </w:r>
      <w:proofErr w:type="spellEnd"/>
      <w:r>
        <w:rPr>
          <w:sz w:val="28"/>
          <w:szCs w:val="28"/>
        </w:rPr>
        <w:t xml:space="preserve">, І. </w:t>
      </w:r>
      <w:proofErr w:type="spellStart"/>
      <w:r>
        <w:rPr>
          <w:sz w:val="28"/>
          <w:szCs w:val="28"/>
        </w:rPr>
        <w:t>Ломачинської</w:t>
      </w:r>
      <w:proofErr w:type="spellEnd"/>
      <w:r>
        <w:rPr>
          <w:sz w:val="28"/>
          <w:szCs w:val="28"/>
        </w:rPr>
        <w:t xml:space="preserve"> та інших. При цьому недостатньо дослідженими злішаються питання адаптації в умовах військової агресії та пошуку шляхів повоєнного відновлення української економіки.</w:t>
      </w:r>
    </w:p>
    <w:p w:rsidR="009E3452" w:rsidRDefault="009E3452" w:rsidP="009E3452">
      <w:pPr>
        <w:spacing w:line="360" w:lineRule="auto"/>
        <w:ind w:firstLine="567"/>
        <w:jc w:val="both"/>
        <w:rPr>
          <w:rFonts w:cs="Arial"/>
          <w:sz w:val="28"/>
          <w:szCs w:val="32"/>
        </w:rPr>
      </w:pPr>
      <w:r>
        <w:rPr>
          <w:rFonts w:cs="Arial"/>
          <w:b/>
          <w:sz w:val="28"/>
          <w:szCs w:val="32"/>
        </w:rPr>
        <w:t xml:space="preserve">Мета і завдання. </w:t>
      </w:r>
      <w:r>
        <w:rPr>
          <w:rFonts w:cs="Arial"/>
          <w:sz w:val="28"/>
          <w:szCs w:val="32"/>
        </w:rPr>
        <w:t>Метою дипломної роботи є аналіз теоретико-прикладних аспектів адаптації в умовах світових та вітчизняних викликів.</w:t>
      </w:r>
    </w:p>
    <w:p w:rsidR="009E3452" w:rsidRDefault="009E3452" w:rsidP="009E3452">
      <w:pPr>
        <w:spacing w:line="360" w:lineRule="auto"/>
        <w:ind w:firstLine="567"/>
        <w:jc w:val="both"/>
        <w:rPr>
          <w:rFonts w:cs="Arial"/>
          <w:sz w:val="28"/>
          <w:szCs w:val="32"/>
        </w:rPr>
      </w:pPr>
      <w:r>
        <w:rPr>
          <w:rFonts w:cs="Arial"/>
          <w:sz w:val="28"/>
          <w:szCs w:val="32"/>
        </w:rPr>
        <w:t>Відповідно до мети нами вирішувались наступні завдання</w:t>
      </w:r>
      <w:r>
        <w:rPr>
          <w:rFonts w:cs="Arial"/>
          <w:b/>
          <w:sz w:val="28"/>
          <w:szCs w:val="32"/>
        </w:rPr>
        <w:t>:</w:t>
      </w:r>
    </w:p>
    <w:p w:rsidR="009E3452" w:rsidRDefault="009E3452" w:rsidP="009E3452">
      <w:pPr>
        <w:pStyle w:val="ac"/>
        <w:numPr>
          <w:ilvl w:val="0"/>
          <w:numId w:val="6"/>
        </w:numPr>
        <w:tabs>
          <w:tab w:val="left" w:pos="851"/>
        </w:tabs>
        <w:spacing w:after="0" w:line="360" w:lineRule="auto"/>
        <w:ind w:left="0" w:firstLine="567"/>
        <w:jc w:val="both"/>
        <w:rPr>
          <w:rFonts w:ascii="Times New Roman" w:hAnsi="Times New Roman" w:cs="Arial"/>
          <w:sz w:val="28"/>
          <w:szCs w:val="32"/>
          <w:lang w:val="uk-UA"/>
        </w:rPr>
      </w:pPr>
      <w:r>
        <w:rPr>
          <w:rFonts w:ascii="Times New Roman" w:hAnsi="Times New Roman" w:cs="Arial"/>
          <w:sz w:val="28"/>
          <w:szCs w:val="32"/>
          <w:lang w:val="uk-UA"/>
        </w:rPr>
        <w:t>обґрунтувати сутність адаптації як елемента системи управління людськими ресурсами та загального менеджменту підприємства;</w:t>
      </w:r>
    </w:p>
    <w:p w:rsidR="009E3452" w:rsidRDefault="009E3452" w:rsidP="009E3452">
      <w:pPr>
        <w:pStyle w:val="ac"/>
        <w:numPr>
          <w:ilvl w:val="0"/>
          <w:numId w:val="6"/>
        </w:numPr>
        <w:tabs>
          <w:tab w:val="left" w:pos="851"/>
        </w:tabs>
        <w:spacing w:after="0" w:line="360" w:lineRule="auto"/>
        <w:ind w:left="0" w:firstLine="567"/>
        <w:jc w:val="both"/>
        <w:rPr>
          <w:rFonts w:ascii="Times New Roman" w:hAnsi="Times New Roman" w:cs="Arial"/>
          <w:sz w:val="28"/>
          <w:szCs w:val="32"/>
          <w:lang w:val="uk-UA"/>
        </w:rPr>
      </w:pPr>
      <w:r>
        <w:rPr>
          <w:rFonts w:ascii="Times New Roman" w:hAnsi="Times New Roman" w:cs="Arial"/>
          <w:sz w:val="28"/>
          <w:szCs w:val="32"/>
          <w:lang w:val="uk-UA"/>
        </w:rPr>
        <w:t>дати пояснення адаптаційного процесу в контексті підвищення ефективності діяльності підприємства;</w:t>
      </w:r>
    </w:p>
    <w:p w:rsidR="009E3452" w:rsidRDefault="009E3452" w:rsidP="009E3452">
      <w:pPr>
        <w:pStyle w:val="ac"/>
        <w:numPr>
          <w:ilvl w:val="0"/>
          <w:numId w:val="6"/>
        </w:numPr>
        <w:tabs>
          <w:tab w:val="left" w:pos="851"/>
        </w:tabs>
        <w:spacing w:after="0" w:line="360" w:lineRule="auto"/>
        <w:ind w:left="0" w:firstLine="567"/>
        <w:jc w:val="both"/>
        <w:rPr>
          <w:rFonts w:ascii="Times New Roman" w:hAnsi="Times New Roman" w:cs="Arial"/>
          <w:sz w:val="28"/>
          <w:szCs w:val="32"/>
          <w:lang w:val="uk-UA"/>
        </w:rPr>
      </w:pPr>
      <w:r>
        <w:rPr>
          <w:rFonts w:ascii="Times New Roman" w:hAnsi="Times New Roman" w:cs="Arial"/>
          <w:sz w:val="28"/>
          <w:szCs w:val="32"/>
          <w:lang w:val="uk-UA"/>
        </w:rPr>
        <w:t>довести вплив процесу адаптації на організаційні процеси та показники ефективності;</w:t>
      </w:r>
    </w:p>
    <w:p w:rsidR="009E3452" w:rsidRDefault="009E3452" w:rsidP="009E3452">
      <w:pPr>
        <w:pStyle w:val="ac"/>
        <w:numPr>
          <w:ilvl w:val="0"/>
          <w:numId w:val="6"/>
        </w:numPr>
        <w:tabs>
          <w:tab w:val="left" w:pos="851"/>
        </w:tabs>
        <w:spacing w:after="0" w:line="360" w:lineRule="auto"/>
        <w:ind w:left="0" w:firstLine="567"/>
        <w:jc w:val="both"/>
        <w:rPr>
          <w:rFonts w:ascii="Times New Roman" w:hAnsi="Times New Roman" w:cs="Arial"/>
          <w:sz w:val="28"/>
          <w:szCs w:val="32"/>
          <w:lang w:val="uk-UA"/>
        </w:rPr>
      </w:pPr>
      <w:r>
        <w:rPr>
          <w:rFonts w:ascii="Times New Roman" w:hAnsi="Times New Roman" w:cs="Arial"/>
          <w:sz w:val="28"/>
          <w:szCs w:val="32"/>
          <w:lang w:val="uk-UA"/>
        </w:rPr>
        <w:t>дослідити характеристики адаптаційного процесу на вітчизняних підприємствах;</w:t>
      </w:r>
    </w:p>
    <w:p w:rsidR="009E3452" w:rsidRDefault="009E3452" w:rsidP="009E3452">
      <w:pPr>
        <w:pStyle w:val="ac"/>
        <w:numPr>
          <w:ilvl w:val="0"/>
          <w:numId w:val="6"/>
        </w:numPr>
        <w:tabs>
          <w:tab w:val="left" w:pos="851"/>
        </w:tabs>
        <w:spacing w:after="0" w:line="360" w:lineRule="auto"/>
        <w:ind w:left="0" w:firstLine="567"/>
        <w:jc w:val="both"/>
        <w:rPr>
          <w:rFonts w:ascii="Times New Roman" w:hAnsi="Times New Roman" w:cs="Arial"/>
          <w:sz w:val="28"/>
          <w:szCs w:val="32"/>
          <w:lang w:val="uk-UA"/>
        </w:rPr>
      </w:pPr>
      <w:r>
        <w:rPr>
          <w:rFonts w:ascii="Times New Roman" w:hAnsi="Times New Roman" w:cs="Arial"/>
          <w:sz w:val="28"/>
          <w:szCs w:val="32"/>
          <w:lang w:val="uk-UA"/>
        </w:rPr>
        <w:t>обґрунтувати вплив адаптації працівників на діяльність підприємства;</w:t>
      </w:r>
    </w:p>
    <w:p w:rsidR="009E3452" w:rsidRDefault="009E3452" w:rsidP="009E3452">
      <w:pPr>
        <w:pStyle w:val="ac"/>
        <w:numPr>
          <w:ilvl w:val="0"/>
          <w:numId w:val="6"/>
        </w:numPr>
        <w:tabs>
          <w:tab w:val="left" w:pos="851"/>
        </w:tabs>
        <w:spacing w:after="0" w:line="360" w:lineRule="auto"/>
        <w:ind w:left="0" w:firstLine="567"/>
        <w:jc w:val="both"/>
        <w:rPr>
          <w:rFonts w:ascii="Times New Roman" w:hAnsi="Times New Roman" w:cs="Arial"/>
          <w:sz w:val="28"/>
          <w:szCs w:val="32"/>
          <w:lang w:val="uk-UA"/>
        </w:rPr>
      </w:pPr>
      <w:r>
        <w:rPr>
          <w:rFonts w:ascii="Times New Roman" w:hAnsi="Times New Roman" w:cs="Arial"/>
          <w:sz w:val="28"/>
          <w:szCs w:val="32"/>
          <w:lang w:val="uk-UA"/>
        </w:rPr>
        <w:t>запропонувати шляхи модифікації адаптаційної моделі на підприємстві з урахуванням викликів сьогодення.</w:t>
      </w:r>
    </w:p>
    <w:p w:rsidR="009E3452" w:rsidRDefault="009E3452" w:rsidP="009E3452">
      <w:pPr>
        <w:pStyle w:val="ac"/>
        <w:tabs>
          <w:tab w:val="left" w:pos="851"/>
        </w:tabs>
        <w:spacing w:after="0" w:line="360" w:lineRule="auto"/>
        <w:ind w:left="0" w:firstLine="567"/>
        <w:jc w:val="both"/>
        <w:rPr>
          <w:rFonts w:ascii="Times New Roman" w:hAnsi="Times New Roman" w:cs="Arial"/>
          <w:sz w:val="28"/>
          <w:szCs w:val="32"/>
          <w:lang w:val="uk-UA"/>
        </w:rPr>
      </w:pPr>
      <w:r>
        <w:rPr>
          <w:rFonts w:ascii="Times New Roman" w:hAnsi="Times New Roman" w:cs="Arial"/>
          <w:b/>
          <w:sz w:val="28"/>
          <w:szCs w:val="32"/>
          <w:lang w:val="uk-UA"/>
        </w:rPr>
        <w:t>Об’єктом дослідження</w:t>
      </w:r>
      <w:r>
        <w:rPr>
          <w:rFonts w:ascii="Times New Roman" w:hAnsi="Times New Roman" w:cs="Arial"/>
          <w:sz w:val="28"/>
          <w:szCs w:val="32"/>
          <w:lang w:val="uk-UA"/>
        </w:rPr>
        <w:t xml:space="preserve"> є адаптація працівників на підприємстві.</w:t>
      </w:r>
    </w:p>
    <w:p w:rsidR="009E3452" w:rsidRDefault="009E3452" w:rsidP="009E3452">
      <w:pPr>
        <w:pStyle w:val="ac"/>
        <w:tabs>
          <w:tab w:val="left" w:pos="851"/>
        </w:tabs>
        <w:spacing w:after="0" w:line="360" w:lineRule="auto"/>
        <w:ind w:left="0" w:firstLine="567"/>
        <w:jc w:val="both"/>
        <w:rPr>
          <w:rFonts w:ascii="Times New Roman" w:hAnsi="Times New Roman" w:cs="Arial"/>
          <w:sz w:val="28"/>
          <w:szCs w:val="32"/>
          <w:lang w:val="uk-UA"/>
        </w:rPr>
      </w:pPr>
      <w:r>
        <w:rPr>
          <w:rFonts w:ascii="Times New Roman" w:hAnsi="Times New Roman" w:cs="Arial"/>
          <w:b/>
          <w:sz w:val="28"/>
          <w:szCs w:val="32"/>
          <w:lang w:val="uk-UA"/>
        </w:rPr>
        <w:lastRenderedPageBreak/>
        <w:t>Предметом роботи</w:t>
      </w:r>
      <w:r>
        <w:rPr>
          <w:rFonts w:ascii="Times New Roman" w:hAnsi="Times New Roman" w:cs="Arial"/>
          <w:sz w:val="28"/>
          <w:szCs w:val="32"/>
          <w:lang w:val="uk-UA"/>
        </w:rPr>
        <w:t xml:space="preserve"> є формування ефективної моделі адаптації вітчизняного підприємства в сучасних умовах господарювання.</w:t>
      </w:r>
    </w:p>
    <w:p w:rsidR="009E3452" w:rsidRDefault="009E3452" w:rsidP="009E3452">
      <w:pPr>
        <w:shd w:val="clear" w:color="auto" w:fill="FFFFFF"/>
        <w:spacing w:line="360" w:lineRule="auto"/>
        <w:ind w:firstLine="709"/>
        <w:jc w:val="both"/>
        <w:rPr>
          <w:sz w:val="28"/>
          <w:szCs w:val="28"/>
        </w:rPr>
      </w:pPr>
      <w:r>
        <w:rPr>
          <w:b/>
          <w:bCs/>
          <w:sz w:val="28"/>
          <w:szCs w:val="28"/>
        </w:rPr>
        <w:t>Методи дослідження.</w:t>
      </w:r>
      <w:r>
        <w:rPr>
          <w:sz w:val="28"/>
          <w:szCs w:val="28"/>
        </w:rPr>
        <w:t> 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 інтерв’ю, аудит статистичних, фінансових і техніко-економічних даних суб’єкта господарювання,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9E3452" w:rsidRDefault="009E3452" w:rsidP="009E3452">
      <w:pPr>
        <w:autoSpaceDE w:val="0"/>
        <w:autoSpaceDN w:val="0"/>
        <w:adjustRightInd w:val="0"/>
        <w:spacing w:line="360" w:lineRule="auto"/>
        <w:ind w:firstLine="709"/>
        <w:jc w:val="both"/>
        <w:rPr>
          <w:sz w:val="28"/>
          <w:szCs w:val="28"/>
          <w:lang w:eastAsia="uk-UA"/>
        </w:rPr>
      </w:pPr>
      <w:r>
        <w:rPr>
          <w:b/>
          <w:sz w:val="28"/>
          <w:szCs w:val="28"/>
          <w:lang w:eastAsia="uk-UA"/>
        </w:rPr>
        <w:t xml:space="preserve">Iнфoрмацiйна база кваліфікаційної роботи </w:t>
      </w:r>
      <w:r>
        <w:rPr>
          <w:sz w:val="28"/>
          <w:szCs w:val="28"/>
          <w:lang w:eastAsia="uk-UA"/>
        </w:rPr>
        <w:t>склали</w:t>
      </w:r>
      <w:r>
        <w:rPr>
          <w:i/>
          <w:sz w:val="28"/>
          <w:szCs w:val="28"/>
          <w:lang w:eastAsia="uk-UA"/>
        </w:rPr>
        <w:t xml:space="preserve"> </w:t>
      </w:r>
      <w:r>
        <w:rPr>
          <w:sz w:val="28"/>
          <w:szCs w:val="28"/>
          <w:lang w:eastAsia="uk-UA"/>
        </w:rPr>
        <w:t>чинні нoрмативнo-правoвi документи центральних i місцевих органів влади, oфiцiйна  статистична iнфoрмацiя Державної служби статистики України, Міністерства економіки України, звітність суб’єктів господарювання України, наукові дослідження вітчизняних та зарубіжних вчених i практиків з питань управління, результати власних аналітичних розрахунків, oфiцiйнi публікації міжнародних oрганiзацiй, Інтернет-ресурси.</w:t>
      </w:r>
    </w:p>
    <w:p w:rsidR="009E3452" w:rsidRDefault="009E3452" w:rsidP="009E3452">
      <w:pPr>
        <w:spacing w:line="360" w:lineRule="auto"/>
        <w:jc w:val="both"/>
        <w:rPr>
          <w:sz w:val="28"/>
          <w:szCs w:val="28"/>
        </w:rPr>
      </w:pPr>
      <w:r>
        <w:rPr>
          <w:b/>
          <w:bCs/>
          <w:color w:val="00B050"/>
          <w:sz w:val="28"/>
          <w:szCs w:val="28"/>
          <w:lang w:eastAsia="uk-UA"/>
        </w:rPr>
        <w:tab/>
      </w:r>
      <w:r>
        <w:rPr>
          <w:b/>
          <w:bCs/>
          <w:sz w:val="28"/>
          <w:szCs w:val="28"/>
          <w:lang w:eastAsia="uk-UA"/>
        </w:rPr>
        <w:t xml:space="preserve">Апробація результатів дослідження та публікації. </w:t>
      </w:r>
      <w:r>
        <w:rPr>
          <w:rFonts w:eastAsia="Calibri"/>
          <w:sz w:val="28"/>
          <w:szCs w:val="28"/>
        </w:rPr>
        <w:t>Матеріали кваліфікаційної роботи апробовані на Міжнародній науково-практичній конференції «С</w:t>
      </w:r>
      <w:r>
        <w:rPr>
          <w:sz w:val="28"/>
          <w:szCs w:val="28"/>
        </w:rPr>
        <w:t>тратегічні пріоритети розвитку економіки, менеджменту, сфери обслуговування та права в умовах інтеграційних процесів</w:t>
      </w:r>
      <w:r>
        <w:rPr>
          <w:rFonts w:eastAsia="Calibri"/>
          <w:sz w:val="28"/>
          <w:szCs w:val="28"/>
        </w:rPr>
        <w:t xml:space="preserve">» (2-3 листопада 2023 року, м. Івано-Франківськ). </w:t>
      </w:r>
      <w:r>
        <w:rPr>
          <w:rFonts w:eastAsia="Calibri"/>
          <w:iCs/>
          <w:sz w:val="28"/>
          <w:szCs w:val="28"/>
        </w:rPr>
        <w:t>За результатами дослідження підготовлено доповідь і опубліковано тези у збірнику конференції на тему:  «</w:t>
      </w:r>
      <w:r>
        <w:rPr>
          <w:sz w:val="28"/>
          <w:szCs w:val="28"/>
        </w:rPr>
        <w:t>Актуальні питання професійної адаптації працівників в умовах сучасних викликів».</w:t>
      </w:r>
    </w:p>
    <w:p w:rsidR="009E3452" w:rsidRDefault="009E3452" w:rsidP="009E3452">
      <w:pPr>
        <w:pStyle w:val="ac"/>
        <w:tabs>
          <w:tab w:val="left" w:pos="851"/>
        </w:tabs>
        <w:spacing w:after="0" w:line="360" w:lineRule="auto"/>
        <w:ind w:left="0" w:firstLine="567"/>
        <w:jc w:val="both"/>
        <w:rPr>
          <w:rFonts w:ascii="Times New Roman" w:hAnsi="Times New Roman" w:cs="Arial"/>
          <w:sz w:val="28"/>
          <w:szCs w:val="32"/>
          <w:lang w:val="uk-UA"/>
        </w:rPr>
      </w:pPr>
      <w:r>
        <w:rPr>
          <w:rFonts w:ascii="Times New Roman" w:hAnsi="Times New Roman" w:cs="Arial"/>
          <w:sz w:val="28"/>
          <w:szCs w:val="32"/>
          <w:lang w:val="uk-UA"/>
        </w:rPr>
        <w:t xml:space="preserve">За структурою робота містить: вступ, три розділи, висновки і список використаних джерел. У першому розділі розкриваються теоретичні засади адаптації та адаптаційного процесу в системі менеджменту підприємства. У другому розділі представлений аналіз проблем адаптації на сучасному етапі </w:t>
      </w:r>
      <w:r>
        <w:rPr>
          <w:rFonts w:ascii="Times New Roman" w:hAnsi="Times New Roman" w:cs="Arial"/>
          <w:sz w:val="28"/>
          <w:szCs w:val="32"/>
          <w:lang w:val="uk-UA"/>
        </w:rPr>
        <w:lastRenderedPageBreak/>
        <w:t xml:space="preserve">розвитку вітчизняної економіки. У третьому розділі пропонуються шляхи  підвищення ефективності адаптації працівників на сучасному підприємстві з урахуванням передового досвіду та вітчизняних реалій. </w:t>
      </w:r>
    </w:p>
    <w:p w:rsidR="009E3452" w:rsidRDefault="009E3452" w:rsidP="009E3452">
      <w:pPr>
        <w:spacing w:line="360" w:lineRule="auto"/>
        <w:jc w:val="center"/>
        <w:rPr>
          <w:b/>
          <w:sz w:val="28"/>
          <w:szCs w:val="28"/>
        </w:rPr>
      </w:pPr>
    </w:p>
    <w:p w:rsidR="009E3452" w:rsidRDefault="009E3452" w:rsidP="009E3452">
      <w:pPr>
        <w:spacing w:line="360" w:lineRule="auto"/>
        <w:jc w:val="center"/>
        <w:rPr>
          <w:b/>
          <w:sz w:val="28"/>
          <w:szCs w:val="28"/>
        </w:rPr>
      </w:pPr>
    </w:p>
    <w:p w:rsidR="009E3452" w:rsidRDefault="009E3452" w:rsidP="009E3452">
      <w:pPr>
        <w:spacing w:line="360" w:lineRule="auto"/>
        <w:jc w:val="center"/>
        <w:rPr>
          <w:b/>
          <w:sz w:val="28"/>
          <w:szCs w:val="28"/>
        </w:rPr>
      </w:pPr>
    </w:p>
    <w:p w:rsidR="009E3452" w:rsidRDefault="009E3452" w:rsidP="009E3452">
      <w:pPr>
        <w:spacing w:line="360" w:lineRule="auto"/>
        <w:jc w:val="center"/>
        <w:rPr>
          <w:b/>
          <w:sz w:val="28"/>
          <w:szCs w:val="28"/>
        </w:rPr>
      </w:pPr>
    </w:p>
    <w:p w:rsidR="009E3452" w:rsidRDefault="009E3452" w:rsidP="009E3452">
      <w:pPr>
        <w:spacing w:line="360" w:lineRule="auto"/>
        <w:jc w:val="center"/>
        <w:rPr>
          <w:b/>
          <w:sz w:val="28"/>
          <w:szCs w:val="28"/>
        </w:rPr>
      </w:pPr>
    </w:p>
    <w:p w:rsidR="009E3452" w:rsidRDefault="009E3452" w:rsidP="009E3452">
      <w:pPr>
        <w:spacing w:line="360" w:lineRule="auto"/>
        <w:jc w:val="center"/>
        <w:rPr>
          <w:b/>
          <w:sz w:val="28"/>
          <w:szCs w:val="28"/>
        </w:rPr>
      </w:pPr>
    </w:p>
    <w:p w:rsidR="009E3452" w:rsidRDefault="009E3452" w:rsidP="009E3452">
      <w:pPr>
        <w:spacing w:line="360" w:lineRule="auto"/>
        <w:jc w:val="center"/>
        <w:rPr>
          <w:b/>
          <w:sz w:val="28"/>
          <w:szCs w:val="28"/>
        </w:rPr>
      </w:pPr>
    </w:p>
    <w:p w:rsidR="009E3452" w:rsidRDefault="009E3452" w:rsidP="009E3452">
      <w:pPr>
        <w:spacing w:line="360" w:lineRule="auto"/>
        <w:jc w:val="center"/>
        <w:rPr>
          <w:b/>
          <w:sz w:val="28"/>
          <w:szCs w:val="28"/>
        </w:rPr>
      </w:pPr>
    </w:p>
    <w:p w:rsidR="009E3452" w:rsidRDefault="009E3452" w:rsidP="009E3452">
      <w:pPr>
        <w:spacing w:line="360" w:lineRule="auto"/>
        <w:jc w:val="center"/>
        <w:rPr>
          <w:b/>
          <w:sz w:val="28"/>
          <w:szCs w:val="28"/>
        </w:rPr>
      </w:pPr>
    </w:p>
    <w:p w:rsidR="009E3452" w:rsidRDefault="009E3452" w:rsidP="009E3452">
      <w:pPr>
        <w:spacing w:line="360" w:lineRule="auto"/>
        <w:jc w:val="center"/>
        <w:rPr>
          <w:b/>
          <w:sz w:val="28"/>
          <w:szCs w:val="28"/>
        </w:rPr>
      </w:pPr>
    </w:p>
    <w:p w:rsidR="009E3452" w:rsidRDefault="009E3452" w:rsidP="009E3452">
      <w:pPr>
        <w:spacing w:line="360" w:lineRule="auto"/>
        <w:jc w:val="center"/>
        <w:rPr>
          <w:b/>
          <w:sz w:val="28"/>
          <w:szCs w:val="28"/>
        </w:rPr>
      </w:pPr>
    </w:p>
    <w:p w:rsidR="009E3452" w:rsidRDefault="009E3452" w:rsidP="009E3452">
      <w:pPr>
        <w:spacing w:line="360" w:lineRule="auto"/>
        <w:jc w:val="center"/>
        <w:rPr>
          <w:b/>
          <w:sz w:val="28"/>
          <w:szCs w:val="28"/>
        </w:rPr>
      </w:pPr>
    </w:p>
    <w:p w:rsidR="009E3452" w:rsidRDefault="009E3452" w:rsidP="009E3452">
      <w:pPr>
        <w:spacing w:line="360" w:lineRule="auto"/>
        <w:jc w:val="center"/>
        <w:rPr>
          <w:b/>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r>
        <w:rPr>
          <w:b/>
          <w:bCs/>
          <w:sz w:val="28"/>
          <w:szCs w:val="28"/>
        </w:rPr>
        <w:t>РОЗДІЛ 1.</w:t>
      </w:r>
    </w:p>
    <w:p w:rsidR="009E3452" w:rsidRDefault="009E3452" w:rsidP="009E3452">
      <w:pPr>
        <w:spacing w:line="360" w:lineRule="auto"/>
        <w:jc w:val="center"/>
        <w:rPr>
          <w:b/>
          <w:sz w:val="28"/>
          <w:szCs w:val="28"/>
        </w:rPr>
      </w:pPr>
      <w:r>
        <w:rPr>
          <w:b/>
          <w:sz w:val="28"/>
          <w:szCs w:val="28"/>
        </w:rPr>
        <w:t>ТЕОРЕТИЧНІ ЗАСАДИ АДАПТАЦІЇ ЯК ФАКТОРУ ЗАБЕЗПЕЧЕННЯ КОНКУРЕНТОСПРОМОЖНОСТІ ПІДПИЄМСТВА</w:t>
      </w:r>
    </w:p>
    <w:p w:rsidR="009E3452" w:rsidRDefault="009E3452" w:rsidP="009E3452">
      <w:pPr>
        <w:spacing w:line="360" w:lineRule="auto"/>
        <w:rPr>
          <w:sz w:val="28"/>
          <w:szCs w:val="28"/>
        </w:rPr>
      </w:pPr>
    </w:p>
    <w:p w:rsidR="009E3452" w:rsidRDefault="009E3452" w:rsidP="009E3452">
      <w:pPr>
        <w:pStyle w:val="ac"/>
        <w:numPr>
          <w:ilvl w:val="1"/>
          <w:numId w:val="8"/>
        </w:numPr>
        <w:spacing w:line="360" w:lineRule="auto"/>
        <w:jc w:val="both"/>
        <w:rPr>
          <w:rFonts w:ascii="Times New Roman" w:hAnsi="Times New Roman" w:cs="Times New Roman"/>
          <w:b/>
          <w:sz w:val="28"/>
          <w:szCs w:val="28"/>
        </w:rPr>
      </w:pPr>
      <w:r>
        <w:rPr>
          <w:rFonts w:ascii="Times New Roman" w:hAnsi="Times New Roman" w:cs="Times New Roman"/>
          <w:b/>
          <w:sz w:val="28"/>
          <w:szCs w:val="28"/>
          <w:lang w:val="uk-UA"/>
        </w:rPr>
        <w:t>Сучасне поняття  адаптації</w:t>
      </w:r>
      <w:r>
        <w:rPr>
          <w:rFonts w:ascii="Times New Roman" w:hAnsi="Times New Roman" w:cs="Times New Roman"/>
          <w:b/>
          <w:sz w:val="28"/>
          <w:szCs w:val="28"/>
        </w:rPr>
        <w:t xml:space="preserve"> та </w:t>
      </w:r>
      <w:r>
        <w:rPr>
          <w:rFonts w:ascii="Times New Roman" w:hAnsi="Times New Roman" w:cs="Times New Roman"/>
          <w:b/>
          <w:sz w:val="28"/>
          <w:szCs w:val="28"/>
          <w:lang w:val="uk-UA"/>
        </w:rPr>
        <w:t>її вплив</w:t>
      </w:r>
      <w:r>
        <w:rPr>
          <w:rFonts w:ascii="Times New Roman" w:hAnsi="Times New Roman" w:cs="Times New Roman"/>
          <w:b/>
          <w:sz w:val="28"/>
          <w:szCs w:val="28"/>
        </w:rPr>
        <w:t xml:space="preserve"> на </w:t>
      </w:r>
      <w:r>
        <w:rPr>
          <w:rFonts w:ascii="Times New Roman" w:hAnsi="Times New Roman" w:cs="Times New Roman"/>
          <w:b/>
          <w:sz w:val="28"/>
          <w:szCs w:val="28"/>
          <w:lang w:val="uk-UA"/>
        </w:rPr>
        <w:t>діяльність</w:t>
      </w:r>
      <w:r>
        <w:rPr>
          <w:rFonts w:ascii="Times New Roman" w:hAnsi="Times New Roman" w:cs="Times New Roman"/>
          <w:b/>
          <w:noProof/>
          <w:sz w:val="28"/>
          <w:szCs w:val="28"/>
        </w:rPr>
        <w:t xml:space="preserve"> підприємства</w:t>
      </w:r>
    </w:p>
    <w:p w:rsidR="009E3452" w:rsidRDefault="009E3452" w:rsidP="009E3452">
      <w:pPr>
        <w:spacing w:line="360" w:lineRule="auto"/>
        <w:ind w:firstLine="708"/>
        <w:jc w:val="both"/>
        <w:rPr>
          <w:sz w:val="28"/>
          <w:szCs w:val="28"/>
        </w:rPr>
      </w:pPr>
      <w:r>
        <w:rPr>
          <w:sz w:val="28"/>
          <w:szCs w:val="28"/>
        </w:rPr>
        <w:t xml:space="preserve">В сучасних умовах світового і вітчизняного розвитку особливої актуальності набувають питання оптимального пристосування діяльності </w:t>
      </w:r>
      <w:r>
        <w:rPr>
          <w:sz w:val="28"/>
          <w:szCs w:val="28"/>
        </w:rPr>
        <w:lastRenderedPageBreak/>
        <w:t xml:space="preserve">господарюючих суб’єктів до швидких і часто неочікуваних викликів. Для дослідження складного феномену такого пристосування серед науковців й практиків використовується, окрім інших, термін «адаптація» (від латинського </w:t>
      </w:r>
      <w:proofErr w:type="spellStart"/>
      <w:r>
        <w:rPr>
          <w:sz w:val="28"/>
          <w:szCs w:val="28"/>
        </w:rPr>
        <w:t>adaptation</w:t>
      </w:r>
      <w:proofErr w:type="spellEnd"/>
      <w:r>
        <w:rPr>
          <w:sz w:val="28"/>
          <w:szCs w:val="28"/>
        </w:rPr>
        <w:t xml:space="preserve">, </w:t>
      </w:r>
      <w:proofErr w:type="spellStart"/>
      <w:r>
        <w:rPr>
          <w:sz w:val="28"/>
          <w:szCs w:val="28"/>
        </w:rPr>
        <w:t>adapto</w:t>
      </w:r>
      <w:proofErr w:type="spellEnd"/>
      <w:r>
        <w:rPr>
          <w:sz w:val="28"/>
          <w:szCs w:val="28"/>
        </w:rPr>
        <w:t xml:space="preserve"> – пристосовую, пристосування). Г. </w:t>
      </w:r>
      <w:proofErr w:type="spellStart"/>
      <w:r>
        <w:rPr>
          <w:sz w:val="28"/>
          <w:szCs w:val="28"/>
        </w:rPr>
        <w:t>Ауберт</w:t>
      </w:r>
      <w:proofErr w:type="spellEnd"/>
      <w:r>
        <w:rPr>
          <w:sz w:val="28"/>
          <w:szCs w:val="28"/>
        </w:rPr>
        <w:t xml:space="preserve"> у 1865 році увів термін «адаптація», який почав використовуватися біологічною наукою у розумінні «зміни чутливості аналізаторів під впливом пристосування органів чуттів до діючих подразників» [1, с. 45]. </w:t>
      </w:r>
      <w:r>
        <w:rPr>
          <w:sz w:val="28"/>
          <w:szCs w:val="28"/>
        </w:rPr>
        <w:tab/>
        <w:t xml:space="preserve">У другій половині ХХ сторіччя поняття адаптації увійшло в економіку і науковий менеджмент з точки зору   становлення концепції управління людськими ресурсами. В роботах Ф. Тейлора, Е. </w:t>
      </w:r>
      <w:proofErr w:type="spellStart"/>
      <w:r>
        <w:rPr>
          <w:sz w:val="28"/>
          <w:szCs w:val="28"/>
        </w:rPr>
        <w:t>Мейо</w:t>
      </w:r>
      <w:proofErr w:type="spellEnd"/>
      <w:r>
        <w:rPr>
          <w:sz w:val="28"/>
          <w:szCs w:val="28"/>
        </w:rPr>
        <w:t xml:space="preserve">, А. Маслоу, Д. Макгрегора, Д. </w:t>
      </w:r>
      <w:proofErr w:type="spellStart"/>
      <w:r>
        <w:rPr>
          <w:sz w:val="28"/>
          <w:szCs w:val="28"/>
        </w:rPr>
        <w:t>Кемпбела</w:t>
      </w:r>
      <w:proofErr w:type="spellEnd"/>
      <w:r>
        <w:rPr>
          <w:sz w:val="28"/>
          <w:szCs w:val="28"/>
        </w:rPr>
        <w:t xml:space="preserve">, П. </w:t>
      </w:r>
      <w:proofErr w:type="spellStart"/>
      <w:r>
        <w:rPr>
          <w:sz w:val="28"/>
          <w:szCs w:val="28"/>
        </w:rPr>
        <w:t>Друкера</w:t>
      </w:r>
      <w:proofErr w:type="spellEnd"/>
      <w:r>
        <w:rPr>
          <w:sz w:val="28"/>
          <w:szCs w:val="28"/>
        </w:rPr>
        <w:t xml:space="preserve">, Г. </w:t>
      </w:r>
      <w:proofErr w:type="spellStart"/>
      <w:r>
        <w:rPr>
          <w:sz w:val="28"/>
          <w:szCs w:val="28"/>
        </w:rPr>
        <w:t>Мінцберга</w:t>
      </w:r>
      <w:proofErr w:type="spellEnd"/>
      <w:r>
        <w:rPr>
          <w:sz w:val="28"/>
          <w:szCs w:val="28"/>
        </w:rPr>
        <w:t xml:space="preserve"> та інших з’явилося розуміння людського чинника як унікального ресурсу організації, який здійснює пошук шляхів самореалізації у процесі професійної діяльності. Слід зауважити,  що це суттєво залежить від адаптації працівника до умов виробничого простору з урахуванням постійних змін, внутрішніх і зовнішніх викликів ринкового простору. Без управління людськими ресурсами на основі урахування адаптаційної складової в умовах зазначених змін досягти успіху окремому працівнику і організації в цілому надзвичайно складно.</w:t>
      </w:r>
    </w:p>
    <w:p w:rsidR="009E3452" w:rsidRDefault="009E3452" w:rsidP="009E3452">
      <w:pPr>
        <w:spacing w:line="360" w:lineRule="auto"/>
        <w:ind w:firstLine="708"/>
        <w:jc w:val="both"/>
        <w:rPr>
          <w:sz w:val="28"/>
          <w:szCs w:val="28"/>
        </w:rPr>
      </w:pPr>
      <w:r>
        <w:rPr>
          <w:sz w:val="28"/>
          <w:szCs w:val="28"/>
        </w:rPr>
        <w:t>Сьогодні питанням дослідження адаптації присвячено роботи дослідників багатьох наукових галузей: біології, фізіології, психології, педагогіки,  економіки, юриспруденції, менеджменту тощо. Представимо теоретичні погляди на поняття адаптації у таблиці 1.1.</w:t>
      </w:r>
    </w:p>
    <w:p w:rsidR="009E3452" w:rsidRDefault="009E3452" w:rsidP="009E3452">
      <w:pPr>
        <w:spacing w:line="360" w:lineRule="auto"/>
        <w:ind w:firstLine="708"/>
        <w:jc w:val="both"/>
        <w:rPr>
          <w:i/>
          <w:sz w:val="28"/>
          <w:szCs w:val="28"/>
        </w:rPr>
      </w:pPr>
      <w:r>
        <w:rPr>
          <w:i/>
          <w:sz w:val="28"/>
          <w:szCs w:val="28"/>
        </w:rPr>
        <w:tab/>
      </w:r>
      <w:r>
        <w:rPr>
          <w:i/>
          <w:sz w:val="28"/>
          <w:szCs w:val="28"/>
        </w:rPr>
        <w:tab/>
      </w:r>
      <w:r>
        <w:rPr>
          <w:i/>
          <w:sz w:val="28"/>
          <w:szCs w:val="28"/>
        </w:rPr>
        <w:tab/>
      </w:r>
      <w:r>
        <w:rPr>
          <w:i/>
          <w:sz w:val="28"/>
          <w:szCs w:val="28"/>
        </w:rPr>
        <w:tab/>
      </w:r>
      <w:r>
        <w:rPr>
          <w:i/>
          <w:sz w:val="28"/>
          <w:szCs w:val="28"/>
        </w:rPr>
        <w:tab/>
      </w:r>
      <w:r>
        <w:rPr>
          <w:i/>
          <w:sz w:val="28"/>
          <w:szCs w:val="28"/>
        </w:rPr>
        <w:tab/>
      </w:r>
      <w:r>
        <w:rPr>
          <w:i/>
          <w:sz w:val="28"/>
          <w:szCs w:val="28"/>
        </w:rPr>
        <w:tab/>
      </w:r>
      <w:r>
        <w:rPr>
          <w:i/>
          <w:sz w:val="28"/>
          <w:szCs w:val="28"/>
        </w:rPr>
        <w:tab/>
      </w:r>
      <w:r>
        <w:rPr>
          <w:i/>
          <w:sz w:val="28"/>
          <w:szCs w:val="28"/>
        </w:rPr>
        <w:tab/>
      </w:r>
    </w:p>
    <w:p w:rsidR="009E3452" w:rsidRDefault="009E3452" w:rsidP="009E3452">
      <w:pPr>
        <w:spacing w:line="360" w:lineRule="auto"/>
        <w:ind w:firstLine="708"/>
        <w:jc w:val="both"/>
        <w:rPr>
          <w:sz w:val="28"/>
          <w:szCs w:val="28"/>
        </w:rPr>
      </w:pPr>
      <w:r>
        <w:rPr>
          <w:i/>
          <w:sz w:val="28"/>
          <w:szCs w:val="28"/>
        </w:rPr>
        <w:tab/>
      </w:r>
      <w:r>
        <w:rPr>
          <w:i/>
          <w:sz w:val="28"/>
          <w:szCs w:val="28"/>
        </w:rPr>
        <w:tab/>
      </w:r>
      <w:r>
        <w:rPr>
          <w:i/>
          <w:sz w:val="28"/>
          <w:szCs w:val="28"/>
        </w:rPr>
        <w:tab/>
      </w:r>
      <w:r>
        <w:rPr>
          <w:i/>
          <w:sz w:val="28"/>
          <w:szCs w:val="28"/>
        </w:rPr>
        <w:tab/>
      </w:r>
      <w:r>
        <w:rPr>
          <w:i/>
          <w:sz w:val="28"/>
          <w:szCs w:val="28"/>
        </w:rPr>
        <w:tab/>
      </w:r>
      <w:r>
        <w:rPr>
          <w:i/>
          <w:sz w:val="28"/>
          <w:szCs w:val="28"/>
        </w:rPr>
        <w:tab/>
      </w:r>
      <w:r>
        <w:rPr>
          <w:i/>
          <w:sz w:val="28"/>
          <w:szCs w:val="28"/>
        </w:rPr>
        <w:tab/>
      </w:r>
      <w:r>
        <w:rPr>
          <w:i/>
          <w:sz w:val="28"/>
          <w:szCs w:val="28"/>
        </w:rPr>
        <w:tab/>
      </w:r>
      <w:r>
        <w:rPr>
          <w:i/>
          <w:sz w:val="28"/>
          <w:szCs w:val="28"/>
        </w:rPr>
        <w:tab/>
        <w:t>Таблиця 1.1</w:t>
      </w:r>
    </w:p>
    <w:p w:rsidR="009E3452" w:rsidRDefault="009E3452" w:rsidP="009E3452">
      <w:pPr>
        <w:spacing w:line="360" w:lineRule="auto"/>
        <w:ind w:firstLine="708"/>
        <w:jc w:val="both"/>
        <w:rPr>
          <w:sz w:val="28"/>
          <w:szCs w:val="28"/>
        </w:rPr>
      </w:pPr>
      <w:r>
        <w:rPr>
          <w:b/>
          <w:sz w:val="28"/>
          <w:szCs w:val="28"/>
        </w:rPr>
        <w:t xml:space="preserve">Теоретичні підходи до поняття «адаптація» </w:t>
      </w:r>
      <w:r>
        <w:rPr>
          <w:sz w:val="28"/>
          <w:szCs w:val="28"/>
        </w:rPr>
        <w:tab/>
      </w:r>
      <w:r>
        <w:rPr>
          <w:sz w:val="28"/>
          <w:szCs w:val="28"/>
        </w:rPr>
        <w:tab/>
      </w:r>
      <w:r>
        <w:rPr>
          <w:sz w:val="28"/>
          <w:szCs w:val="28"/>
        </w:rPr>
        <w:tab/>
      </w:r>
    </w:p>
    <w:tbl>
      <w:tblPr>
        <w:tblStyle w:val="ae"/>
        <w:tblW w:w="0" w:type="auto"/>
        <w:tblInd w:w="0" w:type="dxa"/>
        <w:tblLook w:val="04A0" w:firstRow="1" w:lastRow="0" w:firstColumn="1" w:lastColumn="0" w:noHBand="0" w:noVBand="1"/>
      </w:tblPr>
      <w:tblGrid>
        <w:gridCol w:w="484"/>
        <w:gridCol w:w="2346"/>
        <w:gridCol w:w="5947"/>
      </w:tblGrid>
      <w:tr w:rsidR="009E3452" w:rsidTr="009E3452">
        <w:tc>
          <w:tcPr>
            <w:tcW w:w="48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jc w:val="both"/>
              <w:rPr>
                <w:sz w:val="28"/>
                <w:szCs w:val="28"/>
              </w:rPr>
            </w:pPr>
            <w:r>
              <w:rPr>
                <w:sz w:val="28"/>
                <w:szCs w:val="28"/>
              </w:rPr>
              <w:t>№</w:t>
            </w:r>
          </w:p>
        </w:tc>
        <w:tc>
          <w:tcPr>
            <w:tcW w:w="234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jc w:val="center"/>
              <w:rPr>
                <w:sz w:val="28"/>
                <w:szCs w:val="28"/>
              </w:rPr>
            </w:pPr>
            <w:r>
              <w:rPr>
                <w:sz w:val="28"/>
                <w:szCs w:val="28"/>
              </w:rPr>
              <w:t xml:space="preserve">Автор </w:t>
            </w:r>
          </w:p>
        </w:tc>
        <w:tc>
          <w:tcPr>
            <w:tcW w:w="594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jc w:val="center"/>
              <w:rPr>
                <w:sz w:val="28"/>
                <w:szCs w:val="28"/>
              </w:rPr>
            </w:pPr>
            <w:r>
              <w:rPr>
                <w:sz w:val="28"/>
                <w:szCs w:val="28"/>
              </w:rPr>
              <w:t>Зміст поняття</w:t>
            </w:r>
          </w:p>
        </w:tc>
      </w:tr>
      <w:tr w:rsidR="009E3452" w:rsidTr="009E3452">
        <w:tc>
          <w:tcPr>
            <w:tcW w:w="48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jc w:val="both"/>
              <w:rPr>
                <w:sz w:val="28"/>
                <w:szCs w:val="28"/>
              </w:rPr>
            </w:pPr>
            <w:r>
              <w:rPr>
                <w:sz w:val="28"/>
                <w:szCs w:val="28"/>
              </w:rPr>
              <w:t>1</w:t>
            </w:r>
          </w:p>
        </w:tc>
        <w:tc>
          <w:tcPr>
            <w:tcW w:w="2346" w:type="dxa"/>
            <w:tcBorders>
              <w:top w:val="single" w:sz="4" w:space="0" w:color="auto"/>
              <w:left w:val="single" w:sz="4" w:space="0" w:color="auto"/>
              <w:bottom w:val="single" w:sz="4" w:space="0" w:color="auto"/>
              <w:right w:val="single" w:sz="4" w:space="0" w:color="auto"/>
            </w:tcBorders>
          </w:tcPr>
          <w:p w:rsidR="009E3452" w:rsidRDefault="009E3452">
            <w:pPr>
              <w:jc w:val="both"/>
              <w:rPr>
                <w:sz w:val="28"/>
                <w:szCs w:val="28"/>
              </w:rPr>
            </w:pPr>
            <w:r>
              <w:rPr>
                <w:sz w:val="28"/>
                <w:szCs w:val="28"/>
              </w:rPr>
              <w:t>С. Кулик [16]</w:t>
            </w:r>
          </w:p>
          <w:p w:rsidR="009E3452" w:rsidRDefault="009E3452">
            <w:pPr>
              <w:jc w:val="both"/>
              <w:rPr>
                <w:sz w:val="28"/>
                <w:szCs w:val="28"/>
              </w:rPr>
            </w:pPr>
          </w:p>
        </w:tc>
        <w:tc>
          <w:tcPr>
            <w:tcW w:w="5947" w:type="dxa"/>
            <w:tcBorders>
              <w:top w:val="single" w:sz="4" w:space="0" w:color="auto"/>
              <w:left w:val="single" w:sz="4" w:space="0" w:color="auto"/>
              <w:bottom w:val="single" w:sz="4" w:space="0" w:color="auto"/>
              <w:right w:val="single" w:sz="4" w:space="0" w:color="auto"/>
            </w:tcBorders>
            <w:hideMark/>
          </w:tcPr>
          <w:p w:rsidR="009E3452" w:rsidRDefault="009E3452">
            <w:pPr>
              <w:jc w:val="both"/>
              <w:rPr>
                <w:sz w:val="28"/>
                <w:szCs w:val="28"/>
              </w:rPr>
            </w:pPr>
            <w:r>
              <w:rPr>
                <w:sz w:val="28"/>
                <w:szCs w:val="28"/>
              </w:rPr>
              <w:t>Розглядає адаптацію з таких точок зору як біолого-фізіологічну, психологічну і інформаційно-комунікативну</w:t>
            </w:r>
          </w:p>
        </w:tc>
      </w:tr>
      <w:tr w:rsidR="009E3452" w:rsidTr="009E3452">
        <w:tc>
          <w:tcPr>
            <w:tcW w:w="48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jc w:val="both"/>
              <w:rPr>
                <w:sz w:val="28"/>
                <w:szCs w:val="28"/>
              </w:rPr>
            </w:pPr>
            <w:r>
              <w:rPr>
                <w:sz w:val="28"/>
                <w:szCs w:val="28"/>
              </w:rPr>
              <w:t>2</w:t>
            </w:r>
          </w:p>
        </w:tc>
        <w:tc>
          <w:tcPr>
            <w:tcW w:w="2346" w:type="dxa"/>
            <w:tcBorders>
              <w:top w:val="single" w:sz="4" w:space="0" w:color="auto"/>
              <w:left w:val="single" w:sz="4" w:space="0" w:color="auto"/>
              <w:bottom w:val="single" w:sz="4" w:space="0" w:color="auto"/>
              <w:right w:val="single" w:sz="4" w:space="0" w:color="auto"/>
            </w:tcBorders>
            <w:hideMark/>
          </w:tcPr>
          <w:p w:rsidR="009E3452" w:rsidRDefault="009E3452">
            <w:pPr>
              <w:jc w:val="both"/>
              <w:rPr>
                <w:sz w:val="28"/>
                <w:szCs w:val="28"/>
              </w:rPr>
            </w:pPr>
            <w:r>
              <w:rPr>
                <w:sz w:val="28"/>
                <w:szCs w:val="28"/>
              </w:rPr>
              <w:t xml:space="preserve">М. </w:t>
            </w:r>
            <w:proofErr w:type="spellStart"/>
            <w:r>
              <w:rPr>
                <w:sz w:val="28"/>
                <w:szCs w:val="28"/>
              </w:rPr>
              <w:t>Блажівський</w:t>
            </w:r>
            <w:proofErr w:type="spellEnd"/>
            <w:r>
              <w:rPr>
                <w:sz w:val="28"/>
                <w:szCs w:val="28"/>
              </w:rPr>
              <w:t xml:space="preserve"> [4]</w:t>
            </w:r>
          </w:p>
        </w:tc>
        <w:tc>
          <w:tcPr>
            <w:tcW w:w="5947" w:type="dxa"/>
            <w:tcBorders>
              <w:top w:val="single" w:sz="4" w:space="0" w:color="auto"/>
              <w:left w:val="single" w:sz="4" w:space="0" w:color="auto"/>
              <w:bottom w:val="single" w:sz="4" w:space="0" w:color="auto"/>
              <w:right w:val="single" w:sz="4" w:space="0" w:color="auto"/>
            </w:tcBorders>
            <w:hideMark/>
          </w:tcPr>
          <w:p w:rsidR="009E3452" w:rsidRDefault="009E3452">
            <w:pPr>
              <w:jc w:val="both"/>
              <w:rPr>
                <w:sz w:val="28"/>
                <w:szCs w:val="28"/>
              </w:rPr>
            </w:pPr>
            <w:r>
              <w:rPr>
                <w:sz w:val="28"/>
                <w:szCs w:val="28"/>
              </w:rPr>
              <w:t xml:space="preserve">«у широкому розумінні процес адаптації прирівнюють до процесу соціалізації, розглядаючи його, зокрема, як: єдиний процес </w:t>
            </w:r>
            <w:r>
              <w:rPr>
                <w:sz w:val="28"/>
                <w:szCs w:val="28"/>
              </w:rPr>
              <w:lastRenderedPageBreak/>
              <w:t>взаємодії особистості і суспільства; частину процесу соціалізації, що виникає на різних її етапах; один із основних соціально-психологічних механізмів соціалізації особистості»</w:t>
            </w:r>
          </w:p>
        </w:tc>
      </w:tr>
      <w:tr w:rsidR="009E3452" w:rsidTr="009E3452">
        <w:tc>
          <w:tcPr>
            <w:tcW w:w="48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jc w:val="both"/>
              <w:rPr>
                <w:sz w:val="28"/>
                <w:szCs w:val="28"/>
              </w:rPr>
            </w:pPr>
            <w:r>
              <w:rPr>
                <w:sz w:val="28"/>
                <w:szCs w:val="28"/>
              </w:rPr>
              <w:lastRenderedPageBreak/>
              <w:t>3</w:t>
            </w:r>
          </w:p>
        </w:tc>
        <w:tc>
          <w:tcPr>
            <w:tcW w:w="2346" w:type="dxa"/>
            <w:tcBorders>
              <w:top w:val="single" w:sz="4" w:space="0" w:color="auto"/>
              <w:left w:val="single" w:sz="4" w:space="0" w:color="auto"/>
              <w:bottom w:val="single" w:sz="4" w:space="0" w:color="auto"/>
              <w:right w:val="single" w:sz="4" w:space="0" w:color="auto"/>
            </w:tcBorders>
            <w:hideMark/>
          </w:tcPr>
          <w:p w:rsidR="009E3452" w:rsidRDefault="009E3452">
            <w:pPr>
              <w:jc w:val="both"/>
              <w:rPr>
                <w:sz w:val="28"/>
                <w:szCs w:val="28"/>
              </w:rPr>
            </w:pPr>
            <w:r>
              <w:rPr>
                <w:sz w:val="28"/>
                <w:szCs w:val="28"/>
              </w:rPr>
              <w:t>Ф. Хміль [38]</w:t>
            </w:r>
          </w:p>
        </w:tc>
        <w:tc>
          <w:tcPr>
            <w:tcW w:w="5947" w:type="dxa"/>
            <w:tcBorders>
              <w:top w:val="single" w:sz="4" w:space="0" w:color="auto"/>
              <w:left w:val="single" w:sz="4" w:space="0" w:color="auto"/>
              <w:bottom w:val="single" w:sz="4" w:space="0" w:color="auto"/>
              <w:right w:val="single" w:sz="4" w:space="0" w:color="auto"/>
            </w:tcBorders>
            <w:hideMark/>
          </w:tcPr>
          <w:p w:rsidR="009E3452" w:rsidRDefault="009E3452">
            <w:pPr>
              <w:jc w:val="both"/>
              <w:rPr>
                <w:sz w:val="28"/>
                <w:szCs w:val="28"/>
              </w:rPr>
            </w:pPr>
            <w:r>
              <w:rPr>
                <w:sz w:val="28"/>
                <w:szCs w:val="28"/>
              </w:rPr>
              <w:t>розглядає адаптацію персоналу як динамічний пристосувальний процес працівника до організації</w:t>
            </w:r>
          </w:p>
        </w:tc>
      </w:tr>
      <w:tr w:rsidR="009E3452" w:rsidTr="009E3452">
        <w:tc>
          <w:tcPr>
            <w:tcW w:w="48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jc w:val="both"/>
              <w:rPr>
                <w:sz w:val="28"/>
                <w:szCs w:val="28"/>
              </w:rPr>
            </w:pPr>
            <w:r>
              <w:rPr>
                <w:sz w:val="28"/>
                <w:szCs w:val="28"/>
              </w:rPr>
              <w:t>4</w:t>
            </w:r>
          </w:p>
        </w:tc>
        <w:tc>
          <w:tcPr>
            <w:tcW w:w="2346" w:type="dxa"/>
            <w:tcBorders>
              <w:top w:val="single" w:sz="4" w:space="0" w:color="auto"/>
              <w:left w:val="single" w:sz="4" w:space="0" w:color="auto"/>
              <w:bottom w:val="single" w:sz="4" w:space="0" w:color="auto"/>
              <w:right w:val="single" w:sz="4" w:space="0" w:color="auto"/>
            </w:tcBorders>
            <w:hideMark/>
          </w:tcPr>
          <w:p w:rsidR="009E3452" w:rsidRDefault="009E3452">
            <w:pPr>
              <w:jc w:val="both"/>
              <w:rPr>
                <w:sz w:val="28"/>
                <w:szCs w:val="28"/>
              </w:rPr>
            </w:pPr>
            <w:r>
              <w:rPr>
                <w:sz w:val="28"/>
                <w:szCs w:val="28"/>
              </w:rPr>
              <w:t xml:space="preserve">Л. </w:t>
            </w:r>
            <w:proofErr w:type="spellStart"/>
            <w:r>
              <w:rPr>
                <w:sz w:val="28"/>
                <w:szCs w:val="28"/>
              </w:rPr>
              <w:t>Балабанова</w:t>
            </w:r>
            <w:proofErr w:type="spellEnd"/>
            <w:r>
              <w:rPr>
                <w:sz w:val="28"/>
                <w:szCs w:val="28"/>
              </w:rPr>
              <w:t xml:space="preserve"> [5]</w:t>
            </w:r>
          </w:p>
        </w:tc>
        <w:tc>
          <w:tcPr>
            <w:tcW w:w="5947" w:type="dxa"/>
            <w:tcBorders>
              <w:top w:val="single" w:sz="4" w:space="0" w:color="auto"/>
              <w:left w:val="single" w:sz="4" w:space="0" w:color="auto"/>
              <w:bottom w:val="single" w:sz="4" w:space="0" w:color="auto"/>
              <w:right w:val="single" w:sz="4" w:space="0" w:color="auto"/>
            </w:tcBorders>
            <w:hideMark/>
          </w:tcPr>
          <w:p w:rsidR="009E3452" w:rsidRDefault="009E3452">
            <w:pPr>
              <w:jc w:val="both"/>
              <w:rPr>
                <w:sz w:val="28"/>
                <w:szCs w:val="28"/>
              </w:rPr>
            </w:pPr>
            <w:r>
              <w:rPr>
                <w:sz w:val="28"/>
                <w:szCs w:val="28"/>
              </w:rPr>
              <w:t>трактує адаптацію персоналу як взаємне пристосування працівника та організації, що ґрунтується на поступовій спрацьованості співробітника з новими професійними, соціальними та організаційно-економічними умовами праці</w:t>
            </w:r>
          </w:p>
        </w:tc>
      </w:tr>
      <w:tr w:rsidR="009E3452" w:rsidTr="009E3452">
        <w:tc>
          <w:tcPr>
            <w:tcW w:w="48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jc w:val="both"/>
              <w:rPr>
                <w:sz w:val="28"/>
                <w:szCs w:val="28"/>
              </w:rPr>
            </w:pPr>
            <w:r>
              <w:rPr>
                <w:sz w:val="28"/>
                <w:szCs w:val="28"/>
              </w:rPr>
              <w:t>5</w:t>
            </w:r>
          </w:p>
        </w:tc>
        <w:tc>
          <w:tcPr>
            <w:tcW w:w="2346" w:type="dxa"/>
            <w:tcBorders>
              <w:top w:val="single" w:sz="4" w:space="0" w:color="auto"/>
              <w:left w:val="single" w:sz="4" w:space="0" w:color="auto"/>
              <w:bottom w:val="single" w:sz="4" w:space="0" w:color="auto"/>
              <w:right w:val="single" w:sz="4" w:space="0" w:color="auto"/>
            </w:tcBorders>
            <w:hideMark/>
          </w:tcPr>
          <w:p w:rsidR="009E3452" w:rsidRDefault="009E3452">
            <w:pPr>
              <w:jc w:val="both"/>
              <w:rPr>
                <w:sz w:val="28"/>
                <w:szCs w:val="28"/>
              </w:rPr>
            </w:pPr>
            <w:r>
              <w:rPr>
                <w:sz w:val="28"/>
                <w:szCs w:val="28"/>
              </w:rPr>
              <w:t>О. Крушельницька [17]</w:t>
            </w:r>
          </w:p>
        </w:tc>
        <w:tc>
          <w:tcPr>
            <w:tcW w:w="5947" w:type="dxa"/>
            <w:tcBorders>
              <w:top w:val="single" w:sz="4" w:space="0" w:color="auto"/>
              <w:left w:val="single" w:sz="4" w:space="0" w:color="auto"/>
              <w:bottom w:val="single" w:sz="4" w:space="0" w:color="auto"/>
              <w:right w:val="single" w:sz="4" w:space="0" w:color="auto"/>
            </w:tcBorders>
            <w:hideMark/>
          </w:tcPr>
          <w:p w:rsidR="009E3452" w:rsidRDefault="009E3452">
            <w:pPr>
              <w:jc w:val="both"/>
              <w:rPr>
                <w:sz w:val="28"/>
                <w:szCs w:val="28"/>
              </w:rPr>
            </w:pPr>
            <w:r>
              <w:rPr>
                <w:sz w:val="28"/>
                <w:szCs w:val="28"/>
              </w:rPr>
              <w:t>під адаптацією персоналу пропонує розглядати процес пристосування працівників до умов та особливостей зовнішнього і внутрішнього середовища конкретного підприємства, що базується на поступовому освоєнні нових професійних, соціальних та організаційних умов праці</w:t>
            </w:r>
          </w:p>
        </w:tc>
      </w:tr>
      <w:tr w:rsidR="009E3452" w:rsidTr="009E3452">
        <w:tc>
          <w:tcPr>
            <w:tcW w:w="48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jc w:val="both"/>
              <w:rPr>
                <w:sz w:val="28"/>
                <w:szCs w:val="28"/>
              </w:rPr>
            </w:pPr>
            <w:r>
              <w:rPr>
                <w:sz w:val="28"/>
                <w:szCs w:val="28"/>
              </w:rPr>
              <w:t>6</w:t>
            </w:r>
          </w:p>
        </w:tc>
        <w:tc>
          <w:tcPr>
            <w:tcW w:w="2346" w:type="dxa"/>
            <w:tcBorders>
              <w:top w:val="single" w:sz="4" w:space="0" w:color="auto"/>
              <w:left w:val="single" w:sz="4" w:space="0" w:color="auto"/>
              <w:bottom w:val="single" w:sz="4" w:space="0" w:color="auto"/>
              <w:right w:val="single" w:sz="4" w:space="0" w:color="auto"/>
            </w:tcBorders>
            <w:hideMark/>
          </w:tcPr>
          <w:p w:rsidR="009E3452" w:rsidRDefault="009E3452">
            <w:pPr>
              <w:jc w:val="both"/>
              <w:rPr>
                <w:sz w:val="28"/>
                <w:szCs w:val="28"/>
              </w:rPr>
            </w:pPr>
            <w:r>
              <w:rPr>
                <w:sz w:val="28"/>
                <w:szCs w:val="28"/>
              </w:rPr>
              <w:t xml:space="preserve">В. </w:t>
            </w:r>
            <w:proofErr w:type="spellStart"/>
            <w:r>
              <w:rPr>
                <w:sz w:val="28"/>
                <w:szCs w:val="28"/>
              </w:rPr>
              <w:t>Никифоренко</w:t>
            </w:r>
            <w:proofErr w:type="spellEnd"/>
            <w:r>
              <w:rPr>
                <w:sz w:val="28"/>
                <w:szCs w:val="28"/>
              </w:rPr>
              <w:t xml:space="preserve"> [24]</w:t>
            </w:r>
          </w:p>
        </w:tc>
        <w:tc>
          <w:tcPr>
            <w:tcW w:w="5947" w:type="dxa"/>
            <w:tcBorders>
              <w:top w:val="single" w:sz="4" w:space="0" w:color="auto"/>
              <w:left w:val="single" w:sz="4" w:space="0" w:color="auto"/>
              <w:bottom w:val="single" w:sz="4" w:space="0" w:color="auto"/>
              <w:right w:val="single" w:sz="4" w:space="0" w:color="auto"/>
            </w:tcBorders>
            <w:hideMark/>
          </w:tcPr>
          <w:p w:rsidR="009E3452" w:rsidRDefault="009E3452">
            <w:pPr>
              <w:jc w:val="both"/>
              <w:rPr>
                <w:sz w:val="28"/>
                <w:szCs w:val="28"/>
              </w:rPr>
            </w:pPr>
            <w:r>
              <w:rPr>
                <w:sz w:val="28"/>
                <w:szCs w:val="28"/>
              </w:rPr>
              <w:t>взаємне пристосування конкретної людини і середовища підприємства представляє собою адаптацію персоналу</w:t>
            </w:r>
          </w:p>
        </w:tc>
      </w:tr>
      <w:tr w:rsidR="009E3452" w:rsidTr="009E3452">
        <w:tc>
          <w:tcPr>
            <w:tcW w:w="48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jc w:val="both"/>
              <w:rPr>
                <w:sz w:val="28"/>
                <w:szCs w:val="28"/>
              </w:rPr>
            </w:pPr>
            <w:r>
              <w:rPr>
                <w:sz w:val="28"/>
                <w:szCs w:val="28"/>
              </w:rPr>
              <w:t>7</w:t>
            </w:r>
          </w:p>
        </w:tc>
        <w:tc>
          <w:tcPr>
            <w:tcW w:w="2346" w:type="dxa"/>
            <w:tcBorders>
              <w:top w:val="single" w:sz="4" w:space="0" w:color="auto"/>
              <w:left w:val="single" w:sz="4" w:space="0" w:color="auto"/>
              <w:bottom w:val="single" w:sz="4" w:space="0" w:color="auto"/>
              <w:right w:val="single" w:sz="4" w:space="0" w:color="auto"/>
            </w:tcBorders>
            <w:hideMark/>
          </w:tcPr>
          <w:p w:rsidR="009E3452" w:rsidRDefault="009E3452">
            <w:pPr>
              <w:jc w:val="both"/>
              <w:rPr>
                <w:sz w:val="28"/>
                <w:szCs w:val="28"/>
              </w:rPr>
            </w:pPr>
            <w:proofErr w:type="spellStart"/>
            <w:r>
              <w:rPr>
                <w:sz w:val="28"/>
                <w:szCs w:val="28"/>
              </w:rPr>
              <w:t>Лобза</w:t>
            </w:r>
            <w:proofErr w:type="spellEnd"/>
            <w:r>
              <w:rPr>
                <w:sz w:val="28"/>
                <w:szCs w:val="28"/>
              </w:rPr>
              <w:t xml:space="preserve"> А.В., Бикова А.Л., Рябуха Т.В. [22]</w:t>
            </w:r>
          </w:p>
        </w:tc>
        <w:tc>
          <w:tcPr>
            <w:tcW w:w="5947" w:type="dxa"/>
            <w:tcBorders>
              <w:top w:val="single" w:sz="4" w:space="0" w:color="auto"/>
              <w:left w:val="single" w:sz="4" w:space="0" w:color="auto"/>
              <w:bottom w:val="single" w:sz="4" w:space="0" w:color="auto"/>
              <w:right w:val="single" w:sz="4" w:space="0" w:color="auto"/>
            </w:tcBorders>
            <w:hideMark/>
          </w:tcPr>
          <w:p w:rsidR="009E3452" w:rsidRDefault="009E3452">
            <w:pPr>
              <w:jc w:val="both"/>
              <w:rPr>
                <w:sz w:val="28"/>
                <w:szCs w:val="28"/>
              </w:rPr>
            </w:pPr>
            <w:r>
              <w:rPr>
                <w:sz w:val="28"/>
                <w:szCs w:val="28"/>
              </w:rPr>
              <w:t>«адаптація персоналу – це поступовий процес пристосування співробітника до нового професійного середовища та умов праці, результатом якого є повна асиміляція та розкриття потенціалу задля досягнення цілей підприємства»</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jc w:val="both"/>
        <w:rPr>
          <w:sz w:val="28"/>
          <w:szCs w:val="28"/>
        </w:rPr>
      </w:pPr>
      <w:r>
        <w:rPr>
          <w:sz w:val="28"/>
          <w:szCs w:val="28"/>
        </w:rPr>
        <w:tab/>
      </w:r>
      <w:r>
        <w:tab/>
      </w:r>
      <w:r>
        <w:rPr>
          <w:sz w:val="28"/>
          <w:szCs w:val="28"/>
        </w:rPr>
        <w:t>В контексті менеджменту актуальним є використання поряд з поняттям адаптації категорії «професійна адаптація» як «процесу  пристосування новоприйнятого працівника до нового робочого середовища, який …. успішно пройшов процедуру відбору» [26].</w:t>
      </w:r>
    </w:p>
    <w:p w:rsidR="009E3452" w:rsidRDefault="009E3452" w:rsidP="009E3452">
      <w:pPr>
        <w:spacing w:line="360" w:lineRule="auto"/>
        <w:ind w:firstLine="708"/>
        <w:jc w:val="both"/>
        <w:rPr>
          <w:sz w:val="28"/>
          <w:szCs w:val="28"/>
        </w:rPr>
      </w:pPr>
      <w:r>
        <w:rPr>
          <w:sz w:val="28"/>
          <w:szCs w:val="28"/>
        </w:rPr>
        <w:t xml:space="preserve"> Для досягнення ефективності процесу адаптації необхідно, щоб працівник ознайомився з різними аспектами діяльності організації –цілями, структурою, правилами, процедурами, переважаючими звичками, принципами мотиваційної системи, а також йому слід визначитися з переліком завдань власної професійної діяльності, познайомитися з колегами, з якими </w:t>
      </w:r>
      <w:r>
        <w:rPr>
          <w:sz w:val="28"/>
          <w:szCs w:val="28"/>
        </w:rPr>
        <w:lastRenderedPageBreak/>
        <w:t>буде новий працівник співпрацювати у майбутньому та ознайомитися з методами роботи, які використовуються в організації [8].</w:t>
      </w:r>
    </w:p>
    <w:p w:rsidR="009E3452" w:rsidRDefault="009E3452" w:rsidP="009E3452">
      <w:pPr>
        <w:spacing w:line="360" w:lineRule="auto"/>
        <w:ind w:firstLine="708"/>
        <w:jc w:val="both"/>
        <w:rPr>
          <w:sz w:val="28"/>
          <w:szCs w:val="28"/>
        </w:rPr>
      </w:pPr>
      <w:proofErr w:type="spellStart"/>
      <w:r>
        <w:rPr>
          <w:sz w:val="28"/>
          <w:szCs w:val="28"/>
        </w:rPr>
        <w:t>Крістоф</w:t>
      </w:r>
      <w:proofErr w:type="spellEnd"/>
      <w:r>
        <w:rPr>
          <w:sz w:val="28"/>
          <w:szCs w:val="28"/>
        </w:rPr>
        <w:t xml:space="preserve">-Браун використовує поняття «професійна адаптація» як «пристосування до роботи», що має на увазі «подібність або узгодженість між характеристиками працівників і організації, що діє на основі правил і принципів для досягнення конкретної мети» [18]. </w:t>
      </w:r>
    </w:p>
    <w:p w:rsidR="009E3452" w:rsidRDefault="009E3452" w:rsidP="009E3452">
      <w:pPr>
        <w:spacing w:line="360" w:lineRule="auto"/>
        <w:ind w:firstLine="708"/>
        <w:jc w:val="both"/>
        <w:rPr>
          <w:sz w:val="28"/>
          <w:szCs w:val="28"/>
        </w:rPr>
      </w:pPr>
      <w:r>
        <w:t xml:space="preserve"> </w:t>
      </w:r>
      <w:r>
        <w:rPr>
          <w:sz w:val="28"/>
          <w:szCs w:val="28"/>
        </w:rPr>
        <w:t>Дану узгодженість можна розглядати у двох вимірах: основному і додатковому. Основний -  це сумісність між можливостями працівника і вимогами, встановленими організацією, або між потребами співробітників і ресурсами організації. Додатковий вимір полягає у  в подібності цінностей, цілей і особливостей, що цінує працівник і які представляє організація [6].</w:t>
      </w:r>
    </w:p>
    <w:p w:rsidR="009E3452" w:rsidRDefault="009E3452" w:rsidP="009E3452">
      <w:pPr>
        <w:spacing w:line="360" w:lineRule="auto"/>
        <w:ind w:firstLine="708"/>
        <w:jc w:val="both"/>
        <w:rPr>
          <w:sz w:val="28"/>
          <w:szCs w:val="28"/>
        </w:rPr>
      </w:pPr>
      <w:r>
        <w:t xml:space="preserve"> </w:t>
      </w:r>
      <w:r>
        <w:rPr>
          <w:sz w:val="28"/>
          <w:szCs w:val="28"/>
        </w:rPr>
        <w:t xml:space="preserve">Ресурси та очікування є результатом діяльності організації, що обґрунтовує встановлені цінності і норми поведінки працівників [12]. Широко цитоване визначення А. Л. </w:t>
      </w:r>
      <w:proofErr w:type="spellStart"/>
      <w:r>
        <w:rPr>
          <w:sz w:val="28"/>
          <w:szCs w:val="28"/>
        </w:rPr>
        <w:t>Кристофа</w:t>
      </w:r>
      <w:proofErr w:type="spellEnd"/>
      <w:r>
        <w:rPr>
          <w:sz w:val="28"/>
          <w:szCs w:val="28"/>
        </w:rPr>
        <w:t xml:space="preserve"> вказує на взаємопов'язаність усіх аспектів адаптації, а пристосування до організації складається з відповідності "між людьми та організацією, що виникає, коли принаймні одна зі сторін забезпечує те, що потребує інша, якщо вони мають схожі базові характеристики або і те, і інше" [19]. </w:t>
      </w:r>
    </w:p>
    <w:p w:rsidR="009E3452" w:rsidRDefault="009E3452" w:rsidP="009E3452">
      <w:pPr>
        <w:spacing w:line="360" w:lineRule="auto"/>
        <w:ind w:firstLine="708"/>
        <w:jc w:val="both"/>
        <w:rPr>
          <w:sz w:val="28"/>
          <w:szCs w:val="28"/>
        </w:rPr>
      </w:pPr>
      <w:r>
        <w:rPr>
          <w:sz w:val="28"/>
          <w:szCs w:val="28"/>
        </w:rPr>
        <w:t>Задоволення потреб співробітника і відповідність його та організаційних цінностей призводить до їх ототожнення – ідентифікації працівника з організацією, що розуміється «як побудований зв'язок,  основа переконань та емоцій, які працівники відчувають до своєї організації, або як процес, у якому цілі співробітників і організації інтегруються один з одним [13].</w:t>
      </w:r>
    </w:p>
    <w:p w:rsidR="009E3452" w:rsidRDefault="009E3452" w:rsidP="009E3452">
      <w:pPr>
        <w:spacing w:line="360" w:lineRule="auto"/>
        <w:ind w:firstLine="708"/>
        <w:jc w:val="both"/>
        <w:rPr>
          <w:sz w:val="28"/>
          <w:szCs w:val="28"/>
        </w:rPr>
      </w:pPr>
      <w:r>
        <w:rPr>
          <w:sz w:val="28"/>
          <w:szCs w:val="28"/>
        </w:rPr>
        <w:t xml:space="preserve">Потрапляючи в організацію, новий співробітник включається в систему внутрішньоорганізаційних відносин.  У будь-якій організації існує сукупність вимог, норм, правил поведінки, що визначають соціальну роль людини в групі, наприклад, як працівника, колеги, підлеглого або керівника.  Від людини, яка займає кожну з таких позицій, очікується відповідне їй поведінка. Процес адаптації співробітника буде тим успішніше, чим більшою мірою норми і </w:t>
      </w:r>
      <w:r>
        <w:rPr>
          <w:sz w:val="28"/>
          <w:szCs w:val="28"/>
        </w:rPr>
        <w:lastRenderedPageBreak/>
        <w:t>цінності колективу є або стають нормами і цінностями окремого співробітника.</w:t>
      </w:r>
    </w:p>
    <w:p w:rsidR="009E3452" w:rsidRDefault="009E3452" w:rsidP="009E3452">
      <w:pPr>
        <w:spacing w:line="360" w:lineRule="auto"/>
        <w:ind w:firstLine="708"/>
        <w:jc w:val="both"/>
        <w:rPr>
          <w:sz w:val="28"/>
          <w:szCs w:val="28"/>
        </w:rPr>
      </w:pPr>
      <w:r>
        <w:rPr>
          <w:sz w:val="28"/>
          <w:szCs w:val="28"/>
        </w:rPr>
        <w:t>Існують кілька визначень, які необхідно дати в рамках дослідження поняття адаптації.  По-перше, у багатьох компаніях існує таке поняття як адаптаційний потенціал співробітника або адаптивність, що визначається як ступінь прихованих можливостей індивіда включатися в нові мінливі умови середовища.  Таким чином, управління адаптацією має на увазі в деякому сенсі управління адаптаційним потенціалом співробітника. З поняттям потенціалу тісно пов'язано поняття впрацьованості, яке визначається як перебудова фізіологічних функцій людини на трудову діяльність, що супроводжується поступовим поліпшенням його працездатності і емоційного стану. Саме на це націлена управління процесом адаптації.</w:t>
      </w:r>
    </w:p>
    <w:p w:rsidR="009E3452" w:rsidRDefault="009E3452" w:rsidP="009E3452">
      <w:pPr>
        <w:spacing w:line="360" w:lineRule="auto"/>
        <w:ind w:firstLine="708"/>
        <w:jc w:val="both"/>
        <w:rPr>
          <w:sz w:val="28"/>
          <w:szCs w:val="28"/>
        </w:rPr>
      </w:pPr>
      <w:r>
        <w:rPr>
          <w:sz w:val="28"/>
          <w:szCs w:val="28"/>
        </w:rPr>
        <w:t>Успішна адаптація характеризується певною тривалістю, задоволеністю працею, виконанням співробітником вимог, що пред'являються до посади або робочого місця, а також визнанням колективом соціальної ролі співробітника, що адаптується.</w:t>
      </w:r>
    </w:p>
    <w:p w:rsidR="009E3452" w:rsidRDefault="009E3452" w:rsidP="009E3452">
      <w:pPr>
        <w:spacing w:line="360" w:lineRule="auto"/>
        <w:ind w:firstLine="708"/>
        <w:jc w:val="both"/>
        <w:rPr>
          <w:sz w:val="28"/>
          <w:szCs w:val="28"/>
        </w:rPr>
      </w:pPr>
      <w:r>
        <w:rPr>
          <w:sz w:val="28"/>
          <w:szCs w:val="28"/>
        </w:rPr>
        <w:t xml:space="preserve">У складному конкурентному світі організації, орієнтовані на успіх, повинні бути зосереджені на використання методів і засобів, що дозволяють швидко і вміло використовувати інформацію для допомоги працівникам у відкритті нового шляху кар’єри  [14]. Прагнучі до досягнення цієї мети організації використовують інноваційний підхід до проектів, пов’язаних з адаптацією до праці. Інновації в управлінні адаптацією зводяться до впровадження нового на основі нестандартних рішень, які дозволяють ознайомити працівників з порадами для роботи, з культурою в організації, правилами та процедурами, і, головне – з обов’язками працівника, реалізація яких у дружній атмосфері сприяє мотивації до якісної професійної діяльності, побудові міцних відносин, заснованих на лояльності до компанії [39]. </w:t>
      </w:r>
    </w:p>
    <w:p w:rsidR="009E3452" w:rsidRDefault="009E3452" w:rsidP="009E3452">
      <w:pPr>
        <w:spacing w:line="360" w:lineRule="auto"/>
        <w:ind w:firstLine="708"/>
        <w:jc w:val="both"/>
        <w:rPr>
          <w:sz w:val="28"/>
          <w:szCs w:val="28"/>
        </w:rPr>
      </w:pPr>
      <w:r>
        <w:rPr>
          <w:sz w:val="28"/>
          <w:szCs w:val="28"/>
        </w:rPr>
        <w:t xml:space="preserve">Цікавим інноваційним підходом під час адаптації працівника в організації є використання елементів так званої гейміфікації, коли протягом перших днів роботи новоприйнятий працівник отримує багато інформації про </w:t>
      </w:r>
      <w:r>
        <w:rPr>
          <w:sz w:val="28"/>
          <w:szCs w:val="28"/>
        </w:rPr>
        <w:lastRenderedPageBreak/>
        <w:t xml:space="preserve">діяльність компанії і постає головним героєм в складній ситуації входження в організацію, який знайомиться з різними аспектами її функціонування.  Завдяки цьому методу новачок швидко отримує необхідні навички, виконує повсякденні обов’язки, розв’язує завдання, пов’язані з цільовою роботою, вчиться приймати рішення і використовувати набуті знання. Цей елемент викликає все більший інтерес та схвалення менеджменту в сучасних організаціях [20]. </w:t>
      </w:r>
    </w:p>
    <w:p w:rsidR="009E3452" w:rsidRDefault="009E3452" w:rsidP="009E3452">
      <w:pPr>
        <w:spacing w:line="360" w:lineRule="auto"/>
        <w:ind w:firstLine="708"/>
        <w:jc w:val="both"/>
        <w:rPr>
          <w:sz w:val="28"/>
          <w:szCs w:val="28"/>
        </w:rPr>
      </w:pPr>
      <w:r>
        <w:rPr>
          <w:sz w:val="28"/>
          <w:szCs w:val="28"/>
        </w:rPr>
        <w:t>У процесі адаптації важливо отримати зворотний зв'язок від нового працівника, що дозволяє закріпити позитивну поведінку та вказує сфери для її удосконалення із зазначенням шляхів реалізації конкретних завдань і способів їх контролю [9].</w:t>
      </w:r>
    </w:p>
    <w:p w:rsidR="009E3452" w:rsidRDefault="009E3452" w:rsidP="009E3452">
      <w:pPr>
        <w:spacing w:line="360" w:lineRule="auto"/>
        <w:ind w:firstLine="708"/>
        <w:jc w:val="both"/>
        <w:rPr>
          <w:sz w:val="28"/>
          <w:szCs w:val="28"/>
        </w:rPr>
      </w:pPr>
      <w:r>
        <w:rPr>
          <w:sz w:val="28"/>
          <w:szCs w:val="28"/>
        </w:rPr>
        <w:t>Мова йдеться про те, що за рахунок ефективного зворотного зв’язку можливе удосконалення співпраці в системі «роботодавець-працівник» на основі досягнення взаємних очікувань, домовленостей на  довгострокову перспективу. При цьому дослідники вважають, що  бесіда під час адаптації є одним із засобів розробки домовленостей та підвищення ефективності діяльності підприємства в цілому [28].</w:t>
      </w:r>
    </w:p>
    <w:p w:rsidR="009E3452" w:rsidRDefault="009E3452" w:rsidP="009E3452">
      <w:pPr>
        <w:spacing w:line="360" w:lineRule="auto"/>
        <w:ind w:firstLine="708"/>
        <w:jc w:val="both"/>
      </w:pPr>
      <w:r>
        <w:rPr>
          <w:sz w:val="28"/>
          <w:szCs w:val="28"/>
        </w:rPr>
        <w:t>В період адаптації працівника до нових умов діяльності бесіда дає можливість отримати  розуміння власної діяльності та може стосуватися наступного:</w:t>
      </w:r>
    </w:p>
    <w:p w:rsidR="009E3452" w:rsidRDefault="009E3452" w:rsidP="009E3452">
      <w:pPr>
        <w:pStyle w:val="ac"/>
        <w:numPr>
          <w:ilvl w:val="0"/>
          <w:numId w:val="10"/>
        </w:numPr>
        <w:spacing w:after="0" w:line="360" w:lineRule="auto"/>
        <w:ind w:hanging="435"/>
        <w:jc w:val="both"/>
        <w:rPr>
          <w:rFonts w:ascii="Times New Roman" w:hAnsi="Times New Roman" w:cs="Times New Roman"/>
          <w:sz w:val="28"/>
          <w:szCs w:val="28"/>
          <w:lang w:val="uk-UA"/>
        </w:rPr>
      </w:pPr>
      <w:r>
        <w:rPr>
          <w:rFonts w:ascii="Times New Roman" w:hAnsi="Times New Roman" w:cs="Times New Roman"/>
          <w:sz w:val="28"/>
          <w:szCs w:val="28"/>
          <w:lang w:val="uk-UA"/>
        </w:rPr>
        <w:t>справ, які викликають у працівника найбільші труднощі,</w:t>
      </w:r>
    </w:p>
    <w:p w:rsidR="009E3452" w:rsidRDefault="009E3452" w:rsidP="009E3452">
      <w:pPr>
        <w:pStyle w:val="ac"/>
        <w:numPr>
          <w:ilvl w:val="0"/>
          <w:numId w:val="10"/>
        </w:numPr>
        <w:spacing w:after="0" w:line="360" w:lineRule="auto"/>
        <w:ind w:hanging="4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аналізу та оцінці ефективності роботи, </w:t>
      </w:r>
    </w:p>
    <w:p w:rsidR="009E3452" w:rsidRDefault="009E3452" w:rsidP="009E3452">
      <w:pPr>
        <w:pStyle w:val="ac"/>
        <w:numPr>
          <w:ilvl w:val="0"/>
          <w:numId w:val="10"/>
        </w:numPr>
        <w:spacing w:after="0" w:line="360" w:lineRule="auto"/>
        <w:ind w:hanging="4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способів поведінки,</w:t>
      </w:r>
    </w:p>
    <w:p w:rsidR="009E3452" w:rsidRDefault="009E3452" w:rsidP="009E3452">
      <w:pPr>
        <w:pStyle w:val="ac"/>
        <w:numPr>
          <w:ilvl w:val="0"/>
          <w:numId w:val="10"/>
        </w:numPr>
        <w:spacing w:after="0" w:line="360" w:lineRule="auto"/>
        <w:ind w:hanging="4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особливих сфер інтересів у діяльності організації,</w:t>
      </w:r>
    </w:p>
    <w:p w:rsidR="009E3452" w:rsidRDefault="009E3452" w:rsidP="009E3452">
      <w:pPr>
        <w:pStyle w:val="ac"/>
        <w:numPr>
          <w:ilvl w:val="0"/>
          <w:numId w:val="10"/>
        </w:numPr>
        <w:spacing w:after="0" w:line="360" w:lineRule="auto"/>
        <w:ind w:hanging="4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знання окремих елементів організації та правил функціонування, </w:t>
      </w:r>
    </w:p>
    <w:p w:rsidR="009E3452" w:rsidRDefault="009E3452" w:rsidP="009E3452">
      <w:pPr>
        <w:pStyle w:val="ac"/>
        <w:numPr>
          <w:ilvl w:val="0"/>
          <w:numId w:val="10"/>
        </w:numPr>
        <w:spacing w:after="0" w:line="360" w:lineRule="auto"/>
        <w:ind w:hanging="4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оцінці процесу адаптації співробітників – його сильних та слабких сторін, </w:t>
      </w:r>
    </w:p>
    <w:p w:rsidR="009E3452" w:rsidRDefault="009E3452" w:rsidP="009E3452">
      <w:pPr>
        <w:pStyle w:val="ac"/>
        <w:numPr>
          <w:ilvl w:val="0"/>
          <w:numId w:val="10"/>
        </w:numPr>
        <w:spacing w:after="0" w:line="360" w:lineRule="auto"/>
        <w:ind w:hanging="4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попередньої оцінки можливостей розвитку співробітників, </w:t>
      </w:r>
    </w:p>
    <w:p w:rsidR="009E3452" w:rsidRDefault="009E3452" w:rsidP="009E3452">
      <w:pPr>
        <w:pStyle w:val="ac"/>
        <w:numPr>
          <w:ilvl w:val="0"/>
          <w:numId w:val="10"/>
        </w:numPr>
        <w:spacing w:after="0" w:line="360" w:lineRule="auto"/>
        <w:ind w:hanging="4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ступеню інтеграції персоналу з командою, способу комунікації між ними, </w:t>
      </w:r>
    </w:p>
    <w:p w:rsidR="009E3452" w:rsidRDefault="009E3452" w:rsidP="009E3452">
      <w:pPr>
        <w:pStyle w:val="ac"/>
        <w:numPr>
          <w:ilvl w:val="0"/>
          <w:numId w:val="10"/>
        </w:numPr>
        <w:spacing w:after="0" w:line="360" w:lineRule="auto"/>
        <w:ind w:hanging="435"/>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подальших професійних та освітніх планів працівника [23</w:t>
      </w:r>
      <w:r>
        <w:rPr>
          <w:rFonts w:ascii="Times New Roman" w:hAnsi="Times New Roman" w:cs="Times New Roman"/>
          <w:sz w:val="28"/>
          <w:szCs w:val="28"/>
        </w:rPr>
        <w:t>].</w:t>
      </w:r>
    </w:p>
    <w:p w:rsidR="009E3452" w:rsidRDefault="009E3452" w:rsidP="009E3452">
      <w:pPr>
        <w:spacing w:line="360" w:lineRule="auto"/>
        <w:ind w:firstLine="708"/>
        <w:jc w:val="both"/>
        <w:rPr>
          <w:sz w:val="28"/>
          <w:szCs w:val="28"/>
        </w:rPr>
      </w:pPr>
      <w:r>
        <w:rPr>
          <w:sz w:val="28"/>
          <w:szCs w:val="28"/>
        </w:rPr>
        <w:t xml:space="preserve">У результаті правильно здійсненого адаптаційного процесу працівник може повністю адаптуватися до нових умов праці. Це означає, що він досяг повної ефективності у виконанні зрозумілих і відповідних завдань, компетенцій, більшої залученості до виконання покладених обов'язків, при цьому отримуючи задоволення та професійну придатність від своєї роботи. Відсутність же адаптації призводить до негативних наслідків у вигляді відсутності задоволення від роботи і корисності в організації [7]. </w:t>
      </w:r>
    </w:p>
    <w:p w:rsidR="009E3452" w:rsidRDefault="009E3452" w:rsidP="009E3452">
      <w:pPr>
        <w:spacing w:line="360" w:lineRule="auto"/>
        <w:ind w:firstLine="708"/>
        <w:jc w:val="both"/>
        <w:rPr>
          <w:sz w:val="28"/>
          <w:szCs w:val="28"/>
        </w:rPr>
      </w:pPr>
      <w:r>
        <w:rPr>
          <w:sz w:val="28"/>
          <w:szCs w:val="28"/>
        </w:rPr>
        <w:t xml:space="preserve">Визначимо, що </w:t>
      </w:r>
      <w:r>
        <w:rPr>
          <w:b/>
          <w:sz w:val="28"/>
          <w:szCs w:val="28"/>
        </w:rPr>
        <w:t xml:space="preserve">адаптація </w:t>
      </w:r>
      <w:r>
        <w:rPr>
          <w:b/>
          <w:i/>
          <w:sz w:val="28"/>
          <w:szCs w:val="28"/>
        </w:rPr>
        <w:t>в умовах сучасних викликів є складним процесом пристосування особистості працівника і організації на основі асиміляції професійних, соціокультурних, організаційних та інших чинників в процесі входження працівника в систему господарських відносин на конкретному підприємстві.   Адаптація покликана полегшити взаємини між людиною і організацією на початковому етапі їх взаємодії на основі узгодження професійних компетентностей працівника та вимог організації до них. Тобто успішність адаптації визначається двома сторонами – працівником і організацією – саме необхідність поєднання цих сторін обумовлює процес управління адаптацією.</w:t>
      </w:r>
      <w:r>
        <w:rPr>
          <w:sz w:val="28"/>
          <w:szCs w:val="28"/>
        </w:rPr>
        <w:t xml:space="preserve"> </w:t>
      </w:r>
    </w:p>
    <w:p w:rsidR="009E3452" w:rsidRDefault="009E3452" w:rsidP="009E3452">
      <w:pPr>
        <w:spacing w:line="360" w:lineRule="auto"/>
        <w:ind w:firstLine="708"/>
        <w:jc w:val="both"/>
        <w:rPr>
          <w:sz w:val="28"/>
          <w:szCs w:val="28"/>
        </w:rPr>
      </w:pPr>
      <w:r>
        <w:rPr>
          <w:sz w:val="28"/>
          <w:szCs w:val="28"/>
        </w:rPr>
        <w:t>Розглядаючи процес адаптації слід виокремити декілька його аспектів: соціокультурний; професійний; організаційний; психофізіологічний тощо.</w:t>
      </w:r>
    </w:p>
    <w:p w:rsidR="009E3452" w:rsidRDefault="009E3452" w:rsidP="009E3452">
      <w:pPr>
        <w:spacing w:line="360" w:lineRule="auto"/>
        <w:ind w:firstLine="708"/>
        <w:jc w:val="both"/>
        <w:rPr>
          <w:sz w:val="28"/>
          <w:szCs w:val="28"/>
        </w:rPr>
      </w:pPr>
      <w:r>
        <w:rPr>
          <w:i/>
          <w:sz w:val="28"/>
          <w:szCs w:val="28"/>
        </w:rPr>
        <w:t>Соціокультурний аспект адаптації</w:t>
      </w:r>
      <w:r>
        <w:rPr>
          <w:sz w:val="28"/>
          <w:szCs w:val="28"/>
        </w:rPr>
        <w:t xml:space="preserve"> пов'язаний з пристосуванням цінностей і норм конкретного працівника до норм і цінностей людей, що працюють на підприємстві, а також до його організаційної культури [31, 33, 37].  Процес такого пристосування складний і вимагає професійної допомоги фахівців. Готовність жертвувати власними цінностями на користь організаційних залежать, в першу чергу, від належності працівника до певної культурної групи, яка містить свої переконання.  Тому корпоративна культура повинна намагатися враховувати цінності й переконання різних культурних угрупувань.  Поєднуючою ланкою тут виступає система мотивації, яка здатна слугувати стимулом для прийняття організаційних норм. Соціально-</w:t>
      </w:r>
      <w:r>
        <w:rPr>
          <w:sz w:val="28"/>
          <w:szCs w:val="28"/>
        </w:rPr>
        <w:lastRenderedPageBreak/>
        <w:t xml:space="preserve">психологічна адаптація тісно пов'язана з процесом соціалізації.  </w:t>
      </w:r>
      <w:proofErr w:type="spellStart"/>
      <w:r>
        <w:rPr>
          <w:sz w:val="28"/>
          <w:szCs w:val="28"/>
        </w:rPr>
        <w:t>Дж</w:t>
      </w:r>
      <w:proofErr w:type="spellEnd"/>
      <w:r>
        <w:rPr>
          <w:sz w:val="28"/>
          <w:szCs w:val="28"/>
        </w:rPr>
        <w:t xml:space="preserve">. </w:t>
      </w:r>
      <w:proofErr w:type="spellStart"/>
      <w:r>
        <w:rPr>
          <w:sz w:val="28"/>
          <w:szCs w:val="28"/>
        </w:rPr>
        <w:t>Ньюстром</w:t>
      </w:r>
      <w:proofErr w:type="spellEnd"/>
      <w:r>
        <w:rPr>
          <w:sz w:val="28"/>
          <w:szCs w:val="28"/>
        </w:rPr>
        <w:t xml:space="preserve"> і К. </w:t>
      </w:r>
      <w:proofErr w:type="spellStart"/>
      <w:r>
        <w:rPr>
          <w:sz w:val="28"/>
          <w:szCs w:val="28"/>
        </w:rPr>
        <w:t>Девіс</w:t>
      </w:r>
      <w:proofErr w:type="spellEnd"/>
      <w:r>
        <w:rPr>
          <w:sz w:val="28"/>
          <w:szCs w:val="28"/>
        </w:rPr>
        <w:t xml:space="preserve"> визначають соціалізацію як безперервний процес передачі ключових елементів культури організації її співробітникам, що включає в собі як офіційні (ознайомлення нових співробітників з основними цінностями), так і неформальні методи (рольове моделювання за допомогою наставників), спрямовані на формування певних  установок і поведінки працівників [21]. Соціалізація являє собою процес, який повинен сприяти ефективній діяльності підприємства.  Зворотний процес має також місце, коли він  спрямований на зміни культури організації завдяки активним діям працівників. Він називається індивідуалізація і має місце тоді, коли працівники здійснюють ефективний вплив на соціальну систему організації, вступаючи при цьому в конфлікт з основними положеннями її культури. Соціалізація й індивідуалізація є протилежними дефініціями, взаємозв’язок яких представлений на рис. 1.1.</w:t>
      </w:r>
    </w:p>
    <w:p w:rsidR="009E3452" w:rsidRDefault="009E3452" w:rsidP="009E3452">
      <w:pPr>
        <w:jc w:val="both"/>
        <w:rPr>
          <w:sz w:val="28"/>
          <w:szCs w:val="28"/>
        </w:rPr>
      </w:pPr>
      <w:r>
        <w:rPr>
          <w:sz w:val="28"/>
          <w:szCs w:val="28"/>
        </w:rPr>
        <w:t>Соціалізація</w:t>
      </w:r>
    </w:p>
    <w:p w:rsidR="009E3452" w:rsidRDefault="009E3452" w:rsidP="009E3452">
      <w:pPr>
        <w:jc w:val="both"/>
        <w:rPr>
          <w:sz w:val="10"/>
          <w:szCs w:val="10"/>
        </w:rPr>
      </w:pPr>
    </w:p>
    <w:p w:rsidR="009E3452" w:rsidRDefault="009E3452" w:rsidP="009E3452">
      <w:pPr>
        <w:ind w:left="708" w:firstLine="708"/>
        <w:jc w:val="both"/>
        <w:rPr>
          <w:sz w:val="28"/>
          <w:szCs w:val="28"/>
        </w:rPr>
      </w:pPr>
      <w:r>
        <w:rPr>
          <w:sz w:val="28"/>
          <w:szCs w:val="28"/>
        </w:rPr>
        <w:t>Висока</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Низька</w:t>
      </w:r>
    </w:p>
    <w:tbl>
      <w:tblPr>
        <w:tblW w:w="0" w:type="auto"/>
        <w:tblInd w:w="2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7"/>
        <w:gridCol w:w="2523"/>
      </w:tblGrid>
      <w:tr w:rsidR="009E3452" w:rsidTr="009E3452">
        <w:tc>
          <w:tcPr>
            <w:tcW w:w="2337" w:type="dxa"/>
            <w:tcBorders>
              <w:top w:val="single" w:sz="4" w:space="0" w:color="auto"/>
              <w:left w:val="single" w:sz="4" w:space="0" w:color="auto"/>
              <w:bottom w:val="single" w:sz="4" w:space="0" w:color="auto"/>
              <w:right w:val="single" w:sz="4" w:space="0" w:color="auto"/>
            </w:tcBorders>
          </w:tcPr>
          <w:p w:rsidR="009E3452" w:rsidRDefault="009E3452">
            <w:pPr>
              <w:jc w:val="both"/>
              <w:rPr>
                <w:sz w:val="16"/>
                <w:szCs w:val="16"/>
              </w:rPr>
            </w:pPr>
          </w:p>
          <w:p w:rsidR="009E3452" w:rsidRDefault="009E3452">
            <w:pPr>
              <w:jc w:val="both"/>
              <w:rPr>
                <w:sz w:val="28"/>
                <w:szCs w:val="28"/>
              </w:rPr>
            </w:pPr>
            <w:r>
              <w:rPr>
                <w:sz w:val="28"/>
                <w:szCs w:val="28"/>
              </w:rPr>
              <w:t xml:space="preserve">Конформізм </w:t>
            </w:r>
          </w:p>
        </w:tc>
        <w:tc>
          <w:tcPr>
            <w:tcW w:w="2523" w:type="dxa"/>
            <w:tcBorders>
              <w:top w:val="single" w:sz="4" w:space="0" w:color="auto"/>
              <w:left w:val="single" w:sz="4" w:space="0" w:color="auto"/>
              <w:bottom w:val="single" w:sz="4" w:space="0" w:color="auto"/>
              <w:right w:val="single" w:sz="4" w:space="0" w:color="auto"/>
            </w:tcBorders>
            <w:hideMark/>
          </w:tcPr>
          <w:p w:rsidR="009E3452" w:rsidRDefault="009E3452">
            <w:pPr>
              <w:jc w:val="both"/>
              <w:rPr>
                <w:sz w:val="28"/>
                <w:szCs w:val="28"/>
              </w:rPr>
            </w:pPr>
            <w:r>
              <w:rPr>
                <w:sz w:val="28"/>
                <w:szCs w:val="28"/>
              </w:rPr>
              <w:t>Творчий індивідуалізм</w:t>
            </w:r>
          </w:p>
        </w:tc>
      </w:tr>
      <w:tr w:rsidR="009E3452" w:rsidTr="009E3452">
        <w:tc>
          <w:tcPr>
            <w:tcW w:w="2337" w:type="dxa"/>
            <w:tcBorders>
              <w:top w:val="single" w:sz="4" w:space="0" w:color="auto"/>
              <w:left w:val="single" w:sz="4" w:space="0" w:color="auto"/>
              <w:bottom w:val="single" w:sz="4" w:space="0" w:color="auto"/>
              <w:right w:val="single" w:sz="4" w:space="0" w:color="auto"/>
            </w:tcBorders>
          </w:tcPr>
          <w:p w:rsidR="009E3452" w:rsidRDefault="009E3452">
            <w:pPr>
              <w:jc w:val="both"/>
              <w:rPr>
                <w:sz w:val="16"/>
                <w:szCs w:val="16"/>
              </w:rPr>
            </w:pPr>
          </w:p>
          <w:p w:rsidR="009E3452" w:rsidRDefault="009E3452">
            <w:pPr>
              <w:jc w:val="both"/>
              <w:rPr>
                <w:sz w:val="28"/>
                <w:szCs w:val="28"/>
              </w:rPr>
            </w:pPr>
            <w:r>
              <w:rPr>
                <w:sz w:val="28"/>
                <w:szCs w:val="28"/>
              </w:rPr>
              <w:t>Ізоляція</w:t>
            </w:r>
          </w:p>
          <w:p w:rsidR="009E3452" w:rsidRDefault="009E3452">
            <w:pPr>
              <w:jc w:val="both"/>
              <w:rPr>
                <w:sz w:val="16"/>
                <w:szCs w:val="16"/>
              </w:rPr>
            </w:pPr>
          </w:p>
        </w:tc>
        <w:tc>
          <w:tcPr>
            <w:tcW w:w="2523" w:type="dxa"/>
            <w:tcBorders>
              <w:top w:val="single" w:sz="4" w:space="0" w:color="auto"/>
              <w:left w:val="single" w:sz="4" w:space="0" w:color="auto"/>
              <w:bottom w:val="single" w:sz="4" w:space="0" w:color="auto"/>
              <w:right w:val="single" w:sz="4" w:space="0" w:color="auto"/>
            </w:tcBorders>
          </w:tcPr>
          <w:p w:rsidR="009E3452" w:rsidRDefault="009E3452">
            <w:pPr>
              <w:jc w:val="both"/>
              <w:rPr>
                <w:sz w:val="16"/>
                <w:szCs w:val="16"/>
              </w:rPr>
            </w:pPr>
          </w:p>
          <w:p w:rsidR="009E3452" w:rsidRDefault="009E3452">
            <w:pPr>
              <w:jc w:val="both"/>
              <w:rPr>
                <w:sz w:val="28"/>
                <w:szCs w:val="28"/>
              </w:rPr>
            </w:pPr>
            <w:r>
              <w:rPr>
                <w:sz w:val="28"/>
                <w:szCs w:val="28"/>
              </w:rPr>
              <w:t>Бунт</w:t>
            </w:r>
          </w:p>
        </w:tc>
      </w:tr>
    </w:tbl>
    <w:p w:rsidR="009E3452" w:rsidRDefault="009E3452" w:rsidP="009E3452">
      <w:pPr>
        <w:jc w:val="both"/>
        <w:rPr>
          <w:sz w:val="28"/>
          <w:szCs w:val="28"/>
        </w:rPr>
      </w:pPr>
    </w:p>
    <w:p w:rsidR="009E3452" w:rsidRDefault="009E3452" w:rsidP="009E3452">
      <w:pPr>
        <w:ind w:left="708" w:firstLine="708"/>
        <w:jc w:val="both"/>
        <w:rPr>
          <w:sz w:val="28"/>
          <w:szCs w:val="28"/>
        </w:rPr>
      </w:pPr>
      <w:r>
        <w:rPr>
          <w:sz w:val="28"/>
          <w:szCs w:val="28"/>
        </w:rPr>
        <w:t>Низька</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Висока</w:t>
      </w:r>
    </w:p>
    <w:p w:rsidR="009E3452" w:rsidRDefault="009E3452" w:rsidP="009E3452">
      <w:pPr>
        <w:ind w:left="708" w:firstLine="708"/>
        <w:jc w:val="both"/>
        <w:rPr>
          <w:sz w:val="10"/>
          <w:szCs w:val="10"/>
        </w:rPr>
      </w:pPr>
    </w:p>
    <w:p w:rsidR="009E3452" w:rsidRDefault="009E3452" w:rsidP="009E3452">
      <w:pPr>
        <w:ind w:left="6372"/>
        <w:jc w:val="both"/>
        <w:rPr>
          <w:sz w:val="28"/>
          <w:szCs w:val="28"/>
        </w:rPr>
      </w:pPr>
      <w:r>
        <w:rPr>
          <w:sz w:val="28"/>
          <w:szCs w:val="28"/>
        </w:rPr>
        <w:t>Індивідуалізація</w:t>
      </w:r>
    </w:p>
    <w:p w:rsidR="009E3452" w:rsidRDefault="009E3452" w:rsidP="009E3452">
      <w:pPr>
        <w:jc w:val="both"/>
        <w:rPr>
          <w:sz w:val="28"/>
          <w:szCs w:val="28"/>
        </w:rPr>
      </w:pPr>
    </w:p>
    <w:p w:rsidR="009E3452" w:rsidRDefault="009E3452" w:rsidP="009E3452">
      <w:pPr>
        <w:ind w:firstLine="708"/>
        <w:jc w:val="both"/>
        <w:rPr>
          <w:b/>
          <w:i/>
          <w:sz w:val="28"/>
          <w:szCs w:val="28"/>
        </w:rPr>
      </w:pPr>
      <w:r>
        <w:rPr>
          <w:i/>
          <w:sz w:val="28"/>
          <w:szCs w:val="28"/>
        </w:rPr>
        <w:t xml:space="preserve">Рис. 1.1. </w:t>
      </w:r>
      <w:r>
        <w:rPr>
          <w:b/>
          <w:i/>
          <w:sz w:val="28"/>
          <w:szCs w:val="28"/>
        </w:rPr>
        <w:t>Соціалізація та індивідуалізація: взаємозв’язок дефініцій</w:t>
      </w:r>
    </w:p>
    <w:p w:rsidR="009E3452" w:rsidRDefault="009E3452" w:rsidP="009E3452">
      <w:pPr>
        <w:jc w:val="both"/>
        <w:rPr>
          <w:sz w:val="28"/>
          <w:szCs w:val="28"/>
        </w:rPr>
      </w:pPr>
    </w:p>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 xml:space="preserve">Наведений рисунок показує, що по відношенню до цінностей і норм організації існують різні типи поведінки працівників, які базуються на їх особистих уявленнях. Тому важливим завданням менеджменту у сфері управління адаптацією є включення у програму адаптації працівників усвідомлення різних типів поведінки відносно до цілей, яких слід досягти. </w:t>
      </w:r>
    </w:p>
    <w:p w:rsidR="009E3452" w:rsidRDefault="009E3452" w:rsidP="009E3452">
      <w:pPr>
        <w:spacing w:line="360" w:lineRule="auto"/>
        <w:ind w:firstLine="708"/>
        <w:jc w:val="both"/>
        <w:rPr>
          <w:sz w:val="28"/>
          <w:szCs w:val="28"/>
        </w:rPr>
      </w:pPr>
      <w:r>
        <w:rPr>
          <w:i/>
          <w:sz w:val="28"/>
          <w:szCs w:val="28"/>
        </w:rPr>
        <w:lastRenderedPageBreak/>
        <w:t>Психофізіологічна адаптація</w:t>
      </w:r>
      <w:r>
        <w:rPr>
          <w:sz w:val="28"/>
          <w:szCs w:val="28"/>
        </w:rPr>
        <w:t xml:space="preserve"> – розглядається як пристосування до нових фізичних та психологічних навантажень, пов’язаних з фізіологічними умовами праці.  Серед умов, які здійснюють певний вплив на співробітника, слід виділити різного роду навантаження, монотонність  праці, санітарно-гігієнічні норми, зручність робочого місця тощо.  Окрім цього, до чинників психофізіологічної адаптації відносять і психологічні – тиск й стрес [27].</w:t>
      </w:r>
    </w:p>
    <w:p w:rsidR="009E3452" w:rsidRDefault="009E3452" w:rsidP="009E3452">
      <w:pPr>
        <w:spacing w:line="360" w:lineRule="auto"/>
        <w:ind w:firstLine="708"/>
        <w:jc w:val="both"/>
        <w:rPr>
          <w:sz w:val="28"/>
          <w:szCs w:val="28"/>
        </w:rPr>
      </w:pPr>
      <w:r>
        <w:rPr>
          <w:i/>
          <w:sz w:val="28"/>
          <w:szCs w:val="28"/>
        </w:rPr>
        <w:t>Організаційна адаптація</w:t>
      </w:r>
      <w:r>
        <w:rPr>
          <w:sz w:val="28"/>
          <w:szCs w:val="28"/>
        </w:rPr>
        <w:t xml:space="preserve"> визначає усвідомлення працівником особистого статусу на підприємстві, структуру та управлінські  процеси в організації (наприклад, ознайомлення з історією організації, розповідь про клієнтів і партнерів, структурою організації).  Розуміння працівником власної ролі і механізму підпорядкування в організації є важливими чинниками процесу організаційної адаптації. Якщо організаційна адаптація відсутня, це може вплинути на  комунікаційні процеси внаслідок незнання каналів передачі інформації. Також відсутність організаційної адаптації може вплинути на планування працівником власного кар'єрного росту, перспектив професійного зростання тощо. Важливим на рівні організаційної адаптації є пояснення співробітнику його участі у досягненні цілей організації з визначенням його ролі у цьому процесі. Важливим завданням організаційній адаптації є опис робочого місця працівника, яке має забезпечувати виконання необхідних професійних завдань.  </w:t>
      </w:r>
    </w:p>
    <w:p w:rsidR="009E3452" w:rsidRDefault="009E3452" w:rsidP="009E3452">
      <w:pPr>
        <w:spacing w:line="360" w:lineRule="auto"/>
        <w:ind w:firstLine="708"/>
        <w:jc w:val="both"/>
        <w:rPr>
          <w:sz w:val="28"/>
          <w:szCs w:val="28"/>
        </w:rPr>
      </w:pPr>
      <w:r>
        <w:rPr>
          <w:i/>
          <w:sz w:val="28"/>
          <w:szCs w:val="28"/>
        </w:rPr>
        <w:t>Професійна адаптація</w:t>
      </w:r>
      <w:r>
        <w:rPr>
          <w:sz w:val="28"/>
          <w:szCs w:val="28"/>
        </w:rPr>
        <w:t xml:space="preserve"> представляє собою процес освоєння професійної діяльності, опанування в цьому процесі необхідних знань, умінь і навичок, які дають змогу виконувати функціональні обов’язки  на достатньому професійному рівні. Як процес освоєння специфічних тонкощів професійної діяльності професійна адаптація формує необхідні навички та прийоми в контексті потреб підприємства в них. На деяких підприємствах набір персоналу може проводитися не під конкретну посаду, а у певний підрозділ, де  є декілька напрямів діяльності. У процесі випробувального терміну працівникові надається можливість спробувати свої сили у різних напрямах діяльності з наступним навчанням людини   відповідно до вимог конкретної </w:t>
      </w:r>
      <w:r>
        <w:rPr>
          <w:sz w:val="28"/>
          <w:szCs w:val="28"/>
        </w:rPr>
        <w:lastRenderedPageBreak/>
        <w:t xml:space="preserve">посади. Зазвичай, це відбувається в організаціях, які проходять етап становлення. На стабільних підприємствах, де набір нового персоналу здійснюється у зв'язку з відкриттям певної вакансії або зі звільненням певного фахівця мова йде про адаптацію до конкретної посади і вимог професійної діяльності.  </w:t>
      </w:r>
    </w:p>
    <w:p w:rsidR="009E3452" w:rsidRDefault="009E3452" w:rsidP="009E3452">
      <w:pPr>
        <w:spacing w:line="360" w:lineRule="auto"/>
        <w:ind w:firstLine="708"/>
        <w:jc w:val="both"/>
        <w:rPr>
          <w:sz w:val="28"/>
          <w:szCs w:val="28"/>
        </w:rPr>
      </w:pPr>
      <w:r>
        <w:rPr>
          <w:sz w:val="28"/>
          <w:szCs w:val="28"/>
        </w:rPr>
        <w:t>Професійні вимоги до працівників на певному підприємстві мають бути закріплені в посадовій інструкції, яка є обов’язковою для кожної посади. Необхідні знання та навички посади мають бути пов'язаними з виробленням критеріїв їх оцінки, що включає в собі детальний опис тривалості випробувального терміну, механізму оцінки персоналу і можливі наслідки цієї оцінки.</w:t>
      </w:r>
    </w:p>
    <w:p w:rsidR="009E3452" w:rsidRDefault="009E3452" w:rsidP="009E3452">
      <w:pPr>
        <w:spacing w:line="360" w:lineRule="auto"/>
        <w:ind w:firstLine="708"/>
        <w:jc w:val="both"/>
        <w:rPr>
          <w:sz w:val="28"/>
          <w:szCs w:val="28"/>
        </w:rPr>
      </w:pPr>
      <w:r>
        <w:rPr>
          <w:sz w:val="28"/>
          <w:szCs w:val="28"/>
        </w:rPr>
        <w:t>На підприємствах професійну адаптацію доцільно поділяти на первинну і вторинну. Первинна, як правило, стосується тих, хто не має досвіду професійної діяльності (наприклад, випускники закладів освіти).</w:t>
      </w:r>
    </w:p>
    <w:p w:rsidR="009E3452" w:rsidRDefault="009E3452" w:rsidP="009E3452">
      <w:pPr>
        <w:spacing w:line="360" w:lineRule="auto"/>
        <w:ind w:firstLine="708"/>
        <w:jc w:val="both"/>
        <w:rPr>
          <w:sz w:val="28"/>
          <w:szCs w:val="28"/>
        </w:rPr>
      </w:pPr>
      <w:r>
        <w:rPr>
          <w:sz w:val="28"/>
          <w:szCs w:val="28"/>
        </w:rPr>
        <w:t xml:space="preserve">Вторинна адаптація необхідна для тих, хто  вже має досвід, але намагається змінити професію або сферу прикладання праці у зв’язку з конкретними обставинами: власним бажанням, кар’єрному зростанні,  необхідністю пристосування до реалій життя (наприклад, війна або пандемічні чи постпандемічні процеси, тотальна диджиталізація тощо). Слід зазначити, що в умовах сучасних викликів актуалізується саме вторинна адаптація. При цьому слід розуміти важливість первинної адаптації тих, хто вперше входить у процес трудової діяльності на підприємстві, оскільки саме цей персонал складає майбутній трудовий потенціал виробничого середовища на мікро і макрорівнях. Позитивним в контексті первинної адаптації є впровадження у освітній процес дуальних форм набуття освіти, що дозволяють уже під час навчання отримувати певні знання про господарюючі суб’єкти. </w:t>
      </w:r>
    </w:p>
    <w:p w:rsidR="009E3452" w:rsidRDefault="009E3452" w:rsidP="009E3452">
      <w:pPr>
        <w:spacing w:line="360" w:lineRule="auto"/>
        <w:ind w:firstLine="708"/>
        <w:jc w:val="both"/>
        <w:rPr>
          <w:sz w:val="28"/>
          <w:szCs w:val="28"/>
        </w:rPr>
      </w:pPr>
      <w:r>
        <w:rPr>
          <w:sz w:val="28"/>
          <w:szCs w:val="28"/>
        </w:rPr>
        <w:t xml:space="preserve">У більшості джерел поняття первинної та вторинної адаптації, як правило, відноситься до професійної адаптації.  Хоча такий поділ актуальний не тільки в професійному аспекті. Коли, наприклад, новий співробітник вже має практичний досвід роботи він, як правило,  володіє не тільки професійним </w:t>
      </w:r>
      <w:r>
        <w:rPr>
          <w:sz w:val="28"/>
          <w:szCs w:val="28"/>
        </w:rPr>
        <w:lastRenderedPageBreak/>
        <w:t xml:space="preserve">навичками, а й певним досвідом роботи як в колективі, так і в організаційній культурі. При адаптації такого працівника необхідно брати до уваги його колишній «організаційний» і «соціально-психологічний» досвід.  При вторинній адаптації усі теперішні аспекти повинні співвідноситися із попередніми цінностями співробітника, його поглядами, переконаннями, які є результатом життєвого і професійного досвіду.  </w:t>
      </w:r>
    </w:p>
    <w:p w:rsidR="009E3452" w:rsidRDefault="009E3452" w:rsidP="009E3452">
      <w:pPr>
        <w:spacing w:line="360" w:lineRule="auto"/>
        <w:ind w:firstLine="708"/>
        <w:jc w:val="both"/>
        <w:rPr>
          <w:sz w:val="28"/>
          <w:szCs w:val="28"/>
        </w:rPr>
      </w:pPr>
      <w:r>
        <w:rPr>
          <w:sz w:val="28"/>
          <w:szCs w:val="28"/>
        </w:rPr>
        <w:t>Слід відмітити, що і первинна, і вторинна адаптації мають важливе значення для формування ефективних команд, а процес управління адаптацією на підприємстві має використовувати відповідні механізми, що здатні забезпечити оптимальну швидкість та успішність усіх форм адаптації. У кожній конкретній ситуації (посада, норми поведінки, соціокультурні особливості, досвід роботи, психофізіологічні характеристики тощо) слід формувати механізм адаптації для кожного працівника індивідуально. У окремих випадках слід звертати більшу увагу на адаптацію до організації (наприклад, для первинної адаптації, коли для працівника дане місце роботи є першим). Як правило, такі співробітники, ще не мають досвіду ні роботи, ні організаційної поведінки, ні навичок комунікації з колегами, ні досвіду роботи з документами.  Незнання ними внутрішніх правил спілкування між співробітниками, як, наприклад, манера поводження співробітників один до одного (по імені або по імені та по батькові) може вже у перший робочий день поставити людину в складну ситуацію, яка може викликати дискомфорт і нерозуміння - у кращому випадку, а  у гіршому - негативний настрій з боку його майбутніх колег.</w:t>
      </w:r>
    </w:p>
    <w:p w:rsidR="009E3452" w:rsidRDefault="009E3452" w:rsidP="009E3452">
      <w:pPr>
        <w:spacing w:line="360" w:lineRule="auto"/>
        <w:ind w:firstLine="708"/>
        <w:jc w:val="both"/>
        <w:rPr>
          <w:sz w:val="28"/>
          <w:szCs w:val="28"/>
        </w:rPr>
      </w:pPr>
      <w:r>
        <w:rPr>
          <w:sz w:val="28"/>
          <w:szCs w:val="28"/>
        </w:rPr>
        <w:t>Ефективна модель управління адаптацією повинна включати в себе такі механізми, які дозволять здійснювати різноманітні  аспекти адаптації одночасно. Організаційний, соціокультурний, психофізіологічний, професійний та інші аспекти адаптації є невід'ємною частиною моделі процесу адаптації і управління нею в кожній організації.</w:t>
      </w:r>
    </w:p>
    <w:p w:rsidR="009E3452" w:rsidRDefault="009E3452" w:rsidP="009E3452">
      <w:pPr>
        <w:spacing w:line="360" w:lineRule="auto"/>
        <w:ind w:firstLine="708"/>
        <w:jc w:val="both"/>
        <w:rPr>
          <w:sz w:val="28"/>
          <w:szCs w:val="28"/>
        </w:rPr>
      </w:pPr>
      <w:r>
        <w:rPr>
          <w:sz w:val="28"/>
          <w:szCs w:val="28"/>
        </w:rPr>
        <w:t xml:space="preserve">Протилежною стороною адаптації є дезадаптація, яку зазвичай розглядають як процес порушення взаємодії з організаційним середовищем, </w:t>
      </w:r>
      <w:r>
        <w:rPr>
          <w:sz w:val="28"/>
          <w:szCs w:val="28"/>
        </w:rPr>
        <w:lastRenderedPageBreak/>
        <w:t xml:space="preserve">посиленню проблемної ситуації та конфліктами.  Ознаками дезадаптації можуть бути незадовільна професійна діяльність, міжособистісні конфлікти, агресія, стрес, тривожність працівника тощо. Якщо менеджмент підприємства не займається питаннями управління адаптацією, то дезадаптація може суттєво зашкодити функціонуванню підприємства як з точки зору командної роботи, так і з точки зору досягнення конкурентних переваг та досягнення тактичних і стратегічних цілей. При цьому необхідним є включення механізмів ефективного управління для вирішення проблем дезадаптованості працівників.  </w:t>
      </w:r>
      <w:r>
        <w:rPr>
          <w:sz w:val="28"/>
          <w:szCs w:val="28"/>
        </w:rPr>
        <w:tab/>
      </w:r>
    </w:p>
    <w:p w:rsidR="009E3452" w:rsidRDefault="009E3452" w:rsidP="009E3452">
      <w:pPr>
        <w:spacing w:line="360" w:lineRule="auto"/>
        <w:ind w:firstLine="708"/>
        <w:jc w:val="both"/>
        <w:rPr>
          <w:sz w:val="28"/>
          <w:szCs w:val="28"/>
        </w:rPr>
      </w:pPr>
      <w:r>
        <w:rPr>
          <w:sz w:val="28"/>
          <w:szCs w:val="28"/>
        </w:rPr>
        <w:t xml:space="preserve">В умовах сучасних змін та викликів грамотне управління процесом адаптації суттєво актуалізується і дозволяє усунути прояви загальної постійної дезадаптованості. </w:t>
      </w:r>
    </w:p>
    <w:p w:rsidR="009E3452" w:rsidRDefault="009E3452" w:rsidP="009E3452">
      <w:pPr>
        <w:spacing w:line="360" w:lineRule="auto"/>
        <w:ind w:firstLine="708"/>
        <w:jc w:val="both"/>
        <w:rPr>
          <w:sz w:val="28"/>
          <w:szCs w:val="28"/>
        </w:rPr>
      </w:pPr>
      <w:r>
        <w:rPr>
          <w:sz w:val="28"/>
          <w:szCs w:val="28"/>
        </w:rPr>
        <w:t xml:space="preserve">Адаптацію можна розглядати як явище (про що ми говорили вище) і як процес. </w:t>
      </w:r>
      <w:r>
        <w:rPr>
          <w:i/>
          <w:sz w:val="28"/>
          <w:szCs w:val="28"/>
        </w:rPr>
        <w:t xml:space="preserve">Адаптація як процес </w:t>
      </w:r>
      <w:r>
        <w:rPr>
          <w:sz w:val="28"/>
          <w:szCs w:val="28"/>
        </w:rPr>
        <w:t>представляє в сучасних умовах найбільший інтерес, оскільки дозволяє виділити основні параметри, що впливають на ефективність роботи організації в цілому.</w:t>
      </w:r>
    </w:p>
    <w:p w:rsidR="009E3452" w:rsidRDefault="009E3452" w:rsidP="009E3452">
      <w:pPr>
        <w:spacing w:line="360" w:lineRule="auto"/>
        <w:ind w:firstLine="708"/>
        <w:jc w:val="both"/>
        <w:rPr>
          <w:sz w:val="28"/>
          <w:szCs w:val="28"/>
        </w:rPr>
      </w:pPr>
      <w:r>
        <w:rPr>
          <w:sz w:val="28"/>
          <w:szCs w:val="28"/>
        </w:rPr>
        <w:t xml:space="preserve">В основу розробки </w:t>
      </w:r>
      <w:r>
        <w:rPr>
          <w:b/>
          <w:i/>
          <w:sz w:val="28"/>
          <w:szCs w:val="28"/>
        </w:rPr>
        <w:t xml:space="preserve">базової адаптаційної моделі на підприємстві </w:t>
      </w:r>
      <w:r>
        <w:rPr>
          <w:sz w:val="28"/>
          <w:szCs w:val="28"/>
        </w:rPr>
        <w:t xml:space="preserve">мають бути покладені наступні організаційні заходи: </w:t>
      </w:r>
    </w:p>
    <w:p w:rsidR="009E3452" w:rsidRDefault="009E3452" w:rsidP="009E3452">
      <w:pPr>
        <w:spacing w:line="360" w:lineRule="auto"/>
        <w:ind w:firstLine="708"/>
        <w:jc w:val="both"/>
        <w:rPr>
          <w:sz w:val="28"/>
          <w:szCs w:val="28"/>
        </w:rPr>
      </w:pPr>
      <w:r>
        <w:rPr>
          <w:sz w:val="28"/>
          <w:szCs w:val="28"/>
        </w:rPr>
        <w:t xml:space="preserve">♦ виділення в штатному розписі підприємства  самостійного підрозділу (фахівця, відділу тощо); </w:t>
      </w:r>
    </w:p>
    <w:p w:rsidR="009E3452" w:rsidRDefault="009E3452" w:rsidP="009E3452">
      <w:pPr>
        <w:spacing w:line="360" w:lineRule="auto"/>
        <w:ind w:firstLine="708"/>
        <w:jc w:val="both"/>
        <w:rPr>
          <w:sz w:val="28"/>
          <w:szCs w:val="28"/>
        </w:rPr>
      </w:pPr>
      <w:r>
        <w:rPr>
          <w:sz w:val="28"/>
          <w:szCs w:val="28"/>
        </w:rPr>
        <w:t xml:space="preserve">♦ розподілення функцій служб і фахівців, які опікуються питаннями управління адаптацією. </w:t>
      </w:r>
    </w:p>
    <w:p w:rsidR="009E3452" w:rsidRDefault="009E3452" w:rsidP="009E3452">
      <w:pPr>
        <w:spacing w:line="360" w:lineRule="auto"/>
        <w:ind w:firstLine="708"/>
        <w:jc w:val="both"/>
        <w:rPr>
          <w:sz w:val="28"/>
          <w:szCs w:val="28"/>
        </w:rPr>
      </w:pPr>
      <w:r>
        <w:rPr>
          <w:sz w:val="28"/>
          <w:szCs w:val="28"/>
        </w:rPr>
        <w:t>♦ визначення і розподіл функцій контролю в процесі адаптації працівників на підприємстві;</w:t>
      </w:r>
    </w:p>
    <w:p w:rsidR="009E3452" w:rsidRDefault="009E3452" w:rsidP="009E3452">
      <w:pPr>
        <w:spacing w:line="360" w:lineRule="auto"/>
        <w:ind w:firstLine="708"/>
        <w:jc w:val="both"/>
        <w:rPr>
          <w:sz w:val="28"/>
          <w:szCs w:val="28"/>
        </w:rPr>
      </w:pPr>
      <w:r>
        <w:rPr>
          <w:sz w:val="28"/>
          <w:szCs w:val="28"/>
        </w:rPr>
        <w:t xml:space="preserve"> ♦ розробка параметрів та їх розрахунок в процесі оцінки ефективності реалізації адаптаційного процесу на підприємстві;</w:t>
      </w:r>
    </w:p>
    <w:p w:rsidR="009E3452" w:rsidRDefault="009E3452" w:rsidP="009E3452">
      <w:pPr>
        <w:spacing w:line="360" w:lineRule="auto"/>
        <w:ind w:firstLine="708"/>
        <w:jc w:val="both"/>
        <w:rPr>
          <w:sz w:val="28"/>
          <w:szCs w:val="28"/>
        </w:rPr>
      </w:pPr>
      <w:r>
        <w:rPr>
          <w:sz w:val="28"/>
          <w:szCs w:val="28"/>
        </w:rPr>
        <w:t xml:space="preserve"> ♦забезпечення взаємозв'язків управлінської команди з усіма відділами, службами, окремими фахівцями, що займаються впровадженням адаптації на підприємстві;</w:t>
      </w:r>
    </w:p>
    <w:p w:rsidR="009E3452" w:rsidRDefault="009E3452" w:rsidP="009E3452">
      <w:pPr>
        <w:spacing w:line="360" w:lineRule="auto"/>
        <w:ind w:firstLine="708"/>
        <w:jc w:val="both"/>
        <w:rPr>
          <w:sz w:val="28"/>
          <w:szCs w:val="28"/>
          <w:lang w:val="ru-RU"/>
        </w:rPr>
      </w:pPr>
      <w:r>
        <w:rPr>
          <w:sz w:val="28"/>
          <w:szCs w:val="28"/>
        </w:rPr>
        <w:lastRenderedPageBreak/>
        <w:t xml:space="preserve"> ♦ інформування кожного співробітника про існуючу систему адаптації та її вплив на загальні результати діяльності підприємства.</w:t>
      </w:r>
    </w:p>
    <w:p w:rsidR="009E3452" w:rsidRDefault="009E3452" w:rsidP="009E3452">
      <w:pPr>
        <w:spacing w:line="360" w:lineRule="auto"/>
        <w:ind w:firstLine="708"/>
        <w:jc w:val="both"/>
        <w:rPr>
          <w:sz w:val="28"/>
          <w:szCs w:val="28"/>
        </w:rPr>
      </w:pPr>
      <w:r>
        <w:rPr>
          <w:sz w:val="28"/>
          <w:szCs w:val="28"/>
        </w:rPr>
        <w:t xml:space="preserve">Для опанування адаптації як процесу розглянемо питання управління адаптацією працівників в загальній системі менеджменту підприємства більш детально. </w:t>
      </w:r>
    </w:p>
    <w:p w:rsidR="009E3452" w:rsidRDefault="009E3452" w:rsidP="009E3452">
      <w:pPr>
        <w:spacing w:line="360" w:lineRule="auto"/>
        <w:ind w:firstLine="708"/>
        <w:jc w:val="both"/>
        <w:rPr>
          <w:sz w:val="28"/>
          <w:szCs w:val="28"/>
        </w:rPr>
      </w:pPr>
      <w:r>
        <w:rPr>
          <w:sz w:val="28"/>
          <w:szCs w:val="28"/>
        </w:rPr>
        <w:t xml:space="preserve"> </w:t>
      </w:r>
    </w:p>
    <w:p w:rsidR="009E3452" w:rsidRDefault="009E3452" w:rsidP="009E3452">
      <w:pPr>
        <w:spacing w:line="360" w:lineRule="auto"/>
        <w:ind w:firstLine="708"/>
        <w:jc w:val="both"/>
        <w:rPr>
          <w:b/>
          <w:sz w:val="28"/>
          <w:szCs w:val="28"/>
        </w:rPr>
      </w:pPr>
      <w:r>
        <w:rPr>
          <w:b/>
          <w:sz w:val="28"/>
          <w:szCs w:val="28"/>
        </w:rPr>
        <w:t xml:space="preserve">1.2. </w:t>
      </w:r>
      <w:r>
        <w:rPr>
          <w:b/>
          <w:noProof/>
          <w:sz w:val="28"/>
          <w:szCs w:val="28"/>
        </w:rPr>
        <w:t>Управління адаптаційним процесом на підприємстві</w:t>
      </w:r>
    </w:p>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Управління адаптацією традиційно розглядається як процес впливу на знаходження шляхів оптимального поєднання працівника і організації для підвищення успішності адаптації та загальноорганізаційної ефективності для досягнення цілей організації.  З цією метою слід передбачити виконання  наступних завдань:</w:t>
      </w:r>
    </w:p>
    <w:p w:rsidR="009E3452" w:rsidRDefault="009E3452" w:rsidP="009E3452">
      <w:pPr>
        <w:spacing w:line="360" w:lineRule="auto"/>
        <w:ind w:firstLine="708"/>
        <w:jc w:val="both"/>
        <w:rPr>
          <w:sz w:val="28"/>
          <w:szCs w:val="28"/>
        </w:rPr>
      </w:pPr>
      <w:r>
        <w:rPr>
          <w:sz w:val="28"/>
          <w:szCs w:val="28"/>
        </w:rPr>
        <w:t>по-перше, виокремити фактори, які впливають на адаптацію працівників в організації;</w:t>
      </w:r>
    </w:p>
    <w:p w:rsidR="009E3452" w:rsidRDefault="009E3452" w:rsidP="009E3452">
      <w:pPr>
        <w:spacing w:line="360" w:lineRule="auto"/>
        <w:ind w:firstLine="708"/>
        <w:jc w:val="both"/>
        <w:rPr>
          <w:sz w:val="28"/>
          <w:szCs w:val="28"/>
        </w:rPr>
      </w:pPr>
      <w:r>
        <w:rPr>
          <w:sz w:val="28"/>
          <w:szCs w:val="28"/>
        </w:rPr>
        <w:t xml:space="preserve">по-друге, розробити показники ефективності адаптації для визначення кола адаптаційних заходів; </w:t>
      </w:r>
    </w:p>
    <w:p w:rsidR="009E3452" w:rsidRDefault="009E3452" w:rsidP="009E3452">
      <w:pPr>
        <w:spacing w:line="360" w:lineRule="auto"/>
        <w:ind w:firstLine="708"/>
        <w:jc w:val="both"/>
        <w:rPr>
          <w:sz w:val="28"/>
          <w:szCs w:val="28"/>
        </w:rPr>
      </w:pPr>
      <w:r>
        <w:rPr>
          <w:sz w:val="28"/>
          <w:szCs w:val="28"/>
        </w:rPr>
        <w:t xml:space="preserve">по-третє,  визначити підрозділи або окремих фахівців, здатних реалізовувати програми адаптації працівників;  </w:t>
      </w:r>
    </w:p>
    <w:p w:rsidR="009E3452" w:rsidRDefault="009E3452" w:rsidP="009E3452">
      <w:pPr>
        <w:spacing w:line="360" w:lineRule="auto"/>
        <w:ind w:firstLine="708"/>
        <w:jc w:val="both"/>
        <w:rPr>
          <w:sz w:val="28"/>
          <w:szCs w:val="28"/>
        </w:rPr>
      </w:pPr>
      <w:r>
        <w:rPr>
          <w:sz w:val="28"/>
          <w:szCs w:val="28"/>
        </w:rPr>
        <w:t xml:space="preserve">по-четверте,  чітко розмежувати відповідальності окремих підрозділів (фахівців), які включені у процес управління адаптацією.  </w:t>
      </w:r>
    </w:p>
    <w:p w:rsidR="009E3452" w:rsidRDefault="009E3452" w:rsidP="009E3452">
      <w:pPr>
        <w:spacing w:line="360" w:lineRule="auto"/>
        <w:ind w:firstLine="708"/>
        <w:jc w:val="both"/>
        <w:rPr>
          <w:sz w:val="28"/>
          <w:szCs w:val="28"/>
        </w:rPr>
      </w:pPr>
      <w:r>
        <w:rPr>
          <w:sz w:val="28"/>
          <w:szCs w:val="28"/>
        </w:rPr>
        <w:t xml:space="preserve">Зазначене можливо реалізовувати в рамках </w:t>
      </w:r>
      <w:r>
        <w:rPr>
          <w:i/>
          <w:sz w:val="28"/>
          <w:szCs w:val="28"/>
        </w:rPr>
        <w:t>базової</w:t>
      </w:r>
      <w:r>
        <w:rPr>
          <w:sz w:val="28"/>
          <w:szCs w:val="28"/>
        </w:rPr>
        <w:t xml:space="preserve"> </w:t>
      </w:r>
      <w:r>
        <w:rPr>
          <w:i/>
          <w:sz w:val="28"/>
          <w:szCs w:val="28"/>
        </w:rPr>
        <w:t>моделі адаптації персоналу</w:t>
      </w:r>
      <w:r>
        <w:rPr>
          <w:sz w:val="28"/>
          <w:szCs w:val="28"/>
        </w:rPr>
        <w:t xml:space="preserve">, яка є інструментом управління адаптацією.  </w:t>
      </w:r>
    </w:p>
    <w:p w:rsidR="009E3452" w:rsidRDefault="009E3452" w:rsidP="009E3452">
      <w:pPr>
        <w:spacing w:line="360" w:lineRule="auto"/>
        <w:ind w:firstLine="708"/>
        <w:jc w:val="both"/>
        <w:rPr>
          <w:sz w:val="28"/>
          <w:szCs w:val="28"/>
        </w:rPr>
      </w:pPr>
      <w:r>
        <w:rPr>
          <w:sz w:val="28"/>
          <w:szCs w:val="28"/>
        </w:rPr>
        <w:t xml:space="preserve">На практиці існує кілька підходів до адаптаційної діяльності в системі управлінської діяльності організації. </w:t>
      </w:r>
    </w:p>
    <w:p w:rsidR="009E3452" w:rsidRDefault="009E3452" w:rsidP="009E3452">
      <w:pPr>
        <w:spacing w:line="360" w:lineRule="auto"/>
        <w:ind w:firstLine="708"/>
        <w:jc w:val="both"/>
        <w:rPr>
          <w:sz w:val="28"/>
          <w:szCs w:val="28"/>
        </w:rPr>
      </w:pPr>
      <w:r>
        <w:rPr>
          <w:sz w:val="28"/>
          <w:szCs w:val="28"/>
        </w:rPr>
        <w:t>Перший підхід стосується підприємств, які не впроваджують програми адаптації, залишаючи новоприйнятого працівника без уваги - відбувається спонтанна адаптація.</w:t>
      </w:r>
    </w:p>
    <w:p w:rsidR="009E3452" w:rsidRDefault="009E3452" w:rsidP="009E3452">
      <w:pPr>
        <w:spacing w:line="360" w:lineRule="auto"/>
        <w:ind w:firstLine="708"/>
        <w:jc w:val="both"/>
        <w:rPr>
          <w:sz w:val="28"/>
          <w:szCs w:val="28"/>
        </w:rPr>
      </w:pPr>
      <w:r>
        <w:rPr>
          <w:sz w:val="28"/>
          <w:szCs w:val="28"/>
        </w:rPr>
        <w:t xml:space="preserve">Другий підхід пов'язаний зі свідомим управлінням процесом адаптації, вживаються заходи, засновані на виконанні організованої програми адаптації. </w:t>
      </w:r>
      <w:r>
        <w:rPr>
          <w:sz w:val="28"/>
          <w:szCs w:val="28"/>
        </w:rPr>
        <w:lastRenderedPageBreak/>
        <w:t xml:space="preserve">Звичайно такий підхід до процесу адаптації передбачає багато переваг: менший ризик працівника, більше відчуття безпеки, що призводить до збільшення зв’язків з компанією та відданість роботі, швидше пристосування працівника до нової професійної ролі і коротша тривалість процесу адаптації [32, 33]. </w:t>
      </w:r>
    </w:p>
    <w:p w:rsidR="009E3452" w:rsidRDefault="009E3452" w:rsidP="009E3452">
      <w:pPr>
        <w:spacing w:line="360" w:lineRule="auto"/>
        <w:ind w:firstLine="708"/>
        <w:jc w:val="both"/>
        <w:rPr>
          <w:sz w:val="28"/>
          <w:szCs w:val="28"/>
        </w:rPr>
      </w:pPr>
      <w:r>
        <w:rPr>
          <w:sz w:val="28"/>
          <w:szCs w:val="28"/>
        </w:rPr>
        <w:t>Існують інші точки зору щодо підготовки нового працівника до виконання його обов'язків на основі використання різноманітних методів та форм до процесу професійної адаптації на робочому місці. Цей підхід може бути індивідуальним або мати інституційний характер. Інституційний підхід забезпечує реалізацію адаптивного управління зверху вниз на основі існуючих норм і правил. Коли ми використовуємо індивідуальний підхід, процес впровадження адаптаційних заходів відбувається на більш вільній основі за планом адаптації працівника.</w:t>
      </w:r>
    </w:p>
    <w:p w:rsidR="009E3452" w:rsidRDefault="009E3452" w:rsidP="009E3452">
      <w:pPr>
        <w:spacing w:line="360" w:lineRule="auto"/>
        <w:ind w:firstLine="708"/>
        <w:jc w:val="both"/>
        <w:rPr>
          <w:sz w:val="28"/>
          <w:szCs w:val="28"/>
        </w:rPr>
      </w:pPr>
      <w:r>
        <w:rPr>
          <w:sz w:val="28"/>
          <w:szCs w:val="28"/>
        </w:rPr>
        <w:t xml:space="preserve">Особливість цієї точки зору полягає у необхідності використання  гнучкого підходу до пристосування нового працівника з урахуванням його індивідуальних особливостей, які мають враховуватися в адаптаційній стратегії. Усі окреслені нами вище підходи передбачають, що процес управління адаптацією повинен підтримуватися «інформацією про нормативні акти, процедури та стандарти, доступні для новоприйнятого працівника» [15]. </w:t>
      </w:r>
    </w:p>
    <w:p w:rsidR="009E3452" w:rsidRDefault="009E3452" w:rsidP="009E3452">
      <w:pPr>
        <w:spacing w:line="360" w:lineRule="auto"/>
        <w:ind w:firstLine="708"/>
        <w:jc w:val="both"/>
        <w:rPr>
          <w:sz w:val="28"/>
          <w:szCs w:val="28"/>
        </w:rPr>
      </w:pPr>
      <w:r>
        <w:rPr>
          <w:sz w:val="28"/>
          <w:szCs w:val="28"/>
        </w:rPr>
        <w:t xml:space="preserve">Процес адаптації передбачає проходження певних етапів. </w:t>
      </w:r>
    </w:p>
    <w:p w:rsidR="009E3452" w:rsidRDefault="009E3452" w:rsidP="009E3452">
      <w:pPr>
        <w:spacing w:line="360" w:lineRule="auto"/>
        <w:ind w:firstLine="708"/>
        <w:jc w:val="both"/>
        <w:rPr>
          <w:sz w:val="28"/>
          <w:szCs w:val="28"/>
        </w:rPr>
      </w:pPr>
      <w:r>
        <w:rPr>
          <w:sz w:val="28"/>
          <w:szCs w:val="28"/>
        </w:rPr>
        <w:t xml:space="preserve">Перший етап пов'язаний з оцінкою рівня підготовленості працівника і прийняттям рішення щодо того, яка адаптація необхідна співробітнику - первинна або вторинна. Практика діяльності багатьох підприємств показує, що якщо працівник мав спеціальну підготовку в конкретній професійній галузі та досвід роботи в подібних підрозділах інших організацій, то період адаптації у нього буде мінімальним. При цьому слід пам’ятати,  що успішний попередній досвід роботи  не завжди є запорукою успішної роботи в організації, навіть коли зберігається перелік посадових обов'язків, оскільки на різних підприємствах існують неоднакові інфраструктура, технологічний </w:t>
      </w:r>
      <w:r>
        <w:rPr>
          <w:sz w:val="28"/>
          <w:szCs w:val="28"/>
        </w:rPr>
        <w:lastRenderedPageBreak/>
        <w:t>процес, культура організації тощо. Оцінка підготовленості працівника зазвичай здійснюється його безпосереднім керівником.</w:t>
      </w:r>
    </w:p>
    <w:p w:rsidR="009E3452" w:rsidRDefault="009E3452" w:rsidP="009E3452">
      <w:pPr>
        <w:spacing w:line="360" w:lineRule="auto"/>
        <w:ind w:firstLine="708"/>
        <w:jc w:val="both"/>
        <w:rPr>
          <w:sz w:val="28"/>
          <w:szCs w:val="28"/>
        </w:rPr>
      </w:pPr>
      <w:r>
        <w:rPr>
          <w:sz w:val="28"/>
          <w:szCs w:val="28"/>
        </w:rPr>
        <w:t xml:space="preserve">Другий етап пов'язаний з практичним ознайомленням працівника з організаційними вимогами та власними функціональними обов'язками.  Він пов'язаний з ознайомленням співробітника з посадовою інструкцією, проведенням особистих бесід з безпосереднім керівником, метою яких є роз’яснення питань, які виникають,  цілей і напрямів розвитку підрозділу і  підприємства в цілому. До другого етапу залучаються безпосередні керівники та співробітники кадрових служб підприємства на основі чіткого розподілу повноважень між ними. </w:t>
      </w:r>
    </w:p>
    <w:p w:rsidR="009E3452" w:rsidRDefault="009E3452" w:rsidP="009E3452">
      <w:pPr>
        <w:spacing w:line="360" w:lineRule="auto"/>
        <w:ind w:firstLine="708"/>
        <w:jc w:val="both"/>
        <w:rPr>
          <w:sz w:val="28"/>
          <w:szCs w:val="28"/>
        </w:rPr>
      </w:pPr>
      <w:r>
        <w:rPr>
          <w:sz w:val="28"/>
          <w:szCs w:val="28"/>
        </w:rPr>
        <w:t xml:space="preserve">Безпосередній керівник, наприклад,  складає програму адаптації, пояснює завдання і вимоги до роботи, вводить співробітника в робочу групу, призначає наставника й допомагає у забезпеченні програми адаптації. </w:t>
      </w:r>
    </w:p>
    <w:p w:rsidR="009E3452" w:rsidRDefault="009E3452" w:rsidP="009E3452">
      <w:pPr>
        <w:spacing w:line="360" w:lineRule="auto"/>
        <w:ind w:firstLine="708"/>
        <w:jc w:val="both"/>
        <w:rPr>
          <w:sz w:val="28"/>
          <w:szCs w:val="28"/>
        </w:rPr>
      </w:pPr>
      <w:r>
        <w:rPr>
          <w:sz w:val="28"/>
          <w:szCs w:val="28"/>
        </w:rPr>
        <w:t>Менеджер з персоналу ознайомлює працівника з корпоративною культурою, умовами і правилами роботи підприємства, допомагає складати програму адаптації та контролює її виконання.</w:t>
      </w:r>
    </w:p>
    <w:p w:rsidR="009E3452" w:rsidRDefault="009E3452" w:rsidP="009E3452">
      <w:pPr>
        <w:spacing w:line="360" w:lineRule="auto"/>
        <w:ind w:firstLine="708"/>
        <w:jc w:val="both"/>
        <w:rPr>
          <w:sz w:val="28"/>
          <w:szCs w:val="28"/>
        </w:rPr>
      </w:pPr>
      <w:r>
        <w:rPr>
          <w:sz w:val="28"/>
          <w:szCs w:val="28"/>
        </w:rPr>
        <w:t xml:space="preserve">Практика ряду підприємств доводить, що  такий розподіл обов'язків є найбільш ефективним, оскільки передбачає комплексну роботу в адаптаційному процесі безпосереднього керівника, який, переважно, відповідає за професійну сторону адаптації, і фахівця кадрового департаменту, який не тільки розробляє програму і контролює її виконання, а й допомагає безпосередньому керівнику в організації необхідне навчання для працівника.  </w:t>
      </w:r>
    </w:p>
    <w:p w:rsidR="009E3452" w:rsidRDefault="009E3452" w:rsidP="009E3452">
      <w:pPr>
        <w:spacing w:line="360" w:lineRule="auto"/>
        <w:ind w:firstLine="708"/>
        <w:jc w:val="both"/>
        <w:rPr>
          <w:sz w:val="28"/>
          <w:szCs w:val="28"/>
        </w:rPr>
      </w:pPr>
      <w:r>
        <w:rPr>
          <w:sz w:val="28"/>
          <w:szCs w:val="28"/>
        </w:rPr>
        <w:t xml:space="preserve">Зазвичай </w:t>
      </w:r>
      <w:r>
        <w:rPr>
          <w:i/>
          <w:sz w:val="28"/>
          <w:szCs w:val="28"/>
        </w:rPr>
        <w:t>загальна програма адаптації</w:t>
      </w:r>
      <w:r>
        <w:rPr>
          <w:sz w:val="28"/>
          <w:szCs w:val="28"/>
        </w:rPr>
        <w:t xml:space="preserve"> може включати в себе опрацювання таких складових:</w:t>
      </w:r>
    </w:p>
    <w:p w:rsidR="009E3452" w:rsidRDefault="009E3452" w:rsidP="009E3452">
      <w:pPr>
        <w:spacing w:line="360" w:lineRule="auto"/>
        <w:ind w:firstLine="708"/>
        <w:jc w:val="both"/>
        <w:rPr>
          <w:sz w:val="28"/>
          <w:szCs w:val="28"/>
        </w:rPr>
      </w:pPr>
      <w:r>
        <w:rPr>
          <w:sz w:val="28"/>
          <w:szCs w:val="28"/>
        </w:rPr>
        <w:t>1. опанування загальної характеристики підприємства (історія становлення підприємства, традиції, стратегічні цілі, внутрішні і зовнішні норми та правила, виробничі пріоритети, види товарів і послуг підприємства, основних партнерів та споживачів, організаційна структура тощо);</w:t>
      </w:r>
    </w:p>
    <w:p w:rsidR="009E3452" w:rsidRDefault="009E3452" w:rsidP="009E3452">
      <w:pPr>
        <w:spacing w:line="360" w:lineRule="auto"/>
        <w:ind w:firstLine="708"/>
        <w:jc w:val="both"/>
        <w:rPr>
          <w:sz w:val="28"/>
          <w:szCs w:val="28"/>
        </w:rPr>
      </w:pPr>
      <w:r>
        <w:rPr>
          <w:sz w:val="28"/>
          <w:szCs w:val="28"/>
        </w:rPr>
        <w:t xml:space="preserve">2. опанування основних засад кадрової політика підприємства, її принципи, можливості кар’єрного зростання працівників, шляхи та види </w:t>
      </w:r>
      <w:r>
        <w:rPr>
          <w:sz w:val="28"/>
          <w:szCs w:val="28"/>
        </w:rPr>
        <w:lastRenderedPageBreak/>
        <w:t>підвищення кваліфікаційного рівня персоналу, професійна підготовка та перепідготовка;</w:t>
      </w:r>
    </w:p>
    <w:p w:rsidR="009E3452" w:rsidRDefault="009E3452" w:rsidP="009E3452">
      <w:pPr>
        <w:spacing w:line="360" w:lineRule="auto"/>
        <w:ind w:firstLine="708"/>
        <w:jc w:val="both"/>
        <w:rPr>
          <w:sz w:val="28"/>
          <w:szCs w:val="28"/>
        </w:rPr>
      </w:pPr>
      <w:r>
        <w:rPr>
          <w:sz w:val="28"/>
          <w:szCs w:val="28"/>
        </w:rPr>
        <w:t>3. опанування форм і систем оплати праці на підприємстві;</w:t>
      </w:r>
    </w:p>
    <w:p w:rsidR="009E3452" w:rsidRDefault="009E3452" w:rsidP="009E3452">
      <w:pPr>
        <w:spacing w:line="360" w:lineRule="auto"/>
        <w:ind w:firstLine="708"/>
        <w:jc w:val="both"/>
        <w:rPr>
          <w:sz w:val="28"/>
          <w:szCs w:val="28"/>
        </w:rPr>
      </w:pPr>
      <w:r>
        <w:rPr>
          <w:sz w:val="28"/>
          <w:szCs w:val="28"/>
        </w:rPr>
        <w:t>4. опанування обмежень і  пільг (страхування, отримання різних пільг, соціальний пакет тощо).</w:t>
      </w:r>
    </w:p>
    <w:p w:rsidR="009E3452" w:rsidRDefault="009E3452" w:rsidP="009E3452">
      <w:pPr>
        <w:spacing w:line="360" w:lineRule="auto"/>
        <w:ind w:firstLine="708"/>
        <w:jc w:val="both"/>
        <w:rPr>
          <w:sz w:val="28"/>
          <w:szCs w:val="28"/>
        </w:rPr>
      </w:pPr>
      <w:r>
        <w:rPr>
          <w:sz w:val="28"/>
          <w:szCs w:val="28"/>
        </w:rPr>
        <w:t xml:space="preserve">Після опанування загальної програми адаптації може бути додана спеціальна програма, яка забезпечується безпосереднім керівником або представником управлінської команди на підприємстві. Вона дає змогу опанувати діяльність конкретного підрозділу, в якому буде працювати співробітник, його напрямки діяльності, основні цілі та пріоритети розвитку, структуру, взаємовідносини з іншими підрозділами підприємства, власні обов'язки та права, очікувані результати, критерії якості та оцінки роботи.  Цей етап програми адаптації характеризується його професійним аспектом з елементами соціокультурної,  психофізіологічної та організаційної адаптації. </w:t>
      </w:r>
    </w:p>
    <w:p w:rsidR="009E3452" w:rsidRDefault="009E3452" w:rsidP="009E3452">
      <w:pPr>
        <w:spacing w:line="360" w:lineRule="auto"/>
        <w:ind w:firstLine="708"/>
        <w:jc w:val="both"/>
        <w:rPr>
          <w:sz w:val="28"/>
          <w:szCs w:val="28"/>
        </w:rPr>
      </w:pPr>
      <w:r>
        <w:rPr>
          <w:sz w:val="28"/>
          <w:szCs w:val="28"/>
        </w:rPr>
        <w:t xml:space="preserve">На третьому етапі адаптаційної програми відбувається вже сам процес адаптації працівника до його безпосередньої роботи відповідно до функціональних обов'язків - дієва адаптація – на основі його пристосування до колективу співробітників підрозділу та підприємства в цілому. На цьому етапі в більшому ступені відбувається соціокультурна та і психологічна адаптація працівника. </w:t>
      </w:r>
    </w:p>
    <w:p w:rsidR="009E3452" w:rsidRDefault="009E3452" w:rsidP="009E3452">
      <w:pPr>
        <w:spacing w:line="360" w:lineRule="auto"/>
        <w:ind w:firstLine="708"/>
        <w:jc w:val="both"/>
        <w:rPr>
          <w:sz w:val="28"/>
          <w:szCs w:val="28"/>
        </w:rPr>
      </w:pPr>
      <w:r>
        <w:rPr>
          <w:sz w:val="28"/>
          <w:szCs w:val="28"/>
        </w:rPr>
        <w:t xml:space="preserve">Завершальний етап адаптаційної програми означає діяльність працівника в умовах стабільної роботи на підприємстві. </w:t>
      </w:r>
    </w:p>
    <w:p w:rsidR="009E3452" w:rsidRDefault="009E3452" w:rsidP="009E3452">
      <w:pPr>
        <w:spacing w:line="360" w:lineRule="auto"/>
        <w:ind w:firstLine="708"/>
        <w:jc w:val="both"/>
        <w:rPr>
          <w:sz w:val="28"/>
          <w:szCs w:val="28"/>
        </w:rPr>
      </w:pPr>
      <w:r>
        <w:rPr>
          <w:sz w:val="28"/>
          <w:szCs w:val="28"/>
        </w:rPr>
        <w:t>Практика показує, що у разі відсутності адаптаційної системи на підприємстві процес пристосування працівника до нього може тривати  один-півтора роки. Коли ж на підприємстві впроваджується базова модель адаптації, етап нормальної діяльності працівника починається через декілька місяців. Безумовно це позитивно впливає на продуктивність праці та успішність діяльності підприємства, особливо в умовах невизначеності та швидких змін, які ми спостерігаємо сьогодні.</w:t>
      </w:r>
    </w:p>
    <w:p w:rsidR="009E3452" w:rsidRDefault="009E3452" w:rsidP="009E3452">
      <w:pPr>
        <w:spacing w:line="360" w:lineRule="auto"/>
        <w:ind w:firstLine="708"/>
        <w:jc w:val="both"/>
        <w:rPr>
          <w:sz w:val="28"/>
          <w:szCs w:val="28"/>
          <w:lang w:val="ru-RU"/>
        </w:rPr>
      </w:pPr>
      <w:r>
        <w:rPr>
          <w:sz w:val="28"/>
          <w:szCs w:val="28"/>
        </w:rPr>
        <w:lastRenderedPageBreak/>
        <w:t xml:space="preserve">В цілому на терміни і швидкість адаптації працівника може впливати ряд факторів.  Вважається, що оптимальним терміном адаптації для різних категорій працівників є період від одного до шести місяців. Найбільш складним періодом адаптації працівників є початкові півтора року роботи на підприємстві. На ряді підприємств адаптаційний період довший  та може становити три і більше місяці роботи. Саме у цей період відбувається співвіднесення вимог і очікувань обох сторін – працівника і підприємства. Головним завданням нового співробітника в перші місяці адаптаційного процесу є доведення власних компетентностей щодо виконуваної роботи та комунікація зі співробітниками та керівництвом. В цей же час перед підприємством стоїть важлива задача допомоги у  адаптації нового співробітника та створення відповідних умов для оптимального входження в колектив працівників, опанування ним основних засад корпоративної культури підприємства для того, щоб працівник реалізував себе як особистість,  що приносить результати організації й самореалізується в ній.  На ряді підприємств окрім адаптаційної програми складається також план проходження випробувального терміну, а іноді ці поняття ототожнюються. В реальному ж житті адаптація є більш ємким поняттям та відбувається і після завершення працівником випробувального терміну.  Другий етап адаптаційної системи триває три - шість місяців, а основне завдання полягає у підтримці певного рівня активності співробітника і закріпленні стану адаптованості, який був сформований на першому етапі (або його зміні у разі дезадаптованості). На останньому етапі адаптації, який переважно триває шість – дванадцять місяців, основна мета полягає у створенні стабільної команди працівників, яка в подальшому потребує розробки і впровадження програм розвитку кожного співробітника для підвищення якості його професійних компетентностей в обраній сфері. </w:t>
      </w:r>
    </w:p>
    <w:p w:rsidR="009E3452" w:rsidRDefault="009E3452" w:rsidP="009E3452">
      <w:pPr>
        <w:spacing w:line="360" w:lineRule="auto"/>
        <w:ind w:firstLine="708"/>
        <w:jc w:val="both"/>
        <w:rPr>
          <w:b/>
          <w:sz w:val="28"/>
          <w:szCs w:val="28"/>
        </w:rPr>
      </w:pPr>
    </w:p>
    <w:p w:rsidR="009E3452" w:rsidRDefault="009E3452" w:rsidP="009E3452">
      <w:pPr>
        <w:spacing w:line="360" w:lineRule="auto"/>
        <w:ind w:firstLine="708"/>
        <w:jc w:val="both"/>
        <w:rPr>
          <w:b/>
          <w:sz w:val="28"/>
          <w:szCs w:val="28"/>
        </w:rPr>
      </w:pPr>
      <w:r>
        <w:rPr>
          <w:b/>
          <w:sz w:val="28"/>
          <w:szCs w:val="28"/>
        </w:rPr>
        <w:t>1.3. Ефективність процесу адаптації</w:t>
      </w:r>
      <w:r>
        <w:rPr>
          <w:b/>
          <w:noProof/>
          <w:sz w:val="28"/>
          <w:szCs w:val="28"/>
        </w:rPr>
        <w:t xml:space="preserve"> та її показники</w:t>
      </w:r>
    </w:p>
    <w:p w:rsidR="009E3452" w:rsidRDefault="009E3452" w:rsidP="009E3452">
      <w:pPr>
        <w:spacing w:line="360" w:lineRule="auto"/>
        <w:ind w:firstLine="708"/>
        <w:jc w:val="both"/>
        <w:rPr>
          <w:b/>
          <w:sz w:val="28"/>
          <w:szCs w:val="28"/>
        </w:rPr>
      </w:pPr>
    </w:p>
    <w:p w:rsidR="009E3452" w:rsidRDefault="009E3452" w:rsidP="009E3452">
      <w:pPr>
        <w:spacing w:line="360" w:lineRule="auto"/>
        <w:ind w:firstLine="708"/>
        <w:jc w:val="both"/>
        <w:rPr>
          <w:sz w:val="28"/>
          <w:szCs w:val="28"/>
        </w:rPr>
      </w:pPr>
      <w:r>
        <w:rPr>
          <w:sz w:val="28"/>
          <w:szCs w:val="28"/>
        </w:rPr>
        <w:lastRenderedPageBreak/>
        <w:t>Успішність адаптаційного процесу залежить від ряду чинників внутрішнього і зовнішнього середовища підприємства. Нами у дослідженні здійснена спроба аналізу внутрішніх аспектів адаптації, оскільки зовнішні мають бути враховані управлінською командою підприємства. Серед основних внутрішніх факторів слід виділити:</w:t>
      </w:r>
    </w:p>
    <w:p w:rsidR="009E3452" w:rsidRDefault="009E3452" w:rsidP="009E3452">
      <w:pPr>
        <w:pStyle w:val="ac"/>
        <w:numPr>
          <w:ilvl w:val="0"/>
          <w:numId w:val="1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професійні фактори - вид професії та особливості професійної діяльності, престижність професії, зміст та технології праці, можливості та напрями професійного росту, наявність посадових інструкцій, стаж роботи тощо,;</w:t>
      </w:r>
    </w:p>
    <w:p w:rsidR="009E3452" w:rsidRDefault="009E3452" w:rsidP="009E3452">
      <w:pPr>
        <w:pStyle w:val="ac"/>
        <w:numPr>
          <w:ilvl w:val="0"/>
          <w:numId w:val="12"/>
        </w:numPr>
        <w:spacing w:line="360" w:lineRule="auto"/>
        <w:ind w:left="142" w:hanging="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організаційні фактори – структура підприємства та організаційна структура управління ним, організація праці, наявність стандартів роботи, наявність програм навчання, адаптації, оцінки персоналу, наявність каналів комунікацій, дотримання юридичних аспектів регулювання праці;</w:t>
      </w:r>
    </w:p>
    <w:p w:rsidR="009E3452" w:rsidRDefault="009E3452" w:rsidP="009E3452">
      <w:pPr>
        <w:pStyle w:val="ac"/>
        <w:numPr>
          <w:ilvl w:val="0"/>
          <w:numId w:val="12"/>
        </w:numPr>
        <w:spacing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соціокультурні, психофізіологічні фактори - корпоративна культура, стиль керівництва,</w:t>
      </w:r>
      <w:r>
        <w:rPr>
          <w:sz w:val="28"/>
          <w:szCs w:val="28"/>
          <w:lang w:val="uk-UA"/>
        </w:rPr>
        <w:t xml:space="preserve"> </w:t>
      </w:r>
      <w:r>
        <w:rPr>
          <w:rFonts w:ascii="Times New Roman" w:hAnsi="Times New Roman" w:cs="Times New Roman"/>
          <w:sz w:val="28"/>
          <w:szCs w:val="28"/>
          <w:lang w:val="uk-UA"/>
        </w:rPr>
        <w:t>психологічний клімат в підрозділі і самої організації в цілому, умови праці, техніка безпеки, наявність системи мотивації, в тому числі особистісні фактори (соціально-демографічні - стать, вік, національність; характеристики особистості – мотиви, інтереси, цілі, ціннісні орієнтації, ділові якості;  особистісні та ділові фактори керівників - відкритість і доброзичливість по відношенню до працівника, розуміння необхідності процесу адаптації), охорона праці на підприємстві тощо;</w:t>
      </w:r>
    </w:p>
    <w:p w:rsidR="009E3452" w:rsidRDefault="009E3452" w:rsidP="009E3452">
      <w:pPr>
        <w:pStyle w:val="ac"/>
        <w:numPr>
          <w:ilvl w:val="0"/>
          <w:numId w:val="12"/>
        </w:numPr>
        <w:spacing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економічні фактори –розмір заробітної плати, терміни її виплати, система доплат, надбавок, преміювання тощо.</w:t>
      </w:r>
    </w:p>
    <w:p w:rsidR="009E3452" w:rsidRDefault="009E3452" w:rsidP="009E3452">
      <w:pPr>
        <w:spacing w:line="360" w:lineRule="auto"/>
        <w:ind w:firstLine="708"/>
        <w:jc w:val="both"/>
        <w:rPr>
          <w:sz w:val="28"/>
          <w:szCs w:val="28"/>
        </w:rPr>
      </w:pPr>
      <w:r>
        <w:rPr>
          <w:sz w:val="28"/>
          <w:szCs w:val="28"/>
        </w:rPr>
        <w:t>Адаптаційний процес на підприємстві доцільний, коли він ефективний.  Виділяють об'єктивні та суб'єктивні показники ефективності.</w:t>
      </w:r>
    </w:p>
    <w:p w:rsidR="009E3452" w:rsidRDefault="009E3452" w:rsidP="009E3452">
      <w:pPr>
        <w:spacing w:line="360" w:lineRule="auto"/>
        <w:ind w:firstLine="708"/>
        <w:jc w:val="both"/>
        <w:rPr>
          <w:sz w:val="28"/>
          <w:szCs w:val="28"/>
        </w:rPr>
      </w:pPr>
      <w:r>
        <w:rPr>
          <w:sz w:val="28"/>
          <w:szCs w:val="28"/>
        </w:rPr>
        <w:t xml:space="preserve">До об'єктивних показників належать ті, що характеризують ефективність трудової діяльності працівника, його активність у різних сферах життєдіяльності підприємства.  Об'єктивні показники адаптаційного процесу відповідно до окремих факторів, що наведені нами вище – наприклад,  відповідність кваліфікації працівника вимогам робочого місця (професійний фактор), відповідність організаційної поведінки працівника корпоративним </w:t>
      </w:r>
      <w:r>
        <w:rPr>
          <w:sz w:val="28"/>
          <w:szCs w:val="28"/>
        </w:rPr>
        <w:lastRenderedPageBreak/>
        <w:t>нормам на підприємстві (соціокультурний фактор);  рівень перевантаженості та стресовості (психофізіологічні фактори) тощо. Об'єктивні показники є переважно  кількісно виміряними, що дає змогу їх інтерпретації.</w:t>
      </w:r>
    </w:p>
    <w:p w:rsidR="009E3452" w:rsidRDefault="009E3452" w:rsidP="009E3452">
      <w:pPr>
        <w:spacing w:line="360" w:lineRule="auto"/>
        <w:ind w:firstLine="708"/>
        <w:jc w:val="both"/>
        <w:rPr>
          <w:sz w:val="28"/>
          <w:szCs w:val="28"/>
        </w:rPr>
      </w:pPr>
      <w:r>
        <w:rPr>
          <w:sz w:val="28"/>
          <w:szCs w:val="28"/>
        </w:rPr>
        <w:t xml:space="preserve">Суб'єктивні показники описують ступінь задоволеності співробітника своєю діяльністю на підприємстві.  До них серед інших можна віднести оцінку працівником власного ставлення до професійної діяльності на підприємстві,  відносини з колективом управлінською командою тощо. Суб'єктивні показники є персоніфікованими і їх часто виміряти важко за допомогою таких методів як інтерв'ю, анкетування, бесіда, аналіз персональної документації тощо. </w:t>
      </w:r>
    </w:p>
    <w:p w:rsidR="009E3452" w:rsidRDefault="009E3452" w:rsidP="009E3452">
      <w:pPr>
        <w:spacing w:line="360" w:lineRule="auto"/>
        <w:ind w:firstLine="708"/>
        <w:jc w:val="both"/>
        <w:rPr>
          <w:sz w:val="28"/>
          <w:szCs w:val="28"/>
        </w:rPr>
      </w:pPr>
      <w:r>
        <w:rPr>
          <w:sz w:val="28"/>
          <w:szCs w:val="28"/>
        </w:rPr>
        <w:t xml:space="preserve">Визначимо, що адаптаційний процес може бути успішним, коли:  </w:t>
      </w:r>
    </w:p>
    <w:p w:rsidR="009E3452" w:rsidRDefault="009E3452" w:rsidP="009E3452">
      <w:pPr>
        <w:spacing w:line="360" w:lineRule="auto"/>
        <w:ind w:firstLine="708"/>
        <w:jc w:val="both"/>
        <w:rPr>
          <w:sz w:val="28"/>
          <w:szCs w:val="28"/>
        </w:rPr>
      </w:pPr>
      <w:r>
        <w:rPr>
          <w:sz w:val="28"/>
          <w:szCs w:val="28"/>
        </w:rPr>
        <w:t xml:space="preserve"> - комунікація з колегами і управлінською командою є відкритою, тобто працівник готовий поділитися досягненнями, невдачами, проблемними ситуаціями;</w:t>
      </w:r>
    </w:p>
    <w:p w:rsidR="009E3452" w:rsidRDefault="009E3452" w:rsidP="009E3452">
      <w:pPr>
        <w:spacing w:line="360" w:lineRule="auto"/>
        <w:ind w:firstLine="708"/>
        <w:jc w:val="both"/>
        <w:rPr>
          <w:sz w:val="28"/>
          <w:szCs w:val="28"/>
        </w:rPr>
      </w:pPr>
      <w:r>
        <w:rPr>
          <w:sz w:val="28"/>
          <w:szCs w:val="28"/>
        </w:rPr>
        <w:t>- працівник приймає рішення продовження роботи на підприємстві після проходження випробувального терміну;</w:t>
      </w:r>
    </w:p>
    <w:p w:rsidR="009E3452" w:rsidRDefault="009E3452" w:rsidP="009E3452">
      <w:pPr>
        <w:spacing w:line="360" w:lineRule="auto"/>
        <w:ind w:firstLine="708"/>
        <w:jc w:val="both"/>
        <w:rPr>
          <w:sz w:val="28"/>
          <w:szCs w:val="28"/>
        </w:rPr>
      </w:pPr>
      <w:r>
        <w:rPr>
          <w:sz w:val="28"/>
          <w:szCs w:val="28"/>
        </w:rPr>
        <w:t>- працівник готовий брати участь у командній роботі на підприємстві як суто професійного характеру, так і соціокультурного;</w:t>
      </w:r>
    </w:p>
    <w:p w:rsidR="009E3452" w:rsidRDefault="009E3452" w:rsidP="009E3452">
      <w:pPr>
        <w:spacing w:line="360" w:lineRule="auto"/>
        <w:ind w:firstLine="708"/>
        <w:jc w:val="both"/>
        <w:rPr>
          <w:sz w:val="28"/>
          <w:szCs w:val="28"/>
        </w:rPr>
      </w:pPr>
      <w:r>
        <w:rPr>
          <w:sz w:val="28"/>
          <w:szCs w:val="28"/>
        </w:rPr>
        <w:t xml:space="preserve">- працівник опанував цілі підприємства та напрямки її розвитку, при цьому  висловлює свою думку в процесі обговорення різних питань діяльності організації; </w:t>
      </w:r>
    </w:p>
    <w:p w:rsidR="009E3452" w:rsidRDefault="009E3452" w:rsidP="009E3452">
      <w:pPr>
        <w:spacing w:line="360" w:lineRule="auto"/>
        <w:ind w:firstLine="708"/>
        <w:jc w:val="both"/>
        <w:rPr>
          <w:sz w:val="28"/>
          <w:szCs w:val="28"/>
        </w:rPr>
      </w:pPr>
      <w:r>
        <w:rPr>
          <w:sz w:val="28"/>
          <w:szCs w:val="28"/>
        </w:rPr>
        <w:t>- працівник приймає норми і правила організаційної культури підприємства.</w:t>
      </w:r>
    </w:p>
    <w:p w:rsidR="009E3452" w:rsidRDefault="009E3452" w:rsidP="009E3452">
      <w:pPr>
        <w:spacing w:line="360" w:lineRule="auto"/>
        <w:ind w:firstLine="708"/>
        <w:jc w:val="both"/>
        <w:rPr>
          <w:sz w:val="28"/>
          <w:szCs w:val="28"/>
        </w:rPr>
      </w:pPr>
      <w:r>
        <w:rPr>
          <w:sz w:val="28"/>
          <w:szCs w:val="28"/>
        </w:rPr>
        <w:t>Ефективність адаптації очевидна, коли спостерігається:</w:t>
      </w:r>
    </w:p>
    <w:p w:rsidR="009E3452" w:rsidRDefault="009E3452" w:rsidP="009E3452">
      <w:pPr>
        <w:spacing w:line="360" w:lineRule="auto"/>
        <w:ind w:firstLine="708"/>
        <w:jc w:val="both"/>
        <w:rPr>
          <w:sz w:val="28"/>
          <w:szCs w:val="28"/>
        </w:rPr>
      </w:pPr>
      <w:r>
        <w:rPr>
          <w:sz w:val="28"/>
          <w:szCs w:val="28"/>
        </w:rPr>
        <w:t xml:space="preserve"> - відсутність конфліктних ситуацій в процесі діяльності працівника;</w:t>
      </w:r>
    </w:p>
    <w:p w:rsidR="009E3452" w:rsidRDefault="009E3452" w:rsidP="009E3452">
      <w:pPr>
        <w:spacing w:line="360" w:lineRule="auto"/>
        <w:ind w:firstLine="708"/>
        <w:jc w:val="both"/>
        <w:rPr>
          <w:sz w:val="28"/>
          <w:szCs w:val="28"/>
        </w:rPr>
      </w:pPr>
      <w:r>
        <w:rPr>
          <w:sz w:val="28"/>
          <w:szCs w:val="28"/>
        </w:rPr>
        <w:t>- відсутність скарг на вимоги управлінської команди щодо результатів роботи та відносин у колективі працівників;</w:t>
      </w:r>
    </w:p>
    <w:p w:rsidR="009E3452" w:rsidRDefault="009E3452" w:rsidP="009E3452">
      <w:pPr>
        <w:spacing w:line="360" w:lineRule="auto"/>
        <w:ind w:firstLine="708"/>
        <w:jc w:val="both"/>
        <w:rPr>
          <w:sz w:val="28"/>
          <w:szCs w:val="28"/>
        </w:rPr>
      </w:pPr>
      <w:r>
        <w:rPr>
          <w:sz w:val="28"/>
          <w:szCs w:val="28"/>
        </w:rPr>
        <w:t>-  відсутність прогулів працівником;</w:t>
      </w:r>
    </w:p>
    <w:p w:rsidR="009E3452" w:rsidRDefault="009E3452" w:rsidP="009E3452">
      <w:pPr>
        <w:spacing w:line="360" w:lineRule="auto"/>
        <w:ind w:firstLine="708"/>
        <w:jc w:val="both"/>
        <w:rPr>
          <w:sz w:val="28"/>
          <w:szCs w:val="28"/>
        </w:rPr>
      </w:pPr>
      <w:r>
        <w:rPr>
          <w:sz w:val="28"/>
          <w:szCs w:val="28"/>
        </w:rPr>
        <w:t>- відбувається швидке опанування посади працівником;</w:t>
      </w:r>
    </w:p>
    <w:p w:rsidR="009E3452" w:rsidRDefault="009E3452" w:rsidP="009E3452">
      <w:pPr>
        <w:spacing w:line="360" w:lineRule="auto"/>
        <w:ind w:firstLine="708"/>
        <w:jc w:val="both"/>
        <w:rPr>
          <w:sz w:val="28"/>
          <w:szCs w:val="28"/>
        </w:rPr>
      </w:pPr>
      <w:r>
        <w:rPr>
          <w:sz w:val="28"/>
          <w:szCs w:val="28"/>
        </w:rPr>
        <w:lastRenderedPageBreak/>
        <w:t>- відчувається обов'язковість працівника при виконанні своїх посадових функцій;</w:t>
      </w:r>
    </w:p>
    <w:p w:rsidR="009E3452" w:rsidRDefault="009E3452" w:rsidP="009E3452">
      <w:pPr>
        <w:spacing w:line="360" w:lineRule="auto"/>
        <w:ind w:firstLine="708"/>
        <w:jc w:val="both"/>
        <w:rPr>
          <w:sz w:val="28"/>
          <w:szCs w:val="28"/>
        </w:rPr>
      </w:pPr>
      <w:r>
        <w:rPr>
          <w:sz w:val="28"/>
          <w:szCs w:val="28"/>
        </w:rPr>
        <w:t>- кількість працівників, які залишаються працювати на підприємстві після випробувального терміну, більша за тих, хто вирішив звільнитися;</w:t>
      </w:r>
    </w:p>
    <w:p w:rsidR="009E3452" w:rsidRDefault="009E3452" w:rsidP="009E3452">
      <w:pPr>
        <w:spacing w:line="360" w:lineRule="auto"/>
        <w:ind w:firstLine="708"/>
        <w:jc w:val="both"/>
        <w:rPr>
          <w:sz w:val="28"/>
          <w:szCs w:val="28"/>
        </w:rPr>
      </w:pPr>
      <w:r>
        <w:rPr>
          <w:sz w:val="28"/>
          <w:szCs w:val="28"/>
        </w:rPr>
        <w:t>- відсутність стресових ситуацій в процесі діяльності працівника на робочому місці.</w:t>
      </w:r>
    </w:p>
    <w:p w:rsidR="009E3452" w:rsidRDefault="009E3452" w:rsidP="009E3452">
      <w:pPr>
        <w:spacing w:line="360" w:lineRule="auto"/>
        <w:ind w:firstLine="708"/>
        <w:jc w:val="both"/>
        <w:rPr>
          <w:sz w:val="28"/>
          <w:szCs w:val="28"/>
        </w:rPr>
      </w:pPr>
      <w:r>
        <w:rPr>
          <w:sz w:val="28"/>
          <w:szCs w:val="28"/>
        </w:rPr>
        <w:t>На основі проведеного аналізу нами систематизовано показники ефективності адаптаційного процесу на підприємстві у таблиці 1.1.</w:t>
      </w:r>
    </w:p>
    <w:p w:rsidR="009E3452" w:rsidRDefault="009E3452" w:rsidP="009E3452">
      <w:pPr>
        <w:spacing w:line="360" w:lineRule="auto"/>
        <w:ind w:firstLine="708"/>
        <w:jc w:val="right"/>
        <w:rPr>
          <w:i/>
          <w:sz w:val="28"/>
          <w:szCs w:val="28"/>
        </w:rPr>
      </w:pPr>
      <w:r>
        <w:rPr>
          <w:i/>
          <w:sz w:val="28"/>
          <w:szCs w:val="28"/>
        </w:rPr>
        <w:t>Таблиця 1.1</w:t>
      </w:r>
    </w:p>
    <w:p w:rsidR="009E3452" w:rsidRDefault="009E3452" w:rsidP="009E3452">
      <w:pPr>
        <w:spacing w:line="360" w:lineRule="auto"/>
        <w:ind w:firstLine="708"/>
        <w:jc w:val="center"/>
        <w:rPr>
          <w:b/>
          <w:sz w:val="28"/>
          <w:szCs w:val="28"/>
        </w:rPr>
      </w:pPr>
      <w:r>
        <w:rPr>
          <w:b/>
          <w:sz w:val="28"/>
          <w:szCs w:val="28"/>
        </w:rPr>
        <w:t>Система показників ефективності адаптації працівників</w:t>
      </w:r>
    </w:p>
    <w:p w:rsidR="009E3452" w:rsidRDefault="009E3452" w:rsidP="009E3452">
      <w:pPr>
        <w:spacing w:line="360" w:lineRule="auto"/>
        <w:ind w:firstLine="708"/>
        <w:jc w:val="center"/>
        <w:rPr>
          <w:b/>
          <w:sz w:val="28"/>
          <w:szCs w:val="28"/>
        </w:rPr>
      </w:pPr>
      <w:r>
        <w:rPr>
          <w:b/>
          <w:sz w:val="28"/>
          <w:szCs w:val="28"/>
        </w:rPr>
        <w:t>на підприємстві</w:t>
      </w:r>
    </w:p>
    <w:tbl>
      <w:tblPr>
        <w:tblStyle w:val="ae"/>
        <w:tblW w:w="0" w:type="auto"/>
        <w:tblInd w:w="0" w:type="dxa"/>
        <w:tblLook w:val="01E0" w:firstRow="1" w:lastRow="1" w:firstColumn="1" w:lastColumn="1" w:noHBand="0" w:noVBand="0"/>
      </w:tblPr>
      <w:tblGrid>
        <w:gridCol w:w="2448"/>
        <w:gridCol w:w="3001"/>
        <w:gridCol w:w="3479"/>
      </w:tblGrid>
      <w:tr w:rsidR="009E3452" w:rsidTr="009E3452">
        <w:tc>
          <w:tcPr>
            <w:tcW w:w="2448" w:type="dxa"/>
            <w:tcBorders>
              <w:top w:val="single" w:sz="4" w:space="0" w:color="auto"/>
              <w:left w:val="single" w:sz="4" w:space="0" w:color="auto"/>
              <w:bottom w:val="single" w:sz="4" w:space="0" w:color="auto"/>
              <w:right w:val="single" w:sz="4" w:space="0" w:color="auto"/>
            </w:tcBorders>
            <w:hideMark/>
          </w:tcPr>
          <w:p w:rsidR="009E3452" w:rsidRDefault="009E3452">
            <w:pPr>
              <w:jc w:val="center"/>
            </w:pPr>
            <w:r>
              <w:t>Показник</w:t>
            </w:r>
          </w:p>
        </w:tc>
        <w:tc>
          <w:tcPr>
            <w:tcW w:w="3001" w:type="dxa"/>
            <w:tcBorders>
              <w:top w:val="single" w:sz="4" w:space="0" w:color="auto"/>
              <w:left w:val="single" w:sz="4" w:space="0" w:color="auto"/>
              <w:bottom w:val="single" w:sz="4" w:space="0" w:color="auto"/>
              <w:right w:val="single" w:sz="4" w:space="0" w:color="auto"/>
            </w:tcBorders>
            <w:hideMark/>
          </w:tcPr>
          <w:p w:rsidR="009E3452" w:rsidRDefault="009E3452">
            <w:pPr>
              <w:jc w:val="center"/>
            </w:pPr>
            <w:r>
              <w:t>Опис показника</w:t>
            </w:r>
          </w:p>
        </w:tc>
        <w:tc>
          <w:tcPr>
            <w:tcW w:w="3479" w:type="dxa"/>
            <w:tcBorders>
              <w:top w:val="single" w:sz="4" w:space="0" w:color="auto"/>
              <w:left w:val="single" w:sz="4" w:space="0" w:color="auto"/>
              <w:bottom w:val="single" w:sz="4" w:space="0" w:color="auto"/>
              <w:right w:val="single" w:sz="4" w:space="0" w:color="auto"/>
            </w:tcBorders>
            <w:hideMark/>
          </w:tcPr>
          <w:p w:rsidR="009E3452" w:rsidRDefault="009E3452">
            <w:pPr>
              <w:jc w:val="center"/>
            </w:pPr>
            <w:r>
              <w:t>Взаємозв’язок з організаційною ефективністю</w:t>
            </w:r>
          </w:p>
        </w:tc>
      </w:tr>
      <w:tr w:rsidR="009E3452" w:rsidTr="009E3452">
        <w:tc>
          <w:tcPr>
            <w:tcW w:w="2448" w:type="dxa"/>
            <w:tcBorders>
              <w:top w:val="single" w:sz="4" w:space="0" w:color="auto"/>
              <w:left w:val="single" w:sz="4" w:space="0" w:color="auto"/>
              <w:bottom w:val="single" w:sz="4" w:space="0" w:color="auto"/>
              <w:right w:val="single" w:sz="4" w:space="0" w:color="auto"/>
            </w:tcBorders>
            <w:hideMark/>
          </w:tcPr>
          <w:p w:rsidR="009E3452" w:rsidRDefault="009E3452">
            <w:r>
              <w:t>1. Прозорість (зрозумілість) посадової інструкції. Адекватність описаних у посадовій інструкції обов’язків реальної діяльності</w:t>
            </w:r>
          </w:p>
        </w:tc>
        <w:tc>
          <w:tcPr>
            <w:tcW w:w="3001" w:type="dxa"/>
            <w:tcBorders>
              <w:top w:val="single" w:sz="4" w:space="0" w:color="auto"/>
              <w:left w:val="single" w:sz="4" w:space="0" w:color="auto"/>
              <w:bottom w:val="single" w:sz="4" w:space="0" w:color="auto"/>
              <w:right w:val="single" w:sz="4" w:space="0" w:color="auto"/>
            </w:tcBorders>
            <w:hideMark/>
          </w:tcPr>
          <w:p w:rsidR="009E3452" w:rsidRDefault="009E3452">
            <w:r>
              <w:t>- термін ознайомлення</w:t>
            </w:r>
          </w:p>
          <w:p w:rsidR="009E3452" w:rsidRDefault="009E3452">
            <w:r>
              <w:t>- самостійність</w:t>
            </w:r>
          </w:p>
          <w:p w:rsidR="009E3452" w:rsidRDefault="009E3452">
            <w:r>
              <w:t>- кількість питань по посадовій інструкції</w:t>
            </w:r>
          </w:p>
          <w:p w:rsidR="009E3452" w:rsidRDefault="009E3452">
            <w:r>
              <w:t>- термін початку виконання обов’язків</w:t>
            </w:r>
          </w:p>
          <w:p w:rsidR="009E3452" w:rsidRDefault="009E3452">
            <w:r>
              <w:t xml:space="preserve">- успішність виконання посадових обов’язків </w:t>
            </w:r>
          </w:p>
        </w:tc>
        <w:tc>
          <w:tcPr>
            <w:tcW w:w="3479" w:type="dxa"/>
            <w:tcBorders>
              <w:top w:val="single" w:sz="4" w:space="0" w:color="auto"/>
              <w:left w:val="single" w:sz="4" w:space="0" w:color="auto"/>
              <w:bottom w:val="single" w:sz="4" w:space="0" w:color="auto"/>
              <w:right w:val="single" w:sz="4" w:space="0" w:color="auto"/>
            </w:tcBorders>
            <w:hideMark/>
          </w:tcPr>
          <w:p w:rsidR="009E3452" w:rsidRDefault="009E3452">
            <w:r>
              <w:t xml:space="preserve">- відсутність часових витрат на доопрацювання і роз’яснення </w:t>
            </w:r>
          </w:p>
          <w:p w:rsidR="009E3452" w:rsidRDefault="009E3452">
            <w:r>
              <w:t>- співробітник швидше приступає до виконання безпосередніх обов’язків</w:t>
            </w:r>
          </w:p>
          <w:p w:rsidR="009E3452" w:rsidRDefault="009E3452">
            <w:r>
              <w:t xml:space="preserve">- співробітник справляється зі своїми посадовими обов’язками </w:t>
            </w:r>
          </w:p>
        </w:tc>
      </w:tr>
      <w:tr w:rsidR="009E3452" w:rsidTr="009E3452">
        <w:tc>
          <w:tcPr>
            <w:tcW w:w="2448" w:type="dxa"/>
            <w:tcBorders>
              <w:top w:val="single" w:sz="4" w:space="0" w:color="auto"/>
              <w:left w:val="single" w:sz="4" w:space="0" w:color="auto"/>
              <w:bottom w:val="single" w:sz="4" w:space="0" w:color="auto"/>
              <w:right w:val="single" w:sz="4" w:space="0" w:color="auto"/>
            </w:tcBorders>
            <w:hideMark/>
          </w:tcPr>
          <w:p w:rsidR="009E3452" w:rsidRDefault="009E3452">
            <w:r>
              <w:t>2. Успішне вхідне навчання</w:t>
            </w:r>
          </w:p>
        </w:tc>
        <w:tc>
          <w:tcPr>
            <w:tcW w:w="3001" w:type="dxa"/>
            <w:tcBorders>
              <w:top w:val="single" w:sz="4" w:space="0" w:color="auto"/>
              <w:left w:val="single" w:sz="4" w:space="0" w:color="auto"/>
              <w:bottom w:val="single" w:sz="4" w:space="0" w:color="auto"/>
              <w:right w:val="single" w:sz="4" w:space="0" w:color="auto"/>
            </w:tcBorders>
            <w:hideMark/>
          </w:tcPr>
          <w:p w:rsidR="009E3452" w:rsidRDefault="009E3452">
            <w:r>
              <w:t>- термін навчання</w:t>
            </w:r>
          </w:p>
          <w:p w:rsidR="009E3452" w:rsidRDefault="009E3452">
            <w:r>
              <w:t>- високі результати при оцінці навчання</w:t>
            </w:r>
          </w:p>
          <w:p w:rsidR="009E3452" w:rsidRDefault="009E3452">
            <w:r>
              <w:t>- відсутність необхідності у вхідному навчанні</w:t>
            </w:r>
          </w:p>
          <w:p w:rsidR="009E3452" w:rsidRDefault="009E3452">
            <w:r>
              <w:t>- самостійність</w:t>
            </w:r>
          </w:p>
        </w:tc>
        <w:tc>
          <w:tcPr>
            <w:tcW w:w="3479" w:type="dxa"/>
            <w:tcBorders>
              <w:top w:val="single" w:sz="4" w:space="0" w:color="auto"/>
              <w:left w:val="single" w:sz="4" w:space="0" w:color="auto"/>
              <w:bottom w:val="single" w:sz="4" w:space="0" w:color="auto"/>
              <w:right w:val="single" w:sz="4" w:space="0" w:color="auto"/>
            </w:tcBorders>
            <w:hideMark/>
          </w:tcPr>
          <w:p w:rsidR="009E3452" w:rsidRDefault="009E3452">
            <w:r>
              <w:t>- швидкість вхідного навчання дозволяє швидко приступати до роботи (тимчасовий фактор)</w:t>
            </w:r>
          </w:p>
          <w:p w:rsidR="009E3452" w:rsidRDefault="009E3452">
            <w:r>
              <w:t>- фінансова економія (в цьому випадку немає необхідності організовувати повторне навчання)</w:t>
            </w:r>
          </w:p>
          <w:p w:rsidR="009E3452" w:rsidRDefault="009E3452">
            <w:r>
              <w:t>Не потрібно відривати від виконання безпосередніх обов’язків для повторного навчання</w:t>
            </w:r>
          </w:p>
          <w:p w:rsidR="009E3452" w:rsidRDefault="009E3452">
            <w:r>
              <w:t>- при самостійному вхідному навчання – відсутність необхідності витрачати час на органіці навчання</w:t>
            </w:r>
          </w:p>
        </w:tc>
      </w:tr>
      <w:tr w:rsidR="009E3452" w:rsidTr="009E3452">
        <w:tc>
          <w:tcPr>
            <w:tcW w:w="2448" w:type="dxa"/>
            <w:tcBorders>
              <w:top w:val="single" w:sz="4" w:space="0" w:color="auto"/>
              <w:left w:val="single" w:sz="4" w:space="0" w:color="auto"/>
              <w:bottom w:val="single" w:sz="4" w:space="0" w:color="auto"/>
              <w:right w:val="single" w:sz="4" w:space="0" w:color="auto"/>
            </w:tcBorders>
            <w:hideMark/>
          </w:tcPr>
          <w:p w:rsidR="009E3452" w:rsidRDefault="009E3452">
            <w:r>
              <w:t>3. Наявність або відсутність помилок у професійній діяльності</w:t>
            </w:r>
          </w:p>
        </w:tc>
        <w:tc>
          <w:tcPr>
            <w:tcW w:w="3001" w:type="dxa"/>
            <w:tcBorders>
              <w:top w:val="single" w:sz="4" w:space="0" w:color="auto"/>
              <w:left w:val="single" w:sz="4" w:space="0" w:color="auto"/>
              <w:bottom w:val="single" w:sz="4" w:space="0" w:color="auto"/>
              <w:right w:val="single" w:sz="4" w:space="0" w:color="auto"/>
            </w:tcBorders>
            <w:hideMark/>
          </w:tcPr>
          <w:p w:rsidR="009E3452" w:rsidRDefault="009E3452">
            <w:r>
              <w:t>- кількість</w:t>
            </w:r>
          </w:p>
          <w:p w:rsidR="009E3452" w:rsidRDefault="009E3452">
            <w:r>
              <w:t>- якість</w:t>
            </w:r>
          </w:p>
        </w:tc>
        <w:tc>
          <w:tcPr>
            <w:tcW w:w="3479" w:type="dxa"/>
            <w:tcBorders>
              <w:top w:val="single" w:sz="4" w:space="0" w:color="auto"/>
              <w:left w:val="single" w:sz="4" w:space="0" w:color="auto"/>
              <w:bottom w:val="single" w:sz="4" w:space="0" w:color="auto"/>
              <w:right w:val="single" w:sz="4" w:space="0" w:color="auto"/>
            </w:tcBorders>
            <w:hideMark/>
          </w:tcPr>
          <w:p w:rsidR="009E3452" w:rsidRDefault="009E3452">
            <w:r>
              <w:t>- відсутність втрати робочого часу</w:t>
            </w:r>
          </w:p>
        </w:tc>
      </w:tr>
      <w:tr w:rsidR="009E3452" w:rsidTr="009E3452">
        <w:tc>
          <w:tcPr>
            <w:tcW w:w="2448" w:type="dxa"/>
            <w:tcBorders>
              <w:top w:val="single" w:sz="4" w:space="0" w:color="auto"/>
              <w:left w:val="single" w:sz="4" w:space="0" w:color="auto"/>
              <w:bottom w:val="single" w:sz="4" w:space="0" w:color="auto"/>
              <w:right w:val="single" w:sz="4" w:space="0" w:color="auto"/>
            </w:tcBorders>
            <w:hideMark/>
          </w:tcPr>
          <w:p w:rsidR="009E3452" w:rsidRDefault="009E3452">
            <w:r>
              <w:t>4. Виконання проекту (випробувального)</w:t>
            </w:r>
          </w:p>
        </w:tc>
        <w:tc>
          <w:tcPr>
            <w:tcW w:w="3001" w:type="dxa"/>
            <w:tcBorders>
              <w:top w:val="single" w:sz="4" w:space="0" w:color="auto"/>
              <w:left w:val="single" w:sz="4" w:space="0" w:color="auto"/>
              <w:bottom w:val="single" w:sz="4" w:space="0" w:color="auto"/>
              <w:right w:val="single" w:sz="4" w:space="0" w:color="auto"/>
            </w:tcBorders>
            <w:hideMark/>
          </w:tcPr>
          <w:p w:rsidR="009E3452" w:rsidRDefault="009E3452">
            <w:r>
              <w:t>- самостійність</w:t>
            </w:r>
          </w:p>
          <w:p w:rsidR="009E3452" w:rsidRDefault="009E3452">
            <w:r>
              <w:t>- термін</w:t>
            </w:r>
          </w:p>
          <w:p w:rsidR="009E3452" w:rsidRDefault="009E3452">
            <w:r>
              <w:t>- якість</w:t>
            </w:r>
          </w:p>
        </w:tc>
        <w:tc>
          <w:tcPr>
            <w:tcW w:w="3479" w:type="dxa"/>
            <w:tcBorders>
              <w:top w:val="single" w:sz="4" w:space="0" w:color="auto"/>
              <w:left w:val="single" w:sz="4" w:space="0" w:color="auto"/>
              <w:bottom w:val="single" w:sz="4" w:space="0" w:color="auto"/>
              <w:right w:val="single" w:sz="4" w:space="0" w:color="auto"/>
            </w:tcBorders>
            <w:hideMark/>
          </w:tcPr>
          <w:p w:rsidR="009E3452" w:rsidRDefault="009E3452">
            <w:r>
              <w:t>- при якісному виконанні – економія часу і фінансових коштів на доопрацювання і виправлення помилок</w:t>
            </w:r>
          </w:p>
          <w:p w:rsidR="009E3452" w:rsidRDefault="009E3452">
            <w:r>
              <w:lastRenderedPageBreak/>
              <w:t>- економія часу співробітників, відповідальних за професійну складову адаптації</w:t>
            </w:r>
          </w:p>
        </w:tc>
      </w:tr>
      <w:tr w:rsidR="009E3452" w:rsidTr="009E3452">
        <w:tc>
          <w:tcPr>
            <w:tcW w:w="2448" w:type="dxa"/>
            <w:tcBorders>
              <w:top w:val="single" w:sz="4" w:space="0" w:color="auto"/>
              <w:left w:val="single" w:sz="4" w:space="0" w:color="auto"/>
              <w:bottom w:val="single" w:sz="4" w:space="0" w:color="auto"/>
              <w:right w:val="single" w:sz="4" w:space="0" w:color="auto"/>
            </w:tcBorders>
            <w:hideMark/>
          </w:tcPr>
          <w:p w:rsidR="009E3452" w:rsidRDefault="009E3452">
            <w:r>
              <w:lastRenderedPageBreak/>
              <w:t>5. Прозорість результатів і помилок</w:t>
            </w:r>
          </w:p>
        </w:tc>
        <w:tc>
          <w:tcPr>
            <w:tcW w:w="3001" w:type="dxa"/>
            <w:tcBorders>
              <w:top w:val="single" w:sz="4" w:space="0" w:color="auto"/>
              <w:left w:val="single" w:sz="4" w:space="0" w:color="auto"/>
              <w:bottom w:val="single" w:sz="4" w:space="0" w:color="auto"/>
              <w:right w:val="single" w:sz="4" w:space="0" w:color="auto"/>
            </w:tcBorders>
            <w:hideMark/>
          </w:tcPr>
          <w:p w:rsidR="009E3452" w:rsidRDefault="009E3452">
            <w:r>
              <w:t>- відповідність (аналіз помилок і результатів через зворотний зв’язок)</w:t>
            </w:r>
          </w:p>
          <w:p w:rsidR="009E3452" w:rsidRDefault="009E3452">
            <w:r>
              <w:t>- кількість</w:t>
            </w:r>
          </w:p>
          <w:p w:rsidR="009E3452" w:rsidRDefault="009E3452">
            <w:r>
              <w:t>- значимість</w:t>
            </w:r>
          </w:p>
          <w:p w:rsidR="009E3452" w:rsidRDefault="009E3452">
            <w:r>
              <w:t>- активність у виправленні</w:t>
            </w:r>
          </w:p>
          <w:p w:rsidR="009E3452" w:rsidRDefault="009E3452">
            <w:r>
              <w:t>- відкритість при критичних зауваженнях</w:t>
            </w:r>
          </w:p>
        </w:tc>
        <w:tc>
          <w:tcPr>
            <w:tcW w:w="3479" w:type="dxa"/>
            <w:tcBorders>
              <w:top w:val="single" w:sz="4" w:space="0" w:color="auto"/>
              <w:left w:val="single" w:sz="4" w:space="0" w:color="auto"/>
              <w:bottom w:val="single" w:sz="4" w:space="0" w:color="auto"/>
              <w:right w:val="single" w:sz="4" w:space="0" w:color="auto"/>
            </w:tcBorders>
            <w:hideMark/>
          </w:tcPr>
          <w:p w:rsidR="009E3452" w:rsidRDefault="009E3452">
            <w:r>
              <w:t xml:space="preserve">- розуміння помилок і результатів допомагає на першому етапі проаналізувати і уникнути їх повторення у майбутньому </w:t>
            </w:r>
          </w:p>
          <w:p w:rsidR="009E3452" w:rsidRDefault="009E3452">
            <w:r>
              <w:t>- економія часових, фінансових і матеріальних витрат</w:t>
            </w:r>
          </w:p>
        </w:tc>
      </w:tr>
      <w:tr w:rsidR="009E3452" w:rsidTr="009E3452">
        <w:tc>
          <w:tcPr>
            <w:tcW w:w="2448" w:type="dxa"/>
            <w:tcBorders>
              <w:top w:val="single" w:sz="4" w:space="0" w:color="auto"/>
              <w:left w:val="single" w:sz="4" w:space="0" w:color="auto"/>
              <w:bottom w:val="single" w:sz="4" w:space="0" w:color="auto"/>
              <w:right w:val="single" w:sz="4" w:space="0" w:color="auto"/>
            </w:tcBorders>
            <w:hideMark/>
          </w:tcPr>
          <w:p w:rsidR="009E3452" w:rsidRDefault="009E3452">
            <w:r>
              <w:t>6. Перспективи кар’єрного росту в організації</w:t>
            </w:r>
          </w:p>
        </w:tc>
        <w:tc>
          <w:tcPr>
            <w:tcW w:w="3001" w:type="dxa"/>
            <w:tcBorders>
              <w:top w:val="single" w:sz="4" w:space="0" w:color="auto"/>
              <w:left w:val="single" w:sz="4" w:space="0" w:color="auto"/>
              <w:bottom w:val="single" w:sz="4" w:space="0" w:color="auto"/>
              <w:right w:val="single" w:sz="4" w:space="0" w:color="auto"/>
            </w:tcBorders>
            <w:hideMark/>
          </w:tcPr>
          <w:p w:rsidR="009E3452" w:rsidRDefault="009E3452">
            <w:r>
              <w:t>- прозорість можливостей</w:t>
            </w:r>
          </w:p>
          <w:p w:rsidR="009E3452" w:rsidRDefault="009E3452">
            <w:r>
              <w:t>- бажання просуватися по кар’єрних сходах</w:t>
            </w:r>
          </w:p>
        </w:tc>
        <w:tc>
          <w:tcPr>
            <w:tcW w:w="3479" w:type="dxa"/>
            <w:tcBorders>
              <w:top w:val="single" w:sz="4" w:space="0" w:color="auto"/>
              <w:left w:val="single" w:sz="4" w:space="0" w:color="auto"/>
              <w:bottom w:val="single" w:sz="4" w:space="0" w:color="auto"/>
              <w:right w:val="single" w:sz="4" w:space="0" w:color="auto"/>
            </w:tcBorders>
            <w:hideMark/>
          </w:tcPr>
          <w:p w:rsidR="009E3452" w:rsidRDefault="009E3452">
            <w:r>
              <w:t>- в майбутньому можливе зменшення витрат на набір (можливість внутрішнього рекрутингу)</w:t>
            </w:r>
          </w:p>
          <w:p w:rsidR="009E3452" w:rsidRDefault="009E3452">
            <w:r>
              <w:t>- взаємозв’язок з лояльністю</w:t>
            </w:r>
          </w:p>
        </w:tc>
      </w:tr>
      <w:tr w:rsidR="009E3452" w:rsidTr="009E3452">
        <w:tc>
          <w:tcPr>
            <w:tcW w:w="2448" w:type="dxa"/>
            <w:tcBorders>
              <w:top w:val="single" w:sz="4" w:space="0" w:color="auto"/>
              <w:left w:val="single" w:sz="4" w:space="0" w:color="auto"/>
              <w:bottom w:val="single" w:sz="4" w:space="0" w:color="auto"/>
              <w:right w:val="single" w:sz="4" w:space="0" w:color="auto"/>
            </w:tcBorders>
            <w:hideMark/>
          </w:tcPr>
          <w:p w:rsidR="009E3452" w:rsidRDefault="009E3452">
            <w:r>
              <w:t>7. Відповідність роботи і кваліфікації</w:t>
            </w:r>
          </w:p>
        </w:tc>
        <w:tc>
          <w:tcPr>
            <w:tcW w:w="3001" w:type="dxa"/>
            <w:tcBorders>
              <w:top w:val="single" w:sz="4" w:space="0" w:color="auto"/>
              <w:left w:val="single" w:sz="4" w:space="0" w:color="auto"/>
              <w:bottom w:val="single" w:sz="4" w:space="0" w:color="auto"/>
              <w:right w:val="single" w:sz="4" w:space="0" w:color="auto"/>
            </w:tcBorders>
            <w:hideMark/>
          </w:tcPr>
          <w:p w:rsidR="009E3452" w:rsidRDefault="009E3452">
            <w:r>
              <w:t>- якість</w:t>
            </w:r>
          </w:p>
          <w:p w:rsidR="009E3452" w:rsidRDefault="009E3452">
            <w:r>
              <w:t>- самостійність</w:t>
            </w:r>
          </w:p>
          <w:p w:rsidR="009E3452" w:rsidRDefault="009E3452">
            <w:r>
              <w:t>- частота контролю</w:t>
            </w:r>
          </w:p>
        </w:tc>
        <w:tc>
          <w:tcPr>
            <w:tcW w:w="3479" w:type="dxa"/>
            <w:tcBorders>
              <w:top w:val="single" w:sz="4" w:space="0" w:color="auto"/>
              <w:left w:val="single" w:sz="4" w:space="0" w:color="auto"/>
              <w:bottom w:val="single" w:sz="4" w:space="0" w:color="auto"/>
              <w:right w:val="single" w:sz="4" w:space="0" w:color="auto"/>
            </w:tcBorders>
            <w:hideMark/>
          </w:tcPr>
          <w:p w:rsidR="009E3452" w:rsidRDefault="009E3452">
            <w:r>
              <w:t>- швидкість включення в основну роботу</w:t>
            </w:r>
          </w:p>
          <w:p w:rsidR="009E3452" w:rsidRDefault="009E3452">
            <w:r>
              <w:t>- зменшення ймовірності виникнення стресу або невдоволення самого співробітника</w:t>
            </w:r>
          </w:p>
          <w:p w:rsidR="009E3452" w:rsidRDefault="009E3452">
            <w:r>
              <w:t>- зниження фінансових і тимчасових витрат на додаткове навчання</w:t>
            </w:r>
          </w:p>
          <w:p w:rsidR="009E3452" w:rsidRDefault="009E3452">
            <w:r>
              <w:t>- зменшення часу, що витрачається на контроль</w:t>
            </w:r>
          </w:p>
        </w:tc>
      </w:tr>
      <w:tr w:rsidR="009E3452" w:rsidTr="009E3452">
        <w:tc>
          <w:tcPr>
            <w:tcW w:w="2448" w:type="dxa"/>
            <w:tcBorders>
              <w:top w:val="single" w:sz="4" w:space="0" w:color="auto"/>
              <w:left w:val="single" w:sz="4" w:space="0" w:color="auto"/>
              <w:bottom w:val="single" w:sz="4" w:space="0" w:color="auto"/>
              <w:right w:val="single" w:sz="4" w:space="0" w:color="auto"/>
            </w:tcBorders>
            <w:hideMark/>
          </w:tcPr>
          <w:p w:rsidR="009E3452" w:rsidRDefault="009E3452">
            <w:r>
              <w:t>8. Прозорість оцінки роботи</w:t>
            </w:r>
          </w:p>
        </w:tc>
        <w:tc>
          <w:tcPr>
            <w:tcW w:w="3001" w:type="dxa"/>
            <w:tcBorders>
              <w:top w:val="single" w:sz="4" w:space="0" w:color="auto"/>
              <w:left w:val="single" w:sz="4" w:space="0" w:color="auto"/>
              <w:bottom w:val="single" w:sz="4" w:space="0" w:color="auto"/>
              <w:right w:val="single" w:sz="4" w:space="0" w:color="auto"/>
            </w:tcBorders>
            <w:hideMark/>
          </w:tcPr>
          <w:p w:rsidR="009E3452" w:rsidRDefault="009E3452">
            <w:r>
              <w:t>- сталість</w:t>
            </w:r>
          </w:p>
          <w:p w:rsidR="009E3452" w:rsidRDefault="009E3452">
            <w:r>
              <w:t>- зрозумілість критеріїв оцінки</w:t>
            </w:r>
          </w:p>
          <w:p w:rsidR="009E3452" w:rsidRDefault="009E3452">
            <w:r>
              <w:t>- адекватність</w:t>
            </w:r>
          </w:p>
          <w:p w:rsidR="009E3452" w:rsidRDefault="009E3452">
            <w:r>
              <w:t>- однаковість</w:t>
            </w:r>
          </w:p>
        </w:tc>
        <w:tc>
          <w:tcPr>
            <w:tcW w:w="3479" w:type="dxa"/>
            <w:tcBorders>
              <w:top w:val="single" w:sz="4" w:space="0" w:color="auto"/>
              <w:left w:val="single" w:sz="4" w:space="0" w:color="auto"/>
              <w:bottom w:val="single" w:sz="4" w:space="0" w:color="auto"/>
              <w:right w:val="single" w:sz="4" w:space="0" w:color="auto"/>
            </w:tcBorders>
            <w:hideMark/>
          </w:tcPr>
          <w:p w:rsidR="009E3452" w:rsidRDefault="009E3452">
            <w:r>
              <w:t>- ув’язка оцінки і винагороди як елемент мотивації</w:t>
            </w:r>
          </w:p>
          <w:p w:rsidR="009E3452" w:rsidRDefault="009E3452">
            <w:r>
              <w:t>- співробітник знає взаємозв’язок результату і оцінки</w:t>
            </w:r>
          </w:p>
        </w:tc>
      </w:tr>
      <w:tr w:rsidR="009E3452" w:rsidTr="009E3452">
        <w:tc>
          <w:tcPr>
            <w:tcW w:w="2448" w:type="dxa"/>
            <w:tcBorders>
              <w:top w:val="single" w:sz="4" w:space="0" w:color="auto"/>
              <w:left w:val="single" w:sz="4" w:space="0" w:color="auto"/>
              <w:bottom w:val="single" w:sz="4" w:space="0" w:color="auto"/>
              <w:right w:val="single" w:sz="4" w:space="0" w:color="auto"/>
            </w:tcBorders>
            <w:hideMark/>
          </w:tcPr>
          <w:p w:rsidR="009E3452" w:rsidRDefault="009E3452">
            <w:r>
              <w:t>9. Зацікавленість роботою</w:t>
            </w:r>
          </w:p>
        </w:tc>
        <w:tc>
          <w:tcPr>
            <w:tcW w:w="3001" w:type="dxa"/>
            <w:tcBorders>
              <w:top w:val="single" w:sz="4" w:space="0" w:color="auto"/>
              <w:left w:val="single" w:sz="4" w:space="0" w:color="auto"/>
              <w:bottom w:val="single" w:sz="4" w:space="0" w:color="auto"/>
              <w:right w:val="single" w:sz="4" w:space="0" w:color="auto"/>
            </w:tcBorders>
            <w:hideMark/>
          </w:tcPr>
          <w:p w:rsidR="009E3452" w:rsidRDefault="009E3452">
            <w:r>
              <w:t>- задоволеність роботою</w:t>
            </w:r>
          </w:p>
          <w:p w:rsidR="009E3452" w:rsidRDefault="009E3452">
            <w:r>
              <w:t>- бажання продовжувати роботу за фахом</w:t>
            </w:r>
          </w:p>
        </w:tc>
        <w:tc>
          <w:tcPr>
            <w:tcW w:w="3479" w:type="dxa"/>
            <w:tcBorders>
              <w:top w:val="single" w:sz="4" w:space="0" w:color="auto"/>
              <w:left w:val="single" w:sz="4" w:space="0" w:color="auto"/>
              <w:bottom w:val="single" w:sz="4" w:space="0" w:color="auto"/>
              <w:right w:val="single" w:sz="4" w:space="0" w:color="auto"/>
            </w:tcBorders>
            <w:hideMark/>
          </w:tcPr>
          <w:p w:rsidR="009E3452" w:rsidRDefault="009E3452">
            <w:r>
              <w:t>- лояльність</w:t>
            </w:r>
          </w:p>
          <w:p w:rsidR="009E3452" w:rsidRDefault="009E3452">
            <w:r>
              <w:t>- приєднання до організації через роботу</w:t>
            </w:r>
          </w:p>
          <w:p w:rsidR="009E3452" w:rsidRDefault="009E3452">
            <w:r>
              <w:t>- підвищення компетентності в процесі роботи</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 xml:space="preserve">В результаті опанування теоретичних основ адаптації, адаптаційного процесу, особливостей управління адаптацією на підприємстві, систематизації показників ефективності адаптації працівників на сучасному підприємстві з урахуванням викликів реального бізнес-простору, перейдемо у наступних розділах до аналізу адаптаційного процесу на підприємствах України з метою знаходження шляхів підвищення його ефективності в складних вітчизняних умовах для повоєнного відновлення економіки країни найбільш </w:t>
      </w:r>
      <w:r>
        <w:rPr>
          <w:sz w:val="28"/>
          <w:szCs w:val="28"/>
        </w:rPr>
        <w:lastRenderedPageBreak/>
        <w:t xml:space="preserve">оптимальними шляхами в контексті формування людських ресурсів як окремого підприємства, так і України загалом. </w:t>
      </w:r>
    </w:p>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p>
    <w:p w:rsidR="009E3452" w:rsidRDefault="009E3452" w:rsidP="009E3452">
      <w:pPr>
        <w:spacing w:line="360" w:lineRule="auto"/>
        <w:jc w:val="center"/>
        <w:rPr>
          <w:b/>
          <w:bCs/>
          <w:sz w:val="28"/>
          <w:szCs w:val="28"/>
        </w:rPr>
      </w:pPr>
      <w:r>
        <w:rPr>
          <w:b/>
          <w:bCs/>
          <w:sz w:val="28"/>
          <w:szCs w:val="28"/>
        </w:rPr>
        <w:t xml:space="preserve">РОЗДІЛ 2. </w:t>
      </w:r>
    </w:p>
    <w:p w:rsidR="009E3452" w:rsidRDefault="009E3452" w:rsidP="009E3452">
      <w:pPr>
        <w:spacing w:line="360" w:lineRule="auto"/>
        <w:jc w:val="center"/>
        <w:rPr>
          <w:b/>
          <w:bCs/>
          <w:sz w:val="28"/>
          <w:szCs w:val="28"/>
        </w:rPr>
      </w:pPr>
      <w:r>
        <w:rPr>
          <w:b/>
          <w:bCs/>
          <w:sz w:val="28"/>
          <w:szCs w:val="28"/>
        </w:rPr>
        <w:tab/>
      </w:r>
      <w:r>
        <w:rPr>
          <w:b/>
          <w:sz w:val="28"/>
          <w:szCs w:val="28"/>
        </w:rPr>
        <w:t>АНАЛІЗ ПРОЦЕСІВ ПРОФЕСІЙНОЇ АДАПТАЦІЇ НА ПІДПРИЄМСТВІ</w:t>
      </w:r>
    </w:p>
    <w:p w:rsidR="009E3452" w:rsidRDefault="009E3452" w:rsidP="009E3452">
      <w:pPr>
        <w:spacing w:line="360" w:lineRule="auto"/>
        <w:rPr>
          <w:b/>
          <w:bCs/>
          <w:sz w:val="28"/>
          <w:szCs w:val="28"/>
        </w:rPr>
      </w:pPr>
    </w:p>
    <w:p w:rsidR="009E3452" w:rsidRDefault="009E3452" w:rsidP="009E3452">
      <w:pPr>
        <w:spacing w:line="360" w:lineRule="auto"/>
        <w:ind w:firstLine="708"/>
        <w:jc w:val="both"/>
        <w:rPr>
          <w:b/>
          <w:sz w:val="28"/>
          <w:szCs w:val="28"/>
        </w:rPr>
      </w:pPr>
      <w:r>
        <w:rPr>
          <w:noProof/>
          <w:sz w:val="28"/>
          <w:szCs w:val="28"/>
        </w:rPr>
        <w:lastRenderedPageBreak/>
        <w:t xml:space="preserve">    </w:t>
      </w:r>
      <w:r>
        <w:rPr>
          <w:b/>
          <w:noProof/>
          <w:sz w:val="28"/>
          <w:szCs w:val="28"/>
        </w:rPr>
        <w:t xml:space="preserve">2.1. </w:t>
      </w:r>
      <w:r>
        <w:rPr>
          <w:b/>
          <w:sz w:val="28"/>
          <w:szCs w:val="28"/>
        </w:rPr>
        <w:t>Дослідження адаптації на підприємствах вітчизняного бізнес-простору</w:t>
      </w:r>
    </w:p>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Ефективне управління адаптацією працівників можливе лише за умов, коли менеджмент підприємства зацікавлений у розумінні системи пріоритетних чинників, які спонукають персонал підприємства працювати з повною віддачою для досягнення як стратегічних цілей організації, так і особистої самореалізації в процесі трудової діяльності.   Для цього важливим є дослідження персоналу, особливо – новоприйнятого, з питань адаптації в умовах внутрішньо- організаційного середовища з урахуванням викликів сьогодення.</w:t>
      </w:r>
    </w:p>
    <w:p w:rsidR="009E3452" w:rsidRDefault="009E3452" w:rsidP="009E3452">
      <w:pPr>
        <w:spacing w:line="360" w:lineRule="auto"/>
        <w:ind w:firstLine="708"/>
        <w:jc w:val="both"/>
        <w:rPr>
          <w:sz w:val="28"/>
          <w:szCs w:val="28"/>
        </w:rPr>
      </w:pPr>
      <w:r>
        <w:rPr>
          <w:sz w:val="28"/>
          <w:szCs w:val="28"/>
        </w:rPr>
        <w:t xml:space="preserve">Нами було організовано проведення дослідження прикладних засад адаптації на підприємствах України. Вибірка була сформована на основі залучення для дослідження працівників п’яти підприємств (57 осіб), що представляють різні сферами діяльності з неоднаковою чисельністю працюючих. Серед сфер діяльності два підприємства функціонують у будівельному бізнесі, два – на торгових підприємствах, одне – у малому бізнесі, пов’язаному з харчовою промисловістю. Відповідно кількість працюючих: 12 осіб; 60 осіб, 110 і 100 осіб, 6 осіб. Як бачимо обрані для дослідження підприємства вирізняються різнорідністю, що дозволяє на основі анкетування отримати більш-менш системні результати з питань адаптації та управління нею в організації. </w:t>
      </w:r>
    </w:p>
    <w:p w:rsidR="009E3452" w:rsidRDefault="009E3452" w:rsidP="009E3452">
      <w:pPr>
        <w:spacing w:line="360" w:lineRule="auto"/>
        <w:ind w:firstLine="708"/>
        <w:jc w:val="both"/>
        <w:rPr>
          <w:sz w:val="28"/>
          <w:szCs w:val="28"/>
        </w:rPr>
      </w:pPr>
      <w:r>
        <w:rPr>
          <w:sz w:val="28"/>
          <w:szCs w:val="28"/>
        </w:rPr>
        <w:t>Серед опитаних у дослідженні залучались керівники підприємств і структурних підрозділів, представники кадрових служб, фахівці.</w:t>
      </w:r>
    </w:p>
    <w:p w:rsidR="009E3452" w:rsidRDefault="009E3452" w:rsidP="009E3452">
      <w:pPr>
        <w:spacing w:line="360" w:lineRule="auto"/>
        <w:ind w:firstLine="708"/>
        <w:jc w:val="both"/>
        <w:rPr>
          <w:sz w:val="28"/>
          <w:szCs w:val="28"/>
        </w:rPr>
      </w:pPr>
      <w:r>
        <w:rPr>
          <w:sz w:val="28"/>
          <w:szCs w:val="28"/>
        </w:rPr>
        <w:t xml:space="preserve"> У розділі 1 нами були визначені основні показники ефективності адаптації, які і аналізувалися нами у ході проведеного дослідження. </w:t>
      </w:r>
      <w:r>
        <w:rPr>
          <w:sz w:val="28"/>
          <w:szCs w:val="28"/>
        </w:rPr>
        <w:tab/>
        <w:t xml:space="preserve">Результати кореляції показників економічної та соціальної ефективності між собою представимо в таблицях 2.1 – 2. 25 </w:t>
      </w: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r>
        <w:rPr>
          <w:i/>
          <w:sz w:val="28"/>
          <w:szCs w:val="28"/>
        </w:rPr>
        <w:t xml:space="preserve"> Таблиця 2.1</w:t>
      </w:r>
    </w:p>
    <w:p w:rsidR="009E3452" w:rsidRDefault="009E3452" w:rsidP="009E3452">
      <w:pPr>
        <w:jc w:val="center"/>
        <w:rPr>
          <w:b/>
          <w:sz w:val="28"/>
          <w:szCs w:val="28"/>
        </w:rPr>
      </w:pPr>
      <w:r>
        <w:rPr>
          <w:b/>
          <w:sz w:val="28"/>
          <w:szCs w:val="28"/>
        </w:rPr>
        <w:lastRenderedPageBreak/>
        <w:t>Вплив показника «кар’єрне зростання» на адаптивність працівників</w:t>
      </w:r>
    </w:p>
    <w:p w:rsidR="009E3452" w:rsidRDefault="009E3452" w:rsidP="009E3452">
      <w:pPr>
        <w:jc w:val="center"/>
        <w:rPr>
          <w:b/>
          <w:sz w:val="28"/>
          <w:szCs w:val="28"/>
        </w:rPr>
      </w:pPr>
    </w:p>
    <w:tbl>
      <w:tblPr>
        <w:tblStyle w:val="ae"/>
        <w:tblW w:w="0" w:type="auto"/>
        <w:tblInd w:w="0" w:type="dxa"/>
        <w:tblLook w:val="04A0" w:firstRow="1" w:lastRow="0" w:firstColumn="1" w:lastColumn="0" w:noHBand="0" w:noVBand="1"/>
      </w:tblPr>
      <w:tblGrid>
        <w:gridCol w:w="1835"/>
        <w:gridCol w:w="1801"/>
        <w:gridCol w:w="5141"/>
      </w:tblGrid>
      <w:tr w:rsidR="009E3452" w:rsidTr="009E3452">
        <w:tc>
          <w:tcPr>
            <w:tcW w:w="1835"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1801"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5141"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160"/>
        </w:trPr>
        <w:tc>
          <w:tcPr>
            <w:tcW w:w="1835"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Кар’єрне зростання </w:t>
            </w:r>
          </w:p>
        </w:tc>
        <w:tc>
          <w:tcPr>
            <w:tcW w:w="1801"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Бажання і можливість здійснення кар’єри </w:t>
            </w:r>
          </w:p>
        </w:tc>
        <w:tc>
          <w:tcPr>
            <w:tcW w:w="5141"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організаційна культура </w:t>
            </w:r>
          </w:p>
        </w:tc>
      </w:tr>
      <w:tr w:rsidR="009E3452" w:rsidTr="009E3452">
        <w:trPr>
          <w:trHeight w:val="1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141"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поділ цілей</w:t>
            </w:r>
          </w:p>
        </w:tc>
      </w:tr>
      <w:tr w:rsidR="009E3452" w:rsidTr="009E3452">
        <w:trPr>
          <w:trHeight w:val="1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141"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w:t>
            </w:r>
          </w:p>
        </w:tc>
      </w:tr>
      <w:tr w:rsidR="009E3452" w:rsidTr="009E3452">
        <w:trPr>
          <w:trHeight w:val="1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141"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праці в цілому</w:t>
            </w:r>
          </w:p>
        </w:tc>
      </w:tr>
      <w:tr w:rsidR="009E3452" w:rsidTr="009E3452">
        <w:trPr>
          <w:trHeight w:val="1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141"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r>
      <w:tr w:rsidR="009E3452" w:rsidTr="009E3452">
        <w:trPr>
          <w:trHeight w:val="1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141"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1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141"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відкритість до колективу</w:t>
            </w:r>
          </w:p>
        </w:tc>
      </w:tr>
      <w:tr w:rsidR="009E3452" w:rsidTr="009E3452">
        <w:trPr>
          <w:trHeight w:val="1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141"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керівником</w:t>
            </w:r>
          </w:p>
        </w:tc>
      </w:tr>
      <w:tr w:rsidR="009E3452" w:rsidTr="009E3452">
        <w:trPr>
          <w:trHeight w:val="1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141"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оцінка роботи</w:t>
            </w:r>
          </w:p>
        </w:tc>
      </w:tr>
      <w:tr w:rsidR="009E3452" w:rsidTr="009E3452">
        <w:trPr>
          <w:trHeight w:val="1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141"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досягнення / недоліки</w:t>
            </w:r>
          </w:p>
        </w:tc>
      </w:tr>
      <w:tr w:rsidR="009E3452" w:rsidTr="009E3452">
        <w:trPr>
          <w:trHeight w:val="1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141"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навчання</w:t>
            </w:r>
          </w:p>
        </w:tc>
      </w:tr>
      <w:tr w:rsidR="009E3452" w:rsidTr="009E3452">
        <w:trPr>
          <w:trHeight w:val="1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141"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роботою</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Наведені в таблиці 2.1 залежності доводять бажання працівників до кар’єрного зростання, на що вливає група показників, зазначених вище.</w:t>
      </w:r>
    </w:p>
    <w:p w:rsidR="009E3452" w:rsidRDefault="009E3452" w:rsidP="009E3452">
      <w:pPr>
        <w:spacing w:line="360" w:lineRule="auto"/>
        <w:ind w:firstLine="708"/>
        <w:jc w:val="both"/>
        <w:rPr>
          <w:sz w:val="28"/>
          <w:szCs w:val="28"/>
        </w:rPr>
      </w:pPr>
      <w:r>
        <w:rPr>
          <w:sz w:val="28"/>
          <w:szCs w:val="28"/>
        </w:rPr>
        <w:t xml:space="preserve">Тому система менеджменту підприємства повинна опікуватися питаннями кар’єри працівників, починаючи саме з адаптації їх у реальних умовах діяльності за рахунок професійного управління нею. </w:t>
      </w:r>
    </w:p>
    <w:p w:rsidR="009E3452" w:rsidRDefault="009E3452" w:rsidP="009E3452">
      <w:pPr>
        <w:spacing w:line="360" w:lineRule="auto"/>
        <w:rPr>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r>
        <w:rPr>
          <w:i/>
          <w:sz w:val="28"/>
          <w:szCs w:val="28"/>
        </w:rPr>
        <w:t>Таблиця 2.2</w:t>
      </w:r>
    </w:p>
    <w:p w:rsidR="009E3452" w:rsidRDefault="009E3452" w:rsidP="009E3452">
      <w:pPr>
        <w:jc w:val="center"/>
        <w:rPr>
          <w:b/>
          <w:sz w:val="28"/>
          <w:szCs w:val="28"/>
        </w:rPr>
      </w:pPr>
      <w:r>
        <w:rPr>
          <w:b/>
          <w:sz w:val="28"/>
          <w:szCs w:val="28"/>
        </w:rPr>
        <w:t>Вплив показника «посадова інструкція»</w:t>
      </w:r>
    </w:p>
    <w:p w:rsidR="009E3452" w:rsidRDefault="009E3452" w:rsidP="009E3452">
      <w:pPr>
        <w:jc w:val="center"/>
        <w:rPr>
          <w:b/>
          <w:sz w:val="28"/>
          <w:szCs w:val="28"/>
        </w:rPr>
      </w:pPr>
      <w:r>
        <w:rPr>
          <w:b/>
          <w:sz w:val="28"/>
          <w:szCs w:val="28"/>
        </w:rPr>
        <w:t xml:space="preserve"> на адаптивність працівників</w:t>
      </w:r>
    </w:p>
    <w:p w:rsidR="009E3452" w:rsidRDefault="009E3452" w:rsidP="009E3452">
      <w:pPr>
        <w:jc w:val="center"/>
        <w:rPr>
          <w:b/>
          <w:sz w:val="28"/>
          <w:szCs w:val="28"/>
        </w:rPr>
      </w:pPr>
    </w:p>
    <w:tbl>
      <w:tblPr>
        <w:tblStyle w:val="ae"/>
        <w:tblW w:w="0" w:type="auto"/>
        <w:tblInd w:w="0" w:type="dxa"/>
        <w:tblLook w:val="04A0" w:firstRow="1" w:lastRow="0" w:firstColumn="1" w:lastColumn="0" w:noHBand="0" w:noVBand="1"/>
      </w:tblPr>
      <w:tblGrid>
        <w:gridCol w:w="1801"/>
        <w:gridCol w:w="2589"/>
        <w:gridCol w:w="4387"/>
      </w:tblGrid>
      <w:tr w:rsidR="009E3452" w:rsidTr="009E3452">
        <w:tc>
          <w:tcPr>
            <w:tcW w:w="1801"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lastRenderedPageBreak/>
              <w:t>Показник ефективності</w:t>
            </w:r>
          </w:p>
        </w:tc>
        <w:tc>
          <w:tcPr>
            <w:tcW w:w="2589"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324"/>
        </w:trPr>
        <w:tc>
          <w:tcPr>
            <w:tcW w:w="1801"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Посадова інструкція </w:t>
            </w:r>
          </w:p>
        </w:tc>
        <w:tc>
          <w:tcPr>
            <w:tcW w:w="2589"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Повнота, наявність, відсутність посадової інструкції, відповідність з фактичною діяльністю</w:t>
            </w: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прийняті правила і норми</w:t>
            </w:r>
          </w:p>
        </w:tc>
      </w:tr>
      <w:tr w:rsidR="009E3452" w:rsidTr="009E3452">
        <w:trPr>
          <w:trHeight w:val="32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підприємством  в цілому</w:t>
            </w:r>
          </w:p>
        </w:tc>
      </w:tr>
      <w:tr w:rsidR="009E3452" w:rsidTr="009E3452">
        <w:trPr>
          <w:trHeight w:val="32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w:t>
            </w:r>
          </w:p>
        </w:tc>
      </w:tr>
      <w:tr w:rsidR="009E3452" w:rsidTr="009E3452">
        <w:trPr>
          <w:trHeight w:val="32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праці в цілому</w:t>
            </w:r>
          </w:p>
        </w:tc>
      </w:tr>
      <w:tr w:rsidR="009E3452" w:rsidTr="009E3452">
        <w:trPr>
          <w:trHeight w:val="32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r>
      <w:tr w:rsidR="009E3452" w:rsidTr="009E3452">
        <w:trPr>
          <w:trHeight w:val="32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мотивація</w:t>
            </w:r>
          </w:p>
        </w:tc>
      </w:tr>
      <w:tr w:rsidR="009E3452" w:rsidTr="009E3452">
        <w:trPr>
          <w:trHeight w:val="32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соціальний пакет</w:t>
            </w:r>
          </w:p>
        </w:tc>
      </w:tr>
      <w:tr w:rsidR="009E3452" w:rsidTr="009E3452">
        <w:trPr>
          <w:trHeight w:val="32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32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досягнення / недоліки</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 xml:space="preserve">Аналізуючи результати впливу на ефективність діяльності підприємства показника «посадова інструкція», наведених у табл. 2.2., слід звернути увагу менеджменту підприємства на достатньо широкий перелік показників впливу, який визначено результатами анкетування. Це невипадково, оскільки саме посадова інструкція є основою праці співробітника, продуктивність якого пов’язана з бажаннями, мотивами,  організаційними нормами і правилами, кліматом, оплатою праці, визнанням досягнень та урахуванням недоліків в роботі. Слід звернути увагу на те, що первинна і вторинна адаптації працівників вимагають врахувати необхідність розробки таких посадових інструкцій, які зможуть дати чітке уявлення працівникові про спектр виконуваної ним роботи, що в майбутньому може сприяти його продуктивній або непродуктивній діяльності.  </w:t>
      </w:r>
    </w:p>
    <w:p w:rsidR="009E3452" w:rsidRDefault="009E3452" w:rsidP="009E3452">
      <w:pPr>
        <w:spacing w:line="360" w:lineRule="auto"/>
        <w:ind w:firstLine="708"/>
        <w:jc w:val="right"/>
        <w:rPr>
          <w:i/>
          <w:sz w:val="28"/>
          <w:szCs w:val="28"/>
        </w:rPr>
      </w:pPr>
      <w:r>
        <w:rPr>
          <w:i/>
          <w:sz w:val="28"/>
          <w:szCs w:val="28"/>
        </w:rPr>
        <w:t>Таблиця 2.3</w:t>
      </w:r>
    </w:p>
    <w:p w:rsidR="009E3452" w:rsidRDefault="009E3452" w:rsidP="009E3452">
      <w:pPr>
        <w:spacing w:line="360" w:lineRule="auto"/>
        <w:jc w:val="center"/>
        <w:rPr>
          <w:b/>
          <w:sz w:val="28"/>
          <w:szCs w:val="28"/>
        </w:rPr>
      </w:pPr>
      <w:r>
        <w:rPr>
          <w:b/>
          <w:sz w:val="28"/>
          <w:szCs w:val="28"/>
        </w:rPr>
        <w:t>Вплив показника «навчання» на адаптивність працівників</w:t>
      </w:r>
    </w:p>
    <w:tbl>
      <w:tblPr>
        <w:tblStyle w:val="ae"/>
        <w:tblW w:w="0" w:type="auto"/>
        <w:tblInd w:w="0" w:type="dxa"/>
        <w:tblLook w:val="04A0" w:firstRow="1" w:lastRow="0" w:firstColumn="1" w:lastColumn="0" w:noHBand="0" w:noVBand="1"/>
      </w:tblPr>
      <w:tblGrid>
        <w:gridCol w:w="1801"/>
        <w:gridCol w:w="2447"/>
        <w:gridCol w:w="4529"/>
      </w:tblGrid>
      <w:tr w:rsidR="009E3452" w:rsidTr="009E3452">
        <w:tc>
          <w:tcPr>
            <w:tcW w:w="1801"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2447"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120"/>
        </w:trPr>
        <w:tc>
          <w:tcPr>
            <w:tcW w:w="1801"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lastRenderedPageBreak/>
              <w:t xml:space="preserve">Навчання  </w:t>
            </w:r>
          </w:p>
        </w:tc>
        <w:tc>
          <w:tcPr>
            <w:tcW w:w="2447"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Бажання та можливості пройти навчання </w:t>
            </w: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організаційна культура</w:t>
            </w:r>
          </w:p>
        </w:tc>
      </w:tr>
      <w:tr w:rsidR="009E3452" w:rsidTr="009E3452">
        <w:trPr>
          <w:trHeight w:val="1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поділ цілей</w:t>
            </w:r>
          </w:p>
        </w:tc>
      </w:tr>
      <w:tr w:rsidR="009E3452" w:rsidTr="009E3452">
        <w:trPr>
          <w:trHeight w:val="1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w:t>
            </w:r>
          </w:p>
        </w:tc>
      </w:tr>
      <w:tr w:rsidR="009E3452" w:rsidTr="009E3452">
        <w:trPr>
          <w:trHeight w:val="1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r>
      <w:tr w:rsidR="009E3452" w:rsidTr="009E3452">
        <w:trPr>
          <w:trHeight w:val="1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кар'єрне зростання</w:t>
            </w:r>
          </w:p>
        </w:tc>
      </w:tr>
      <w:tr w:rsidR="009E3452" w:rsidTr="009E3452">
        <w:trPr>
          <w:trHeight w:val="1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професійна діяльність</w:t>
            </w:r>
          </w:p>
        </w:tc>
      </w:tr>
      <w:tr w:rsidR="009E3452" w:rsidTr="009E3452">
        <w:trPr>
          <w:trHeight w:val="1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досягнення/ недоліки</w:t>
            </w:r>
          </w:p>
        </w:tc>
      </w:tr>
      <w:tr w:rsidR="009E3452" w:rsidTr="009E3452">
        <w:trPr>
          <w:trHeight w:val="1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оцінка роботи</w:t>
            </w:r>
          </w:p>
        </w:tc>
      </w:tr>
      <w:tr w:rsidR="009E3452" w:rsidTr="009E3452">
        <w:trPr>
          <w:trHeight w:val="1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роботою</w:t>
            </w:r>
          </w:p>
        </w:tc>
      </w:tr>
      <w:tr w:rsidR="009E3452" w:rsidTr="009E3452">
        <w:trPr>
          <w:trHeight w:val="1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1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соціалізація / індивідуалізація</w:t>
            </w:r>
          </w:p>
        </w:tc>
      </w:tr>
      <w:tr w:rsidR="009E3452" w:rsidTr="009E3452">
        <w:trPr>
          <w:trHeight w:val="1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відкритість до колективу</w:t>
            </w:r>
          </w:p>
        </w:tc>
      </w:tr>
      <w:tr w:rsidR="009E3452" w:rsidTr="009E3452">
        <w:trPr>
          <w:trHeight w:val="1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задоволеністю керівником</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 xml:space="preserve">Якщо аналізувати показник навчання, то слід зазначити, що останнім часом у менеджменті значно актуалізується це питання в контексті швидких змін сучасного бізнес-простору. Тому постійне навчання працівників розглядається як запорука більш швидкої адаптації бізнесу до викликів сучасності. При цьому слід зауважити, що схильність до навчання у більшості випадків не характеризує сучасного працівника (навіть за рахунок коштів підприємства!), як показують результати проведеного нами дослідження.  Окрім консерватизму мислення працівника, який вважає, що має достатні для роботи знання і навички, на небажання навчатися можуть впливати ряд факторів, пов’язаних із незадоволеністю цінностями і нормами організації, керівником, колективом тощо. Для підприємства, з іншого боку, також існує певна настороженість оплати навчання працівникові, оскільки є небезпека того, що після навчання працівник почне шукати іншу роботу з більш високою мотивацією для себе. В цьому аспекті важливе запровадження юридичних </w:t>
      </w:r>
      <w:r>
        <w:rPr>
          <w:sz w:val="28"/>
          <w:szCs w:val="28"/>
        </w:rPr>
        <w:lastRenderedPageBreak/>
        <w:t>договорів між роботодавцем і працівником, які здатні врегулювати його навчання.</w:t>
      </w:r>
    </w:p>
    <w:p w:rsidR="009E3452" w:rsidRDefault="009E3452" w:rsidP="009E3452">
      <w:pPr>
        <w:spacing w:line="360" w:lineRule="auto"/>
        <w:ind w:firstLine="708"/>
        <w:jc w:val="both"/>
        <w:rPr>
          <w:sz w:val="28"/>
          <w:szCs w:val="28"/>
        </w:rPr>
      </w:pPr>
      <w:r>
        <w:rPr>
          <w:sz w:val="28"/>
          <w:szCs w:val="28"/>
        </w:rPr>
        <w:t xml:space="preserve">Слід пам’ятати, що сучасні виклики потребують оновлення знань працівників, тому управління процесом навчання має стати важливою складовою менеджменту підприємства для досягнення ним успіху на реальному ринку. </w:t>
      </w:r>
    </w:p>
    <w:p w:rsidR="009E3452" w:rsidRDefault="009E3452" w:rsidP="009E3452">
      <w:pPr>
        <w:spacing w:line="360" w:lineRule="auto"/>
        <w:ind w:firstLine="708"/>
        <w:jc w:val="right"/>
        <w:rPr>
          <w:i/>
          <w:sz w:val="28"/>
          <w:szCs w:val="28"/>
        </w:rPr>
      </w:pPr>
      <w:r>
        <w:rPr>
          <w:i/>
          <w:sz w:val="28"/>
          <w:szCs w:val="28"/>
        </w:rPr>
        <w:t>Таблиця 2.4</w:t>
      </w:r>
    </w:p>
    <w:p w:rsidR="009E3452" w:rsidRDefault="009E3452" w:rsidP="009E3452">
      <w:pPr>
        <w:spacing w:line="360" w:lineRule="auto"/>
        <w:jc w:val="center"/>
        <w:rPr>
          <w:b/>
          <w:sz w:val="28"/>
          <w:szCs w:val="28"/>
        </w:rPr>
      </w:pPr>
      <w:r>
        <w:rPr>
          <w:b/>
          <w:sz w:val="28"/>
          <w:szCs w:val="28"/>
        </w:rPr>
        <w:t>Вплив показника «професійна діяльність» на адаптивність працівників</w:t>
      </w:r>
    </w:p>
    <w:tbl>
      <w:tblPr>
        <w:tblStyle w:val="ae"/>
        <w:tblW w:w="0" w:type="auto"/>
        <w:tblInd w:w="0" w:type="dxa"/>
        <w:tblLook w:val="04A0" w:firstRow="1" w:lastRow="0" w:firstColumn="1" w:lastColumn="0" w:noHBand="0" w:noVBand="1"/>
      </w:tblPr>
      <w:tblGrid>
        <w:gridCol w:w="1801"/>
        <w:gridCol w:w="2022"/>
        <w:gridCol w:w="4954"/>
      </w:tblGrid>
      <w:tr w:rsidR="009E3452" w:rsidTr="009E3452">
        <w:tc>
          <w:tcPr>
            <w:tcW w:w="1801"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2022"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220"/>
        </w:trPr>
        <w:tc>
          <w:tcPr>
            <w:tcW w:w="1801"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Професійна діяльність </w:t>
            </w:r>
          </w:p>
        </w:tc>
        <w:tc>
          <w:tcPr>
            <w:tcW w:w="2022"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Якість й складність роботи, що виконується, кількість помилок</w:t>
            </w: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організаційна культура</w:t>
            </w:r>
          </w:p>
        </w:tc>
      </w:tr>
      <w:tr w:rsidR="009E3452" w:rsidTr="009E3452">
        <w:trPr>
          <w:trHeight w:val="21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w:t>
            </w:r>
          </w:p>
        </w:tc>
      </w:tr>
      <w:tr w:rsidR="009E3452" w:rsidTr="009E3452">
        <w:trPr>
          <w:trHeight w:val="21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кар'єрне зростання</w:t>
            </w:r>
          </w:p>
        </w:tc>
      </w:tr>
      <w:tr w:rsidR="009E3452" w:rsidTr="009E3452">
        <w:trPr>
          <w:trHeight w:val="21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навчання</w:t>
            </w:r>
          </w:p>
        </w:tc>
      </w:tr>
      <w:tr w:rsidR="009E3452" w:rsidTr="009E3452">
        <w:trPr>
          <w:trHeight w:val="21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досягнення / недоліки</w:t>
            </w:r>
          </w:p>
        </w:tc>
      </w:tr>
      <w:tr w:rsidR="009E3452" w:rsidTr="009E3452">
        <w:trPr>
          <w:trHeight w:val="21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оцінка роботи</w:t>
            </w:r>
          </w:p>
        </w:tc>
      </w:tr>
      <w:tr w:rsidR="009E3452" w:rsidTr="009E3452">
        <w:trPr>
          <w:trHeight w:val="21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роботою</w:t>
            </w:r>
          </w:p>
        </w:tc>
      </w:tr>
      <w:tr w:rsidR="009E3452" w:rsidTr="009E3452">
        <w:trPr>
          <w:trHeight w:val="21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21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відкритість до колективу</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 xml:space="preserve">Показники таблиці 2.4 підкреслюють зв'язок професійної діяльності людини з поняттями психологічного і організаційного комфорту в трудовій діяльності. Неврахування менеджментом підприємства цих аспектів не дозволяють працівнику досягти максимальної ефективності праці, що, безумовно, впливає на результативність діяльності усього підприємства. Тому важливість показника «професійна діяльність» є очевидною, оскільки саме від дозволяє оптимально поєднати цілі підприємства з діяльністю його співробітників.  </w:t>
      </w:r>
    </w:p>
    <w:p w:rsidR="009E3452" w:rsidRDefault="009E3452" w:rsidP="009E3452">
      <w:pPr>
        <w:spacing w:line="360" w:lineRule="auto"/>
        <w:rPr>
          <w:sz w:val="28"/>
          <w:szCs w:val="28"/>
        </w:rPr>
      </w:pPr>
    </w:p>
    <w:p w:rsidR="009E3452" w:rsidRDefault="009E3452" w:rsidP="009E3452">
      <w:pPr>
        <w:spacing w:line="360" w:lineRule="auto"/>
        <w:ind w:firstLine="708"/>
        <w:jc w:val="right"/>
        <w:rPr>
          <w:i/>
          <w:sz w:val="28"/>
          <w:szCs w:val="28"/>
        </w:rPr>
      </w:pPr>
      <w:r>
        <w:rPr>
          <w:i/>
          <w:sz w:val="28"/>
          <w:szCs w:val="28"/>
        </w:rPr>
        <w:t>Таблиця 2.5</w:t>
      </w:r>
    </w:p>
    <w:p w:rsidR="009E3452" w:rsidRDefault="009E3452" w:rsidP="009E3452">
      <w:pPr>
        <w:spacing w:line="360" w:lineRule="auto"/>
        <w:jc w:val="center"/>
        <w:rPr>
          <w:b/>
          <w:sz w:val="28"/>
          <w:szCs w:val="28"/>
        </w:rPr>
      </w:pPr>
      <w:r>
        <w:rPr>
          <w:b/>
          <w:sz w:val="28"/>
          <w:szCs w:val="28"/>
        </w:rPr>
        <w:lastRenderedPageBreak/>
        <w:t>Вплив показника «досягнення / недоліки» на адаптивність працівників</w:t>
      </w:r>
    </w:p>
    <w:tbl>
      <w:tblPr>
        <w:tblStyle w:val="ae"/>
        <w:tblW w:w="0" w:type="auto"/>
        <w:tblInd w:w="0" w:type="dxa"/>
        <w:tblLook w:val="04A0" w:firstRow="1" w:lastRow="0" w:firstColumn="1" w:lastColumn="0" w:noHBand="0" w:noVBand="1"/>
      </w:tblPr>
      <w:tblGrid>
        <w:gridCol w:w="1801"/>
        <w:gridCol w:w="2589"/>
        <w:gridCol w:w="4387"/>
      </w:tblGrid>
      <w:tr w:rsidR="009E3452" w:rsidTr="009E3452">
        <w:tc>
          <w:tcPr>
            <w:tcW w:w="1801"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2589"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176"/>
        </w:trPr>
        <w:tc>
          <w:tcPr>
            <w:tcW w:w="1801"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Досягнення / недоліки </w:t>
            </w:r>
          </w:p>
        </w:tc>
        <w:tc>
          <w:tcPr>
            <w:tcW w:w="2589"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Інформування щодо досягнень / недоліків в роботі, а також допомога у виправленні помилок </w:t>
            </w: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підприємством в цілому</w:t>
            </w:r>
          </w:p>
        </w:tc>
      </w:tr>
      <w:tr w:rsidR="009E3452" w:rsidTr="009E3452">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w:t>
            </w:r>
          </w:p>
        </w:tc>
      </w:tr>
      <w:tr w:rsidR="009E3452" w:rsidTr="009E3452">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праці в цілому</w:t>
            </w:r>
          </w:p>
        </w:tc>
      </w:tr>
      <w:tr w:rsidR="009E3452" w:rsidTr="009E3452">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r>
      <w:tr w:rsidR="009E3452" w:rsidTr="009E3452">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кар'єрне зростання</w:t>
            </w:r>
          </w:p>
        </w:tc>
      </w:tr>
      <w:tr w:rsidR="009E3452" w:rsidTr="009E3452">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посадова інструкція</w:t>
            </w:r>
          </w:p>
        </w:tc>
      </w:tr>
      <w:tr w:rsidR="009E3452" w:rsidTr="009E3452">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професійна  діяльність</w:t>
            </w:r>
          </w:p>
        </w:tc>
      </w:tr>
      <w:tr w:rsidR="009E3452" w:rsidTr="009E3452">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навчання</w:t>
            </w:r>
          </w:p>
        </w:tc>
      </w:tr>
      <w:tr w:rsidR="009E3452" w:rsidTr="009E3452">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оцінка роботи</w:t>
            </w:r>
          </w:p>
        </w:tc>
      </w:tr>
      <w:tr w:rsidR="009E3452" w:rsidTr="009E3452">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відповідність роботи і кваліфікації</w:t>
            </w:r>
          </w:p>
        </w:tc>
      </w:tr>
      <w:tr w:rsidR="009E3452" w:rsidTr="009E3452">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роботою</w:t>
            </w:r>
          </w:p>
        </w:tc>
      </w:tr>
      <w:tr w:rsidR="009E3452" w:rsidTr="009E3452">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відкритість до колективу</w:t>
            </w:r>
          </w:p>
        </w:tc>
      </w:tr>
      <w:tr w:rsidR="009E3452" w:rsidTr="009E3452">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керівником</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 xml:space="preserve">При аналізі цього показника головна увага приділяється справедливості оцінки досягнень людини у професійній сфері, що  впливає на мотивацію та стимулює поліпшення діяльності працівника.  Невизнання досягнень працівника часто призводить до зменшення його  мотивації і  лояльності. В той же час працівники можуть робити помилки, які теж необхідно враховувати при ефективному менеджменті. У зв’язку з цим важливе розуміння того, як працівник  сприймає інформацію про свої досягнення і помилки. Окреслені в таблиці показники, що впливають на ступінь урахування досягнень і недоліків у професійній діяльності працівника, впливають на прийняття конструктивних управлінських рішень з приводу адаптації або навпаки. </w:t>
      </w:r>
    </w:p>
    <w:p w:rsidR="009E3452" w:rsidRDefault="009E3452" w:rsidP="009E3452">
      <w:pPr>
        <w:spacing w:line="360" w:lineRule="auto"/>
        <w:ind w:firstLine="708"/>
        <w:jc w:val="right"/>
        <w:rPr>
          <w:i/>
          <w:sz w:val="28"/>
          <w:szCs w:val="28"/>
        </w:rPr>
      </w:pPr>
      <w:r>
        <w:rPr>
          <w:i/>
          <w:sz w:val="28"/>
          <w:szCs w:val="28"/>
        </w:rPr>
        <w:lastRenderedPageBreak/>
        <w:t>Таблиця 2.6</w:t>
      </w:r>
    </w:p>
    <w:p w:rsidR="009E3452" w:rsidRDefault="009E3452" w:rsidP="009E3452">
      <w:pPr>
        <w:spacing w:line="360" w:lineRule="auto"/>
        <w:jc w:val="center"/>
        <w:rPr>
          <w:b/>
          <w:sz w:val="28"/>
          <w:szCs w:val="28"/>
        </w:rPr>
      </w:pPr>
      <w:r>
        <w:rPr>
          <w:b/>
          <w:sz w:val="28"/>
          <w:szCs w:val="28"/>
        </w:rPr>
        <w:t>Вплив показника «оцінка роботи» на адаптивність працівників</w:t>
      </w:r>
    </w:p>
    <w:tbl>
      <w:tblPr>
        <w:tblStyle w:val="ae"/>
        <w:tblW w:w="0" w:type="auto"/>
        <w:tblInd w:w="0" w:type="dxa"/>
        <w:tblLook w:val="04A0" w:firstRow="1" w:lastRow="0" w:firstColumn="1" w:lastColumn="0" w:noHBand="0" w:noVBand="1"/>
      </w:tblPr>
      <w:tblGrid>
        <w:gridCol w:w="1801"/>
        <w:gridCol w:w="2447"/>
        <w:gridCol w:w="4529"/>
      </w:tblGrid>
      <w:tr w:rsidR="009E3452" w:rsidTr="009E3452">
        <w:tc>
          <w:tcPr>
            <w:tcW w:w="1801"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2447"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219"/>
        </w:trPr>
        <w:tc>
          <w:tcPr>
            <w:tcW w:w="1801"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Оцінка роботи </w:t>
            </w:r>
          </w:p>
        </w:tc>
        <w:tc>
          <w:tcPr>
            <w:tcW w:w="2447"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Справедлива системи оцінки роботи, урахування результатів оцінки  системі винагород </w:t>
            </w: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організаційна культура</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підприємством в цілому</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праці в цілому</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мотивація</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соціальний пакет</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кар'єрне  зростання</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професійна діяльність</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навчання</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досягнення / недоліки</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відповідність роботи і кваліфікації</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роботою</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відкритість до колективу</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керівником</w:t>
            </w:r>
          </w:p>
        </w:tc>
      </w:tr>
    </w:tbl>
    <w:p w:rsidR="009E3452" w:rsidRDefault="009E3452" w:rsidP="009E3452">
      <w:pPr>
        <w:spacing w:line="360" w:lineRule="auto"/>
        <w:jc w:val="center"/>
        <w:rPr>
          <w:b/>
          <w:sz w:val="28"/>
          <w:szCs w:val="28"/>
        </w:rPr>
      </w:pPr>
    </w:p>
    <w:p w:rsidR="009E3452" w:rsidRDefault="009E3452" w:rsidP="009E3452">
      <w:pPr>
        <w:spacing w:line="360" w:lineRule="auto"/>
        <w:ind w:firstLine="708"/>
        <w:jc w:val="both"/>
        <w:rPr>
          <w:sz w:val="28"/>
          <w:szCs w:val="28"/>
        </w:rPr>
      </w:pPr>
      <w:r>
        <w:rPr>
          <w:sz w:val="28"/>
          <w:szCs w:val="28"/>
        </w:rPr>
        <w:t xml:space="preserve">Для менеджменту підприємства головна задача в оцінці роботи кожного працівника полягає у досягненні відповідності між системою оцінки персоналу, що існує, із загальною системою управління людськими ресурсами в контексті взаємозв’язку оцінки роботи та фінансової та інших форм винагород.  Для працівника ж – оцінка його роботи пов’язана, як і в попередньому випадку, зі справедливістю. Визначені в результаті дослідження показники та їх взаємозалежність обґрунтовують необхідність </w:t>
      </w:r>
      <w:r>
        <w:rPr>
          <w:sz w:val="28"/>
          <w:szCs w:val="28"/>
        </w:rPr>
        <w:lastRenderedPageBreak/>
        <w:t xml:space="preserve">впровадження ефективної системи атестації працівників, впровадження навчальних програм, організаційної культури тощо. Відкрита форма положень атестації працівників, що враховує усі індикатори оцінки роботи, здатна посилити ефективність управління. </w:t>
      </w:r>
    </w:p>
    <w:p w:rsidR="009E3452" w:rsidRDefault="009E3452" w:rsidP="009E3452">
      <w:pPr>
        <w:spacing w:line="360" w:lineRule="auto"/>
        <w:jc w:val="center"/>
        <w:rPr>
          <w:b/>
          <w:sz w:val="28"/>
          <w:szCs w:val="28"/>
        </w:rPr>
      </w:pPr>
    </w:p>
    <w:p w:rsidR="009E3452" w:rsidRDefault="009E3452" w:rsidP="009E3452">
      <w:pPr>
        <w:spacing w:line="360" w:lineRule="auto"/>
        <w:ind w:firstLine="708"/>
        <w:jc w:val="right"/>
        <w:rPr>
          <w:i/>
          <w:sz w:val="28"/>
          <w:szCs w:val="28"/>
        </w:rPr>
      </w:pPr>
      <w:r>
        <w:rPr>
          <w:i/>
          <w:sz w:val="28"/>
          <w:szCs w:val="28"/>
        </w:rPr>
        <w:t>Таблиця 2.7</w:t>
      </w:r>
    </w:p>
    <w:p w:rsidR="009E3452" w:rsidRDefault="009E3452" w:rsidP="009E3452">
      <w:pPr>
        <w:spacing w:line="360" w:lineRule="auto"/>
        <w:jc w:val="center"/>
        <w:rPr>
          <w:b/>
          <w:sz w:val="28"/>
          <w:szCs w:val="28"/>
        </w:rPr>
      </w:pPr>
      <w:r>
        <w:rPr>
          <w:b/>
          <w:sz w:val="28"/>
          <w:szCs w:val="28"/>
        </w:rPr>
        <w:t>Вплив показника «відповідність роботи кваліфікації» на адаптивність працівників</w:t>
      </w:r>
    </w:p>
    <w:tbl>
      <w:tblPr>
        <w:tblStyle w:val="ae"/>
        <w:tblW w:w="0" w:type="auto"/>
        <w:tblInd w:w="0" w:type="dxa"/>
        <w:tblLook w:val="04A0" w:firstRow="1" w:lastRow="0" w:firstColumn="1" w:lastColumn="0" w:noHBand="0" w:noVBand="1"/>
      </w:tblPr>
      <w:tblGrid>
        <w:gridCol w:w="1980"/>
        <w:gridCol w:w="2693"/>
        <w:gridCol w:w="4104"/>
      </w:tblGrid>
      <w:tr w:rsidR="009E3452" w:rsidTr="009E3452">
        <w:tc>
          <w:tcPr>
            <w:tcW w:w="1980"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2693"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104"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388"/>
        </w:trPr>
        <w:tc>
          <w:tcPr>
            <w:tcW w:w="1980"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Відповідність роботи кваліфікації працівника </w:t>
            </w:r>
          </w:p>
        </w:tc>
        <w:tc>
          <w:tcPr>
            <w:tcW w:w="2693"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Відповідність робота кваліфікації з позицій працівника і керівника </w:t>
            </w:r>
          </w:p>
        </w:tc>
        <w:tc>
          <w:tcPr>
            <w:tcW w:w="410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координація діяльності</w:t>
            </w:r>
          </w:p>
        </w:tc>
      </w:tr>
      <w:tr w:rsidR="009E3452" w:rsidTr="009E3452">
        <w:trPr>
          <w:trHeight w:val="386"/>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10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w:t>
            </w:r>
          </w:p>
        </w:tc>
      </w:tr>
      <w:tr w:rsidR="009E3452" w:rsidTr="009E3452">
        <w:trPr>
          <w:trHeight w:val="386"/>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10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досягнення / недоліки</w:t>
            </w:r>
          </w:p>
        </w:tc>
      </w:tr>
      <w:tr w:rsidR="009E3452" w:rsidTr="009E3452">
        <w:trPr>
          <w:trHeight w:val="386"/>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10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оцінка роботи</w:t>
            </w:r>
          </w:p>
        </w:tc>
      </w:tr>
      <w:tr w:rsidR="009E3452" w:rsidTr="009E3452">
        <w:trPr>
          <w:trHeight w:val="386"/>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10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 xml:space="preserve">Аналіз відповідності роботи й кваліфікації показує суттєву складність її знаходження.  Тому потребує використання, наприклад, методу тестування, що разом з індикаторами, представленими в таблиці 2.7, дозволить уникнути помилок при визначенні цієї відповідності та покращити адаптивні чинники професійної діяльності на підприємстві. </w:t>
      </w:r>
    </w:p>
    <w:p w:rsidR="009E3452" w:rsidRDefault="009E3452" w:rsidP="009E3452">
      <w:pPr>
        <w:spacing w:line="360" w:lineRule="auto"/>
        <w:jc w:val="center"/>
        <w:rPr>
          <w:b/>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r>
        <w:rPr>
          <w:i/>
          <w:sz w:val="28"/>
          <w:szCs w:val="28"/>
        </w:rPr>
        <w:t>Таблиця 2.8</w:t>
      </w:r>
    </w:p>
    <w:p w:rsidR="009E3452" w:rsidRDefault="009E3452" w:rsidP="009E3452">
      <w:pPr>
        <w:spacing w:line="360" w:lineRule="auto"/>
        <w:jc w:val="center"/>
        <w:rPr>
          <w:b/>
          <w:sz w:val="28"/>
          <w:szCs w:val="28"/>
        </w:rPr>
      </w:pPr>
      <w:r>
        <w:rPr>
          <w:b/>
          <w:sz w:val="28"/>
          <w:szCs w:val="28"/>
        </w:rPr>
        <w:t>Вплив показника «задоволеність роботою» на адаптивність працівників</w:t>
      </w:r>
    </w:p>
    <w:tbl>
      <w:tblPr>
        <w:tblStyle w:val="ae"/>
        <w:tblW w:w="0" w:type="auto"/>
        <w:tblInd w:w="0" w:type="dxa"/>
        <w:tblLook w:val="04A0" w:firstRow="1" w:lastRow="0" w:firstColumn="1" w:lastColumn="0" w:noHBand="0" w:noVBand="1"/>
      </w:tblPr>
      <w:tblGrid>
        <w:gridCol w:w="1902"/>
        <w:gridCol w:w="2488"/>
        <w:gridCol w:w="4387"/>
      </w:tblGrid>
      <w:tr w:rsidR="009E3452" w:rsidTr="009E3452">
        <w:tc>
          <w:tcPr>
            <w:tcW w:w="1902"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lastRenderedPageBreak/>
              <w:t>Показник ефективності</w:t>
            </w:r>
          </w:p>
        </w:tc>
        <w:tc>
          <w:tcPr>
            <w:tcW w:w="2488"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222"/>
        </w:trPr>
        <w:tc>
          <w:tcPr>
            <w:tcW w:w="1902"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Задоволеність роботою </w:t>
            </w:r>
          </w:p>
        </w:tc>
        <w:tc>
          <w:tcPr>
            <w:tcW w:w="2488"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Цікавість своєю роботою, небажання змінити професію, задоволеність командною роботою</w:t>
            </w: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поділ цілей</w:t>
            </w:r>
          </w:p>
        </w:tc>
      </w:tr>
      <w:tr w:rsidR="009E3452" w:rsidTr="009E3452">
        <w:trPr>
          <w:trHeight w:val="2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праці в цілому</w:t>
            </w:r>
          </w:p>
        </w:tc>
      </w:tr>
      <w:tr w:rsidR="009E3452" w:rsidTr="009E3452">
        <w:trPr>
          <w:trHeight w:val="2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r>
      <w:tr w:rsidR="009E3452" w:rsidTr="009E3452">
        <w:trPr>
          <w:trHeight w:val="2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кар'єрне зростання</w:t>
            </w:r>
          </w:p>
        </w:tc>
      </w:tr>
      <w:tr w:rsidR="009E3452" w:rsidTr="009E3452">
        <w:trPr>
          <w:trHeight w:val="2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навчання</w:t>
            </w:r>
          </w:p>
        </w:tc>
      </w:tr>
      <w:tr w:rsidR="009E3452" w:rsidTr="009E3452">
        <w:trPr>
          <w:trHeight w:val="2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професійна діяльність</w:t>
            </w:r>
          </w:p>
        </w:tc>
      </w:tr>
      <w:tr w:rsidR="009E3452" w:rsidTr="009E3452">
        <w:trPr>
          <w:trHeight w:val="2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досягнення /  недоліки</w:t>
            </w:r>
          </w:p>
        </w:tc>
      </w:tr>
      <w:tr w:rsidR="009E3452" w:rsidTr="009E3452">
        <w:trPr>
          <w:trHeight w:val="2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оцінка роботи</w:t>
            </w:r>
          </w:p>
        </w:tc>
      </w:tr>
      <w:tr w:rsidR="009E3452" w:rsidTr="009E3452">
        <w:trPr>
          <w:trHeight w:val="2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2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відкритість до колективу</w:t>
            </w:r>
          </w:p>
        </w:tc>
      </w:tr>
      <w:tr w:rsidR="009E3452" w:rsidTr="009E3452">
        <w:trPr>
          <w:trHeight w:val="2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керівником</w:t>
            </w:r>
          </w:p>
        </w:tc>
      </w:tr>
    </w:tbl>
    <w:p w:rsidR="009E3452" w:rsidRDefault="009E3452" w:rsidP="009E3452">
      <w:pPr>
        <w:spacing w:line="360" w:lineRule="auto"/>
        <w:jc w:val="center"/>
        <w:rPr>
          <w:b/>
          <w:sz w:val="28"/>
          <w:szCs w:val="28"/>
        </w:rPr>
      </w:pPr>
    </w:p>
    <w:p w:rsidR="009E3452" w:rsidRDefault="009E3452" w:rsidP="009E3452">
      <w:pPr>
        <w:spacing w:line="360" w:lineRule="auto"/>
        <w:ind w:firstLine="708"/>
        <w:jc w:val="both"/>
        <w:rPr>
          <w:sz w:val="28"/>
          <w:szCs w:val="28"/>
        </w:rPr>
      </w:pPr>
      <w:r>
        <w:rPr>
          <w:sz w:val="28"/>
          <w:szCs w:val="28"/>
        </w:rPr>
        <w:t xml:space="preserve">Цей показник ефективності є суб'єктивним, тому що характеризує ставлення працівника до роботи на підприємстві.  Майже усі досліджувані нами індикатори впливають на показник задоволеності роботою. Слід зазначити, що задоволеність роботою оцінюється як  факторами суто професійної діяльності, так соціально-психологічними, фізіологічними, економічними тощо. </w:t>
      </w: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r>
        <w:rPr>
          <w:i/>
          <w:sz w:val="28"/>
          <w:szCs w:val="28"/>
        </w:rPr>
        <w:t>Таблиця 2.9</w:t>
      </w:r>
    </w:p>
    <w:p w:rsidR="009E3452" w:rsidRDefault="009E3452" w:rsidP="009E3452">
      <w:pPr>
        <w:spacing w:line="360" w:lineRule="auto"/>
        <w:jc w:val="center"/>
        <w:rPr>
          <w:b/>
          <w:sz w:val="28"/>
          <w:szCs w:val="28"/>
        </w:rPr>
      </w:pPr>
      <w:r>
        <w:rPr>
          <w:b/>
          <w:sz w:val="28"/>
          <w:szCs w:val="28"/>
        </w:rPr>
        <w:t>Вплив показника «Внутрішньоорганізаційні відносини» на адаптивність працівників</w:t>
      </w:r>
    </w:p>
    <w:tbl>
      <w:tblPr>
        <w:tblStyle w:val="ae"/>
        <w:tblW w:w="0" w:type="auto"/>
        <w:tblInd w:w="0" w:type="dxa"/>
        <w:tblLayout w:type="fixed"/>
        <w:tblLook w:val="04A0" w:firstRow="1" w:lastRow="0" w:firstColumn="1" w:lastColumn="0" w:noHBand="0" w:noVBand="1"/>
      </w:tblPr>
      <w:tblGrid>
        <w:gridCol w:w="1838"/>
        <w:gridCol w:w="1985"/>
        <w:gridCol w:w="4954"/>
      </w:tblGrid>
      <w:tr w:rsidR="009E3452" w:rsidTr="009E3452">
        <w:tc>
          <w:tcPr>
            <w:tcW w:w="1838"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lastRenderedPageBreak/>
              <w:t>Показник ефективності</w:t>
            </w:r>
          </w:p>
        </w:tc>
        <w:tc>
          <w:tcPr>
            <w:tcW w:w="1985"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322"/>
        </w:trPr>
        <w:tc>
          <w:tcPr>
            <w:tcW w:w="1838"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Внутрішньо-організаційні відносини </w:t>
            </w:r>
          </w:p>
        </w:tc>
        <w:tc>
          <w:tcPr>
            <w:tcW w:w="1985"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відносинами в трудовому  колективі</w:t>
            </w: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організаційна культурою</w:t>
            </w:r>
          </w:p>
        </w:tc>
      </w:tr>
      <w:tr w:rsidR="009E3452" w:rsidTr="009E3452">
        <w:trPr>
          <w:trHeight w:val="322"/>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поділ цілей</w:t>
            </w:r>
          </w:p>
        </w:tc>
      </w:tr>
      <w:tr w:rsidR="009E3452" w:rsidTr="009E3452">
        <w:trPr>
          <w:trHeight w:val="322"/>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прийняття правил і норм</w:t>
            </w:r>
          </w:p>
        </w:tc>
      </w:tr>
      <w:tr w:rsidR="009E3452" w:rsidTr="009E3452">
        <w:trPr>
          <w:trHeight w:val="322"/>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підприємством в цілому</w:t>
            </w:r>
          </w:p>
        </w:tc>
      </w:tr>
      <w:tr w:rsidR="009E3452" w:rsidTr="009E3452">
        <w:trPr>
          <w:trHeight w:val="322"/>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w:t>
            </w:r>
          </w:p>
        </w:tc>
      </w:tr>
      <w:tr w:rsidR="009E3452" w:rsidTr="009E3452">
        <w:trPr>
          <w:trHeight w:val="322"/>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праці в цілому</w:t>
            </w:r>
          </w:p>
        </w:tc>
      </w:tr>
      <w:tr w:rsidR="009E3452" w:rsidTr="009E3452">
        <w:trPr>
          <w:trHeight w:val="322"/>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r>
      <w:tr w:rsidR="009E3452" w:rsidTr="009E3452">
        <w:trPr>
          <w:trHeight w:val="322"/>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кар'єрне зростання</w:t>
            </w:r>
          </w:p>
        </w:tc>
      </w:tr>
      <w:tr w:rsidR="009E3452" w:rsidTr="009E3452">
        <w:trPr>
          <w:trHeight w:val="322"/>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посадова інструкція</w:t>
            </w:r>
          </w:p>
        </w:tc>
      </w:tr>
      <w:tr w:rsidR="009E3452" w:rsidTr="009E3452">
        <w:trPr>
          <w:trHeight w:val="322"/>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навчання</w:t>
            </w:r>
          </w:p>
        </w:tc>
      </w:tr>
      <w:tr w:rsidR="009E3452" w:rsidTr="009E3452">
        <w:trPr>
          <w:trHeight w:val="322"/>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досягнення / недоліки</w:t>
            </w:r>
          </w:p>
        </w:tc>
      </w:tr>
      <w:tr w:rsidR="009E3452" w:rsidTr="009E3452">
        <w:trPr>
          <w:trHeight w:val="322"/>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оцінка роботи</w:t>
            </w:r>
          </w:p>
        </w:tc>
      </w:tr>
      <w:tr w:rsidR="009E3452" w:rsidTr="009E3452">
        <w:trPr>
          <w:trHeight w:val="322"/>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роботою</w:t>
            </w:r>
          </w:p>
        </w:tc>
      </w:tr>
      <w:tr w:rsidR="009E3452" w:rsidTr="009E3452">
        <w:trPr>
          <w:trHeight w:val="322"/>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соціалізація / індивідуалізація</w:t>
            </w:r>
          </w:p>
        </w:tc>
      </w:tr>
      <w:tr w:rsidR="009E3452" w:rsidTr="009E3452">
        <w:trPr>
          <w:trHeight w:val="322"/>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відкритість до колективу</w:t>
            </w:r>
          </w:p>
        </w:tc>
      </w:tr>
      <w:tr w:rsidR="009E3452" w:rsidTr="009E3452">
        <w:trPr>
          <w:trHeight w:val="322"/>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конфлікти</w:t>
            </w:r>
          </w:p>
        </w:tc>
      </w:tr>
      <w:tr w:rsidR="009E3452" w:rsidTr="009E3452">
        <w:trPr>
          <w:trHeight w:val="322"/>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керівником</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 xml:space="preserve">Внутрішньоорганізаційні відносин, як показало наше дослідження, суттєво впливають і на адаптацію працівників, і на загальну результативність діяльності підприємства, оскільки є важливою характеристикою задоволеності персоналу системою трудових відносин. При цьому слід відмітити взаємообумовленість суто виробничих (економічних), соціальних, психологічних, управлінських та інших індикаторів, різновиди яких представлено нами у табл. 2.9. Як бачимо, серед них можна виділити прямі (якість взаємовідносин в цілому) та непрямі (індикатори управління і середовища) фактори впливу.   Управляючи взаємозв’язком прямих і </w:t>
      </w:r>
      <w:r>
        <w:rPr>
          <w:sz w:val="28"/>
          <w:szCs w:val="28"/>
        </w:rPr>
        <w:lastRenderedPageBreak/>
        <w:t xml:space="preserve">непрямих показників можна суттєво підвищити якість управління людськими ресурсами організації, ефективність її діяльності.  </w:t>
      </w:r>
    </w:p>
    <w:p w:rsidR="009E3452" w:rsidRDefault="009E3452" w:rsidP="009E3452">
      <w:pPr>
        <w:spacing w:line="360" w:lineRule="auto"/>
        <w:ind w:firstLine="708"/>
        <w:jc w:val="right"/>
        <w:rPr>
          <w:i/>
          <w:sz w:val="28"/>
          <w:szCs w:val="28"/>
        </w:rPr>
      </w:pPr>
      <w:r>
        <w:rPr>
          <w:i/>
          <w:sz w:val="28"/>
          <w:szCs w:val="28"/>
        </w:rPr>
        <w:t>Таблиця 2.10</w:t>
      </w:r>
    </w:p>
    <w:p w:rsidR="009E3452" w:rsidRDefault="009E3452" w:rsidP="009E3452">
      <w:pPr>
        <w:jc w:val="center"/>
        <w:rPr>
          <w:b/>
          <w:sz w:val="28"/>
          <w:szCs w:val="28"/>
        </w:rPr>
      </w:pPr>
      <w:r>
        <w:rPr>
          <w:b/>
          <w:sz w:val="28"/>
          <w:szCs w:val="28"/>
        </w:rPr>
        <w:t>Вплив показника «соціалізація/індивідуалізація» на адаптивність працівників</w:t>
      </w:r>
    </w:p>
    <w:p w:rsidR="009E3452" w:rsidRDefault="009E3452" w:rsidP="009E3452">
      <w:pPr>
        <w:jc w:val="center"/>
        <w:rPr>
          <w:b/>
          <w:sz w:val="28"/>
          <w:szCs w:val="28"/>
        </w:rPr>
      </w:pPr>
    </w:p>
    <w:tbl>
      <w:tblPr>
        <w:tblStyle w:val="ae"/>
        <w:tblW w:w="0" w:type="auto"/>
        <w:tblInd w:w="0" w:type="dxa"/>
        <w:tblLook w:val="04A0" w:firstRow="1" w:lastRow="0" w:firstColumn="1" w:lastColumn="0" w:noHBand="0" w:noVBand="1"/>
      </w:tblPr>
      <w:tblGrid>
        <w:gridCol w:w="2162"/>
        <w:gridCol w:w="2653"/>
        <w:gridCol w:w="3962"/>
      </w:tblGrid>
      <w:tr w:rsidR="009E3452" w:rsidTr="009E3452">
        <w:tc>
          <w:tcPr>
            <w:tcW w:w="2162"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2653"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3962"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192"/>
        </w:trPr>
        <w:tc>
          <w:tcPr>
            <w:tcW w:w="2162"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Соціалізація / індивідуалізація </w:t>
            </w:r>
          </w:p>
        </w:tc>
        <w:tc>
          <w:tcPr>
            <w:tcW w:w="2653"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Ступінь залученості працівника в колектив</w:t>
            </w:r>
          </w:p>
        </w:tc>
        <w:tc>
          <w:tcPr>
            <w:tcW w:w="3962"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організаційна культура</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3962"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поділ цілей</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3962"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3962"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навчання</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3962"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3962"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відкритість до колективу</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3962"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керівником</w:t>
            </w:r>
          </w:p>
        </w:tc>
      </w:tr>
    </w:tbl>
    <w:p w:rsidR="009E3452" w:rsidRDefault="009E3452" w:rsidP="009E3452">
      <w:pPr>
        <w:spacing w:line="360" w:lineRule="auto"/>
        <w:jc w:val="center"/>
        <w:rPr>
          <w:b/>
          <w:sz w:val="28"/>
          <w:szCs w:val="28"/>
        </w:rPr>
      </w:pPr>
    </w:p>
    <w:p w:rsidR="009E3452" w:rsidRDefault="009E3452" w:rsidP="009E3452">
      <w:pPr>
        <w:spacing w:line="360" w:lineRule="auto"/>
        <w:jc w:val="both"/>
        <w:rPr>
          <w:sz w:val="28"/>
          <w:szCs w:val="28"/>
        </w:rPr>
      </w:pPr>
      <w:r>
        <w:rPr>
          <w:sz w:val="28"/>
          <w:szCs w:val="28"/>
        </w:rPr>
        <w:tab/>
        <w:t xml:space="preserve">Соціалізація / індивідуалізація є показником ефективності адаптації, що характеризує ступінь входження працівника в колектив та показує здатність людини працювати в команді.  Наприклад, в Японії у більшості працівників колективістський погляд на професійну діяльність з високим ступенем соціалізації. У США, навпаки, менеджмент має більш індивідуалістичну спрямованість. В Україні сьогодні важливого значення набувають питання соціалізації, особливо в умовах пошуку шляхів ефективного повоєнного відновлення. </w:t>
      </w:r>
    </w:p>
    <w:p w:rsidR="009E3452" w:rsidRDefault="009E3452" w:rsidP="009E3452">
      <w:pPr>
        <w:spacing w:line="360" w:lineRule="auto"/>
        <w:jc w:val="both"/>
        <w:rPr>
          <w:sz w:val="28"/>
          <w:szCs w:val="28"/>
        </w:rPr>
      </w:pPr>
      <w:r>
        <w:rPr>
          <w:sz w:val="28"/>
          <w:szCs w:val="28"/>
        </w:rPr>
        <w:tab/>
        <w:t>Урахування усіх показників, представлених в таблиці, в процесі управління адаптацією дозволить оптимально поєднати індивідуальні й колективні методи роботи для підвищення ефективності діяльності підприємства й кожного працівника.</w:t>
      </w:r>
    </w:p>
    <w:p w:rsidR="009E3452" w:rsidRDefault="009E3452" w:rsidP="009E3452">
      <w:pPr>
        <w:spacing w:line="360" w:lineRule="auto"/>
        <w:ind w:firstLine="708"/>
        <w:jc w:val="right"/>
        <w:rPr>
          <w:i/>
          <w:sz w:val="28"/>
          <w:szCs w:val="28"/>
        </w:rPr>
      </w:pPr>
      <w:r>
        <w:rPr>
          <w:i/>
          <w:sz w:val="28"/>
          <w:szCs w:val="28"/>
        </w:rPr>
        <w:t>Таблиця 2.11</w:t>
      </w:r>
    </w:p>
    <w:p w:rsidR="009E3452" w:rsidRDefault="009E3452" w:rsidP="009E3452">
      <w:pPr>
        <w:spacing w:line="360" w:lineRule="auto"/>
        <w:jc w:val="center"/>
        <w:rPr>
          <w:b/>
          <w:sz w:val="28"/>
          <w:szCs w:val="28"/>
        </w:rPr>
      </w:pPr>
      <w:r>
        <w:rPr>
          <w:b/>
          <w:sz w:val="28"/>
          <w:szCs w:val="28"/>
        </w:rPr>
        <w:t>Вплив показника «відкритість до колективу» на адаптивність працівників</w:t>
      </w:r>
    </w:p>
    <w:tbl>
      <w:tblPr>
        <w:tblStyle w:val="ae"/>
        <w:tblW w:w="0" w:type="auto"/>
        <w:tblInd w:w="0" w:type="dxa"/>
        <w:tblLook w:val="04A0" w:firstRow="1" w:lastRow="0" w:firstColumn="1" w:lastColumn="0" w:noHBand="0" w:noVBand="1"/>
      </w:tblPr>
      <w:tblGrid>
        <w:gridCol w:w="1980"/>
        <w:gridCol w:w="2268"/>
        <w:gridCol w:w="4529"/>
      </w:tblGrid>
      <w:tr w:rsidR="009E3452" w:rsidTr="009E3452">
        <w:tc>
          <w:tcPr>
            <w:tcW w:w="1980"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lastRenderedPageBreak/>
              <w:t>Показник ефективності</w:t>
            </w:r>
          </w:p>
        </w:tc>
        <w:tc>
          <w:tcPr>
            <w:tcW w:w="2268"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282"/>
        </w:trPr>
        <w:tc>
          <w:tcPr>
            <w:tcW w:w="1980"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Відкритість до колективу </w:t>
            </w:r>
          </w:p>
        </w:tc>
        <w:tc>
          <w:tcPr>
            <w:tcW w:w="2268"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готовість працівника ділитися проблемами, які виникають при комунікації з колегами, а також ступінь відкритості колег в колективі</w:t>
            </w: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організаційна культура</w:t>
            </w:r>
          </w:p>
        </w:tc>
      </w:tr>
      <w:tr w:rsidR="009E3452" w:rsidTr="009E3452">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поділ цілей</w:t>
            </w:r>
          </w:p>
        </w:tc>
      </w:tr>
      <w:tr w:rsidR="009E3452" w:rsidTr="009E3452">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компанією в цілому</w:t>
            </w:r>
          </w:p>
        </w:tc>
      </w:tr>
      <w:tr w:rsidR="009E3452" w:rsidTr="009E3452">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w:t>
            </w:r>
          </w:p>
        </w:tc>
      </w:tr>
      <w:tr w:rsidR="009E3452" w:rsidTr="009E3452">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праці в цілому</w:t>
            </w:r>
          </w:p>
        </w:tc>
      </w:tr>
      <w:tr w:rsidR="009E3452" w:rsidTr="009E3452">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r>
      <w:tr w:rsidR="009E3452" w:rsidTr="009E3452">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кар'єрне зростання</w:t>
            </w:r>
          </w:p>
        </w:tc>
      </w:tr>
      <w:tr w:rsidR="009E3452" w:rsidTr="009E3452">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навчання</w:t>
            </w:r>
          </w:p>
        </w:tc>
      </w:tr>
      <w:tr w:rsidR="009E3452" w:rsidTr="009E3452">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професійна діяльність</w:t>
            </w:r>
          </w:p>
        </w:tc>
      </w:tr>
      <w:tr w:rsidR="009E3452" w:rsidTr="009E3452">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досягнення/недоліки</w:t>
            </w:r>
          </w:p>
        </w:tc>
      </w:tr>
      <w:tr w:rsidR="009E3452" w:rsidTr="009E3452">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оцінка роботи</w:t>
            </w:r>
          </w:p>
        </w:tc>
      </w:tr>
      <w:tr w:rsidR="009E3452" w:rsidTr="009E3452">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роботою</w:t>
            </w:r>
          </w:p>
        </w:tc>
      </w:tr>
      <w:tr w:rsidR="009E3452" w:rsidTr="009E3452">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соціалізація / індивідуалізація</w:t>
            </w:r>
          </w:p>
        </w:tc>
      </w:tr>
      <w:tr w:rsidR="009E3452" w:rsidTr="009E3452">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керівником</w:t>
            </w:r>
          </w:p>
        </w:tc>
      </w:tr>
    </w:tbl>
    <w:p w:rsidR="009E3452" w:rsidRDefault="009E3452" w:rsidP="009E3452">
      <w:pPr>
        <w:spacing w:line="360" w:lineRule="auto"/>
        <w:jc w:val="center"/>
        <w:rPr>
          <w:b/>
          <w:sz w:val="28"/>
          <w:szCs w:val="28"/>
        </w:rPr>
      </w:pPr>
    </w:p>
    <w:p w:rsidR="009E3452" w:rsidRDefault="009E3452" w:rsidP="009E3452">
      <w:pPr>
        <w:spacing w:line="360" w:lineRule="auto"/>
        <w:ind w:firstLine="708"/>
        <w:jc w:val="both"/>
        <w:rPr>
          <w:sz w:val="28"/>
          <w:szCs w:val="28"/>
        </w:rPr>
      </w:pPr>
      <w:r>
        <w:rPr>
          <w:sz w:val="28"/>
          <w:szCs w:val="28"/>
        </w:rPr>
        <w:t xml:space="preserve">Даний показник ефективності адаптації характеризується в цілому бажанням взаємодіяти зі співробітниками на основі комунікації, спільного обговорення проблем на нарадах, зборах, неформальних зустрічах тощо.  На це здійснює вплив багато факторів, що представлені нами в таблиці за результатами опитування. Комунікативній чинник адаптації має надзвичайно важливе значення для працівника в умовах входження в колектив.  </w:t>
      </w: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r>
        <w:rPr>
          <w:i/>
          <w:sz w:val="28"/>
          <w:szCs w:val="28"/>
        </w:rPr>
        <w:t>Таблиця 2.12</w:t>
      </w:r>
    </w:p>
    <w:p w:rsidR="009E3452" w:rsidRDefault="009E3452" w:rsidP="009E3452">
      <w:pPr>
        <w:spacing w:line="360" w:lineRule="auto"/>
        <w:jc w:val="center"/>
        <w:rPr>
          <w:b/>
          <w:sz w:val="28"/>
          <w:szCs w:val="28"/>
        </w:rPr>
      </w:pPr>
      <w:r>
        <w:rPr>
          <w:b/>
          <w:sz w:val="28"/>
          <w:szCs w:val="28"/>
        </w:rPr>
        <w:t>Вплив показника «конфліктність» на адаптивність працівників</w:t>
      </w:r>
    </w:p>
    <w:tbl>
      <w:tblPr>
        <w:tblStyle w:val="ae"/>
        <w:tblW w:w="0" w:type="auto"/>
        <w:tblInd w:w="0" w:type="dxa"/>
        <w:tblLook w:val="04A0" w:firstRow="1" w:lastRow="0" w:firstColumn="1" w:lastColumn="0" w:noHBand="0" w:noVBand="1"/>
      </w:tblPr>
      <w:tblGrid>
        <w:gridCol w:w="1902"/>
        <w:gridCol w:w="2346"/>
        <w:gridCol w:w="4529"/>
      </w:tblGrid>
      <w:tr w:rsidR="009E3452" w:rsidTr="009E3452">
        <w:tc>
          <w:tcPr>
            <w:tcW w:w="1902"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lastRenderedPageBreak/>
              <w:t>Показник ефективності</w:t>
            </w:r>
          </w:p>
        </w:tc>
        <w:tc>
          <w:tcPr>
            <w:tcW w:w="2346"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484"/>
        </w:trPr>
        <w:tc>
          <w:tcPr>
            <w:tcW w:w="1902"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конфліктність </w:t>
            </w:r>
          </w:p>
        </w:tc>
        <w:tc>
          <w:tcPr>
            <w:tcW w:w="2346"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Частота і характер конфліктів в організації</w:t>
            </w: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рівень навантаження</w:t>
            </w:r>
          </w:p>
        </w:tc>
      </w:tr>
      <w:tr w:rsidR="009E3452" w:rsidTr="009E3452">
        <w:trPr>
          <w:trHeight w:val="48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48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r>
    </w:tbl>
    <w:p w:rsidR="009E3452" w:rsidRDefault="009E3452" w:rsidP="009E3452">
      <w:pPr>
        <w:spacing w:line="360" w:lineRule="auto"/>
        <w:jc w:val="center"/>
        <w:rPr>
          <w:b/>
          <w:sz w:val="28"/>
          <w:szCs w:val="28"/>
        </w:rPr>
      </w:pPr>
    </w:p>
    <w:p w:rsidR="009E3452" w:rsidRDefault="009E3452" w:rsidP="009E3452">
      <w:pPr>
        <w:spacing w:line="360" w:lineRule="auto"/>
        <w:ind w:firstLine="708"/>
        <w:jc w:val="both"/>
        <w:rPr>
          <w:sz w:val="28"/>
          <w:szCs w:val="28"/>
        </w:rPr>
      </w:pPr>
      <w:r>
        <w:rPr>
          <w:sz w:val="28"/>
          <w:szCs w:val="28"/>
        </w:rPr>
        <w:t xml:space="preserve">Теорія й практика менеджменту вказує на те, що конфлікти є об’єктивною складовою діяльності будь-якого колективу. Стреси, які виникають під впливом внутрішніх аспектів діяльності підприємства, а сьогодні доповнені ще й загальною непростою ситуацією, пов’язані з багатьма викликами (в тому числі війною). Конфлікт часто з’являється в умовах стресовості (навантаження, взаємовідносини з іншими працівниками, незадоволеність системою винагород, особливо фінансових, тощо), а управління ними повинно стати важливою діяльністю менеджменту організації.  </w:t>
      </w: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r>
        <w:rPr>
          <w:i/>
          <w:sz w:val="28"/>
          <w:szCs w:val="28"/>
        </w:rPr>
        <w:t>Таблиця 2.13</w:t>
      </w:r>
    </w:p>
    <w:p w:rsidR="009E3452" w:rsidRDefault="009E3452" w:rsidP="009E3452">
      <w:pPr>
        <w:spacing w:line="360" w:lineRule="auto"/>
        <w:jc w:val="center"/>
        <w:rPr>
          <w:b/>
          <w:sz w:val="28"/>
          <w:szCs w:val="28"/>
        </w:rPr>
      </w:pPr>
      <w:r>
        <w:rPr>
          <w:b/>
          <w:sz w:val="28"/>
          <w:szCs w:val="28"/>
        </w:rPr>
        <w:t>Вплив показника «задоволеність безпосереднім керівником» на адаптивність працівників</w:t>
      </w:r>
    </w:p>
    <w:tbl>
      <w:tblPr>
        <w:tblStyle w:val="ae"/>
        <w:tblW w:w="0" w:type="auto"/>
        <w:tblInd w:w="0" w:type="dxa"/>
        <w:tblLook w:val="04A0" w:firstRow="1" w:lastRow="0" w:firstColumn="1" w:lastColumn="0" w:noHBand="0" w:noVBand="1"/>
      </w:tblPr>
      <w:tblGrid>
        <w:gridCol w:w="1944"/>
        <w:gridCol w:w="2446"/>
        <w:gridCol w:w="4387"/>
      </w:tblGrid>
      <w:tr w:rsidR="009E3452" w:rsidTr="009E3452">
        <w:tc>
          <w:tcPr>
            <w:tcW w:w="1944"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2446"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243"/>
        </w:trPr>
        <w:tc>
          <w:tcPr>
            <w:tcW w:w="1944"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задоволеність безпосереднім керівником </w:t>
            </w:r>
          </w:p>
        </w:tc>
        <w:tc>
          <w:tcPr>
            <w:tcW w:w="2446"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характер взаємин нового співробітника і керівництва, ступінь відкритості, довіри і поваги</w:t>
            </w: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організаційна культура</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поділ цілей</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прийняття правил і норм</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організацією в цілому</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праці в цілому</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кар'єрне зростання</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навчання</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досягнення / недоліки</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оцінка роботи</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роботою</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соціалізація/ індивідуалізація</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відкритість до колективу </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 xml:space="preserve">Як показує аналіз анкетування, надзвичайно важливого значення для ефективності адаптації працівника, особливо нового, має безпосереднє керівництво з точки зору стилю управління, поваги, ступеня довіри, освіченості, толерантності, вихованості тощо. Загальновідомо, що конфлікти між керівником і підлеглим найчастіше бувають тоді, коли різняться норми і правила поведінки, цінності, які є елементами організаційної та управлінської культури, що суттєво підвищує їх значення в сучасних умовах.  </w:t>
      </w:r>
    </w:p>
    <w:p w:rsidR="009E3452" w:rsidRDefault="009E3452" w:rsidP="009E3452">
      <w:pPr>
        <w:spacing w:line="360" w:lineRule="auto"/>
        <w:ind w:firstLine="708"/>
        <w:jc w:val="right"/>
        <w:rPr>
          <w:i/>
          <w:sz w:val="28"/>
          <w:szCs w:val="28"/>
        </w:rPr>
      </w:pPr>
      <w:r>
        <w:rPr>
          <w:i/>
          <w:sz w:val="28"/>
          <w:szCs w:val="28"/>
        </w:rPr>
        <w:t>Таблиця 2.14</w:t>
      </w:r>
    </w:p>
    <w:p w:rsidR="009E3452" w:rsidRDefault="009E3452" w:rsidP="009E3452">
      <w:pPr>
        <w:spacing w:line="360" w:lineRule="auto"/>
        <w:jc w:val="center"/>
        <w:rPr>
          <w:b/>
          <w:sz w:val="28"/>
          <w:szCs w:val="28"/>
        </w:rPr>
      </w:pPr>
      <w:r>
        <w:rPr>
          <w:b/>
          <w:sz w:val="28"/>
          <w:szCs w:val="28"/>
        </w:rPr>
        <w:t>Вплив показника «організаційна та управлінська культура» на адаптивність працівників</w:t>
      </w:r>
    </w:p>
    <w:tbl>
      <w:tblPr>
        <w:tblStyle w:val="ae"/>
        <w:tblW w:w="0" w:type="auto"/>
        <w:tblInd w:w="0" w:type="dxa"/>
        <w:tblLook w:val="04A0" w:firstRow="1" w:lastRow="0" w:firstColumn="1" w:lastColumn="0" w:noHBand="0" w:noVBand="1"/>
      </w:tblPr>
      <w:tblGrid>
        <w:gridCol w:w="1850"/>
        <w:gridCol w:w="2194"/>
        <w:gridCol w:w="4813"/>
      </w:tblGrid>
      <w:tr w:rsidR="009E3452" w:rsidTr="009E3452">
        <w:tc>
          <w:tcPr>
            <w:tcW w:w="1850"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2114"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813"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241"/>
        </w:trPr>
        <w:tc>
          <w:tcPr>
            <w:tcW w:w="1850"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організаційна та управлінська культура </w:t>
            </w:r>
          </w:p>
        </w:tc>
        <w:tc>
          <w:tcPr>
            <w:tcW w:w="2114"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зрозумілість, прозорість та ступінь задоволеністю організаційною </w:t>
            </w:r>
            <w:r>
              <w:rPr>
                <w:sz w:val="28"/>
                <w:szCs w:val="28"/>
              </w:rPr>
              <w:lastRenderedPageBreak/>
              <w:t>(управлінською) культурою</w:t>
            </w:r>
          </w:p>
        </w:tc>
        <w:tc>
          <w:tcPr>
            <w:tcW w:w="4813"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lastRenderedPageBreak/>
              <w:t>поділ цілей</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813"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праці в цілому</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813"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813"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соціальний пакет</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813"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кар'єрне зростання</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813"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навчання</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813"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професійна діяльність</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813"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оцінка роботи</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813"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813"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соціалізація / індивідуалізація</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813"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відкритість до колективу</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813"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керівником</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 xml:space="preserve">Найбільш складною і важливою задачею в умовах адаптації є пристосування до організаційної (корпоративної) культури підприємства, оскільки саме вона здатна суттєво впливати на ефективність діяльності організації, мотивацію, продуктивність праці, задоволеність своїм місцем в системі соціально-трудових відносин. Сучасний світ передбачає наявність суттєвої кількості субкультур, які можуть одночасно бути в одній організації й впливати на її успішність. При цьому у  випадках, коли субкультура протирічить загальній корпоративній культурі, працівник, що тільки почав працювати, може відчувати дискомфорт, що, в свою чергу, впливає на задоволеність колективом, керівником. </w:t>
      </w: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r>
        <w:rPr>
          <w:i/>
          <w:sz w:val="28"/>
          <w:szCs w:val="28"/>
        </w:rPr>
        <w:t>Таблиця 2.15</w:t>
      </w:r>
    </w:p>
    <w:p w:rsidR="009E3452" w:rsidRDefault="009E3452" w:rsidP="009E3452">
      <w:pPr>
        <w:spacing w:line="360" w:lineRule="auto"/>
        <w:jc w:val="center"/>
        <w:rPr>
          <w:b/>
          <w:sz w:val="28"/>
          <w:szCs w:val="28"/>
        </w:rPr>
      </w:pPr>
      <w:r>
        <w:rPr>
          <w:b/>
          <w:sz w:val="28"/>
          <w:szCs w:val="28"/>
        </w:rPr>
        <w:t>Вплив показника «координація діяльності» на адаптивність працівників</w:t>
      </w:r>
    </w:p>
    <w:tbl>
      <w:tblPr>
        <w:tblStyle w:val="ae"/>
        <w:tblW w:w="0" w:type="auto"/>
        <w:tblInd w:w="0" w:type="dxa"/>
        <w:tblLook w:val="04A0" w:firstRow="1" w:lastRow="0" w:firstColumn="1" w:lastColumn="0" w:noHBand="0" w:noVBand="1"/>
      </w:tblPr>
      <w:tblGrid>
        <w:gridCol w:w="1801"/>
        <w:gridCol w:w="2589"/>
        <w:gridCol w:w="4387"/>
      </w:tblGrid>
      <w:tr w:rsidR="009E3452" w:rsidTr="009E3452">
        <w:tc>
          <w:tcPr>
            <w:tcW w:w="1801"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2589"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846"/>
        </w:trPr>
        <w:tc>
          <w:tcPr>
            <w:tcW w:w="1801"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Координація діяльності </w:t>
            </w:r>
          </w:p>
        </w:tc>
        <w:tc>
          <w:tcPr>
            <w:tcW w:w="2589"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Бачення загальних завдань, характер та частота професійного спілкування, бажання працівника </w:t>
            </w:r>
            <w:r>
              <w:rPr>
                <w:sz w:val="28"/>
                <w:szCs w:val="28"/>
              </w:rPr>
              <w:lastRenderedPageBreak/>
              <w:t>приймати участь у спільних проектах</w:t>
            </w: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lastRenderedPageBreak/>
              <w:t>участь в корпоративних заходах</w:t>
            </w:r>
          </w:p>
        </w:tc>
      </w:tr>
      <w:tr w:rsidR="009E3452" w:rsidTr="009E3452">
        <w:trPr>
          <w:trHeight w:val="846"/>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прийняття правил і норм</w:t>
            </w:r>
          </w:p>
        </w:tc>
      </w:tr>
      <w:tr w:rsidR="009E3452" w:rsidTr="009E3452">
        <w:trPr>
          <w:trHeight w:val="846"/>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відповідність роботи і кваліфікації</w:t>
            </w:r>
          </w:p>
        </w:tc>
      </w:tr>
      <w:tr w:rsidR="009E3452" w:rsidTr="009E3452">
        <w:trPr>
          <w:trHeight w:val="846"/>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387"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мотивація</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Якщо здійснити аналіз табл. 2.15, то слід зазначити, що виробничий ланцюг є основою координації діяльності працівника, колі він чітко усвідомлює процес з точки зору своєї участі у ньому для забезпечення кінцевого результату діяльності підприємства або управління ним (якщо працівник адаптується до управлінської команди).  У противному випадку не можна очікувати ефективної адаптації й високої результативності роботи працівника.</w:t>
      </w:r>
    </w:p>
    <w:p w:rsidR="009E3452" w:rsidRDefault="009E3452" w:rsidP="009E3452">
      <w:pPr>
        <w:spacing w:line="360" w:lineRule="auto"/>
        <w:jc w:val="center"/>
        <w:rPr>
          <w:b/>
          <w:sz w:val="28"/>
          <w:szCs w:val="28"/>
        </w:rPr>
      </w:pPr>
    </w:p>
    <w:p w:rsidR="009E3452" w:rsidRDefault="009E3452" w:rsidP="009E3452">
      <w:pPr>
        <w:spacing w:line="360" w:lineRule="auto"/>
        <w:ind w:firstLine="708"/>
        <w:jc w:val="right"/>
        <w:rPr>
          <w:i/>
          <w:sz w:val="28"/>
          <w:szCs w:val="28"/>
        </w:rPr>
      </w:pPr>
      <w:r>
        <w:rPr>
          <w:i/>
          <w:sz w:val="28"/>
          <w:szCs w:val="28"/>
        </w:rPr>
        <w:t>Таблиця 2.16</w:t>
      </w:r>
    </w:p>
    <w:p w:rsidR="009E3452" w:rsidRDefault="009E3452" w:rsidP="009E3452">
      <w:pPr>
        <w:spacing w:line="360" w:lineRule="auto"/>
        <w:jc w:val="center"/>
        <w:rPr>
          <w:b/>
          <w:sz w:val="28"/>
          <w:szCs w:val="28"/>
        </w:rPr>
      </w:pPr>
      <w:r>
        <w:rPr>
          <w:b/>
          <w:sz w:val="28"/>
          <w:szCs w:val="28"/>
        </w:rPr>
        <w:t>Вплив показника «поділ цілей» на адаптивність працівників</w:t>
      </w:r>
    </w:p>
    <w:tbl>
      <w:tblPr>
        <w:tblStyle w:val="ae"/>
        <w:tblW w:w="0" w:type="auto"/>
        <w:tblInd w:w="0" w:type="dxa"/>
        <w:tblLook w:val="04A0" w:firstRow="1" w:lastRow="0" w:firstColumn="1" w:lastColumn="0" w:noHBand="0" w:noVBand="1"/>
      </w:tblPr>
      <w:tblGrid>
        <w:gridCol w:w="1801"/>
        <w:gridCol w:w="2447"/>
        <w:gridCol w:w="4529"/>
      </w:tblGrid>
      <w:tr w:rsidR="009E3452" w:rsidTr="009E3452">
        <w:tc>
          <w:tcPr>
            <w:tcW w:w="1801"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2447"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336"/>
        </w:trPr>
        <w:tc>
          <w:tcPr>
            <w:tcW w:w="1801"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Поділ цілей </w:t>
            </w:r>
          </w:p>
        </w:tc>
        <w:tc>
          <w:tcPr>
            <w:tcW w:w="2447"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розуміння стратегічних і тактичних цілей діяльності підприємства та своєї ролі в досягненні загально- організаційної ефективності </w:t>
            </w: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кар'єрне зростання</w:t>
            </w:r>
          </w:p>
        </w:tc>
      </w:tr>
      <w:tr w:rsidR="009E3452" w:rsidTr="009E3452">
        <w:trPr>
          <w:trHeight w:val="33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навчання</w:t>
            </w:r>
          </w:p>
        </w:tc>
      </w:tr>
      <w:tr w:rsidR="009E3452" w:rsidTr="009E3452">
        <w:trPr>
          <w:trHeight w:val="33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роботою</w:t>
            </w:r>
          </w:p>
        </w:tc>
      </w:tr>
      <w:tr w:rsidR="009E3452" w:rsidTr="009E3452">
        <w:trPr>
          <w:trHeight w:val="33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33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соціалізація / індивідуалізація</w:t>
            </w:r>
          </w:p>
        </w:tc>
      </w:tr>
      <w:tr w:rsidR="009E3452" w:rsidTr="009E3452">
        <w:trPr>
          <w:trHeight w:val="33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відкритість до колективу</w:t>
            </w:r>
          </w:p>
        </w:tc>
      </w:tr>
      <w:tr w:rsidR="009E3452" w:rsidTr="009E3452">
        <w:trPr>
          <w:trHeight w:val="33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керівником</w:t>
            </w:r>
          </w:p>
        </w:tc>
      </w:tr>
      <w:tr w:rsidR="009E3452" w:rsidTr="009E3452">
        <w:trPr>
          <w:trHeight w:val="33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організаційна культура</w:t>
            </w:r>
          </w:p>
        </w:tc>
      </w:tr>
      <w:tr w:rsidR="009E3452" w:rsidTr="009E3452">
        <w:trPr>
          <w:trHeight w:val="33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участь в корпоративних заходах</w:t>
            </w:r>
          </w:p>
        </w:tc>
      </w:tr>
      <w:tr w:rsidR="009E3452" w:rsidTr="009E3452">
        <w:trPr>
          <w:trHeight w:val="33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прийняття правил і норм</w:t>
            </w:r>
          </w:p>
        </w:tc>
      </w:tr>
      <w:tr w:rsidR="009E3452" w:rsidTr="009E3452">
        <w:trPr>
          <w:trHeight w:val="33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компанією в цілому</w:t>
            </w:r>
          </w:p>
        </w:tc>
      </w:tr>
      <w:tr w:rsidR="009E3452" w:rsidTr="009E3452">
        <w:trPr>
          <w:trHeight w:val="33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w:t>
            </w:r>
          </w:p>
        </w:tc>
      </w:tr>
      <w:tr w:rsidR="009E3452" w:rsidTr="009E3452">
        <w:trPr>
          <w:trHeight w:val="33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r>
    </w:tbl>
    <w:p w:rsidR="009E3452" w:rsidRDefault="009E3452" w:rsidP="009E3452">
      <w:pPr>
        <w:spacing w:line="360" w:lineRule="auto"/>
        <w:jc w:val="center"/>
        <w:rPr>
          <w:b/>
          <w:sz w:val="28"/>
          <w:szCs w:val="28"/>
        </w:rPr>
      </w:pPr>
    </w:p>
    <w:p w:rsidR="009E3452" w:rsidRDefault="009E3452" w:rsidP="009E3452">
      <w:pPr>
        <w:spacing w:line="360" w:lineRule="auto"/>
        <w:ind w:firstLine="708"/>
        <w:jc w:val="both"/>
        <w:rPr>
          <w:sz w:val="28"/>
          <w:szCs w:val="28"/>
        </w:rPr>
      </w:pPr>
      <w:r>
        <w:rPr>
          <w:sz w:val="28"/>
          <w:szCs w:val="28"/>
        </w:rPr>
        <w:lastRenderedPageBreak/>
        <w:t xml:space="preserve">У випадку, коли співробітник не враховує організаційні цілі, виявлені нами кореляційні взаємозалежності вказують на чинники, які необхідно врахувати при управлінському аналізі. Найбільш значущими при цьому є суб'єктивні фактори: задоволеність роботою, керівником, колективом, організацією загалом.  Відсутність того чи іншого фактору може призвести до втрати працівником бажання розділяти цілі підприємства.  </w:t>
      </w:r>
    </w:p>
    <w:p w:rsidR="009E3452" w:rsidRDefault="009E3452" w:rsidP="009E3452">
      <w:pPr>
        <w:spacing w:line="360" w:lineRule="auto"/>
        <w:jc w:val="center"/>
        <w:rPr>
          <w:b/>
          <w:sz w:val="28"/>
          <w:szCs w:val="28"/>
        </w:rPr>
      </w:pPr>
    </w:p>
    <w:p w:rsidR="009E3452" w:rsidRDefault="009E3452" w:rsidP="009E3452">
      <w:pPr>
        <w:spacing w:line="360" w:lineRule="auto"/>
        <w:ind w:firstLine="708"/>
        <w:jc w:val="right"/>
        <w:rPr>
          <w:i/>
          <w:sz w:val="28"/>
          <w:szCs w:val="28"/>
        </w:rPr>
      </w:pPr>
      <w:r>
        <w:rPr>
          <w:i/>
          <w:sz w:val="28"/>
          <w:szCs w:val="28"/>
        </w:rPr>
        <w:t>Таблиця 2.17</w:t>
      </w:r>
    </w:p>
    <w:p w:rsidR="009E3452" w:rsidRDefault="009E3452" w:rsidP="009E3452">
      <w:pPr>
        <w:spacing w:line="360" w:lineRule="auto"/>
        <w:jc w:val="center"/>
        <w:rPr>
          <w:b/>
          <w:sz w:val="28"/>
          <w:szCs w:val="28"/>
        </w:rPr>
      </w:pPr>
      <w:r>
        <w:rPr>
          <w:b/>
          <w:sz w:val="28"/>
          <w:szCs w:val="28"/>
        </w:rPr>
        <w:t>Вплив показника «участь працівника у корпоративних заходах»</w:t>
      </w:r>
    </w:p>
    <w:p w:rsidR="009E3452" w:rsidRDefault="009E3452" w:rsidP="009E3452">
      <w:pPr>
        <w:spacing w:line="360" w:lineRule="auto"/>
        <w:jc w:val="center"/>
        <w:rPr>
          <w:b/>
          <w:sz w:val="28"/>
          <w:szCs w:val="28"/>
        </w:rPr>
      </w:pPr>
      <w:r>
        <w:rPr>
          <w:b/>
          <w:sz w:val="28"/>
          <w:szCs w:val="28"/>
        </w:rPr>
        <w:t xml:space="preserve"> на адаптивність працівників</w:t>
      </w:r>
    </w:p>
    <w:tbl>
      <w:tblPr>
        <w:tblStyle w:val="ae"/>
        <w:tblW w:w="0" w:type="auto"/>
        <w:tblInd w:w="0" w:type="dxa"/>
        <w:tblLook w:val="04A0" w:firstRow="1" w:lastRow="0" w:firstColumn="1" w:lastColumn="0" w:noHBand="0" w:noVBand="1"/>
      </w:tblPr>
      <w:tblGrid>
        <w:gridCol w:w="2925"/>
        <w:gridCol w:w="2926"/>
        <w:gridCol w:w="2926"/>
      </w:tblGrid>
      <w:tr w:rsidR="009E3452" w:rsidTr="009E3452">
        <w:tc>
          <w:tcPr>
            <w:tcW w:w="2925"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2926"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2926"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726"/>
        </w:trPr>
        <w:tc>
          <w:tcPr>
            <w:tcW w:w="2925"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Участь працівника у корпоративних заходах </w:t>
            </w:r>
          </w:p>
        </w:tc>
        <w:tc>
          <w:tcPr>
            <w:tcW w:w="2926"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rPr>
                <w:sz w:val="28"/>
                <w:szCs w:val="28"/>
              </w:rPr>
            </w:pPr>
            <w:r>
              <w:rPr>
                <w:sz w:val="28"/>
                <w:szCs w:val="28"/>
              </w:rPr>
              <w:t>Частота заходів, бажання працівника брати у них участь</w:t>
            </w:r>
          </w:p>
        </w:tc>
        <w:tc>
          <w:tcPr>
            <w:tcW w:w="292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координація діяльності</w:t>
            </w:r>
          </w:p>
        </w:tc>
      </w:tr>
      <w:tr w:rsidR="009E3452" w:rsidTr="009E3452">
        <w:trPr>
          <w:trHeight w:val="726"/>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292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поділ цілей</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 xml:space="preserve">Нами неодноразово підкреслена важливість неформального спілкування працівників. Корпоративні заходи дають можливість такої комунікації в умовах, коли присутній весь колектив і новий працівник здатен оцінити взаємовідносини в колективі, їх спрямування (або ні) на досягнення цілей організації. Залучення працівників до корпоративних заходів є важливою складовою менеджменту підприємства. </w:t>
      </w:r>
    </w:p>
    <w:p w:rsidR="009E3452" w:rsidRDefault="009E3452" w:rsidP="009E3452">
      <w:pPr>
        <w:spacing w:line="360" w:lineRule="auto"/>
        <w:ind w:firstLine="708"/>
        <w:rPr>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r>
        <w:rPr>
          <w:i/>
          <w:sz w:val="28"/>
          <w:szCs w:val="28"/>
        </w:rPr>
        <w:t>Таблиця 2.18</w:t>
      </w:r>
    </w:p>
    <w:p w:rsidR="009E3452" w:rsidRDefault="009E3452" w:rsidP="009E3452">
      <w:pPr>
        <w:spacing w:line="360" w:lineRule="auto"/>
        <w:jc w:val="center"/>
        <w:rPr>
          <w:b/>
          <w:sz w:val="28"/>
          <w:szCs w:val="28"/>
        </w:rPr>
      </w:pPr>
      <w:r>
        <w:rPr>
          <w:b/>
          <w:sz w:val="28"/>
          <w:szCs w:val="28"/>
        </w:rPr>
        <w:t>Вплив показника «прийняття правил та норм організації» на адаптивність працівників</w:t>
      </w:r>
    </w:p>
    <w:tbl>
      <w:tblPr>
        <w:tblStyle w:val="ae"/>
        <w:tblW w:w="0" w:type="auto"/>
        <w:tblInd w:w="0" w:type="dxa"/>
        <w:tblLook w:val="04A0" w:firstRow="1" w:lastRow="0" w:firstColumn="1" w:lastColumn="0" w:noHBand="0" w:noVBand="1"/>
      </w:tblPr>
      <w:tblGrid>
        <w:gridCol w:w="1801"/>
        <w:gridCol w:w="1883"/>
        <w:gridCol w:w="5096"/>
      </w:tblGrid>
      <w:tr w:rsidR="009E3452" w:rsidTr="009E3452">
        <w:tc>
          <w:tcPr>
            <w:tcW w:w="1801"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lastRenderedPageBreak/>
              <w:t>Показник ефективності</w:t>
            </w:r>
          </w:p>
        </w:tc>
        <w:tc>
          <w:tcPr>
            <w:tcW w:w="1880"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5096"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243"/>
        </w:trPr>
        <w:tc>
          <w:tcPr>
            <w:tcW w:w="1801"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Прийняття правил та норм організації </w:t>
            </w:r>
          </w:p>
        </w:tc>
        <w:tc>
          <w:tcPr>
            <w:tcW w:w="1880"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Розуміння, прийняття і готовність  співробітника виконувати організаційні правила</w:t>
            </w:r>
          </w:p>
        </w:tc>
        <w:tc>
          <w:tcPr>
            <w:tcW w:w="509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координація діяльності</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9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поділ цілей</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9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компанією в цілому</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9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9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рівень навантаження</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9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праці</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9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9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посадова інструкція</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9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9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керівником</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Правила і норми організації є важливим регулятором професійної діяльності взаємини всередині неї.  Тому враховуючи вплив значної кількості показників, кореляція яких представлена нами у табл. 2.18, слід враховувати їх систему як при адаптаційному періоді входження працівника у виробничий простір, так і після його завершення.</w:t>
      </w:r>
    </w:p>
    <w:p w:rsidR="009E3452" w:rsidRDefault="009E3452" w:rsidP="009E3452">
      <w:pPr>
        <w:spacing w:line="360" w:lineRule="auto"/>
        <w:ind w:firstLine="708"/>
        <w:rPr>
          <w:sz w:val="28"/>
          <w:szCs w:val="28"/>
        </w:rPr>
      </w:pPr>
    </w:p>
    <w:p w:rsidR="009E3452" w:rsidRDefault="009E3452" w:rsidP="009E3452">
      <w:pPr>
        <w:spacing w:line="360" w:lineRule="auto"/>
        <w:ind w:firstLine="708"/>
        <w:jc w:val="right"/>
        <w:rPr>
          <w:i/>
          <w:sz w:val="28"/>
          <w:szCs w:val="28"/>
        </w:rPr>
      </w:pPr>
      <w:r>
        <w:rPr>
          <w:i/>
          <w:sz w:val="28"/>
          <w:szCs w:val="28"/>
        </w:rPr>
        <w:t>Таблиця 2.19</w:t>
      </w:r>
    </w:p>
    <w:p w:rsidR="009E3452" w:rsidRDefault="009E3452" w:rsidP="009E3452">
      <w:pPr>
        <w:spacing w:line="360" w:lineRule="auto"/>
        <w:jc w:val="center"/>
        <w:rPr>
          <w:b/>
          <w:sz w:val="28"/>
          <w:szCs w:val="28"/>
        </w:rPr>
      </w:pPr>
      <w:r>
        <w:rPr>
          <w:b/>
          <w:sz w:val="28"/>
          <w:szCs w:val="28"/>
        </w:rPr>
        <w:t xml:space="preserve">Вплив показника «задоволеність компанією в цілому» </w:t>
      </w:r>
    </w:p>
    <w:p w:rsidR="009E3452" w:rsidRDefault="009E3452" w:rsidP="009E3452">
      <w:pPr>
        <w:spacing w:line="360" w:lineRule="auto"/>
        <w:jc w:val="center"/>
        <w:rPr>
          <w:b/>
          <w:sz w:val="28"/>
          <w:szCs w:val="28"/>
        </w:rPr>
      </w:pPr>
      <w:r>
        <w:rPr>
          <w:b/>
          <w:sz w:val="28"/>
          <w:szCs w:val="28"/>
        </w:rPr>
        <w:t>на адаптивність працівників</w:t>
      </w:r>
    </w:p>
    <w:tbl>
      <w:tblPr>
        <w:tblStyle w:val="ae"/>
        <w:tblW w:w="0" w:type="auto"/>
        <w:tblInd w:w="0" w:type="dxa"/>
        <w:tblLook w:val="04A0" w:firstRow="1" w:lastRow="0" w:firstColumn="1" w:lastColumn="0" w:noHBand="0" w:noVBand="1"/>
      </w:tblPr>
      <w:tblGrid>
        <w:gridCol w:w="1902"/>
        <w:gridCol w:w="2346"/>
        <w:gridCol w:w="4529"/>
      </w:tblGrid>
      <w:tr w:rsidR="009E3452" w:rsidTr="009E3452">
        <w:tc>
          <w:tcPr>
            <w:tcW w:w="1902"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2346"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243"/>
        </w:trPr>
        <w:tc>
          <w:tcPr>
            <w:tcW w:w="1902"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Задоволеність компанією в цілому </w:t>
            </w:r>
          </w:p>
        </w:tc>
        <w:tc>
          <w:tcPr>
            <w:tcW w:w="2346"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почуття задоволеності (незадоволеності) організацією, бажання </w:t>
            </w:r>
            <w:r>
              <w:rPr>
                <w:sz w:val="28"/>
                <w:szCs w:val="28"/>
              </w:rPr>
              <w:lastRenderedPageBreak/>
              <w:t>(небажання) роботи в подальшому</w:t>
            </w: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lastRenderedPageBreak/>
              <w:t>поділ цілей</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прийняття правил і норм</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праці в цілому</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посадова інструкція</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досягненнями / недоліки</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оцінка роботи</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відкритість до колективу</w:t>
            </w:r>
          </w:p>
        </w:tc>
      </w:tr>
      <w:tr w:rsidR="009E3452" w:rsidTr="009E3452">
        <w:trPr>
          <w:trHeight w:val="24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керівником</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 xml:space="preserve">Показник задоволеності організацією в цілому має суб'єктивний характер, при цьому на цей показник впливають також об'єктивні чинники, що можуть бути виміряні.  При відсутності задоволеності працівника одним із елементів, представленими нами у табл. 2.19 вірогідна поява незадоволеності організацією та своїм місцем в ній.  </w:t>
      </w:r>
    </w:p>
    <w:p w:rsidR="009E3452" w:rsidRDefault="009E3452" w:rsidP="009E3452">
      <w:pPr>
        <w:spacing w:line="360" w:lineRule="auto"/>
        <w:ind w:firstLine="708"/>
        <w:rPr>
          <w:sz w:val="28"/>
          <w:szCs w:val="28"/>
        </w:rPr>
      </w:pPr>
    </w:p>
    <w:p w:rsidR="009E3452" w:rsidRDefault="009E3452" w:rsidP="009E3452">
      <w:pPr>
        <w:spacing w:line="360" w:lineRule="auto"/>
        <w:ind w:firstLine="708"/>
        <w:jc w:val="right"/>
        <w:rPr>
          <w:i/>
          <w:sz w:val="28"/>
          <w:szCs w:val="28"/>
        </w:rPr>
      </w:pPr>
      <w:r>
        <w:rPr>
          <w:i/>
          <w:sz w:val="28"/>
          <w:szCs w:val="28"/>
        </w:rPr>
        <w:t>Таблиця 2.20</w:t>
      </w:r>
    </w:p>
    <w:p w:rsidR="009E3452" w:rsidRDefault="009E3452" w:rsidP="009E3452">
      <w:pPr>
        <w:spacing w:line="360" w:lineRule="auto"/>
        <w:jc w:val="center"/>
        <w:rPr>
          <w:b/>
          <w:sz w:val="28"/>
          <w:szCs w:val="28"/>
        </w:rPr>
      </w:pPr>
      <w:r>
        <w:rPr>
          <w:b/>
          <w:sz w:val="28"/>
          <w:szCs w:val="28"/>
        </w:rPr>
        <w:t>Вплив показника «організація робочого місця» на адаптивність працівників</w:t>
      </w:r>
    </w:p>
    <w:tbl>
      <w:tblPr>
        <w:tblStyle w:val="ae"/>
        <w:tblW w:w="0" w:type="auto"/>
        <w:tblInd w:w="0" w:type="dxa"/>
        <w:tblLook w:val="04A0" w:firstRow="1" w:lastRow="0" w:firstColumn="1" w:lastColumn="0" w:noHBand="0" w:noVBand="1"/>
      </w:tblPr>
      <w:tblGrid>
        <w:gridCol w:w="1801"/>
        <w:gridCol w:w="1902"/>
        <w:gridCol w:w="5074"/>
      </w:tblGrid>
      <w:tr w:rsidR="009E3452" w:rsidTr="009E3452">
        <w:tc>
          <w:tcPr>
            <w:tcW w:w="1801"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1902"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219"/>
        </w:trPr>
        <w:tc>
          <w:tcPr>
            <w:tcW w:w="1801"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 працівника</w:t>
            </w:r>
          </w:p>
        </w:tc>
        <w:tc>
          <w:tcPr>
            <w:tcW w:w="1902"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Задоволеність працівника робочим місцем, зручність робочого місця </w:t>
            </w: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кар'єрне зростання</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посадова інструкція</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навчання</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професійна діяльність</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досягнення / недоліки</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оцінка роботи</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відповідність роботи і кваліфікації</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соціалізація / індивідуалізація</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відкритість до колективу</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керівником</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поділ цілей</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прийняття правил і норм</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підприємством в цілому</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праці в цілому</w:t>
            </w:r>
          </w:p>
        </w:tc>
      </w:tr>
      <w:tr w:rsidR="009E3452" w:rsidTr="009E3452">
        <w:trPr>
          <w:trHeight w:val="2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07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 xml:space="preserve">Як бачимо із табл. 2.20 організація робочого місця пов’язана з суттєвою кількістю показників, які розглядалися нами при дослідженні питань ефективності адаптації та управління нею. Реалізовувати свої професійні навички у повній мірі можливість лише тоді, коли для цього сформовані відповідні умови, наприклад окреме робоче місто, доступ до використання інформаційних технологій тощо. Відсутність відповідних умов на певний період може не сильно вплинути на продуктивність праці, але коли це триває довгий період – сподіватися на підвищення якості роботи такого працівника не має сенсу, особливо в умовах швидкої зміни технологій. </w:t>
      </w: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r>
        <w:rPr>
          <w:i/>
          <w:sz w:val="28"/>
          <w:szCs w:val="28"/>
        </w:rPr>
        <w:t>Таблиця 2.21</w:t>
      </w:r>
    </w:p>
    <w:p w:rsidR="009E3452" w:rsidRDefault="009E3452" w:rsidP="009E3452">
      <w:pPr>
        <w:spacing w:line="360" w:lineRule="auto"/>
        <w:jc w:val="center"/>
        <w:rPr>
          <w:b/>
          <w:sz w:val="28"/>
          <w:szCs w:val="28"/>
        </w:rPr>
      </w:pPr>
      <w:r>
        <w:rPr>
          <w:b/>
          <w:sz w:val="28"/>
          <w:szCs w:val="28"/>
        </w:rPr>
        <w:t>Вплив показника «ступінь навантаження» на адаптивність працівників</w:t>
      </w:r>
    </w:p>
    <w:tbl>
      <w:tblPr>
        <w:tblStyle w:val="ae"/>
        <w:tblW w:w="0" w:type="auto"/>
        <w:tblInd w:w="0" w:type="dxa"/>
        <w:tblLook w:val="04A0" w:firstRow="1" w:lastRow="0" w:firstColumn="1" w:lastColumn="0" w:noHBand="0" w:noVBand="1"/>
      </w:tblPr>
      <w:tblGrid>
        <w:gridCol w:w="1890"/>
        <w:gridCol w:w="2358"/>
        <w:gridCol w:w="4529"/>
      </w:tblGrid>
      <w:tr w:rsidR="009E3452" w:rsidTr="009E3452">
        <w:tc>
          <w:tcPr>
            <w:tcW w:w="1890"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2358"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2172"/>
        </w:trPr>
        <w:tc>
          <w:tcPr>
            <w:tcW w:w="1890"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Ступінь  навантаження</w:t>
            </w:r>
          </w:p>
        </w:tc>
        <w:tc>
          <w:tcPr>
            <w:tcW w:w="2358"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Показник стомлюваності працівника протягом робочого дня, кількість травм,  хвороб, загальне самопочуття працівника</w:t>
            </w: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прийняття правил і норм</w:t>
            </w:r>
          </w:p>
        </w:tc>
      </w:tr>
      <w:tr w:rsidR="009E3452" w:rsidTr="009E3452">
        <w:trPr>
          <w:trHeight w:val="21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529"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конфлікти</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lastRenderedPageBreak/>
        <w:t>Рівень навантаження працівника визначає його діяльність з точки зору ефективності. У випадку, коли норми і правила не виконуються відносно роботи даного працівника, підвищена конфліктність у підрозділі чи організації в цілому, процеси адаптації відбуваються складніше, що передбачає необхідність прийняття відповідних управлінських рішень. Входження працівника у існуючу організаційну систему професійної й соціальної діяльності, вимагає зусиль і розумових, і фізичних, і соціально-психологічних, що має бути враховано системою управління на підприємстві.</w:t>
      </w:r>
    </w:p>
    <w:p w:rsidR="009E3452" w:rsidRDefault="009E3452" w:rsidP="009E3452">
      <w:pPr>
        <w:spacing w:line="360" w:lineRule="auto"/>
        <w:ind w:firstLine="708"/>
        <w:rPr>
          <w:sz w:val="28"/>
          <w:szCs w:val="28"/>
        </w:rPr>
      </w:pPr>
    </w:p>
    <w:p w:rsidR="009E3452" w:rsidRDefault="009E3452" w:rsidP="009E3452">
      <w:pPr>
        <w:spacing w:line="360" w:lineRule="auto"/>
        <w:ind w:firstLine="708"/>
        <w:jc w:val="right"/>
        <w:rPr>
          <w:i/>
          <w:sz w:val="28"/>
          <w:szCs w:val="28"/>
        </w:rPr>
      </w:pPr>
      <w:r>
        <w:rPr>
          <w:i/>
          <w:sz w:val="28"/>
          <w:szCs w:val="28"/>
        </w:rPr>
        <w:t>Таблиця 2.22</w:t>
      </w:r>
    </w:p>
    <w:p w:rsidR="009E3452" w:rsidRDefault="009E3452" w:rsidP="009E3452">
      <w:pPr>
        <w:spacing w:line="360" w:lineRule="auto"/>
        <w:jc w:val="center"/>
        <w:rPr>
          <w:b/>
          <w:sz w:val="28"/>
          <w:szCs w:val="28"/>
        </w:rPr>
      </w:pPr>
      <w:r>
        <w:rPr>
          <w:b/>
          <w:sz w:val="28"/>
          <w:szCs w:val="28"/>
        </w:rPr>
        <w:t>Вплив показника «організація праці в цілому» на адаптивність працівників</w:t>
      </w:r>
    </w:p>
    <w:tbl>
      <w:tblPr>
        <w:tblStyle w:val="ae"/>
        <w:tblW w:w="0" w:type="auto"/>
        <w:tblInd w:w="0" w:type="dxa"/>
        <w:tblLook w:val="04A0" w:firstRow="1" w:lastRow="0" w:firstColumn="1" w:lastColumn="0" w:noHBand="0" w:noVBand="1"/>
      </w:tblPr>
      <w:tblGrid>
        <w:gridCol w:w="1801"/>
        <w:gridCol w:w="2105"/>
        <w:gridCol w:w="4954"/>
      </w:tblGrid>
      <w:tr w:rsidR="009E3452" w:rsidTr="009E3452">
        <w:tc>
          <w:tcPr>
            <w:tcW w:w="1801"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2022"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314"/>
        </w:trPr>
        <w:tc>
          <w:tcPr>
            <w:tcW w:w="1801"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праці в цілому</w:t>
            </w:r>
          </w:p>
        </w:tc>
        <w:tc>
          <w:tcPr>
            <w:tcW w:w="2022"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Задоволеність умовами праці: дотримання трудового законодавства, режим праці та відпочинку,  зручність внутрішньої інфраструктури й розташування офісних приміщень </w:t>
            </w: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кар'єрне зростання</w:t>
            </w:r>
          </w:p>
        </w:tc>
      </w:tr>
      <w:tr w:rsidR="009E3452" w:rsidTr="009E3452">
        <w:trPr>
          <w:trHeight w:val="3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посадова інструкція</w:t>
            </w:r>
          </w:p>
        </w:tc>
      </w:tr>
      <w:tr w:rsidR="009E3452" w:rsidTr="009E3452">
        <w:trPr>
          <w:trHeight w:val="3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досягнення / недоліки</w:t>
            </w:r>
          </w:p>
        </w:tc>
      </w:tr>
      <w:tr w:rsidR="009E3452" w:rsidTr="009E3452">
        <w:trPr>
          <w:trHeight w:val="3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оцінка роботи</w:t>
            </w:r>
          </w:p>
        </w:tc>
      </w:tr>
      <w:tr w:rsidR="009E3452" w:rsidTr="009E3452">
        <w:trPr>
          <w:trHeight w:val="3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роботою</w:t>
            </w:r>
          </w:p>
        </w:tc>
      </w:tr>
      <w:tr w:rsidR="009E3452" w:rsidTr="009E3452">
        <w:trPr>
          <w:trHeight w:val="3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3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відкритість до колективу</w:t>
            </w:r>
          </w:p>
        </w:tc>
      </w:tr>
      <w:tr w:rsidR="009E3452" w:rsidTr="009E3452">
        <w:trPr>
          <w:trHeight w:val="3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керівником</w:t>
            </w:r>
          </w:p>
        </w:tc>
      </w:tr>
      <w:tr w:rsidR="009E3452" w:rsidTr="009E3452">
        <w:trPr>
          <w:trHeight w:val="3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організаційна культура</w:t>
            </w:r>
          </w:p>
        </w:tc>
      </w:tr>
      <w:tr w:rsidR="009E3452" w:rsidTr="009E3452">
        <w:trPr>
          <w:trHeight w:val="3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прийняття правил і норм</w:t>
            </w:r>
          </w:p>
        </w:tc>
      </w:tr>
      <w:tr w:rsidR="009E3452" w:rsidTr="009E3452">
        <w:trPr>
          <w:trHeight w:val="3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компанією в цілому</w:t>
            </w:r>
          </w:p>
        </w:tc>
      </w:tr>
      <w:tr w:rsidR="009E3452" w:rsidTr="009E3452">
        <w:trPr>
          <w:trHeight w:val="3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w:t>
            </w:r>
          </w:p>
        </w:tc>
      </w:tr>
      <w:tr w:rsidR="009E3452" w:rsidTr="009E3452">
        <w:trPr>
          <w:trHeight w:val="3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r>
      <w:tr w:rsidR="009E3452" w:rsidTr="009E3452">
        <w:trPr>
          <w:trHeight w:val="3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мотивація</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lastRenderedPageBreak/>
        <w:t>Аналізуючи вплив факторів на організацію праці, представлених у таблиці 2.22, слід звернути увагу на більший вплив тих із них, що регулюють власне  професійну діяльність (посадова інструкція, прийняття правил і норм, мотивація, оцінка роботи, досягнення і помилки, можливість кар'єрного росту, організаційна культура тощо).  Це має бути враховано при управлінні адаптацією працівників з урахуванням сучасних вимог до мобільності працівників на основі соціокультурних чинників.</w:t>
      </w:r>
    </w:p>
    <w:p w:rsidR="009E3452" w:rsidRDefault="009E3452" w:rsidP="009E3452">
      <w:pPr>
        <w:spacing w:line="360" w:lineRule="auto"/>
        <w:jc w:val="center"/>
        <w:rPr>
          <w:b/>
          <w:sz w:val="28"/>
          <w:szCs w:val="28"/>
        </w:rPr>
      </w:pPr>
    </w:p>
    <w:p w:rsidR="009E3452" w:rsidRDefault="009E3452" w:rsidP="009E3452">
      <w:pPr>
        <w:spacing w:line="360" w:lineRule="auto"/>
        <w:ind w:firstLine="708"/>
        <w:jc w:val="right"/>
        <w:rPr>
          <w:i/>
          <w:sz w:val="28"/>
          <w:szCs w:val="28"/>
        </w:rPr>
      </w:pPr>
      <w:r>
        <w:rPr>
          <w:i/>
          <w:sz w:val="28"/>
          <w:szCs w:val="28"/>
        </w:rPr>
        <w:t>Таблиця 2.23</w:t>
      </w:r>
    </w:p>
    <w:p w:rsidR="009E3452" w:rsidRDefault="009E3452" w:rsidP="009E3452">
      <w:pPr>
        <w:spacing w:line="360" w:lineRule="auto"/>
        <w:jc w:val="center"/>
        <w:rPr>
          <w:b/>
          <w:sz w:val="28"/>
          <w:szCs w:val="28"/>
        </w:rPr>
      </w:pPr>
      <w:r>
        <w:rPr>
          <w:b/>
          <w:sz w:val="28"/>
          <w:szCs w:val="28"/>
        </w:rPr>
        <w:t>Вплив показника «задоволеність фінансовою винагородою» на адаптивність працівників</w:t>
      </w:r>
    </w:p>
    <w:tbl>
      <w:tblPr>
        <w:tblStyle w:val="ae"/>
        <w:tblW w:w="0" w:type="auto"/>
        <w:tblInd w:w="0" w:type="dxa"/>
        <w:tblLook w:val="04A0" w:firstRow="1" w:lastRow="0" w:firstColumn="1" w:lastColumn="0" w:noHBand="0" w:noVBand="1"/>
      </w:tblPr>
      <w:tblGrid>
        <w:gridCol w:w="1902"/>
        <w:gridCol w:w="2629"/>
        <w:gridCol w:w="4246"/>
      </w:tblGrid>
      <w:tr w:rsidR="009E3452" w:rsidTr="009E3452">
        <w:tc>
          <w:tcPr>
            <w:tcW w:w="1902"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2629"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246"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204"/>
        </w:trPr>
        <w:tc>
          <w:tcPr>
            <w:tcW w:w="1902"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c>
          <w:tcPr>
            <w:tcW w:w="2629"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Ступінь задоволеності  розміром заробітної плати, преміювання, надбавок тощо</w:t>
            </w:r>
          </w:p>
        </w:tc>
        <w:tc>
          <w:tcPr>
            <w:tcW w:w="424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кар'єрне зростання</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24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посадова інструкція</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24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навчання</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24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досягнення / недоліки</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24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оцінка роботи</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24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роботою</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24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колективом</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24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відкритість до колективу</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24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керівником</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24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організаційна культура</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24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поділ цілей</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24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прийняття правил і норм</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24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робочого місця</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24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праці в цілому</w:t>
            </w:r>
          </w:p>
        </w:tc>
      </w:tr>
      <w:tr w:rsidR="009E3452" w:rsidTr="009E3452">
        <w:trPr>
          <w:trHeight w:val="1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246"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соціальний пакет</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lastRenderedPageBreak/>
        <w:t xml:space="preserve">Часто задоволеність фінансовою винагородою розглядають як один із найважливіших аспектів ефективності адаптації працівника. При цьому слід зазначити, що на неї, як показало дослідження, впливає суттєвий перелік інших показників. Іноді навіть невелика заробітна платня не впливає на рішення покинути організацію. Тому що при цьому, скоріш за все, співробітники задоволені іншими аспектами своєї діяльності, що, в певному ступені, компенсують недостатні фінансові показники. Так може відбуватися при очікуванні кар’єрного зростання з відповідним підвищенням розміру заробітної платні, або можливість навчання за рахунок організації тощо. Самореалізація в процесі трудової діяльності може також виявитися більш значимою, ніж розмір винагороди за працю. </w:t>
      </w:r>
    </w:p>
    <w:p w:rsidR="009E3452" w:rsidRDefault="009E3452" w:rsidP="009E3452">
      <w:pPr>
        <w:spacing w:line="360" w:lineRule="auto"/>
        <w:jc w:val="center"/>
        <w:rPr>
          <w:b/>
          <w:sz w:val="28"/>
          <w:szCs w:val="28"/>
        </w:rPr>
      </w:pPr>
    </w:p>
    <w:p w:rsidR="009E3452" w:rsidRDefault="009E3452" w:rsidP="009E3452">
      <w:pPr>
        <w:spacing w:line="360" w:lineRule="auto"/>
        <w:ind w:firstLine="708"/>
        <w:jc w:val="right"/>
        <w:rPr>
          <w:i/>
          <w:sz w:val="28"/>
          <w:szCs w:val="28"/>
        </w:rPr>
      </w:pPr>
      <w:r>
        <w:rPr>
          <w:i/>
          <w:sz w:val="28"/>
          <w:szCs w:val="28"/>
        </w:rPr>
        <w:t>Таблиця 2.24</w:t>
      </w:r>
    </w:p>
    <w:p w:rsidR="009E3452" w:rsidRDefault="009E3452" w:rsidP="009E3452">
      <w:pPr>
        <w:spacing w:line="360" w:lineRule="auto"/>
        <w:jc w:val="center"/>
        <w:rPr>
          <w:b/>
          <w:sz w:val="28"/>
          <w:szCs w:val="28"/>
        </w:rPr>
      </w:pPr>
      <w:r>
        <w:rPr>
          <w:b/>
          <w:sz w:val="28"/>
          <w:szCs w:val="28"/>
        </w:rPr>
        <w:t>Вплив показника «мотивація праці» на адаптивність працівників</w:t>
      </w:r>
    </w:p>
    <w:tbl>
      <w:tblPr>
        <w:tblStyle w:val="ae"/>
        <w:tblW w:w="0" w:type="auto"/>
        <w:tblInd w:w="0" w:type="dxa"/>
        <w:tblLook w:val="04A0" w:firstRow="1" w:lastRow="0" w:firstColumn="1" w:lastColumn="0" w:noHBand="0" w:noVBand="1"/>
      </w:tblPr>
      <w:tblGrid>
        <w:gridCol w:w="1801"/>
        <w:gridCol w:w="1801"/>
        <w:gridCol w:w="5181"/>
      </w:tblGrid>
      <w:tr w:rsidR="009E3452" w:rsidTr="009E3452">
        <w:tc>
          <w:tcPr>
            <w:tcW w:w="1801"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1795"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5181"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484"/>
        </w:trPr>
        <w:tc>
          <w:tcPr>
            <w:tcW w:w="1801"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Мотивація праці</w:t>
            </w:r>
          </w:p>
        </w:tc>
        <w:tc>
          <w:tcPr>
            <w:tcW w:w="1795"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Розуміння системи мотивації (існує чи ні, з чого складається)</w:t>
            </w:r>
          </w:p>
        </w:tc>
        <w:tc>
          <w:tcPr>
            <w:tcW w:w="5181"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посадова інструкція</w:t>
            </w:r>
          </w:p>
        </w:tc>
      </w:tr>
      <w:tr w:rsidR="009E3452" w:rsidTr="009E3452">
        <w:trPr>
          <w:trHeight w:val="48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181"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оцінка роботи</w:t>
            </w:r>
          </w:p>
        </w:tc>
      </w:tr>
      <w:tr w:rsidR="009E3452" w:rsidTr="009E3452">
        <w:trPr>
          <w:trHeight w:val="484"/>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5181"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організація праці в цілому</w:t>
            </w:r>
          </w:p>
        </w:tc>
      </w:tr>
    </w:tbl>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 xml:space="preserve">Мотивація працівників в процесі адаптації є важливим соціокультурним і психологічним фактором, що впливає на успішність самої адаптації і організації в цілому. Недооцінка мотиваційної складової адаптації на основі відсутності відповідності очікувань співробітника реаліям виробничого середовища часто  спричиняє негативні наслідки, пов’язані з неможливістю в повній мірі забезпечити ефективне входження працівника у організаційне середовище.   </w:t>
      </w:r>
    </w:p>
    <w:p w:rsidR="009E3452" w:rsidRDefault="009E3452" w:rsidP="009E3452">
      <w:pPr>
        <w:spacing w:line="360" w:lineRule="auto"/>
        <w:ind w:firstLine="708"/>
        <w:jc w:val="right"/>
        <w:rPr>
          <w:i/>
          <w:sz w:val="28"/>
          <w:szCs w:val="28"/>
        </w:rPr>
      </w:pPr>
    </w:p>
    <w:p w:rsidR="009E3452" w:rsidRDefault="009E3452" w:rsidP="009E3452">
      <w:pPr>
        <w:spacing w:line="360" w:lineRule="auto"/>
        <w:ind w:firstLine="708"/>
        <w:jc w:val="right"/>
        <w:rPr>
          <w:i/>
          <w:sz w:val="28"/>
          <w:szCs w:val="28"/>
        </w:rPr>
      </w:pPr>
      <w:r>
        <w:rPr>
          <w:i/>
          <w:sz w:val="28"/>
          <w:szCs w:val="28"/>
        </w:rPr>
        <w:t>Таблиця 2.25</w:t>
      </w:r>
    </w:p>
    <w:p w:rsidR="009E3452" w:rsidRDefault="009E3452" w:rsidP="009E3452">
      <w:pPr>
        <w:spacing w:line="360" w:lineRule="auto"/>
        <w:jc w:val="center"/>
        <w:rPr>
          <w:b/>
          <w:sz w:val="28"/>
          <w:szCs w:val="28"/>
        </w:rPr>
      </w:pPr>
      <w:r>
        <w:rPr>
          <w:b/>
          <w:sz w:val="28"/>
          <w:szCs w:val="28"/>
        </w:rPr>
        <w:t>Вплив показника «соціальний пакет» на адаптивність працівників</w:t>
      </w:r>
    </w:p>
    <w:tbl>
      <w:tblPr>
        <w:tblStyle w:val="ae"/>
        <w:tblW w:w="0" w:type="auto"/>
        <w:tblInd w:w="0" w:type="dxa"/>
        <w:tblLook w:val="04A0" w:firstRow="1" w:lastRow="0" w:firstColumn="1" w:lastColumn="0" w:noHBand="0" w:noVBand="1"/>
      </w:tblPr>
      <w:tblGrid>
        <w:gridCol w:w="1801"/>
        <w:gridCol w:w="2022"/>
        <w:gridCol w:w="4954"/>
      </w:tblGrid>
      <w:tr w:rsidR="009E3452" w:rsidTr="009E3452">
        <w:tc>
          <w:tcPr>
            <w:tcW w:w="1801"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Показник ефективності</w:t>
            </w:r>
          </w:p>
        </w:tc>
        <w:tc>
          <w:tcPr>
            <w:tcW w:w="2022"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Сутність показника ефективності</w:t>
            </w: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jc w:val="center"/>
              <w:rPr>
                <w:sz w:val="28"/>
                <w:szCs w:val="28"/>
              </w:rPr>
            </w:pPr>
            <w:r>
              <w:rPr>
                <w:sz w:val="28"/>
                <w:szCs w:val="28"/>
              </w:rPr>
              <w:t>Взаємозв’язок з іншими показниками в управлінні</w:t>
            </w:r>
          </w:p>
        </w:tc>
      </w:tr>
      <w:tr w:rsidR="009E3452" w:rsidTr="009E3452">
        <w:trPr>
          <w:trHeight w:val="603"/>
        </w:trPr>
        <w:tc>
          <w:tcPr>
            <w:tcW w:w="1801"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Соціальний пакет</w:t>
            </w:r>
          </w:p>
        </w:tc>
        <w:tc>
          <w:tcPr>
            <w:tcW w:w="2022" w:type="dxa"/>
            <w:vMerge w:val="restart"/>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 xml:space="preserve">Наявність / відсутність соціального пакету, його повнота та доступність </w:t>
            </w: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посадова інструкція</w:t>
            </w:r>
          </w:p>
        </w:tc>
      </w:tr>
      <w:tr w:rsidR="009E3452" w:rsidTr="009E3452">
        <w:trPr>
          <w:trHeight w:val="603"/>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оцінка роботи</w:t>
            </w:r>
          </w:p>
        </w:tc>
      </w:tr>
      <w:tr w:rsidR="009E3452" w:rsidTr="009E3452">
        <w:trPr>
          <w:trHeight w:val="603"/>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організаційна культура</w:t>
            </w:r>
          </w:p>
        </w:tc>
      </w:tr>
      <w:tr w:rsidR="009E3452" w:rsidTr="009E3452">
        <w:trPr>
          <w:trHeight w:val="603"/>
        </w:trPr>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E3452" w:rsidRDefault="009E3452">
            <w:pPr>
              <w:rPr>
                <w:sz w:val="28"/>
                <w:szCs w:val="28"/>
              </w:rPr>
            </w:pPr>
          </w:p>
        </w:tc>
        <w:tc>
          <w:tcPr>
            <w:tcW w:w="4954" w:type="dxa"/>
            <w:tcBorders>
              <w:top w:val="single" w:sz="4" w:space="0" w:color="auto"/>
              <w:left w:val="single" w:sz="4" w:space="0" w:color="auto"/>
              <w:bottom w:val="single" w:sz="4" w:space="0" w:color="auto"/>
              <w:right w:val="single" w:sz="4" w:space="0" w:color="auto"/>
            </w:tcBorders>
            <w:hideMark/>
          </w:tcPr>
          <w:p w:rsidR="009E3452" w:rsidRDefault="009E3452">
            <w:pPr>
              <w:spacing w:line="360" w:lineRule="auto"/>
              <w:rPr>
                <w:sz w:val="28"/>
                <w:szCs w:val="28"/>
              </w:rPr>
            </w:pPr>
            <w:r>
              <w:rPr>
                <w:sz w:val="28"/>
                <w:szCs w:val="28"/>
              </w:rPr>
              <w:t>задоволеність фінансовою винагородою</w:t>
            </w:r>
          </w:p>
        </w:tc>
      </w:tr>
    </w:tbl>
    <w:p w:rsidR="009E3452" w:rsidRDefault="009E3452" w:rsidP="009E3452">
      <w:pPr>
        <w:spacing w:line="360" w:lineRule="auto"/>
        <w:jc w:val="center"/>
        <w:rPr>
          <w:b/>
          <w:sz w:val="28"/>
          <w:szCs w:val="28"/>
        </w:rPr>
      </w:pPr>
    </w:p>
    <w:p w:rsidR="009E3452" w:rsidRDefault="009E3452" w:rsidP="009E3452">
      <w:pPr>
        <w:spacing w:line="360" w:lineRule="auto"/>
        <w:ind w:firstLine="708"/>
        <w:jc w:val="both"/>
        <w:rPr>
          <w:sz w:val="28"/>
          <w:szCs w:val="28"/>
        </w:rPr>
      </w:pPr>
      <w:r>
        <w:rPr>
          <w:sz w:val="28"/>
          <w:szCs w:val="28"/>
        </w:rPr>
        <w:t xml:space="preserve">В умовах розвитку сучасного бізнес-середовища, що пов’язане зі значними, часто неочікуваними викликами, наявність різних засад соціального партнерства може визначити ефективність адаптаційного періоду за умови наявності інших важливих показників. Соціальний пакет є важливою формою піклування про працівника, одним із чинників його мотивації. Соціальний пакет обумовлює певні додаткові переваги, що організація може забезпечити своїм працівникам у разі високої ефективності їх роботи. Піклування про своїх працівників є також важливим елементом організаційної культури підприємства й адаптаційної програми для співробітників. </w:t>
      </w:r>
    </w:p>
    <w:p w:rsidR="009E3452" w:rsidRDefault="009E3452" w:rsidP="009E3452">
      <w:pPr>
        <w:spacing w:line="360" w:lineRule="auto"/>
        <w:ind w:firstLine="708"/>
        <w:jc w:val="both"/>
        <w:rPr>
          <w:sz w:val="28"/>
          <w:szCs w:val="28"/>
        </w:rPr>
      </w:pPr>
      <w:r>
        <w:rPr>
          <w:sz w:val="28"/>
          <w:szCs w:val="28"/>
        </w:rPr>
        <w:t xml:space="preserve">Результати дослідження основних залежностей, що представлені нами у таблицях 2.1-2.25, дають змогу суттєво підвищити показники діяльності підприємства на основі впровадження ефективного управління адаптацією працівників, особливо в умовах невизначеності, суцільних ризиків, викликів глобалізації, диджиталізації, технологічних революцій, війн, пандемій тощо. </w:t>
      </w:r>
    </w:p>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b/>
          <w:sz w:val="28"/>
          <w:szCs w:val="28"/>
        </w:rPr>
      </w:pPr>
      <w:r>
        <w:rPr>
          <w:b/>
          <w:sz w:val="28"/>
          <w:szCs w:val="28"/>
        </w:rPr>
        <w:t>2.2.  Обґрунтування впливу адаптації на продуктивність праці й конкурентоспроможність підприємства</w:t>
      </w:r>
    </w:p>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lastRenderedPageBreak/>
        <w:t>Розглядаючи продуктивність праці як один із основних показників використання персоналу підприємства, важливо, з точки зору проблематики нашого дослідження, з’ясувати залежність адаптації й управління нею в системі кадрового менеджменту, на цей показник.  Проведене нами анкетування дозволило систематизувати орієнтовні характеристики адаптаційного процесу в контексті  оцінки продуктивності праці. У результаті аналізу  статистики дійшли висновку, що саме управлінські фактори (їх частка складає приблизно 60 відсотків у порівнянні з суто матеріальними чинниками (40 відсотків)) є найбільш значущими для підвищення продуктивності праці на підприємстві. Це підкреслює важливість дослідження управлінського забезпечення кадрової складової діяльності підприємства, в тому числі і на засадах адаптаційного процесу.</w:t>
      </w:r>
    </w:p>
    <w:p w:rsidR="009E3452" w:rsidRDefault="009E3452" w:rsidP="009E3452">
      <w:pPr>
        <w:spacing w:line="360" w:lineRule="auto"/>
        <w:ind w:firstLine="708"/>
        <w:jc w:val="both"/>
        <w:rPr>
          <w:sz w:val="28"/>
          <w:szCs w:val="28"/>
        </w:rPr>
      </w:pPr>
      <w:r>
        <w:rPr>
          <w:sz w:val="28"/>
          <w:szCs w:val="28"/>
        </w:rPr>
        <w:tab/>
        <w:t xml:space="preserve">Взаємозв'язок показників ефективності процесу адаптації й продуктивності праці наведений нами на рис.2.26. </w:t>
      </w:r>
      <w:r>
        <w:rPr>
          <w:noProof/>
          <w:lang w:val="en-US" w:eastAsia="en-US"/>
        </w:rPr>
        <w:drawing>
          <wp:inline distT="0" distB="0" distL="0" distR="0">
            <wp:extent cx="5806440" cy="320802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806440" cy="3208020"/>
                    </a:xfrm>
                    <a:prstGeom prst="rect">
                      <a:avLst/>
                    </a:prstGeom>
                    <a:noFill/>
                    <a:ln>
                      <a:noFill/>
                    </a:ln>
                  </pic:spPr>
                </pic:pic>
              </a:graphicData>
            </a:graphic>
          </wp:inline>
        </w:drawing>
      </w:r>
    </w:p>
    <w:p w:rsidR="009E3452" w:rsidRDefault="009E3452" w:rsidP="009E3452">
      <w:pPr>
        <w:spacing w:line="360" w:lineRule="auto"/>
        <w:ind w:firstLine="708"/>
        <w:jc w:val="both"/>
        <w:rPr>
          <w:i/>
          <w:sz w:val="28"/>
          <w:szCs w:val="28"/>
        </w:rPr>
      </w:pPr>
      <w:r>
        <w:rPr>
          <w:i/>
          <w:sz w:val="28"/>
          <w:szCs w:val="28"/>
        </w:rPr>
        <w:t xml:space="preserve">Рис.2.26. </w:t>
      </w:r>
      <w:r>
        <w:rPr>
          <w:b/>
          <w:i/>
          <w:sz w:val="28"/>
          <w:szCs w:val="28"/>
        </w:rPr>
        <w:t xml:space="preserve">Ефективність процесу адаптації у взаємозв’язку з  продуктивністю праці </w:t>
      </w:r>
    </w:p>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 xml:space="preserve">Рис. 2.26 показує, що відбувається суттєвий вплив ефективної адаптації на продуктивність праці через наступні показники: кар’єрне зростання; оцінка </w:t>
      </w:r>
      <w:r>
        <w:rPr>
          <w:sz w:val="28"/>
          <w:szCs w:val="28"/>
        </w:rPr>
        <w:lastRenderedPageBreak/>
        <w:t>роботи, прозорість; задоволеність роботою, колективом, керівником, фінансовою винагородою, організацією робочого місця та праці в цілому, прийняттям правил і норм організації.</w:t>
      </w:r>
    </w:p>
    <w:p w:rsidR="009E3452" w:rsidRDefault="009E3452" w:rsidP="009E3452">
      <w:pPr>
        <w:spacing w:line="360" w:lineRule="auto"/>
        <w:ind w:firstLine="708"/>
        <w:jc w:val="both"/>
        <w:rPr>
          <w:sz w:val="28"/>
          <w:szCs w:val="28"/>
        </w:rPr>
      </w:pPr>
      <w:r>
        <w:rPr>
          <w:sz w:val="28"/>
          <w:szCs w:val="28"/>
        </w:rPr>
        <w:t>Для більш детального обґрунтування впливу адаптації на продуктивність праці, нами здійснено дослідження, що дає можливість упорядкувати названі вище показники за ступенем важливості.</w:t>
      </w:r>
    </w:p>
    <w:p w:rsidR="009E3452" w:rsidRDefault="009E3452" w:rsidP="009E3452">
      <w:pPr>
        <w:spacing w:line="360" w:lineRule="auto"/>
        <w:ind w:firstLine="708"/>
        <w:jc w:val="both"/>
        <w:rPr>
          <w:sz w:val="28"/>
          <w:szCs w:val="28"/>
        </w:rPr>
      </w:pPr>
      <w:r>
        <w:rPr>
          <w:sz w:val="28"/>
          <w:szCs w:val="28"/>
        </w:rPr>
        <w:t xml:space="preserve">На першому місці – </w:t>
      </w:r>
      <w:r>
        <w:rPr>
          <w:i/>
          <w:sz w:val="28"/>
          <w:szCs w:val="28"/>
        </w:rPr>
        <w:t>досягнення і помилки</w:t>
      </w:r>
      <w:r>
        <w:rPr>
          <w:sz w:val="28"/>
          <w:szCs w:val="28"/>
        </w:rPr>
        <w:t xml:space="preserve">, що показує важливість систематичного аналізу діяльності працівника на етапі його адаптації з точки зору постановки чітких завдань, оцінки виконання роботи з урахуванням якості й часу, виокремлення позитивних аспектів роботи, аналізу помилок і допомога у їх недопущенні у майбутньому тощо. Управлінський моніторинг діяльності працівника на етапі адаптації, таким чином, виявляється визначальним.  </w:t>
      </w:r>
    </w:p>
    <w:p w:rsidR="009E3452" w:rsidRDefault="009E3452" w:rsidP="009E3452">
      <w:pPr>
        <w:spacing w:line="360" w:lineRule="auto"/>
        <w:ind w:firstLine="708"/>
        <w:jc w:val="both"/>
        <w:rPr>
          <w:sz w:val="28"/>
          <w:szCs w:val="28"/>
        </w:rPr>
      </w:pPr>
      <w:r>
        <w:rPr>
          <w:sz w:val="28"/>
          <w:szCs w:val="28"/>
        </w:rPr>
        <w:t xml:space="preserve">Друге місце за результатами опитування отримав показник </w:t>
      </w:r>
      <w:r>
        <w:rPr>
          <w:i/>
          <w:sz w:val="28"/>
          <w:szCs w:val="28"/>
        </w:rPr>
        <w:t>прийняття організаційних (корпоративних) правил і норм</w:t>
      </w:r>
      <w:r>
        <w:rPr>
          <w:sz w:val="28"/>
          <w:szCs w:val="28"/>
        </w:rPr>
        <w:t xml:space="preserve">, що обґрунтовує важливість соціокультурних й психологічних аспектів адаптації працівника та їх суттєвий вплив на продуктивність праці. </w:t>
      </w:r>
    </w:p>
    <w:p w:rsidR="009E3452" w:rsidRDefault="009E3452" w:rsidP="009E3452">
      <w:pPr>
        <w:spacing w:line="360" w:lineRule="auto"/>
        <w:ind w:firstLine="708"/>
        <w:jc w:val="both"/>
        <w:rPr>
          <w:sz w:val="28"/>
          <w:szCs w:val="28"/>
        </w:rPr>
      </w:pPr>
      <w:r>
        <w:rPr>
          <w:i/>
          <w:sz w:val="28"/>
          <w:szCs w:val="28"/>
        </w:rPr>
        <w:t>Задоволеність керівником</w:t>
      </w:r>
      <w:r>
        <w:rPr>
          <w:sz w:val="28"/>
          <w:szCs w:val="28"/>
        </w:rPr>
        <w:t xml:space="preserve"> є третім за значимістю показником, який впливає на продуктивність праці в контексті адаптації.  Це, безумовно, суб’єктивний показник. Але  він підкреслює важливість формування професійної системи менеджменту, що здатна урахувати (систематично і прозоро) особливості кожного працівника на засадах підвищення ефективності діяльності підприємства в умовах здійснення зворотного зв’язку, доступності управлінської команди, її доброзичливості, реалістичності завдань тощо. </w:t>
      </w:r>
    </w:p>
    <w:p w:rsidR="009E3452" w:rsidRDefault="009E3452" w:rsidP="009E3452">
      <w:pPr>
        <w:spacing w:line="360" w:lineRule="auto"/>
        <w:ind w:firstLine="708"/>
        <w:jc w:val="both"/>
        <w:rPr>
          <w:sz w:val="28"/>
          <w:szCs w:val="28"/>
        </w:rPr>
      </w:pPr>
      <w:r>
        <w:rPr>
          <w:sz w:val="28"/>
          <w:szCs w:val="28"/>
        </w:rPr>
        <w:t>Наступний показник - «</w:t>
      </w:r>
      <w:r>
        <w:rPr>
          <w:i/>
          <w:sz w:val="28"/>
          <w:szCs w:val="28"/>
        </w:rPr>
        <w:t>професійна діяльність</w:t>
      </w:r>
      <w:r>
        <w:rPr>
          <w:sz w:val="28"/>
          <w:szCs w:val="28"/>
        </w:rPr>
        <w:t xml:space="preserve">», безумовно, пов'язаний з продуктивністю праці.  Сама структура професійної діяльності передбачає безліч важливих характеристик, що обґрунтовують успішність адаптації та показники продуктивності праці.   Тому структурування професійної діяльності працівника на конкретному підприємстві й відповідний аналіз </w:t>
      </w:r>
      <w:r>
        <w:rPr>
          <w:sz w:val="28"/>
          <w:szCs w:val="28"/>
        </w:rPr>
        <w:lastRenderedPageBreak/>
        <w:t xml:space="preserve">дають підстави для розуміння шляхів підвищення результативності праці й діяльності підприємства.  </w:t>
      </w:r>
      <w:r>
        <w:rPr>
          <w:sz w:val="28"/>
          <w:szCs w:val="28"/>
        </w:rPr>
        <w:tab/>
        <w:t>«</w:t>
      </w:r>
      <w:r>
        <w:rPr>
          <w:i/>
          <w:sz w:val="28"/>
          <w:szCs w:val="28"/>
        </w:rPr>
        <w:t>Відкритість до колективу</w:t>
      </w:r>
      <w:r>
        <w:rPr>
          <w:sz w:val="28"/>
          <w:szCs w:val="28"/>
        </w:rPr>
        <w:t xml:space="preserve">» наступний за значимістю показник, який має обернену залежність з показниками продуктивності праці відповідно до регресійного аналізу. Це означає, що велика відкритість може зменшувати продуктивність праці, що може бути пояснено тим, що відбувається відволікання від безпосередньої професійної діяльності. При цьому слід розуміти, що іноді колектив працівників сам намагається суттєво допомоги своєму колезі адаптуватися швидше, що пояснює знак «-». </w:t>
      </w:r>
    </w:p>
    <w:p w:rsidR="009E3452" w:rsidRDefault="009E3452" w:rsidP="009E3452">
      <w:pPr>
        <w:spacing w:line="360" w:lineRule="auto"/>
        <w:ind w:firstLine="708"/>
        <w:jc w:val="both"/>
        <w:rPr>
          <w:sz w:val="28"/>
          <w:szCs w:val="28"/>
        </w:rPr>
      </w:pPr>
      <w:r>
        <w:rPr>
          <w:sz w:val="28"/>
          <w:szCs w:val="28"/>
        </w:rPr>
        <w:t xml:space="preserve">Передостанній за значимістю показник  - </w:t>
      </w:r>
      <w:r>
        <w:rPr>
          <w:i/>
          <w:sz w:val="28"/>
          <w:szCs w:val="28"/>
        </w:rPr>
        <w:t>задоволеність роботою</w:t>
      </w:r>
      <w:r>
        <w:rPr>
          <w:sz w:val="28"/>
          <w:szCs w:val="28"/>
        </w:rPr>
        <w:t xml:space="preserve">. Він також впливає на продуктивність праці як суб’єктивний показник.  Слід розрізняти дві складові задоволеності роботою: перший - це власно робота (різноманітна, цікава тощо); другий – це організаційні аспекти роботи (відповідальна, дає можливості для творчості, кар’єрного зростання, делегує повноваження тощо).  Перша група обумовлена потребами працівника як особистості з власним світоглядом,  друга – це те, як підприємство організовує роботу свої працівників.  В умовах адаптаційного процесу у нового працівника вже на початку закладаються основи задоволення (або незадоволення) роботою.  Менеджмент підприємства повинен забезпечити створення умов, а в подальшому – ефективно управляти тими процесами, що обумовлюють задоволеність роботою працівниками.  </w:t>
      </w:r>
    </w:p>
    <w:p w:rsidR="009E3452" w:rsidRDefault="009E3452" w:rsidP="009E3452">
      <w:pPr>
        <w:spacing w:line="360" w:lineRule="auto"/>
        <w:ind w:firstLine="708"/>
        <w:jc w:val="both"/>
        <w:rPr>
          <w:sz w:val="28"/>
          <w:szCs w:val="28"/>
        </w:rPr>
      </w:pPr>
      <w:r>
        <w:rPr>
          <w:sz w:val="28"/>
          <w:szCs w:val="28"/>
        </w:rPr>
        <w:t>Останній за значимістю показник відповідно до наших досліджень, що впливає на продуктивність праці – це «</w:t>
      </w:r>
      <w:r>
        <w:rPr>
          <w:i/>
          <w:sz w:val="28"/>
          <w:szCs w:val="28"/>
        </w:rPr>
        <w:t>посадова інструкція</w:t>
      </w:r>
      <w:r>
        <w:rPr>
          <w:sz w:val="28"/>
          <w:szCs w:val="28"/>
        </w:rPr>
        <w:t xml:space="preserve">». Цей показник є досить дискутивним в системі менеджменту. Так, наприклад, для творчих професій чіткий опис посадових інструкцій буде мати, скоріше за все,  негативний вплив на продуктивність їх праці.   В той же час для широкого переліку професій посадові інструкції вкрай необхідні, бо вони окреслюють сферу відповідальності кожного працівника та, відповідно впливають на його продуктивність праці. Наведене підкреслює індивідуалістичність підходів до </w:t>
      </w:r>
      <w:r>
        <w:rPr>
          <w:sz w:val="28"/>
          <w:szCs w:val="28"/>
        </w:rPr>
        <w:lastRenderedPageBreak/>
        <w:t xml:space="preserve">адаптації працівників й управління нею в системі менеджменту на підприємстві. </w:t>
      </w:r>
    </w:p>
    <w:p w:rsidR="009E3452" w:rsidRDefault="009E3452" w:rsidP="009E3452">
      <w:pPr>
        <w:spacing w:line="360" w:lineRule="auto"/>
        <w:ind w:firstLine="708"/>
        <w:jc w:val="both"/>
        <w:rPr>
          <w:sz w:val="28"/>
          <w:szCs w:val="28"/>
        </w:rPr>
      </w:pPr>
      <w:r>
        <w:rPr>
          <w:sz w:val="28"/>
          <w:szCs w:val="28"/>
        </w:rPr>
        <w:t>Обґрунтовані нами в ході дослідження основні показники, що впливають на продуктивність праці є, безумовно, орієнтиром, який має враховувати управлінська команда різних підприємств. При цьому слід наголосити на тому, що  ефективне управління адаптацією працівників здатне підвищити показники продуктивності праці і загальну успішність підприємства в умовах складних викликів сьогодення.</w:t>
      </w: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r>
        <w:rPr>
          <w:b/>
          <w:sz w:val="28"/>
          <w:szCs w:val="28"/>
        </w:rPr>
        <w:t>РОЗДІЛ 3</w:t>
      </w:r>
    </w:p>
    <w:p w:rsidR="009E3452" w:rsidRDefault="009E3452" w:rsidP="009E3452">
      <w:pPr>
        <w:spacing w:line="360" w:lineRule="auto"/>
        <w:ind w:firstLine="708"/>
        <w:jc w:val="center"/>
        <w:rPr>
          <w:b/>
          <w:sz w:val="28"/>
          <w:szCs w:val="28"/>
        </w:rPr>
      </w:pPr>
      <w:r>
        <w:rPr>
          <w:b/>
          <w:sz w:val="28"/>
          <w:szCs w:val="28"/>
        </w:rPr>
        <w:t>ШЛЯХИ ПІДВИЩЕННЯ ЕФЕКТИВНОСТІ АДАПТАЦІЇ ПРАЦІВНИКІВ НА ПІДПРИЄМСТВІ В УМОВАХ СУЧАСНИХ ВИКЛИКІВ</w:t>
      </w:r>
    </w:p>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b/>
          <w:sz w:val="28"/>
          <w:szCs w:val="28"/>
        </w:rPr>
      </w:pPr>
      <w:r>
        <w:rPr>
          <w:sz w:val="28"/>
          <w:szCs w:val="28"/>
        </w:rPr>
        <w:tab/>
      </w:r>
      <w:r>
        <w:rPr>
          <w:b/>
          <w:sz w:val="28"/>
          <w:szCs w:val="28"/>
        </w:rPr>
        <w:t xml:space="preserve">3.1.  Впровадження сучасних форм й методів адаптації персоналу на вітчизняних підприємствах </w:t>
      </w:r>
    </w:p>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 xml:space="preserve">В контексті впровадження форм і методів адаптації українські підприємства можна поділити на ряд груп. </w:t>
      </w:r>
    </w:p>
    <w:p w:rsidR="009E3452" w:rsidRDefault="009E3452" w:rsidP="009E3452">
      <w:pPr>
        <w:spacing w:line="360" w:lineRule="auto"/>
        <w:ind w:firstLine="708"/>
        <w:jc w:val="both"/>
        <w:rPr>
          <w:sz w:val="28"/>
          <w:szCs w:val="28"/>
        </w:rPr>
      </w:pPr>
      <w:r>
        <w:rPr>
          <w:sz w:val="28"/>
          <w:szCs w:val="28"/>
        </w:rPr>
        <w:t>До першої слід віднести такі, у яких маленький штат працівників, низька плинність кадрів, при цьому адаптивні заходи щодо персоналу керівництво вважає непотрібним.</w:t>
      </w:r>
    </w:p>
    <w:p w:rsidR="009E3452" w:rsidRDefault="009E3452" w:rsidP="009E3452">
      <w:pPr>
        <w:spacing w:line="360" w:lineRule="auto"/>
        <w:ind w:firstLine="708"/>
        <w:jc w:val="both"/>
        <w:rPr>
          <w:sz w:val="28"/>
          <w:szCs w:val="28"/>
        </w:rPr>
      </w:pPr>
      <w:r>
        <w:rPr>
          <w:sz w:val="28"/>
          <w:szCs w:val="28"/>
        </w:rPr>
        <w:t>Друга група підприємств впроваджує певні адаптаційні елементи, а керівництво вважає, що зв'язок між адаптацією і результативністю діяльності несуттєвий.</w:t>
      </w:r>
    </w:p>
    <w:p w:rsidR="009E3452" w:rsidRDefault="009E3452" w:rsidP="009E3452">
      <w:pPr>
        <w:spacing w:line="360" w:lineRule="auto"/>
        <w:ind w:firstLine="708"/>
        <w:jc w:val="both"/>
        <w:rPr>
          <w:sz w:val="28"/>
          <w:szCs w:val="28"/>
        </w:rPr>
      </w:pPr>
      <w:r>
        <w:rPr>
          <w:sz w:val="28"/>
          <w:szCs w:val="28"/>
        </w:rPr>
        <w:lastRenderedPageBreak/>
        <w:t>У третій групі підприємств впроваджується адаптаційна система, проте не враховуються показники її ефективності  в контексті результативності діяльності підприємства.</w:t>
      </w:r>
    </w:p>
    <w:p w:rsidR="009E3452" w:rsidRDefault="009E3452" w:rsidP="009E3452">
      <w:pPr>
        <w:spacing w:line="360" w:lineRule="auto"/>
        <w:ind w:firstLine="708"/>
        <w:jc w:val="both"/>
        <w:rPr>
          <w:sz w:val="28"/>
          <w:szCs w:val="28"/>
        </w:rPr>
      </w:pPr>
      <w:r>
        <w:rPr>
          <w:sz w:val="28"/>
          <w:szCs w:val="28"/>
        </w:rPr>
        <w:t>На четвертому типі підприємств керівництво вважає, що система адаптації розроблена і працює, проте в реальності вона не усвідомлена працівниками, тобто існує інформаційний розрив між менеджментом і виробничим колективом.</w:t>
      </w:r>
    </w:p>
    <w:p w:rsidR="009E3452" w:rsidRDefault="009E3452" w:rsidP="009E3452">
      <w:pPr>
        <w:spacing w:line="360" w:lineRule="auto"/>
        <w:ind w:firstLine="708"/>
        <w:jc w:val="both"/>
        <w:rPr>
          <w:sz w:val="28"/>
          <w:szCs w:val="28"/>
        </w:rPr>
      </w:pPr>
      <w:r>
        <w:rPr>
          <w:sz w:val="28"/>
          <w:szCs w:val="28"/>
        </w:rPr>
        <w:t xml:space="preserve">П’ята група підприємств – це, як правило, філії зарубіжних компаній і невелика кількість українських підприємств, де система адаптації не тільки впроваджена, а й реально забезпечує успіх компаній на ринку. При цьому найбільш використовуваним методом адаптації є наставництво. </w:t>
      </w:r>
    </w:p>
    <w:p w:rsidR="009E3452" w:rsidRDefault="009E3452" w:rsidP="009E3452">
      <w:pPr>
        <w:spacing w:line="360" w:lineRule="auto"/>
        <w:ind w:firstLine="708"/>
        <w:jc w:val="both"/>
        <w:rPr>
          <w:sz w:val="28"/>
          <w:szCs w:val="28"/>
          <w:shd w:val="clear" w:color="auto" w:fill="FFFFFF"/>
        </w:rPr>
      </w:pPr>
      <w:r>
        <w:rPr>
          <w:sz w:val="28"/>
          <w:szCs w:val="28"/>
          <w:shd w:val="clear" w:color="auto" w:fill="FFFFFF"/>
        </w:rPr>
        <w:t xml:space="preserve">На практиці для впровадження ефективної адаптивної системи слід спочатку визначити приналежність організації до певного типу, її структуру, тактичні і стратегічні цілі, завдання, соціокультурні чинники, що впливають на діяльність підприємства тощо.  Це означає необхідність проведення аудиту підприємства, в тому числі того, що стосується процедури адаптації працівників на підприємстві. </w:t>
      </w:r>
    </w:p>
    <w:p w:rsidR="009E3452" w:rsidRDefault="009E3452" w:rsidP="009E3452">
      <w:pPr>
        <w:spacing w:line="360" w:lineRule="auto"/>
        <w:ind w:firstLine="708"/>
        <w:jc w:val="both"/>
        <w:rPr>
          <w:sz w:val="28"/>
          <w:szCs w:val="28"/>
          <w:shd w:val="clear" w:color="auto" w:fill="FFFFFF"/>
        </w:rPr>
      </w:pPr>
      <w:r>
        <w:rPr>
          <w:sz w:val="28"/>
          <w:szCs w:val="28"/>
          <w:shd w:val="clear" w:color="auto" w:fill="FFFFFF"/>
        </w:rPr>
        <w:t xml:space="preserve">Традиційно склалися різні форми адаптації, найпоширенішою серед яких вважається </w:t>
      </w:r>
      <w:r>
        <w:rPr>
          <w:i/>
          <w:sz w:val="28"/>
          <w:szCs w:val="28"/>
          <w:shd w:val="clear" w:color="auto" w:fill="FFFFFF"/>
        </w:rPr>
        <w:t>наставництво</w:t>
      </w:r>
      <w:r>
        <w:rPr>
          <w:sz w:val="28"/>
          <w:szCs w:val="28"/>
          <w:shd w:val="clear" w:color="auto" w:fill="FFFFFF"/>
        </w:rPr>
        <w:t>. Сам термін означає, що для працівника, який прийнятий на роботу призначається або підрозділ (особа), відповідальна на підприємстві за адаптаційний період, або інший працівник, що виконує подібні функції на підприємстві. Іноді це може бути одна й та сама особа. Позитивним наставництво виявляється тоді, коли один відповідає за неформальні аспекти адаптації (наприклад, представник кадрового департаменту), інший – за формальні процедури, що описані посадовою інструкцією (наприклад, керівник підрозділу, в якому почав працювати новий співробітник).</w:t>
      </w:r>
    </w:p>
    <w:p w:rsidR="009E3452" w:rsidRDefault="009E3452" w:rsidP="009E3452">
      <w:pPr>
        <w:pStyle w:val="a5"/>
        <w:shd w:val="clear" w:color="auto" w:fill="FFFFFF"/>
        <w:spacing w:before="0" w:beforeAutospacing="0" w:after="0" w:afterAutospacing="0" w:line="360" w:lineRule="auto"/>
        <w:jc w:val="both"/>
        <w:rPr>
          <w:sz w:val="28"/>
          <w:szCs w:val="28"/>
          <w:lang w:val="uk-UA"/>
        </w:rPr>
      </w:pPr>
      <w:r>
        <w:rPr>
          <w:sz w:val="28"/>
          <w:szCs w:val="28"/>
          <w:lang w:val="uk-UA"/>
        </w:rPr>
        <w:tab/>
        <w:t xml:space="preserve">Слід зауважити, що сучасні підходи до адаптації мають базуватися на знаннях психодіагностики, соціального і емоційного інтелекту, що в системі з загальноорганізаційними та професійними аспектами діяльності працівника </w:t>
      </w:r>
      <w:r>
        <w:rPr>
          <w:sz w:val="28"/>
          <w:szCs w:val="28"/>
          <w:lang w:val="uk-UA"/>
        </w:rPr>
        <w:lastRenderedPageBreak/>
        <w:t xml:space="preserve">здатні сформувати так званий адаптивний інтелект. Саме він є показником успішної адаптації працівника і підприємства до умов, що змінюються.  </w:t>
      </w:r>
    </w:p>
    <w:p w:rsidR="009E3452" w:rsidRDefault="009E3452" w:rsidP="009E3452">
      <w:pPr>
        <w:pStyle w:val="a5"/>
        <w:shd w:val="clear" w:color="auto" w:fill="FFFFFF"/>
        <w:spacing w:before="0" w:beforeAutospacing="0" w:after="0" w:afterAutospacing="0" w:line="360" w:lineRule="auto"/>
        <w:jc w:val="both"/>
        <w:rPr>
          <w:sz w:val="28"/>
          <w:szCs w:val="28"/>
          <w:lang w:val="uk-UA"/>
        </w:rPr>
      </w:pPr>
      <w:r>
        <w:rPr>
          <w:sz w:val="28"/>
          <w:szCs w:val="28"/>
          <w:lang w:val="uk-UA"/>
        </w:rPr>
        <w:tab/>
        <w:t xml:space="preserve">Однією із сучасних форм наставництва є </w:t>
      </w:r>
      <w:r>
        <w:rPr>
          <w:i/>
          <w:sz w:val="28"/>
          <w:szCs w:val="28"/>
          <w:lang w:val="uk-UA"/>
        </w:rPr>
        <w:t>коучинг</w:t>
      </w:r>
      <w:r>
        <w:rPr>
          <w:sz w:val="28"/>
          <w:szCs w:val="28"/>
          <w:lang w:val="uk-UA"/>
        </w:rPr>
        <w:t xml:space="preserve"> як вид консультативної діяльності, що дозволяє отримати допомогу при вирішення різних проблемних питань клієнта.  Фахівці в галузі менеджменту позитивно оцінюють використання коучингу в питаннях адаптації, оскільки використовується індивідуальний підхід до кожного працівника, що дозволяє наблизити особистісні й виробничі аспекти діяльності підприємства, починаючи з адаптаційного періоду.</w:t>
      </w:r>
    </w:p>
    <w:p w:rsidR="009E3452" w:rsidRDefault="009E3452" w:rsidP="009E3452">
      <w:pPr>
        <w:pStyle w:val="a5"/>
        <w:shd w:val="clear" w:color="auto" w:fill="FFFFFF"/>
        <w:spacing w:before="0" w:beforeAutospacing="0" w:after="0" w:afterAutospacing="0" w:line="360" w:lineRule="auto"/>
        <w:jc w:val="both"/>
        <w:rPr>
          <w:sz w:val="28"/>
          <w:szCs w:val="28"/>
          <w:lang w:val="uk-UA"/>
        </w:rPr>
      </w:pPr>
      <w:r>
        <w:rPr>
          <w:sz w:val="28"/>
          <w:szCs w:val="28"/>
          <w:lang w:val="uk-UA"/>
        </w:rPr>
        <w:tab/>
      </w:r>
      <w:r>
        <w:rPr>
          <w:i/>
          <w:sz w:val="28"/>
          <w:szCs w:val="28"/>
          <w:lang w:val="uk-UA"/>
        </w:rPr>
        <w:t xml:space="preserve">Концентрація та розподіл функціональних обов’язків </w:t>
      </w:r>
      <w:r>
        <w:rPr>
          <w:sz w:val="28"/>
          <w:szCs w:val="28"/>
          <w:lang w:val="uk-UA"/>
        </w:rPr>
        <w:t>відповідно  до посади є ще однією формою адаптації, яка використовується на практиці. Концентрація передбачає, що програму адаптації забезпечує один співробітник, відповідальний за неї (фахівець кадрового департаменту, наставник, окремий спеціаліст, відповідальний за адаптацію на підприємстві). Розподіл же передбачає, що функції з адаптації можуть виконувати  декілька співробітників, які відповідають за окремі аспекти адаптаційного процесу.</w:t>
      </w:r>
    </w:p>
    <w:p w:rsidR="009E3452" w:rsidRDefault="009E3452" w:rsidP="009E3452">
      <w:pPr>
        <w:pStyle w:val="a5"/>
        <w:shd w:val="clear" w:color="auto" w:fill="FFFFFF"/>
        <w:spacing w:before="0" w:beforeAutospacing="0" w:after="0" w:afterAutospacing="0" w:line="360" w:lineRule="auto"/>
        <w:jc w:val="both"/>
        <w:rPr>
          <w:sz w:val="28"/>
          <w:szCs w:val="28"/>
          <w:lang w:val="uk-UA"/>
        </w:rPr>
      </w:pPr>
      <w:r>
        <w:rPr>
          <w:sz w:val="28"/>
          <w:szCs w:val="28"/>
          <w:lang w:val="uk-UA"/>
        </w:rPr>
        <w:tab/>
        <w:t>Кожна з цих форм має свої переваги та недоліки, що систематизовано нами в таблиці 3.1.</w:t>
      </w:r>
    </w:p>
    <w:p w:rsidR="009E3452" w:rsidRDefault="009E3452" w:rsidP="009E3452">
      <w:pPr>
        <w:pStyle w:val="a5"/>
        <w:shd w:val="clear" w:color="auto" w:fill="FFFFFF"/>
        <w:spacing w:before="0" w:beforeAutospacing="0" w:after="0" w:afterAutospacing="0" w:line="360" w:lineRule="auto"/>
        <w:jc w:val="right"/>
        <w:rPr>
          <w:i/>
          <w:sz w:val="28"/>
          <w:szCs w:val="28"/>
          <w:lang w:val="uk-UA"/>
        </w:rPr>
      </w:pPr>
      <w:r>
        <w:rPr>
          <w:i/>
          <w:sz w:val="28"/>
          <w:szCs w:val="28"/>
          <w:lang w:val="uk-UA"/>
        </w:rPr>
        <w:t>Таблиця 3.1.</w:t>
      </w:r>
    </w:p>
    <w:p w:rsidR="009E3452" w:rsidRDefault="009E3452" w:rsidP="009E3452">
      <w:pPr>
        <w:pStyle w:val="a5"/>
        <w:shd w:val="clear" w:color="auto" w:fill="FFFFFF"/>
        <w:spacing w:before="0" w:beforeAutospacing="0" w:after="0" w:afterAutospacing="0" w:line="360" w:lineRule="auto"/>
        <w:jc w:val="center"/>
        <w:rPr>
          <w:b/>
          <w:sz w:val="28"/>
          <w:szCs w:val="28"/>
          <w:lang w:val="uk-UA"/>
        </w:rPr>
      </w:pPr>
      <w:r>
        <w:rPr>
          <w:b/>
          <w:sz w:val="28"/>
          <w:szCs w:val="28"/>
          <w:lang w:val="uk-UA"/>
        </w:rPr>
        <w:t xml:space="preserve">Переваги і недоліки  концентрації та розподілу </w:t>
      </w:r>
    </w:p>
    <w:p w:rsidR="009E3452" w:rsidRDefault="009E3452" w:rsidP="009E3452">
      <w:pPr>
        <w:pStyle w:val="a5"/>
        <w:shd w:val="clear" w:color="auto" w:fill="FFFFFF"/>
        <w:spacing w:before="0" w:beforeAutospacing="0" w:after="0" w:afterAutospacing="0" w:line="360" w:lineRule="auto"/>
        <w:jc w:val="center"/>
        <w:rPr>
          <w:b/>
          <w:sz w:val="28"/>
          <w:szCs w:val="28"/>
          <w:lang w:val="uk-UA"/>
        </w:rPr>
      </w:pPr>
      <w:r>
        <w:rPr>
          <w:b/>
          <w:sz w:val="28"/>
          <w:szCs w:val="28"/>
          <w:lang w:val="uk-UA"/>
        </w:rPr>
        <w:t>як форм управління адаптацією працівників</w:t>
      </w:r>
    </w:p>
    <w:tbl>
      <w:tblPr>
        <w:tblStyle w:val="ae"/>
        <w:tblW w:w="0" w:type="auto"/>
        <w:tblInd w:w="0" w:type="dxa"/>
        <w:tblLook w:val="04A0" w:firstRow="1" w:lastRow="0" w:firstColumn="1" w:lastColumn="0" w:noHBand="0" w:noVBand="1"/>
      </w:tblPr>
      <w:tblGrid>
        <w:gridCol w:w="2925"/>
        <w:gridCol w:w="2926"/>
        <w:gridCol w:w="2926"/>
      </w:tblGrid>
      <w:tr w:rsidR="009E3452" w:rsidTr="009E3452">
        <w:tc>
          <w:tcPr>
            <w:tcW w:w="2925" w:type="dxa"/>
            <w:tcBorders>
              <w:top w:val="single" w:sz="4" w:space="0" w:color="auto"/>
              <w:left w:val="single" w:sz="4" w:space="0" w:color="auto"/>
              <w:bottom w:val="single" w:sz="4" w:space="0" w:color="auto"/>
              <w:right w:val="single" w:sz="4" w:space="0" w:color="auto"/>
            </w:tcBorders>
            <w:hideMark/>
          </w:tcPr>
          <w:p w:rsidR="009E3452" w:rsidRDefault="009E3452">
            <w:pPr>
              <w:pStyle w:val="a5"/>
              <w:spacing w:before="0" w:beforeAutospacing="0" w:after="0" w:afterAutospacing="0" w:line="360" w:lineRule="auto"/>
              <w:jc w:val="center"/>
              <w:rPr>
                <w:sz w:val="28"/>
                <w:szCs w:val="28"/>
                <w:lang w:val="uk-UA" w:eastAsia="ru-RU"/>
              </w:rPr>
            </w:pPr>
            <w:r>
              <w:rPr>
                <w:sz w:val="28"/>
                <w:szCs w:val="28"/>
                <w:lang w:val="uk-UA" w:eastAsia="ru-RU"/>
              </w:rPr>
              <w:t>Форма управління адаптацією працівників</w:t>
            </w:r>
          </w:p>
        </w:tc>
        <w:tc>
          <w:tcPr>
            <w:tcW w:w="2926" w:type="dxa"/>
            <w:tcBorders>
              <w:top w:val="single" w:sz="4" w:space="0" w:color="auto"/>
              <w:left w:val="single" w:sz="4" w:space="0" w:color="auto"/>
              <w:bottom w:val="single" w:sz="4" w:space="0" w:color="auto"/>
              <w:right w:val="single" w:sz="4" w:space="0" w:color="auto"/>
            </w:tcBorders>
          </w:tcPr>
          <w:p w:rsidR="009E3452" w:rsidRDefault="009E3452">
            <w:pPr>
              <w:pStyle w:val="a5"/>
              <w:spacing w:before="0" w:beforeAutospacing="0" w:after="0" w:afterAutospacing="0" w:line="360" w:lineRule="auto"/>
              <w:jc w:val="center"/>
              <w:rPr>
                <w:sz w:val="28"/>
                <w:szCs w:val="28"/>
                <w:lang w:val="uk-UA" w:eastAsia="ru-RU"/>
              </w:rPr>
            </w:pPr>
          </w:p>
          <w:p w:rsidR="009E3452" w:rsidRDefault="009E3452">
            <w:pPr>
              <w:pStyle w:val="a5"/>
              <w:spacing w:before="0" w:beforeAutospacing="0" w:after="0" w:afterAutospacing="0" w:line="360" w:lineRule="auto"/>
              <w:jc w:val="center"/>
              <w:rPr>
                <w:sz w:val="28"/>
                <w:szCs w:val="28"/>
                <w:lang w:val="uk-UA" w:eastAsia="ru-RU"/>
              </w:rPr>
            </w:pPr>
            <w:r>
              <w:rPr>
                <w:sz w:val="28"/>
                <w:szCs w:val="28"/>
                <w:lang w:val="uk-UA" w:eastAsia="ru-RU"/>
              </w:rPr>
              <w:t>Переваги</w:t>
            </w:r>
          </w:p>
        </w:tc>
        <w:tc>
          <w:tcPr>
            <w:tcW w:w="2926" w:type="dxa"/>
            <w:tcBorders>
              <w:top w:val="single" w:sz="4" w:space="0" w:color="auto"/>
              <w:left w:val="single" w:sz="4" w:space="0" w:color="auto"/>
              <w:bottom w:val="single" w:sz="4" w:space="0" w:color="auto"/>
              <w:right w:val="single" w:sz="4" w:space="0" w:color="auto"/>
            </w:tcBorders>
          </w:tcPr>
          <w:p w:rsidR="009E3452" w:rsidRDefault="009E3452">
            <w:pPr>
              <w:pStyle w:val="a5"/>
              <w:spacing w:before="0" w:beforeAutospacing="0" w:after="0" w:afterAutospacing="0" w:line="360" w:lineRule="auto"/>
              <w:jc w:val="center"/>
              <w:rPr>
                <w:sz w:val="28"/>
                <w:szCs w:val="28"/>
                <w:lang w:val="uk-UA" w:eastAsia="ru-RU"/>
              </w:rPr>
            </w:pPr>
          </w:p>
          <w:p w:rsidR="009E3452" w:rsidRDefault="009E3452">
            <w:pPr>
              <w:pStyle w:val="a5"/>
              <w:spacing w:before="0" w:beforeAutospacing="0" w:after="0" w:afterAutospacing="0" w:line="360" w:lineRule="auto"/>
              <w:jc w:val="center"/>
              <w:rPr>
                <w:sz w:val="28"/>
                <w:szCs w:val="28"/>
                <w:lang w:val="uk-UA" w:eastAsia="ru-RU"/>
              </w:rPr>
            </w:pPr>
            <w:r>
              <w:rPr>
                <w:sz w:val="28"/>
                <w:szCs w:val="28"/>
                <w:lang w:val="uk-UA" w:eastAsia="ru-RU"/>
              </w:rPr>
              <w:t>Недоліки</w:t>
            </w:r>
          </w:p>
        </w:tc>
      </w:tr>
      <w:tr w:rsidR="009E3452" w:rsidTr="009E3452">
        <w:tc>
          <w:tcPr>
            <w:tcW w:w="2925" w:type="dxa"/>
            <w:tcBorders>
              <w:top w:val="single" w:sz="4" w:space="0" w:color="auto"/>
              <w:left w:val="single" w:sz="4" w:space="0" w:color="auto"/>
              <w:bottom w:val="single" w:sz="4" w:space="0" w:color="auto"/>
              <w:right w:val="single" w:sz="4" w:space="0" w:color="auto"/>
            </w:tcBorders>
            <w:hideMark/>
          </w:tcPr>
          <w:p w:rsidR="009E3452" w:rsidRDefault="009E3452">
            <w:pPr>
              <w:pStyle w:val="a5"/>
              <w:spacing w:before="0" w:beforeAutospacing="0" w:after="0" w:afterAutospacing="0" w:line="360" w:lineRule="auto"/>
              <w:jc w:val="both"/>
              <w:rPr>
                <w:sz w:val="28"/>
                <w:szCs w:val="28"/>
                <w:lang w:val="uk-UA" w:eastAsia="ru-RU"/>
              </w:rPr>
            </w:pPr>
            <w:r>
              <w:rPr>
                <w:sz w:val="28"/>
                <w:szCs w:val="28"/>
                <w:lang w:val="uk-UA" w:eastAsia="ru-RU"/>
              </w:rPr>
              <w:t>Концентрація</w:t>
            </w:r>
          </w:p>
        </w:tc>
        <w:tc>
          <w:tcPr>
            <w:tcW w:w="2926" w:type="dxa"/>
            <w:tcBorders>
              <w:top w:val="single" w:sz="4" w:space="0" w:color="auto"/>
              <w:left w:val="single" w:sz="4" w:space="0" w:color="auto"/>
              <w:bottom w:val="single" w:sz="4" w:space="0" w:color="auto"/>
              <w:right w:val="single" w:sz="4" w:space="0" w:color="auto"/>
            </w:tcBorders>
            <w:hideMark/>
          </w:tcPr>
          <w:p w:rsidR="009E3452" w:rsidRDefault="009E3452">
            <w:pPr>
              <w:pStyle w:val="a5"/>
              <w:numPr>
                <w:ilvl w:val="0"/>
                <w:numId w:val="14"/>
              </w:numPr>
              <w:spacing w:before="0" w:beforeAutospacing="0" w:after="0" w:afterAutospacing="0" w:line="360" w:lineRule="auto"/>
              <w:ind w:left="225"/>
              <w:jc w:val="both"/>
              <w:rPr>
                <w:sz w:val="28"/>
                <w:szCs w:val="28"/>
                <w:lang w:val="uk-UA" w:eastAsia="ru-RU"/>
              </w:rPr>
            </w:pPr>
            <w:r>
              <w:rPr>
                <w:sz w:val="28"/>
                <w:szCs w:val="28"/>
                <w:lang w:val="uk-UA" w:eastAsia="ru-RU"/>
              </w:rPr>
              <w:t>Контроль здійснювати легше, оскільки процесом адаптації займається одна людина</w:t>
            </w:r>
          </w:p>
          <w:p w:rsidR="009E3452" w:rsidRDefault="009E3452">
            <w:pPr>
              <w:pStyle w:val="a5"/>
              <w:numPr>
                <w:ilvl w:val="0"/>
                <w:numId w:val="14"/>
              </w:numPr>
              <w:spacing w:before="0" w:beforeAutospacing="0" w:after="0" w:afterAutospacing="0" w:line="360" w:lineRule="auto"/>
              <w:ind w:left="366"/>
              <w:jc w:val="both"/>
              <w:rPr>
                <w:sz w:val="28"/>
                <w:szCs w:val="28"/>
                <w:lang w:val="uk-UA" w:eastAsia="ru-RU"/>
              </w:rPr>
            </w:pPr>
            <w:r>
              <w:rPr>
                <w:sz w:val="28"/>
                <w:szCs w:val="28"/>
                <w:lang w:val="uk-UA" w:eastAsia="ru-RU"/>
              </w:rPr>
              <w:lastRenderedPageBreak/>
              <w:t>Координація адаптаційного процесу легша</w:t>
            </w:r>
          </w:p>
          <w:p w:rsidR="009E3452" w:rsidRDefault="009E3452">
            <w:pPr>
              <w:pStyle w:val="a5"/>
              <w:numPr>
                <w:ilvl w:val="0"/>
                <w:numId w:val="14"/>
              </w:numPr>
              <w:spacing w:before="0" w:beforeAutospacing="0" w:after="0" w:afterAutospacing="0" w:line="360" w:lineRule="auto"/>
              <w:ind w:left="366"/>
              <w:jc w:val="both"/>
              <w:rPr>
                <w:sz w:val="28"/>
                <w:szCs w:val="28"/>
                <w:lang w:val="uk-UA" w:eastAsia="ru-RU"/>
              </w:rPr>
            </w:pPr>
            <w:r>
              <w:rPr>
                <w:sz w:val="28"/>
                <w:szCs w:val="28"/>
                <w:lang w:val="uk-UA" w:eastAsia="ru-RU"/>
              </w:rPr>
              <w:t>Швидша діагностика проблемних питань, які з’являються під час адаптації працівника</w:t>
            </w:r>
          </w:p>
        </w:tc>
        <w:tc>
          <w:tcPr>
            <w:tcW w:w="2926" w:type="dxa"/>
            <w:tcBorders>
              <w:top w:val="single" w:sz="4" w:space="0" w:color="auto"/>
              <w:left w:val="single" w:sz="4" w:space="0" w:color="auto"/>
              <w:bottom w:val="single" w:sz="4" w:space="0" w:color="auto"/>
              <w:right w:val="single" w:sz="4" w:space="0" w:color="auto"/>
            </w:tcBorders>
            <w:hideMark/>
          </w:tcPr>
          <w:p w:rsidR="009E3452" w:rsidRDefault="009E3452">
            <w:pPr>
              <w:pStyle w:val="a5"/>
              <w:numPr>
                <w:ilvl w:val="0"/>
                <w:numId w:val="16"/>
              </w:numPr>
              <w:spacing w:before="0" w:beforeAutospacing="0" w:after="0" w:afterAutospacing="0" w:line="360" w:lineRule="auto"/>
              <w:ind w:left="415"/>
              <w:jc w:val="both"/>
              <w:rPr>
                <w:sz w:val="28"/>
                <w:szCs w:val="28"/>
                <w:lang w:val="uk-UA" w:eastAsia="ru-RU"/>
              </w:rPr>
            </w:pPr>
            <w:r>
              <w:rPr>
                <w:sz w:val="28"/>
                <w:szCs w:val="28"/>
                <w:lang w:val="uk-UA" w:eastAsia="ru-RU"/>
              </w:rPr>
              <w:lastRenderedPageBreak/>
              <w:t xml:space="preserve">Неефективність в штаті окремого працівника, відповідального за адаптацію, при незначному </w:t>
            </w:r>
            <w:r>
              <w:rPr>
                <w:sz w:val="28"/>
                <w:szCs w:val="28"/>
                <w:lang w:val="uk-UA" w:eastAsia="ru-RU"/>
              </w:rPr>
              <w:lastRenderedPageBreak/>
              <w:t>прийомі нових працівників</w:t>
            </w:r>
          </w:p>
          <w:p w:rsidR="009E3452" w:rsidRDefault="009E3452">
            <w:pPr>
              <w:pStyle w:val="a5"/>
              <w:numPr>
                <w:ilvl w:val="0"/>
                <w:numId w:val="16"/>
              </w:numPr>
              <w:spacing w:before="0" w:beforeAutospacing="0" w:after="0" w:afterAutospacing="0" w:line="360" w:lineRule="auto"/>
              <w:ind w:left="415"/>
              <w:jc w:val="both"/>
              <w:rPr>
                <w:sz w:val="28"/>
                <w:szCs w:val="28"/>
                <w:lang w:val="uk-UA" w:eastAsia="ru-RU"/>
              </w:rPr>
            </w:pPr>
            <w:r>
              <w:rPr>
                <w:sz w:val="28"/>
                <w:szCs w:val="28"/>
                <w:lang w:val="uk-UA" w:eastAsia="ru-RU"/>
              </w:rPr>
              <w:t>Важкість реалізації однією людиною формальних і неформальних аспектів адаптації</w:t>
            </w:r>
          </w:p>
        </w:tc>
      </w:tr>
      <w:tr w:rsidR="009E3452" w:rsidTr="009E3452">
        <w:tc>
          <w:tcPr>
            <w:tcW w:w="2925" w:type="dxa"/>
            <w:tcBorders>
              <w:top w:val="single" w:sz="4" w:space="0" w:color="auto"/>
              <w:left w:val="single" w:sz="4" w:space="0" w:color="auto"/>
              <w:bottom w:val="single" w:sz="4" w:space="0" w:color="auto"/>
              <w:right w:val="single" w:sz="4" w:space="0" w:color="auto"/>
            </w:tcBorders>
            <w:hideMark/>
          </w:tcPr>
          <w:p w:rsidR="009E3452" w:rsidRDefault="009E3452">
            <w:pPr>
              <w:pStyle w:val="a5"/>
              <w:spacing w:before="0" w:beforeAutospacing="0" w:after="0" w:afterAutospacing="0" w:line="360" w:lineRule="auto"/>
              <w:jc w:val="both"/>
              <w:rPr>
                <w:sz w:val="28"/>
                <w:szCs w:val="28"/>
                <w:lang w:val="uk-UA" w:eastAsia="ru-RU"/>
              </w:rPr>
            </w:pPr>
            <w:r>
              <w:rPr>
                <w:sz w:val="28"/>
                <w:szCs w:val="28"/>
                <w:lang w:val="uk-UA" w:eastAsia="ru-RU"/>
              </w:rPr>
              <w:lastRenderedPageBreak/>
              <w:t>Розподіл</w:t>
            </w:r>
          </w:p>
        </w:tc>
        <w:tc>
          <w:tcPr>
            <w:tcW w:w="2926" w:type="dxa"/>
            <w:tcBorders>
              <w:top w:val="single" w:sz="4" w:space="0" w:color="auto"/>
              <w:left w:val="single" w:sz="4" w:space="0" w:color="auto"/>
              <w:bottom w:val="single" w:sz="4" w:space="0" w:color="auto"/>
              <w:right w:val="single" w:sz="4" w:space="0" w:color="auto"/>
            </w:tcBorders>
            <w:hideMark/>
          </w:tcPr>
          <w:p w:rsidR="009E3452" w:rsidRDefault="009E3452">
            <w:pPr>
              <w:pStyle w:val="a5"/>
              <w:numPr>
                <w:ilvl w:val="0"/>
                <w:numId w:val="18"/>
              </w:numPr>
              <w:spacing w:before="0" w:beforeAutospacing="0" w:after="0" w:afterAutospacing="0" w:line="360" w:lineRule="auto"/>
              <w:ind w:left="381"/>
              <w:jc w:val="both"/>
              <w:rPr>
                <w:sz w:val="28"/>
                <w:szCs w:val="28"/>
                <w:lang w:val="uk-UA" w:eastAsia="ru-RU"/>
              </w:rPr>
            </w:pPr>
            <w:r>
              <w:rPr>
                <w:sz w:val="28"/>
                <w:szCs w:val="28"/>
                <w:lang w:val="uk-UA" w:eastAsia="ru-RU"/>
              </w:rPr>
              <w:t>Можливість виділити окремих людей, здатних забезпечити різні аспекти адаптації більш професійно</w:t>
            </w:r>
          </w:p>
          <w:p w:rsidR="009E3452" w:rsidRDefault="009E3452">
            <w:pPr>
              <w:pStyle w:val="a5"/>
              <w:numPr>
                <w:ilvl w:val="0"/>
                <w:numId w:val="18"/>
              </w:numPr>
              <w:spacing w:before="0" w:beforeAutospacing="0" w:after="0" w:afterAutospacing="0" w:line="360" w:lineRule="auto"/>
              <w:ind w:left="381"/>
              <w:jc w:val="both"/>
              <w:rPr>
                <w:sz w:val="28"/>
                <w:szCs w:val="28"/>
                <w:lang w:val="uk-UA" w:eastAsia="ru-RU"/>
              </w:rPr>
            </w:pPr>
            <w:r>
              <w:rPr>
                <w:sz w:val="28"/>
                <w:szCs w:val="28"/>
                <w:lang w:val="uk-UA" w:eastAsia="ru-RU"/>
              </w:rPr>
              <w:t>Дозволяє кожному відповідальному за адаптацію, сконцентруватися на конкретних задачах</w:t>
            </w:r>
          </w:p>
          <w:p w:rsidR="009E3452" w:rsidRDefault="009E3452">
            <w:pPr>
              <w:pStyle w:val="a5"/>
              <w:numPr>
                <w:ilvl w:val="0"/>
                <w:numId w:val="18"/>
              </w:numPr>
              <w:spacing w:before="0" w:beforeAutospacing="0" w:after="0" w:afterAutospacing="0" w:line="360" w:lineRule="auto"/>
              <w:ind w:left="366"/>
              <w:jc w:val="both"/>
              <w:rPr>
                <w:sz w:val="28"/>
                <w:szCs w:val="28"/>
                <w:lang w:val="uk-UA" w:eastAsia="ru-RU"/>
              </w:rPr>
            </w:pPr>
            <w:r>
              <w:rPr>
                <w:sz w:val="28"/>
                <w:szCs w:val="28"/>
                <w:lang w:val="uk-UA" w:eastAsia="ru-RU"/>
              </w:rPr>
              <w:t>Адаптація працівника забезпечується командно</w:t>
            </w:r>
          </w:p>
        </w:tc>
        <w:tc>
          <w:tcPr>
            <w:tcW w:w="2926" w:type="dxa"/>
            <w:tcBorders>
              <w:top w:val="single" w:sz="4" w:space="0" w:color="auto"/>
              <w:left w:val="single" w:sz="4" w:space="0" w:color="auto"/>
              <w:bottom w:val="single" w:sz="4" w:space="0" w:color="auto"/>
              <w:right w:val="single" w:sz="4" w:space="0" w:color="auto"/>
            </w:tcBorders>
            <w:hideMark/>
          </w:tcPr>
          <w:p w:rsidR="009E3452" w:rsidRDefault="009E3452">
            <w:pPr>
              <w:pStyle w:val="a5"/>
              <w:numPr>
                <w:ilvl w:val="0"/>
                <w:numId w:val="20"/>
              </w:numPr>
              <w:spacing w:before="0" w:beforeAutospacing="0" w:after="0" w:afterAutospacing="0" w:line="360" w:lineRule="auto"/>
              <w:ind w:left="415"/>
              <w:jc w:val="both"/>
              <w:rPr>
                <w:sz w:val="28"/>
                <w:szCs w:val="28"/>
                <w:lang w:val="uk-UA" w:eastAsia="ru-RU"/>
              </w:rPr>
            </w:pPr>
            <w:r>
              <w:rPr>
                <w:sz w:val="28"/>
                <w:szCs w:val="28"/>
                <w:lang w:val="uk-UA" w:eastAsia="ru-RU"/>
              </w:rPr>
              <w:t>Немає можливості сконцентрувати усю процедуру адаптації як систему</w:t>
            </w:r>
          </w:p>
          <w:p w:rsidR="009E3452" w:rsidRDefault="009E3452">
            <w:pPr>
              <w:pStyle w:val="a5"/>
              <w:numPr>
                <w:ilvl w:val="0"/>
                <w:numId w:val="20"/>
              </w:numPr>
              <w:spacing w:before="0" w:beforeAutospacing="0" w:after="0" w:afterAutospacing="0" w:line="360" w:lineRule="auto"/>
              <w:ind w:left="415"/>
              <w:jc w:val="both"/>
              <w:rPr>
                <w:sz w:val="28"/>
                <w:szCs w:val="28"/>
                <w:lang w:val="uk-UA" w:eastAsia="ru-RU"/>
              </w:rPr>
            </w:pPr>
            <w:r>
              <w:rPr>
                <w:sz w:val="28"/>
                <w:szCs w:val="28"/>
                <w:lang w:val="uk-UA" w:eastAsia="ru-RU"/>
              </w:rPr>
              <w:t>Важче контролювати процес адаптації</w:t>
            </w:r>
          </w:p>
          <w:p w:rsidR="009E3452" w:rsidRDefault="009E3452">
            <w:pPr>
              <w:pStyle w:val="a5"/>
              <w:numPr>
                <w:ilvl w:val="0"/>
                <w:numId w:val="20"/>
              </w:numPr>
              <w:spacing w:before="0" w:beforeAutospacing="0" w:after="0" w:afterAutospacing="0" w:line="360" w:lineRule="auto"/>
              <w:ind w:left="415"/>
              <w:jc w:val="both"/>
              <w:rPr>
                <w:sz w:val="28"/>
                <w:szCs w:val="28"/>
                <w:lang w:val="uk-UA" w:eastAsia="ru-RU"/>
              </w:rPr>
            </w:pPr>
            <w:r>
              <w:rPr>
                <w:sz w:val="28"/>
                <w:szCs w:val="28"/>
                <w:lang w:val="uk-UA" w:eastAsia="ru-RU"/>
              </w:rPr>
              <w:t>Реалізація адаптації більш затратна для менеджменту, оскільки одночасно працює декілька фахівців</w:t>
            </w:r>
          </w:p>
        </w:tc>
      </w:tr>
    </w:tbl>
    <w:p w:rsidR="009E3452" w:rsidRDefault="009E3452" w:rsidP="009E3452">
      <w:pPr>
        <w:pStyle w:val="a5"/>
        <w:shd w:val="clear" w:color="auto" w:fill="FFFFFF"/>
        <w:spacing w:before="0" w:beforeAutospacing="0" w:after="0" w:afterAutospacing="0" w:line="360" w:lineRule="auto"/>
        <w:jc w:val="both"/>
        <w:rPr>
          <w:sz w:val="28"/>
          <w:szCs w:val="28"/>
          <w:lang w:val="uk-UA"/>
        </w:rPr>
      </w:pPr>
    </w:p>
    <w:p w:rsidR="009E3452" w:rsidRDefault="009E3452" w:rsidP="009E3452">
      <w:pPr>
        <w:pStyle w:val="a5"/>
        <w:shd w:val="clear" w:color="auto" w:fill="FFFFFF"/>
        <w:spacing w:before="0" w:beforeAutospacing="0" w:after="0" w:afterAutospacing="0" w:line="360" w:lineRule="auto"/>
        <w:jc w:val="both"/>
        <w:rPr>
          <w:sz w:val="28"/>
          <w:szCs w:val="28"/>
          <w:lang w:val="uk-UA"/>
        </w:rPr>
      </w:pPr>
      <w:r>
        <w:rPr>
          <w:sz w:val="28"/>
          <w:szCs w:val="28"/>
          <w:lang w:val="uk-UA"/>
        </w:rPr>
        <w:tab/>
        <w:t>Актуальним на практиці є комбінація окремих форм адаптації на основі специфіки діяльності підприємства та його можливостей.</w:t>
      </w:r>
      <w:r>
        <w:rPr>
          <w:sz w:val="28"/>
          <w:szCs w:val="28"/>
          <w:lang w:val="uk-UA"/>
        </w:rPr>
        <w:tab/>
      </w:r>
    </w:p>
    <w:p w:rsidR="009E3452" w:rsidRDefault="009E3452" w:rsidP="009E3452">
      <w:pPr>
        <w:pStyle w:val="a5"/>
        <w:shd w:val="clear" w:color="auto" w:fill="FFFFFF"/>
        <w:spacing w:before="0" w:beforeAutospacing="0" w:after="0" w:afterAutospacing="0" w:line="360" w:lineRule="auto"/>
        <w:jc w:val="both"/>
        <w:rPr>
          <w:sz w:val="28"/>
          <w:szCs w:val="28"/>
          <w:lang w:val="uk-UA"/>
        </w:rPr>
      </w:pPr>
      <w:r>
        <w:rPr>
          <w:sz w:val="28"/>
          <w:szCs w:val="28"/>
          <w:lang w:val="uk-UA"/>
        </w:rPr>
        <w:lastRenderedPageBreak/>
        <w:tab/>
        <w:t xml:space="preserve">Серед  сучасних методів адаптації, що використовуються в сучасних умовах, фахівці в галузі менеджменту називають   «бездіяльність», «твердість» і «партнерство». </w:t>
      </w:r>
    </w:p>
    <w:p w:rsidR="009E3452" w:rsidRDefault="009E3452" w:rsidP="009E3452">
      <w:pPr>
        <w:pStyle w:val="a5"/>
        <w:shd w:val="clear" w:color="auto" w:fill="FFFFFF"/>
        <w:spacing w:before="0" w:beforeAutospacing="0" w:after="0" w:afterAutospacing="0" w:line="360" w:lineRule="auto"/>
        <w:jc w:val="both"/>
        <w:rPr>
          <w:sz w:val="28"/>
          <w:szCs w:val="28"/>
          <w:lang w:val="uk-UA"/>
        </w:rPr>
      </w:pPr>
      <w:r>
        <w:rPr>
          <w:sz w:val="28"/>
          <w:szCs w:val="28"/>
          <w:lang w:val="uk-UA"/>
        </w:rPr>
        <w:tab/>
        <w:t>Бездіяльність описує ситуацію, коли новому працівнику пропонують почати працювати, щоб проявити себе, а потім пропонують певні повноваження та умови праці – тобто адаптаційна процедура відсутня. Роботодавці обґрунтовують це перенасиченістю ринку праці фахівцями, що мають приблизно однакові компетентності, які в процесі природного відбору дозволять перемогти  найкращому. Часто новий працівник потрапляє в організацію, де ніхто не опікується його адаптацією, що може призвести до дезадаптації і звільнення. Бездіяльність як метод адаптації виправдана у випадку, коли управлінська команда хоче побачити, наприклад, чи новий співробітник впорається зі значним обсягом нової інформації.</w:t>
      </w:r>
    </w:p>
    <w:p w:rsidR="009E3452" w:rsidRDefault="009E3452" w:rsidP="009E3452">
      <w:pPr>
        <w:pStyle w:val="a5"/>
        <w:shd w:val="clear" w:color="auto" w:fill="FFFFFF"/>
        <w:spacing w:before="0" w:beforeAutospacing="0" w:after="0" w:afterAutospacing="0" w:line="360" w:lineRule="auto"/>
        <w:jc w:val="both"/>
        <w:rPr>
          <w:sz w:val="28"/>
          <w:szCs w:val="28"/>
          <w:lang w:val="uk-UA"/>
        </w:rPr>
      </w:pPr>
      <w:r>
        <w:rPr>
          <w:sz w:val="28"/>
          <w:szCs w:val="28"/>
          <w:lang w:val="uk-UA"/>
        </w:rPr>
        <w:tab/>
        <w:t>Другий метод «твердість»</w:t>
      </w:r>
      <w:r>
        <w:rPr>
          <w:sz w:val="28"/>
          <w:szCs w:val="28"/>
          <w:lang w:val="uk-UA"/>
        </w:rPr>
        <w:tab/>
        <w:t>полягає в тому, що новому працівникові створюються додаткові труднощі на підприємстві у вигляді складних завдань рутинної роботи, яка не завжди має відношення до кваліфікації працівника. Це так звана перевірка працівника на витривалість. Ефективність такого методу може полягати у підборі так званих психологічно стійких працівників, але з іншого боку, це може налякати кваліфікованих фахівців, а підприємство може втратити цінного працівника. Наставник або відповідальний за адаптацію, окрім основних обов'язків, перевіряє «стійкості» нового працівника.</w:t>
      </w:r>
    </w:p>
    <w:p w:rsidR="009E3452" w:rsidRDefault="009E3452" w:rsidP="009E3452">
      <w:pPr>
        <w:pStyle w:val="a5"/>
        <w:shd w:val="clear" w:color="auto" w:fill="FFFFFF"/>
        <w:spacing w:before="0" w:beforeAutospacing="0" w:after="0" w:afterAutospacing="0" w:line="360" w:lineRule="auto"/>
        <w:jc w:val="both"/>
        <w:rPr>
          <w:sz w:val="28"/>
          <w:szCs w:val="28"/>
          <w:lang w:val="uk-UA"/>
        </w:rPr>
      </w:pPr>
      <w:r>
        <w:rPr>
          <w:sz w:val="28"/>
          <w:szCs w:val="28"/>
          <w:lang w:val="uk-UA"/>
        </w:rPr>
        <w:tab/>
        <w:t xml:space="preserve">Запропонована нами базова  модель адаптації базується на партнерстві, як сучасному оптимальному методі адаптації персоналу. В партнерстві закладена повага і максимальна увага до нового співробітника як особистості. Саме такий підхід до адаптаційного процесу дозволяє говорити про підвищення продуктивності праці й успішності організації в цілому. Організації, де практикуються партнерські методи адаптації, намагаються створити усі необхідні умови для комплексного впровадження усіх аспектів адаптації, розглянутих нами у розділах 1 і 2. </w:t>
      </w:r>
    </w:p>
    <w:p w:rsidR="009E3452" w:rsidRDefault="009E3452" w:rsidP="009E3452">
      <w:pPr>
        <w:pStyle w:val="a5"/>
        <w:shd w:val="clear" w:color="auto" w:fill="FFFFFF"/>
        <w:spacing w:before="0" w:beforeAutospacing="0" w:after="0" w:afterAutospacing="0" w:line="360" w:lineRule="auto"/>
        <w:jc w:val="both"/>
        <w:rPr>
          <w:sz w:val="28"/>
          <w:szCs w:val="28"/>
          <w:lang w:val="uk-UA"/>
        </w:rPr>
      </w:pPr>
      <w:r>
        <w:rPr>
          <w:sz w:val="28"/>
          <w:szCs w:val="28"/>
          <w:lang w:val="uk-UA"/>
        </w:rPr>
        <w:lastRenderedPageBreak/>
        <w:tab/>
        <w:t>Запорука успіху професійної адаптації у ефективному управлінні людськими ресурсами з урахуванням викликів внутрішнього та зовнішнього середовищ. Саме вони повинні визначати основні положення адаптаційних програм. У зв'язку з цим, виникає необхідність окреслити основні принципи, які лежать в основі модифікації базової моделі з урахуванням специфіки діяльності того чи іншого підприємства з урахуванням сучасних викликів глобалізованого світу.</w:t>
      </w:r>
    </w:p>
    <w:p w:rsidR="009E3452" w:rsidRDefault="009E3452" w:rsidP="009E3452">
      <w:pPr>
        <w:pStyle w:val="a5"/>
        <w:shd w:val="clear" w:color="auto" w:fill="FFFFFF"/>
        <w:spacing w:before="0" w:beforeAutospacing="0" w:after="0" w:afterAutospacing="0" w:line="360" w:lineRule="auto"/>
        <w:jc w:val="both"/>
        <w:rPr>
          <w:sz w:val="28"/>
          <w:szCs w:val="28"/>
          <w:lang w:val="uk-UA"/>
        </w:rPr>
      </w:pPr>
      <w:r>
        <w:rPr>
          <w:sz w:val="28"/>
          <w:szCs w:val="28"/>
          <w:lang w:val="uk-UA"/>
        </w:rPr>
        <w:tab/>
      </w:r>
    </w:p>
    <w:p w:rsidR="009E3452" w:rsidRDefault="009E3452" w:rsidP="009E3452">
      <w:pPr>
        <w:spacing w:line="360" w:lineRule="auto"/>
        <w:ind w:firstLine="708"/>
        <w:jc w:val="both"/>
        <w:rPr>
          <w:b/>
          <w:sz w:val="28"/>
          <w:szCs w:val="28"/>
        </w:rPr>
      </w:pPr>
      <w:r>
        <w:rPr>
          <w:b/>
          <w:sz w:val="28"/>
          <w:szCs w:val="28"/>
        </w:rPr>
        <w:t>3.2.  Модифікаційна модель адаптації працівників в умовах сучасних викликів</w:t>
      </w:r>
    </w:p>
    <w:p w:rsidR="009E3452" w:rsidRDefault="009E3452" w:rsidP="009E3452">
      <w:pPr>
        <w:spacing w:line="360" w:lineRule="auto"/>
        <w:ind w:firstLine="708"/>
        <w:jc w:val="both"/>
        <w:rPr>
          <w:sz w:val="28"/>
          <w:szCs w:val="28"/>
        </w:rPr>
      </w:pPr>
    </w:p>
    <w:p w:rsidR="009E3452" w:rsidRDefault="009E3452" w:rsidP="009E3452">
      <w:pPr>
        <w:spacing w:line="360" w:lineRule="auto"/>
        <w:ind w:firstLine="708"/>
        <w:jc w:val="both"/>
        <w:rPr>
          <w:sz w:val="28"/>
          <w:szCs w:val="28"/>
        </w:rPr>
      </w:pPr>
      <w:r>
        <w:rPr>
          <w:sz w:val="28"/>
          <w:szCs w:val="28"/>
        </w:rPr>
        <w:t>Для розробки і впровадження модифікаційної моделі адаптації працівників на підприємстві, визначимо у чому полягає специфіка підприємства в контексті адаптаційної процедури.</w:t>
      </w:r>
    </w:p>
    <w:p w:rsidR="009E3452" w:rsidRDefault="009E3452" w:rsidP="009E3452">
      <w:pPr>
        <w:spacing w:line="360" w:lineRule="auto"/>
        <w:ind w:firstLine="708"/>
        <w:jc w:val="both"/>
        <w:rPr>
          <w:sz w:val="28"/>
          <w:szCs w:val="28"/>
        </w:rPr>
      </w:pPr>
      <w:r>
        <w:rPr>
          <w:sz w:val="28"/>
          <w:szCs w:val="28"/>
        </w:rPr>
        <w:t>По-перше, це сфера діяльності підприємства  (виробниче, торгове, посередницьке тощо), що обумовлює розмір, структуру і склад людських ресурсів.</w:t>
      </w:r>
    </w:p>
    <w:p w:rsidR="009E3452" w:rsidRDefault="009E3452" w:rsidP="009E3452">
      <w:pPr>
        <w:spacing w:line="360" w:lineRule="auto"/>
        <w:ind w:firstLine="708"/>
        <w:jc w:val="both"/>
        <w:rPr>
          <w:sz w:val="28"/>
          <w:szCs w:val="28"/>
        </w:rPr>
      </w:pPr>
      <w:r>
        <w:rPr>
          <w:sz w:val="28"/>
          <w:szCs w:val="28"/>
        </w:rPr>
        <w:t>По-друге, це політика діяльності управлінської команди.</w:t>
      </w:r>
    </w:p>
    <w:p w:rsidR="009E3452" w:rsidRDefault="009E3452" w:rsidP="009E3452">
      <w:pPr>
        <w:spacing w:line="360" w:lineRule="auto"/>
        <w:ind w:firstLine="708"/>
        <w:jc w:val="both"/>
        <w:rPr>
          <w:sz w:val="28"/>
          <w:szCs w:val="28"/>
        </w:rPr>
      </w:pPr>
      <w:r>
        <w:rPr>
          <w:sz w:val="28"/>
          <w:szCs w:val="28"/>
        </w:rPr>
        <w:t>По-третє, визначення виду адаптаційної програми (первинна, вторинна, їх поєднання)</w:t>
      </w:r>
    </w:p>
    <w:p w:rsidR="009E3452" w:rsidRDefault="009E3452" w:rsidP="009E3452">
      <w:pPr>
        <w:spacing w:line="360" w:lineRule="auto"/>
        <w:ind w:firstLine="708"/>
        <w:jc w:val="both"/>
        <w:rPr>
          <w:sz w:val="28"/>
          <w:szCs w:val="28"/>
        </w:rPr>
      </w:pPr>
      <w:r>
        <w:rPr>
          <w:sz w:val="28"/>
          <w:szCs w:val="28"/>
        </w:rPr>
        <w:t>Проаналізуємо їх.</w:t>
      </w:r>
    </w:p>
    <w:p w:rsidR="009E3452" w:rsidRDefault="009E3452" w:rsidP="009E3452">
      <w:pPr>
        <w:spacing w:line="360" w:lineRule="auto"/>
        <w:ind w:firstLine="708"/>
        <w:jc w:val="both"/>
        <w:rPr>
          <w:sz w:val="28"/>
          <w:szCs w:val="28"/>
        </w:rPr>
      </w:pPr>
      <w:r>
        <w:rPr>
          <w:sz w:val="28"/>
          <w:szCs w:val="28"/>
        </w:rPr>
        <w:t>Відповідно до формування складу людських ресурсів організації модифікаційні програми адаптації відрізняються в залежності від категорії персоналу, серед яких нами виділено: кваліфікованих працівників; офісних працівників, менеджерів різного  рівня управління; виробничих працівників та обслуговуючого персоналу.</w:t>
      </w:r>
    </w:p>
    <w:p w:rsidR="009E3452" w:rsidRDefault="009E3452" w:rsidP="009E3452">
      <w:pPr>
        <w:spacing w:line="360" w:lineRule="auto"/>
        <w:ind w:firstLine="708"/>
        <w:jc w:val="both"/>
        <w:rPr>
          <w:sz w:val="28"/>
          <w:szCs w:val="28"/>
        </w:rPr>
      </w:pPr>
      <w:r>
        <w:rPr>
          <w:sz w:val="28"/>
          <w:szCs w:val="28"/>
        </w:rPr>
        <w:t xml:space="preserve">Відмінності у адаптаційному процесі окреслених працівників вирізняються послідовністю реалізації окремого аспекту адаптації. Так, адаптація «офісного» персоналу більшою мірою відноситься до базової моделі. Адаптація працівників виробничого середовища і допоміжного </w:t>
      </w:r>
      <w:r>
        <w:rPr>
          <w:sz w:val="28"/>
          <w:szCs w:val="28"/>
        </w:rPr>
        <w:lastRenderedPageBreak/>
        <w:t xml:space="preserve">персоналу переважно стосується адаптації до професійної діяльності і умов праці.   При адаптації менеджерів різного рівня вирішальну роль відіграє  організаційний, соціокультурний і психологічний аспекти, оскільки у більшості  випадків зміна керівництва є більш чутливою для персоналу компанії. </w:t>
      </w:r>
    </w:p>
    <w:p w:rsidR="009E3452" w:rsidRDefault="009E3452" w:rsidP="009E3452">
      <w:pPr>
        <w:spacing w:line="360" w:lineRule="auto"/>
        <w:ind w:firstLine="708"/>
        <w:jc w:val="both"/>
        <w:rPr>
          <w:sz w:val="28"/>
          <w:szCs w:val="28"/>
        </w:rPr>
      </w:pPr>
      <w:r>
        <w:rPr>
          <w:sz w:val="28"/>
          <w:szCs w:val="28"/>
        </w:rPr>
        <w:t xml:space="preserve">Друга специфічна відмінність полягає у розподілі функцій між відповідальними підрозділами (працівниками) за процес адаптації.  У більшості випадків адаптація менеджерів відбувається без залучення працівників підприємства, що пов'язано зі статусними особливостями.  </w:t>
      </w:r>
    </w:p>
    <w:p w:rsidR="009E3452" w:rsidRDefault="009E3452" w:rsidP="009E3452">
      <w:pPr>
        <w:spacing w:line="360" w:lineRule="auto"/>
        <w:ind w:firstLine="708"/>
        <w:jc w:val="both"/>
        <w:rPr>
          <w:sz w:val="28"/>
          <w:szCs w:val="28"/>
        </w:rPr>
      </w:pPr>
      <w:r>
        <w:rPr>
          <w:sz w:val="28"/>
          <w:szCs w:val="28"/>
        </w:rPr>
        <w:t xml:space="preserve">Адаптація співробітників робочих спеціальностей у більшості випадків відбувається у формі концентрації.  Винятком є великі підприємства, де адаптаційний процес реалізується, як правило, спільно з кадровим департаментом.  </w:t>
      </w:r>
    </w:p>
    <w:p w:rsidR="009E3452" w:rsidRDefault="009E3452" w:rsidP="009E3452">
      <w:pPr>
        <w:spacing w:line="360" w:lineRule="auto"/>
        <w:ind w:firstLine="708"/>
        <w:jc w:val="both"/>
        <w:rPr>
          <w:sz w:val="28"/>
          <w:szCs w:val="28"/>
        </w:rPr>
      </w:pPr>
      <w:r>
        <w:rPr>
          <w:sz w:val="28"/>
          <w:szCs w:val="28"/>
        </w:rPr>
        <w:t>Залежно від розміру організації є особливості адаптаційних моделей для окремих категорій персоналу. В невеликих організаціях переважає концентрація, а в окремих випадках відбувається розподіл функцій із забезпечення адаптації між окремими працівниками (наприклад секретар або адміністратор). На великих підприємствах домінує розподіл функцій з адаптації між кадровим департаментом та представниками менеджменту.</w:t>
      </w:r>
    </w:p>
    <w:p w:rsidR="009E3452" w:rsidRDefault="009E3452" w:rsidP="009E3452">
      <w:pPr>
        <w:spacing w:line="360" w:lineRule="auto"/>
        <w:ind w:firstLine="708"/>
        <w:jc w:val="both"/>
        <w:rPr>
          <w:sz w:val="28"/>
          <w:szCs w:val="28"/>
        </w:rPr>
      </w:pPr>
      <w:r>
        <w:rPr>
          <w:sz w:val="28"/>
          <w:szCs w:val="28"/>
        </w:rPr>
        <w:t>Інтенсивність набору нового персоналу також впливає на модифікаційну модель адаптації. При рідкому або середньому наборі персоналу об’єктивно відсутня  необхідність у виділенні окремого фахівця, який відповідає за реалізацію адаптаційних програм, а завдання менеджменту визначити необхідну форму адаптації - концентрація або розподіл та визначити фахівця (або декількох співробітників), що будуть забезпечувати адаптаційну процедуру у разі необхідності. На великих підприємствах доцільне виділення окремого фахівця (фахівців) кадрового департаменту або наставника, які здатні реалізувати програми адаптації.</w:t>
      </w:r>
      <w:r>
        <w:rPr>
          <w:sz w:val="28"/>
          <w:szCs w:val="28"/>
        </w:rPr>
        <w:tab/>
        <w:t xml:space="preserve">Політика керівництва  визначає важливість для підприємства модифікації адаптаційної моделі. Часто політика керівництва оперує небажанням створення і реалізації адаптаційної моделі, що </w:t>
      </w:r>
      <w:r>
        <w:rPr>
          <w:sz w:val="28"/>
          <w:szCs w:val="28"/>
        </w:rPr>
        <w:lastRenderedPageBreak/>
        <w:t>пов’язане з  нерозумінням важливості управління професійною адаптацією в системі кадрового менеджменту для досягнення успіху підприємства в умовах середовища, що швидко змінюється.</w:t>
      </w:r>
    </w:p>
    <w:p w:rsidR="009E3452" w:rsidRDefault="009E3452" w:rsidP="009E3452">
      <w:pPr>
        <w:spacing w:line="360" w:lineRule="auto"/>
        <w:ind w:firstLine="708"/>
        <w:jc w:val="both"/>
        <w:rPr>
          <w:sz w:val="28"/>
          <w:szCs w:val="28"/>
        </w:rPr>
      </w:pPr>
      <w:r>
        <w:rPr>
          <w:sz w:val="28"/>
          <w:szCs w:val="28"/>
        </w:rPr>
        <w:t>Модифікація адаптаційної моделі на підприємстві залежить від типу адаптації - первинна або вторинна. Сьогодні більшість працівників, які прийшли на роботу, потребують, як правило, вторинної адаптації у зв’язку з тим, що більшість підприємств віддають перевагу працівникам, які вже мають досвід роботи. Відбувається адаптація до нової організації на основі досвіду, який вже є.  Перший крок при вторинної адаптації реалізується як базова модель, оскільки відбувається діагностика того, який аспект адаптації потрібен у найбільшому ступені. Відповідно адаптація працівників, які вже мають досвід практичної роботи, відбувається швидше, а пріоритетом в адаптації є входження в колектив працівників.</w:t>
      </w:r>
    </w:p>
    <w:p w:rsidR="009E3452" w:rsidRDefault="009E3452" w:rsidP="009E3452">
      <w:pPr>
        <w:spacing w:line="360" w:lineRule="auto"/>
        <w:ind w:firstLine="708"/>
        <w:jc w:val="both"/>
        <w:rPr>
          <w:sz w:val="28"/>
          <w:szCs w:val="28"/>
        </w:rPr>
      </w:pPr>
      <w:r>
        <w:rPr>
          <w:sz w:val="28"/>
          <w:szCs w:val="28"/>
        </w:rPr>
        <w:t xml:space="preserve">Узагальнюючи різні аспекти первинної і вторинної адаптації зробимо ряд висновків для вирішення питання яку із них обрати. </w:t>
      </w:r>
    </w:p>
    <w:p w:rsidR="009E3452" w:rsidRDefault="009E3452" w:rsidP="009E3452">
      <w:pPr>
        <w:spacing w:line="360" w:lineRule="auto"/>
        <w:ind w:firstLine="708"/>
        <w:jc w:val="both"/>
        <w:rPr>
          <w:sz w:val="28"/>
          <w:szCs w:val="28"/>
        </w:rPr>
      </w:pPr>
      <w:r>
        <w:rPr>
          <w:sz w:val="28"/>
          <w:szCs w:val="28"/>
        </w:rPr>
        <w:t>По-перше, для первинної адаптації необхідно менше зусиль, оскільки не потрібна «переробка» працівників;</w:t>
      </w:r>
    </w:p>
    <w:p w:rsidR="009E3452" w:rsidRDefault="009E3452" w:rsidP="009E3452">
      <w:pPr>
        <w:spacing w:line="360" w:lineRule="auto"/>
        <w:ind w:firstLine="708"/>
        <w:jc w:val="both"/>
        <w:rPr>
          <w:sz w:val="28"/>
          <w:szCs w:val="28"/>
        </w:rPr>
      </w:pPr>
      <w:r>
        <w:rPr>
          <w:sz w:val="28"/>
          <w:szCs w:val="28"/>
        </w:rPr>
        <w:t>По-друге, первинна адаптація дає можливість сформувати в команді  більш лояльного співробітника;</w:t>
      </w:r>
    </w:p>
    <w:p w:rsidR="009E3452" w:rsidRDefault="009E3452" w:rsidP="009E3452">
      <w:pPr>
        <w:spacing w:line="360" w:lineRule="auto"/>
        <w:ind w:firstLine="708"/>
        <w:jc w:val="both"/>
        <w:rPr>
          <w:sz w:val="28"/>
          <w:szCs w:val="28"/>
        </w:rPr>
      </w:pPr>
      <w:r>
        <w:rPr>
          <w:sz w:val="28"/>
          <w:szCs w:val="28"/>
        </w:rPr>
        <w:t>По-третє,  в окремих випадках вторинна адаптація проводиться легше, оскільки не потрібно опановувати професійні навички в силу наявного досвіду, в тому числі і  адаптації до колективу працівників і організаційної культури;</w:t>
      </w:r>
    </w:p>
    <w:p w:rsidR="009E3452" w:rsidRDefault="009E3452" w:rsidP="009E3452">
      <w:pPr>
        <w:spacing w:line="360" w:lineRule="auto"/>
        <w:ind w:firstLine="708"/>
        <w:jc w:val="both"/>
        <w:rPr>
          <w:b/>
          <w:sz w:val="28"/>
          <w:szCs w:val="28"/>
        </w:rPr>
      </w:pPr>
      <w:r>
        <w:rPr>
          <w:sz w:val="28"/>
          <w:szCs w:val="28"/>
        </w:rPr>
        <w:t>По-четверте,  вторинна адаптація, з іншого боку, вимагає більше зусиль і уваги до нового співробітника, оскільки він «більш примхливий</w:t>
      </w:r>
      <w:r>
        <w:rPr>
          <w:b/>
          <w:sz w:val="28"/>
          <w:szCs w:val="28"/>
        </w:rPr>
        <w:t>».</w:t>
      </w:r>
    </w:p>
    <w:p w:rsidR="009E3452" w:rsidRDefault="009E3452" w:rsidP="009E3452">
      <w:pPr>
        <w:spacing w:line="360" w:lineRule="auto"/>
        <w:ind w:firstLine="708"/>
        <w:jc w:val="both"/>
        <w:rPr>
          <w:sz w:val="28"/>
          <w:szCs w:val="28"/>
        </w:rPr>
      </w:pPr>
      <w:r>
        <w:rPr>
          <w:sz w:val="28"/>
          <w:szCs w:val="28"/>
        </w:rPr>
        <w:t>Коефіцієнти адаптації та термін реалізації програм адаптації персоналу – це основні показники, що доцільно обраховувати для оцінки ефективності адаптаційного процесу працівників.</w:t>
      </w:r>
    </w:p>
    <w:p w:rsidR="009E3452" w:rsidRDefault="009E3452" w:rsidP="009E3452">
      <w:pPr>
        <w:spacing w:line="360" w:lineRule="auto"/>
        <w:ind w:firstLine="708"/>
        <w:jc w:val="both"/>
        <w:rPr>
          <w:sz w:val="28"/>
          <w:szCs w:val="28"/>
        </w:rPr>
      </w:pPr>
      <w:r>
        <w:rPr>
          <w:sz w:val="28"/>
          <w:szCs w:val="28"/>
        </w:rPr>
        <w:lastRenderedPageBreak/>
        <w:t>Підсумовуючи основні засади створення модифікаційної моделі адаптації в умовах сучасних викликів, наведемо основні принципи її впровадження на основі послідовності управлінських заходів:</w:t>
      </w:r>
    </w:p>
    <w:p w:rsidR="009E3452" w:rsidRDefault="009E3452" w:rsidP="009E3452">
      <w:pPr>
        <w:spacing w:line="360" w:lineRule="auto"/>
        <w:ind w:firstLine="708"/>
        <w:jc w:val="both"/>
        <w:rPr>
          <w:sz w:val="28"/>
          <w:szCs w:val="28"/>
        </w:rPr>
      </w:pPr>
      <w:r>
        <w:rPr>
          <w:sz w:val="28"/>
          <w:szCs w:val="28"/>
        </w:rPr>
        <w:t>1.</w:t>
      </w:r>
      <w:r>
        <w:rPr>
          <w:sz w:val="28"/>
          <w:szCs w:val="28"/>
        </w:rPr>
        <w:tab/>
        <w:t>Визначається форма адаптації;</w:t>
      </w:r>
    </w:p>
    <w:p w:rsidR="009E3452" w:rsidRDefault="009E3452" w:rsidP="009E3452">
      <w:pPr>
        <w:spacing w:line="360" w:lineRule="auto"/>
        <w:ind w:firstLine="708"/>
        <w:jc w:val="both"/>
        <w:rPr>
          <w:sz w:val="28"/>
          <w:szCs w:val="28"/>
        </w:rPr>
      </w:pPr>
      <w:r>
        <w:rPr>
          <w:sz w:val="28"/>
          <w:szCs w:val="28"/>
        </w:rPr>
        <w:t>2.</w:t>
      </w:r>
      <w:r>
        <w:rPr>
          <w:sz w:val="28"/>
          <w:szCs w:val="28"/>
        </w:rPr>
        <w:tab/>
        <w:t xml:space="preserve">Діагностуються співробітники організації для виокремлення серед них одного чи групи співробітників, здатних реалізувати програми адаптації на підприємстві; </w:t>
      </w:r>
    </w:p>
    <w:p w:rsidR="009E3452" w:rsidRDefault="009E3452" w:rsidP="009E3452">
      <w:pPr>
        <w:spacing w:line="360" w:lineRule="auto"/>
        <w:ind w:firstLine="708"/>
        <w:jc w:val="both"/>
        <w:rPr>
          <w:sz w:val="28"/>
          <w:szCs w:val="28"/>
        </w:rPr>
      </w:pPr>
      <w:r>
        <w:rPr>
          <w:sz w:val="28"/>
          <w:szCs w:val="28"/>
        </w:rPr>
        <w:t>3.</w:t>
      </w:r>
      <w:r>
        <w:rPr>
          <w:sz w:val="28"/>
          <w:szCs w:val="28"/>
        </w:rPr>
        <w:tab/>
        <w:t xml:space="preserve">Визначаються функції по забезпеченню адаптаційної програми, які будуть реалізовуватися менеджментом підприємства; </w:t>
      </w:r>
    </w:p>
    <w:p w:rsidR="009E3452" w:rsidRDefault="009E3452" w:rsidP="009E3452">
      <w:pPr>
        <w:spacing w:line="360" w:lineRule="auto"/>
        <w:ind w:firstLine="708"/>
        <w:jc w:val="both"/>
        <w:rPr>
          <w:sz w:val="28"/>
          <w:szCs w:val="28"/>
        </w:rPr>
      </w:pPr>
      <w:r>
        <w:rPr>
          <w:sz w:val="28"/>
          <w:szCs w:val="28"/>
        </w:rPr>
        <w:t>4.</w:t>
      </w:r>
      <w:r>
        <w:rPr>
          <w:sz w:val="28"/>
          <w:szCs w:val="28"/>
        </w:rPr>
        <w:tab/>
        <w:t>Розподіляються функції контролю впровадження адаптаційної програми на підприємстві.</w:t>
      </w:r>
    </w:p>
    <w:p w:rsidR="009E3452" w:rsidRDefault="009E3452" w:rsidP="009E3452">
      <w:pPr>
        <w:spacing w:line="360" w:lineRule="auto"/>
        <w:ind w:firstLine="708"/>
        <w:jc w:val="both"/>
        <w:rPr>
          <w:sz w:val="28"/>
          <w:szCs w:val="28"/>
        </w:rPr>
      </w:pPr>
      <w:r>
        <w:rPr>
          <w:sz w:val="28"/>
          <w:szCs w:val="28"/>
        </w:rPr>
        <w:t>5.</w:t>
      </w:r>
      <w:r>
        <w:rPr>
          <w:sz w:val="28"/>
          <w:szCs w:val="28"/>
        </w:rPr>
        <w:tab/>
        <w:t>Виділяються категорії співробітників, що підлягають адаптаційній програмі на підприємстві.</w:t>
      </w:r>
    </w:p>
    <w:p w:rsidR="009E3452" w:rsidRDefault="009E3452" w:rsidP="009E3452">
      <w:pPr>
        <w:spacing w:line="360" w:lineRule="auto"/>
        <w:ind w:firstLine="708"/>
        <w:jc w:val="both"/>
        <w:rPr>
          <w:sz w:val="28"/>
          <w:szCs w:val="28"/>
        </w:rPr>
      </w:pPr>
      <w:r>
        <w:rPr>
          <w:sz w:val="28"/>
          <w:szCs w:val="28"/>
        </w:rPr>
        <w:t>6.</w:t>
      </w:r>
      <w:r>
        <w:rPr>
          <w:sz w:val="28"/>
          <w:szCs w:val="28"/>
        </w:rPr>
        <w:tab/>
        <w:t>Складаються модифікаційні моделі адаптації персоналу для кожної категорії працівників.</w:t>
      </w:r>
    </w:p>
    <w:p w:rsidR="009E3452" w:rsidRDefault="009E3452" w:rsidP="009E3452">
      <w:pPr>
        <w:spacing w:line="360" w:lineRule="auto"/>
        <w:ind w:firstLine="708"/>
        <w:jc w:val="both"/>
        <w:rPr>
          <w:sz w:val="28"/>
          <w:szCs w:val="28"/>
        </w:rPr>
      </w:pPr>
      <w:r>
        <w:rPr>
          <w:sz w:val="28"/>
          <w:szCs w:val="28"/>
        </w:rPr>
        <w:t>7.</w:t>
      </w:r>
      <w:r>
        <w:rPr>
          <w:sz w:val="28"/>
          <w:szCs w:val="28"/>
        </w:rPr>
        <w:tab/>
        <w:t>Складається документообіг, який регламентує процес адаптації на підприємстві.</w:t>
      </w:r>
    </w:p>
    <w:p w:rsidR="009E3452" w:rsidRDefault="009E3452" w:rsidP="009E3452">
      <w:pPr>
        <w:spacing w:line="360" w:lineRule="auto"/>
        <w:ind w:firstLine="708"/>
        <w:jc w:val="both"/>
        <w:rPr>
          <w:sz w:val="28"/>
          <w:szCs w:val="28"/>
        </w:rPr>
      </w:pPr>
      <w:r>
        <w:rPr>
          <w:sz w:val="28"/>
          <w:szCs w:val="28"/>
        </w:rPr>
        <w:t>Існування різних форм і методів адаптації персоналу доводить необхідність модифікації базової моделі адаптації персоналу на основі партнерського підходу, що впливає на осучаснення базової моделі адаптації персоналу підприємства, особливо – за непростих сучасних умов господарювання, для підвищення його конкурентоспроможності на реальному ринку товарів та послуг.</w:t>
      </w: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p>
    <w:p w:rsidR="009E3452" w:rsidRDefault="009E3452" w:rsidP="009E3452">
      <w:pPr>
        <w:spacing w:line="360" w:lineRule="auto"/>
        <w:ind w:firstLine="708"/>
        <w:jc w:val="center"/>
        <w:rPr>
          <w:b/>
          <w:sz w:val="28"/>
          <w:szCs w:val="28"/>
        </w:rPr>
      </w:pPr>
      <w:bookmarkStart w:id="0" w:name="_GoBack"/>
      <w:bookmarkEnd w:id="0"/>
    </w:p>
    <w:sectPr w:rsidR="009E345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5A54A6"/>
    <w:multiLevelType w:val="hybridMultilevel"/>
    <w:tmpl w:val="75EE8BB2"/>
    <w:lvl w:ilvl="0" w:tplc="E714AC96">
      <w:start w:val="3"/>
      <w:numFmt w:val="bullet"/>
      <w:lvlText w:val="−"/>
      <w:lvlJc w:val="left"/>
      <w:pPr>
        <w:ind w:left="1287" w:hanging="360"/>
      </w:pPr>
      <w:rPr>
        <w:rFonts w:ascii="Times New Roman" w:eastAsiaTheme="minorHAnsi" w:hAnsi="Times New Roman" w:cs="Times New Roman" w:hint="default"/>
        <w:lang w:val="uk-UA"/>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 w15:restartNumberingAfterBreak="0">
    <w:nsid w:val="1D3D597F"/>
    <w:multiLevelType w:val="hybridMultilevel"/>
    <w:tmpl w:val="9E06FD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2F894483"/>
    <w:multiLevelType w:val="multilevel"/>
    <w:tmpl w:val="2C6A2DDE"/>
    <w:lvl w:ilvl="0">
      <w:start w:val="1"/>
      <w:numFmt w:val="decimal"/>
      <w:lvlText w:val="%1"/>
      <w:lvlJc w:val="left"/>
      <w:pPr>
        <w:ind w:left="450" w:hanging="450"/>
      </w:pPr>
      <w:rPr>
        <w:rFonts w:cs="Times New Roman"/>
      </w:rPr>
    </w:lvl>
    <w:lvl w:ilvl="1">
      <w:start w:val="1"/>
      <w:numFmt w:val="decimal"/>
      <w:lvlText w:val="%1.%2"/>
      <w:lvlJc w:val="left"/>
      <w:pPr>
        <w:ind w:left="850" w:hanging="450"/>
      </w:pPr>
      <w:rPr>
        <w:rFonts w:cs="Times New Roman"/>
      </w:rPr>
    </w:lvl>
    <w:lvl w:ilvl="2">
      <w:start w:val="1"/>
      <w:numFmt w:val="decimal"/>
      <w:lvlText w:val="%1.%2.%3"/>
      <w:lvlJc w:val="left"/>
      <w:pPr>
        <w:ind w:left="1520" w:hanging="720"/>
      </w:pPr>
      <w:rPr>
        <w:rFonts w:cs="Times New Roman"/>
      </w:rPr>
    </w:lvl>
    <w:lvl w:ilvl="3">
      <w:start w:val="1"/>
      <w:numFmt w:val="decimal"/>
      <w:lvlText w:val="%1.%2.%3.%4"/>
      <w:lvlJc w:val="left"/>
      <w:pPr>
        <w:ind w:left="2280" w:hanging="1080"/>
      </w:pPr>
      <w:rPr>
        <w:rFonts w:cs="Times New Roman"/>
      </w:rPr>
    </w:lvl>
    <w:lvl w:ilvl="4">
      <w:start w:val="1"/>
      <w:numFmt w:val="decimal"/>
      <w:lvlText w:val="%1.%2.%3.%4.%5"/>
      <w:lvlJc w:val="left"/>
      <w:pPr>
        <w:ind w:left="2680" w:hanging="1080"/>
      </w:pPr>
      <w:rPr>
        <w:rFonts w:cs="Times New Roman"/>
      </w:rPr>
    </w:lvl>
    <w:lvl w:ilvl="5">
      <w:start w:val="1"/>
      <w:numFmt w:val="decimal"/>
      <w:lvlText w:val="%1.%2.%3.%4.%5.%6"/>
      <w:lvlJc w:val="left"/>
      <w:pPr>
        <w:ind w:left="3440" w:hanging="1440"/>
      </w:pPr>
      <w:rPr>
        <w:rFonts w:cs="Times New Roman"/>
      </w:rPr>
    </w:lvl>
    <w:lvl w:ilvl="6">
      <w:start w:val="1"/>
      <w:numFmt w:val="decimal"/>
      <w:lvlText w:val="%1.%2.%3.%4.%5.%6.%7"/>
      <w:lvlJc w:val="left"/>
      <w:pPr>
        <w:ind w:left="3840" w:hanging="1440"/>
      </w:pPr>
      <w:rPr>
        <w:rFonts w:cs="Times New Roman"/>
      </w:rPr>
    </w:lvl>
    <w:lvl w:ilvl="7">
      <w:start w:val="1"/>
      <w:numFmt w:val="decimal"/>
      <w:lvlText w:val="%1.%2.%3.%4.%5.%6.%7.%8"/>
      <w:lvlJc w:val="left"/>
      <w:pPr>
        <w:ind w:left="4600" w:hanging="1800"/>
      </w:pPr>
      <w:rPr>
        <w:rFonts w:cs="Times New Roman"/>
      </w:rPr>
    </w:lvl>
    <w:lvl w:ilvl="8">
      <w:start w:val="1"/>
      <w:numFmt w:val="decimal"/>
      <w:lvlText w:val="%1.%2.%3.%4.%5.%6.%7.%8.%9"/>
      <w:lvlJc w:val="left"/>
      <w:pPr>
        <w:ind w:left="5360" w:hanging="2160"/>
      </w:pPr>
      <w:rPr>
        <w:rFonts w:cs="Times New Roman"/>
      </w:rPr>
    </w:lvl>
  </w:abstractNum>
  <w:abstractNum w:abstractNumId="3" w15:restartNumberingAfterBreak="0">
    <w:nsid w:val="35385EFA"/>
    <w:multiLevelType w:val="hybridMultilevel"/>
    <w:tmpl w:val="00DEAA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4804732A"/>
    <w:multiLevelType w:val="multilevel"/>
    <w:tmpl w:val="B50AF984"/>
    <w:lvl w:ilvl="0">
      <w:start w:val="2"/>
      <w:numFmt w:val="decimal"/>
      <w:lvlText w:val="%1"/>
      <w:lvlJc w:val="left"/>
      <w:pPr>
        <w:ind w:left="375" w:hanging="375"/>
      </w:pPr>
      <w:rPr>
        <w:rFonts w:cs="Times New Roman"/>
      </w:rPr>
    </w:lvl>
    <w:lvl w:ilvl="1">
      <w:start w:val="1"/>
      <w:numFmt w:val="decimal"/>
      <w:lvlText w:val="%1.%2"/>
      <w:lvlJc w:val="left"/>
      <w:pPr>
        <w:ind w:left="775" w:hanging="375"/>
      </w:pPr>
      <w:rPr>
        <w:rFonts w:cs="Times New Roman"/>
      </w:rPr>
    </w:lvl>
    <w:lvl w:ilvl="2">
      <w:start w:val="1"/>
      <w:numFmt w:val="decimal"/>
      <w:lvlText w:val="%1.%2.%3"/>
      <w:lvlJc w:val="left"/>
      <w:pPr>
        <w:ind w:left="1520" w:hanging="720"/>
      </w:pPr>
      <w:rPr>
        <w:rFonts w:cs="Times New Roman"/>
      </w:rPr>
    </w:lvl>
    <w:lvl w:ilvl="3">
      <w:start w:val="1"/>
      <w:numFmt w:val="decimal"/>
      <w:lvlText w:val="%1.%2.%3.%4"/>
      <w:lvlJc w:val="left"/>
      <w:pPr>
        <w:ind w:left="2280" w:hanging="1080"/>
      </w:pPr>
      <w:rPr>
        <w:rFonts w:cs="Times New Roman"/>
      </w:rPr>
    </w:lvl>
    <w:lvl w:ilvl="4">
      <w:start w:val="1"/>
      <w:numFmt w:val="decimal"/>
      <w:lvlText w:val="%1.%2.%3.%4.%5"/>
      <w:lvlJc w:val="left"/>
      <w:pPr>
        <w:ind w:left="2680" w:hanging="1080"/>
      </w:pPr>
      <w:rPr>
        <w:rFonts w:cs="Times New Roman"/>
      </w:rPr>
    </w:lvl>
    <w:lvl w:ilvl="5">
      <w:start w:val="1"/>
      <w:numFmt w:val="decimal"/>
      <w:lvlText w:val="%1.%2.%3.%4.%5.%6"/>
      <w:lvlJc w:val="left"/>
      <w:pPr>
        <w:ind w:left="3440" w:hanging="1440"/>
      </w:pPr>
      <w:rPr>
        <w:rFonts w:cs="Times New Roman"/>
      </w:rPr>
    </w:lvl>
    <w:lvl w:ilvl="6">
      <w:start w:val="1"/>
      <w:numFmt w:val="decimal"/>
      <w:lvlText w:val="%1.%2.%3.%4.%5.%6.%7"/>
      <w:lvlJc w:val="left"/>
      <w:pPr>
        <w:ind w:left="3840" w:hanging="1440"/>
      </w:pPr>
      <w:rPr>
        <w:rFonts w:cs="Times New Roman"/>
      </w:rPr>
    </w:lvl>
    <w:lvl w:ilvl="7">
      <w:start w:val="1"/>
      <w:numFmt w:val="decimal"/>
      <w:lvlText w:val="%1.%2.%3.%4.%5.%6.%7.%8"/>
      <w:lvlJc w:val="left"/>
      <w:pPr>
        <w:ind w:left="4600" w:hanging="1800"/>
      </w:pPr>
      <w:rPr>
        <w:rFonts w:cs="Times New Roman"/>
      </w:rPr>
    </w:lvl>
    <w:lvl w:ilvl="8">
      <w:start w:val="1"/>
      <w:numFmt w:val="decimal"/>
      <w:lvlText w:val="%1.%2.%3.%4.%5.%6.%7.%8.%9"/>
      <w:lvlJc w:val="left"/>
      <w:pPr>
        <w:ind w:left="5360" w:hanging="2160"/>
      </w:pPr>
      <w:rPr>
        <w:rFonts w:cs="Times New Roman"/>
      </w:rPr>
    </w:lvl>
  </w:abstractNum>
  <w:abstractNum w:abstractNumId="5" w15:restartNumberingAfterBreak="0">
    <w:nsid w:val="4A9B5C76"/>
    <w:multiLevelType w:val="hybridMultilevel"/>
    <w:tmpl w:val="89EE18FE"/>
    <w:lvl w:ilvl="0" w:tplc="0409000F">
      <w:start w:val="1"/>
      <w:numFmt w:val="decimal"/>
      <w:lvlText w:val="%1."/>
      <w:lvlJc w:val="left"/>
      <w:pPr>
        <w:ind w:left="786"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61705474"/>
    <w:multiLevelType w:val="multilevel"/>
    <w:tmpl w:val="4CF274A4"/>
    <w:lvl w:ilvl="0">
      <w:start w:val="1"/>
      <w:numFmt w:val="decimal"/>
      <w:lvlText w:val="%1."/>
      <w:lvlJc w:val="left"/>
      <w:pPr>
        <w:ind w:left="432" w:hanging="432"/>
      </w:pPr>
    </w:lvl>
    <w:lvl w:ilvl="1">
      <w:start w:val="1"/>
      <w:numFmt w:val="decimal"/>
      <w:lvlText w:val="%1.%2."/>
      <w:lvlJc w:val="left"/>
      <w:pPr>
        <w:ind w:left="1428" w:hanging="720"/>
      </w:pPr>
    </w:lvl>
    <w:lvl w:ilvl="2">
      <w:start w:val="1"/>
      <w:numFmt w:val="decimal"/>
      <w:lvlText w:val="%1.%2.%3."/>
      <w:lvlJc w:val="left"/>
      <w:pPr>
        <w:ind w:left="2136" w:hanging="720"/>
      </w:pPr>
    </w:lvl>
    <w:lvl w:ilvl="3">
      <w:start w:val="1"/>
      <w:numFmt w:val="decimal"/>
      <w:lvlText w:val="%1.%2.%3.%4."/>
      <w:lvlJc w:val="left"/>
      <w:pPr>
        <w:ind w:left="3204" w:hanging="1080"/>
      </w:pPr>
    </w:lvl>
    <w:lvl w:ilvl="4">
      <w:start w:val="1"/>
      <w:numFmt w:val="decimal"/>
      <w:lvlText w:val="%1.%2.%3.%4.%5."/>
      <w:lvlJc w:val="left"/>
      <w:pPr>
        <w:ind w:left="3912" w:hanging="1080"/>
      </w:pPr>
    </w:lvl>
    <w:lvl w:ilvl="5">
      <w:start w:val="1"/>
      <w:numFmt w:val="decimal"/>
      <w:lvlText w:val="%1.%2.%3.%4.%5.%6."/>
      <w:lvlJc w:val="left"/>
      <w:pPr>
        <w:ind w:left="4980" w:hanging="1440"/>
      </w:pPr>
    </w:lvl>
    <w:lvl w:ilvl="6">
      <w:start w:val="1"/>
      <w:numFmt w:val="decimal"/>
      <w:lvlText w:val="%1.%2.%3.%4.%5.%6.%7."/>
      <w:lvlJc w:val="left"/>
      <w:pPr>
        <w:ind w:left="6048" w:hanging="1800"/>
      </w:pPr>
    </w:lvl>
    <w:lvl w:ilvl="7">
      <w:start w:val="1"/>
      <w:numFmt w:val="decimal"/>
      <w:lvlText w:val="%1.%2.%3.%4.%5.%6.%7.%8."/>
      <w:lvlJc w:val="left"/>
      <w:pPr>
        <w:ind w:left="6756" w:hanging="1800"/>
      </w:pPr>
    </w:lvl>
    <w:lvl w:ilvl="8">
      <w:start w:val="1"/>
      <w:numFmt w:val="decimal"/>
      <w:lvlText w:val="%1.%2.%3.%4.%5.%6.%7.%8.%9."/>
      <w:lvlJc w:val="left"/>
      <w:pPr>
        <w:ind w:left="7824" w:hanging="2160"/>
      </w:pPr>
    </w:lvl>
  </w:abstractNum>
  <w:abstractNum w:abstractNumId="7" w15:restartNumberingAfterBreak="0">
    <w:nsid w:val="6F7645C1"/>
    <w:multiLevelType w:val="hybridMultilevel"/>
    <w:tmpl w:val="298E7B9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7455434F"/>
    <w:multiLevelType w:val="hybridMultilevel"/>
    <w:tmpl w:val="F25C4550"/>
    <w:lvl w:ilvl="0" w:tplc="04090001">
      <w:start w:val="1"/>
      <w:numFmt w:val="bullet"/>
      <w:lvlText w:val=""/>
      <w:lvlJc w:val="left"/>
      <w:pPr>
        <w:ind w:left="1428" w:hanging="360"/>
      </w:pPr>
      <w:rPr>
        <w:rFonts w:ascii="Symbol" w:hAnsi="Symbol" w:hint="default"/>
      </w:rPr>
    </w:lvl>
    <w:lvl w:ilvl="1" w:tplc="04090003">
      <w:start w:val="1"/>
      <w:numFmt w:val="bullet"/>
      <w:lvlText w:val="o"/>
      <w:lvlJc w:val="left"/>
      <w:pPr>
        <w:ind w:left="2148" w:hanging="360"/>
      </w:pPr>
      <w:rPr>
        <w:rFonts w:ascii="Courier New" w:hAnsi="Courier New" w:cs="Courier New" w:hint="default"/>
      </w:rPr>
    </w:lvl>
    <w:lvl w:ilvl="2" w:tplc="04090005">
      <w:start w:val="1"/>
      <w:numFmt w:val="bullet"/>
      <w:lvlText w:val=""/>
      <w:lvlJc w:val="left"/>
      <w:pPr>
        <w:ind w:left="2868" w:hanging="360"/>
      </w:pPr>
      <w:rPr>
        <w:rFonts w:ascii="Wingdings" w:hAnsi="Wingdings" w:hint="default"/>
      </w:rPr>
    </w:lvl>
    <w:lvl w:ilvl="3" w:tplc="04090001">
      <w:start w:val="1"/>
      <w:numFmt w:val="bullet"/>
      <w:lvlText w:val=""/>
      <w:lvlJc w:val="left"/>
      <w:pPr>
        <w:ind w:left="3588" w:hanging="360"/>
      </w:pPr>
      <w:rPr>
        <w:rFonts w:ascii="Symbol" w:hAnsi="Symbol" w:hint="default"/>
      </w:rPr>
    </w:lvl>
    <w:lvl w:ilvl="4" w:tplc="04090003">
      <w:start w:val="1"/>
      <w:numFmt w:val="bullet"/>
      <w:lvlText w:val="o"/>
      <w:lvlJc w:val="left"/>
      <w:pPr>
        <w:ind w:left="4308" w:hanging="360"/>
      </w:pPr>
      <w:rPr>
        <w:rFonts w:ascii="Courier New" w:hAnsi="Courier New" w:cs="Courier New" w:hint="default"/>
      </w:rPr>
    </w:lvl>
    <w:lvl w:ilvl="5" w:tplc="04090005">
      <w:start w:val="1"/>
      <w:numFmt w:val="bullet"/>
      <w:lvlText w:val=""/>
      <w:lvlJc w:val="left"/>
      <w:pPr>
        <w:ind w:left="5028" w:hanging="360"/>
      </w:pPr>
      <w:rPr>
        <w:rFonts w:ascii="Wingdings" w:hAnsi="Wingdings" w:hint="default"/>
      </w:rPr>
    </w:lvl>
    <w:lvl w:ilvl="6" w:tplc="04090001">
      <w:start w:val="1"/>
      <w:numFmt w:val="bullet"/>
      <w:lvlText w:val=""/>
      <w:lvlJc w:val="left"/>
      <w:pPr>
        <w:ind w:left="5748" w:hanging="360"/>
      </w:pPr>
      <w:rPr>
        <w:rFonts w:ascii="Symbol" w:hAnsi="Symbol" w:hint="default"/>
      </w:rPr>
    </w:lvl>
    <w:lvl w:ilvl="7" w:tplc="04090003">
      <w:start w:val="1"/>
      <w:numFmt w:val="bullet"/>
      <w:lvlText w:val="o"/>
      <w:lvlJc w:val="left"/>
      <w:pPr>
        <w:ind w:left="6468" w:hanging="360"/>
      </w:pPr>
      <w:rPr>
        <w:rFonts w:ascii="Courier New" w:hAnsi="Courier New" w:cs="Courier New" w:hint="default"/>
      </w:rPr>
    </w:lvl>
    <w:lvl w:ilvl="8" w:tplc="04090005">
      <w:start w:val="1"/>
      <w:numFmt w:val="bullet"/>
      <w:lvlText w:val=""/>
      <w:lvlJc w:val="left"/>
      <w:pPr>
        <w:ind w:left="7188" w:hanging="360"/>
      </w:pPr>
      <w:rPr>
        <w:rFonts w:ascii="Wingdings" w:hAnsi="Wingdings" w:hint="default"/>
      </w:rPr>
    </w:lvl>
  </w:abstractNum>
  <w:abstractNum w:abstractNumId="9" w15:restartNumberingAfterBreak="0">
    <w:nsid w:val="75C252DC"/>
    <w:multiLevelType w:val="hybridMultilevel"/>
    <w:tmpl w:val="104EF4D2"/>
    <w:lvl w:ilvl="0" w:tplc="E714AC96">
      <w:start w:val="3"/>
      <w:numFmt w:val="bullet"/>
      <w:lvlText w:val="−"/>
      <w:lvlJc w:val="left"/>
      <w:pPr>
        <w:ind w:left="1428" w:hanging="360"/>
      </w:pPr>
      <w:rPr>
        <w:rFonts w:ascii="Times New Roman" w:eastAsiaTheme="minorHAnsi" w:hAnsi="Times New Roman" w:cs="Times New Roman" w:hint="default"/>
        <w:lang w:val="uk-UA"/>
      </w:rPr>
    </w:lvl>
    <w:lvl w:ilvl="1" w:tplc="04090003">
      <w:start w:val="1"/>
      <w:numFmt w:val="bullet"/>
      <w:lvlText w:val="o"/>
      <w:lvlJc w:val="left"/>
      <w:pPr>
        <w:ind w:left="2148" w:hanging="360"/>
      </w:pPr>
      <w:rPr>
        <w:rFonts w:ascii="Courier New" w:hAnsi="Courier New" w:cs="Courier New" w:hint="default"/>
      </w:rPr>
    </w:lvl>
    <w:lvl w:ilvl="2" w:tplc="04090005">
      <w:start w:val="1"/>
      <w:numFmt w:val="bullet"/>
      <w:lvlText w:val=""/>
      <w:lvlJc w:val="left"/>
      <w:pPr>
        <w:ind w:left="2868" w:hanging="360"/>
      </w:pPr>
      <w:rPr>
        <w:rFonts w:ascii="Wingdings" w:hAnsi="Wingdings" w:hint="default"/>
      </w:rPr>
    </w:lvl>
    <w:lvl w:ilvl="3" w:tplc="04090001">
      <w:start w:val="1"/>
      <w:numFmt w:val="bullet"/>
      <w:lvlText w:val=""/>
      <w:lvlJc w:val="left"/>
      <w:pPr>
        <w:ind w:left="3588" w:hanging="360"/>
      </w:pPr>
      <w:rPr>
        <w:rFonts w:ascii="Symbol" w:hAnsi="Symbol" w:hint="default"/>
      </w:rPr>
    </w:lvl>
    <w:lvl w:ilvl="4" w:tplc="04090003">
      <w:start w:val="1"/>
      <w:numFmt w:val="bullet"/>
      <w:lvlText w:val="o"/>
      <w:lvlJc w:val="left"/>
      <w:pPr>
        <w:ind w:left="4308" w:hanging="360"/>
      </w:pPr>
      <w:rPr>
        <w:rFonts w:ascii="Courier New" w:hAnsi="Courier New" w:cs="Courier New" w:hint="default"/>
      </w:rPr>
    </w:lvl>
    <w:lvl w:ilvl="5" w:tplc="04090005">
      <w:start w:val="1"/>
      <w:numFmt w:val="bullet"/>
      <w:lvlText w:val=""/>
      <w:lvlJc w:val="left"/>
      <w:pPr>
        <w:ind w:left="5028" w:hanging="360"/>
      </w:pPr>
      <w:rPr>
        <w:rFonts w:ascii="Wingdings" w:hAnsi="Wingdings" w:hint="default"/>
      </w:rPr>
    </w:lvl>
    <w:lvl w:ilvl="6" w:tplc="04090001">
      <w:start w:val="1"/>
      <w:numFmt w:val="bullet"/>
      <w:lvlText w:val=""/>
      <w:lvlJc w:val="left"/>
      <w:pPr>
        <w:ind w:left="5748" w:hanging="360"/>
      </w:pPr>
      <w:rPr>
        <w:rFonts w:ascii="Symbol" w:hAnsi="Symbol" w:hint="default"/>
      </w:rPr>
    </w:lvl>
    <w:lvl w:ilvl="7" w:tplc="04090003">
      <w:start w:val="1"/>
      <w:numFmt w:val="bullet"/>
      <w:lvlText w:val="o"/>
      <w:lvlJc w:val="left"/>
      <w:pPr>
        <w:ind w:left="6468" w:hanging="360"/>
      </w:pPr>
      <w:rPr>
        <w:rFonts w:ascii="Courier New" w:hAnsi="Courier New" w:cs="Courier New" w:hint="default"/>
      </w:rPr>
    </w:lvl>
    <w:lvl w:ilvl="8" w:tplc="04090005">
      <w:start w:val="1"/>
      <w:numFmt w:val="bullet"/>
      <w:lvlText w:val=""/>
      <w:lvlJc w:val="left"/>
      <w:pPr>
        <w:ind w:left="7188" w:hanging="360"/>
      </w:pPr>
      <w:rPr>
        <w:rFonts w:ascii="Wingdings" w:hAnsi="Wingdings" w:hint="default"/>
      </w:rPr>
    </w:lvl>
  </w:abstractNum>
  <w:abstractNum w:abstractNumId="10" w15:restartNumberingAfterBreak="0">
    <w:nsid w:val="79D778F9"/>
    <w:multiLevelType w:val="hybridMultilevel"/>
    <w:tmpl w:val="31E0EF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0"/>
  </w:num>
  <w:num w:numId="7">
    <w:abstractNumId w:val="6"/>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8"/>
  </w:num>
  <w:num w:numId="11">
    <w:abstractNumId w:val="9"/>
  </w:num>
  <w:num w:numId="12">
    <w:abstractNumId w:val="9"/>
  </w:num>
  <w:num w:numId="13">
    <w:abstractNumId w:val="3"/>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num>
  <w:num w:numId="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7FA8"/>
    <w:rsid w:val="003746D7"/>
    <w:rsid w:val="00387FA8"/>
    <w:rsid w:val="003D05B2"/>
    <w:rsid w:val="009E3452"/>
    <w:rsid w:val="00CD5A86"/>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FC40D3-5F48-484B-AEC8-A0310CB8D3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3452"/>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9E3452"/>
    <w:rPr>
      <w:color w:val="0563C1" w:themeColor="hyperlink"/>
      <w:u w:val="single"/>
    </w:rPr>
  </w:style>
  <w:style w:type="character" w:styleId="a4">
    <w:name w:val="FollowedHyperlink"/>
    <w:basedOn w:val="a0"/>
    <w:uiPriority w:val="99"/>
    <w:semiHidden/>
    <w:unhideWhenUsed/>
    <w:rsid w:val="009E3452"/>
    <w:rPr>
      <w:color w:val="954F72" w:themeColor="followedHyperlink"/>
      <w:u w:val="single"/>
    </w:rPr>
  </w:style>
  <w:style w:type="paragraph" w:customStyle="1" w:styleId="msonormal0">
    <w:name w:val="msonormal"/>
    <w:basedOn w:val="a"/>
    <w:uiPriority w:val="99"/>
    <w:rsid w:val="009E3452"/>
    <w:pPr>
      <w:spacing w:before="100" w:beforeAutospacing="1" w:after="100" w:afterAutospacing="1"/>
    </w:pPr>
    <w:rPr>
      <w:lang w:val="en-US" w:eastAsia="en-US"/>
    </w:rPr>
  </w:style>
  <w:style w:type="paragraph" w:styleId="a5">
    <w:name w:val="Normal (Web)"/>
    <w:basedOn w:val="a"/>
    <w:uiPriority w:val="99"/>
    <w:semiHidden/>
    <w:unhideWhenUsed/>
    <w:rsid w:val="009E3452"/>
    <w:pPr>
      <w:spacing w:before="100" w:beforeAutospacing="1" w:after="100" w:afterAutospacing="1"/>
    </w:pPr>
    <w:rPr>
      <w:lang w:val="en-US" w:eastAsia="en-US"/>
    </w:rPr>
  </w:style>
  <w:style w:type="paragraph" w:styleId="a6">
    <w:name w:val="header"/>
    <w:basedOn w:val="a"/>
    <w:link w:val="a7"/>
    <w:uiPriority w:val="99"/>
    <w:semiHidden/>
    <w:unhideWhenUsed/>
    <w:rsid w:val="009E3452"/>
    <w:pPr>
      <w:tabs>
        <w:tab w:val="center" w:pos="4677"/>
        <w:tab w:val="right" w:pos="9355"/>
      </w:tabs>
    </w:pPr>
  </w:style>
  <w:style w:type="character" w:customStyle="1" w:styleId="a7">
    <w:name w:val="Верхний колонтитул Знак"/>
    <w:basedOn w:val="a0"/>
    <w:link w:val="a6"/>
    <w:uiPriority w:val="99"/>
    <w:semiHidden/>
    <w:rsid w:val="009E3452"/>
    <w:rPr>
      <w:rFonts w:ascii="Times New Roman" w:eastAsia="Times New Roman" w:hAnsi="Times New Roman" w:cs="Times New Roman"/>
      <w:sz w:val="24"/>
      <w:szCs w:val="24"/>
      <w:lang w:val="uk-UA" w:eastAsia="ru-RU"/>
    </w:rPr>
  </w:style>
  <w:style w:type="paragraph" w:styleId="a8">
    <w:name w:val="footer"/>
    <w:basedOn w:val="a"/>
    <w:link w:val="a9"/>
    <w:uiPriority w:val="99"/>
    <w:semiHidden/>
    <w:unhideWhenUsed/>
    <w:rsid w:val="009E3452"/>
    <w:pPr>
      <w:tabs>
        <w:tab w:val="center" w:pos="4677"/>
        <w:tab w:val="right" w:pos="9355"/>
      </w:tabs>
    </w:pPr>
  </w:style>
  <w:style w:type="character" w:customStyle="1" w:styleId="a9">
    <w:name w:val="Нижний колонтитул Знак"/>
    <w:basedOn w:val="a0"/>
    <w:link w:val="a8"/>
    <w:uiPriority w:val="99"/>
    <w:semiHidden/>
    <w:rsid w:val="009E3452"/>
    <w:rPr>
      <w:rFonts w:ascii="Times New Roman" w:eastAsia="Times New Roman" w:hAnsi="Times New Roman" w:cs="Times New Roman"/>
      <w:sz w:val="24"/>
      <w:szCs w:val="24"/>
      <w:lang w:val="uk-UA" w:eastAsia="ru-RU"/>
    </w:rPr>
  </w:style>
  <w:style w:type="paragraph" w:styleId="aa">
    <w:name w:val="Balloon Text"/>
    <w:basedOn w:val="a"/>
    <w:link w:val="ab"/>
    <w:uiPriority w:val="99"/>
    <w:semiHidden/>
    <w:unhideWhenUsed/>
    <w:rsid w:val="009E3452"/>
    <w:rPr>
      <w:rFonts w:ascii="Tahoma" w:hAnsi="Tahoma" w:cs="Tahoma"/>
      <w:sz w:val="16"/>
      <w:szCs w:val="16"/>
    </w:rPr>
  </w:style>
  <w:style w:type="character" w:customStyle="1" w:styleId="ab">
    <w:name w:val="Текст выноски Знак"/>
    <w:basedOn w:val="a0"/>
    <w:link w:val="aa"/>
    <w:uiPriority w:val="99"/>
    <w:semiHidden/>
    <w:rsid w:val="009E3452"/>
    <w:rPr>
      <w:rFonts w:ascii="Tahoma" w:eastAsia="Times New Roman" w:hAnsi="Tahoma" w:cs="Tahoma"/>
      <w:sz w:val="16"/>
      <w:szCs w:val="16"/>
      <w:lang w:val="uk-UA" w:eastAsia="ru-RU"/>
    </w:rPr>
  </w:style>
  <w:style w:type="paragraph" w:styleId="ac">
    <w:name w:val="List Paragraph"/>
    <w:basedOn w:val="a"/>
    <w:uiPriority w:val="34"/>
    <w:qFormat/>
    <w:rsid w:val="009E3452"/>
    <w:pPr>
      <w:spacing w:after="200" w:line="276" w:lineRule="auto"/>
      <w:ind w:left="720"/>
      <w:contextualSpacing/>
    </w:pPr>
    <w:rPr>
      <w:rFonts w:asciiTheme="minorHAnsi" w:eastAsiaTheme="minorEastAsia" w:hAnsiTheme="minorHAnsi" w:cstheme="minorBidi"/>
      <w:sz w:val="22"/>
      <w:szCs w:val="22"/>
      <w:lang w:val="ru-RU"/>
    </w:rPr>
  </w:style>
  <w:style w:type="character" w:customStyle="1" w:styleId="9">
    <w:name w:val="Основной текст (9)_"/>
    <w:link w:val="91"/>
    <w:locked/>
    <w:rsid w:val="009E3452"/>
    <w:rPr>
      <w:b/>
      <w:bCs/>
      <w:i/>
      <w:iCs/>
      <w:sz w:val="27"/>
      <w:szCs w:val="27"/>
      <w:shd w:val="clear" w:color="auto" w:fill="FFFFFF"/>
    </w:rPr>
  </w:style>
  <w:style w:type="paragraph" w:customStyle="1" w:styleId="91">
    <w:name w:val="Основной текст (9)1"/>
    <w:basedOn w:val="a"/>
    <w:link w:val="9"/>
    <w:rsid w:val="009E3452"/>
    <w:pPr>
      <w:shd w:val="clear" w:color="auto" w:fill="FFFFFF"/>
      <w:spacing w:before="420" w:line="466" w:lineRule="exact"/>
      <w:ind w:hanging="300"/>
      <w:jc w:val="both"/>
    </w:pPr>
    <w:rPr>
      <w:rFonts w:asciiTheme="minorHAnsi" w:eastAsiaTheme="minorHAnsi" w:hAnsiTheme="minorHAnsi" w:cstheme="minorBidi"/>
      <w:b/>
      <w:bCs/>
      <w:i/>
      <w:iCs/>
      <w:sz w:val="27"/>
      <w:szCs w:val="27"/>
      <w:lang w:val="ru-UA" w:eastAsia="en-US"/>
    </w:rPr>
  </w:style>
  <w:style w:type="character" w:customStyle="1" w:styleId="5">
    <w:name w:val="Основной текст (5)_"/>
    <w:basedOn w:val="a0"/>
    <w:link w:val="51"/>
    <w:locked/>
    <w:rsid w:val="009E3452"/>
    <w:rPr>
      <w:sz w:val="23"/>
      <w:szCs w:val="23"/>
      <w:shd w:val="clear" w:color="auto" w:fill="FFFFFF"/>
    </w:rPr>
  </w:style>
  <w:style w:type="paragraph" w:customStyle="1" w:styleId="51">
    <w:name w:val="Основной текст (5)1"/>
    <w:basedOn w:val="a"/>
    <w:link w:val="5"/>
    <w:rsid w:val="009E3452"/>
    <w:pPr>
      <w:shd w:val="clear" w:color="auto" w:fill="FFFFFF"/>
      <w:spacing w:before="720" w:after="720" w:line="401" w:lineRule="exact"/>
      <w:ind w:hanging="360"/>
      <w:jc w:val="center"/>
    </w:pPr>
    <w:rPr>
      <w:rFonts w:asciiTheme="minorHAnsi" w:eastAsiaTheme="minorHAnsi" w:hAnsiTheme="minorHAnsi" w:cstheme="minorBidi"/>
      <w:sz w:val="23"/>
      <w:szCs w:val="23"/>
      <w:lang w:val="ru-UA" w:eastAsia="en-US"/>
    </w:rPr>
  </w:style>
  <w:style w:type="character" w:customStyle="1" w:styleId="ad">
    <w:name w:val="Подпись к таблице_"/>
    <w:basedOn w:val="a0"/>
    <w:link w:val="1"/>
    <w:locked/>
    <w:rsid w:val="009E3452"/>
    <w:rPr>
      <w:b/>
      <w:bCs/>
      <w:sz w:val="23"/>
      <w:szCs w:val="23"/>
      <w:shd w:val="clear" w:color="auto" w:fill="FFFFFF"/>
    </w:rPr>
  </w:style>
  <w:style w:type="paragraph" w:customStyle="1" w:styleId="1">
    <w:name w:val="Подпись к таблице1"/>
    <w:basedOn w:val="a"/>
    <w:link w:val="ad"/>
    <w:rsid w:val="009E3452"/>
    <w:pPr>
      <w:shd w:val="clear" w:color="auto" w:fill="FFFFFF"/>
      <w:spacing w:line="240" w:lineRule="atLeast"/>
    </w:pPr>
    <w:rPr>
      <w:rFonts w:asciiTheme="minorHAnsi" w:eastAsiaTheme="minorHAnsi" w:hAnsiTheme="minorHAnsi" w:cstheme="minorBidi"/>
      <w:b/>
      <w:bCs/>
      <w:sz w:val="23"/>
      <w:szCs w:val="23"/>
      <w:lang w:val="ru-UA" w:eastAsia="en-US"/>
    </w:rPr>
  </w:style>
  <w:style w:type="character" w:customStyle="1" w:styleId="3">
    <w:name w:val="Подпись к таблице (3)_"/>
    <w:basedOn w:val="a0"/>
    <w:link w:val="31"/>
    <w:locked/>
    <w:rsid w:val="009E3452"/>
    <w:rPr>
      <w:i/>
      <w:iCs/>
      <w:sz w:val="23"/>
      <w:szCs w:val="23"/>
      <w:shd w:val="clear" w:color="auto" w:fill="FFFFFF"/>
    </w:rPr>
  </w:style>
  <w:style w:type="paragraph" w:customStyle="1" w:styleId="31">
    <w:name w:val="Подпись к таблице (3)1"/>
    <w:basedOn w:val="a"/>
    <w:link w:val="3"/>
    <w:rsid w:val="009E3452"/>
    <w:pPr>
      <w:shd w:val="clear" w:color="auto" w:fill="FFFFFF"/>
      <w:spacing w:line="240" w:lineRule="atLeast"/>
    </w:pPr>
    <w:rPr>
      <w:rFonts w:asciiTheme="minorHAnsi" w:eastAsiaTheme="minorHAnsi" w:hAnsiTheme="minorHAnsi" w:cstheme="minorBidi"/>
      <w:i/>
      <w:iCs/>
      <w:sz w:val="23"/>
      <w:szCs w:val="23"/>
      <w:lang w:val="ru-UA" w:eastAsia="en-US"/>
    </w:rPr>
  </w:style>
  <w:style w:type="paragraph" w:customStyle="1" w:styleId="Textbody">
    <w:name w:val="Text body"/>
    <w:basedOn w:val="a"/>
    <w:uiPriority w:val="99"/>
    <w:rsid w:val="009E3452"/>
    <w:pPr>
      <w:suppressAutoHyphens/>
      <w:autoSpaceDN w:val="0"/>
      <w:spacing w:after="140" w:line="276" w:lineRule="auto"/>
    </w:pPr>
    <w:rPr>
      <w:rFonts w:eastAsia="NSimSun" w:cs="Lucida Sans"/>
      <w:kern w:val="3"/>
      <w:lang w:eastAsia="zh-CN" w:bidi="hi-IN"/>
    </w:rPr>
  </w:style>
  <w:style w:type="character" w:customStyle="1" w:styleId="2">
    <w:name w:val="Подпись к таблице2"/>
    <w:basedOn w:val="ad"/>
    <w:rsid w:val="009E3452"/>
    <w:rPr>
      <w:b/>
      <w:bCs/>
      <w:sz w:val="23"/>
      <w:szCs w:val="23"/>
      <w:shd w:val="clear" w:color="auto" w:fill="FFFFFF"/>
    </w:rPr>
  </w:style>
  <w:style w:type="character" w:customStyle="1" w:styleId="546">
    <w:name w:val="Основной текст (5)46"/>
    <w:basedOn w:val="5"/>
    <w:rsid w:val="009E3452"/>
    <w:rPr>
      <w:sz w:val="23"/>
      <w:szCs w:val="23"/>
      <w:shd w:val="clear" w:color="auto" w:fill="FFFFFF"/>
    </w:rPr>
  </w:style>
  <w:style w:type="character" w:customStyle="1" w:styleId="545">
    <w:name w:val="Основной текст (5)45"/>
    <w:basedOn w:val="5"/>
    <w:rsid w:val="009E3452"/>
    <w:rPr>
      <w:sz w:val="23"/>
      <w:szCs w:val="23"/>
      <w:shd w:val="clear" w:color="auto" w:fill="FFFFFF"/>
    </w:rPr>
  </w:style>
  <w:style w:type="table" w:styleId="ae">
    <w:name w:val="Table Grid"/>
    <w:basedOn w:val="a1"/>
    <w:rsid w:val="009E3452"/>
    <w:pPr>
      <w:spacing w:after="0" w:line="240" w:lineRule="auto"/>
    </w:pPr>
    <w:rPr>
      <w:rFonts w:ascii="Times New Roman" w:eastAsia="Times New Roman" w:hAnsi="Times New Roman" w:cs="Times New Roman"/>
      <w:sz w:val="20"/>
      <w:szCs w:val="20"/>
      <w:lang w:val="ru-RU"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9148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64</Pages>
  <Words>14132</Words>
  <Characters>80555</Characters>
  <Application>Microsoft Office Word</Application>
  <DocSecurity>0</DocSecurity>
  <Lines>671</Lines>
  <Paragraphs>188</Paragraphs>
  <ScaleCrop>false</ScaleCrop>
  <Company>Home</Company>
  <LinksUpToDate>false</LinksUpToDate>
  <CharactersWithSpaces>94499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4</cp:revision>
  <dcterms:created xsi:type="dcterms:W3CDTF">2023-12-21T08:41:00Z</dcterms:created>
  <dcterms:modified xsi:type="dcterms:W3CDTF">2023-12-21T08:55:00Z</dcterms:modified>
</cp:coreProperties>
</file>