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3923" w:rsidRDefault="00663923" w:rsidP="00663923">
      <w:pPr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86D8AF" wp14:editId="4C3374EF">
                <wp:simplePos x="0" y="0"/>
                <wp:positionH relativeFrom="column">
                  <wp:posOffset>5747385</wp:posOffset>
                </wp:positionH>
                <wp:positionV relativeFrom="paragraph">
                  <wp:posOffset>-450215</wp:posOffset>
                </wp:positionV>
                <wp:extent cx="342900" cy="390525"/>
                <wp:effectExtent l="0" t="0" r="19050" b="28575"/>
                <wp:wrapNone/>
                <wp:docPr id="7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90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6" style="position:absolute;margin-left:452.55pt;margin-top:-35.45pt;width:27pt;height:3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" strokecolor="white"/>
            </w:pict>
          </mc:Fallback>
        </mc:AlternateConten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663923" w:rsidRDefault="00663923" w:rsidP="00663923">
      <w:pPr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Біологічний факультет</w:t>
      </w:r>
    </w:p>
    <w:p w:rsidR="00663923" w:rsidRDefault="00663923" w:rsidP="00663923">
      <w:pPr>
        <w:spacing w:after="0"/>
        <w:jc w:val="center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Кафедра мікробіології, вірусології та біотехнології</w:t>
      </w:r>
    </w:p>
    <w:p w:rsidR="00663923" w:rsidRDefault="00663923" w:rsidP="00663923">
      <w:pPr>
        <w:spacing w:after="0"/>
        <w:rPr>
          <w:rFonts w:ascii="Times New Roman" w:hAnsi="Times New Roman"/>
          <w:b/>
          <w:color w:val="000000"/>
          <w:spacing w:val="60"/>
          <w:sz w:val="32"/>
          <w:szCs w:val="32"/>
          <w:lang w:val="uk-UA"/>
        </w:rPr>
      </w:pPr>
    </w:p>
    <w:p w:rsidR="00663923" w:rsidRDefault="00663923" w:rsidP="00663923">
      <w:pPr>
        <w:spacing w:after="0"/>
        <w:rPr>
          <w:rFonts w:ascii="Times New Roman" w:hAnsi="Times New Roman"/>
          <w:b/>
          <w:color w:val="000000"/>
          <w:spacing w:val="60"/>
          <w:sz w:val="32"/>
          <w:szCs w:val="32"/>
          <w:lang w:val="uk-UA"/>
        </w:rPr>
      </w:pPr>
    </w:p>
    <w:p w:rsidR="00663923" w:rsidRDefault="00663923" w:rsidP="00663923">
      <w:pPr>
        <w:spacing w:after="0"/>
        <w:rPr>
          <w:rFonts w:ascii="Times New Roman" w:hAnsi="Times New Roman"/>
          <w:b/>
          <w:color w:val="000000"/>
          <w:spacing w:val="60"/>
          <w:sz w:val="32"/>
          <w:szCs w:val="32"/>
          <w:lang w:val="uk-UA"/>
        </w:rPr>
      </w:pPr>
    </w:p>
    <w:p w:rsidR="00663923" w:rsidRDefault="00663923" w:rsidP="00663923">
      <w:pPr>
        <w:spacing w:after="0"/>
        <w:jc w:val="center"/>
        <w:rPr>
          <w:rFonts w:ascii="Times New Roman" w:hAnsi="Times New Roman"/>
          <w:b/>
          <w:color w:val="000000"/>
          <w:spacing w:val="60"/>
          <w:sz w:val="32"/>
          <w:szCs w:val="32"/>
          <w:lang w:val="uk-UA"/>
        </w:rPr>
      </w:pPr>
      <w:r>
        <w:rPr>
          <w:rFonts w:ascii="Times New Roman" w:hAnsi="Times New Roman"/>
          <w:b/>
          <w:color w:val="000000"/>
          <w:spacing w:val="60"/>
          <w:sz w:val="32"/>
          <w:szCs w:val="32"/>
          <w:lang w:val="uk-UA"/>
        </w:rPr>
        <w:t>Дипломна робота</w:t>
      </w:r>
    </w:p>
    <w:p w:rsidR="00663923" w:rsidRDefault="00663923" w:rsidP="00663923">
      <w:pPr>
        <w:spacing w:after="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бакалавра</w:t>
      </w:r>
    </w:p>
    <w:p w:rsidR="00663923" w:rsidRDefault="00663923" w:rsidP="00663923">
      <w:pPr>
        <w:spacing w:after="0"/>
        <w:jc w:val="center"/>
        <w:rPr>
          <w:rFonts w:ascii="Times New Roman" w:hAnsi="Times New Roman"/>
          <w:b/>
          <w:color w:val="000000"/>
          <w:sz w:val="20"/>
          <w:szCs w:val="20"/>
        </w:rPr>
      </w:pPr>
    </w:p>
    <w:p w:rsidR="00663923" w:rsidRDefault="00663923" w:rsidP="00663923">
      <w:pPr>
        <w:spacing w:after="0"/>
        <w:jc w:val="center"/>
        <w:rPr>
          <w:rFonts w:ascii="Times New Roman" w:hAnsi="Times New Roman"/>
          <w:b/>
          <w:color w:val="000000"/>
          <w:sz w:val="20"/>
          <w:szCs w:val="20"/>
        </w:rPr>
      </w:pPr>
    </w:p>
    <w:p w:rsidR="00663923" w:rsidRDefault="00663923" w:rsidP="00663923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Поширення бактерій роду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Klebsiella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у населення м. Вінниці у 2016-2017 рр.»</w:t>
      </w:r>
    </w:p>
    <w:p w:rsidR="00663923" w:rsidRDefault="00663923" w:rsidP="00663923">
      <w:pPr>
        <w:tabs>
          <w:tab w:val="right" w:pos="9355"/>
        </w:tabs>
        <w:spacing w:after="0"/>
        <w:jc w:val="center"/>
        <w:rPr>
          <w:rFonts w:ascii="Times New Roman" w:hAnsi="Times New Roman"/>
          <w:color w:val="000000"/>
          <w:lang w:val="uk-UA"/>
        </w:rPr>
      </w:pPr>
    </w:p>
    <w:p w:rsidR="00663923" w:rsidRDefault="00663923" w:rsidP="00663923">
      <w:pPr>
        <w:tabs>
          <w:tab w:val="right" w:pos="9355"/>
        </w:tabs>
        <w:spacing w:after="0"/>
        <w:jc w:val="center"/>
        <w:rPr>
          <w:rFonts w:ascii="Times New Roman" w:hAnsi="Times New Roman"/>
          <w:color w:val="000000"/>
          <w:lang w:val="uk-UA"/>
        </w:rPr>
      </w:pPr>
    </w:p>
    <w:p w:rsidR="00663923" w:rsidRDefault="00663923" w:rsidP="00663923">
      <w:pPr>
        <w:tabs>
          <w:tab w:val="right" w:pos="9355"/>
        </w:tabs>
        <w:spacing w:after="0"/>
        <w:rPr>
          <w:rFonts w:ascii="Times New Roman" w:hAnsi="Times New Roman"/>
          <w:color w:val="000000"/>
          <w:lang w:val="en-US"/>
        </w:rPr>
      </w:pPr>
      <w:r>
        <w:rPr>
          <w:rFonts w:ascii="Times New Roman" w:hAnsi="Times New Roman"/>
          <w:color w:val="000000"/>
          <w:lang w:val="en-US"/>
        </w:rPr>
        <w:t>«</w:t>
      </w:r>
      <w:r>
        <w:rPr>
          <w:rFonts w:ascii="Times New Roman" w:hAnsi="Times New Roman"/>
          <w:sz w:val="24"/>
          <w:szCs w:val="24"/>
          <w:lang w:val="en-GB"/>
        </w:rPr>
        <w:t xml:space="preserve">Spread of bacteria of </w:t>
      </w:r>
      <w:proofErr w:type="spellStart"/>
      <w:r>
        <w:rPr>
          <w:rFonts w:ascii="Times New Roman" w:hAnsi="Times New Roman"/>
          <w:i/>
          <w:sz w:val="24"/>
          <w:szCs w:val="24"/>
          <w:lang w:val="en-GB"/>
        </w:rPr>
        <w:t>Klebsiella</w:t>
      </w:r>
      <w:proofErr w:type="spellEnd"/>
      <w:r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sz w:val="24"/>
          <w:szCs w:val="24"/>
          <w:lang w:val="en-GB"/>
        </w:rPr>
        <w:t xml:space="preserve">genus in population of </w:t>
      </w:r>
      <w:proofErr w:type="spellStart"/>
      <w:r>
        <w:rPr>
          <w:rFonts w:ascii="Times New Roman" w:hAnsi="Times New Roman"/>
          <w:sz w:val="24"/>
          <w:szCs w:val="24"/>
          <w:lang w:val="en-GB"/>
        </w:rPr>
        <w:t>Vinnytsa</w:t>
      </w:r>
      <w:proofErr w:type="spellEnd"/>
      <w:r>
        <w:rPr>
          <w:rFonts w:ascii="Times New Roman" w:hAnsi="Times New Roman"/>
          <w:sz w:val="24"/>
          <w:szCs w:val="24"/>
          <w:lang w:val="en-GB"/>
        </w:rPr>
        <w:t xml:space="preserve"> city in 2016-2017 years</w:t>
      </w:r>
      <w:r>
        <w:rPr>
          <w:rFonts w:ascii="Times New Roman" w:hAnsi="Times New Roman"/>
          <w:color w:val="000000"/>
          <w:lang w:val="en-US"/>
        </w:rPr>
        <w:t>»</w:t>
      </w:r>
    </w:p>
    <w:p w:rsidR="00663923" w:rsidRDefault="00663923" w:rsidP="00663923">
      <w:pPr>
        <w:tabs>
          <w:tab w:val="right" w:pos="9355"/>
        </w:tabs>
        <w:spacing w:after="0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</w:p>
    <w:p w:rsidR="00663923" w:rsidRDefault="00663923" w:rsidP="00663923">
      <w:pPr>
        <w:tabs>
          <w:tab w:val="right" w:pos="9355"/>
        </w:tabs>
        <w:spacing w:after="0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</w:p>
    <w:p w:rsidR="00663923" w:rsidRDefault="00663923" w:rsidP="00663923">
      <w:pPr>
        <w:tabs>
          <w:tab w:val="right" w:pos="9355"/>
        </w:tabs>
        <w:spacing w:after="0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</w:p>
    <w:p w:rsidR="00663923" w:rsidRDefault="00663923" w:rsidP="00663923">
      <w:pPr>
        <w:tabs>
          <w:tab w:val="right" w:pos="9355"/>
        </w:tabs>
        <w:spacing w:after="0"/>
        <w:rPr>
          <w:rFonts w:ascii="Times New Roman" w:hAnsi="Times New Roman"/>
          <w:color w:val="000000"/>
          <w:sz w:val="28"/>
          <w:szCs w:val="28"/>
          <w:u w:val="single"/>
          <w:lang w:val="uk-UA"/>
        </w:rPr>
      </w:pPr>
    </w:p>
    <w:p w:rsidR="00663923" w:rsidRDefault="00663923" w:rsidP="00663923">
      <w:pPr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                         Виконала: студентка заочної форми навчання</w:t>
      </w:r>
    </w:p>
    <w:p w:rsidR="00663923" w:rsidRDefault="00663923" w:rsidP="00663923">
      <w:pPr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                         напряму підготовки  </w:t>
      </w:r>
      <w:r>
        <w:rPr>
          <w:rFonts w:ascii="Times New Roman" w:hAnsi="Times New Roman"/>
          <w:sz w:val="28"/>
          <w:szCs w:val="28"/>
          <w:lang w:val="uk-UA"/>
        </w:rPr>
        <w:t xml:space="preserve">6.040102 </w:t>
      </w:r>
      <w:r>
        <w:rPr>
          <w:rFonts w:ascii="Times New Roman" w:hAnsi="Times New Roman"/>
          <w:bCs/>
          <w:sz w:val="28"/>
          <w:szCs w:val="28"/>
          <w:lang w:val="uk-UA"/>
        </w:rPr>
        <w:t>Біологія</w:t>
      </w:r>
    </w:p>
    <w:p w:rsidR="00663923" w:rsidRDefault="00663923" w:rsidP="00663923">
      <w:pPr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                         Кушніренко Маргарита Едуардівна</w:t>
      </w:r>
    </w:p>
    <w:p w:rsidR="00663923" w:rsidRDefault="00663923" w:rsidP="00663923">
      <w:pPr>
        <w:spacing w:after="0"/>
        <w:rPr>
          <w:rFonts w:ascii="Times New Roman" w:hAnsi="Times New Roman"/>
          <w:color w:val="000000"/>
          <w:sz w:val="20"/>
          <w:szCs w:val="20"/>
          <w:lang w:val="uk-UA"/>
        </w:rPr>
      </w:pPr>
    </w:p>
    <w:p w:rsidR="00663923" w:rsidRDefault="00663923" w:rsidP="00663923">
      <w:pPr>
        <w:tabs>
          <w:tab w:val="left" w:pos="5245"/>
          <w:tab w:val="right" w:pos="9355"/>
        </w:tabs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0"/>
          <w:szCs w:val="20"/>
          <w:lang w:val="uk-UA"/>
        </w:rPr>
        <w:t xml:space="preserve">                                                          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Керівник    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.,  доцент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Ліманська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Н.В.</w:t>
      </w:r>
    </w:p>
    <w:p w:rsidR="00663923" w:rsidRDefault="00663923" w:rsidP="00663923">
      <w:pPr>
        <w:tabs>
          <w:tab w:val="left" w:pos="5245"/>
          <w:tab w:val="right" w:pos="9355"/>
        </w:tabs>
        <w:spacing w:after="0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                                          Рецензент   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.,  доцент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Алєксєєва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Т.Г.</w:t>
      </w:r>
    </w:p>
    <w:p w:rsidR="00663923" w:rsidRDefault="00663923" w:rsidP="00663923">
      <w:pPr>
        <w:spacing w:after="0" w:line="360" w:lineRule="auto"/>
        <w:ind w:left="396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663923" w:rsidRDefault="00663923" w:rsidP="00663923">
      <w:pPr>
        <w:spacing w:after="0" w:line="360" w:lineRule="auto"/>
        <w:ind w:left="3969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663923" w:rsidRDefault="00663923" w:rsidP="00663923">
      <w:pPr>
        <w:spacing w:after="0" w:line="360" w:lineRule="auto"/>
        <w:ind w:left="3969"/>
        <w:rPr>
          <w:rFonts w:ascii="Times New Roman" w:hAnsi="Times New Roman"/>
          <w:color w:val="000000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663923" w:rsidTr="00663923">
        <w:trPr>
          <w:jc w:val="center"/>
        </w:trPr>
        <w:tc>
          <w:tcPr>
            <w:tcW w:w="4967" w:type="dxa"/>
            <w:hideMark/>
          </w:tcPr>
          <w:p w:rsidR="00663923" w:rsidRDefault="00663923">
            <w:pPr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захисту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:</w:t>
            </w:r>
          </w:p>
          <w:p w:rsidR="00663923" w:rsidRDefault="00663923">
            <w:pPr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засідання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кафедри</w:t>
            </w:r>
            <w:proofErr w:type="spellEnd"/>
          </w:p>
          <w:p w:rsidR="00663923" w:rsidRDefault="00663923">
            <w:pPr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№ 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       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201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8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р. </w:t>
            </w:r>
          </w:p>
          <w:p w:rsidR="00663923" w:rsidRDefault="00663923">
            <w:pPr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Завідувач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кафедри</w:t>
            </w:r>
            <w:proofErr w:type="spellEnd"/>
          </w:p>
          <w:p w:rsidR="00663923" w:rsidRDefault="00663923">
            <w:pPr>
              <w:tabs>
                <w:tab w:val="left" w:pos="1168"/>
                <w:tab w:val="left" w:pos="3861"/>
              </w:tabs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           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Філіпова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Т.О.</w:t>
            </w:r>
          </w:p>
          <w:p w:rsidR="00663923" w:rsidRDefault="00663923">
            <w:pPr>
              <w:tabs>
                <w:tab w:val="left" w:pos="284"/>
                <w:tab w:val="left" w:pos="1767"/>
              </w:tabs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ідпис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4678" w:type="dxa"/>
          </w:tcPr>
          <w:p w:rsidR="00663923" w:rsidRDefault="00663923">
            <w:pPr>
              <w:tabs>
                <w:tab w:val="right" w:pos="4462"/>
              </w:tabs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Захищено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на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засіданні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ЕК № </w:t>
            </w:r>
          </w:p>
          <w:p w:rsidR="00663923" w:rsidRDefault="00663923">
            <w:pPr>
              <w:tabs>
                <w:tab w:val="right" w:pos="4462"/>
              </w:tabs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протокол № 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від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        201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р.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ab/>
            </w:r>
          </w:p>
          <w:p w:rsidR="00663923" w:rsidRDefault="00663923">
            <w:pPr>
              <w:tabs>
                <w:tab w:val="right" w:pos="4462"/>
              </w:tabs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Оцінка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</w:rPr>
              <w:t>______________/___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___/_____</w:t>
            </w:r>
          </w:p>
          <w:p w:rsidR="00663923" w:rsidRDefault="00663923">
            <w:pPr>
              <w:spacing w:after="0"/>
              <w:ind w:firstLine="624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(за </w:t>
            </w:r>
            <w:proofErr w:type="spellStart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національною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шкалою, шкалою ЕСТ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бали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)</w:t>
            </w:r>
          </w:p>
          <w:p w:rsidR="00663923" w:rsidRDefault="00663923">
            <w:pPr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Голова ЕК</w:t>
            </w:r>
          </w:p>
          <w:p w:rsidR="00663923" w:rsidRDefault="00663923">
            <w:pPr>
              <w:tabs>
                <w:tab w:val="left" w:pos="1446"/>
                <w:tab w:val="right" w:pos="4462"/>
              </w:tabs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    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Чеботар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С.В.</w:t>
            </w:r>
          </w:p>
          <w:p w:rsidR="00663923" w:rsidRDefault="00663923">
            <w:pPr>
              <w:tabs>
                <w:tab w:val="left" w:pos="454"/>
                <w:tab w:val="left" w:pos="2155"/>
              </w:tabs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п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ідпис</w:t>
            </w:r>
            <w:proofErr w:type="spellEnd"/>
            <w:r>
              <w:rPr>
                <w:rFonts w:ascii="Times New Roman" w:hAnsi="Times New Roman"/>
                <w:color w:val="000000"/>
                <w:sz w:val="20"/>
                <w:szCs w:val="20"/>
              </w:rPr>
              <w:t>)</w:t>
            </w:r>
            <w:r>
              <w:rPr>
                <w:rFonts w:ascii="Times New Roman" w:hAnsi="Times New Roman"/>
                <w:color w:val="000000"/>
                <w:sz w:val="20"/>
                <w:szCs w:val="20"/>
              </w:rPr>
              <w:tab/>
            </w:r>
          </w:p>
          <w:p w:rsidR="00663923" w:rsidRDefault="00663923">
            <w:pPr>
              <w:tabs>
                <w:tab w:val="left" w:pos="454"/>
                <w:tab w:val="left" w:pos="2155"/>
              </w:tabs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</w:p>
        </w:tc>
      </w:tr>
      <w:tr w:rsidR="00663923" w:rsidTr="00663923">
        <w:trPr>
          <w:jc w:val="center"/>
        </w:trPr>
        <w:tc>
          <w:tcPr>
            <w:tcW w:w="4967" w:type="dxa"/>
          </w:tcPr>
          <w:p w:rsidR="00663923" w:rsidRDefault="00663923">
            <w:pPr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4678" w:type="dxa"/>
          </w:tcPr>
          <w:p w:rsidR="00663923" w:rsidRDefault="00663923">
            <w:pPr>
              <w:spacing w:after="0"/>
              <w:ind w:firstLine="624"/>
              <w:jc w:val="both"/>
              <w:rPr>
                <w:rFonts w:ascii="Times New Roman" w:hAnsi="Times New Roman"/>
                <w:color w:val="000000"/>
                <w:sz w:val="28"/>
                <w:szCs w:val="28"/>
              </w:rPr>
            </w:pPr>
          </w:p>
        </w:tc>
      </w:tr>
    </w:tbl>
    <w:p w:rsidR="00663923" w:rsidRDefault="00663923" w:rsidP="00663923">
      <w:pPr>
        <w:spacing w:after="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Одеса – 201</w:t>
      </w: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8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</w:p>
    <w:p w:rsidR="00663923" w:rsidRDefault="00663923" w:rsidP="00663923">
      <w:pPr>
        <w:spacing w:after="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663923" w:rsidRPr="00663923" w:rsidRDefault="00663923" w:rsidP="00663923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noProof/>
          <w:sz w:val="24"/>
          <w:szCs w:val="24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A9CE410" wp14:editId="3FE5F3CF">
                <wp:simplePos x="0" y="0"/>
                <wp:positionH relativeFrom="column">
                  <wp:posOffset>5663565</wp:posOffset>
                </wp:positionH>
                <wp:positionV relativeFrom="paragraph">
                  <wp:posOffset>-474980</wp:posOffset>
                </wp:positionV>
                <wp:extent cx="495300" cy="523875"/>
                <wp:effectExtent l="0" t="0" r="19050" b="28575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95300" cy="523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45.95pt;margin-top:-37.4pt;width:39pt;height:41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" strokecolor="white"/>
            </w:pict>
          </mc:Fallback>
        </mc:AlternateContent>
      </w:r>
      <w:r w:rsidRPr="00663923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ЗМІ</w:t>
      </w:r>
      <w:proofErr w:type="gramStart"/>
      <w:r w:rsidRPr="00663923">
        <w:rPr>
          <w:rFonts w:ascii="Times New Roman" w:eastAsia="Times New Roman" w:hAnsi="Times New Roman"/>
          <w:b/>
          <w:color w:val="000000"/>
          <w:sz w:val="28"/>
          <w:szCs w:val="28"/>
          <w:lang w:eastAsia="ru-RU"/>
        </w:rPr>
        <w:t>СТ</w:t>
      </w:r>
      <w:proofErr w:type="gramEnd"/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proofErr w:type="gramStart"/>
      <w:r w:rsidRPr="0066392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ВСТУП</w:t>
      </w:r>
      <w:proofErr w:type="gramEnd"/>
      <w:r w:rsidRPr="0066392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..............................................................................................................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.....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...4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1. 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ОГЛЯД ЛІТЕРАТУРИ ..................................................................................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.......6</w:t>
      </w:r>
    </w:p>
    <w:p w:rsidR="00663923" w:rsidRPr="00663923" w:rsidRDefault="00663923" w:rsidP="00663923">
      <w:pPr>
        <w:numPr>
          <w:ilvl w:val="1"/>
          <w:numId w:val="1"/>
        </w:num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eastAsia="ru-RU"/>
        </w:rPr>
      </w:pP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Систематичне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положення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бактерій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  <w:t>Klebsiella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..................................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.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......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.....6</w:t>
      </w:r>
    </w:p>
    <w:p w:rsidR="00663923" w:rsidRPr="00663923" w:rsidRDefault="00663923" w:rsidP="00663923">
      <w:pPr>
        <w:numPr>
          <w:ilvl w:val="1"/>
          <w:numId w:val="1"/>
        </w:num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Морфологічні, біохімічні та </w:t>
      </w: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культуральні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властивості бактерій </w:t>
      </w:r>
      <w:proofErr w:type="spellStart"/>
      <w:r w:rsidRPr="00663923"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  <w:t>Klebsiella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……………………………………………………………………...6</w:t>
      </w:r>
    </w:p>
    <w:p w:rsidR="00663923" w:rsidRPr="00663923" w:rsidRDefault="00663923" w:rsidP="00663923">
      <w:pPr>
        <w:numPr>
          <w:ilvl w:val="1"/>
          <w:numId w:val="1"/>
        </w:num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Особливості будови </w:t>
      </w: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генома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…………………………………………………7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1.4.     Фактори </w:t>
      </w: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патогеннності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бактерій </w:t>
      </w:r>
      <w:proofErr w:type="spellStart"/>
      <w:r w:rsidRPr="00663923"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  <w:t>Klebsiella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…………………………….….9</w:t>
      </w:r>
    </w:p>
    <w:p w:rsidR="00663923" w:rsidRPr="00663923" w:rsidRDefault="00663923" w:rsidP="00663923">
      <w:pPr>
        <w:spacing w:after="0" w:line="360" w:lineRule="auto"/>
        <w:ind w:left="709" w:hanging="709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1.5.     Захворювання, які спричиняються </w:t>
      </w:r>
      <w:proofErr w:type="spellStart"/>
      <w:r w:rsidRPr="00663923"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  <w:t>Klebsiella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…………………………...12    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2. МАТЕРІАЛИ ТА МЕТОДИ ДОСЛІДЖЕННЯ ………………………………16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2.1.     Відбір зразків………………………………………………………………16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2.2.     Бактеріологічне дослідження……….……...……………………………..17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2.3.    Серологічна ідентифікація </w:t>
      </w:r>
      <w:proofErr w:type="spellStart"/>
      <w:r w:rsidRPr="00663923">
        <w:rPr>
          <w:rFonts w:ascii="Times New Roman" w:eastAsia="Times New Roman" w:hAnsi="Times New Roman"/>
          <w:sz w:val="28"/>
          <w:szCs w:val="28"/>
          <w:lang w:val="uk-UA" w:eastAsia="ru-RU"/>
        </w:rPr>
        <w:t>клебсієл</w:t>
      </w:r>
      <w:proofErr w:type="spellEnd"/>
      <w:r w:rsidRPr="00663923">
        <w:rPr>
          <w:rFonts w:ascii="Times New Roman" w:eastAsia="Times New Roman" w:hAnsi="Times New Roman"/>
          <w:sz w:val="28"/>
          <w:szCs w:val="28"/>
          <w:lang w:val="uk-UA" w:eastAsia="ru-RU"/>
        </w:rPr>
        <w:t>………………………………...…….19</w:t>
      </w:r>
    </w:p>
    <w:p w:rsidR="00663923" w:rsidRPr="00663923" w:rsidRDefault="00663923" w:rsidP="00663923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/>
          <w:color w:val="222222"/>
          <w:sz w:val="19"/>
          <w:szCs w:val="19"/>
          <w:lang w:val="uk-UA" w:eastAsia="ru-RU"/>
        </w:rPr>
      </w:pPr>
      <w:r w:rsidRPr="00663923">
        <w:rPr>
          <w:rFonts w:ascii="Times New Roman" w:eastAsia="Times New Roman" w:hAnsi="Times New Roman"/>
          <w:bCs/>
          <w:color w:val="222222"/>
          <w:sz w:val="28"/>
          <w:szCs w:val="28"/>
          <w:lang w:val="uk-UA" w:eastAsia="ru-RU"/>
        </w:rPr>
        <w:t xml:space="preserve">2.4.    </w:t>
      </w:r>
      <w:proofErr w:type="spellStart"/>
      <w:r w:rsidRPr="00663923">
        <w:rPr>
          <w:rFonts w:ascii="Times New Roman" w:eastAsia="Times New Roman" w:hAnsi="Times New Roman"/>
          <w:bCs/>
          <w:color w:val="222222"/>
          <w:sz w:val="28"/>
          <w:szCs w:val="28"/>
          <w:lang w:eastAsia="ru-RU"/>
        </w:rPr>
        <w:t>Визначення</w:t>
      </w:r>
      <w:proofErr w:type="spellEnd"/>
      <w:r w:rsidRPr="00663923">
        <w:rPr>
          <w:rFonts w:ascii="Times New Roman" w:eastAsia="Times New Roman" w:hAnsi="Times New Roman"/>
          <w:bCs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bCs/>
          <w:color w:val="222222"/>
          <w:sz w:val="28"/>
          <w:szCs w:val="28"/>
          <w:lang w:eastAsia="ru-RU"/>
        </w:rPr>
        <w:t>чутливості</w:t>
      </w:r>
      <w:proofErr w:type="spellEnd"/>
      <w:r w:rsidRPr="00663923">
        <w:rPr>
          <w:rFonts w:ascii="Times New Roman" w:eastAsia="Times New Roman" w:hAnsi="Times New Roman"/>
          <w:bCs/>
          <w:color w:val="222222"/>
          <w:sz w:val="28"/>
          <w:szCs w:val="28"/>
          <w:lang w:eastAsia="ru-RU"/>
        </w:rPr>
        <w:t xml:space="preserve"> до </w:t>
      </w:r>
      <w:proofErr w:type="spellStart"/>
      <w:r w:rsidRPr="00663923">
        <w:rPr>
          <w:rFonts w:ascii="Times New Roman" w:eastAsia="Times New Roman" w:hAnsi="Times New Roman"/>
          <w:bCs/>
          <w:color w:val="222222"/>
          <w:sz w:val="28"/>
          <w:szCs w:val="28"/>
          <w:lang w:eastAsia="ru-RU"/>
        </w:rPr>
        <w:t>антибактеріальних</w:t>
      </w:r>
      <w:proofErr w:type="spellEnd"/>
      <w:r w:rsidRPr="00663923">
        <w:rPr>
          <w:rFonts w:ascii="Times New Roman" w:eastAsia="Times New Roman" w:hAnsi="Times New Roman"/>
          <w:bCs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bCs/>
          <w:color w:val="222222"/>
          <w:sz w:val="28"/>
          <w:szCs w:val="28"/>
          <w:lang w:eastAsia="ru-RU"/>
        </w:rPr>
        <w:t>препаратів</w:t>
      </w:r>
      <w:proofErr w:type="spellEnd"/>
      <w:r w:rsidRPr="00663923">
        <w:rPr>
          <w:rFonts w:ascii="Times New Roman" w:eastAsia="Times New Roman" w:hAnsi="Times New Roman"/>
          <w:bCs/>
          <w:color w:val="222222"/>
          <w:sz w:val="28"/>
          <w:szCs w:val="28"/>
          <w:lang w:val="uk-UA" w:eastAsia="ru-RU"/>
        </w:rPr>
        <w:t>………………20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3. РЕЗУЛЬТАТИ ДОСЛІДЖЕНЬ ТА ЇХ ОБГОВОРЕННЯ……………….……22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3.1.     Поширення різних видів </w:t>
      </w: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клебсієл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у населення м. Вінниця……………..22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3.2.     Розподіл випадків виявлення </w:t>
      </w: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клебсієл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серед різних верств населення –                                                 за статтю,  віком, супутніми захворюваннями………………………………….26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3.3.     Чутливість </w:t>
      </w: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клебсієл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до антибіотиків…………………………………..…28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УЗАГАЛЬНЕННЯ………………………………………………………………...30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ВИСНОВКИ……………………………………………………………………….32</w:t>
      </w:r>
    </w:p>
    <w:p w:rsidR="00663923" w:rsidRPr="00663923" w:rsidRDefault="00663923" w:rsidP="00663923">
      <w:pPr>
        <w:spacing w:after="0" w:line="360" w:lineRule="auto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СПИСОК ЦИТОВАНОЇ ЛІТЕРАТУРИ………………………………...……….33</w:t>
      </w:r>
    </w:p>
    <w:p w:rsidR="00663923" w:rsidRPr="00663923" w:rsidRDefault="00663923" w:rsidP="00663923">
      <w:pPr>
        <w:rPr>
          <w:lang w:val="uk-UA"/>
        </w:rPr>
      </w:pPr>
    </w:p>
    <w:p w:rsidR="00663923" w:rsidRPr="00663923" w:rsidRDefault="00663923" w:rsidP="00663923">
      <w:pPr>
        <w:rPr>
          <w:lang w:val="uk-UA"/>
        </w:rPr>
      </w:pPr>
    </w:p>
    <w:p w:rsidR="00663923" w:rsidRPr="00663923" w:rsidRDefault="00663923" w:rsidP="00663923">
      <w:pPr>
        <w:rPr>
          <w:lang w:val="uk-UA"/>
        </w:rPr>
      </w:pPr>
    </w:p>
    <w:p w:rsidR="00663923" w:rsidRPr="00663923" w:rsidRDefault="00663923" w:rsidP="00663923">
      <w:pPr>
        <w:rPr>
          <w:lang w:val="uk-UA"/>
        </w:rPr>
      </w:pPr>
    </w:p>
    <w:p w:rsidR="00663923" w:rsidRPr="00663923" w:rsidRDefault="00663923" w:rsidP="00663923">
      <w:pPr>
        <w:rPr>
          <w:lang w:val="uk-UA"/>
        </w:rPr>
      </w:pPr>
    </w:p>
    <w:p w:rsidR="00663923" w:rsidRPr="00663923" w:rsidRDefault="00663923" w:rsidP="00663923">
      <w:pPr>
        <w:rPr>
          <w:lang w:val="uk-UA"/>
        </w:rPr>
      </w:pPr>
    </w:p>
    <w:p w:rsidR="00663923" w:rsidRPr="00663923" w:rsidRDefault="00663923" w:rsidP="00663923">
      <w:pPr>
        <w:rPr>
          <w:lang w:val="uk-UA"/>
        </w:rPr>
      </w:pPr>
    </w:p>
    <w:p w:rsidR="00663923" w:rsidRDefault="00663923" w:rsidP="00663923">
      <w:pPr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</w:p>
    <w:p w:rsidR="00663923" w:rsidRPr="00663923" w:rsidRDefault="00663923" w:rsidP="00663923">
      <w:pPr>
        <w:spacing w:after="0" w:line="360" w:lineRule="auto"/>
        <w:jc w:val="center"/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noProof/>
          <w:sz w:val="24"/>
          <w:szCs w:val="24"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C7164D" wp14:editId="37AF7A77">
                <wp:simplePos x="0" y="0"/>
                <wp:positionH relativeFrom="column">
                  <wp:posOffset>5530215</wp:posOffset>
                </wp:positionH>
                <wp:positionV relativeFrom="paragraph">
                  <wp:posOffset>-495935</wp:posOffset>
                </wp:positionV>
                <wp:extent cx="742950" cy="552450"/>
                <wp:effectExtent l="0" t="0" r="19050" b="19050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295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35.45pt;margin-top:-39.05pt;width:58.5pt;height:4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" strokecolor="white"/>
            </w:pict>
          </mc:Fallback>
        </mc:AlternateContent>
      </w:r>
      <w:r w:rsidRPr="00663923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ВСТУП</w:t>
      </w:r>
    </w:p>
    <w:p w:rsidR="00663923" w:rsidRPr="00663923" w:rsidRDefault="00663923" w:rsidP="00663923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У світі досить поширеними є захворювання, викликані умовно-патогенними мікроорганізмами, серед яких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>клебсієла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 займає провідне місце 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[27].</w:t>
      </w:r>
    </w:p>
    <w:p w:rsidR="00663923" w:rsidRPr="00663923" w:rsidRDefault="00663923" w:rsidP="00663923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Виділяють кілька видів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>клебсієл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: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Klebsiella</w:t>
      </w:r>
      <w:proofErr w:type="spellEnd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pneumoniae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 (паличка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>Фридлендера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),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Klebsiella</w:t>
      </w:r>
      <w:proofErr w:type="spellEnd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oxytoca</w:t>
      </w:r>
      <w:proofErr w:type="spellEnd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val="uk-UA" w:eastAsia="ru-RU"/>
        </w:rPr>
        <w:t>, К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lebsiella</w:t>
      </w:r>
      <w:proofErr w:type="spellEnd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rhinoscleromatis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 (паличка Фріша-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>Волковича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),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Klebsiella</w:t>
      </w:r>
      <w:proofErr w:type="spellEnd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ozaenae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 (паличка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>Абеля-Лавенберга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),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Klebsiella</w:t>
      </w:r>
      <w:proofErr w:type="spellEnd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terrigena</w:t>
      </w:r>
      <w:proofErr w:type="spellEnd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val="uk-UA" w:eastAsia="ru-RU"/>
        </w:rPr>
        <w:t xml:space="preserve">,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Klebsiella</w:t>
      </w:r>
      <w:proofErr w:type="spellEnd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val="uk-UA"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planticola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>.</w:t>
      </w:r>
    </w:p>
    <w:p w:rsidR="00663923" w:rsidRPr="00663923" w:rsidRDefault="00663923" w:rsidP="00663923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Найбільш часті збудники захворювань людини - це </w:t>
      </w:r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K</w:t>
      </w:r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val="uk-UA" w:eastAsia="ru-RU"/>
        </w:rPr>
        <w:t xml:space="preserve">.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pneumoniae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 (відповідальні за ураження легеневої тканини) і </w:t>
      </w:r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K</w:t>
      </w:r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val="uk-UA" w:eastAsia="ru-RU"/>
        </w:rPr>
        <w:t xml:space="preserve">.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oxytoca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 (викликає ураження кишечника). Також при впливі різних видів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>клебсієл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 в ослаблених осіб, новонароджених і грудних дітей можуть виникати ураження носа і верхніх дихальних шляхів, очей (кон'юнктивіти),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>менінгіти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, сепсис, ураження сечостатевої системи 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[27, 28].</w:t>
      </w:r>
    </w:p>
    <w:p w:rsidR="00663923" w:rsidRPr="00663923" w:rsidRDefault="00663923" w:rsidP="00663923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У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нормальних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фізіологічних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умовах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клебсієла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є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представником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нормальної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флори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травної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системи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(кишечника), </w:t>
      </w:r>
      <w:proofErr w:type="spellStart"/>
      <w:proofErr w:type="gram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част</w:t>
      </w:r>
      <w:proofErr w:type="gram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іше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це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 xml:space="preserve">K. </w:t>
      </w:r>
      <w:proofErr w:type="spellStart"/>
      <w:r w:rsidRPr="00663923">
        <w:rPr>
          <w:rFonts w:ascii="Times New Roman" w:eastAsia="Times New Roman" w:hAnsi="Times New Roman"/>
          <w:i/>
          <w:color w:val="222222"/>
          <w:sz w:val="28"/>
          <w:szCs w:val="28"/>
          <w:lang w:eastAsia="ru-RU"/>
        </w:rPr>
        <w:t>pneumoniae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. У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нормі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вмі</w:t>
      </w:r>
      <w:proofErr w:type="gram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ст</w:t>
      </w:r>
      <w:proofErr w:type="spellEnd"/>
      <w:proofErr w:type="gram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клебсієли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в 1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гр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випорожнень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не повинно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перевищувати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105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мікробних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клітин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.</w:t>
      </w:r>
    </w:p>
    <w:p w:rsidR="00663923" w:rsidRPr="00663923" w:rsidRDefault="00663923" w:rsidP="00663923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</w:pP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Клебсієли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також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присутній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на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шкі</w:t>
      </w:r>
      <w:proofErr w:type="gram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р</w:t>
      </w:r>
      <w:proofErr w:type="gram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і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,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слизовій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оболонці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дихальних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шляхів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людини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і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теплокровних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тварин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.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Клебсієла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зберігає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свою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життєздатність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у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грунті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,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воді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, пилу,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харчових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продуктах (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може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розмножуватися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в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молочних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продуктах </w:t>
      </w:r>
      <w:proofErr w:type="gramStart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>в</w:t>
      </w:r>
      <w:proofErr w:type="gramEnd"/>
      <w:r w:rsidRPr="00663923">
        <w:rPr>
          <w:rFonts w:ascii="Times New Roman" w:eastAsia="Times New Roman" w:hAnsi="Times New Roman"/>
          <w:color w:val="222222"/>
          <w:sz w:val="28"/>
          <w:szCs w:val="28"/>
          <w:lang w:eastAsia="ru-RU"/>
        </w:rPr>
        <w:t xml:space="preserve"> холодильнику)</w:t>
      </w:r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 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[22].</w:t>
      </w:r>
    </w:p>
    <w:p w:rsidR="00663923" w:rsidRPr="00663923" w:rsidRDefault="00663923" w:rsidP="00663923">
      <w:pPr>
        <w:spacing w:after="0" w:line="360" w:lineRule="auto"/>
        <w:ind w:firstLine="708"/>
        <w:jc w:val="both"/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</w:pP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>Клебсиєльоз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 – поширена </w:t>
      </w:r>
      <w:proofErr w:type="spellStart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>внутрішньолікарняна</w:t>
      </w:r>
      <w:proofErr w:type="spellEnd"/>
      <w:r w:rsidRPr="00663923">
        <w:rPr>
          <w:rFonts w:ascii="Times New Roman" w:eastAsia="Times New Roman" w:hAnsi="Times New Roman"/>
          <w:color w:val="222222"/>
          <w:sz w:val="28"/>
          <w:szCs w:val="28"/>
          <w:lang w:val="uk-UA" w:eastAsia="ru-RU"/>
        </w:rPr>
        <w:t xml:space="preserve"> інфекція 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[24].</w:t>
      </w:r>
    </w:p>
    <w:p w:rsidR="00663923" w:rsidRPr="00663923" w:rsidRDefault="00663923" w:rsidP="00663923">
      <w:pPr>
        <w:spacing w:after="0" w:line="360" w:lineRule="auto"/>
        <w:ind w:firstLine="567"/>
        <w:contextualSpacing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 Спричинені ендотоксинами </w:t>
      </w:r>
      <w:r w:rsidRPr="00663923"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  <w:t>K</w:t>
      </w:r>
      <w:r w:rsidRPr="00663923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 xml:space="preserve">. </w:t>
      </w:r>
      <w:proofErr w:type="gramStart"/>
      <w:r w:rsidRPr="00663923">
        <w:rPr>
          <w:rFonts w:ascii="Times New Roman" w:eastAsia="Times New Roman" w:hAnsi="Times New Roman"/>
          <w:i/>
          <w:color w:val="000000"/>
          <w:sz w:val="28"/>
          <w:szCs w:val="28"/>
          <w:lang w:val="en-US" w:eastAsia="ru-RU"/>
        </w:rPr>
        <w:t>pneumonia</w:t>
      </w:r>
      <w:r w:rsidRPr="00663923">
        <w:rPr>
          <w:rFonts w:ascii="Times New Roman" w:eastAsia="Times New Roman" w:hAnsi="Times New Roman"/>
          <w:i/>
          <w:color w:val="000000"/>
          <w:sz w:val="28"/>
          <w:szCs w:val="28"/>
          <w:lang w:val="uk-UA" w:eastAsia="ru-RU"/>
        </w:rPr>
        <w:t>е</w:t>
      </w:r>
      <w:proofErr w:type="gram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місцеві зміни на рівні слизової оболонки кишок започатковують послідовний ланцюг розладів системного гомеостазу. Своєчасна елімінація токсичних субстанцій збудника та індукованих ними розладів метаболізму аргументують необхідність якомога раннього проведення відповідних </w:t>
      </w: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детоксикаційних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заходів, що може бути досягнуто застосуванням </w:t>
      </w: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ентеросорбентів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Детоксикаційна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дія останніх охоплює, як токсичні субстанції самого збудника, так і індукованого ними надлишку токсичних метаболітів середньої молекулярної маси. З огляду на </w:t>
      </w:r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lastRenderedPageBreak/>
        <w:t>співзвучність ступеня накопичення надлишку токсичних метаболітів в різних біологічних рідинах вміст середньої молекулярної маси при ГКІ визначили у ротовій рідині [13]. Оскільки місцем започаткування інфекційного процесу при ГКІ є слизова оболонка тонкої кишки, варіант перебігу хвороби значною мірою визначається функціональним станом локального імунітету, головним чином за участі секреторного імуноглобуліну А(</w:t>
      </w:r>
      <w:proofErr w:type="spellStart"/>
      <w:r w:rsidRPr="00663923">
        <w:rPr>
          <w:rFonts w:ascii="Times New Roman" w:eastAsia="Times New Roman" w:hAnsi="Times New Roman"/>
          <w:color w:val="000000"/>
          <w:sz w:val="28"/>
          <w:szCs w:val="28"/>
          <w:lang w:val="en-US" w:eastAsia="ru-RU"/>
        </w:rPr>
        <w:t>SlgA</w:t>
      </w:r>
      <w:proofErr w:type="spellEnd"/>
      <w:r w:rsidRPr="00663923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) [26]. </w:t>
      </w:r>
    </w:p>
    <w:p w:rsidR="00663923" w:rsidRPr="00663923" w:rsidRDefault="00663923" w:rsidP="00663923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663923">
        <w:rPr>
          <w:rFonts w:ascii="Times New Roman CYR" w:hAnsi="Times New Roman CYR" w:cs="Times New Roman CYR"/>
          <w:i/>
          <w:sz w:val="28"/>
          <w:szCs w:val="28"/>
          <w:lang w:val="uk-UA"/>
        </w:rPr>
        <w:t>Метою</w:t>
      </w:r>
      <w:r w:rsidRPr="00663923">
        <w:rPr>
          <w:rFonts w:ascii="Times New Roman CYR" w:hAnsi="Times New Roman CYR" w:cs="Times New Roman CYR"/>
          <w:sz w:val="28"/>
          <w:szCs w:val="28"/>
          <w:lang w:val="uk-UA"/>
        </w:rPr>
        <w:t xml:space="preserve"> роботи було вивчення біологічних властивостей бактерій роду </w:t>
      </w:r>
      <w:proofErr w:type="spellStart"/>
      <w:r w:rsidRPr="00663923">
        <w:rPr>
          <w:rFonts w:ascii="Times New Roman" w:hAnsi="Times New Roman"/>
          <w:i/>
          <w:iCs/>
          <w:sz w:val="28"/>
          <w:szCs w:val="28"/>
          <w:lang w:val="en-US"/>
        </w:rPr>
        <w:t>Klebsiella</w:t>
      </w:r>
      <w:proofErr w:type="spellEnd"/>
      <w:r w:rsidRPr="00663923">
        <w:rPr>
          <w:rFonts w:ascii="Times New Roman" w:hAnsi="Times New Roman"/>
          <w:sz w:val="28"/>
          <w:szCs w:val="28"/>
          <w:lang w:val="uk-UA"/>
        </w:rPr>
        <w:t xml:space="preserve">, виділених від мешканців м. Вінниця, та їх поширення у різних верств населення. </w:t>
      </w:r>
    </w:p>
    <w:p w:rsidR="00663923" w:rsidRPr="00663923" w:rsidRDefault="00663923" w:rsidP="0066392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63923">
        <w:rPr>
          <w:rFonts w:ascii="Times New Roman" w:hAnsi="Times New Roman"/>
          <w:sz w:val="28"/>
          <w:szCs w:val="28"/>
          <w:lang w:val="uk-UA"/>
        </w:rPr>
        <w:t>До</w:t>
      </w:r>
      <w:r w:rsidRPr="00663923">
        <w:rPr>
          <w:rFonts w:ascii="Times New Roman" w:hAnsi="Times New Roman"/>
          <w:sz w:val="28"/>
          <w:szCs w:val="28"/>
        </w:rPr>
        <w:t xml:space="preserve"> за</w:t>
      </w:r>
      <w:proofErr w:type="spellStart"/>
      <w:r w:rsidRPr="00663923">
        <w:rPr>
          <w:rFonts w:ascii="Times New Roman" w:hAnsi="Times New Roman"/>
          <w:sz w:val="28"/>
          <w:szCs w:val="28"/>
          <w:lang w:val="uk-UA"/>
        </w:rPr>
        <w:t>вдань</w:t>
      </w:r>
      <w:proofErr w:type="spellEnd"/>
      <w:r w:rsidRPr="0066392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63923">
        <w:rPr>
          <w:rFonts w:ascii="Times New Roman" w:hAnsi="Times New Roman"/>
          <w:sz w:val="28"/>
          <w:szCs w:val="28"/>
        </w:rPr>
        <w:t>дослідження</w:t>
      </w:r>
      <w:proofErr w:type="spellEnd"/>
      <w:r w:rsidRPr="00663923">
        <w:rPr>
          <w:rFonts w:ascii="Times New Roman" w:hAnsi="Times New Roman"/>
          <w:sz w:val="28"/>
          <w:szCs w:val="28"/>
        </w:rPr>
        <w:t xml:space="preserve"> входило:</w:t>
      </w:r>
    </w:p>
    <w:p w:rsidR="00663923" w:rsidRPr="00663923" w:rsidRDefault="00663923" w:rsidP="00663923">
      <w:pPr>
        <w:spacing w:after="0" w:line="360" w:lineRule="auto"/>
        <w:ind w:firstLine="1134"/>
        <w:jc w:val="both"/>
        <w:rPr>
          <w:rFonts w:ascii="Times New Roman" w:hAnsi="Times New Roman"/>
          <w:sz w:val="28"/>
          <w:szCs w:val="28"/>
          <w:lang w:val="uk-UA"/>
        </w:rPr>
      </w:pPr>
      <w:r w:rsidRPr="00663923">
        <w:rPr>
          <w:rFonts w:ascii="Times New Roman" w:hAnsi="Times New Roman"/>
          <w:sz w:val="28"/>
          <w:szCs w:val="28"/>
        </w:rPr>
        <w:t>1</w:t>
      </w:r>
      <w:r w:rsidRPr="00663923">
        <w:rPr>
          <w:rFonts w:ascii="Times New Roman" w:hAnsi="Times New Roman"/>
          <w:sz w:val="28"/>
          <w:szCs w:val="28"/>
          <w:lang w:val="uk-UA"/>
        </w:rPr>
        <w:t>.</w:t>
      </w:r>
      <w:r w:rsidRPr="00663923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663923">
        <w:rPr>
          <w:rFonts w:ascii="Times New Roman" w:hAnsi="Times New Roman"/>
          <w:sz w:val="28"/>
          <w:szCs w:val="28"/>
        </w:rPr>
        <w:t>Встановити</w:t>
      </w:r>
      <w:proofErr w:type="spellEnd"/>
      <w:r w:rsidRPr="00663923">
        <w:rPr>
          <w:rFonts w:ascii="Times New Roman" w:hAnsi="Times New Roman"/>
          <w:sz w:val="28"/>
          <w:szCs w:val="28"/>
        </w:rPr>
        <w:t xml:space="preserve"> частоту </w:t>
      </w:r>
      <w:proofErr w:type="spellStart"/>
      <w:r w:rsidRPr="00663923">
        <w:rPr>
          <w:rFonts w:ascii="Times New Roman" w:hAnsi="Times New Roman"/>
          <w:sz w:val="28"/>
          <w:szCs w:val="28"/>
        </w:rPr>
        <w:t>виявлення</w:t>
      </w:r>
      <w:proofErr w:type="spellEnd"/>
      <w:r w:rsidRPr="0066392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663923">
        <w:rPr>
          <w:rFonts w:ascii="Times New Roman" w:hAnsi="Times New Roman"/>
          <w:sz w:val="28"/>
          <w:szCs w:val="28"/>
          <w:lang w:val="uk-UA"/>
        </w:rPr>
        <w:t>клебсієл</w:t>
      </w:r>
      <w:proofErr w:type="spellEnd"/>
      <w:r w:rsidRPr="00663923">
        <w:rPr>
          <w:rFonts w:ascii="Times New Roman" w:hAnsi="Times New Roman"/>
          <w:sz w:val="28"/>
          <w:szCs w:val="28"/>
          <w:lang w:val="uk-UA"/>
        </w:rPr>
        <w:t>.</w:t>
      </w:r>
      <w:r w:rsidRPr="00663923">
        <w:rPr>
          <w:rFonts w:ascii="Times New Roman" w:hAnsi="Times New Roman"/>
          <w:sz w:val="28"/>
          <w:szCs w:val="28"/>
        </w:rPr>
        <w:t xml:space="preserve"> </w:t>
      </w:r>
    </w:p>
    <w:p w:rsidR="00663923" w:rsidRPr="00663923" w:rsidRDefault="00663923" w:rsidP="00663923">
      <w:pPr>
        <w:spacing w:after="0" w:line="360" w:lineRule="auto"/>
        <w:ind w:firstLine="1134"/>
        <w:jc w:val="both"/>
        <w:rPr>
          <w:rFonts w:ascii="Times New Roman" w:hAnsi="Times New Roman"/>
          <w:sz w:val="28"/>
          <w:szCs w:val="28"/>
          <w:lang w:val="uk-UA"/>
        </w:rPr>
      </w:pPr>
      <w:r w:rsidRPr="00663923">
        <w:rPr>
          <w:rFonts w:ascii="Times New Roman" w:hAnsi="Times New Roman"/>
          <w:sz w:val="28"/>
          <w:szCs w:val="28"/>
          <w:lang w:val="uk-UA"/>
        </w:rPr>
        <w:t>2. Вивчити біологічні властивості виділених бактерій.</w:t>
      </w:r>
    </w:p>
    <w:p w:rsidR="00663923" w:rsidRPr="00663923" w:rsidRDefault="00663923" w:rsidP="00663923">
      <w:pPr>
        <w:spacing w:after="0" w:line="360" w:lineRule="auto"/>
        <w:ind w:firstLine="1134"/>
        <w:jc w:val="both"/>
        <w:rPr>
          <w:rFonts w:ascii="Times New Roman" w:hAnsi="Times New Roman"/>
          <w:sz w:val="28"/>
          <w:szCs w:val="28"/>
          <w:lang w:val="uk-UA"/>
        </w:rPr>
      </w:pPr>
      <w:r w:rsidRPr="00663923">
        <w:rPr>
          <w:rFonts w:ascii="Times New Roman" w:hAnsi="Times New Roman"/>
          <w:sz w:val="28"/>
          <w:szCs w:val="28"/>
          <w:lang w:val="uk-UA"/>
        </w:rPr>
        <w:t xml:space="preserve">3. Дослідити поширення </w:t>
      </w:r>
      <w:proofErr w:type="spellStart"/>
      <w:r w:rsidRPr="00663923">
        <w:rPr>
          <w:rFonts w:ascii="Times New Roman" w:hAnsi="Times New Roman"/>
          <w:sz w:val="28"/>
          <w:szCs w:val="28"/>
          <w:lang w:val="uk-UA"/>
        </w:rPr>
        <w:t>клебсієл</w:t>
      </w:r>
      <w:proofErr w:type="spellEnd"/>
      <w:r w:rsidRPr="00663923">
        <w:rPr>
          <w:rFonts w:ascii="Times New Roman" w:hAnsi="Times New Roman"/>
          <w:sz w:val="28"/>
          <w:szCs w:val="28"/>
          <w:lang w:val="uk-UA"/>
        </w:rPr>
        <w:t xml:space="preserve"> у різних верств населення.</w:t>
      </w:r>
    </w:p>
    <w:p w:rsidR="00663923" w:rsidRPr="00663923" w:rsidRDefault="00663923" w:rsidP="00663923">
      <w:pPr>
        <w:spacing w:after="0" w:line="360" w:lineRule="auto"/>
        <w:ind w:firstLine="1134"/>
        <w:jc w:val="both"/>
        <w:rPr>
          <w:rFonts w:ascii="Times New Roman" w:hAnsi="Times New Roman"/>
          <w:sz w:val="28"/>
          <w:szCs w:val="28"/>
          <w:lang w:val="uk-UA"/>
        </w:rPr>
      </w:pPr>
      <w:r w:rsidRPr="00663923">
        <w:rPr>
          <w:rFonts w:ascii="Times New Roman" w:hAnsi="Times New Roman"/>
          <w:sz w:val="28"/>
          <w:szCs w:val="28"/>
          <w:lang w:val="uk-UA"/>
        </w:rPr>
        <w:t>4. Вивчити чутливість виділених штамів до антибактеріальних препаратів.</w:t>
      </w:r>
    </w:p>
    <w:p w:rsidR="00663923" w:rsidRPr="00663923" w:rsidRDefault="00663923" w:rsidP="0066392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63923">
        <w:rPr>
          <w:rFonts w:ascii="Times New Roman" w:hAnsi="Times New Roman"/>
          <w:i/>
          <w:sz w:val="28"/>
          <w:szCs w:val="28"/>
          <w:lang w:val="uk-UA"/>
        </w:rPr>
        <w:t xml:space="preserve">Об’єкт </w:t>
      </w:r>
      <w:r w:rsidRPr="00663923">
        <w:rPr>
          <w:rFonts w:ascii="Times New Roman" w:hAnsi="Times New Roman"/>
          <w:sz w:val="28"/>
          <w:szCs w:val="28"/>
          <w:lang w:val="uk-UA"/>
        </w:rPr>
        <w:t xml:space="preserve">дослідження – поширеність представників родів </w:t>
      </w:r>
      <w:proofErr w:type="spellStart"/>
      <w:r w:rsidRPr="00663923">
        <w:rPr>
          <w:rFonts w:ascii="Times New Roman" w:hAnsi="Times New Roman"/>
          <w:i/>
          <w:iCs/>
          <w:sz w:val="28"/>
          <w:szCs w:val="28"/>
          <w:lang w:val="en-US"/>
        </w:rPr>
        <w:t>Klebsiella</w:t>
      </w:r>
      <w:proofErr w:type="spellEnd"/>
      <w:r w:rsidRPr="00663923">
        <w:rPr>
          <w:rFonts w:ascii="Times New Roman" w:hAnsi="Times New Roman"/>
          <w:sz w:val="28"/>
          <w:szCs w:val="28"/>
          <w:lang w:val="uk-UA"/>
        </w:rPr>
        <w:t xml:space="preserve"> у населення м. Вінниця.</w:t>
      </w:r>
    </w:p>
    <w:p w:rsidR="00663923" w:rsidRPr="00663923" w:rsidRDefault="00663923" w:rsidP="00663923">
      <w:pPr>
        <w:spacing w:after="0" w:line="36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63923">
        <w:rPr>
          <w:rFonts w:ascii="Times New Roman" w:hAnsi="Times New Roman"/>
          <w:i/>
          <w:sz w:val="28"/>
          <w:szCs w:val="28"/>
          <w:lang w:val="uk-UA"/>
        </w:rPr>
        <w:t xml:space="preserve">Предмет </w:t>
      </w:r>
      <w:r w:rsidRPr="00663923">
        <w:rPr>
          <w:rFonts w:ascii="Times New Roman" w:hAnsi="Times New Roman"/>
          <w:sz w:val="28"/>
          <w:szCs w:val="28"/>
          <w:lang w:val="uk-UA"/>
        </w:rPr>
        <w:t xml:space="preserve">дослідження – біологічні особливості та видовий склад виділених штамів </w:t>
      </w:r>
      <w:proofErr w:type="spellStart"/>
      <w:r w:rsidRPr="00663923">
        <w:rPr>
          <w:rFonts w:ascii="Times New Roman" w:hAnsi="Times New Roman"/>
          <w:sz w:val="28"/>
          <w:szCs w:val="28"/>
          <w:lang w:val="uk-UA"/>
        </w:rPr>
        <w:t>клебсієл</w:t>
      </w:r>
      <w:proofErr w:type="spellEnd"/>
      <w:r w:rsidRPr="00663923">
        <w:rPr>
          <w:rFonts w:ascii="Times New Roman" w:hAnsi="Times New Roman"/>
          <w:sz w:val="28"/>
          <w:szCs w:val="28"/>
          <w:lang w:val="uk-UA"/>
        </w:rPr>
        <w:t>.</w:t>
      </w:r>
    </w:p>
    <w:p w:rsidR="0068281D" w:rsidRDefault="0068281D">
      <w:pPr>
        <w:rPr>
          <w:lang w:val="uk-UA"/>
        </w:rPr>
      </w:pPr>
    </w:p>
    <w:p w:rsidR="00663923" w:rsidRDefault="00663923">
      <w:pPr>
        <w:rPr>
          <w:lang w:val="uk-UA"/>
        </w:rPr>
      </w:pPr>
    </w:p>
    <w:p w:rsidR="00663923" w:rsidRDefault="00663923">
      <w:pPr>
        <w:rPr>
          <w:lang w:val="uk-UA"/>
        </w:rPr>
      </w:pPr>
    </w:p>
    <w:p w:rsidR="00663923" w:rsidRDefault="00663923">
      <w:pPr>
        <w:rPr>
          <w:lang w:val="uk-UA"/>
        </w:rPr>
      </w:pPr>
    </w:p>
    <w:p w:rsidR="00663923" w:rsidRDefault="00663923">
      <w:pPr>
        <w:rPr>
          <w:lang w:val="uk-UA"/>
        </w:rPr>
      </w:pPr>
    </w:p>
    <w:p w:rsidR="00663923" w:rsidRDefault="00663923">
      <w:pPr>
        <w:rPr>
          <w:lang w:val="uk-UA"/>
        </w:rPr>
      </w:pPr>
    </w:p>
    <w:p w:rsidR="00663923" w:rsidRDefault="00663923">
      <w:pPr>
        <w:rPr>
          <w:lang w:val="uk-UA"/>
        </w:rPr>
      </w:pPr>
    </w:p>
    <w:p w:rsidR="00663923" w:rsidRDefault="00663923">
      <w:pPr>
        <w:rPr>
          <w:lang w:val="uk-UA"/>
        </w:rPr>
      </w:pPr>
    </w:p>
    <w:p w:rsidR="00663923" w:rsidRDefault="00663923">
      <w:pPr>
        <w:rPr>
          <w:lang w:val="uk-UA"/>
        </w:rPr>
      </w:pPr>
    </w:p>
    <w:p w:rsidR="00663923" w:rsidRDefault="00663923">
      <w:pPr>
        <w:rPr>
          <w:lang w:val="uk-UA"/>
        </w:rPr>
      </w:pPr>
    </w:p>
    <w:p w:rsidR="00663923" w:rsidRDefault="00663923">
      <w:pPr>
        <w:rPr>
          <w:lang w:val="uk-UA"/>
        </w:rPr>
      </w:pPr>
    </w:p>
    <w:p w:rsidR="00663923" w:rsidRDefault="00663923">
      <w:pPr>
        <w:rPr>
          <w:lang w:val="uk-UA"/>
        </w:rPr>
      </w:pPr>
    </w:p>
    <w:p w:rsidR="00663923" w:rsidRDefault="00663923" w:rsidP="00663923">
      <w:pPr>
        <w:pStyle w:val="a4"/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ВИСНОВКИ</w:t>
      </w:r>
    </w:p>
    <w:p w:rsidR="00663923" w:rsidRDefault="00663923" w:rsidP="00663923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Виявлено, що у 2016-2017 роках  бактерії роду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Klebsiella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виділялися у 6,5% досліджених мешканців м. Вінниця.</w:t>
      </w:r>
    </w:p>
    <w:p w:rsidR="00663923" w:rsidRDefault="00663923" w:rsidP="00663923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63923" w:rsidRDefault="00663923" w:rsidP="00663923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Біологічні властивості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Klebsiella</w:t>
      </w:r>
      <w:proofErr w:type="spellEnd"/>
      <w:r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color w:val="000000"/>
          <w:sz w:val="28"/>
          <w:szCs w:val="28"/>
          <w:lang w:val="en-US"/>
        </w:rPr>
        <w:t>spp</w:t>
      </w:r>
      <w:proofErr w:type="spellEnd"/>
      <w:r>
        <w:rPr>
          <w:rFonts w:ascii="Times New Roman" w:hAnsi="Times New Roman"/>
          <w:i/>
          <w:iCs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були типовими для видів і співпадали з такими, описаними у літературі.</w:t>
      </w:r>
    </w:p>
    <w:p w:rsidR="00663923" w:rsidRDefault="00663923" w:rsidP="00663923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663923" w:rsidRDefault="00663923" w:rsidP="00663923">
      <w:pPr>
        <w:pStyle w:val="a4"/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3. Серед випадків </w:t>
      </w:r>
      <w:proofErr w:type="spellStart"/>
      <w:r>
        <w:rPr>
          <w:color w:val="000000"/>
          <w:sz w:val="28"/>
          <w:szCs w:val="28"/>
          <w:lang w:val="uk-UA"/>
        </w:rPr>
        <w:t>клебсієльозів</w:t>
      </w:r>
      <w:proofErr w:type="spellEnd"/>
      <w:r>
        <w:rPr>
          <w:color w:val="000000"/>
          <w:sz w:val="28"/>
          <w:szCs w:val="28"/>
          <w:lang w:val="uk-UA"/>
        </w:rPr>
        <w:t xml:space="preserve"> 65,5% було спричинено видом  </w:t>
      </w:r>
      <w:proofErr w:type="spellStart"/>
      <w:r>
        <w:rPr>
          <w:i/>
          <w:iCs/>
          <w:sz w:val="28"/>
          <w:szCs w:val="28"/>
          <w:lang w:val="en-US"/>
        </w:rPr>
        <w:t>Klebsiella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r>
        <w:rPr>
          <w:i/>
          <w:iCs/>
          <w:sz w:val="28"/>
          <w:szCs w:val="28"/>
          <w:lang w:val="en-US"/>
        </w:rPr>
        <w:t>pneumoniae</w:t>
      </w:r>
      <w:r>
        <w:rPr>
          <w:i/>
          <w:iCs/>
          <w:sz w:val="28"/>
          <w:szCs w:val="28"/>
          <w:lang w:val="uk-UA"/>
        </w:rPr>
        <w:t xml:space="preserve">, </w:t>
      </w:r>
      <w:r>
        <w:rPr>
          <w:iCs/>
          <w:sz w:val="28"/>
          <w:szCs w:val="28"/>
          <w:lang w:val="uk-UA"/>
        </w:rPr>
        <w:t xml:space="preserve">а 34,5% - видом </w:t>
      </w:r>
      <w:proofErr w:type="spellStart"/>
      <w:r>
        <w:rPr>
          <w:i/>
          <w:iCs/>
          <w:sz w:val="28"/>
          <w:szCs w:val="28"/>
          <w:lang w:val="en-US"/>
        </w:rPr>
        <w:t>Klebsiella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i/>
          <w:iCs/>
          <w:sz w:val="28"/>
          <w:szCs w:val="28"/>
          <w:lang w:val="en-US"/>
        </w:rPr>
        <w:t>oxytoca</w:t>
      </w:r>
      <w:proofErr w:type="spellEnd"/>
      <w:r>
        <w:rPr>
          <w:i/>
          <w:iCs/>
          <w:sz w:val="28"/>
          <w:szCs w:val="28"/>
          <w:lang w:val="uk-UA"/>
        </w:rPr>
        <w:t>.</w:t>
      </w:r>
    </w:p>
    <w:p w:rsidR="00663923" w:rsidRDefault="00663923" w:rsidP="006639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63923" w:rsidRDefault="00663923" w:rsidP="00663923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Найчастіше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клебсієли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ставали збудниками запальних захворювань у пацієнтів віком 21-30 років – 51,5% від обстежених, а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найменше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клебсієли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виявлялися у осіб старше від 51 року.</w:t>
      </w:r>
    </w:p>
    <w:p w:rsidR="00663923" w:rsidRDefault="00663923" w:rsidP="00663923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663923" w:rsidRDefault="00663923" w:rsidP="00663923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5. Найбільш чутливими виділені штами </w:t>
      </w:r>
      <w:proofErr w:type="spellStart"/>
      <w:r>
        <w:rPr>
          <w:rFonts w:ascii="Times New Roman" w:eastAsia="Times New Roman" w:hAnsi="Times New Roman"/>
          <w:i/>
          <w:iCs/>
          <w:sz w:val="28"/>
          <w:szCs w:val="28"/>
          <w:lang w:val="en-US" w:eastAsia="ru-RU"/>
        </w:rPr>
        <w:t>Klebsiella</w:t>
      </w:r>
      <w:proofErr w:type="spellEnd"/>
      <w:r>
        <w:rPr>
          <w:rFonts w:ascii="Times New Roman" w:eastAsia="Times New Roman" w:hAnsi="Times New Roman"/>
          <w:i/>
          <w:iCs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виявилися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цефалоспоринів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(90 - 100% штамів), а найбільш стійкими -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гентаміцину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(20% штамів),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амікацину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(40% досліджених штамів), і повністю резистентними – до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іміпенему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663923" w:rsidRDefault="00663923" w:rsidP="00663923">
      <w:pPr>
        <w:pStyle w:val="a4"/>
        <w:shd w:val="clear" w:color="auto" w:fill="FFFFFF"/>
        <w:spacing w:before="120" w:beforeAutospacing="0" w:after="120" w:afterAutospacing="0" w:line="360" w:lineRule="auto"/>
        <w:ind w:firstLine="720"/>
        <w:jc w:val="both"/>
        <w:rPr>
          <w:color w:val="222222"/>
          <w:sz w:val="28"/>
          <w:szCs w:val="28"/>
          <w:lang w:val="uk-UA"/>
        </w:rPr>
      </w:pPr>
    </w:p>
    <w:p w:rsidR="00663923" w:rsidRDefault="00663923" w:rsidP="00663923">
      <w:pPr>
        <w:pStyle w:val="a4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663923" w:rsidRDefault="00663923" w:rsidP="00663923">
      <w:pPr>
        <w:pStyle w:val="a4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</w:p>
    <w:p w:rsidR="00663923" w:rsidRDefault="00663923" w:rsidP="00663923">
      <w:pPr>
        <w:pStyle w:val="a4"/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663923" w:rsidRDefault="00663923" w:rsidP="00663923">
      <w:pPr>
        <w:pStyle w:val="a4"/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663923" w:rsidRDefault="00663923" w:rsidP="00663923">
      <w:pPr>
        <w:pStyle w:val="a4"/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663923" w:rsidRDefault="00663923" w:rsidP="00663923">
      <w:pPr>
        <w:pStyle w:val="a4"/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663923" w:rsidRDefault="00663923" w:rsidP="00663923">
      <w:pPr>
        <w:pStyle w:val="a4"/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>
        <w:rPr>
          <w:b/>
          <w:sz w:val="28"/>
          <w:szCs w:val="28"/>
          <w:lang w:val="uk-UA"/>
        </w:rPr>
        <w:lastRenderedPageBreak/>
        <w:t>СПИСОК ЦИТОВАНОЇ ЛІТЕРАТУРИ</w:t>
      </w:r>
      <w:r>
        <w:rPr>
          <w:sz w:val="28"/>
          <w:szCs w:val="28"/>
          <w:lang w:val="uk-UA"/>
        </w:rPr>
        <w:t xml:space="preserve"> 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Бойко О. В. Биологические свойства внутрибольничных штаммов </w:t>
      </w:r>
      <w:proofErr w:type="spellStart"/>
      <w:r>
        <w:rPr>
          <w:i/>
          <w:sz w:val="28"/>
          <w:szCs w:val="28"/>
          <w:lang w:val="en-US"/>
        </w:rPr>
        <w:t>Klebsiella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pneumonia</w:t>
      </w:r>
      <w:proofErr w:type="gramStart"/>
      <w:r>
        <w:rPr>
          <w:i/>
          <w:sz w:val="28"/>
          <w:szCs w:val="28"/>
        </w:rPr>
        <w:t>е</w:t>
      </w:r>
      <w:proofErr w:type="gramEnd"/>
      <w:r>
        <w:rPr>
          <w:sz w:val="28"/>
          <w:szCs w:val="28"/>
        </w:rPr>
        <w:t xml:space="preserve"> // Клиническая лабораторная диагностика. – 2006. - №8. – С. 34-35.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rStyle w:val="apple-converted-space"/>
          <w:color w:val="000000"/>
          <w:sz w:val="28"/>
          <w:szCs w:val="28"/>
          <w:shd w:val="clear" w:color="auto" w:fill="FFFFFF"/>
        </w:rPr>
        <w:t xml:space="preserve"> </w:t>
      </w:r>
      <w:r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 xml:space="preserve">Бондаренко </w:t>
      </w:r>
      <w:r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>
        <w:rPr>
          <w:color w:val="000000"/>
          <w:sz w:val="28"/>
          <w:szCs w:val="28"/>
          <w:shd w:val="clear" w:color="auto" w:fill="FFFFFF"/>
        </w:rPr>
        <w:t>В.М.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>
        <w:rPr>
          <w:color w:val="000000"/>
          <w:sz w:val="28"/>
          <w:szCs w:val="28"/>
          <w:shd w:val="clear" w:color="auto" w:fill="FFFFFF"/>
        </w:rPr>
        <w:t xml:space="preserve"> Тимофеева И. </w:t>
      </w:r>
      <w:proofErr w:type="gramStart"/>
      <w:r>
        <w:rPr>
          <w:color w:val="000000"/>
          <w:sz w:val="28"/>
          <w:szCs w:val="28"/>
          <w:shd w:val="clear" w:color="auto" w:fill="FFFFFF"/>
        </w:rPr>
        <w:t xml:space="preserve">Т. О значимости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высеваемости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клебсиелл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энтеробактер</w:t>
      </w:r>
      <w:proofErr w:type="spellEnd"/>
      <w:r>
        <w:rPr>
          <w:color w:val="000000"/>
          <w:sz w:val="28"/>
          <w:szCs w:val="28"/>
          <w:shd w:val="clear" w:color="auto" w:fill="FFFFFF"/>
        </w:rPr>
        <w:t>,</w:t>
      </w:r>
      <w:r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>цитробактер</w:t>
      </w:r>
      <w:proofErr w:type="spellEnd"/>
      <w:r>
        <w:rPr>
          <w:rStyle w:val="apple-converted-space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>
        <w:rPr>
          <w:color w:val="000000"/>
          <w:sz w:val="28"/>
          <w:szCs w:val="28"/>
          <w:shd w:val="clear" w:color="auto" w:fill="FFFFFF"/>
        </w:rPr>
        <w:t xml:space="preserve">и кишечных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иерсиний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при бактериологических исследованиях // Журн.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микробиол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. – 1987. - </w:t>
      </w:r>
      <w:r>
        <w:rPr>
          <w:color w:val="000000"/>
          <w:sz w:val="28"/>
          <w:szCs w:val="28"/>
          <w:shd w:val="clear" w:color="auto" w:fill="FFFFFF"/>
          <w:lang w:val="uk-UA"/>
        </w:rPr>
        <w:t>№</w:t>
      </w:r>
      <w:r>
        <w:rPr>
          <w:color w:val="000000"/>
          <w:sz w:val="28"/>
          <w:szCs w:val="28"/>
          <w:shd w:val="clear" w:color="auto" w:fill="FFFFFF"/>
        </w:rPr>
        <w:t>6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  <w:proofErr w:type="gram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 – С.</w:t>
      </w:r>
      <w:r>
        <w:rPr>
          <w:color w:val="000000"/>
          <w:sz w:val="28"/>
          <w:szCs w:val="28"/>
          <w:shd w:val="clear" w:color="auto" w:fill="FFFFFF"/>
        </w:rPr>
        <w:t xml:space="preserve"> 74-78.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Бондаренко В.М. «Острова» патогенности бактерий</w:t>
      </w:r>
      <w:r>
        <w:rPr>
          <w:sz w:val="28"/>
          <w:szCs w:val="28"/>
          <w:lang w:val="uk-UA"/>
        </w:rPr>
        <w:t xml:space="preserve"> // </w:t>
      </w:r>
      <w:r>
        <w:rPr>
          <w:sz w:val="28"/>
          <w:szCs w:val="28"/>
        </w:rPr>
        <w:t>Микробиология. – 2001. – №4. – С. 67–74.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Бондаренко</w:t>
      </w:r>
      <w:r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>
        <w:rPr>
          <w:color w:val="000000"/>
          <w:sz w:val="28"/>
          <w:szCs w:val="28"/>
          <w:shd w:val="clear" w:color="auto" w:fill="FFFFFF"/>
        </w:rPr>
        <w:t>В.М.</w:t>
      </w:r>
      <w:r>
        <w:rPr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color w:val="000000"/>
          <w:sz w:val="28"/>
          <w:szCs w:val="28"/>
          <w:shd w:val="clear" w:color="auto" w:fill="FFFFFF"/>
        </w:rPr>
        <w:t xml:space="preserve"> Петровская В.Г,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Потатуркина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-Нестерова Н.И. Проблема патогенности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клебсиелл</w:t>
      </w:r>
      <w:proofErr w:type="spellEnd"/>
      <w:r>
        <w:rPr>
          <w:color w:val="000000"/>
          <w:sz w:val="28"/>
          <w:szCs w:val="28"/>
          <w:shd w:val="clear" w:color="auto" w:fill="FFFFFF"/>
          <w:lang w:val="uk-UA"/>
        </w:rPr>
        <w:t xml:space="preserve">. - </w:t>
      </w:r>
      <w:r>
        <w:rPr>
          <w:color w:val="000000"/>
          <w:sz w:val="28"/>
          <w:szCs w:val="28"/>
          <w:shd w:val="clear" w:color="auto" w:fill="FFFFFF"/>
        </w:rPr>
        <w:t xml:space="preserve">Ульяновск.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- </w:t>
      </w:r>
      <w:r>
        <w:rPr>
          <w:color w:val="000000"/>
          <w:sz w:val="28"/>
          <w:szCs w:val="28"/>
          <w:shd w:val="clear" w:color="auto" w:fill="FFFFFF"/>
        </w:rPr>
        <w:t xml:space="preserve">1996.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– С. </w:t>
      </w:r>
      <w:r>
        <w:rPr>
          <w:color w:val="000000"/>
          <w:sz w:val="28"/>
          <w:szCs w:val="28"/>
          <w:shd w:val="clear" w:color="auto" w:fill="FFFFFF"/>
        </w:rPr>
        <w:t>132.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Брилис</w:t>
      </w:r>
      <w:proofErr w:type="spellEnd"/>
      <w:r>
        <w:rPr>
          <w:sz w:val="28"/>
          <w:szCs w:val="28"/>
          <w:lang w:val="uk-UA"/>
        </w:rPr>
        <w:t xml:space="preserve"> В. И.,  </w:t>
      </w:r>
      <w:proofErr w:type="spellStart"/>
      <w:r>
        <w:rPr>
          <w:sz w:val="28"/>
          <w:szCs w:val="28"/>
          <w:lang w:val="uk-UA"/>
        </w:rPr>
        <w:t>Баркус</w:t>
      </w:r>
      <w:proofErr w:type="spellEnd"/>
      <w:r>
        <w:rPr>
          <w:sz w:val="28"/>
          <w:szCs w:val="28"/>
          <w:lang w:val="uk-UA"/>
        </w:rPr>
        <w:t xml:space="preserve"> М. М., </w:t>
      </w:r>
      <w:proofErr w:type="spellStart"/>
      <w:r>
        <w:rPr>
          <w:sz w:val="28"/>
          <w:szCs w:val="28"/>
          <w:lang w:val="uk-UA"/>
        </w:rPr>
        <w:t>Тюри</w:t>
      </w:r>
      <w:proofErr w:type="spellEnd"/>
      <w:r>
        <w:rPr>
          <w:sz w:val="28"/>
          <w:szCs w:val="28"/>
          <w:lang w:val="uk-UA"/>
        </w:rPr>
        <w:t xml:space="preserve"> Э. И. </w:t>
      </w:r>
      <w:proofErr w:type="spellStart"/>
      <w:r>
        <w:rPr>
          <w:i/>
          <w:sz w:val="28"/>
          <w:szCs w:val="28"/>
          <w:lang w:val="en-US"/>
        </w:rPr>
        <w:t>Klebsiella</w:t>
      </w:r>
      <w:proofErr w:type="spellEnd"/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pneumonia</w:t>
      </w:r>
      <w:r>
        <w:rPr>
          <w:i/>
          <w:sz w:val="28"/>
          <w:szCs w:val="28"/>
        </w:rPr>
        <w:t>е</w:t>
      </w:r>
      <w:r>
        <w:rPr>
          <w:sz w:val="28"/>
          <w:szCs w:val="28"/>
          <w:lang w:val="uk-UA"/>
        </w:rPr>
        <w:t xml:space="preserve"> и </w:t>
      </w:r>
      <w:r>
        <w:rPr>
          <w:i/>
          <w:sz w:val="28"/>
          <w:szCs w:val="28"/>
          <w:lang w:val="en-US"/>
        </w:rPr>
        <w:t>Enterobacter</w:t>
      </w:r>
      <w:r>
        <w:rPr>
          <w:i/>
          <w:sz w:val="28"/>
          <w:szCs w:val="28"/>
          <w:lang w:val="uk-UA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spp</w:t>
      </w:r>
      <w:proofErr w:type="spellEnd"/>
      <w:r>
        <w:rPr>
          <w:i/>
          <w:sz w:val="28"/>
          <w:szCs w:val="28"/>
          <w:lang w:val="uk-UA"/>
        </w:rPr>
        <w:t>.</w:t>
      </w:r>
      <w:proofErr w:type="spellStart"/>
      <w:r>
        <w:rPr>
          <w:sz w:val="28"/>
          <w:szCs w:val="28"/>
          <w:lang w:val="uk-UA"/>
        </w:rPr>
        <w:t>как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потенциальные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возбудители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внутрибольничных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инфекций</w:t>
      </w:r>
      <w:proofErr w:type="spellEnd"/>
      <w:r>
        <w:rPr>
          <w:sz w:val="28"/>
          <w:szCs w:val="28"/>
          <w:lang w:val="uk-UA"/>
        </w:rPr>
        <w:t xml:space="preserve"> // </w:t>
      </w:r>
      <w:proofErr w:type="spellStart"/>
      <w:r>
        <w:rPr>
          <w:sz w:val="28"/>
          <w:szCs w:val="28"/>
          <w:lang w:val="uk-UA"/>
        </w:rPr>
        <w:t>Актуальные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проблемы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низкомиальных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инфекций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лекарственной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устойчивости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микроорганизмов</w:t>
      </w:r>
      <w:proofErr w:type="spellEnd"/>
      <w:r>
        <w:rPr>
          <w:sz w:val="28"/>
          <w:szCs w:val="28"/>
          <w:lang w:val="uk-UA"/>
        </w:rPr>
        <w:t xml:space="preserve">. Тез. </w:t>
      </w:r>
      <w:proofErr w:type="spellStart"/>
      <w:r>
        <w:rPr>
          <w:sz w:val="28"/>
          <w:szCs w:val="28"/>
          <w:lang w:val="uk-UA"/>
        </w:rPr>
        <w:t>докл</w:t>
      </w:r>
      <w:proofErr w:type="spellEnd"/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-US"/>
        </w:rPr>
        <w:t xml:space="preserve">I </w:t>
      </w:r>
      <w:proofErr w:type="spellStart"/>
      <w:r>
        <w:rPr>
          <w:sz w:val="28"/>
          <w:szCs w:val="28"/>
        </w:rPr>
        <w:t>Всесоюзн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конф</w:t>
      </w:r>
      <w:proofErr w:type="spellEnd"/>
      <w:r>
        <w:rPr>
          <w:sz w:val="28"/>
          <w:szCs w:val="28"/>
        </w:rPr>
        <w:t>. – Минск, 1986. – С. 39-40.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Бурова Л. М.,  </w:t>
      </w:r>
      <w:proofErr w:type="spellStart"/>
      <w:r>
        <w:rPr>
          <w:sz w:val="28"/>
          <w:szCs w:val="28"/>
          <w:lang w:val="uk-UA"/>
        </w:rPr>
        <w:t>Брицька</w:t>
      </w:r>
      <w:proofErr w:type="spellEnd"/>
      <w:r>
        <w:rPr>
          <w:sz w:val="28"/>
          <w:szCs w:val="28"/>
          <w:lang w:val="uk-UA"/>
        </w:rPr>
        <w:t xml:space="preserve"> В. С. Кількісна і профільна характеристика </w:t>
      </w:r>
      <w:proofErr w:type="spellStart"/>
      <w:r>
        <w:rPr>
          <w:sz w:val="28"/>
          <w:szCs w:val="28"/>
          <w:lang w:val="uk-UA"/>
        </w:rPr>
        <w:t>антибіотикорезистентності</w:t>
      </w:r>
      <w:proofErr w:type="spellEnd"/>
      <w:r>
        <w:rPr>
          <w:sz w:val="28"/>
          <w:szCs w:val="28"/>
          <w:lang w:val="uk-UA"/>
        </w:rPr>
        <w:t xml:space="preserve"> умовно-патогенних </w:t>
      </w:r>
      <w:proofErr w:type="spellStart"/>
      <w:r>
        <w:rPr>
          <w:sz w:val="28"/>
          <w:szCs w:val="28"/>
          <w:lang w:val="uk-UA"/>
        </w:rPr>
        <w:t>ентеробактерій</w:t>
      </w:r>
      <w:proofErr w:type="spellEnd"/>
      <w:r>
        <w:rPr>
          <w:sz w:val="28"/>
          <w:szCs w:val="28"/>
          <w:lang w:val="uk-UA"/>
        </w:rPr>
        <w:t xml:space="preserve"> // Інфекційні хвороби. – 2009. - №1. – С. 41-44.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Зарицкин</w:t>
      </w:r>
      <w:proofErr w:type="spellEnd"/>
      <w:r>
        <w:rPr>
          <w:sz w:val="28"/>
          <w:szCs w:val="28"/>
          <w:lang w:val="uk-UA"/>
        </w:rPr>
        <w:t xml:space="preserve"> А. М. </w:t>
      </w:r>
      <w:proofErr w:type="spellStart"/>
      <w:r>
        <w:rPr>
          <w:sz w:val="28"/>
          <w:szCs w:val="28"/>
          <w:lang w:val="uk-UA"/>
        </w:rPr>
        <w:t>Сальмонеллёзы</w:t>
      </w:r>
      <w:proofErr w:type="spellEnd"/>
      <w:r>
        <w:rPr>
          <w:sz w:val="28"/>
          <w:szCs w:val="28"/>
          <w:lang w:val="uk-UA"/>
        </w:rPr>
        <w:t xml:space="preserve"> – К.: Здоров’я, 1988. – 158с.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 (</w:t>
      </w:r>
      <w:proofErr w:type="spellStart"/>
      <w:r>
        <w:rPr>
          <w:sz w:val="28"/>
          <w:szCs w:val="28"/>
          <w:lang w:val="uk-UA"/>
        </w:rPr>
        <w:t>клебсієльозна</w:t>
      </w:r>
      <w:proofErr w:type="spellEnd"/>
      <w:r>
        <w:rPr>
          <w:sz w:val="28"/>
          <w:szCs w:val="28"/>
          <w:lang w:val="uk-UA"/>
        </w:rPr>
        <w:t xml:space="preserve"> інфекція) – причини, симптоми, лікування [Електронний ресурс] / </w:t>
      </w: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 (</w:t>
      </w:r>
      <w:proofErr w:type="spellStart"/>
      <w:r>
        <w:rPr>
          <w:sz w:val="28"/>
          <w:szCs w:val="28"/>
          <w:lang w:val="uk-UA"/>
        </w:rPr>
        <w:t>клебсієльозна</w:t>
      </w:r>
      <w:proofErr w:type="spellEnd"/>
      <w:r>
        <w:rPr>
          <w:sz w:val="28"/>
          <w:szCs w:val="28"/>
          <w:lang w:val="uk-UA"/>
        </w:rPr>
        <w:t xml:space="preserve"> інфекція) :</w:t>
      </w:r>
      <w:r>
        <w:rPr>
          <w:lang w:val="uk-UA"/>
        </w:rPr>
        <w:t xml:space="preserve"> </w:t>
      </w:r>
      <w:r>
        <w:rPr>
          <w:sz w:val="28"/>
          <w:szCs w:val="28"/>
          <w:lang w:val="uk-UA"/>
        </w:rPr>
        <w:t>http://infosvita.blogspot.com/2015/03/blog-post_21.html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Клейн</w:t>
      </w:r>
      <w:proofErr w:type="spellEnd"/>
      <w:r>
        <w:rPr>
          <w:sz w:val="28"/>
          <w:szCs w:val="28"/>
          <w:lang w:val="uk-UA"/>
        </w:rPr>
        <w:t xml:space="preserve"> Ю. С.,  </w:t>
      </w:r>
      <w:proofErr w:type="spellStart"/>
      <w:r>
        <w:rPr>
          <w:sz w:val="28"/>
          <w:szCs w:val="28"/>
          <w:lang w:val="uk-UA"/>
        </w:rPr>
        <w:t>Чепалкина</w:t>
      </w:r>
      <w:proofErr w:type="spellEnd"/>
      <w:r>
        <w:rPr>
          <w:sz w:val="28"/>
          <w:szCs w:val="28"/>
          <w:lang w:val="uk-UA"/>
        </w:rPr>
        <w:t xml:space="preserve"> З. Е. </w:t>
      </w:r>
      <w:proofErr w:type="spellStart"/>
      <w:r>
        <w:rPr>
          <w:sz w:val="28"/>
          <w:szCs w:val="28"/>
          <w:lang w:val="uk-UA"/>
        </w:rPr>
        <w:t>Клиническая</w:t>
      </w:r>
      <w:proofErr w:type="spellEnd"/>
      <w:r>
        <w:rPr>
          <w:sz w:val="28"/>
          <w:szCs w:val="28"/>
          <w:lang w:val="uk-UA"/>
        </w:rPr>
        <w:t xml:space="preserve"> характеристика </w:t>
      </w:r>
      <w:proofErr w:type="spellStart"/>
      <w:r>
        <w:rPr>
          <w:sz w:val="28"/>
          <w:szCs w:val="28"/>
          <w:lang w:val="uk-UA"/>
        </w:rPr>
        <w:t>кишечных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заболеваний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стафилококковой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этиологии</w:t>
      </w:r>
      <w:proofErr w:type="spellEnd"/>
      <w:r>
        <w:rPr>
          <w:sz w:val="28"/>
          <w:szCs w:val="28"/>
          <w:lang w:val="uk-UA"/>
        </w:rPr>
        <w:t xml:space="preserve"> у </w:t>
      </w:r>
      <w:proofErr w:type="spellStart"/>
      <w:r>
        <w:rPr>
          <w:sz w:val="28"/>
          <w:szCs w:val="28"/>
          <w:lang w:val="uk-UA"/>
        </w:rPr>
        <w:t>детей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раннего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возраста</w:t>
      </w:r>
      <w:proofErr w:type="spellEnd"/>
      <w:r>
        <w:rPr>
          <w:sz w:val="28"/>
          <w:szCs w:val="28"/>
          <w:lang w:val="uk-UA"/>
        </w:rPr>
        <w:t xml:space="preserve">  // </w:t>
      </w:r>
      <w:proofErr w:type="spellStart"/>
      <w:r>
        <w:rPr>
          <w:sz w:val="28"/>
          <w:szCs w:val="28"/>
          <w:lang w:val="uk-UA"/>
        </w:rPr>
        <w:t>Вопросы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охраны</w:t>
      </w:r>
      <w:proofErr w:type="spellEnd"/>
      <w:r>
        <w:rPr>
          <w:sz w:val="28"/>
          <w:szCs w:val="28"/>
          <w:lang w:val="uk-UA"/>
        </w:rPr>
        <w:t xml:space="preserve"> материнства. – 1966. - №9. – С. 19-22.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Климнюк</w:t>
      </w:r>
      <w:proofErr w:type="spellEnd"/>
      <w:r>
        <w:rPr>
          <w:sz w:val="28"/>
          <w:szCs w:val="28"/>
          <w:lang w:val="uk-UA"/>
        </w:rPr>
        <w:t xml:space="preserve"> С. І.,  Ситник І. О., </w:t>
      </w:r>
      <w:proofErr w:type="spellStart"/>
      <w:r>
        <w:rPr>
          <w:sz w:val="28"/>
          <w:szCs w:val="28"/>
          <w:lang w:val="uk-UA"/>
        </w:rPr>
        <w:t>Творко</w:t>
      </w:r>
      <w:proofErr w:type="spellEnd"/>
      <w:r>
        <w:rPr>
          <w:sz w:val="28"/>
          <w:szCs w:val="28"/>
          <w:lang w:val="uk-UA"/>
        </w:rPr>
        <w:t xml:space="preserve"> М. С., Широбоков В. П. Мікробіологічна діагностика окремих інфекційних захворювань. </w:t>
      </w:r>
      <w:proofErr w:type="spellStart"/>
      <w:r>
        <w:rPr>
          <w:sz w:val="28"/>
          <w:szCs w:val="28"/>
          <w:lang w:val="uk-UA"/>
        </w:rPr>
        <w:t>Клебсієльози</w:t>
      </w:r>
      <w:proofErr w:type="spellEnd"/>
      <w:r>
        <w:rPr>
          <w:sz w:val="28"/>
          <w:szCs w:val="28"/>
          <w:lang w:val="uk-UA"/>
        </w:rPr>
        <w:t xml:space="preserve">  // Практична мікробіологія. – 2004. - С. 212-214.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Лекція №17. Сепсис. </w:t>
      </w: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, протей, </w:t>
      </w:r>
      <w:proofErr w:type="spellStart"/>
      <w:r>
        <w:rPr>
          <w:sz w:val="28"/>
          <w:szCs w:val="28"/>
          <w:lang w:val="uk-UA"/>
        </w:rPr>
        <w:t>синьогнійна</w:t>
      </w:r>
      <w:proofErr w:type="spellEnd"/>
      <w:r>
        <w:rPr>
          <w:sz w:val="28"/>
          <w:szCs w:val="28"/>
          <w:lang w:val="uk-UA"/>
        </w:rPr>
        <w:t xml:space="preserve"> паличка [Електронний ресурс] / Лекція №17.: </w:t>
      </w:r>
      <w:r>
        <w:fldChar w:fldCharType="begin"/>
      </w:r>
      <w:r>
        <w:instrText xml:space="preserve"> HYPERLINK "http://um.co.ua/1/1-5/1-51730.html" </w:instrText>
      </w:r>
      <w:r>
        <w:fldChar w:fldCharType="separate"/>
      </w:r>
      <w:r>
        <w:rPr>
          <w:rStyle w:val="a3"/>
          <w:sz w:val="28"/>
          <w:szCs w:val="28"/>
          <w:lang w:val="uk-UA"/>
        </w:rPr>
        <w:t>http://um.co.ua/1/1-5/1-51730.html</w:t>
      </w:r>
      <w:r>
        <w:fldChar w:fldCharType="end"/>
      </w:r>
      <w:r>
        <w:rPr>
          <w:sz w:val="28"/>
          <w:szCs w:val="28"/>
          <w:lang w:val="uk-UA"/>
        </w:rPr>
        <w:t>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Молов В. А.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 xml:space="preserve"> Горбаченко А. Н. Острые инфекционные </w:t>
      </w:r>
      <w:proofErr w:type="spellStart"/>
      <w:r>
        <w:rPr>
          <w:sz w:val="28"/>
          <w:szCs w:val="28"/>
        </w:rPr>
        <w:t>диарейные</w:t>
      </w:r>
      <w:proofErr w:type="spellEnd"/>
      <w:r>
        <w:rPr>
          <w:sz w:val="28"/>
          <w:szCs w:val="28"/>
        </w:rPr>
        <w:t xml:space="preserve"> заболевания // </w:t>
      </w:r>
      <w:r>
        <w:rPr>
          <w:sz w:val="28"/>
          <w:szCs w:val="28"/>
          <w:lang w:val="uk-UA"/>
        </w:rPr>
        <w:t>Л</w:t>
      </w:r>
      <w:proofErr w:type="spellStart"/>
      <w:r>
        <w:rPr>
          <w:sz w:val="28"/>
          <w:szCs w:val="28"/>
        </w:rPr>
        <w:t>ечащий</w:t>
      </w:r>
      <w:proofErr w:type="spellEnd"/>
      <w:r>
        <w:rPr>
          <w:sz w:val="28"/>
          <w:szCs w:val="28"/>
        </w:rPr>
        <w:t xml:space="preserve"> врач. – 2005. - №2. – С. 68.</w:t>
      </w:r>
      <w:r>
        <w:rPr>
          <w:sz w:val="28"/>
          <w:szCs w:val="28"/>
          <w:lang w:val="uk-UA"/>
        </w:rPr>
        <w:t>31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Моя освіта – конспекти, поради. Біологія. </w:t>
      </w:r>
      <w:proofErr w:type="spellStart"/>
      <w:r>
        <w:rPr>
          <w:sz w:val="28"/>
          <w:szCs w:val="28"/>
          <w:shd w:val="clear" w:color="auto" w:fill="FFFFFF"/>
          <w:lang w:val="uk-UA"/>
        </w:rPr>
        <w:t>Клебсієли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(рід </w:t>
      </w:r>
      <w:proofErr w:type="spellStart"/>
      <w:r>
        <w:rPr>
          <w:i/>
          <w:sz w:val="28"/>
          <w:szCs w:val="28"/>
          <w:shd w:val="clear" w:color="auto" w:fill="FFFFFF"/>
        </w:rPr>
        <w:t>Klebsiella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 </w:t>
      </w:r>
      <w:r>
        <w:rPr>
          <w:sz w:val="28"/>
          <w:szCs w:val="28"/>
          <w:lang w:val="uk-UA"/>
        </w:rPr>
        <w:t xml:space="preserve">[Електронний ресурс]  </w:t>
      </w:r>
      <w:r>
        <w:rPr>
          <w:sz w:val="28"/>
          <w:szCs w:val="28"/>
          <w:shd w:val="clear" w:color="auto" w:fill="FFFFFF"/>
          <w:lang w:val="uk-UA"/>
        </w:rPr>
        <w:t xml:space="preserve">/ </w:t>
      </w:r>
      <w:r>
        <w:rPr>
          <w:sz w:val="28"/>
          <w:szCs w:val="28"/>
          <w:lang w:val="uk-UA"/>
        </w:rPr>
        <w:t xml:space="preserve">Моя освіта – конспекти, поради . Біологія. </w:t>
      </w:r>
      <w:proofErr w:type="spellStart"/>
      <w:r>
        <w:rPr>
          <w:sz w:val="28"/>
          <w:szCs w:val="28"/>
          <w:shd w:val="clear" w:color="auto" w:fill="FFFFFF"/>
          <w:lang w:val="uk-UA"/>
        </w:rPr>
        <w:t>Клебсієли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(рід </w:t>
      </w:r>
      <w:proofErr w:type="spellStart"/>
      <w:r>
        <w:rPr>
          <w:i/>
          <w:sz w:val="28"/>
          <w:szCs w:val="28"/>
          <w:shd w:val="clear" w:color="auto" w:fill="FFFFFF"/>
        </w:rPr>
        <w:t>Klebsiella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) : </w:t>
      </w:r>
      <w:hyperlink r:id="rId6" w:history="1">
        <w:r>
          <w:rPr>
            <w:rStyle w:val="a3"/>
            <w:sz w:val="28"/>
            <w:szCs w:val="28"/>
            <w:shd w:val="clear" w:color="auto" w:fill="FFFFFF"/>
            <w:lang w:val="uk-UA"/>
          </w:rPr>
          <w:t>http://moyaosvita.com.ua/biologija/klebsiyeli-rid-klebsiella/</w:t>
        </w:r>
      </w:hyperlink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Незгода І. І.,  </w:t>
      </w:r>
      <w:proofErr w:type="spellStart"/>
      <w:r>
        <w:rPr>
          <w:sz w:val="28"/>
          <w:szCs w:val="28"/>
          <w:lang w:val="uk-UA"/>
        </w:rPr>
        <w:t>Онофрійчук</w:t>
      </w:r>
      <w:proofErr w:type="spellEnd"/>
      <w:r>
        <w:rPr>
          <w:sz w:val="28"/>
          <w:szCs w:val="28"/>
          <w:lang w:val="uk-UA"/>
        </w:rPr>
        <w:t xml:space="preserve"> О. С. Визначення ступеня </w:t>
      </w:r>
      <w:proofErr w:type="spellStart"/>
      <w:r>
        <w:rPr>
          <w:sz w:val="28"/>
          <w:szCs w:val="28"/>
          <w:lang w:val="uk-UA"/>
        </w:rPr>
        <w:t>ендотоксикозу</w:t>
      </w:r>
      <w:proofErr w:type="spellEnd"/>
      <w:r>
        <w:rPr>
          <w:sz w:val="28"/>
          <w:szCs w:val="28"/>
          <w:lang w:val="uk-UA"/>
        </w:rPr>
        <w:t xml:space="preserve"> за рівнем </w:t>
      </w:r>
      <w:proofErr w:type="spellStart"/>
      <w:r>
        <w:rPr>
          <w:sz w:val="28"/>
          <w:szCs w:val="28"/>
          <w:lang w:val="uk-UA"/>
        </w:rPr>
        <w:t>середньомолекулярних</w:t>
      </w:r>
      <w:proofErr w:type="spellEnd"/>
      <w:r>
        <w:rPr>
          <w:sz w:val="28"/>
          <w:szCs w:val="28"/>
          <w:lang w:val="uk-UA"/>
        </w:rPr>
        <w:t xml:space="preserve"> пептидів ротової рідини у дітей. Хворих на сальмонельоз  // Сучасні інфекції. – 2005. - №2. – С. 16-19.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Незгода І. І.,  </w:t>
      </w:r>
      <w:proofErr w:type="spellStart"/>
      <w:r>
        <w:rPr>
          <w:sz w:val="28"/>
          <w:szCs w:val="28"/>
          <w:lang w:val="uk-UA"/>
        </w:rPr>
        <w:t>Онофрійчук</w:t>
      </w:r>
      <w:proofErr w:type="spellEnd"/>
      <w:r>
        <w:rPr>
          <w:sz w:val="28"/>
          <w:szCs w:val="28"/>
          <w:lang w:val="uk-UA"/>
        </w:rPr>
        <w:t xml:space="preserve"> О. С. Особливості клінічної маніфестації асоційованих форм </w:t>
      </w:r>
      <w:proofErr w:type="spellStart"/>
      <w:r>
        <w:rPr>
          <w:sz w:val="28"/>
          <w:szCs w:val="28"/>
          <w:lang w:val="uk-UA"/>
        </w:rPr>
        <w:t>сальмонельозної</w:t>
      </w:r>
      <w:proofErr w:type="spellEnd"/>
      <w:r>
        <w:rPr>
          <w:sz w:val="28"/>
          <w:szCs w:val="28"/>
          <w:lang w:val="uk-UA"/>
        </w:rPr>
        <w:t xml:space="preserve"> інфекції у дітей // Інфекційні хвороби. – 2005. - №4. – С. 67-71.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Ольховська О. М. Взаємозв’язки окремих </w:t>
      </w:r>
      <w:proofErr w:type="spellStart"/>
      <w:r>
        <w:rPr>
          <w:sz w:val="28"/>
          <w:szCs w:val="28"/>
          <w:lang w:val="uk-UA"/>
        </w:rPr>
        <w:t>цитокінів</w:t>
      </w:r>
      <w:proofErr w:type="spellEnd"/>
      <w:r>
        <w:rPr>
          <w:sz w:val="28"/>
          <w:szCs w:val="28"/>
          <w:lang w:val="uk-UA"/>
        </w:rPr>
        <w:t xml:space="preserve"> при тяжких формах кишкових інфекцій у дітей // Інфекційні хвороби. – 2010. - №2. – С. 47-49.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Поздеев</w:t>
      </w:r>
      <w:proofErr w:type="spellEnd"/>
      <w:r>
        <w:rPr>
          <w:color w:val="000000"/>
          <w:sz w:val="28"/>
          <w:szCs w:val="28"/>
          <w:lang w:val="uk-UA"/>
        </w:rPr>
        <w:t xml:space="preserve"> О. К.,  </w:t>
      </w:r>
      <w:proofErr w:type="spellStart"/>
      <w:r>
        <w:rPr>
          <w:color w:val="000000"/>
          <w:sz w:val="28"/>
          <w:szCs w:val="28"/>
          <w:lang w:val="uk-UA"/>
        </w:rPr>
        <w:t>Анохин</w:t>
      </w:r>
      <w:proofErr w:type="spellEnd"/>
      <w:r>
        <w:rPr>
          <w:color w:val="000000"/>
          <w:sz w:val="28"/>
          <w:szCs w:val="28"/>
          <w:lang w:val="uk-UA"/>
        </w:rPr>
        <w:t xml:space="preserve"> В. А., </w:t>
      </w:r>
      <w:proofErr w:type="spellStart"/>
      <w:r>
        <w:rPr>
          <w:color w:val="000000"/>
          <w:sz w:val="28"/>
          <w:szCs w:val="28"/>
          <w:lang w:val="uk-UA"/>
        </w:rPr>
        <w:t>Ильинская</w:t>
      </w:r>
      <w:proofErr w:type="spellEnd"/>
      <w:r>
        <w:rPr>
          <w:color w:val="000000"/>
          <w:sz w:val="28"/>
          <w:szCs w:val="28"/>
          <w:lang w:val="uk-UA"/>
        </w:rPr>
        <w:t xml:space="preserve"> О. Н., </w:t>
      </w:r>
      <w:proofErr w:type="spellStart"/>
      <w:r>
        <w:rPr>
          <w:color w:val="000000"/>
          <w:sz w:val="28"/>
          <w:szCs w:val="28"/>
          <w:lang w:val="uk-UA"/>
        </w:rPr>
        <w:t>Шулаева</w:t>
      </w:r>
      <w:proofErr w:type="spellEnd"/>
      <w:r>
        <w:rPr>
          <w:color w:val="000000"/>
          <w:sz w:val="28"/>
          <w:szCs w:val="28"/>
          <w:lang w:val="uk-UA"/>
        </w:rPr>
        <w:t xml:space="preserve"> М. П. </w:t>
      </w:r>
      <w:r>
        <w:rPr>
          <w:color w:val="000000"/>
          <w:sz w:val="28"/>
          <w:szCs w:val="28"/>
        </w:rPr>
        <w:t xml:space="preserve">Факультативно-анаэробные грамотрицательные ферментирующие палочки. Клебсиеллы </w:t>
      </w:r>
      <w:r>
        <w:rPr>
          <w:color w:val="000000"/>
          <w:sz w:val="28"/>
          <w:szCs w:val="28"/>
          <w:lang w:val="uk-UA"/>
        </w:rPr>
        <w:t xml:space="preserve"> // </w:t>
      </w:r>
      <w:proofErr w:type="spellStart"/>
      <w:r>
        <w:rPr>
          <w:color w:val="000000"/>
          <w:sz w:val="28"/>
          <w:szCs w:val="28"/>
          <w:lang w:val="uk-UA"/>
        </w:rPr>
        <w:t>Медицинская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микробиология</w:t>
      </w:r>
      <w:proofErr w:type="spellEnd"/>
      <w:r>
        <w:rPr>
          <w:color w:val="000000"/>
          <w:sz w:val="28"/>
          <w:szCs w:val="28"/>
          <w:lang w:val="uk-UA"/>
        </w:rPr>
        <w:t xml:space="preserve">. –2001.–С.372. 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proofErr w:type="spellStart"/>
      <w:r>
        <w:rPr>
          <w:sz w:val="28"/>
          <w:szCs w:val="28"/>
          <w:lang w:val="uk-UA"/>
        </w:rPr>
        <w:t>Полов’ян</w:t>
      </w:r>
      <w:proofErr w:type="spellEnd"/>
      <w:r>
        <w:rPr>
          <w:sz w:val="28"/>
          <w:szCs w:val="28"/>
          <w:lang w:val="uk-UA"/>
        </w:rPr>
        <w:t xml:space="preserve"> К. С.,  </w:t>
      </w:r>
      <w:proofErr w:type="spellStart"/>
      <w:r>
        <w:rPr>
          <w:sz w:val="28"/>
          <w:szCs w:val="28"/>
          <w:lang w:val="uk-UA"/>
        </w:rPr>
        <w:t>Чемич</w:t>
      </w:r>
      <w:proofErr w:type="spellEnd"/>
      <w:r>
        <w:rPr>
          <w:sz w:val="28"/>
          <w:szCs w:val="28"/>
          <w:lang w:val="uk-UA"/>
        </w:rPr>
        <w:t xml:space="preserve"> М. Д. Гострі кишкові інфекції, викликані умовно-патогенними організмами: перспективи досліджень // Сучасні інфекції. – 2010. - №2. – С. 91-99.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</w:t>
      </w:r>
      <w:proofErr w:type="spellStart"/>
      <w:r>
        <w:rPr>
          <w:sz w:val="28"/>
          <w:szCs w:val="28"/>
        </w:rPr>
        <w:t>остникова</w:t>
      </w:r>
      <w:proofErr w:type="spellEnd"/>
      <w:r>
        <w:rPr>
          <w:sz w:val="28"/>
          <w:szCs w:val="28"/>
        </w:rPr>
        <w:t xml:space="preserve"> Е.А. Изучение качественного и количественного состава микрофлоры кишечника у клинически здоровых детей в раннем возрасте </w:t>
      </w:r>
      <w:r>
        <w:rPr>
          <w:sz w:val="28"/>
          <w:szCs w:val="28"/>
          <w:lang w:val="uk-UA"/>
        </w:rPr>
        <w:t xml:space="preserve">// </w:t>
      </w:r>
      <w:r>
        <w:rPr>
          <w:sz w:val="28"/>
          <w:szCs w:val="28"/>
        </w:rPr>
        <w:t>Журнал микробиологии, эпидемиологии и иммунологии. – 2004. – №1. – С. 62–67.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Прокопів О. В. Етіологічні, епідеміологічні та клінічні аспекти еволюції гострих кишкових інфекцій // Інфекційні хвороби. – 1998. - №1. – С. 33-38.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sz w:val="28"/>
          <w:szCs w:val="28"/>
          <w:lang w:val="uk-UA"/>
        </w:rPr>
        <w:t>Пяткін</w:t>
      </w:r>
      <w:proofErr w:type="spellEnd"/>
      <w:r>
        <w:rPr>
          <w:sz w:val="28"/>
          <w:szCs w:val="28"/>
          <w:lang w:val="uk-UA"/>
        </w:rPr>
        <w:t xml:space="preserve"> К. Д., </w:t>
      </w:r>
      <w:proofErr w:type="spellStart"/>
      <w:r>
        <w:rPr>
          <w:sz w:val="28"/>
          <w:szCs w:val="28"/>
          <w:lang w:val="uk-UA"/>
        </w:rPr>
        <w:t>Кривошеїн</w:t>
      </w:r>
      <w:proofErr w:type="spellEnd"/>
      <w:r>
        <w:rPr>
          <w:sz w:val="28"/>
          <w:szCs w:val="28"/>
          <w:lang w:val="uk-UA"/>
        </w:rPr>
        <w:t xml:space="preserve"> Ю. С. Спеціальна мікробіологія. </w:t>
      </w: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  // Мікробіологія з вірусологією та імунологією. – 1992. – С. 217-219.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Сущенко</w:t>
      </w:r>
      <w:proofErr w:type="spellEnd"/>
      <w:r>
        <w:rPr>
          <w:sz w:val="28"/>
          <w:szCs w:val="28"/>
          <w:lang w:val="uk-UA"/>
        </w:rPr>
        <w:t xml:space="preserve"> Е. А., Прядко Л. А., </w:t>
      </w:r>
      <w:proofErr w:type="spellStart"/>
      <w:r>
        <w:rPr>
          <w:sz w:val="28"/>
          <w:szCs w:val="28"/>
          <w:lang w:val="uk-UA"/>
        </w:rPr>
        <w:t>Лучкіна</w:t>
      </w:r>
      <w:proofErr w:type="spellEnd"/>
      <w:r>
        <w:rPr>
          <w:sz w:val="28"/>
          <w:szCs w:val="28"/>
          <w:lang w:val="uk-UA"/>
        </w:rPr>
        <w:t xml:space="preserve"> Т. Н.  Епідемічна ситуація із </w:t>
      </w:r>
      <w:proofErr w:type="spellStart"/>
      <w:r>
        <w:rPr>
          <w:sz w:val="28"/>
          <w:szCs w:val="28"/>
          <w:lang w:val="uk-UA"/>
        </w:rPr>
        <w:t>сальмонельозів</w:t>
      </w:r>
      <w:proofErr w:type="spellEnd"/>
      <w:r>
        <w:rPr>
          <w:sz w:val="28"/>
          <w:szCs w:val="28"/>
          <w:lang w:val="uk-UA"/>
        </w:rPr>
        <w:t xml:space="preserve"> і шляхи підвищення ефективності епіднагляду // Актуальні проблеми мікробіології, епідеміології, паразитології та профілактики інфекційних </w:t>
      </w:r>
      <w:proofErr w:type="spellStart"/>
      <w:r>
        <w:rPr>
          <w:sz w:val="28"/>
          <w:szCs w:val="28"/>
          <w:lang w:val="uk-UA"/>
        </w:rPr>
        <w:t>хвороб</w:t>
      </w:r>
      <w:proofErr w:type="spellEnd"/>
      <w:r>
        <w:rPr>
          <w:sz w:val="28"/>
          <w:szCs w:val="28"/>
          <w:lang w:val="uk-UA"/>
        </w:rPr>
        <w:t xml:space="preserve">: Тези </w:t>
      </w:r>
      <w:proofErr w:type="spellStart"/>
      <w:r>
        <w:rPr>
          <w:sz w:val="28"/>
          <w:szCs w:val="28"/>
          <w:lang w:val="uk-UA"/>
        </w:rPr>
        <w:t>доп</w:t>
      </w:r>
      <w:proofErr w:type="spellEnd"/>
      <w:r>
        <w:rPr>
          <w:sz w:val="28"/>
          <w:szCs w:val="28"/>
          <w:lang w:val="uk-UA"/>
        </w:rPr>
        <w:t>. 13-го з’їзду Українського наукового товариства мікробіологів, епідеміологів, паразитологів. – Київ-Вінниця, 1996. – С. 84.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Умовно-патогенні </w:t>
      </w:r>
      <w:proofErr w:type="spellStart"/>
      <w:r>
        <w:rPr>
          <w:sz w:val="28"/>
          <w:szCs w:val="28"/>
          <w:lang w:val="uk-UA"/>
        </w:rPr>
        <w:t>ентеробактерії</w:t>
      </w:r>
      <w:proofErr w:type="spellEnd"/>
      <w:r>
        <w:rPr>
          <w:sz w:val="28"/>
          <w:szCs w:val="28"/>
          <w:lang w:val="uk-UA"/>
        </w:rPr>
        <w:t xml:space="preserve"> – </w:t>
      </w: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. Мікробіологічна діагностика захворювань [Електронний ресурс] / Умовно-патогенні </w:t>
      </w:r>
      <w:proofErr w:type="spellStart"/>
      <w:r>
        <w:rPr>
          <w:sz w:val="28"/>
          <w:szCs w:val="28"/>
          <w:lang w:val="uk-UA"/>
        </w:rPr>
        <w:t>ентеробактерії</w:t>
      </w:r>
      <w:proofErr w:type="spellEnd"/>
      <w:r>
        <w:rPr>
          <w:sz w:val="28"/>
          <w:szCs w:val="28"/>
          <w:lang w:val="uk-UA"/>
        </w:rPr>
        <w:t xml:space="preserve"> – </w:t>
      </w: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. Мікробіологічна діагностика захворювань: </w:t>
      </w:r>
      <w:hyperlink r:id="rId7" w:history="1">
        <w:r>
          <w:rPr>
            <w:rStyle w:val="a3"/>
            <w:sz w:val="28"/>
            <w:szCs w:val="28"/>
            <w:lang w:val="uk-UA"/>
          </w:rPr>
          <w:t>http://studopedia.com.ua</w:t>
        </w:r>
      </w:hyperlink>
      <w:r>
        <w:rPr>
          <w:sz w:val="28"/>
          <w:szCs w:val="28"/>
          <w:lang w:val="uk-UA"/>
        </w:rPr>
        <w:t>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Фиалкина</w:t>
      </w:r>
      <w:proofErr w:type="spellEnd"/>
      <w:r>
        <w:rPr>
          <w:sz w:val="28"/>
          <w:szCs w:val="28"/>
        </w:rPr>
        <w:t xml:space="preserve"> С.В. Обнаружение маркеров островов патогенности, известных для </w:t>
      </w:r>
      <w:proofErr w:type="spellStart"/>
      <w:r>
        <w:rPr>
          <w:sz w:val="28"/>
          <w:szCs w:val="28"/>
        </w:rPr>
        <w:t>уропатогенных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эшерихий</w:t>
      </w:r>
      <w:proofErr w:type="spellEnd"/>
      <w:r>
        <w:rPr>
          <w:sz w:val="28"/>
          <w:szCs w:val="28"/>
        </w:rPr>
        <w:t xml:space="preserve">, у клинических штаммов </w:t>
      </w:r>
      <w:proofErr w:type="spellStart"/>
      <w:r>
        <w:rPr>
          <w:sz w:val="28"/>
          <w:szCs w:val="28"/>
        </w:rPr>
        <w:t>клебсиелл</w:t>
      </w:r>
      <w:proofErr w:type="spell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// Материалы VIII съезда </w:t>
      </w:r>
      <w:proofErr w:type="spellStart"/>
      <w:r>
        <w:rPr>
          <w:sz w:val="28"/>
          <w:szCs w:val="28"/>
        </w:rPr>
        <w:t>Всерос</w:t>
      </w:r>
      <w:proofErr w:type="spellEnd"/>
      <w:r>
        <w:rPr>
          <w:sz w:val="28"/>
          <w:szCs w:val="28"/>
        </w:rPr>
        <w:t xml:space="preserve">. общества эпидемиологов, микробиологов и паразитологов. – М., 2002. – Т.3. – С. 357–358. 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Хаитов</w:t>
      </w:r>
      <w:proofErr w:type="spellEnd"/>
      <w:r>
        <w:rPr>
          <w:sz w:val="28"/>
          <w:szCs w:val="28"/>
          <w:lang w:val="uk-UA"/>
        </w:rPr>
        <w:t xml:space="preserve"> Р. М. </w:t>
      </w:r>
      <w:proofErr w:type="spellStart"/>
      <w:r>
        <w:rPr>
          <w:sz w:val="28"/>
          <w:szCs w:val="28"/>
          <w:lang w:val="uk-UA"/>
        </w:rPr>
        <w:t>Иммунология</w:t>
      </w:r>
      <w:proofErr w:type="spellEnd"/>
      <w:r>
        <w:rPr>
          <w:sz w:val="28"/>
          <w:szCs w:val="28"/>
          <w:lang w:val="uk-UA"/>
        </w:rPr>
        <w:t xml:space="preserve"> – М.:</w:t>
      </w:r>
      <w:r>
        <w:rPr>
          <w:sz w:val="28"/>
          <w:szCs w:val="28"/>
        </w:rPr>
        <w:t xml:space="preserve"> «ГЕОТАР-Медиа», 2006. – С. 33-34.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Шегедин</w:t>
      </w:r>
      <w:proofErr w:type="spellEnd"/>
      <w:r>
        <w:rPr>
          <w:sz w:val="28"/>
          <w:szCs w:val="28"/>
        </w:rPr>
        <w:t xml:space="preserve"> Ю. И. О кишечной </w:t>
      </w:r>
      <w:proofErr w:type="spellStart"/>
      <w:r>
        <w:rPr>
          <w:sz w:val="28"/>
          <w:szCs w:val="28"/>
        </w:rPr>
        <w:t>колиинфекции</w:t>
      </w:r>
      <w:proofErr w:type="spellEnd"/>
      <w:r>
        <w:rPr>
          <w:sz w:val="28"/>
          <w:szCs w:val="28"/>
        </w:rPr>
        <w:t xml:space="preserve"> и стафилококковой инфекции микст у детей раннего возраста // Материалы 9-го Украинского </w:t>
      </w:r>
      <w:proofErr w:type="spellStart"/>
      <w:r>
        <w:rPr>
          <w:sz w:val="28"/>
          <w:szCs w:val="28"/>
        </w:rPr>
        <w:t>респ</w:t>
      </w:r>
      <w:proofErr w:type="spellEnd"/>
      <w:r>
        <w:rPr>
          <w:sz w:val="28"/>
          <w:szCs w:val="28"/>
        </w:rPr>
        <w:t>. съезда эпидемиологов, микробиологов и инфекционистов. Тез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</w:t>
      </w:r>
      <w:proofErr w:type="gramEnd"/>
      <w:r>
        <w:rPr>
          <w:sz w:val="28"/>
          <w:szCs w:val="28"/>
        </w:rPr>
        <w:t>окл</w:t>
      </w:r>
      <w:proofErr w:type="spellEnd"/>
      <w:r>
        <w:rPr>
          <w:sz w:val="28"/>
          <w:szCs w:val="28"/>
        </w:rPr>
        <w:t>. – Днепропетровск, 1975. – С. 261-263.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Широбоков В. П.,  Андріанова Т. В., </w:t>
      </w:r>
      <w:proofErr w:type="spellStart"/>
      <w:r>
        <w:rPr>
          <w:sz w:val="28"/>
          <w:szCs w:val="28"/>
          <w:lang w:val="uk-UA"/>
        </w:rPr>
        <w:t>Войцеховський</w:t>
      </w:r>
      <w:proofErr w:type="spellEnd"/>
      <w:r>
        <w:rPr>
          <w:sz w:val="28"/>
          <w:szCs w:val="28"/>
          <w:lang w:val="uk-UA"/>
        </w:rPr>
        <w:t xml:space="preserve"> В. Г. Спеціальна мікробіологія. </w:t>
      </w:r>
      <w:proofErr w:type="spellStart"/>
      <w:r>
        <w:rPr>
          <w:sz w:val="28"/>
          <w:szCs w:val="28"/>
          <w:lang w:val="uk-UA"/>
        </w:rPr>
        <w:t>Клебсієли</w:t>
      </w:r>
      <w:proofErr w:type="spellEnd"/>
      <w:r>
        <w:rPr>
          <w:sz w:val="28"/>
          <w:szCs w:val="28"/>
          <w:lang w:val="uk-UA"/>
        </w:rPr>
        <w:t xml:space="preserve"> (рід </w:t>
      </w:r>
      <w:proofErr w:type="spellStart"/>
      <w:r>
        <w:rPr>
          <w:i/>
          <w:sz w:val="28"/>
          <w:szCs w:val="28"/>
          <w:lang w:val="en-US"/>
        </w:rPr>
        <w:t>Klebsiella</w:t>
      </w:r>
      <w:proofErr w:type="spellEnd"/>
      <w:r>
        <w:rPr>
          <w:sz w:val="28"/>
          <w:szCs w:val="28"/>
          <w:lang w:val="uk-UA"/>
        </w:rPr>
        <w:t>) // Медична мікробіологія, вірусологія та імунологія. – 2010. – С. 370.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Энтеробактерии</w:t>
      </w:r>
      <w:proofErr w:type="spellEnd"/>
      <w:r>
        <w:rPr>
          <w:sz w:val="28"/>
          <w:szCs w:val="28"/>
          <w:lang w:val="uk-UA"/>
        </w:rPr>
        <w:t>: (</w:t>
      </w:r>
      <w:proofErr w:type="spellStart"/>
      <w:r>
        <w:rPr>
          <w:sz w:val="28"/>
          <w:szCs w:val="28"/>
          <w:lang w:val="uk-UA"/>
        </w:rPr>
        <w:t>Руководство</w:t>
      </w:r>
      <w:proofErr w:type="spellEnd"/>
      <w:r>
        <w:rPr>
          <w:sz w:val="28"/>
          <w:szCs w:val="28"/>
          <w:lang w:val="uk-UA"/>
        </w:rPr>
        <w:t xml:space="preserve"> для </w:t>
      </w:r>
      <w:proofErr w:type="spellStart"/>
      <w:r>
        <w:rPr>
          <w:sz w:val="28"/>
          <w:szCs w:val="28"/>
          <w:lang w:val="uk-UA"/>
        </w:rPr>
        <w:t>врачей</w:t>
      </w:r>
      <w:proofErr w:type="spellEnd"/>
      <w:r>
        <w:rPr>
          <w:sz w:val="28"/>
          <w:szCs w:val="28"/>
          <w:lang w:val="uk-UA"/>
        </w:rPr>
        <w:t xml:space="preserve">) / </w:t>
      </w:r>
      <w:proofErr w:type="spellStart"/>
      <w:r>
        <w:rPr>
          <w:sz w:val="28"/>
          <w:szCs w:val="28"/>
          <w:lang w:val="uk-UA"/>
        </w:rPr>
        <w:t>Авт</w:t>
      </w:r>
      <w:proofErr w:type="spellEnd"/>
      <w:r>
        <w:rPr>
          <w:sz w:val="28"/>
          <w:szCs w:val="28"/>
          <w:lang w:val="uk-UA"/>
        </w:rPr>
        <w:t xml:space="preserve">.: И. В. </w:t>
      </w:r>
      <w:proofErr w:type="spellStart"/>
      <w:r>
        <w:rPr>
          <w:sz w:val="28"/>
          <w:szCs w:val="28"/>
          <w:lang w:val="uk-UA"/>
        </w:rPr>
        <w:t>Голубева</w:t>
      </w:r>
      <w:proofErr w:type="spellEnd"/>
      <w:r>
        <w:rPr>
          <w:sz w:val="28"/>
          <w:szCs w:val="28"/>
          <w:lang w:val="uk-UA"/>
        </w:rPr>
        <w:t xml:space="preserve">, В. А. </w:t>
      </w:r>
      <w:proofErr w:type="spellStart"/>
      <w:r>
        <w:rPr>
          <w:sz w:val="28"/>
          <w:szCs w:val="28"/>
          <w:lang w:val="uk-UA"/>
        </w:rPr>
        <w:t>Килессо</w:t>
      </w:r>
      <w:proofErr w:type="spellEnd"/>
      <w:r>
        <w:rPr>
          <w:sz w:val="28"/>
          <w:szCs w:val="28"/>
          <w:lang w:val="uk-UA"/>
        </w:rPr>
        <w:t xml:space="preserve">, Б. С. Киселева и </w:t>
      </w:r>
      <w:proofErr w:type="spellStart"/>
      <w:r>
        <w:rPr>
          <w:sz w:val="28"/>
          <w:szCs w:val="28"/>
          <w:lang w:val="uk-UA"/>
        </w:rPr>
        <w:t>др</w:t>
      </w:r>
      <w:proofErr w:type="spellEnd"/>
      <w:r>
        <w:rPr>
          <w:sz w:val="28"/>
          <w:szCs w:val="28"/>
          <w:lang w:val="uk-UA"/>
        </w:rPr>
        <w:t xml:space="preserve">.; </w:t>
      </w:r>
      <w:proofErr w:type="spellStart"/>
      <w:r>
        <w:rPr>
          <w:sz w:val="28"/>
          <w:szCs w:val="28"/>
          <w:lang w:val="uk-UA"/>
        </w:rPr>
        <w:t>Под</w:t>
      </w:r>
      <w:proofErr w:type="spellEnd"/>
      <w:r>
        <w:rPr>
          <w:sz w:val="28"/>
          <w:szCs w:val="28"/>
          <w:lang w:val="uk-UA"/>
        </w:rPr>
        <w:t xml:space="preserve"> ред. В. И. </w:t>
      </w:r>
      <w:proofErr w:type="spellStart"/>
      <w:r>
        <w:rPr>
          <w:sz w:val="28"/>
          <w:szCs w:val="28"/>
          <w:lang w:val="uk-UA"/>
        </w:rPr>
        <w:t>Покровского</w:t>
      </w:r>
      <w:proofErr w:type="spellEnd"/>
      <w:r>
        <w:rPr>
          <w:sz w:val="28"/>
          <w:szCs w:val="28"/>
          <w:lang w:val="uk-UA"/>
        </w:rPr>
        <w:t xml:space="preserve">.  – М.: Медицина, 1985. – 176-181. 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Яковенко Н. О. Гострі діареї у дітей раннього віку – імунологічні аспекти // </w:t>
      </w:r>
      <w:proofErr w:type="spellStart"/>
      <w:r>
        <w:rPr>
          <w:sz w:val="28"/>
          <w:szCs w:val="28"/>
          <w:lang w:val="uk-UA"/>
        </w:rPr>
        <w:t>Современная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педиатрия</w:t>
      </w:r>
      <w:proofErr w:type="spellEnd"/>
      <w:r>
        <w:rPr>
          <w:sz w:val="28"/>
          <w:szCs w:val="28"/>
          <w:lang w:val="uk-UA"/>
        </w:rPr>
        <w:t>. – 2010. - № 4 (32). – С. 101-106.</w:t>
      </w:r>
      <w:r>
        <w:rPr>
          <w:b/>
          <w:sz w:val="28"/>
          <w:szCs w:val="28"/>
        </w:rPr>
        <w:t xml:space="preserve"> 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</w:t>
      </w:r>
      <w:r>
        <w:rPr>
          <w:sz w:val="28"/>
          <w:szCs w:val="28"/>
          <w:lang w:val="en-US"/>
        </w:rPr>
        <w:t>Deb M.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Bhujwala</w:t>
      </w:r>
      <w:proofErr w:type="spellEnd"/>
      <w:r>
        <w:rPr>
          <w:sz w:val="28"/>
          <w:szCs w:val="28"/>
          <w:lang w:val="en-US"/>
        </w:rPr>
        <w:t xml:space="preserve"> R. A., </w:t>
      </w:r>
      <w:proofErr w:type="spellStart"/>
      <w:r>
        <w:rPr>
          <w:sz w:val="28"/>
          <w:szCs w:val="28"/>
          <w:lang w:val="en-US"/>
        </w:rPr>
        <w:t>Shriniwa</w:t>
      </w:r>
      <w:proofErr w:type="spellEnd"/>
      <w:r>
        <w:rPr>
          <w:sz w:val="28"/>
          <w:szCs w:val="28"/>
          <w:lang w:val="en-US"/>
        </w:rPr>
        <w:t xml:space="preserve"> S. M. </w:t>
      </w:r>
      <w:proofErr w:type="spellStart"/>
      <w:r>
        <w:rPr>
          <w:i/>
          <w:sz w:val="28"/>
          <w:szCs w:val="28"/>
          <w:lang w:val="en-US"/>
        </w:rPr>
        <w:t>Klebsiella</w:t>
      </w:r>
      <w:proofErr w:type="spellEnd"/>
      <w:r>
        <w:rPr>
          <w:i/>
          <w:sz w:val="28"/>
          <w:szCs w:val="28"/>
          <w:lang w:val="en-US"/>
        </w:rPr>
        <w:t xml:space="preserve"> pneumonia</w:t>
      </w:r>
      <w:r>
        <w:rPr>
          <w:sz w:val="28"/>
          <w:szCs w:val="28"/>
          <w:lang w:val="en-US"/>
        </w:rPr>
        <w:t xml:space="preserve"> as the possible cause of an outbreak of diarrhea in a neonatal special care unit // Indian J. Med. Res. – 1980. - </w:t>
      </w:r>
      <w:r>
        <w:rPr>
          <w:sz w:val="28"/>
          <w:szCs w:val="28"/>
          <w:lang w:val="uk-UA"/>
        </w:rPr>
        <w:t xml:space="preserve">№3. – </w:t>
      </w:r>
      <w:r>
        <w:rPr>
          <w:sz w:val="28"/>
          <w:szCs w:val="28"/>
          <w:lang w:val="en-US"/>
        </w:rPr>
        <w:t>P. 359-362.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 Lederman E. R.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en-US"/>
        </w:rPr>
        <w:t xml:space="preserve"> Crum N. F. Pyogenic liver abscess with a focus on </w:t>
      </w:r>
      <w:proofErr w:type="spellStart"/>
      <w:r>
        <w:rPr>
          <w:i/>
          <w:sz w:val="28"/>
          <w:szCs w:val="28"/>
          <w:lang w:val="en-US"/>
        </w:rPr>
        <w:t>Klebsiella</w:t>
      </w:r>
      <w:proofErr w:type="spellEnd"/>
      <w:r>
        <w:rPr>
          <w:i/>
          <w:sz w:val="28"/>
          <w:szCs w:val="28"/>
          <w:lang w:val="en-US"/>
        </w:rPr>
        <w:t xml:space="preserve"> pneumonia</w:t>
      </w:r>
      <w:r>
        <w:rPr>
          <w:sz w:val="28"/>
          <w:szCs w:val="28"/>
          <w:lang w:val="en-US"/>
        </w:rPr>
        <w:t xml:space="preserve"> as a primary pathogen: an emerging disease with </w:t>
      </w:r>
      <w:proofErr w:type="spellStart"/>
      <w:r>
        <w:rPr>
          <w:sz w:val="28"/>
          <w:szCs w:val="28"/>
          <w:lang w:val="en-US"/>
        </w:rPr>
        <w:t>unigue</w:t>
      </w:r>
      <w:proofErr w:type="spellEnd"/>
      <w:r>
        <w:rPr>
          <w:sz w:val="28"/>
          <w:szCs w:val="28"/>
          <w:lang w:val="en-US"/>
        </w:rPr>
        <w:t xml:space="preserve"> clinical characteristic  // Am J </w:t>
      </w:r>
      <w:proofErr w:type="spellStart"/>
      <w:r>
        <w:rPr>
          <w:sz w:val="28"/>
          <w:szCs w:val="28"/>
          <w:lang w:val="en-US"/>
        </w:rPr>
        <w:t>Gastroenterol</w:t>
      </w:r>
      <w:proofErr w:type="spellEnd"/>
      <w:r>
        <w:rPr>
          <w:sz w:val="28"/>
          <w:szCs w:val="28"/>
          <w:lang w:val="en-US"/>
        </w:rPr>
        <w:t>. – 2005. – Vol. 100. – P. 322-331.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 Logan C.</w:t>
      </w:r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en-US"/>
        </w:rPr>
        <w:t xml:space="preserve">O’Sullivan N. Detection of viral agents of gastroenteritis: Norovirus, </w:t>
      </w:r>
      <w:proofErr w:type="spellStart"/>
      <w:r>
        <w:rPr>
          <w:sz w:val="28"/>
          <w:szCs w:val="28"/>
          <w:lang w:val="en-US"/>
        </w:rPr>
        <w:t>Sapovirus</w:t>
      </w:r>
      <w:proofErr w:type="spellEnd"/>
      <w:r>
        <w:rPr>
          <w:sz w:val="28"/>
          <w:szCs w:val="28"/>
          <w:lang w:val="en-US"/>
        </w:rPr>
        <w:t xml:space="preserve"> and </w:t>
      </w:r>
      <w:proofErr w:type="spellStart"/>
      <w:r>
        <w:rPr>
          <w:sz w:val="28"/>
          <w:szCs w:val="28"/>
          <w:lang w:val="en-US"/>
        </w:rPr>
        <w:t>Astrovirus</w:t>
      </w:r>
      <w:proofErr w:type="spellEnd"/>
      <w:r>
        <w:rPr>
          <w:sz w:val="28"/>
          <w:szCs w:val="28"/>
          <w:lang w:val="en-US"/>
        </w:rPr>
        <w:t xml:space="preserve"> // Future Virology. – 2008. -  Vol. 3 (1). – P. 61-70.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Maroncle</w:t>
      </w:r>
      <w:proofErr w:type="spellEnd"/>
      <w:r>
        <w:rPr>
          <w:sz w:val="28"/>
          <w:szCs w:val="28"/>
          <w:lang w:val="en-US"/>
        </w:rPr>
        <w:t xml:space="preserve"> N., </w:t>
      </w:r>
      <w:proofErr w:type="spellStart"/>
      <w:r>
        <w:rPr>
          <w:sz w:val="28"/>
          <w:szCs w:val="28"/>
          <w:lang w:val="en-US"/>
        </w:rPr>
        <w:t>Balestrino</w:t>
      </w:r>
      <w:proofErr w:type="spellEnd"/>
      <w:r>
        <w:rPr>
          <w:sz w:val="28"/>
          <w:szCs w:val="28"/>
          <w:lang w:val="en-US"/>
        </w:rPr>
        <w:t xml:space="preserve"> D., Rich </w:t>
      </w:r>
      <w:r>
        <w:rPr>
          <w:sz w:val="28"/>
          <w:szCs w:val="28"/>
        </w:rPr>
        <w:t>С</w:t>
      </w:r>
      <w:r>
        <w:rPr>
          <w:sz w:val="28"/>
          <w:szCs w:val="28"/>
          <w:lang w:val="en-US"/>
        </w:rPr>
        <w:t xml:space="preserve">. et.al. Identification of </w:t>
      </w:r>
      <w:proofErr w:type="spellStart"/>
      <w:r>
        <w:rPr>
          <w:i/>
          <w:sz w:val="28"/>
          <w:szCs w:val="28"/>
          <w:lang w:val="en-US"/>
        </w:rPr>
        <w:t>Klebsiella</w:t>
      </w:r>
      <w:proofErr w:type="spellEnd"/>
      <w:r>
        <w:rPr>
          <w:i/>
          <w:sz w:val="28"/>
          <w:szCs w:val="28"/>
          <w:lang w:val="en-US"/>
        </w:rPr>
        <w:t xml:space="preserve"> pneumoniae </w:t>
      </w:r>
      <w:r>
        <w:rPr>
          <w:sz w:val="28"/>
          <w:szCs w:val="28"/>
          <w:lang w:val="en-US"/>
        </w:rPr>
        <w:t>genes involved in intestinal colonization and adhesion using signature-tagged mutagenesis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// Infect Immun. – 2002. – Vol. 70 (8). – </w:t>
      </w:r>
      <w:r>
        <w:rPr>
          <w:sz w:val="28"/>
          <w:szCs w:val="28"/>
        </w:rPr>
        <w:t>Р</w:t>
      </w:r>
      <w:r>
        <w:rPr>
          <w:sz w:val="28"/>
          <w:szCs w:val="28"/>
          <w:lang w:val="en-US"/>
        </w:rPr>
        <w:t xml:space="preserve">. 4729–4734. 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 xml:space="preserve"> See K., Asher D.M. / Multiplex PCR for detection of</w:t>
      </w:r>
      <w:r>
        <w:rPr>
          <w:i/>
          <w:sz w:val="28"/>
          <w:szCs w:val="28"/>
          <w:lang w:val="en-US"/>
        </w:rPr>
        <w:t xml:space="preserve"> </w:t>
      </w:r>
      <w:proofErr w:type="spellStart"/>
      <w:r>
        <w:rPr>
          <w:i/>
          <w:sz w:val="28"/>
          <w:szCs w:val="28"/>
          <w:lang w:val="en-US"/>
        </w:rPr>
        <w:t>Enterobacteriaceae</w:t>
      </w:r>
      <w:proofErr w:type="spellEnd"/>
      <w:r>
        <w:rPr>
          <w:sz w:val="28"/>
          <w:szCs w:val="28"/>
          <w:lang w:val="en-US"/>
        </w:rPr>
        <w:t xml:space="preserve"> in blood // Transfusion. – 2001. – Vol. 41, №1. – P. 1356–64.</w:t>
      </w:r>
    </w:p>
    <w:p w:rsidR="00663923" w:rsidRDefault="00663923" w:rsidP="00663923">
      <w:pPr>
        <w:pStyle w:val="a4"/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en-US"/>
        </w:rPr>
        <w:t>Tablang</w:t>
      </w:r>
      <w:proofErr w:type="spellEnd"/>
      <w:r>
        <w:rPr>
          <w:sz w:val="28"/>
          <w:szCs w:val="28"/>
          <w:lang w:val="en-US"/>
        </w:rPr>
        <w:t xml:space="preserve"> M.V.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Grupka</w:t>
      </w:r>
      <w:proofErr w:type="spellEnd"/>
      <w:r>
        <w:rPr>
          <w:sz w:val="28"/>
          <w:szCs w:val="28"/>
          <w:lang w:val="en-US"/>
        </w:rPr>
        <w:t xml:space="preserve"> M. J., Wu G. Y. Gastroenteritis // </w:t>
      </w:r>
      <w:proofErr w:type="spellStart"/>
      <w:r>
        <w:rPr>
          <w:sz w:val="28"/>
          <w:szCs w:val="28"/>
          <w:lang w:val="en-US"/>
        </w:rPr>
        <w:t>eMedicine</w:t>
      </w:r>
      <w:proofErr w:type="spellEnd"/>
      <w:r>
        <w:rPr>
          <w:sz w:val="28"/>
          <w:szCs w:val="28"/>
          <w:lang w:val="en-US"/>
        </w:rPr>
        <w:t>. – 2008.</w:t>
      </w:r>
    </w:p>
    <w:p w:rsidR="00663923" w:rsidRPr="00663923" w:rsidRDefault="00663923">
      <w:pPr>
        <w:rPr>
          <w:lang w:val="uk-UA"/>
        </w:rPr>
      </w:pPr>
    </w:p>
    <w:sectPr w:rsidR="00663923" w:rsidRPr="0066392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C9760D"/>
    <w:multiLevelType w:val="multilevel"/>
    <w:tmpl w:val="360E080A"/>
    <w:lvl w:ilvl="0">
      <w:start w:val="1"/>
      <w:numFmt w:val="decimal"/>
      <w:lvlText w:val="%1."/>
      <w:lvlJc w:val="left"/>
      <w:pPr>
        <w:ind w:left="495" w:hanging="495"/>
      </w:pPr>
    </w:lvl>
    <w:lvl w:ilvl="1">
      <w:start w:val="1"/>
      <w:numFmt w:val="decimal"/>
      <w:lvlText w:val="%1.%2."/>
      <w:lvlJc w:val="left"/>
      <w:pPr>
        <w:ind w:left="720" w:hanging="720"/>
      </w:pPr>
      <w:rPr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>
    <w:nsid w:val="4EA83DC3"/>
    <w:multiLevelType w:val="hybridMultilevel"/>
    <w:tmpl w:val="6ED2000C"/>
    <w:lvl w:ilvl="0" w:tplc="E3F0204C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7E3"/>
    <w:rsid w:val="003A77E3"/>
    <w:rsid w:val="00663923"/>
    <w:rsid w:val="00682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3923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6392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66392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639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3923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66392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66392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639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83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2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7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studopedia.com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oyaosvita.com.ua/biologija/klebsiyeli-rid-klebsiell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7989</Words>
  <Characters>4555</Characters>
  <Application>Microsoft Office Word</Application>
  <DocSecurity>0</DocSecurity>
  <Lines>37</Lines>
  <Paragraphs>25</Paragraphs>
  <ScaleCrop>false</ScaleCrop>
  <Company/>
  <LinksUpToDate>false</LinksUpToDate>
  <CharactersWithSpaces>12519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2018-11-13T13:23:00Z</dcterms:created>
  <dcterms:modified xsi:type="dcterms:W3CDTF">2018-11-13T13:25:00Z</dcterms:modified>
</cp:coreProperties>
</file>