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Toc508551430"/>
    <w:p w:rsidR="00301F1A" w:rsidRPr="0008328F" w:rsidRDefault="009B7FD0" w:rsidP="00675E46">
      <w:pPr>
        <w:pStyle w:val="Standard"/>
        <w:spacing w:line="240" w:lineRule="auto"/>
        <w:jc w:val="center"/>
        <w:rPr>
          <w:rFonts w:ascii="Times New Roman" w:hAnsi="Times New Roman"/>
          <w:sz w:val="28"/>
          <w:szCs w:val="28"/>
          <w:lang w:val="uk-UA"/>
        </w:rPr>
      </w:pPr>
      <w:r w:rsidRPr="0008328F">
        <w:rPr>
          <w:noProof/>
          <w:lang w:eastAsia="ru-RU"/>
        </w:rPr>
        <mc:AlternateContent>
          <mc:Choice Requires="wps">
            <w:drawing>
              <wp:anchor distT="0" distB="0" distL="114300" distR="114300" simplePos="0" relativeHeight="251658240" behindDoc="0" locked="0" layoutInCell="1" allowOverlap="1">
                <wp:simplePos x="0" y="0"/>
                <wp:positionH relativeFrom="column">
                  <wp:posOffset>5080</wp:posOffset>
                </wp:positionH>
                <wp:positionV relativeFrom="paragraph">
                  <wp:posOffset>230505</wp:posOffset>
                </wp:positionV>
                <wp:extent cx="6000115" cy="7620"/>
                <wp:effectExtent l="0" t="0" r="635" b="11430"/>
                <wp:wrapNone/>
                <wp:docPr id="11" name="Пряма сполучна ліні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00115" cy="7620"/>
                        </a:xfrm>
                        <a:prstGeom prst="line">
                          <a:avLst/>
                        </a:prstGeom>
                        <a:noFill/>
                        <a:ln w="6480">
                          <a:solidFill>
                            <a:srgbClr val="000000"/>
                          </a:solidFill>
                          <a:prstDash val="solid"/>
                          <a:miter/>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cx="http://schemas.microsoft.com/office/drawing/2014/chartex">
            <w:pict>
              <v:line w14:anchorId="1335B7DB" id="Пряма сполучна лінія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18.15pt" to="472.85pt,18.75pt"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" strokeweight=".18mm">
                <v:stroke joinstyle="miter"/>
                <o:lock v:ext="edit" shapetype="f"/>
              </v:line>
            </w:pict>
          </mc:Fallback>
        </mc:AlternateContent>
      </w:r>
      <w:r w:rsidR="00301F1A" w:rsidRPr="0008328F">
        <w:rPr>
          <w:rFonts w:ascii="Times New Roman" w:hAnsi="Times New Roman"/>
          <w:sz w:val="28"/>
          <w:szCs w:val="28"/>
          <w:lang w:val="uk-UA"/>
        </w:rPr>
        <w:t>Одеський національний університет імені І. І. Мечникова</w:t>
      </w:r>
    </w:p>
    <w:p w:rsidR="00301F1A" w:rsidRPr="0008328F" w:rsidRDefault="00301F1A" w:rsidP="00675E46">
      <w:pPr>
        <w:pStyle w:val="Standard"/>
        <w:spacing w:line="240" w:lineRule="auto"/>
        <w:jc w:val="center"/>
        <w:rPr>
          <w:rFonts w:ascii="Times New Roman" w:hAnsi="Times New Roman"/>
          <w:sz w:val="28"/>
          <w:szCs w:val="28"/>
          <w:lang w:val="uk-UA"/>
        </w:rPr>
      </w:pPr>
      <w:r w:rsidRPr="0008328F">
        <w:rPr>
          <w:rFonts w:ascii="Times New Roman" w:hAnsi="Times New Roman"/>
          <w:sz w:val="28"/>
          <w:szCs w:val="28"/>
          <w:lang w:val="uk-UA"/>
        </w:rPr>
        <w:t>(повне найменування вищого навчального закладу)</w:t>
      </w:r>
    </w:p>
    <w:p w:rsidR="00301F1A" w:rsidRPr="0008328F" w:rsidRDefault="009B7FD0" w:rsidP="00675E46">
      <w:pPr>
        <w:pStyle w:val="Standard"/>
        <w:spacing w:line="240" w:lineRule="auto"/>
        <w:jc w:val="center"/>
        <w:rPr>
          <w:rFonts w:ascii="Times New Roman" w:hAnsi="Times New Roman"/>
          <w:sz w:val="28"/>
          <w:szCs w:val="28"/>
          <w:lang w:val="uk-UA"/>
        </w:rPr>
      </w:pPr>
      <w:r w:rsidRPr="0008328F">
        <w:rPr>
          <w:noProof/>
          <w:lang w:eastAsia="ru-RU"/>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234315</wp:posOffset>
                </wp:positionV>
                <wp:extent cx="6000115" cy="7620"/>
                <wp:effectExtent l="0" t="0" r="635" b="11430"/>
                <wp:wrapNone/>
                <wp:docPr id="10" name="Пряма сполучна ліні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00115" cy="7620"/>
                        </a:xfrm>
                        <a:prstGeom prst="line">
                          <a:avLst/>
                        </a:prstGeom>
                        <a:noFill/>
                        <a:ln w="6480">
                          <a:solidFill>
                            <a:srgbClr val="000000"/>
                          </a:solidFill>
                          <a:prstDash val="solid"/>
                          <a:miter/>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cx="http://schemas.microsoft.com/office/drawing/2014/chartex">
            <w:pict>
              <v:line w14:anchorId="6EB4C48C" id="Пряма сполучна лінія 3" o:spid="_x0000_s1026" style="position:absolute;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18.45pt" to="472.45pt,19.05pt"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" strokeweight=".18mm">
                <v:stroke joinstyle="miter"/>
                <o:lock v:ext="edit" shapetype="f"/>
                <w10:wrap anchorx="margin"/>
              </v:line>
            </w:pict>
          </mc:Fallback>
        </mc:AlternateContent>
      </w:r>
      <w:r w:rsidR="00301F1A" w:rsidRPr="0008328F">
        <w:rPr>
          <w:rFonts w:ascii="Times New Roman" w:hAnsi="Times New Roman"/>
          <w:sz w:val="28"/>
          <w:szCs w:val="28"/>
          <w:lang w:val="uk-UA"/>
        </w:rPr>
        <w:t>Геолого-географічний факультет</w:t>
      </w:r>
    </w:p>
    <w:p w:rsidR="00301F1A" w:rsidRPr="0008328F" w:rsidRDefault="00301F1A" w:rsidP="00675E46">
      <w:pPr>
        <w:pStyle w:val="Standard"/>
        <w:spacing w:line="240" w:lineRule="auto"/>
        <w:jc w:val="center"/>
        <w:rPr>
          <w:rFonts w:ascii="Times New Roman" w:hAnsi="Times New Roman"/>
          <w:sz w:val="28"/>
          <w:szCs w:val="28"/>
          <w:lang w:val="uk-UA"/>
        </w:rPr>
      </w:pPr>
      <w:r w:rsidRPr="0008328F">
        <w:rPr>
          <w:rFonts w:ascii="Times New Roman" w:hAnsi="Times New Roman"/>
          <w:sz w:val="28"/>
          <w:szCs w:val="28"/>
          <w:lang w:val="uk-UA"/>
        </w:rPr>
        <w:t>(повне найменування інституту/факультету)</w:t>
      </w:r>
    </w:p>
    <w:p w:rsidR="00301F1A" w:rsidRPr="0008328F" w:rsidRDefault="009B7FD0" w:rsidP="00675E46">
      <w:pPr>
        <w:pStyle w:val="Standard"/>
        <w:spacing w:line="240" w:lineRule="auto"/>
        <w:jc w:val="center"/>
        <w:rPr>
          <w:rFonts w:ascii="Times New Roman" w:hAnsi="Times New Roman"/>
          <w:sz w:val="28"/>
          <w:szCs w:val="28"/>
          <w:lang w:val="uk-UA"/>
        </w:rPr>
      </w:pPr>
      <w:r w:rsidRPr="0008328F">
        <w:rPr>
          <w:noProof/>
          <w:lang w:eastAsia="ru-RU"/>
        </w:rPr>
        <mc:AlternateContent>
          <mc:Choice Requires="wps">
            <w:drawing>
              <wp:anchor distT="0" distB="0" distL="114300" distR="114300" simplePos="0" relativeHeight="251656192" behindDoc="0" locked="0" layoutInCell="1" allowOverlap="1">
                <wp:simplePos x="0" y="0"/>
                <wp:positionH relativeFrom="margin">
                  <wp:align>left</wp:align>
                </wp:positionH>
                <wp:positionV relativeFrom="paragraph">
                  <wp:posOffset>234950</wp:posOffset>
                </wp:positionV>
                <wp:extent cx="6000115" cy="7620"/>
                <wp:effectExtent l="0" t="0" r="635" b="11430"/>
                <wp:wrapNone/>
                <wp:docPr id="9" name="Пряма сполучна ліні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00115" cy="7620"/>
                        </a:xfrm>
                        <a:prstGeom prst="line">
                          <a:avLst/>
                        </a:prstGeom>
                        <a:noFill/>
                        <a:ln w="6480">
                          <a:solidFill>
                            <a:srgbClr val="000000"/>
                          </a:solidFill>
                          <a:prstDash val="solid"/>
                          <a:miter/>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cx="http://schemas.microsoft.com/office/drawing/2014/chartex">
            <w:pict>
              <v:line w14:anchorId="42BDC523" id="Пряма сполучна лінія 5" o:spid="_x0000_s1026" style="position:absolute;z-index:2516561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18.5pt" to="472.45pt,19.1pt"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" strokeweight=".18mm">
                <v:stroke joinstyle="miter"/>
                <o:lock v:ext="edit" shapetype="f"/>
                <w10:wrap anchorx="margin"/>
              </v:line>
            </w:pict>
          </mc:Fallback>
        </mc:AlternateContent>
      </w:r>
      <w:r w:rsidR="00301F1A" w:rsidRPr="0008328F">
        <w:rPr>
          <w:rFonts w:ascii="Times New Roman" w:hAnsi="Times New Roman"/>
          <w:sz w:val="28"/>
          <w:szCs w:val="28"/>
          <w:lang w:val="uk-UA"/>
        </w:rPr>
        <w:t>Кафедра географії України, ґрунтознавства і земельного кадастру</w:t>
      </w:r>
    </w:p>
    <w:p w:rsidR="00301F1A" w:rsidRPr="0008328F" w:rsidRDefault="00301F1A" w:rsidP="00675E46">
      <w:pPr>
        <w:pStyle w:val="Standard"/>
        <w:tabs>
          <w:tab w:val="left" w:pos="3240"/>
          <w:tab w:val="center" w:pos="4677"/>
        </w:tabs>
        <w:spacing w:line="240" w:lineRule="auto"/>
        <w:rPr>
          <w:rFonts w:ascii="Times New Roman" w:hAnsi="Times New Roman"/>
          <w:sz w:val="28"/>
          <w:szCs w:val="28"/>
          <w:lang w:val="uk-UA"/>
        </w:rPr>
      </w:pPr>
      <w:r w:rsidRPr="0008328F">
        <w:rPr>
          <w:rFonts w:ascii="Times New Roman" w:hAnsi="Times New Roman"/>
          <w:sz w:val="28"/>
          <w:szCs w:val="28"/>
          <w:lang w:val="uk-UA"/>
        </w:rPr>
        <w:tab/>
      </w:r>
      <w:r w:rsidRPr="0008328F">
        <w:rPr>
          <w:rFonts w:ascii="Times New Roman" w:hAnsi="Times New Roman"/>
          <w:sz w:val="28"/>
          <w:szCs w:val="28"/>
          <w:lang w:val="uk-UA"/>
        </w:rPr>
        <w:tab/>
        <w:t>(повна назва кафедри)</w:t>
      </w:r>
    </w:p>
    <w:p w:rsidR="00301F1A" w:rsidRPr="0008328F" w:rsidRDefault="00301F1A" w:rsidP="00675E46">
      <w:pPr>
        <w:pStyle w:val="Standard"/>
        <w:tabs>
          <w:tab w:val="left" w:pos="3240"/>
          <w:tab w:val="center" w:pos="4677"/>
        </w:tabs>
        <w:spacing w:line="240" w:lineRule="auto"/>
        <w:rPr>
          <w:rFonts w:ascii="Times New Roman" w:hAnsi="Times New Roman"/>
          <w:sz w:val="28"/>
          <w:szCs w:val="28"/>
          <w:lang w:val="uk-UA"/>
        </w:rPr>
      </w:pPr>
    </w:p>
    <w:p w:rsidR="00301F1A" w:rsidRPr="0008328F" w:rsidRDefault="00301F1A" w:rsidP="00675E46">
      <w:pPr>
        <w:pStyle w:val="Standard"/>
        <w:spacing w:line="240" w:lineRule="auto"/>
        <w:jc w:val="center"/>
        <w:rPr>
          <w:lang w:val="uk-UA"/>
        </w:rPr>
      </w:pPr>
      <w:r w:rsidRPr="0008328F">
        <w:rPr>
          <w:rFonts w:ascii="Times New Roman" w:hAnsi="Times New Roman"/>
          <w:b/>
          <w:sz w:val="28"/>
          <w:szCs w:val="28"/>
          <w:lang w:val="uk-UA"/>
        </w:rPr>
        <w:t>Д и п л о м н а    р о б о т а</w:t>
      </w:r>
    </w:p>
    <w:p w:rsidR="00301F1A" w:rsidRPr="0008328F" w:rsidRDefault="009B7FD0" w:rsidP="00675E46">
      <w:pPr>
        <w:pStyle w:val="Standard"/>
        <w:spacing w:line="240" w:lineRule="auto"/>
        <w:jc w:val="center"/>
        <w:rPr>
          <w:rFonts w:ascii="Times New Roman" w:hAnsi="Times New Roman"/>
          <w:sz w:val="28"/>
          <w:szCs w:val="28"/>
          <w:lang w:val="uk-UA"/>
        </w:rPr>
      </w:pPr>
      <w:r w:rsidRPr="0008328F">
        <w:rPr>
          <w:noProof/>
          <w:lang w:eastAsia="ru-RU"/>
        </w:rPr>
        <mc:AlternateContent>
          <mc:Choice Requires="wps">
            <w:drawing>
              <wp:anchor distT="0" distB="0" distL="114300" distR="114300" simplePos="0" relativeHeight="251657216" behindDoc="0" locked="0" layoutInCell="1" allowOverlap="1">
                <wp:simplePos x="0" y="0"/>
                <wp:positionH relativeFrom="margin">
                  <wp:align>left</wp:align>
                </wp:positionH>
                <wp:positionV relativeFrom="paragraph">
                  <wp:posOffset>234950</wp:posOffset>
                </wp:positionV>
                <wp:extent cx="6000115" cy="7620"/>
                <wp:effectExtent l="0" t="0" r="635" b="11430"/>
                <wp:wrapNone/>
                <wp:docPr id="8" name="Пряма сполучна ліні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00115" cy="7620"/>
                        </a:xfrm>
                        <a:prstGeom prst="line">
                          <a:avLst/>
                        </a:prstGeom>
                        <a:noFill/>
                        <a:ln w="6480">
                          <a:solidFill>
                            <a:srgbClr val="000000"/>
                          </a:solidFill>
                          <a:prstDash val="solid"/>
                          <a:miter/>
                        </a:ln>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cx="http://schemas.microsoft.com/office/drawing/2014/chartex">
            <w:pict>
              <v:line w14:anchorId="16301A71" id="Пряма сполучна лінія 6" o:spid="_x0000_s1026" style="position:absolute;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18.5pt" to="472.45pt,19.1pt"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" strokeweight=".18mm">
                <v:stroke joinstyle="miter"/>
                <o:lock v:ext="edit" shapetype="f"/>
                <w10:wrap anchorx="margin"/>
              </v:line>
            </w:pict>
          </mc:Fallback>
        </mc:AlternateContent>
      </w:r>
      <w:r w:rsidR="00301F1A" w:rsidRPr="0008328F">
        <w:rPr>
          <w:rFonts w:ascii="Times New Roman" w:hAnsi="Times New Roman"/>
          <w:sz w:val="28"/>
          <w:szCs w:val="28"/>
          <w:lang w:val="uk-UA"/>
        </w:rPr>
        <w:t>на здобуття ступеня вищої освіти «бакалавр»</w:t>
      </w:r>
    </w:p>
    <w:p w:rsidR="00301F1A" w:rsidRPr="0008328F" w:rsidRDefault="00301F1A" w:rsidP="00675E46">
      <w:pPr>
        <w:pStyle w:val="Standard"/>
        <w:spacing w:line="240" w:lineRule="auto"/>
        <w:jc w:val="center"/>
        <w:rPr>
          <w:lang w:val="uk-UA"/>
        </w:rPr>
      </w:pPr>
      <w:r w:rsidRPr="0008328F">
        <w:rPr>
          <w:rFonts w:ascii="Times New Roman" w:hAnsi="Times New Roman"/>
          <w:sz w:val="28"/>
          <w:szCs w:val="28"/>
          <w:lang w:val="uk-UA"/>
        </w:rPr>
        <w:t xml:space="preserve">на тему: </w:t>
      </w:r>
      <w:r w:rsidRPr="0008328F">
        <w:rPr>
          <w:rFonts w:ascii="Times New Roman" w:hAnsi="Times New Roman"/>
          <w:b/>
          <w:sz w:val="28"/>
          <w:szCs w:val="28"/>
          <w:lang w:val="uk-UA"/>
        </w:rPr>
        <w:t>«</w:t>
      </w:r>
      <w:r w:rsidRPr="0008328F">
        <w:rPr>
          <w:b/>
          <w:color w:val="222222"/>
          <w:sz w:val="32"/>
          <w:szCs w:val="32"/>
          <w:shd w:val="clear" w:color="auto" w:fill="FFFFFF"/>
          <w:lang w:val="uk-UA"/>
        </w:rPr>
        <w:t>Зона чорноземного степу України – минуле, сьогодення й майбуття та їх висвітлення на уроках географії у закладах загальної середньої освіти</w:t>
      </w:r>
      <w:r w:rsidRPr="0008328F">
        <w:rPr>
          <w:rFonts w:ascii="Times New Roman" w:hAnsi="Times New Roman"/>
          <w:b/>
          <w:sz w:val="28"/>
          <w:szCs w:val="28"/>
          <w:lang w:val="uk-UA"/>
        </w:rPr>
        <w:t>»</w:t>
      </w:r>
    </w:p>
    <w:p w:rsidR="00137DEC" w:rsidRDefault="00137DEC" w:rsidP="00137DEC">
      <w:pPr>
        <w:pStyle w:val="Standard"/>
        <w:spacing w:line="240" w:lineRule="auto"/>
        <w:jc w:val="center"/>
        <w:rPr>
          <w:rFonts w:ascii="Times New Roman" w:hAnsi="Times New Roman"/>
          <w:b/>
          <w:sz w:val="28"/>
          <w:szCs w:val="28"/>
          <w:lang w:val="uk-UA"/>
        </w:rPr>
      </w:pPr>
      <w:r w:rsidRPr="0008328F">
        <w:rPr>
          <w:rFonts w:ascii="Times New Roman" w:hAnsi="Times New Roman"/>
          <w:b/>
          <w:sz w:val="28"/>
          <w:szCs w:val="28"/>
          <w:lang w:val="uk-UA"/>
        </w:rPr>
        <w:t>«</w:t>
      </w:r>
      <w:r>
        <w:rPr>
          <w:b/>
          <w:color w:val="222222"/>
          <w:sz w:val="32"/>
          <w:szCs w:val="32"/>
          <w:shd w:val="clear" w:color="auto" w:fill="FFFFFF"/>
          <w:lang w:val="en-US"/>
        </w:rPr>
        <w:t>Zone of the chernozem steppe of Ukraine-past, present and future. And their coverage in geography lessons in general secondary education</w:t>
      </w:r>
      <w:r w:rsidRPr="0008328F">
        <w:rPr>
          <w:rFonts w:ascii="Times New Roman" w:hAnsi="Times New Roman"/>
          <w:b/>
          <w:sz w:val="28"/>
          <w:szCs w:val="28"/>
          <w:lang w:val="uk-UA"/>
        </w:rPr>
        <w:t>»</w:t>
      </w:r>
    </w:p>
    <w:p w:rsidR="00137DEC" w:rsidRDefault="00137DEC" w:rsidP="00675E46">
      <w:pPr>
        <w:pStyle w:val="Standard"/>
        <w:spacing w:line="240" w:lineRule="auto"/>
        <w:jc w:val="center"/>
        <w:rPr>
          <w:rFonts w:ascii="Times New Roman" w:hAnsi="Times New Roman"/>
          <w:sz w:val="28"/>
          <w:szCs w:val="28"/>
          <w:lang w:val="uk-UA"/>
        </w:rPr>
      </w:pPr>
    </w:p>
    <w:p w:rsidR="00301F1A" w:rsidRPr="0008328F" w:rsidRDefault="00301F1A" w:rsidP="00675E46">
      <w:pPr>
        <w:pStyle w:val="Standard"/>
        <w:spacing w:line="240" w:lineRule="auto"/>
        <w:jc w:val="center"/>
        <w:rPr>
          <w:rFonts w:ascii="Times New Roman" w:hAnsi="Times New Roman"/>
          <w:sz w:val="28"/>
          <w:szCs w:val="28"/>
          <w:lang w:val="uk-UA"/>
        </w:rPr>
      </w:pPr>
      <w:r w:rsidRPr="0008328F">
        <w:rPr>
          <w:rFonts w:ascii="Times New Roman" w:hAnsi="Times New Roman"/>
          <w:sz w:val="28"/>
          <w:szCs w:val="28"/>
          <w:lang w:val="uk-UA"/>
        </w:rPr>
        <w:t>Виконала: студентка денної форми навчання</w:t>
      </w:r>
    </w:p>
    <w:p w:rsidR="00301F1A" w:rsidRPr="0008328F" w:rsidRDefault="00301F1A" w:rsidP="00675E46">
      <w:pPr>
        <w:pStyle w:val="Standard"/>
        <w:spacing w:line="240" w:lineRule="auto"/>
        <w:jc w:val="center"/>
        <w:rPr>
          <w:rFonts w:ascii="Times New Roman" w:hAnsi="Times New Roman"/>
          <w:sz w:val="28"/>
          <w:szCs w:val="28"/>
          <w:lang w:val="uk-UA"/>
        </w:rPr>
      </w:pPr>
      <w:r w:rsidRPr="0008328F">
        <w:rPr>
          <w:rFonts w:ascii="Times New Roman" w:hAnsi="Times New Roman"/>
          <w:sz w:val="28"/>
          <w:szCs w:val="28"/>
          <w:lang w:val="uk-UA"/>
        </w:rPr>
        <w:t>спеціальності 014.07 Середня освіта (Географія)</w:t>
      </w:r>
    </w:p>
    <w:p w:rsidR="00301F1A" w:rsidRPr="0008328F" w:rsidRDefault="00301F1A" w:rsidP="00675E46">
      <w:pPr>
        <w:pStyle w:val="Standard"/>
        <w:spacing w:line="240" w:lineRule="auto"/>
        <w:jc w:val="center"/>
        <w:rPr>
          <w:rFonts w:ascii="Times New Roman" w:hAnsi="Times New Roman"/>
          <w:sz w:val="28"/>
          <w:szCs w:val="28"/>
          <w:lang w:val="uk-UA"/>
        </w:rPr>
      </w:pPr>
      <w:r w:rsidRPr="0008328F">
        <w:rPr>
          <w:rFonts w:ascii="Times New Roman" w:hAnsi="Times New Roman"/>
          <w:sz w:val="28"/>
          <w:szCs w:val="28"/>
          <w:lang w:val="uk-UA"/>
        </w:rPr>
        <w:t>Чмига Олена</w:t>
      </w:r>
      <w:r w:rsidR="005A64E3" w:rsidRPr="0008328F">
        <w:rPr>
          <w:rFonts w:ascii="Times New Roman" w:hAnsi="Times New Roman"/>
          <w:sz w:val="28"/>
          <w:szCs w:val="28"/>
          <w:lang w:val="uk-UA"/>
        </w:rPr>
        <w:t xml:space="preserve"> Олегівна</w:t>
      </w:r>
    </w:p>
    <w:p w:rsidR="00301F1A" w:rsidRPr="0008328F" w:rsidRDefault="00301F1A" w:rsidP="00675E46">
      <w:pPr>
        <w:pStyle w:val="Standard"/>
        <w:spacing w:line="240" w:lineRule="auto"/>
        <w:jc w:val="center"/>
        <w:rPr>
          <w:lang w:val="uk-UA"/>
        </w:rPr>
      </w:pPr>
    </w:p>
    <w:p w:rsidR="00301F1A" w:rsidRPr="0008328F" w:rsidRDefault="00301F1A" w:rsidP="00675E46">
      <w:pPr>
        <w:pStyle w:val="Standard"/>
        <w:spacing w:line="240" w:lineRule="auto"/>
        <w:jc w:val="both"/>
        <w:rPr>
          <w:lang w:val="uk-UA"/>
        </w:rPr>
      </w:pPr>
      <w:r w:rsidRPr="0008328F">
        <w:rPr>
          <w:rFonts w:ascii="Times New Roman" w:hAnsi="Times New Roman"/>
          <w:sz w:val="28"/>
          <w:szCs w:val="28"/>
          <w:lang w:val="uk-UA"/>
        </w:rPr>
        <w:t xml:space="preserve">                                       Керівник д. біолог. н., проф. Красєха Є. Н.________</w:t>
      </w:r>
    </w:p>
    <w:p w:rsidR="00301F1A" w:rsidRPr="0008328F" w:rsidRDefault="00301F1A" w:rsidP="00675E46">
      <w:pPr>
        <w:pStyle w:val="Standard"/>
        <w:spacing w:line="240" w:lineRule="auto"/>
        <w:jc w:val="both"/>
        <w:rPr>
          <w:lang w:val="uk-UA"/>
        </w:rPr>
      </w:pPr>
      <w:r w:rsidRPr="0008328F">
        <w:rPr>
          <w:rFonts w:ascii="Times New Roman" w:hAnsi="Times New Roman"/>
          <w:sz w:val="28"/>
          <w:szCs w:val="28"/>
          <w:lang w:val="uk-UA"/>
        </w:rPr>
        <w:t xml:space="preserve">                                      Рецензент канд. геогр. н., доц. </w:t>
      </w:r>
      <w:r w:rsidR="005A64E3" w:rsidRPr="0008328F">
        <w:rPr>
          <w:rFonts w:ascii="Times New Roman" w:hAnsi="Times New Roman"/>
          <w:sz w:val="28"/>
          <w:szCs w:val="28"/>
          <w:lang w:val="uk-UA"/>
        </w:rPr>
        <w:t>Сич В. А.</w:t>
      </w:r>
      <w:r w:rsidRPr="0008328F">
        <w:rPr>
          <w:rFonts w:ascii="Times New Roman" w:hAnsi="Times New Roman"/>
          <w:sz w:val="28"/>
          <w:szCs w:val="28"/>
          <w:lang w:val="uk-UA"/>
        </w:rPr>
        <w:t>_______</w:t>
      </w:r>
    </w:p>
    <w:p w:rsidR="00301F1A" w:rsidRPr="0008328F" w:rsidRDefault="00301F1A" w:rsidP="00675E46">
      <w:pPr>
        <w:pStyle w:val="Standard"/>
        <w:spacing w:line="240" w:lineRule="auto"/>
        <w:jc w:val="both"/>
        <w:rPr>
          <w:lang w:val="uk-UA"/>
        </w:rPr>
      </w:pPr>
    </w:p>
    <w:p w:rsidR="00301F1A" w:rsidRPr="0008328F" w:rsidRDefault="00301F1A" w:rsidP="00675E46">
      <w:pPr>
        <w:pStyle w:val="Standard"/>
        <w:spacing w:line="240" w:lineRule="auto"/>
        <w:jc w:val="both"/>
        <w:rPr>
          <w:lang w:val="uk-UA"/>
        </w:rPr>
      </w:pPr>
      <w:r w:rsidRPr="0008328F">
        <w:rPr>
          <w:rFonts w:ascii="Times New Roman" w:hAnsi="Times New Roman"/>
          <w:sz w:val="28"/>
          <w:szCs w:val="28"/>
          <w:lang w:val="uk-UA"/>
        </w:rPr>
        <w:t>Рекомендовано до захисту:                         Захищено на засіданні ЕК №</w:t>
      </w:r>
    </w:p>
    <w:p w:rsidR="00301F1A" w:rsidRPr="0008328F" w:rsidRDefault="00301F1A" w:rsidP="00675E46">
      <w:pPr>
        <w:pStyle w:val="Standard"/>
        <w:spacing w:line="240" w:lineRule="auto"/>
        <w:jc w:val="both"/>
        <w:rPr>
          <w:rFonts w:ascii="Times New Roman" w:hAnsi="Times New Roman"/>
          <w:sz w:val="28"/>
          <w:szCs w:val="28"/>
          <w:lang w:val="uk-UA"/>
        </w:rPr>
      </w:pPr>
      <w:r w:rsidRPr="0008328F">
        <w:rPr>
          <w:rFonts w:ascii="Times New Roman" w:hAnsi="Times New Roman"/>
          <w:sz w:val="28"/>
          <w:szCs w:val="28"/>
          <w:lang w:val="uk-UA"/>
        </w:rPr>
        <w:t>Протокол засідання кафедри                      протокол №      від              2021 р.</w:t>
      </w:r>
    </w:p>
    <w:p w:rsidR="00301F1A" w:rsidRPr="0008328F" w:rsidRDefault="00301F1A" w:rsidP="00675E46">
      <w:pPr>
        <w:pStyle w:val="Standard"/>
        <w:spacing w:line="240" w:lineRule="auto"/>
        <w:jc w:val="both"/>
        <w:rPr>
          <w:rFonts w:ascii="Times New Roman" w:hAnsi="Times New Roman"/>
          <w:sz w:val="28"/>
          <w:szCs w:val="28"/>
          <w:lang w:val="uk-UA"/>
        </w:rPr>
      </w:pPr>
      <w:r w:rsidRPr="0008328F">
        <w:rPr>
          <w:rFonts w:ascii="Times New Roman" w:hAnsi="Times New Roman"/>
          <w:sz w:val="28"/>
          <w:szCs w:val="28"/>
          <w:lang w:val="uk-UA"/>
        </w:rPr>
        <w:t>№ 08 від 23.04. 2021 р.                                Оцінка _________/_____/_____</w:t>
      </w:r>
    </w:p>
    <w:p w:rsidR="00301F1A" w:rsidRPr="0008328F" w:rsidRDefault="00301F1A" w:rsidP="00675E46">
      <w:pPr>
        <w:pStyle w:val="Standard"/>
        <w:spacing w:line="240" w:lineRule="auto"/>
        <w:jc w:val="both"/>
        <w:rPr>
          <w:rFonts w:ascii="Times New Roman" w:hAnsi="Times New Roman"/>
          <w:sz w:val="30"/>
          <w:szCs w:val="30"/>
          <w:vertAlign w:val="superscript"/>
          <w:lang w:val="uk-UA"/>
        </w:rPr>
      </w:pPr>
      <w:r w:rsidRPr="0008328F">
        <w:rPr>
          <w:rFonts w:ascii="Times New Roman" w:hAnsi="Times New Roman"/>
          <w:sz w:val="30"/>
          <w:szCs w:val="30"/>
          <w:vertAlign w:val="superscript"/>
          <w:lang w:val="uk-UA"/>
        </w:rPr>
        <w:t xml:space="preserve">                                                                                                                         ( за національною шкалою/шкалою ECST/бали)</w:t>
      </w:r>
    </w:p>
    <w:p w:rsidR="00301F1A" w:rsidRPr="0008328F" w:rsidRDefault="00301F1A" w:rsidP="00675E46">
      <w:pPr>
        <w:pStyle w:val="Standard"/>
        <w:spacing w:line="240" w:lineRule="auto"/>
        <w:jc w:val="both"/>
        <w:rPr>
          <w:rFonts w:ascii="Times New Roman" w:hAnsi="Times New Roman"/>
          <w:sz w:val="28"/>
          <w:szCs w:val="28"/>
          <w:lang w:val="uk-UA"/>
        </w:rPr>
      </w:pPr>
      <w:r w:rsidRPr="0008328F">
        <w:rPr>
          <w:rFonts w:ascii="Times New Roman" w:hAnsi="Times New Roman"/>
          <w:sz w:val="28"/>
          <w:szCs w:val="28"/>
          <w:lang w:val="uk-UA"/>
        </w:rPr>
        <w:t xml:space="preserve">Завідувач кафедри                                            Голова ЕК   </w:t>
      </w:r>
    </w:p>
    <w:p w:rsidR="00301F1A" w:rsidRPr="0008328F" w:rsidRDefault="00301F1A" w:rsidP="00675E46">
      <w:pPr>
        <w:pStyle w:val="Standard"/>
        <w:spacing w:line="240" w:lineRule="auto"/>
        <w:rPr>
          <w:rFonts w:ascii="Times New Roman" w:hAnsi="Times New Roman"/>
          <w:sz w:val="28"/>
          <w:szCs w:val="28"/>
          <w:lang w:val="uk-UA"/>
        </w:rPr>
      </w:pPr>
      <w:r w:rsidRPr="0008328F">
        <w:rPr>
          <w:rFonts w:ascii="Times New Roman" w:hAnsi="Times New Roman"/>
          <w:sz w:val="28"/>
          <w:szCs w:val="28"/>
          <w:lang w:val="uk-UA"/>
        </w:rPr>
        <w:t xml:space="preserve">____________         Буяновський А.О.      _______    Адабовська М. В.     </w:t>
      </w:r>
    </w:p>
    <w:p w:rsidR="00301F1A" w:rsidRPr="0008328F" w:rsidRDefault="00301F1A" w:rsidP="00675E46">
      <w:pPr>
        <w:pStyle w:val="Standard"/>
        <w:spacing w:line="240" w:lineRule="auto"/>
        <w:jc w:val="both"/>
        <w:rPr>
          <w:lang w:val="uk-UA"/>
        </w:rPr>
      </w:pPr>
      <w:r w:rsidRPr="0008328F">
        <w:rPr>
          <w:rFonts w:ascii="Times New Roman" w:hAnsi="Times New Roman"/>
          <w:sz w:val="24"/>
          <w:szCs w:val="24"/>
          <w:vertAlign w:val="superscript"/>
          <w:lang w:val="uk-UA"/>
        </w:rPr>
        <w:t xml:space="preserve">    </w:t>
      </w:r>
      <w:r w:rsidRPr="0008328F">
        <w:rPr>
          <w:rFonts w:ascii="Times New Roman" w:hAnsi="Times New Roman"/>
          <w:sz w:val="30"/>
          <w:szCs w:val="30"/>
          <w:vertAlign w:val="superscript"/>
          <w:lang w:val="uk-UA"/>
        </w:rPr>
        <w:t xml:space="preserve">      (підпис)                                                                                                                                            (підпис)</w:t>
      </w:r>
    </w:p>
    <w:p w:rsidR="00301F1A" w:rsidRPr="0008328F" w:rsidRDefault="00301F1A" w:rsidP="00675E46">
      <w:pPr>
        <w:pStyle w:val="Standard"/>
        <w:spacing w:line="240" w:lineRule="auto"/>
        <w:jc w:val="center"/>
        <w:rPr>
          <w:rFonts w:ascii="Times New Roman" w:hAnsi="Times New Roman"/>
          <w:b/>
          <w:bCs/>
          <w:sz w:val="28"/>
          <w:szCs w:val="28"/>
          <w:lang w:val="uk-UA"/>
        </w:rPr>
      </w:pPr>
      <w:r w:rsidRPr="0008328F">
        <w:rPr>
          <w:rFonts w:ascii="Times New Roman" w:hAnsi="Times New Roman"/>
          <w:b/>
          <w:bCs/>
          <w:sz w:val="28"/>
          <w:szCs w:val="28"/>
          <w:lang w:val="uk-UA"/>
        </w:rPr>
        <w:t xml:space="preserve"> Одеса — 2021     </w:t>
      </w:r>
    </w:p>
    <w:p w:rsidR="00617334" w:rsidRPr="00617334" w:rsidRDefault="00675E46" w:rsidP="00675E46">
      <w:pPr>
        <w:pStyle w:val="1"/>
        <w:tabs>
          <w:tab w:val="left" w:pos="6120"/>
        </w:tabs>
        <w:spacing w:before="0" w:after="0"/>
        <w:jc w:val="center"/>
        <w:rPr>
          <w:noProof/>
          <w:sz w:val="28"/>
          <w:szCs w:val="28"/>
        </w:rPr>
      </w:pPr>
      <w:r>
        <w:rPr>
          <w:color w:val="222222"/>
          <w:shd w:val="clear" w:color="auto" w:fill="FFFFFF"/>
        </w:rPr>
        <w:br w:type="page"/>
      </w:r>
      <w:r w:rsidR="00617334">
        <w:rPr>
          <w:color w:val="222222"/>
          <w:shd w:val="clear" w:color="auto" w:fill="FFFFFF"/>
        </w:rPr>
        <w:lastRenderedPageBreak/>
        <w:t>ЗМІСТ</w:t>
      </w:r>
      <w:r w:rsidR="00617334" w:rsidRPr="00617334">
        <w:rPr>
          <w:color w:val="222222"/>
          <w:sz w:val="28"/>
          <w:szCs w:val="28"/>
          <w:shd w:val="clear" w:color="auto" w:fill="FFFFFF"/>
        </w:rPr>
        <w:fldChar w:fldCharType="begin"/>
      </w:r>
      <w:r w:rsidR="00617334" w:rsidRPr="00617334">
        <w:rPr>
          <w:color w:val="222222"/>
          <w:sz w:val="28"/>
          <w:szCs w:val="28"/>
          <w:shd w:val="clear" w:color="auto" w:fill="FFFFFF"/>
        </w:rPr>
        <w:instrText xml:space="preserve"> TOC \o "1-3" \h \z \u </w:instrText>
      </w:r>
      <w:r w:rsidR="00617334" w:rsidRPr="00617334">
        <w:rPr>
          <w:color w:val="222222"/>
          <w:sz w:val="28"/>
          <w:szCs w:val="28"/>
          <w:shd w:val="clear" w:color="auto" w:fill="FFFFFF"/>
        </w:rPr>
        <w:fldChar w:fldCharType="separate"/>
      </w:r>
    </w:p>
    <w:p w:rsidR="00617334" w:rsidRPr="00617334" w:rsidRDefault="0056469D">
      <w:pPr>
        <w:pStyle w:val="14"/>
        <w:tabs>
          <w:tab w:val="right" w:leader="dot" w:pos="9627"/>
        </w:tabs>
        <w:rPr>
          <w:b w:val="0"/>
          <w:bCs w:val="0"/>
          <w:caps w:val="0"/>
          <w:noProof/>
          <w:sz w:val="28"/>
          <w:szCs w:val="28"/>
          <w:lang w:val="ru-RU"/>
        </w:rPr>
      </w:pPr>
      <w:hyperlink w:anchor="_Toc72913372" w:history="1">
        <w:r w:rsidR="00617334" w:rsidRPr="00617334">
          <w:rPr>
            <w:rStyle w:val="a8"/>
            <w:noProof/>
            <w:sz w:val="28"/>
            <w:szCs w:val="28"/>
            <w:shd w:val="clear" w:color="auto" w:fill="FFFFFF"/>
          </w:rPr>
          <w:t>Вступ</w:t>
        </w:r>
        <w:r w:rsidR="00617334" w:rsidRPr="00617334">
          <w:rPr>
            <w:noProof/>
            <w:webHidden/>
            <w:sz w:val="28"/>
            <w:szCs w:val="28"/>
          </w:rPr>
          <w:tab/>
        </w:r>
        <w:r w:rsidR="00617334" w:rsidRPr="00617334">
          <w:rPr>
            <w:noProof/>
            <w:webHidden/>
            <w:sz w:val="28"/>
            <w:szCs w:val="28"/>
          </w:rPr>
          <w:fldChar w:fldCharType="begin"/>
        </w:r>
        <w:r w:rsidR="00617334" w:rsidRPr="00617334">
          <w:rPr>
            <w:noProof/>
            <w:webHidden/>
            <w:sz w:val="28"/>
            <w:szCs w:val="28"/>
          </w:rPr>
          <w:instrText xml:space="preserve"> PAGEREF _Toc72913372 \h </w:instrText>
        </w:r>
        <w:r w:rsidR="00617334" w:rsidRPr="00617334">
          <w:rPr>
            <w:noProof/>
            <w:webHidden/>
            <w:sz w:val="28"/>
            <w:szCs w:val="28"/>
          </w:rPr>
        </w:r>
        <w:r w:rsidR="00617334" w:rsidRPr="00617334">
          <w:rPr>
            <w:noProof/>
            <w:webHidden/>
            <w:sz w:val="28"/>
            <w:szCs w:val="28"/>
          </w:rPr>
          <w:fldChar w:fldCharType="separate"/>
        </w:r>
        <w:r w:rsidR="00617334" w:rsidRPr="00617334">
          <w:rPr>
            <w:noProof/>
            <w:webHidden/>
            <w:sz w:val="28"/>
            <w:szCs w:val="28"/>
          </w:rPr>
          <w:t>3</w:t>
        </w:r>
        <w:r w:rsidR="00617334" w:rsidRPr="00617334">
          <w:rPr>
            <w:noProof/>
            <w:webHidden/>
            <w:sz w:val="28"/>
            <w:szCs w:val="28"/>
          </w:rPr>
          <w:fldChar w:fldCharType="end"/>
        </w:r>
      </w:hyperlink>
    </w:p>
    <w:p w:rsidR="00617334" w:rsidRPr="00617334" w:rsidRDefault="0056469D">
      <w:pPr>
        <w:pStyle w:val="14"/>
        <w:tabs>
          <w:tab w:val="right" w:leader="dot" w:pos="9627"/>
        </w:tabs>
        <w:rPr>
          <w:b w:val="0"/>
          <w:bCs w:val="0"/>
          <w:caps w:val="0"/>
          <w:noProof/>
          <w:sz w:val="28"/>
          <w:szCs w:val="28"/>
          <w:lang w:val="ru-RU"/>
        </w:rPr>
      </w:pPr>
      <w:hyperlink w:anchor="_Toc72913373" w:history="1">
        <w:r w:rsidR="00617334" w:rsidRPr="00617334">
          <w:rPr>
            <w:rStyle w:val="a8"/>
            <w:noProof/>
            <w:spacing w:val="20"/>
            <w:sz w:val="28"/>
            <w:szCs w:val="28"/>
          </w:rPr>
          <w:t>Розділ 1</w:t>
        </w:r>
        <w:r w:rsidR="00617334" w:rsidRPr="00617334">
          <w:rPr>
            <w:noProof/>
            <w:webHidden/>
            <w:sz w:val="28"/>
            <w:szCs w:val="28"/>
          </w:rPr>
          <w:tab/>
        </w:r>
        <w:r w:rsidR="00617334" w:rsidRPr="00617334">
          <w:rPr>
            <w:noProof/>
            <w:webHidden/>
            <w:sz w:val="28"/>
            <w:szCs w:val="28"/>
          </w:rPr>
          <w:fldChar w:fldCharType="begin"/>
        </w:r>
        <w:r w:rsidR="00617334" w:rsidRPr="00617334">
          <w:rPr>
            <w:noProof/>
            <w:webHidden/>
            <w:sz w:val="28"/>
            <w:szCs w:val="28"/>
          </w:rPr>
          <w:instrText xml:space="preserve"> PAGEREF _Toc72913373 \h </w:instrText>
        </w:r>
        <w:r w:rsidR="00617334" w:rsidRPr="00617334">
          <w:rPr>
            <w:noProof/>
            <w:webHidden/>
            <w:sz w:val="28"/>
            <w:szCs w:val="28"/>
          </w:rPr>
        </w:r>
        <w:r w:rsidR="00617334" w:rsidRPr="00617334">
          <w:rPr>
            <w:noProof/>
            <w:webHidden/>
            <w:sz w:val="28"/>
            <w:szCs w:val="28"/>
          </w:rPr>
          <w:fldChar w:fldCharType="separate"/>
        </w:r>
        <w:r w:rsidR="00617334" w:rsidRPr="00617334">
          <w:rPr>
            <w:noProof/>
            <w:webHidden/>
            <w:sz w:val="28"/>
            <w:szCs w:val="28"/>
          </w:rPr>
          <w:t>5</w:t>
        </w:r>
        <w:r w:rsidR="00617334" w:rsidRPr="00617334">
          <w:rPr>
            <w:noProof/>
            <w:webHidden/>
            <w:sz w:val="28"/>
            <w:szCs w:val="28"/>
          </w:rPr>
          <w:fldChar w:fldCharType="end"/>
        </w:r>
      </w:hyperlink>
    </w:p>
    <w:p w:rsidR="00617334" w:rsidRPr="00617334" w:rsidRDefault="0056469D">
      <w:pPr>
        <w:pStyle w:val="14"/>
        <w:tabs>
          <w:tab w:val="right" w:leader="dot" w:pos="9627"/>
        </w:tabs>
        <w:rPr>
          <w:b w:val="0"/>
          <w:bCs w:val="0"/>
          <w:caps w:val="0"/>
          <w:noProof/>
          <w:sz w:val="28"/>
          <w:szCs w:val="28"/>
          <w:lang w:val="ru-RU"/>
        </w:rPr>
      </w:pPr>
      <w:hyperlink w:anchor="_Toc72913374" w:history="1">
        <w:r w:rsidR="00617334" w:rsidRPr="00617334">
          <w:rPr>
            <w:rStyle w:val="a8"/>
            <w:noProof/>
            <w:sz w:val="28"/>
            <w:szCs w:val="28"/>
          </w:rPr>
          <w:t>Український степ: вчора, сьогодні, завтра</w:t>
        </w:r>
        <w:r w:rsidR="00617334" w:rsidRPr="00617334">
          <w:rPr>
            <w:noProof/>
            <w:webHidden/>
            <w:sz w:val="28"/>
            <w:szCs w:val="28"/>
          </w:rPr>
          <w:tab/>
        </w:r>
        <w:r w:rsidR="00617334" w:rsidRPr="00617334">
          <w:rPr>
            <w:noProof/>
            <w:webHidden/>
            <w:sz w:val="28"/>
            <w:szCs w:val="28"/>
          </w:rPr>
          <w:fldChar w:fldCharType="begin"/>
        </w:r>
        <w:r w:rsidR="00617334" w:rsidRPr="00617334">
          <w:rPr>
            <w:noProof/>
            <w:webHidden/>
            <w:sz w:val="28"/>
            <w:szCs w:val="28"/>
          </w:rPr>
          <w:instrText xml:space="preserve"> PAGEREF _Toc72913374 \h </w:instrText>
        </w:r>
        <w:r w:rsidR="00617334" w:rsidRPr="00617334">
          <w:rPr>
            <w:noProof/>
            <w:webHidden/>
            <w:sz w:val="28"/>
            <w:szCs w:val="28"/>
          </w:rPr>
        </w:r>
        <w:r w:rsidR="00617334" w:rsidRPr="00617334">
          <w:rPr>
            <w:noProof/>
            <w:webHidden/>
            <w:sz w:val="28"/>
            <w:szCs w:val="28"/>
          </w:rPr>
          <w:fldChar w:fldCharType="separate"/>
        </w:r>
        <w:r w:rsidR="00617334" w:rsidRPr="00617334">
          <w:rPr>
            <w:noProof/>
            <w:webHidden/>
            <w:sz w:val="28"/>
            <w:szCs w:val="28"/>
          </w:rPr>
          <w:t>5</w:t>
        </w:r>
        <w:r w:rsidR="00617334" w:rsidRPr="00617334">
          <w:rPr>
            <w:noProof/>
            <w:webHidden/>
            <w:sz w:val="28"/>
            <w:szCs w:val="28"/>
          </w:rPr>
          <w:fldChar w:fldCharType="end"/>
        </w:r>
      </w:hyperlink>
    </w:p>
    <w:p w:rsidR="00617334" w:rsidRPr="00617334" w:rsidRDefault="0056469D">
      <w:pPr>
        <w:pStyle w:val="23"/>
        <w:tabs>
          <w:tab w:val="right" w:leader="dot" w:pos="9627"/>
        </w:tabs>
        <w:rPr>
          <w:smallCaps w:val="0"/>
          <w:noProof/>
          <w:sz w:val="28"/>
          <w:szCs w:val="28"/>
          <w:lang w:val="ru-RU"/>
        </w:rPr>
      </w:pPr>
      <w:hyperlink w:anchor="_Toc72913375" w:history="1">
        <w:r w:rsidR="00617334" w:rsidRPr="00617334">
          <w:rPr>
            <w:rStyle w:val="a8"/>
            <w:smallCaps w:val="0"/>
            <w:noProof/>
            <w:sz w:val="28"/>
            <w:szCs w:val="28"/>
          </w:rPr>
          <w:t>1.1. Історія формування чорноземів південного степу</w:t>
        </w:r>
        <w:r w:rsidR="00617334" w:rsidRPr="00617334">
          <w:rPr>
            <w:smallCaps w:val="0"/>
            <w:noProof/>
            <w:webHidden/>
            <w:sz w:val="28"/>
            <w:szCs w:val="28"/>
          </w:rPr>
          <w:tab/>
        </w:r>
        <w:r w:rsidR="00617334" w:rsidRPr="00617334">
          <w:rPr>
            <w:smallCaps w:val="0"/>
            <w:noProof/>
            <w:webHidden/>
            <w:sz w:val="28"/>
            <w:szCs w:val="28"/>
          </w:rPr>
          <w:fldChar w:fldCharType="begin"/>
        </w:r>
        <w:r w:rsidR="00617334" w:rsidRPr="00617334">
          <w:rPr>
            <w:smallCaps w:val="0"/>
            <w:noProof/>
            <w:webHidden/>
            <w:sz w:val="28"/>
            <w:szCs w:val="28"/>
          </w:rPr>
          <w:instrText xml:space="preserve"> PAGEREF _Toc72913375 \h </w:instrText>
        </w:r>
        <w:r w:rsidR="00617334" w:rsidRPr="00617334">
          <w:rPr>
            <w:smallCaps w:val="0"/>
            <w:noProof/>
            <w:webHidden/>
            <w:sz w:val="28"/>
            <w:szCs w:val="28"/>
          </w:rPr>
        </w:r>
        <w:r w:rsidR="00617334" w:rsidRPr="00617334">
          <w:rPr>
            <w:smallCaps w:val="0"/>
            <w:noProof/>
            <w:webHidden/>
            <w:sz w:val="28"/>
            <w:szCs w:val="28"/>
          </w:rPr>
          <w:fldChar w:fldCharType="separate"/>
        </w:r>
        <w:r w:rsidR="00617334" w:rsidRPr="00617334">
          <w:rPr>
            <w:smallCaps w:val="0"/>
            <w:noProof/>
            <w:webHidden/>
            <w:sz w:val="28"/>
            <w:szCs w:val="28"/>
          </w:rPr>
          <w:t>5</w:t>
        </w:r>
        <w:r w:rsidR="00617334" w:rsidRPr="00617334">
          <w:rPr>
            <w:smallCaps w:val="0"/>
            <w:noProof/>
            <w:webHidden/>
            <w:sz w:val="28"/>
            <w:szCs w:val="28"/>
          </w:rPr>
          <w:fldChar w:fldCharType="end"/>
        </w:r>
      </w:hyperlink>
    </w:p>
    <w:p w:rsidR="00617334" w:rsidRPr="00617334" w:rsidRDefault="0056469D">
      <w:pPr>
        <w:pStyle w:val="23"/>
        <w:tabs>
          <w:tab w:val="right" w:leader="dot" w:pos="9627"/>
        </w:tabs>
        <w:rPr>
          <w:smallCaps w:val="0"/>
          <w:noProof/>
          <w:sz w:val="28"/>
          <w:szCs w:val="28"/>
          <w:lang w:val="ru-RU"/>
        </w:rPr>
      </w:pPr>
      <w:hyperlink w:anchor="_Toc72913376" w:history="1">
        <w:r w:rsidR="00617334" w:rsidRPr="00617334">
          <w:rPr>
            <w:rStyle w:val="a8"/>
            <w:smallCaps w:val="0"/>
            <w:noProof/>
            <w:sz w:val="28"/>
            <w:szCs w:val="28"/>
          </w:rPr>
          <w:t>1.2. Походження степових екосистем</w:t>
        </w:r>
        <w:r w:rsidR="00617334" w:rsidRPr="00617334">
          <w:rPr>
            <w:smallCaps w:val="0"/>
            <w:noProof/>
            <w:webHidden/>
            <w:sz w:val="28"/>
            <w:szCs w:val="28"/>
          </w:rPr>
          <w:tab/>
        </w:r>
        <w:r w:rsidR="00617334" w:rsidRPr="00617334">
          <w:rPr>
            <w:smallCaps w:val="0"/>
            <w:noProof/>
            <w:webHidden/>
            <w:sz w:val="28"/>
            <w:szCs w:val="28"/>
          </w:rPr>
          <w:fldChar w:fldCharType="begin"/>
        </w:r>
        <w:r w:rsidR="00617334" w:rsidRPr="00617334">
          <w:rPr>
            <w:smallCaps w:val="0"/>
            <w:noProof/>
            <w:webHidden/>
            <w:sz w:val="28"/>
            <w:szCs w:val="28"/>
          </w:rPr>
          <w:instrText xml:space="preserve"> PAGEREF _Toc72913376 \h </w:instrText>
        </w:r>
        <w:r w:rsidR="00617334" w:rsidRPr="00617334">
          <w:rPr>
            <w:smallCaps w:val="0"/>
            <w:noProof/>
            <w:webHidden/>
            <w:sz w:val="28"/>
            <w:szCs w:val="28"/>
          </w:rPr>
        </w:r>
        <w:r w:rsidR="00617334" w:rsidRPr="00617334">
          <w:rPr>
            <w:smallCaps w:val="0"/>
            <w:noProof/>
            <w:webHidden/>
            <w:sz w:val="28"/>
            <w:szCs w:val="28"/>
          </w:rPr>
          <w:fldChar w:fldCharType="separate"/>
        </w:r>
        <w:r w:rsidR="00617334" w:rsidRPr="00617334">
          <w:rPr>
            <w:smallCaps w:val="0"/>
            <w:noProof/>
            <w:webHidden/>
            <w:sz w:val="28"/>
            <w:szCs w:val="28"/>
          </w:rPr>
          <w:t>12</w:t>
        </w:r>
        <w:r w:rsidR="00617334" w:rsidRPr="00617334">
          <w:rPr>
            <w:smallCaps w:val="0"/>
            <w:noProof/>
            <w:webHidden/>
            <w:sz w:val="28"/>
            <w:szCs w:val="28"/>
          </w:rPr>
          <w:fldChar w:fldCharType="end"/>
        </w:r>
      </w:hyperlink>
    </w:p>
    <w:p w:rsidR="00617334" w:rsidRPr="00617334" w:rsidRDefault="0056469D">
      <w:pPr>
        <w:pStyle w:val="23"/>
        <w:tabs>
          <w:tab w:val="right" w:leader="dot" w:pos="9627"/>
        </w:tabs>
        <w:rPr>
          <w:smallCaps w:val="0"/>
          <w:noProof/>
          <w:sz w:val="28"/>
          <w:szCs w:val="28"/>
          <w:lang w:val="ru-RU"/>
        </w:rPr>
      </w:pPr>
      <w:hyperlink w:anchor="_Toc72913377" w:history="1">
        <w:r w:rsidR="00617334" w:rsidRPr="00617334">
          <w:rPr>
            <w:rStyle w:val="a8"/>
            <w:smallCaps w:val="0"/>
            <w:noProof/>
            <w:sz w:val="28"/>
            <w:szCs w:val="28"/>
          </w:rPr>
          <w:t>1.3. Первинний стан степів за працями В. В. Докучаєва</w:t>
        </w:r>
        <w:r w:rsidR="00617334" w:rsidRPr="00617334">
          <w:rPr>
            <w:smallCaps w:val="0"/>
            <w:noProof/>
            <w:webHidden/>
            <w:sz w:val="28"/>
            <w:szCs w:val="28"/>
          </w:rPr>
          <w:tab/>
        </w:r>
        <w:r w:rsidR="00617334" w:rsidRPr="00617334">
          <w:rPr>
            <w:smallCaps w:val="0"/>
            <w:noProof/>
            <w:webHidden/>
            <w:sz w:val="28"/>
            <w:szCs w:val="28"/>
          </w:rPr>
          <w:fldChar w:fldCharType="begin"/>
        </w:r>
        <w:r w:rsidR="00617334" w:rsidRPr="00617334">
          <w:rPr>
            <w:smallCaps w:val="0"/>
            <w:noProof/>
            <w:webHidden/>
            <w:sz w:val="28"/>
            <w:szCs w:val="28"/>
          </w:rPr>
          <w:instrText xml:space="preserve"> PAGEREF _Toc72913377 \h </w:instrText>
        </w:r>
        <w:r w:rsidR="00617334" w:rsidRPr="00617334">
          <w:rPr>
            <w:smallCaps w:val="0"/>
            <w:noProof/>
            <w:webHidden/>
            <w:sz w:val="28"/>
            <w:szCs w:val="28"/>
          </w:rPr>
        </w:r>
        <w:r w:rsidR="00617334" w:rsidRPr="00617334">
          <w:rPr>
            <w:smallCaps w:val="0"/>
            <w:noProof/>
            <w:webHidden/>
            <w:sz w:val="28"/>
            <w:szCs w:val="28"/>
          </w:rPr>
          <w:fldChar w:fldCharType="separate"/>
        </w:r>
        <w:r w:rsidR="00617334" w:rsidRPr="00617334">
          <w:rPr>
            <w:smallCaps w:val="0"/>
            <w:noProof/>
            <w:webHidden/>
            <w:sz w:val="28"/>
            <w:szCs w:val="28"/>
          </w:rPr>
          <w:t>15</w:t>
        </w:r>
        <w:r w:rsidR="00617334" w:rsidRPr="00617334">
          <w:rPr>
            <w:smallCaps w:val="0"/>
            <w:noProof/>
            <w:webHidden/>
            <w:sz w:val="28"/>
            <w:szCs w:val="28"/>
          </w:rPr>
          <w:fldChar w:fldCharType="end"/>
        </w:r>
      </w:hyperlink>
    </w:p>
    <w:p w:rsidR="00617334" w:rsidRPr="00617334" w:rsidRDefault="0056469D">
      <w:pPr>
        <w:pStyle w:val="23"/>
        <w:tabs>
          <w:tab w:val="right" w:leader="dot" w:pos="9627"/>
        </w:tabs>
        <w:rPr>
          <w:smallCaps w:val="0"/>
          <w:noProof/>
          <w:sz w:val="28"/>
          <w:szCs w:val="28"/>
          <w:lang w:val="ru-RU"/>
        </w:rPr>
      </w:pPr>
      <w:hyperlink w:anchor="_Toc72913378" w:history="1">
        <w:r w:rsidR="00617334" w:rsidRPr="00617334">
          <w:rPr>
            <w:rStyle w:val="a8"/>
            <w:smallCaps w:val="0"/>
            <w:noProof/>
            <w:sz w:val="28"/>
            <w:szCs w:val="28"/>
          </w:rPr>
          <w:t>2.4. Біологічне різноманіття степової зони</w:t>
        </w:r>
        <w:r w:rsidR="00617334" w:rsidRPr="00617334">
          <w:rPr>
            <w:smallCaps w:val="0"/>
            <w:noProof/>
            <w:webHidden/>
            <w:sz w:val="28"/>
            <w:szCs w:val="28"/>
          </w:rPr>
          <w:tab/>
        </w:r>
        <w:r w:rsidR="00617334" w:rsidRPr="00617334">
          <w:rPr>
            <w:smallCaps w:val="0"/>
            <w:noProof/>
            <w:webHidden/>
            <w:sz w:val="28"/>
            <w:szCs w:val="28"/>
          </w:rPr>
          <w:fldChar w:fldCharType="begin"/>
        </w:r>
        <w:r w:rsidR="00617334" w:rsidRPr="00617334">
          <w:rPr>
            <w:smallCaps w:val="0"/>
            <w:noProof/>
            <w:webHidden/>
            <w:sz w:val="28"/>
            <w:szCs w:val="28"/>
          </w:rPr>
          <w:instrText xml:space="preserve"> PAGEREF _Toc72913378 \h </w:instrText>
        </w:r>
        <w:r w:rsidR="00617334" w:rsidRPr="00617334">
          <w:rPr>
            <w:smallCaps w:val="0"/>
            <w:noProof/>
            <w:webHidden/>
            <w:sz w:val="28"/>
            <w:szCs w:val="28"/>
          </w:rPr>
        </w:r>
        <w:r w:rsidR="00617334" w:rsidRPr="00617334">
          <w:rPr>
            <w:smallCaps w:val="0"/>
            <w:noProof/>
            <w:webHidden/>
            <w:sz w:val="28"/>
            <w:szCs w:val="28"/>
          </w:rPr>
          <w:fldChar w:fldCharType="separate"/>
        </w:r>
        <w:r w:rsidR="00617334" w:rsidRPr="00617334">
          <w:rPr>
            <w:smallCaps w:val="0"/>
            <w:noProof/>
            <w:webHidden/>
            <w:sz w:val="28"/>
            <w:szCs w:val="28"/>
          </w:rPr>
          <w:t>17</w:t>
        </w:r>
        <w:r w:rsidR="00617334" w:rsidRPr="00617334">
          <w:rPr>
            <w:smallCaps w:val="0"/>
            <w:noProof/>
            <w:webHidden/>
            <w:sz w:val="28"/>
            <w:szCs w:val="28"/>
          </w:rPr>
          <w:fldChar w:fldCharType="end"/>
        </w:r>
      </w:hyperlink>
    </w:p>
    <w:p w:rsidR="00617334" w:rsidRPr="00617334" w:rsidRDefault="0056469D">
      <w:pPr>
        <w:pStyle w:val="33"/>
        <w:tabs>
          <w:tab w:val="right" w:leader="dot" w:pos="9627"/>
        </w:tabs>
        <w:rPr>
          <w:i w:val="0"/>
          <w:iCs w:val="0"/>
          <w:noProof/>
          <w:sz w:val="28"/>
          <w:szCs w:val="28"/>
          <w:lang w:val="ru-RU"/>
        </w:rPr>
      </w:pPr>
      <w:hyperlink w:anchor="_Toc72913379" w:history="1">
        <w:r w:rsidR="00617334" w:rsidRPr="00617334">
          <w:rPr>
            <w:rStyle w:val="a8"/>
            <w:noProof/>
            <w:sz w:val="28"/>
            <w:szCs w:val="28"/>
          </w:rPr>
          <w:t>2.4.1. Трав’янисті екосистеми. Ретроспективний аналіз</w:t>
        </w:r>
        <w:r w:rsidR="00617334" w:rsidRPr="00617334">
          <w:rPr>
            <w:noProof/>
            <w:webHidden/>
            <w:sz w:val="28"/>
            <w:szCs w:val="28"/>
          </w:rPr>
          <w:tab/>
        </w:r>
        <w:r w:rsidR="00617334" w:rsidRPr="00617334">
          <w:rPr>
            <w:noProof/>
            <w:webHidden/>
            <w:sz w:val="28"/>
            <w:szCs w:val="28"/>
          </w:rPr>
          <w:fldChar w:fldCharType="begin"/>
        </w:r>
        <w:r w:rsidR="00617334" w:rsidRPr="00617334">
          <w:rPr>
            <w:noProof/>
            <w:webHidden/>
            <w:sz w:val="28"/>
            <w:szCs w:val="28"/>
          </w:rPr>
          <w:instrText xml:space="preserve"> PAGEREF _Toc72913379 \h </w:instrText>
        </w:r>
        <w:r w:rsidR="00617334" w:rsidRPr="00617334">
          <w:rPr>
            <w:noProof/>
            <w:webHidden/>
            <w:sz w:val="28"/>
            <w:szCs w:val="28"/>
          </w:rPr>
        </w:r>
        <w:r w:rsidR="00617334" w:rsidRPr="00617334">
          <w:rPr>
            <w:noProof/>
            <w:webHidden/>
            <w:sz w:val="28"/>
            <w:szCs w:val="28"/>
          </w:rPr>
          <w:fldChar w:fldCharType="separate"/>
        </w:r>
        <w:r w:rsidR="00617334" w:rsidRPr="00617334">
          <w:rPr>
            <w:noProof/>
            <w:webHidden/>
            <w:sz w:val="28"/>
            <w:szCs w:val="28"/>
          </w:rPr>
          <w:t>17</w:t>
        </w:r>
        <w:r w:rsidR="00617334" w:rsidRPr="00617334">
          <w:rPr>
            <w:noProof/>
            <w:webHidden/>
            <w:sz w:val="28"/>
            <w:szCs w:val="28"/>
          </w:rPr>
          <w:fldChar w:fldCharType="end"/>
        </w:r>
      </w:hyperlink>
    </w:p>
    <w:p w:rsidR="00617334" w:rsidRPr="00617334" w:rsidRDefault="0056469D">
      <w:pPr>
        <w:pStyle w:val="14"/>
        <w:tabs>
          <w:tab w:val="right" w:leader="dot" w:pos="9627"/>
        </w:tabs>
        <w:rPr>
          <w:b w:val="0"/>
          <w:bCs w:val="0"/>
          <w:caps w:val="0"/>
          <w:noProof/>
          <w:sz w:val="28"/>
          <w:szCs w:val="28"/>
          <w:lang w:val="ru-RU"/>
        </w:rPr>
      </w:pPr>
      <w:hyperlink w:anchor="_Toc72913380" w:history="1">
        <w:r w:rsidR="00617334" w:rsidRPr="00617334">
          <w:rPr>
            <w:rStyle w:val="a8"/>
            <w:noProof/>
            <w:sz w:val="28"/>
            <w:szCs w:val="28"/>
          </w:rPr>
          <w:t>Розділ 2</w:t>
        </w:r>
        <w:r w:rsidR="00617334" w:rsidRPr="00617334">
          <w:rPr>
            <w:noProof/>
            <w:webHidden/>
            <w:sz w:val="28"/>
            <w:szCs w:val="28"/>
          </w:rPr>
          <w:tab/>
        </w:r>
        <w:r w:rsidR="00617334" w:rsidRPr="00617334">
          <w:rPr>
            <w:noProof/>
            <w:webHidden/>
            <w:sz w:val="28"/>
            <w:szCs w:val="28"/>
          </w:rPr>
          <w:fldChar w:fldCharType="begin"/>
        </w:r>
        <w:r w:rsidR="00617334" w:rsidRPr="00617334">
          <w:rPr>
            <w:noProof/>
            <w:webHidden/>
            <w:sz w:val="28"/>
            <w:szCs w:val="28"/>
          </w:rPr>
          <w:instrText xml:space="preserve"> PAGEREF _Toc72913380 \h </w:instrText>
        </w:r>
        <w:r w:rsidR="00617334" w:rsidRPr="00617334">
          <w:rPr>
            <w:noProof/>
            <w:webHidden/>
            <w:sz w:val="28"/>
            <w:szCs w:val="28"/>
          </w:rPr>
        </w:r>
        <w:r w:rsidR="00617334" w:rsidRPr="00617334">
          <w:rPr>
            <w:noProof/>
            <w:webHidden/>
            <w:sz w:val="28"/>
            <w:szCs w:val="28"/>
          </w:rPr>
          <w:fldChar w:fldCharType="separate"/>
        </w:r>
        <w:r w:rsidR="00617334" w:rsidRPr="00617334">
          <w:rPr>
            <w:noProof/>
            <w:webHidden/>
            <w:sz w:val="28"/>
            <w:szCs w:val="28"/>
          </w:rPr>
          <w:t>31</w:t>
        </w:r>
        <w:r w:rsidR="00617334" w:rsidRPr="00617334">
          <w:rPr>
            <w:noProof/>
            <w:webHidden/>
            <w:sz w:val="28"/>
            <w:szCs w:val="28"/>
          </w:rPr>
          <w:fldChar w:fldCharType="end"/>
        </w:r>
      </w:hyperlink>
    </w:p>
    <w:p w:rsidR="00617334" w:rsidRPr="00617334" w:rsidRDefault="0056469D">
      <w:pPr>
        <w:pStyle w:val="14"/>
        <w:tabs>
          <w:tab w:val="right" w:leader="dot" w:pos="9627"/>
        </w:tabs>
        <w:rPr>
          <w:b w:val="0"/>
          <w:bCs w:val="0"/>
          <w:caps w:val="0"/>
          <w:noProof/>
          <w:sz w:val="28"/>
          <w:szCs w:val="28"/>
          <w:lang w:val="ru-RU"/>
        </w:rPr>
      </w:pPr>
      <w:hyperlink w:anchor="_Toc72913381" w:history="1">
        <w:r w:rsidR="00617334" w:rsidRPr="00617334">
          <w:rPr>
            <w:rStyle w:val="a8"/>
            <w:noProof/>
            <w:sz w:val="28"/>
            <w:szCs w:val="28"/>
          </w:rPr>
          <w:t>Проблеми охорони та відновлення біорізноманіття степових екосистем</w:t>
        </w:r>
        <w:r w:rsidR="00617334" w:rsidRPr="00617334">
          <w:rPr>
            <w:noProof/>
            <w:webHidden/>
            <w:sz w:val="28"/>
            <w:szCs w:val="28"/>
          </w:rPr>
          <w:tab/>
        </w:r>
        <w:r w:rsidR="00617334" w:rsidRPr="00617334">
          <w:rPr>
            <w:noProof/>
            <w:webHidden/>
            <w:sz w:val="28"/>
            <w:szCs w:val="28"/>
          </w:rPr>
          <w:fldChar w:fldCharType="begin"/>
        </w:r>
        <w:r w:rsidR="00617334" w:rsidRPr="00617334">
          <w:rPr>
            <w:noProof/>
            <w:webHidden/>
            <w:sz w:val="28"/>
            <w:szCs w:val="28"/>
          </w:rPr>
          <w:instrText xml:space="preserve"> PAGEREF _Toc72913381 \h </w:instrText>
        </w:r>
        <w:r w:rsidR="00617334" w:rsidRPr="00617334">
          <w:rPr>
            <w:noProof/>
            <w:webHidden/>
            <w:sz w:val="28"/>
            <w:szCs w:val="28"/>
          </w:rPr>
        </w:r>
        <w:r w:rsidR="00617334" w:rsidRPr="00617334">
          <w:rPr>
            <w:noProof/>
            <w:webHidden/>
            <w:sz w:val="28"/>
            <w:szCs w:val="28"/>
          </w:rPr>
          <w:fldChar w:fldCharType="separate"/>
        </w:r>
        <w:r w:rsidR="00617334" w:rsidRPr="00617334">
          <w:rPr>
            <w:noProof/>
            <w:webHidden/>
            <w:sz w:val="28"/>
            <w:szCs w:val="28"/>
          </w:rPr>
          <w:t>31</w:t>
        </w:r>
        <w:r w:rsidR="00617334" w:rsidRPr="00617334">
          <w:rPr>
            <w:noProof/>
            <w:webHidden/>
            <w:sz w:val="28"/>
            <w:szCs w:val="28"/>
          </w:rPr>
          <w:fldChar w:fldCharType="end"/>
        </w:r>
      </w:hyperlink>
    </w:p>
    <w:p w:rsidR="00617334" w:rsidRPr="00617334" w:rsidRDefault="0056469D">
      <w:pPr>
        <w:pStyle w:val="14"/>
        <w:tabs>
          <w:tab w:val="right" w:leader="dot" w:pos="9627"/>
        </w:tabs>
        <w:rPr>
          <w:b w:val="0"/>
          <w:bCs w:val="0"/>
          <w:caps w:val="0"/>
          <w:noProof/>
          <w:sz w:val="28"/>
          <w:szCs w:val="28"/>
          <w:lang w:val="ru-RU"/>
        </w:rPr>
      </w:pPr>
      <w:hyperlink w:anchor="_Toc72913382" w:history="1">
        <w:r w:rsidR="00617334" w:rsidRPr="00617334">
          <w:rPr>
            <w:rStyle w:val="a8"/>
            <w:noProof/>
            <w:sz w:val="28"/>
            <w:szCs w:val="28"/>
          </w:rPr>
          <w:t>Розділ 3</w:t>
        </w:r>
        <w:r w:rsidR="00617334" w:rsidRPr="00617334">
          <w:rPr>
            <w:noProof/>
            <w:webHidden/>
            <w:sz w:val="28"/>
            <w:szCs w:val="28"/>
          </w:rPr>
          <w:tab/>
        </w:r>
        <w:r w:rsidR="00617334" w:rsidRPr="00617334">
          <w:rPr>
            <w:noProof/>
            <w:webHidden/>
            <w:sz w:val="28"/>
            <w:szCs w:val="28"/>
          </w:rPr>
          <w:fldChar w:fldCharType="begin"/>
        </w:r>
        <w:r w:rsidR="00617334" w:rsidRPr="00617334">
          <w:rPr>
            <w:noProof/>
            <w:webHidden/>
            <w:sz w:val="28"/>
            <w:szCs w:val="28"/>
          </w:rPr>
          <w:instrText xml:space="preserve"> PAGEREF _Toc72913382 \h </w:instrText>
        </w:r>
        <w:r w:rsidR="00617334" w:rsidRPr="00617334">
          <w:rPr>
            <w:noProof/>
            <w:webHidden/>
            <w:sz w:val="28"/>
            <w:szCs w:val="28"/>
          </w:rPr>
        </w:r>
        <w:r w:rsidR="00617334" w:rsidRPr="00617334">
          <w:rPr>
            <w:noProof/>
            <w:webHidden/>
            <w:sz w:val="28"/>
            <w:szCs w:val="28"/>
          </w:rPr>
          <w:fldChar w:fldCharType="separate"/>
        </w:r>
        <w:r w:rsidR="00617334" w:rsidRPr="00617334">
          <w:rPr>
            <w:noProof/>
            <w:webHidden/>
            <w:sz w:val="28"/>
            <w:szCs w:val="28"/>
          </w:rPr>
          <w:t>46</w:t>
        </w:r>
        <w:r w:rsidR="00617334" w:rsidRPr="00617334">
          <w:rPr>
            <w:noProof/>
            <w:webHidden/>
            <w:sz w:val="28"/>
            <w:szCs w:val="28"/>
          </w:rPr>
          <w:fldChar w:fldCharType="end"/>
        </w:r>
      </w:hyperlink>
    </w:p>
    <w:p w:rsidR="00617334" w:rsidRPr="00617334" w:rsidRDefault="0056469D">
      <w:pPr>
        <w:pStyle w:val="14"/>
        <w:tabs>
          <w:tab w:val="right" w:leader="dot" w:pos="9627"/>
        </w:tabs>
        <w:rPr>
          <w:b w:val="0"/>
          <w:bCs w:val="0"/>
          <w:caps w:val="0"/>
          <w:noProof/>
          <w:sz w:val="28"/>
          <w:szCs w:val="28"/>
          <w:lang w:val="ru-RU"/>
        </w:rPr>
      </w:pPr>
      <w:hyperlink w:anchor="_Toc72913383" w:history="1">
        <w:r w:rsidR="00617334" w:rsidRPr="00617334">
          <w:rPr>
            <w:rStyle w:val="a8"/>
            <w:noProof/>
            <w:sz w:val="28"/>
            <w:szCs w:val="28"/>
          </w:rPr>
          <w:t>Сучасний стан ґрунтів і ґрунтових ресурсів степової зони та проблеми їх використання</w:t>
        </w:r>
        <w:r w:rsidR="00617334" w:rsidRPr="00617334">
          <w:rPr>
            <w:noProof/>
            <w:webHidden/>
            <w:sz w:val="28"/>
            <w:szCs w:val="28"/>
          </w:rPr>
          <w:tab/>
        </w:r>
        <w:r w:rsidR="00617334" w:rsidRPr="00617334">
          <w:rPr>
            <w:noProof/>
            <w:webHidden/>
            <w:sz w:val="28"/>
            <w:szCs w:val="28"/>
          </w:rPr>
          <w:fldChar w:fldCharType="begin"/>
        </w:r>
        <w:r w:rsidR="00617334" w:rsidRPr="00617334">
          <w:rPr>
            <w:noProof/>
            <w:webHidden/>
            <w:sz w:val="28"/>
            <w:szCs w:val="28"/>
          </w:rPr>
          <w:instrText xml:space="preserve"> PAGEREF _Toc72913383 \h </w:instrText>
        </w:r>
        <w:r w:rsidR="00617334" w:rsidRPr="00617334">
          <w:rPr>
            <w:noProof/>
            <w:webHidden/>
            <w:sz w:val="28"/>
            <w:szCs w:val="28"/>
          </w:rPr>
        </w:r>
        <w:r w:rsidR="00617334" w:rsidRPr="00617334">
          <w:rPr>
            <w:noProof/>
            <w:webHidden/>
            <w:sz w:val="28"/>
            <w:szCs w:val="28"/>
          </w:rPr>
          <w:fldChar w:fldCharType="separate"/>
        </w:r>
        <w:r w:rsidR="00617334" w:rsidRPr="00617334">
          <w:rPr>
            <w:noProof/>
            <w:webHidden/>
            <w:sz w:val="28"/>
            <w:szCs w:val="28"/>
          </w:rPr>
          <w:t>46</w:t>
        </w:r>
        <w:r w:rsidR="00617334" w:rsidRPr="00617334">
          <w:rPr>
            <w:noProof/>
            <w:webHidden/>
            <w:sz w:val="28"/>
            <w:szCs w:val="28"/>
          </w:rPr>
          <w:fldChar w:fldCharType="end"/>
        </w:r>
      </w:hyperlink>
    </w:p>
    <w:p w:rsidR="00617334" w:rsidRPr="00617334" w:rsidRDefault="0056469D">
      <w:pPr>
        <w:pStyle w:val="23"/>
        <w:tabs>
          <w:tab w:val="right" w:leader="dot" w:pos="9627"/>
        </w:tabs>
        <w:rPr>
          <w:smallCaps w:val="0"/>
          <w:noProof/>
          <w:sz w:val="28"/>
          <w:szCs w:val="28"/>
          <w:lang w:val="ru-RU"/>
        </w:rPr>
      </w:pPr>
      <w:hyperlink w:anchor="_Toc72913384" w:history="1">
        <w:r w:rsidR="00617334" w:rsidRPr="00617334">
          <w:rPr>
            <w:rStyle w:val="a8"/>
            <w:smallCaps w:val="0"/>
            <w:noProof/>
            <w:sz w:val="28"/>
            <w:szCs w:val="28"/>
          </w:rPr>
          <w:t xml:space="preserve">3.1. Поняття </w:t>
        </w:r>
        <w:r w:rsidR="009C0521">
          <w:rPr>
            <w:rStyle w:val="a8"/>
            <w:smallCaps w:val="0"/>
            <w:noProof/>
            <w:sz w:val="28"/>
            <w:szCs w:val="28"/>
            <w:lang w:val="ru-RU"/>
          </w:rPr>
          <w:t>д</w:t>
        </w:r>
        <w:r w:rsidR="00617334" w:rsidRPr="00617334">
          <w:rPr>
            <w:rStyle w:val="a8"/>
            <w:smallCaps w:val="0"/>
            <w:noProof/>
            <w:sz w:val="28"/>
            <w:szCs w:val="28"/>
          </w:rPr>
          <w:t>еградації ґрунтів</w:t>
        </w:r>
        <w:r w:rsidR="00617334" w:rsidRPr="00617334">
          <w:rPr>
            <w:smallCaps w:val="0"/>
            <w:noProof/>
            <w:webHidden/>
            <w:sz w:val="28"/>
            <w:szCs w:val="28"/>
          </w:rPr>
          <w:tab/>
        </w:r>
        <w:r w:rsidR="00617334" w:rsidRPr="00617334">
          <w:rPr>
            <w:smallCaps w:val="0"/>
            <w:noProof/>
            <w:webHidden/>
            <w:sz w:val="28"/>
            <w:szCs w:val="28"/>
          </w:rPr>
          <w:fldChar w:fldCharType="begin"/>
        </w:r>
        <w:r w:rsidR="00617334" w:rsidRPr="00617334">
          <w:rPr>
            <w:smallCaps w:val="0"/>
            <w:noProof/>
            <w:webHidden/>
            <w:sz w:val="28"/>
            <w:szCs w:val="28"/>
          </w:rPr>
          <w:instrText xml:space="preserve"> PAGEREF _Toc72913384 \h </w:instrText>
        </w:r>
        <w:r w:rsidR="00617334" w:rsidRPr="00617334">
          <w:rPr>
            <w:smallCaps w:val="0"/>
            <w:noProof/>
            <w:webHidden/>
            <w:sz w:val="28"/>
            <w:szCs w:val="28"/>
          </w:rPr>
        </w:r>
        <w:r w:rsidR="00617334" w:rsidRPr="00617334">
          <w:rPr>
            <w:smallCaps w:val="0"/>
            <w:noProof/>
            <w:webHidden/>
            <w:sz w:val="28"/>
            <w:szCs w:val="28"/>
          </w:rPr>
          <w:fldChar w:fldCharType="separate"/>
        </w:r>
        <w:r w:rsidR="00617334" w:rsidRPr="00617334">
          <w:rPr>
            <w:smallCaps w:val="0"/>
            <w:noProof/>
            <w:webHidden/>
            <w:sz w:val="28"/>
            <w:szCs w:val="28"/>
          </w:rPr>
          <w:t>46</w:t>
        </w:r>
        <w:r w:rsidR="00617334" w:rsidRPr="00617334">
          <w:rPr>
            <w:smallCaps w:val="0"/>
            <w:noProof/>
            <w:webHidden/>
            <w:sz w:val="28"/>
            <w:szCs w:val="28"/>
          </w:rPr>
          <w:fldChar w:fldCharType="end"/>
        </w:r>
      </w:hyperlink>
    </w:p>
    <w:p w:rsidR="00617334" w:rsidRPr="00617334" w:rsidRDefault="0056469D">
      <w:pPr>
        <w:pStyle w:val="23"/>
        <w:tabs>
          <w:tab w:val="right" w:leader="dot" w:pos="9627"/>
        </w:tabs>
        <w:rPr>
          <w:smallCaps w:val="0"/>
          <w:noProof/>
          <w:sz w:val="28"/>
          <w:szCs w:val="28"/>
          <w:lang w:val="ru-RU"/>
        </w:rPr>
      </w:pPr>
      <w:hyperlink w:anchor="_Toc72913385" w:history="1">
        <w:r w:rsidR="00617334" w:rsidRPr="00617334">
          <w:rPr>
            <w:rStyle w:val="a8"/>
            <w:smallCaps w:val="0"/>
            <w:noProof/>
            <w:sz w:val="28"/>
            <w:szCs w:val="28"/>
          </w:rPr>
          <w:t>3.2. Ерозія грунтів як основний чинник деградації</w:t>
        </w:r>
        <w:r w:rsidR="00617334" w:rsidRPr="00617334">
          <w:rPr>
            <w:smallCaps w:val="0"/>
            <w:noProof/>
            <w:webHidden/>
            <w:sz w:val="28"/>
            <w:szCs w:val="28"/>
          </w:rPr>
          <w:tab/>
        </w:r>
        <w:r w:rsidR="00617334" w:rsidRPr="00617334">
          <w:rPr>
            <w:smallCaps w:val="0"/>
            <w:noProof/>
            <w:webHidden/>
            <w:sz w:val="28"/>
            <w:szCs w:val="28"/>
          </w:rPr>
          <w:fldChar w:fldCharType="begin"/>
        </w:r>
        <w:r w:rsidR="00617334" w:rsidRPr="00617334">
          <w:rPr>
            <w:smallCaps w:val="0"/>
            <w:noProof/>
            <w:webHidden/>
            <w:sz w:val="28"/>
            <w:szCs w:val="28"/>
          </w:rPr>
          <w:instrText xml:space="preserve"> PAGEREF _Toc72913385 \h </w:instrText>
        </w:r>
        <w:r w:rsidR="00617334" w:rsidRPr="00617334">
          <w:rPr>
            <w:smallCaps w:val="0"/>
            <w:noProof/>
            <w:webHidden/>
            <w:sz w:val="28"/>
            <w:szCs w:val="28"/>
          </w:rPr>
        </w:r>
        <w:r w:rsidR="00617334" w:rsidRPr="00617334">
          <w:rPr>
            <w:smallCaps w:val="0"/>
            <w:noProof/>
            <w:webHidden/>
            <w:sz w:val="28"/>
            <w:szCs w:val="28"/>
          </w:rPr>
          <w:fldChar w:fldCharType="separate"/>
        </w:r>
        <w:r w:rsidR="00617334" w:rsidRPr="00617334">
          <w:rPr>
            <w:smallCaps w:val="0"/>
            <w:noProof/>
            <w:webHidden/>
            <w:sz w:val="28"/>
            <w:szCs w:val="28"/>
          </w:rPr>
          <w:t>49</w:t>
        </w:r>
        <w:r w:rsidR="00617334" w:rsidRPr="00617334">
          <w:rPr>
            <w:smallCaps w:val="0"/>
            <w:noProof/>
            <w:webHidden/>
            <w:sz w:val="28"/>
            <w:szCs w:val="28"/>
          </w:rPr>
          <w:fldChar w:fldCharType="end"/>
        </w:r>
      </w:hyperlink>
    </w:p>
    <w:p w:rsidR="00617334" w:rsidRPr="00617334" w:rsidRDefault="0056469D">
      <w:pPr>
        <w:pStyle w:val="23"/>
        <w:tabs>
          <w:tab w:val="right" w:leader="dot" w:pos="9627"/>
        </w:tabs>
        <w:rPr>
          <w:smallCaps w:val="0"/>
          <w:noProof/>
          <w:sz w:val="28"/>
          <w:szCs w:val="28"/>
          <w:lang w:val="ru-RU"/>
        </w:rPr>
      </w:pPr>
      <w:hyperlink w:anchor="_Toc72913386" w:history="1">
        <w:r w:rsidR="00617334" w:rsidRPr="00617334">
          <w:rPr>
            <w:rStyle w:val="a8"/>
            <w:smallCaps w:val="0"/>
            <w:noProof/>
            <w:sz w:val="28"/>
            <w:szCs w:val="28"/>
          </w:rPr>
          <w:t>3.2. Деградаційні напрямки еволюції чорноземів степової зони при зрошенні і в постіригаційний період</w:t>
        </w:r>
        <w:r w:rsidR="00617334" w:rsidRPr="00617334">
          <w:rPr>
            <w:smallCaps w:val="0"/>
            <w:noProof/>
            <w:webHidden/>
            <w:sz w:val="28"/>
            <w:szCs w:val="28"/>
          </w:rPr>
          <w:tab/>
        </w:r>
        <w:r w:rsidR="00617334" w:rsidRPr="00617334">
          <w:rPr>
            <w:smallCaps w:val="0"/>
            <w:noProof/>
            <w:webHidden/>
            <w:sz w:val="28"/>
            <w:szCs w:val="28"/>
          </w:rPr>
          <w:fldChar w:fldCharType="begin"/>
        </w:r>
        <w:r w:rsidR="00617334" w:rsidRPr="00617334">
          <w:rPr>
            <w:smallCaps w:val="0"/>
            <w:noProof/>
            <w:webHidden/>
            <w:sz w:val="28"/>
            <w:szCs w:val="28"/>
          </w:rPr>
          <w:instrText xml:space="preserve"> PAGEREF _Toc72913386 \h </w:instrText>
        </w:r>
        <w:r w:rsidR="00617334" w:rsidRPr="00617334">
          <w:rPr>
            <w:smallCaps w:val="0"/>
            <w:noProof/>
            <w:webHidden/>
            <w:sz w:val="28"/>
            <w:szCs w:val="28"/>
          </w:rPr>
        </w:r>
        <w:r w:rsidR="00617334" w:rsidRPr="00617334">
          <w:rPr>
            <w:smallCaps w:val="0"/>
            <w:noProof/>
            <w:webHidden/>
            <w:sz w:val="28"/>
            <w:szCs w:val="28"/>
          </w:rPr>
          <w:fldChar w:fldCharType="separate"/>
        </w:r>
        <w:r w:rsidR="00617334" w:rsidRPr="00617334">
          <w:rPr>
            <w:smallCaps w:val="0"/>
            <w:noProof/>
            <w:webHidden/>
            <w:sz w:val="28"/>
            <w:szCs w:val="28"/>
          </w:rPr>
          <w:t>54</w:t>
        </w:r>
        <w:r w:rsidR="00617334" w:rsidRPr="00617334">
          <w:rPr>
            <w:smallCaps w:val="0"/>
            <w:noProof/>
            <w:webHidden/>
            <w:sz w:val="28"/>
            <w:szCs w:val="28"/>
          </w:rPr>
          <w:fldChar w:fldCharType="end"/>
        </w:r>
      </w:hyperlink>
    </w:p>
    <w:p w:rsidR="00617334" w:rsidRPr="00617334" w:rsidRDefault="0056469D">
      <w:pPr>
        <w:pStyle w:val="14"/>
        <w:tabs>
          <w:tab w:val="right" w:leader="dot" w:pos="9627"/>
        </w:tabs>
        <w:rPr>
          <w:b w:val="0"/>
          <w:bCs w:val="0"/>
          <w:caps w:val="0"/>
          <w:noProof/>
          <w:sz w:val="28"/>
          <w:szCs w:val="28"/>
          <w:lang w:val="ru-RU"/>
        </w:rPr>
      </w:pPr>
      <w:hyperlink w:anchor="_Toc72913387" w:history="1">
        <w:r w:rsidR="00617334" w:rsidRPr="00617334">
          <w:rPr>
            <w:rStyle w:val="a8"/>
            <w:noProof/>
            <w:sz w:val="28"/>
            <w:szCs w:val="28"/>
          </w:rPr>
          <w:t>РОЗДІЛ 4</w:t>
        </w:r>
        <w:r w:rsidR="00617334" w:rsidRPr="00617334">
          <w:rPr>
            <w:noProof/>
            <w:webHidden/>
            <w:sz w:val="28"/>
            <w:szCs w:val="28"/>
          </w:rPr>
          <w:tab/>
        </w:r>
        <w:r w:rsidR="00617334" w:rsidRPr="00617334">
          <w:rPr>
            <w:noProof/>
            <w:webHidden/>
            <w:sz w:val="28"/>
            <w:szCs w:val="28"/>
          </w:rPr>
          <w:fldChar w:fldCharType="begin"/>
        </w:r>
        <w:r w:rsidR="00617334" w:rsidRPr="00617334">
          <w:rPr>
            <w:noProof/>
            <w:webHidden/>
            <w:sz w:val="28"/>
            <w:szCs w:val="28"/>
          </w:rPr>
          <w:instrText xml:space="preserve"> PAGEREF _Toc72913387 \h </w:instrText>
        </w:r>
        <w:r w:rsidR="00617334" w:rsidRPr="00617334">
          <w:rPr>
            <w:noProof/>
            <w:webHidden/>
            <w:sz w:val="28"/>
            <w:szCs w:val="28"/>
          </w:rPr>
        </w:r>
        <w:r w:rsidR="00617334" w:rsidRPr="00617334">
          <w:rPr>
            <w:noProof/>
            <w:webHidden/>
            <w:sz w:val="28"/>
            <w:szCs w:val="28"/>
          </w:rPr>
          <w:fldChar w:fldCharType="separate"/>
        </w:r>
        <w:r w:rsidR="00617334" w:rsidRPr="00617334">
          <w:rPr>
            <w:noProof/>
            <w:webHidden/>
            <w:sz w:val="28"/>
            <w:szCs w:val="28"/>
          </w:rPr>
          <w:t>63</w:t>
        </w:r>
        <w:r w:rsidR="00617334" w:rsidRPr="00617334">
          <w:rPr>
            <w:noProof/>
            <w:webHidden/>
            <w:sz w:val="28"/>
            <w:szCs w:val="28"/>
          </w:rPr>
          <w:fldChar w:fldCharType="end"/>
        </w:r>
      </w:hyperlink>
    </w:p>
    <w:p w:rsidR="00617334" w:rsidRPr="00617334" w:rsidRDefault="0056469D">
      <w:pPr>
        <w:pStyle w:val="14"/>
        <w:tabs>
          <w:tab w:val="right" w:leader="dot" w:pos="9627"/>
        </w:tabs>
        <w:rPr>
          <w:b w:val="0"/>
          <w:bCs w:val="0"/>
          <w:caps w:val="0"/>
          <w:noProof/>
          <w:sz w:val="28"/>
          <w:szCs w:val="28"/>
          <w:lang w:val="ru-RU"/>
        </w:rPr>
      </w:pPr>
      <w:hyperlink w:anchor="_Toc72913388" w:history="1">
        <w:r w:rsidR="00617334" w:rsidRPr="00617334">
          <w:rPr>
            <w:rStyle w:val="a8"/>
            <w:noProof/>
            <w:sz w:val="28"/>
            <w:szCs w:val="28"/>
          </w:rPr>
          <w:t>Грунти і земельні ресурси в шкільному курсі географії</w:t>
        </w:r>
        <w:r w:rsidR="00617334" w:rsidRPr="00617334">
          <w:rPr>
            <w:noProof/>
            <w:webHidden/>
            <w:sz w:val="28"/>
            <w:szCs w:val="28"/>
          </w:rPr>
          <w:tab/>
        </w:r>
        <w:r w:rsidR="00617334" w:rsidRPr="00617334">
          <w:rPr>
            <w:noProof/>
            <w:webHidden/>
            <w:sz w:val="28"/>
            <w:szCs w:val="28"/>
          </w:rPr>
          <w:fldChar w:fldCharType="begin"/>
        </w:r>
        <w:r w:rsidR="00617334" w:rsidRPr="00617334">
          <w:rPr>
            <w:noProof/>
            <w:webHidden/>
            <w:sz w:val="28"/>
            <w:szCs w:val="28"/>
          </w:rPr>
          <w:instrText xml:space="preserve"> PAGEREF _Toc72913388 \h </w:instrText>
        </w:r>
        <w:r w:rsidR="00617334" w:rsidRPr="00617334">
          <w:rPr>
            <w:noProof/>
            <w:webHidden/>
            <w:sz w:val="28"/>
            <w:szCs w:val="28"/>
          </w:rPr>
        </w:r>
        <w:r w:rsidR="00617334" w:rsidRPr="00617334">
          <w:rPr>
            <w:noProof/>
            <w:webHidden/>
            <w:sz w:val="28"/>
            <w:szCs w:val="28"/>
          </w:rPr>
          <w:fldChar w:fldCharType="separate"/>
        </w:r>
        <w:r w:rsidR="00617334" w:rsidRPr="00617334">
          <w:rPr>
            <w:noProof/>
            <w:webHidden/>
            <w:sz w:val="28"/>
            <w:szCs w:val="28"/>
          </w:rPr>
          <w:t>63</w:t>
        </w:r>
        <w:r w:rsidR="00617334" w:rsidRPr="00617334">
          <w:rPr>
            <w:noProof/>
            <w:webHidden/>
            <w:sz w:val="28"/>
            <w:szCs w:val="28"/>
          </w:rPr>
          <w:fldChar w:fldCharType="end"/>
        </w:r>
      </w:hyperlink>
    </w:p>
    <w:p w:rsidR="00301F1A" w:rsidRPr="0008328F" w:rsidRDefault="00617334" w:rsidP="00675E46">
      <w:pPr>
        <w:pStyle w:val="1"/>
        <w:tabs>
          <w:tab w:val="left" w:pos="6120"/>
        </w:tabs>
        <w:spacing w:before="0" w:after="0"/>
        <w:jc w:val="center"/>
        <w:rPr>
          <w:color w:val="222222"/>
          <w:shd w:val="clear" w:color="auto" w:fill="FFFFFF"/>
        </w:rPr>
      </w:pPr>
      <w:r w:rsidRPr="00617334">
        <w:rPr>
          <w:color w:val="222222"/>
          <w:sz w:val="28"/>
          <w:szCs w:val="28"/>
          <w:shd w:val="clear" w:color="auto" w:fill="FFFFFF"/>
        </w:rPr>
        <w:fldChar w:fldCharType="end"/>
      </w:r>
    </w:p>
    <w:p w:rsidR="00301F1A" w:rsidRPr="0008328F" w:rsidRDefault="00301F1A" w:rsidP="00C263AF">
      <w:pPr>
        <w:pStyle w:val="1"/>
        <w:tabs>
          <w:tab w:val="left" w:pos="6120"/>
        </w:tabs>
        <w:spacing w:before="0" w:after="0" w:line="360" w:lineRule="auto"/>
        <w:jc w:val="center"/>
        <w:rPr>
          <w:color w:val="222222"/>
          <w:shd w:val="clear" w:color="auto" w:fill="FFFFFF"/>
        </w:rPr>
      </w:pPr>
      <w:r w:rsidRPr="0008328F">
        <w:rPr>
          <w:color w:val="222222"/>
          <w:shd w:val="clear" w:color="auto" w:fill="FFFFFF"/>
        </w:rPr>
        <w:br w:type="page"/>
      </w:r>
      <w:bookmarkStart w:id="1" w:name="_Toc72913372"/>
      <w:r w:rsidRPr="0008328F">
        <w:rPr>
          <w:color w:val="222222"/>
          <w:shd w:val="clear" w:color="auto" w:fill="FFFFFF"/>
        </w:rPr>
        <w:lastRenderedPageBreak/>
        <w:t>Вступ</w:t>
      </w:r>
      <w:bookmarkEnd w:id="1"/>
    </w:p>
    <w:p w:rsidR="0001197B" w:rsidRPr="0008328F" w:rsidRDefault="0001197B" w:rsidP="00C263AF">
      <w:pPr>
        <w:spacing w:line="360" w:lineRule="auto"/>
      </w:pPr>
    </w:p>
    <w:p w:rsidR="0001197B" w:rsidRPr="0008328F" w:rsidRDefault="0001197B" w:rsidP="00C263AF">
      <w:pPr>
        <w:spacing w:line="360" w:lineRule="auto"/>
        <w:ind w:firstLine="556"/>
        <w:jc w:val="both"/>
        <w:rPr>
          <w:sz w:val="28"/>
          <w:szCs w:val="28"/>
        </w:rPr>
      </w:pPr>
      <w:r w:rsidRPr="0008328F">
        <w:rPr>
          <w:sz w:val="28"/>
          <w:szCs w:val="28"/>
        </w:rPr>
        <w:t>Чорноземи степової зони України вивчаються з кінця ХІХ ст. Першою фундаментальною працею, в якій розглядається походження чорноземів, стала монографія В. В. Докучаєва «Русский чернозем»</w:t>
      </w:r>
      <w:r w:rsidR="005A64E3" w:rsidRPr="0008328F">
        <w:rPr>
          <w:sz w:val="28"/>
          <w:szCs w:val="28"/>
        </w:rPr>
        <w:t xml:space="preserve"> [4]</w:t>
      </w:r>
      <w:r w:rsidRPr="0008328F">
        <w:rPr>
          <w:sz w:val="28"/>
          <w:szCs w:val="28"/>
        </w:rPr>
        <w:t>, а також праці П. А. Костичева</w:t>
      </w:r>
      <w:r w:rsidR="005A64E3" w:rsidRPr="0008328F">
        <w:rPr>
          <w:sz w:val="28"/>
          <w:szCs w:val="28"/>
        </w:rPr>
        <w:t xml:space="preserve"> [8]</w:t>
      </w:r>
      <w:r w:rsidRPr="0008328F">
        <w:rPr>
          <w:sz w:val="28"/>
          <w:szCs w:val="28"/>
        </w:rPr>
        <w:t xml:space="preserve"> кінця ХІХ ст. З того часу декілька поколінь ґрунтознавців внесли значний вклад в чорноземознавство, залишивши після себе чисельні статті та монографічні дослідження, ґрунтові карти різних масштабів. Серед монографій можна назвати том «Україна» із серії «Чорноземи СРСР»</w:t>
      </w:r>
      <w:r w:rsidR="005A64E3" w:rsidRPr="0008328F">
        <w:rPr>
          <w:sz w:val="28"/>
          <w:szCs w:val="28"/>
        </w:rPr>
        <w:t xml:space="preserve"> [</w:t>
      </w:r>
      <w:r w:rsidR="00334960">
        <w:rPr>
          <w:sz w:val="28"/>
          <w:szCs w:val="28"/>
        </w:rPr>
        <w:t>3</w:t>
      </w:r>
      <w:r w:rsidR="00F656FA" w:rsidRPr="00F656FA">
        <w:rPr>
          <w:sz w:val="28"/>
          <w:szCs w:val="28"/>
          <w:lang w:val="ru-RU"/>
        </w:rPr>
        <w:t>0</w:t>
      </w:r>
      <w:r w:rsidR="0032376E" w:rsidRPr="0008328F">
        <w:rPr>
          <w:sz w:val="28"/>
          <w:szCs w:val="28"/>
        </w:rPr>
        <w:t>]</w:t>
      </w:r>
      <w:r w:rsidRPr="0008328F">
        <w:rPr>
          <w:sz w:val="28"/>
          <w:szCs w:val="28"/>
        </w:rPr>
        <w:t>, том «Ґрунти» із серії «Природа Украинской ССР в 7 томах»</w:t>
      </w:r>
      <w:r w:rsidR="0032376E" w:rsidRPr="0008328F">
        <w:rPr>
          <w:sz w:val="28"/>
          <w:szCs w:val="28"/>
        </w:rPr>
        <w:t>[</w:t>
      </w:r>
      <w:r w:rsidR="00334960">
        <w:rPr>
          <w:sz w:val="28"/>
          <w:szCs w:val="28"/>
        </w:rPr>
        <w:t>2</w:t>
      </w:r>
      <w:r w:rsidR="00F656FA" w:rsidRPr="00F656FA">
        <w:rPr>
          <w:sz w:val="28"/>
          <w:szCs w:val="28"/>
          <w:lang w:val="ru-RU"/>
        </w:rPr>
        <w:t>1</w:t>
      </w:r>
      <w:r w:rsidR="0032376E" w:rsidRPr="0008328F">
        <w:rPr>
          <w:sz w:val="28"/>
          <w:szCs w:val="28"/>
        </w:rPr>
        <w:t>]</w:t>
      </w:r>
      <w:r w:rsidRPr="0008328F">
        <w:rPr>
          <w:sz w:val="28"/>
          <w:szCs w:val="28"/>
        </w:rPr>
        <w:t>, монографію Степана Позняка «Орошаемые черноземы юго-запада Украины»</w:t>
      </w:r>
      <w:r w:rsidR="0032376E" w:rsidRPr="0008328F">
        <w:rPr>
          <w:sz w:val="28"/>
          <w:szCs w:val="28"/>
        </w:rPr>
        <w:t xml:space="preserve"> [</w:t>
      </w:r>
      <w:r w:rsidR="00334960">
        <w:rPr>
          <w:sz w:val="28"/>
          <w:szCs w:val="28"/>
        </w:rPr>
        <w:t>1</w:t>
      </w:r>
      <w:r w:rsidR="00F656FA" w:rsidRPr="0056469D">
        <w:rPr>
          <w:sz w:val="28"/>
          <w:szCs w:val="28"/>
        </w:rPr>
        <w:t>8</w:t>
      </w:r>
      <w:r w:rsidR="0032376E" w:rsidRPr="0008328F">
        <w:rPr>
          <w:sz w:val="28"/>
          <w:szCs w:val="28"/>
        </w:rPr>
        <w:t>]</w:t>
      </w:r>
      <w:r w:rsidRPr="0008328F">
        <w:rPr>
          <w:sz w:val="28"/>
          <w:szCs w:val="28"/>
        </w:rPr>
        <w:t xml:space="preserve"> та ін. З 1971 року при кафедрі ґрунтознавства і географії ґрунтів Одеського національного університету імені І. І. Мечникова працює Проблемна науково-дослідна лабораторія географії та охорони ґрунтів чорноземної зони, яка була організована проф. Гоголевим І. М. з метою вивчення сучасних ґрунтотворних і ландшафтно-геохімічних процесів у чорноземах в умовах зрошення і в постіригаційний період.</w:t>
      </w:r>
    </w:p>
    <w:p w:rsidR="0001197B" w:rsidRPr="0008328F" w:rsidRDefault="0001197B" w:rsidP="00C263AF">
      <w:pPr>
        <w:pStyle w:val="a7"/>
        <w:spacing w:before="0" w:beforeAutospacing="0" w:after="0" w:afterAutospacing="0" w:line="360" w:lineRule="auto"/>
        <w:ind w:firstLine="709"/>
        <w:jc w:val="both"/>
        <w:rPr>
          <w:sz w:val="28"/>
          <w:szCs w:val="28"/>
          <w:lang w:val="uk-UA"/>
        </w:rPr>
      </w:pPr>
      <w:r w:rsidRPr="0008328F">
        <w:rPr>
          <w:sz w:val="28"/>
          <w:szCs w:val="28"/>
          <w:lang w:val="uk-UA"/>
        </w:rPr>
        <w:t>Історія цих досліджень опублікована в монографії «Ґрунтознавство в Україні»</w:t>
      </w:r>
      <w:r w:rsidR="0032376E" w:rsidRPr="0008328F">
        <w:rPr>
          <w:sz w:val="28"/>
          <w:szCs w:val="28"/>
          <w:lang w:val="uk-UA"/>
        </w:rPr>
        <w:t xml:space="preserve"> [</w:t>
      </w:r>
      <w:r w:rsidR="00F656FA">
        <w:rPr>
          <w:sz w:val="28"/>
          <w:szCs w:val="28"/>
          <w:lang w:val="uk-UA"/>
        </w:rPr>
        <w:t>2</w:t>
      </w:r>
      <w:r w:rsidR="00F656FA" w:rsidRPr="00F656FA">
        <w:rPr>
          <w:sz w:val="28"/>
          <w:szCs w:val="28"/>
        </w:rPr>
        <w:t>7</w:t>
      </w:r>
      <w:r w:rsidR="0032376E" w:rsidRPr="0008328F">
        <w:rPr>
          <w:sz w:val="28"/>
          <w:szCs w:val="28"/>
          <w:lang w:val="uk-UA"/>
        </w:rPr>
        <w:t>]</w:t>
      </w:r>
      <w:r w:rsidRPr="0008328F">
        <w:rPr>
          <w:sz w:val="28"/>
          <w:szCs w:val="28"/>
          <w:lang w:val="uk-UA"/>
        </w:rPr>
        <w:t>. Історії ґрунтово-географічних досліджень степової зони присвячені окремі статті В. І. Михайлюка, С. П. Позняка, Я. М. Біланчина, С. Г. Чорного, дисертаційне дослідження Н. О. Попельницької</w:t>
      </w:r>
      <w:r w:rsidR="0032376E" w:rsidRPr="0008328F">
        <w:rPr>
          <w:sz w:val="28"/>
          <w:szCs w:val="28"/>
          <w:lang w:val="uk-UA"/>
        </w:rPr>
        <w:t xml:space="preserve"> [</w:t>
      </w:r>
      <w:r w:rsidR="00F656FA" w:rsidRPr="00137DEC">
        <w:rPr>
          <w:sz w:val="28"/>
          <w:szCs w:val="28"/>
          <w:lang w:val="uk-UA"/>
        </w:rPr>
        <w:t>19]</w:t>
      </w:r>
      <w:r w:rsidRPr="0008328F">
        <w:rPr>
          <w:sz w:val="28"/>
          <w:szCs w:val="28"/>
          <w:lang w:val="uk-UA"/>
        </w:rPr>
        <w:t xml:space="preserve"> тощо. Координує ґрунтові дослідження в Україні Харківський Інститут ґрунтознавства і агрохімії імені О. Н. Соколовського.</w:t>
      </w:r>
    </w:p>
    <w:p w:rsidR="0001197B" w:rsidRPr="0008328F" w:rsidRDefault="0001197B" w:rsidP="00C263AF">
      <w:pPr>
        <w:pStyle w:val="a7"/>
        <w:spacing w:before="0" w:beforeAutospacing="0" w:after="0" w:afterAutospacing="0" w:line="360" w:lineRule="auto"/>
        <w:ind w:firstLine="709"/>
        <w:jc w:val="both"/>
        <w:rPr>
          <w:sz w:val="28"/>
          <w:szCs w:val="28"/>
          <w:lang w:val="uk-UA"/>
        </w:rPr>
      </w:pPr>
      <w:r w:rsidRPr="0008328F">
        <w:rPr>
          <w:sz w:val="28"/>
          <w:szCs w:val="28"/>
          <w:lang w:val="uk-UA"/>
        </w:rPr>
        <w:t xml:space="preserve">Ґрунти як геокомпонента степових екосистем і ландшафтів є дуже важливою складовою природного блоку </w:t>
      </w:r>
      <w:r w:rsidRPr="0008328F">
        <w:rPr>
          <w:i/>
          <w:sz w:val="28"/>
          <w:szCs w:val="28"/>
          <w:lang w:val="uk-UA"/>
        </w:rPr>
        <w:t>степознавства,</w:t>
      </w:r>
      <w:r w:rsidRPr="0008328F">
        <w:rPr>
          <w:sz w:val="28"/>
          <w:szCs w:val="28"/>
          <w:lang w:val="uk-UA"/>
        </w:rPr>
        <w:t xml:space="preserve"> як і самі ландшафти степу. </w:t>
      </w:r>
    </w:p>
    <w:p w:rsidR="0001197B" w:rsidRPr="0008328F" w:rsidRDefault="0001197B" w:rsidP="00C263AF">
      <w:pPr>
        <w:pStyle w:val="Default"/>
        <w:spacing w:line="360" w:lineRule="auto"/>
        <w:ind w:firstLine="709"/>
        <w:jc w:val="both"/>
        <w:rPr>
          <w:sz w:val="28"/>
          <w:szCs w:val="28"/>
          <w:lang w:val="uk-UA"/>
        </w:rPr>
      </w:pPr>
      <w:r w:rsidRPr="0008328F">
        <w:rPr>
          <w:sz w:val="28"/>
          <w:szCs w:val="28"/>
          <w:lang w:val="uk-UA"/>
        </w:rPr>
        <w:t>Ландшафтознавці в своїх дослідженнях оперують схемами класифікацій, в яких назви таксономічних одиниць на макро- і мезорівнях пов’язані з топонімічно-географічними і геоморфологічними особливостями території, а на мікрорівні з особливостями біоти і ґрунтового покриву (фація, урочище)</w:t>
      </w:r>
      <w:r w:rsidR="00F656FA" w:rsidRPr="00F656FA">
        <w:rPr>
          <w:sz w:val="28"/>
          <w:szCs w:val="28"/>
          <w:lang w:val="uk-UA"/>
        </w:rPr>
        <w:t xml:space="preserve"> [2]</w:t>
      </w:r>
      <w:r w:rsidRPr="0008328F">
        <w:rPr>
          <w:sz w:val="28"/>
          <w:szCs w:val="28"/>
          <w:lang w:val="uk-UA"/>
        </w:rPr>
        <w:t xml:space="preserve">. </w:t>
      </w:r>
      <w:r w:rsidRPr="0008328F">
        <w:rPr>
          <w:sz w:val="28"/>
          <w:szCs w:val="28"/>
          <w:lang w:val="uk-UA"/>
        </w:rPr>
        <w:lastRenderedPageBreak/>
        <w:t xml:space="preserve">Степова зона як історична і геополітична категорія в контексті </w:t>
      </w:r>
      <w:r w:rsidRPr="0008328F">
        <w:rPr>
          <w:i/>
          <w:sz w:val="28"/>
          <w:szCs w:val="28"/>
          <w:lang w:val="uk-UA"/>
        </w:rPr>
        <w:t xml:space="preserve">степознавства </w:t>
      </w:r>
      <w:r w:rsidRPr="0008328F">
        <w:rPr>
          <w:sz w:val="28"/>
          <w:szCs w:val="28"/>
          <w:lang w:val="uk-UA"/>
        </w:rPr>
        <w:t>повинна розглядатись з точки зору тих історичних подій, які відіграли значну роль в зародженні та формуванні численних етносів і цивілізацій Азії й Європи. Вся історія України пов’язана з тими подіями, які відбувались в степовій зоні протягом багатьох тисячоліть, коли навали кочовиків використовували степові простори для своєї діяльності, ставши суттєвим подразником слов’янського населення лісостепової й лісової зон. Ця історія складна і багатогранна, насичена різними політичними подіями, конфліктами та війнами між різними народами й етносами, державами. В цьому сенсі історія степу як географічного простору з точки зору умов його заселення різними спільнотами є надзвичайно цікавим об’єктом для вивчення і аналізу тих природних і геополітичних процесів, які були характерні для степової зони як в минулому, так і для сучасних умов</w:t>
      </w:r>
      <w:r w:rsidR="00DE0540" w:rsidRPr="0008328F">
        <w:rPr>
          <w:sz w:val="28"/>
          <w:szCs w:val="28"/>
          <w:lang w:val="uk-UA"/>
        </w:rPr>
        <w:t xml:space="preserve"> [</w:t>
      </w:r>
      <w:r w:rsidR="00F656FA" w:rsidRPr="00F656FA">
        <w:rPr>
          <w:sz w:val="28"/>
          <w:szCs w:val="28"/>
          <w:lang w:val="uk-UA"/>
        </w:rPr>
        <w:t>24, 25]</w:t>
      </w:r>
      <w:r w:rsidRPr="0008328F">
        <w:rPr>
          <w:sz w:val="28"/>
          <w:szCs w:val="28"/>
          <w:lang w:val="uk-UA"/>
        </w:rPr>
        <w:t>.</w:t>
      </w:r>
    </w:p>
    <w:p w:rsidR="00841A63" w:rsidRPr="0008328F" w:rsidRDefault="00841A63" w:rsidP="00C263AF">
      <w:pPr>
        <w:spacing w:line="360" w:lineRule="auto"/>
        <w:ind w:firstLine="851"/>
        <w:jc w:val="both"/>
        <w:rPr>
          <w:sz w:val="28"/>
          <w:szCs w:val="28"/>
        </w:rPr>
      </w:pPr>
      <w:r w:rsidRPr="0008328F">
        <w:rPr>
          <w:b/>
          <w:i/>
          <w:sz w:val="28"/>
          <w:szCs w:val="28"/>
        </w:rPr>
        <w:t>Актуальність</w:t>
      </w:r>
      <w:r w:rsidRPr="0008328F">
        <w:rPr>
          <w:sz w:val="28"/>
          <w:szCs w:val="28"/>
        </w:rPr>
        <w:t xml:space="preserve"> теми дипломної роботи  полягає в тому, що вона розкриває специфічні особливості використання грунтового покриву степової зони в сучасних умовах</w:t>
      </w:r>
      <w:r w:rsidR="006A4B77">
        <w:rPr>
          <w:sz w:val="28"/>
          <w:szCs w:val="28"/>
          <w:lang w:val="ru-RU"/>
        </w:rPr>
        <w:t>.</w:t>
      </w:r>
      <w:r w:rsidRPr="0008328F">
        <w:rPr>
          <w:sz w:val="28"/>
          <w:szCs w:val="28"/>
        </w:rPr>
        <w:t xml:space="preserve"> Важливим є можливість донесення учням унікальності чорноземів як одних з найбільш родючих грунтів у світі.</w:t>
      </w:r>
    </w:p>
    <w:p w:rsidR="00841A63" w:rsidRPr="0008328F" w:rsidRDefault="00841A63" w:rsidP="00C263AF">
      <w:pPr>
        <w:spacing w:line="360" w:lineRule="auto"/>
        <w:ind w:firstLine="851"/>
        <w:jc w:val="both"/>
        <w:rPr>
          <w:sz w:val="28"/>
          <w:szCs w:val="28"/>
        </w:rPr>
      </w:pPr>
      <w:r w:rsidRPr="0008328F">
        <w:rPr>
          <w:b/>
          <w:i/>
          <w:sz w:val="28"/>
          <w:szCs w:val="28"/>
        </w:rPr>
        <w:t>Предметом дослідження</w:t>
      </w:r>
      <w:r w:rsidRPr="0008328F">
        <w:rPr>
          <w:b/>
          <w:sz w:val="28"/>
          <w:szCs w:val="28"/>
        </w:rPr>
        <w:t xml:space="preserve"> </w:t>
      </w:r>
      <w:r w:rsidRPr="0008328F">
        <w:rPr>
          <w:sz w:val="28"/>
          <w:szCs w:val="28"/>
        </w:rPr>
        <w:t xml:space="preserve"> дипломної роботи є степова зона України.</w:t>
      </w:r>
    </w:p>
    <w:p w:rsidR="00841A63" w:rsidRPr="0008328F" w:rsidRDefault="00841A63" w:rsidP="00C263AF">
      <w:pPr>
        <w:spacing w:line="360" w:lineRule="auto"/>
        <w:ind w:firstLine="851"/>
        <w:jc w:val="both"/>
        <w:rPr>
          <w:sz w:val="28"/>
          <w:szCs w:val="28"/>
        </w:rPr>
      </w:pPr>
      <w:r w:rsidRPr="0008328F">
        <w:rPr>
          <w:b/>
          <w:i/>
          <w:sz w:val="28"/>
          <w:szCs w:val="28"/>
        </w:rPr>
        <w:t>Об’єктом дослідження</w:t>
      </w:r>
      <w:r w:rsidRPr="0008328F">
        <w:rPr>
          <w:sz w:val="28"/>
          <w:szCs w:val="28"/>
        </w:rPr>
        <w:t xml:space="preserve"> є чорноземні грунти екосистем степової зони. </w:t>
      </w:r>
    </w:p>
    <w:p w:rsidR="00841A63" w:rsidRPr="0008328F" w:rsidRDefault="00841A63" w:rsidP="00C263AF">
      <w:pPr>
        <w:spacing w:line="360" w:lineRule="auto"/>
        <w:ind w:firstLine="851"/>
        <w:jc w:val="both"/>
        <w:rPr>
          <w:sz w:val="28"/>
          <w:szCs w:val="28"/>
        </w:rPr>
      </w:pPr>
      <w:r w:rsidRPr="0008328F">
        <w:rPr>
          <w:b/>
          <w:i/>
          <w:sz w:val="28"/>
          <w:szCs w:val="28"/>
        </w:rPr>
        <w:t>Мет</w:t>
      </w:r>
      <w:r w:rsidR="00DE0540" w:rsidRPr="0008328F">
        <w:rPr>
          <w:b/>
          <w:i/>
          <w:sz w:val="28"/>
          <w:szCs w:val="28"/>
        </w:rPr>
        <w:t>а</w:t>
      </w:r>
      <w:r w:rsidRPr="0008328F">
        <w:rPr>
          <w:b/>
          <w:i/>
          <w:sz w:val="28"/>
          <w:szCs w:val="28"/>
        </w:rPr>
        <w:t xml:space="preserve"> дипломної роботи</w:t>
      </w:r>
      <w:r w:rsidR="00DE0540" w:rsidRPr="0008328F">
        <w:rPr>
          <w:b/>
          <w:i/>
          <w:sz w:val="28"/>
          <w:szCs w:val="28"/>
        </w:rPr>
        <w:t xml:space="preserve"> —</w:t>
      </w:r>
      <w:r w:rsidRPr="0008328F">
        <w:rPr>
          <w:sz w:val="28"/>
          <w:szCs w:val="28"/>
        </w:rPr>
        <w:t xml:space="preserve"> дослідити особливості використання чорноземних грунтів степової зони і</w:t>
      </w:r>
      <w:r w:rsidR="00DE0540" w:rsidRPr="0008328F">
        <w:rPr>
          <w:sz w:val="28"/>
          <w:szCs w:val="28"/>
        </w:rPr>
        <w:t xml:space="preserve"> проблем збереження та відновлення степових екосистем.</w:t>
      </w:r>
    </w:p>
    <w:p w:rsidR="00346800" w:rsidRPr="0008328F" w:rsidRDefault="0032376E" w:rsidP="00C263AF">
      <w:pPr>
        <w:pStyle w:val="1"/>
        <w:pBdr>
          <w:bottom w:val="single" w:sz="4" w:space="1" w:color="auto"/>
        </w:pBdr>
        <w:tabs>
          <w:tab w:val="left" w:pos="6120"/>
        </w:tabs>
        <w:spacing w:before="0" w:after="0" w:line="360" w:lineRule="auto"/>
        <w:jc w:val="both"/>
        <w:rPr>
          <w:b w:val="0"/>
          <w:spacing w:val="20"/>
          <w:sz w:val="28"/>
          <w:szCs w:val="28"/>
        </w:rPr>
      </w:pPr>
      <w:r w:rsidRPr="0008328F">
        <w:rPr>
          <w:color w:val="222222"/>
          <w:shd w:val="clear" w:color="auto" w:fill="FFFFFF"/>
        </w:rPr>
        <w:tab/>
      </w:r>
      <w:r w:rsidR="00301F1A" w:rsidRPr="0008328F">
        <w:rPr>
          <w:color w:val="222222"/>
          <w:shd w:val="clear" w:color="auto" w:fill="FFFFFF"/>
        </w:rPr>
        <w:br w:type="page"/>
      </w:r>
    </w:p>
    <w:bookmarkEnd w:id="0"/>
    <w:p w:rsidR="00D87FF9" w:rsidRDefault="00827EE3" w:rsidP="0056469D">
      <w:pPr>
        <w:spacing w:line="360" w:lineRule="auto"/>
        <w:ind w:firstLine="708"/>
        <w:jc w:val="both"/>
        <w:rPr>
          <w:b/>
          <w:sz w:val="36"/>
          <w:szCs w:val="36"/>
        </w:rPr>
      </w:pPr>
      <w:r w:rsidRPr="0008328F">
        <w:rPr>
          <w:b/>
          <w:bCs/>
          <w:sz w:val="28"/>
          <w:szCs w:val="28"/>
        </w:rPr>
        <w:t xml:space="preserve">         </w:t>
      </w:r>
      <w:bookmarkStart w:id="2" w:name="_GoBack"/>
      <w:bookmarkEnd w:id="2"/>
      <w:r w:rsidRPr="0008328F">
        <w:rPr>
          <w:b/>
          <w:sz w:val="36"/>
          <w:szCs w:val="36"/>
        </w:rPr>
        <w:t xml:space="preserve">    </w:t>
      </w:r>
    </w:p>
    <w:p w:rsidR="00D87FF9" w:rsidRPr="0008328F" w:rsidRDefault="00D87FF9" w:rsidP="00D87FF9">
      <w:pPr>
        <w:spacing w:line="360" w:lineRule="auto"/>
        <w:ind w:firstLine="708"/>
        <w:jc w:val="both"/>
        <w:rPr>
          <w:b/>
          <w:bCs/>
          <w:sz w:val="28"/>
          <w:szCs w:val="28"/>
        </w:rPr>
      </w:pPr>
      <w:r w:rsidRPr="0008328F">
        <w:rPr>
          <w:b/>
          <w:bCs/>
          <w:sz w:val="28"/>
          <w:szCs w:val="28"/>
        </w:rPr>
        <w:t>ЗАГАЛЬНІ ВИСНОВКИ</w:t>
      </w:r>
      <w:r>
        <w:rPr>
          <w:b/>
          <w:bCs/>
          <w:sz w:val="28"/>
          <w:szCs w:val="28"/>
        </w:rPr>
        <w:t xml:space="preserve"> </w:t>
      </w:r>
    </w:p>
    <w:p w:rsidR="00D87FF9" w:rsidRPr="0008328F" w:rsidRDefault="00D87FF9" w:rsidP="00D87FF9">
      <w:pPr>
        <w:spacing w:line="360" w:lineRule="auto"/>
        <w:ind w:firstLine="708"/>
        <w:jc w:val="both"/>
        <w:rPr>
          <w:b/>
          <w:bCs/>
          <w:sz w:val="28"/>
          <w:szCs w:val="28"/>
        </w:rPr>
      </w:pPr>
    </w:p>
    <w:p w:rsidR="00D87FF9" w:rsidRPr="0008328F" w:rsidRDefault="00D87FF9" w:rsidP="00D87FF9">
      <w:pPr>
        <w:spacing w:line="360" w:lineRule="auto"/>
        <w:ind w:firstLine="708"/>
        <w:jc w:val="both"/>
        <w:rPr>
          <w:bCs/>
          <w:sz w:val="28"/>
          <w:szCs w:val="28"/>
        </w:rPr>
      </w:pPr>
      <w:r w:rsidRPr="0008328F">
        <w:rPr>
          <w:bCs/>
          <w:sz w:val="28"/>
          <w:szCs w:val="28"/>
        </w:rPr>
        <w:t>1. Еволюція ґрунтів, як і загалом природи, є незворотнім і певною мірою направленим історичним розвитком цих біокосних систем на фоні еволюції живої природи. Відповідно еволюція чорноземів проходила під впливом дерновинних трав’янистих угруповань і ґрунтової біоти в кліматичних умовах, характерних для степу. Негентропійний характер такого розвитку сприяв виникненню надзвичайно багатого видового різноманіття степових екосистем, включаючи травоїдних тварин, і формуванню унікальних ґрунтів – чорноземів. Екосистеми степу були надзвичайно стабільними відносно функціонування біотичних, кліматичних, геолого-гідрологічних і ландшафтних компонентів.</w:t>
      </w:r>
    </w:p>
    <w:p w:rsidR="00D87FF9" w:rsidRPr="0008328F" w:rsidRDefault="00D87FF9" w:rsidP="00D87FF9">
      <w:pPr>
        <w:spacing w:line="360" w:lineRule="auto"/>
        <w:ind w:firstLine="708"/>
        <w:jc w:val="both"/>
        <w:rPr>
          <w:bCs/>
          <w:sz w:val="28"/>
          <w:szCs w:val="28"/>
        </w:rPr>
      </w:pPr>
      <w:r w:rsidRPr="0008328F">
        <w:rPr>
          <w:bCs/>
          <w:sz w:val="28"/>
          <w:szCs w:val="28"/>
        </w:rPr>
        <w:t xml:space="preserve">2. Оранка чорноземів на великих площах обумовила антиеволюційний  їх розвиток в нових умовах, коли був порушений фундаментальний закон «повного повернення», який в агроекосистемах у зв’язку з втратою енергії при переході від першого трофічного рівня (продуцентів) до вищих трофічних рівнів (гетеротрофів) теоретично не може бути реалізований. Термін «антропогенна еволюція ґрунтів» загалом є некоректним з погляду на те, що еволюція взагалі є негентропійним процесом, при якому в екосистемах зменшується кількість ентропії. Антропогенний чинник, навпаки, приводить до збільшення її кількості. Тому краще використовувати термін «деградаційна еволюція» або «антиеволюція». </w:t>
      </w:r>
    </w:p>
    <w:p w:rsidR="00D87FF9" w:rsidRPr="0008328F" w:rsidRDefault="00D87FF9" w:rsidP="00D87FF9">
      <w:pPr>
        <w:spacing w:line="360" w:lineRule="auto"/>
        <w:ind w:firstLine="708"/>
        <w:jc w:val="both"/>
        <w:rPr>
          <w:bCs/>
          <w:sz w:val="28"/>
          <w:szCs w:val="28"/>
        </w:rPr>
      </w:pPr>
      <w:r w:rsidRPr="0008328F">
        <w:rPr>
          <w:bCs/>
          <w:sz w:val="28"/>
          <w:szCs w:val="28"/>
        </w:rPr>
        <w:t>3. Антропогенний етап деградаційної еволюції чорноземів характеризується незворотними змінами певних властивостей, які можуть бути схарактеризовані як кількісно, так і якісно. Генетично чорноземи переходять на інший класифікаційний рівень, які, наприклад, в новій російській класифікації ґрунтів визначені на рівні типу як агрочорноземи. На фоні суцільних, інколи досить поступових і, на перший погляд, незначних змін, виникають осередки значної деградації як наслідок саморегульованої зворотної реакції геосистеми (агроландшафту) на антропогенний вплив, який змінює вихідну структуру потоків речовин і енергії в цій геосистемі. До таких осередків, наприклад, відносяться еродовані, забруднені й техногенно-порушені землі.</w:t>
      </w:r>
    </w:p>
    <w:p w:rsidR="00D87FF9" w:rsidRPr="0008328F" w:rsidRDefault="00D87FF9" w:rsidP="00D87FF9">
      <w:pPr>
        <w:spacing w:line="360" w:lineRule="auto"/>
        <w:ind w:firstLine="708"/>
        <w:jc w:val="both"/>
        <w:rPr>
          <w:bCs/>
          <w:sz w:val="28"/>
          <w:szCs w:val="28"/>
        </w:rPr>
      </w:pPr>
      <w:r w:rsidRPr="0008328F">
        <w:rPr>
          <w:bCs/>
          <w:sz w:val="28"/>
          <w:szCs w:val="28"/>
        </w:rPr>
        <w:t>4. Додаткове надходження води при зрошенні викликає більш глибокі зміни в агроландшафтах, тому що торкається не тільки власне ґрунтового профілю, а й другого екоярусу педосфери (ґрунтово-підґрунтової товщі, зони аерації). В результаті такого втручання в агроландшафти активується вся ґрунтово-підґрунтова товща. В залежності від конкретних умов і якості поливної води в ґрунтах виникає серія вторинних ґрунтоутворювальних процесів, які можуть бути діагностовані як на генетичному рівні, так і оцінені експертами, виходячи з чинних критеріїв для деградованих земель.</w:t>
      </w:r>
    </w:p>
    <w:p w:rsidR="00D87FF9" w:rsidRPr="0008328F" w:rsidRDefault="00D87FF9" w:rsidP="00D87FF9">
      <w:pPr>
        <w:spacing w:line="360" w:lineRule="auto"/>
        <w:ind w:firstLine="708"/>
        <w:jc w:val="both"/>
        <w:rPr>
          <w:bCs/>
          <w:sz w:val="28"/>
          <w:szCs w:val="28"/>
        </w:rPr>
      </w:pPr>
      <w:r w:rsidRPr="0008328F">
        <w:rPr>
          <w:bCs/>
          <w:sz w:val="28"/>
          <w:szCs w:val="28"/>
        </w:rPr>
        <w:t>5. Генетична інтерпретація елементарних ґрунтових процесів, викликаних зрошенням, може бути як на якісному рівні, тобто на рівні тенденцій, так і на класифікаційному рівні, коли тенденції набувають величин, що дозволяють робити висновки про еволюційні зміни на рівні видів, родів і навіть підтипів (наприклад, різні види за засоленням, осолонцюванню чи гумусованності тощо).</w:t>
      </w:r>
    </w:p>
    <w:p w:rsidR="00D87FF9" w:rsidRPr="0008328F" w:rsidRDefault="00D87FF9" w:rsidP="00D87FF9">
      <w:pPr>
        <w:spacing w:line="360" w:lineRule="auto"/>
        <w:ind w:firstLine="708"/>
        <w:jc w:val="both"/>
        <w:rPr>
          <w:bCs/>
          <w:sz w:val="28"/>
          <w:szCs w:val="28"/>
        </w:rPr>
      </w:pPr>
      <w:r w:rsidRPr="0008328F">
        <w:rPr>
          <w:bCs/>
          <w:sz w:val="28"/>
          <w:szCs w:val="28"/>
        </w:rPr>
        <w:t>6. Деградаційна еволюція чорноземів часто не може бути інтерпретована на класифікаційному рівні, чи на рівні окремих елементарних ґрунтоутворюючих процесів. В таких випадках використовують різні шкали або градації ступеня деградації, які є певною мірою умовними й декларативними, але дозволяють систематизувати як типи деградації, так і ступінь її розвитку. Наприклад, виділяють п’ять типів деградації земель: не деградовані, слабо деградовані, середньо деградовані, сильно деградовані й катастрофічні з відповідними кількісними показниками для певних ґрунтових показників.</w:t>
      </w:r>
    </w:p>
    <w:p w:rsidR="00D87FF9" w:rsidRPr="0008328F" w:rsidRDefault="00D87FF9" w:rsidP="00D87FF9">
      <w:pPr>
        <w:spacing w:line="360" w:lineRule="auto"/>
        <w:ind w:firstLine="708"/>
        <w:jc w:val="both"/>
        <w:rPr>
          <w:bCs/>
          <w:sz w:val="28"/>
          <w:szCs w:val="28"/>
        </w:rPr>
      </w:pPr>
      <w:r w:rsidRPr="0008328F">
        <w:rPr>
          <w:bCs/>
          <w:sz w:val="28"/>
          <w:szCs w:val="28"/>
        </w:rPr>
        <w:t>7. Прогноз розвитку деградаційної еволюції ґрунтів, в тому числі при зрошенні, може включати такі етапи:</w:t>
      </w:r>
    </w:p>
    <w:p w:rsidR="00D87FF9" w:rsidRPr="0008328F" w:rsidRDefault="00D87FF9" w:rsidP="00D87FF9">
      <w:pPr>
        <w:numPr>
          <w:ilvl w:val="0"/>
          <w:numId w:val="5"/>
        </w:numPr>
        <w:spacing w:line="360" w:lineRule="auto"/>
        <w:jc w:val="both"/>
        <w:rPr>
          <w:bCs/>
          <w:sz w:val="28"/>
          <w:szCs w:val="28"/>
        </w:rPr>
      </w:pPr>
      <w:r w:rsidRPr="0008328F">
        <w:rPr>
          <w:bCs/>
          <w:sz w:val="28"/>
          <w:szCs w:val="28"/>
        </w:rPr>
        <w:t>оцінка вірогідності виникнення осередків окремих видів деградації (розвитку тих чи інших ґрунтоутворюючих процесів) на основі аналізу компонентного складу агроландшафту, наявної структури потоків речовин і енергії в ньому і їх змін у результаті антропогенного впливу;</w:t>
      </w:r>
    </w:p>
    <w:p w:rsidR="00D87FF9" w:rsidRPr="0008328F" w:rsidRDefault="00D87FF9" w:rsidP="00D87FF9">
      <w:pPr>
        <w:numPr>
          <w:ilvl w:val="0"/>
          <w:numId w:val="5"/>
        </w:numPr>
        <w:spacing w:line="360" w:lineRule="auto"/>
        <w:jc w:val="both"/>
        <w:rPr>
          <w:bCs/>
          <w:sz w:val="28"/>
          <w:szCs w:val="28"/>
        </w:rPr>
      </w:pPr>
      <w:r w:rsidRPr="0008328F">
        <w:rPr>
          <w:bCs/>
          <w:sz w:val="28"/>
          <w:szCs w:val="28"/>
        </w:rPr>
        <w:t>оцінка вірогідного положення в агроландшафті осередків деградації при умові, що вірогідність їх виникнення відрізняється від нуля;</w:t>
      </w:r>
    </w:p>
    <w:p w:rsidR="00D87FF9" w:rsidRPr="0008328F" w:rsidRDefault="00D87FF9" w:rsidP="00D87FF9">
      <w:pPr>
        <w:numPr>
          <w:ilvl w:val="0"/>
          <w:numId w:val="5"/>
        </w:numPr>
        <w:spacing w:line="360" w:lineRule="auto"/>
        <w:jc w:val="both"/>
        <w:rPr>
          <w:bCs/>
          <w:sz w:val="28"/>
          <w:szCs w:val="28"/>
        </w:rPr>
      </w:pPr>
      <w:r w:rsidRPr="0008328F">
        <w:rPr>
          <w:bCs/>
          <w:sz w:val="28"/>
          <w:szCs w:val="28"/>
        </w:rPr>
        <w:t>оцінка максимального ступеня вираження виду деградації ґрунтів в осередку за чинними критеріями;</w:t>
      </w:r>
    </w:p>
    <w:p w:rsidR="00D87FF9" w:rsidRPr="00D87FF9" w:rsidRDefault="00D87FF9" w:rsidP="00D87FF9">
      <w:pPr>
        <w:numPr>
          <w:ilvl w:val="0"/>
          <w:numId w:val="5"/>
        </w:numPr>
        <w:spacing w:line="360" w:lineRule="auto"/>
        <w:jc w:val="both"/>
        <w:rPr>
          <w:bCs/>
          <w:sz w:val="28"/>
          <w:szCs w:val="28"/>
        </w:rPr>
      </w:pPr>
      <w:r w:rsidRPr="0008328F">
        <w:rPr>
          <w:bCs/>
          <w:sz w:val="28"/>
          <w:szCs w:val="28"/>
        </w:rPr>
        <w:t>оцінка умов і меж збільшення/зменшення осередку деградації.</w:t>
      </w:r>
    </w:p>
    <w:p w:rsidR="00D87FF9" w:rsidRPr="00137DEC" w:rsidRDefault="00D87FF9" w:rsidP="00D87FF9">
      <w:pPr>
        <w:spacing w:line="360" w:lineRule="auto"/>
        <w:jc w:val="both"/>
        <w:rPr>
          <w:bCs/>
          <w:sz w:val="28"/>
          <w:szCs w:val="28"/>
        </w:rPr>
      </w:pPr>
    </w:p>
    <w:p w:rsidR="00D87FF9" w:rsidRPr="0008328F" w:rsidRDefault="00D87FF9" w:rsidP="00D87FF9">
      <w:pPr>
        <w:spacing w:line="360" w:lineRule="auto"/>
        <w:ind w:firstLine="708"/>
        <w:jc w:val="both"/>
        <w:rPr>
          <w:bCs/>
          <w:sz w:val="28"/>
          <w:szCs w:val="28"/>
        </w:rPr>
      </w:pPr>
      <w:r w:rsidRPr="00137DEC">
        <w:rPr>
          <w:bCs/>
          <w:sz w:val="28"/>
          <w:szCs w:val="28"/>
        </w:rPr>
        <w:t xml:space="preserve">8. </w:t>
      </w:r>
      <w:r w:rsidRPr="0008328F">
        <w:rPr>
          <w:bCs/>
          <w:sz w:val="28"/>
          <w:szCs w:val="28"/>
        </w:rPr>
        <w:t>Діти повинні усвідомлювати, що земля – це хліб українців, а найголовніше, це хліб їхніх батьків, дідів та прадідів. Якби не був в Україні такий родючий чорнозем, то не було б такого урожаю і не славилася би Україна такою родючістю та розлогими полям, адже для кожного українця земля – це миуле, сьогодення й майбуття.</w:t>
      </w:r>
    </w:p>
    <w:p w:rsidR="00D87FF9" w:rsidRPr="0008328F" w:rsidRDefault="00D87FF9" w:rsidP="00D87FF9">
      <w:pPr>
        <w:spacing w:line="360" w:lineRule="auto"/>
        <w:ind w:firstLine="708"/>
        <w:jc w:val="both"/>
        <w:rPr>
          <w:bCs/>
          <w:sz w:val="28"/>
          <w:szCs w:val="28"/>
        </w:rPr>
      </w:pPr>
      <w:r w:rsidRPr="0008328F">
        <w:rPr>
          <w:bCs/>
          <w:sz w:val="28"/>
          <w:szCs w:val="28"/>
        </w:rPr>
        <w:t>На мою думку, чорнозем – це гордість кожного українця, кожного патріота і діти повинні це розуміти, що вони майбутнє нашої держави, повинні цінити той родючий грунт на якому виросли та виживали їхні батьки, дідусі та бабусі.</w:t>
      </w:r>
    </w:p>
    <w:p w:rsidR="00D87FF9" w:rsidRPr="0008328F" w:rsidRDefault="00D87FF9" w:rsidP="00D87FF9">
      <w:pPr>
        <w:spacing w:line="360" w:lineRule="auto"/>
        <w:jc w:val="both"/>
        <w:rPr>
          <w:bCs/>
          <w:sz w:val="28"/>
          <w:szCs w:val="28"/>
        </w:rPr>
      </w:pPr>
    </w:p>
    <w:p w:rsidR="00D87FF9" w:rsidRDefault="00827EE3" w:rsidP="00C263AF">
      <w:pPr>
        <w:shd w:val="clear" w:color="auto" w:fill="FFFFFF"/>
        <w:spacing w:line="360" w:lineRule="auto"/>
        <w:rPr>
          <w:b/>
          <w:sz w:val="36"/>
          <w:szCs w:val="36"/>
        </w:rPr>
      </w:pPr>
      <w:r w:rsidRPr="0008328F">
        <w:rPr>
          <w:b/>
          <w:sz w:val="36"/>
          <w:szCs w:val="36"/>
        </w:rPr>
        <w:t xml:space="preserve">                    </w:t>
      </w:r>
      <w:r w:rsidR="001A1A6E" w:rsidRPr="0008328F">
        <w:rPr>
          <w:b/>
          <w:sz w:val="36"/>
          <w:szCs w:val="36"/>
        </w:rPr>
        <w:t xml:space="preserve">    </w:t>
      </w:r>
    </w:p>
    <w:p w:rsidR="00473C81" w:rsidRPr="0008328F" w:rsidRDefault="00D87FF9" w:rsidP="00C263AF">
      <w:pPr>
        <w:shd w:val="clear" w:color="auto" w:fill="FFFFFF"/>
        <w:spacing w:line="360" w:lineRule="auto"/>
        <w:rPr>
          <w:b/>
          <w:sz w:val="36"/>
          <w:szCs w:val="36"/>
        </w:rPr>
      </w:pPr>
      <w:r>
        <w:rPr>
          <w:b/>
          <w:sz w:val="36"/>
          <w:szCs w:val="36"/>
        </w:rPr>
        <w:br w:type="page"/>
      </w:r>
      <w:r w:rsidR="00473C81" w:rsidRPr="0008328F">
        <w:rPr>
          <w:b/>
          <w:sz w:val="36"/>
          <w:szCs w:val="36"/>
        </w:rPr>
        <w:t xml:space="preserve">Список </w:t>
      </w:r>
      <w:r w:rsidR="00F07029" w:rsidRPr="0008328F">
        <w:rPr>
          <w:b/>
          <w:sz w:val="36"/>
          <w:szCs w:val="36"/>
        </w:rPr>
        <w:t>використаних джерел</w:t>
      </w:r>
    </w:p>
    <w:p w:rsidR="00FE1A54" w:rsidRPr="0008328F" w:rsidRDefault="00FE1A54" w:rsidP="00C263AF">
      <w:pPr>
        <w:spacing w:line="360" w:lineRule="auto"/>
      </w:pPr>
    </w:p>
    <w:p w:rsidR="00FE1A54" w:rsidRPr="0008328F" w:rsidRDefault="00FE1A54" w:rsidP="00D87FF9">
      <w:pPr>
        <w:numPr>
          <w:ilvl w:val="0"/>
          <w:numId w:val="11"/>
        </w:numPr>
        <w:rPr>
          <w:sz w:val="24"/>
          <w:szCs w:val="24"/>
        </w:rPr>
      </w:pPr>
      <w:r w:rsidRPr="0008328F">
        <w:rPr>
          <w:sz w:val="24"/>
          <w:szCs w:val="24"/>
        </w:rPr>
        <w:t>Базилевич Н. И., Семенюк Н. В. Опыт выделения антропогенной составляющей круговорота веществ в лугово-степных экосистемах при различном их использовании // Почвоведение. — 1984. — №5. — С. 5–18.</w:t>
      </w:r>
    </w:p>
    <w:p w:rsidR="00FE1A54" w:rsidRPr="0008328F" w:rsidRDefault="00FE1A54" w:rsidP="00D87FF9">
      <w:pPr>
        <w:numPr>
          <w:ilvl w:val="0"/>
          <w:numId w:val="11"/>
        </w:numPr>
        <w:rPr>
          <w:sz w:val="24"/>
          <w:szCs w:val="24"/>
        </w:rPr>
      </w:pPr>
      <w:r w:rsidRPr="0008328F">
        <w:rPr>
          <w:sz w:val="24"/>
          <w:szCs w:val="24"/>
        </w:rPr>
        <w:t xml:space="preserve">Гродзинський М. Д. Пізнання ландшафту: місце і простір. Т 1. — К.: Видавничо-поліграфічний центр «Київський університет», 2005. — 431 с.; </w:t>
      </w:r>
    </w:p>
    <w:p w:rsidR="00FE1A54" w:rsidRPr="0008328F" w:rsidRDefault="00FE1A54" w:rsidP="00D87FF9">
      <w:pPr>
        <w:numPr>
          <w:ilvl w:val="0"/>
          <w:numId w:val="11"/>
        </w:numPr>
        <w:rPr>
          <w:sz w:val="24"/>
          <w:szCs w:val="24"/>
        </w:rPr>
      </w:pPr>
      <w:r w:rsidRPr="0008328F">
        <w:rPr>
          <w:sz w:val="24"/>
          <w:szCs w:val="24"/>
        </w:rPr>
        <w:t xml:space="preserve">Докучаев В. В. Наши степи прежде и теперь. — М.: Сельхозгиз, 1936. — 117 с.; </w:t>
      </w:r>
    </w:p>
    <w:p w:rsidR="00FE1A54" w:rsidRPr="0008328F" w:rsidRDefault="00FE1A54" w:rsidP="00D87FF9">
      <w:pPr>
        <w:numPr>
          <w:ilvl w:val="0"/>
          <w:numId w:val="11"/>
        </w:numPr>
        <w:rPr>
          <w:sz w:val="24"/>
          <w:szCs w:val="24"/>
        </w:rPr>
      </w:pPr>
      <w:r w:rsidRPr="0008328F">
        <w:rPr>
          <w:sz w:val="24"/>
          <w:szCs w:val="24"/>
        </w:rPr>
        <w:t xml:space="preserve">Докучаев В. В. Русский чернозем. — М.: Из-во ОГИЗ-СЕЛЬХОЗГИЗ, 1936. — 558 с. </w:t>
      </w:r>
    </w:p>
    <w:p w:rsidR="00FE1A54" w:rsidRPr="0008328F" w:rsidRDefault="00FE1A54" w:rsidP="00D87FF9">
      <w:pPr>
        <w:numPr>
          <w:ilvl w:val="0"/>
          <w:numId w:val="11"/>
        </w:numPr>
        <w:rPr>
          <w:sz w:val="24"/>
          <w:szCs w:val="24"/>
        </w:rPr>
      </w:pPr>
      <w:r w:rsidRPr="0008328F">
        <w:rPr>
          <w:sz w:val="24"/>
          <w:szCs w:val="24"/>
        </w:rPr>
        <w:t xml:space="preserve">Жерихин В. В. Генезис травяных биомов // Экосистемные перестройки и эволюция биосферы. — М.: Недра, 1994. — С. 132–137. — (літ.); </w:t>
      </w:r>
    </w:p>
    <w:p w:rsidR="00FE1A54" w:rsidRPr="0008328F" w:rsidRDefault="00FE1A54" w:rsidP="00D87FF9">
      <w:pPr>
        <w:numPr>
          <w:ilvl w:val="0"/>
          <w:numId w:val="11"/>
        </w:numPr>
        <w:rPr>
          <w:sz w:val="24"/>
          <w:szCs w:val="24"/>
        </w:rPr>
      </w:pPr>
      <w:r w:rsidRPr="0008328F">
        <w:rPr>
          <w:sz w:val="24"/>
          <w:szCs w:val="24"/>
        </w:rPr>
        <w:t xml:space="preserve">Золотун В. П. Изменение почвенного покрова юга Украины за последние 50–45 веков в пределах современной подзоны южных черноземов. — Тр. Кишинев. с.-х. ин-та, 1974, т. 125; </w:t>
      </w:r>
    </w:p>
    <w:p w:rsidR="00FE1A54" w:rsidRPr="0008328F" w:rsidRDefault="00FE1A54" w:rsidP="00D87FF9">
      <w:pPr>
        <w:numPr>
          <w:ilvl w:val="0"/>
          <w:numId w:val="11"/>
        </w:numPr>
        <w:rPr>
          <w:sz w:val="24"/>
          <w:szCs w:val="24"/>
        </w:rPr>
      </w:pPr>
      <w:r w:rsidRPr="0008328F">
        <w:rPr>
          <w:sz w:val="24"/>
          <w:szCs w:val="24"/>
        </w:rPr>
        <w:t xml:space="preserve">Корсунов В. М., Красеха Е. Н. Педосфера Земли. — Улан-Удэ: Изд-во Бурятского научного центра СО РАН, 2010. — 475 с.; </w:t>
      </w:r>
    </w:p>
    <w:p w:rsidR="00FE1A54" w:rsidRPr="0008328F" w:rsidRDefault="00FE1A54" w:rsidP="00D87FF9">
      <w:pPr>
        <w:numPr>
          <w:ilvl w:val="0"/>
          <w:numId w:val="11"/>
        </w:numPr>
        <w:rPr>
          <w:sz w:val="24"/>
          <w:szCs w:val="24"/>
        </w:rPr>
      </w:pPr>
      <w:r w:rsidRPr="0008328F">
        <w:rPr>
          <w:sz w:val="24"/>
          <w:szCs w:val="24"/>
        </w:rPr>
        <w:t xml:space="preserve">Костычев П. А. </w:t>
      </w:r>
      <w:r w:rsidRPr="00C91F04">
        <w:rPr>
          <w:sz w:val="24"/>
          <w:szCs w:val="24"/>
        </w:rPr>
        <w:t>Почвы чернозёмной области России</w:t>
      </w:r>
      <w:r w:rsidRPr="0008328F">
        <w:rPr>
          <w:sz w:val="24"/>
          <w:szCs w:val="24"/>
        </w:rPr>
        <w:t>: их происхождение, состав и свойства. — М.; Л.: Сельхозгиз, 1937. — 239 с.</w:t>
      </w:r>
    </w:p>
    <w:p w:rsidR="00FE1A54" w:rsidRPr="0008328F" w:rsidRDefault="00FE1A54" w:rsidP="00D87FF9">
      <w:pPr>
        <w:numPr>
          <w:ilvl w:val="0"/>
          <w:numId w:val="11"/>
        </w:numPr>
        <w:rPr>
          <w:sz w:val="24"/>
          <w:szCs w:val="24"/>
        </w:rPr>
      </w:pPr>
      <w:r w:rsidRPr="0008328F">
        <w:rPr>
          <w:sz w:val="24"/>
          <w:szCs w:val="24"/>
        </w:rPr>
        <w:t>Красєха Є. Н. Ґрунтоутворення під степовою рослинністю: до історії питання // Вісник Одеського національного університету. Т.14. Випуск 7. Географічні та геологічні науки. — 2009. — С. 275–283;</w:t>
      </w:r>
    </w:p>
    <w:p w:rsidR="00FE1A54" w:rsidRPr="0008328F" w:rsidRDefault="00FE1A54" w:rsidP="00D87FF9">
      <w:pPr>
        <w:numPr>
          <w:ilvl w:val="0"/>
          <w:numId w:val="11"/>
        </w:numPr>
        <w:rPr>
          <w:sz w:val="24"/>
          <w:szCs w:val="24"/>
        </w:rPr>
      </w:pPr>
      <w:r w:rsidRPr="0008328F">
        <w:rPr>
          <w:rFonts w:eastAsia="Times New Roman,BoldItalic"/>
          <w:sz w:val="24"/>
          <w:szCs w:val="24"/>
        </w:rPr>
        <w:t xml:space="preserve">Левыкин С. В., Козачков Г. В. Новационная парадигма сохранения и восстановления степи на основе её конструктивной модели.  </w:t>
      </w:r>
      <w:r w:rsidRPr="0008328F">
        <w:rPr>
          <w:sz w:val="24"/>
          <w:szCs w:val="24"/>
        </w:rPr>
        <w:t>Электронный архив УГЛТУ ЭКО-ПОТЕНЦИАЛ № 2 (10), 2015. — С. 33–41.</w:t>
      </w:r>
    </w:p>
    <w:p w:rsidR="00FE1A54" w:rsidRPr="0008328F" w:rsidRDefault="00FE1A54" w:rsidP="00D87FF9">
      <w:pPr>
        <w:numPr>
          <w:ilvl w:val="0"/>
          <w:numId w:val="11"/>
        </w:numPr>
        <w:rPr>
          <w:sz w:val="24"/>
          <w:szCs w:val="24"/>
        </w:rPr>
      </w:pPr>
      <w:r w:rsidRPr="0008328F">
        <w:rPr>
          <w:sz w:val="24"/>
          <w:szCs w:val="24"/>
        </w:rPr>
        <w:t xml:space="preserve">Медведев В. В. Мониторинг почв Украины. Концепция, предварительные итоги, задачи.— Харьков: «Антиква», 2002. — 428 с. </w:t>
      </w:r>
    </w:p>
    <w:p w:rsidR="00FE1A54" w:rsidRPr="0008328F" w:rsidRDefault="00FE1A54" w:rsidP="00D87FF9">
      <w:pPr>
        <w:numPr>
          <w:ilvl w:val="0"/>
          <w:numId w:val="11"/>
        </w:numPr>
        <w:rPr>
          <w:sz w:val="24"/>
          <w:szCs w:val="24"/>
        </w:rPr>
      </w:pPr>
      <w:r w:rsidRPr="0008328F">
        <w:rPr>
          <w:sz w:val="24"/>
          <w:szCs w:val="24"/>
        </w:rPr>
        <w:t>Мордкович В. Г. Степные экосистемы / В. Г. Мордкович ; отв. ред. И. Э. Смелянский. — 2-е изд. испр. и доп. — Новосибирск: Академическое издательство «Гео», 2014. — 170 с.</w:t>
      </w:r>
    </w:p>
    <w:p w:rsidR="00FE1A54" w:rsidRPr="0008328F" w:rsidRDefault="00FE1A54" w:rsidP="00D87FF9">
      <w:pPr>
        <w:numPr>
          <w:ilvl w:val="0"/>
          <w:numId w:val="11"/>
        </w:numPr>
        <w:rPr>
          <w:sz w:val="24"/>
          <w:szCs w:val="24"/>
        </w:rPr>
      </w:pPr>
      <w:r w:rsidRPr="0008328F">
        <w:rPr>
          <w:sz w:val="24"/>
          <w:szCs w:val="24"/>
        </w:rPr>
        <w:t>Національний атлас України / гол. ред. Л. Г. Руденко. — Київ : ДНВП «Картографія», 2002. — 440 с.;</w:t>
      </w:r>
    </w:p>
    <w:p w:rsidR="00FE1A54" w:rsidRPr="0008328F" w:rsidRDefault="00FE1A54" w:rsidP="00D87FF9">
      <w:pPr>
        <w:numPr>
          <w:ilvl w:val="0"/>
          <w:numId w:val="11"/>
        </w:numPr>
        <w:rPr>
          <w:sz w:val="24"/>
          <w:szCs w:val="24"/>
        </w:rPr>
      </w:pPr>
      <w:r w:rsidRPr="0008328F">
        <w:rPr>
          <w:sz w:val="24"/>
          <w:szCs w:val="24"/>
        </w:rPr>
        <w:t xml:space="preserve">Николаева С.А., Розов С.Ю. Деградационные направления эволюции черноземов степной зоны при орошении // Опустынивание и деградация почв. – М.: Изд-во МГУ, 1999. С.292–300. </w:t>
      </w:r>
    </w:p>
    <w:p w:rsidR="00FE1A54" w:rsidRPr="0008328F" w:rsidRDefault="00FE1A54" w:rsidP="00D87FF9">
      <w:pPr>
        <w:numPr>
          <w:ilvl w:val="0"/>
          <w:numId w:val="11"/>
        </w:numPr>
        <w:rPr>
          <w:sz w:val="24"/>
          <w:szCs w:val="24"/>
        </w:rPr>
      </w:pPr>
      <w:r w:rsidRPr="0008328F">
        <w:rPr>
          <w:sz w:val="24"/>
          <w:szCs w:val="24"/>
        </w:rPr>
        <w:t>Опустынивание и деградация почв. – М.: Изд-во МГУ, 1999.</w:t>
      </w:r>
    </w:p>
    <w:p w:rsidR="00FE1A54" w:rsidRPr="0008328F" w:rsidRDefault="00FE1A54" w:rsidP="00D87FF9">
      <w:pPr>
        <w:numPr>
          <w:ilvl w:val="0"/>
          <w:numId w:val="11"/>
        </w:numPr>
        <w:rPr>
          <w:sz w:val="24"/>
          <w:szCs w:val="24"/>
        </w:rPr>
      </w:pPr>
      <w:r w:rsidRPr="0008328F">
        <w:rPr>
          <w:sz w:val="24"/>
          <w:szCs w:val="24"/>
        </w:rPr>
        <w:t xml:space="preserve">Орошаемые черноземы. М., 1989. 240 с.; </w:t>
      </w:r>
    </w:p>
    <w:p w:rsidR="00FE1A54" w:rsidRPr="0008328F" w:rsidRDefault="00FE1A54" w:rsidP="00D87FF9">
      <w:pPr>
        <w:numPr>
          <w:ilvl w:val="0"/>
          <w:numId w:val="11"/>
        </w:numPr>
        <w:rPr>
          <w:sz w:val="24"/>
          <w:szCs w:val="24"/>
        </w:rPr>
      </w:pPr>
      <w:r w:rsidRPr="0008328F">
        <w:rPr>
          <w:sz w:val="24"/>
          <w:szCs w:val="24"/>
        </w:rPr>
        <w:t xml:space="preserve">Орошение на Одесщине. – Одесса, 1992; </w:t>
      </w:r>
    </w:p>
    <w:p w:rsidR="00FE1A54" w:rsidRPr="0008328F" w:rsidRDefault="00FE1A54" w:rsidP="00D87FF9">
      <w:pPr>
        <w:numPr>
          <w:ilvl w:val="0"/>
          <w:numId w:val="11"/>
        </w:numPr>
        <w:rPr>
          <w:sz w:val="24"/>
          <w:szCs w:val="24"/>
        </w:rPr>
      </w:pPr>
      <w:r w:rsidRPr="0008328F">
        <w:rPr>
          <w:sz w:val="24"/>
          <w:szCs w:val="24"/>
        </w:rPr>
        <w:t>Позняк С. П. Орошаемые черноземы юго-запада Украины. — Львов: ВНТЛ, 1997. — 239 с.</w:t>
      </w:r>
    </w:p>
    <w:p w:rsidR="00FE1A54" w:rsidRPr="0008328F" w:rsidRDefault="00FE1A54" w:rsidP="00D87FF9">
      <w:pPr>
        <w:numPr>
          <w:ilvl w:val="0"/>
          <w:numId w:val="11"/>
        </w:numPr>
        <w:rPr>
          <w:sz w:val="24"/>
          <w:szCs w:val="24"/>
        </w:rPr>
      </w:pPr>
      <w:r w:rsidRPr="0008328F">
        <w:rPr>
          <w:sz w:val="24"/>
          <w:szCs w:val="24"/>
        </w:rPr>
        <w:t>Попельницька Н. О. Грунтово-географічні дослідження Північно-Західного Причорномор’я. Автореф. на здобуття наук. ст. канд. геогр. наук. — Одеса, 2017. — 20 с.</w:t>
      </w:r>
    </w:p>
    <w:p w:rsidR="00FE1A54" w:rsidRPr="0008328F" w:rsidRDefault="00FE1A54" w:rsidP="00D87FF9">
      <w:pPr>
        <w:numPr>
          <w:ilvl w:val="0"/>
          <w:numId w:val="11"/>
        </w:numPr>
        <w:rPr>
          <w:sz w:val="24"/>
          <w:szCs w:val="24"/>
        </w:rPr>
      </w:pPr>
      <w:r w:rsidRPr="0008328F">
        <w:rPr>
          <w:sz w:val="24"/>
          <w:szCs w:val="24"/>
        </w:rPr>
        <w:t xml:space="preserve">Природа Украинской ССР. Растительный мир / </w:t>
      </w:r>
      <w:r w:rsidRPr="00C91F04">
        <w:rPr>
          <w:sz w:val="24"/>
          <w:szCs w:val="24"/>
        </w:rPr>
        <w:t xml:space="preserve">Т. Л. Андриенко </w:t>
      </w:r>
      <w:r w:rsidRPr="0008328F">
        <w:rPr>
          <w:sz w:val="24"/>
          <w:szCs w:val="24"/>
        </w:rPr>
        <w:t xml:space="preserve">, </w:t>
      </w:r>
      <w:r w:rsidRPr="00C91F04">
        <w:rPr>
          <w:sz w:val="24"/>
          <w:szCs w:val="24"/>
        </w:rPr>
        <w:t>О. Б. Блюм</w:t>
      </w:r>
      <w:r w:rsidRPr="0008328F">
        <w:rPr>
          <w:sz w:val="24"/>
          <w:szCs w:val="24"/>
        </w:rPr>
        <w:t xml:space="preserve">, </w:t>
      </w:r>
      <w:r w:rsidRPr="00C91F04">
        <w:rPr>
          <w:sz w:val="24"/>
          <w:szCs w:val="24"/>
        </w:rPr>
        <w:t>С. П. Вассер</w:t>
      </w:r>
      <w:r w:rsidRPr="0008328F">
        <w:rPr>
          <w:sz w:val="24"/>
          <w:szCs w:val="24"/>
        </w:rPr>
        <w:t xml:space="preserve"> ; отв. ред.: </w:t>
      </w:r>
      <w:r w:rsidRPr="00C91F04">
        <w:rPr>
          <w:sz w:val="24"/>
          <w:szCs w:val="24"/>
        </w:rPr>
        <w:t>Ю. Р. Шеляг-Сосонко</w:t>
      </w:r>
      <w:r w:rsidRPr="0008328F">
        <w:rPr>
          <w:sz w:val="24"/>
          <w:szCs w:val="24"/>
        </w:rPr>
        <w:t>. — Киев : Наукова думка, 1985. — 208 с.</w:t>
      </w:r>
    </w:p>
    <w:p w:rsidR="00FE1A54" w:rsidRPr="0008328F" w:rsidRDefault="00FE1A54" w:rsidP="00D87FF9">
      <w:pPr>
        <w:numPr>
          <w:ilvl w:val="0"/>
          <w:numId w:val="11"/>
        </w:numPr>
        <w:rPr>
          <w:sz w:val="24"/>
          <w:szCs w:val="24"/>
        </w:rPr>
      </w:pPr>
      <w:r w:rsidRPr="0008328F">
        <w:rPr>
          <w:sz w:val="24"/>
          <w:szCs w:val="24"/>
        </w:rPr>
        <w:t>Природа Украинской ССР: почвы. Под ред. Вернандер Н. Б., Тютюнника Д. А. — Киев: Наукова думка, 1985. — 227 с.</w:t>
      </w:r>
    </w:p>
    <w:p w:rsidR="00FE1A54" w:rsidRPr="0008328F" w:rsidRDefault="00FE1A54" w:rsidP="00D87FF9">
      <w:pPr>
        <w:numPr>
          <w:ilvl w:val="0"/>
          <w:numId w:val="11"/>
        </w:numPr>
        <w:rPr>
          <w:sz w:val="24"/>
          <w:szCs w:val="24"/>
        </w:rPr>
      </w:pPr>
      <w:r w:rsidRPr="0008328F">
        <w:rPr>
          <w:sz w:val="24"/>
          <w:szCs w:val="24"/>
        </w:rPr>
        <w:t xml:space="preserve">Раціональне використання ґрунтових ресурсів і відтворення родючості ґрунтів: організаційно-економічні, екологічні й нормативно-правові аспекти. Харків, 2015, с. 35. </w:t>
      </w:r>
    </w:p>
    <w:p w:rsidR="00FE1A54" w:rsidRPr="0008328F" w:rsidRDefault="00FE1A54" w:rsidP="00D87FF9">
      <w:pPr>
        <w:numPr>
          <w:ilvl w:val="0"/>
          <w:numId w:val="11"/>
        </w:numPr>
        <w:rPr>
          <w:sz w:val="24"/>
          <w:szCs w:val="24"/>
        </w:rPr>
      </w:pPr>
      <w:r w:rsidRPr="0008328F">
        <w:rPr>
          <w:sz w:val="24"/>
          <w:szCs w:val="24"/>
        </w:rPr>
        <w:t>Сокало Д. И. Роль трудов Г. И. Танфильева в разрешении проблемы происхождения степной растительности // Труды Одесского госуд. уни-та им. И. И. Мечникова, т. 152. Серия геолог. и географ. наук, выпуск 9 (посвящается Г. И. Танфильеву). — Одесса, 1962. — С. 89–93;</w:t>
      </w:r>
    </w:p>
    <w:p w:rsidR="00FE1A54" w:rsidRPr="0008328F" w:rsidRDefault="00FE1A54" w:rsidP="00D87FF9">
      <w:pPr>
        <w:numPr>
          <w:ilvl w:val="0"/>
          <w:numId w:val="11"/>
        </w:numPr>
        <w:rPr>
          <w:sz w:val="24"/>
          <w:szCs w:val="24"/>
        </w:rPr>
      </w:pPr>
      <w:r w:rsidRPr="0008328F">
        <w:rPr>
          <w:sz w:val="24"/>
          <w:szCs w:val="24"/>
        </w:rPr>
        <w:t xml:space="preserve">Степи України. Том 3. Проблеми охорони та збереження ландшафтного і біологічного різноманіття. Автор-укладач Красєха Є. Н. — Одеса: Астропринт, 2020. — 760 с.  </w:t>
      </w:r>
    </w:p>
    <w:p w:rsidR="00FE1A54" w:rsidRPr="0008328F" w:rsidRDefault="00FE1A54" w:rsidP="00D87FF9">
      <w:pPr>
        <w:numPr>
          <w:ilvl w:val="0"/>
          <w:numId w:val="11"/>
        </w:numPr>
        <w:rPr>
          <w:sz w:val="24"/>
          <w:szCs w:val="24"/>
        </w:rPr>
      </w:pPr>
      <w:r w:rsidRPr="0008328F">
        <w:rPr>
          <w:sz w:val="24"/>
          <w:szCs w:val="24"/>
        </w:rPr>
        <w:t xml:space="preserve">Степи України: матеріали до історії заселення та освоєння. Том 1. Автор-укладач Красєха Є. Н. — Одеса: Астропринт, 2015. — 640 с.  </w:t>
      </w:r>
    </w:p>
    <w:p w:rsidR="00FE1A54" w:rsidRPr="0008328F" w:rsidRDefault="00FE1A54" w:rsidP="00D87FF9">
      <w:pPr>
        <w:numPr>
          <w:ilvl w:val="0"/>
          <w:numId w:val="11"/>
        </w:numPr>
        <w:rPr>
          <w:sz w:val="24"/>
          <w:szCs w:val="24"/>
        </w:rPr>
      </w:pPr>
      <w:r w:rsidRPr="0008328F">
        <w:rPr>
          <w:sz w:val="24"/>
          <w:szCs w:val="24"/>
        </w:rPr>
        <w:t xml:space="preserve">Сыч В. А. Основные угрозы степным екосистемам Украины / Вісник Одеського національного університету // серія «Географічні та геологічні науки». — 2012. — Том 17. Випуск 2(15). — С. 84–89; </w:t>
      </w:r>
    </w:p>
    <w:p w:rsidR="00FE1A54" w:rsidRPr="0008328F" w:rsidRDefault="00FE1A54" w:rsidP="00D87FF9">
      <w:pPr>
        <w:numPr>
          <w:ilvl w:val="0"/>
          <w:numId w:val="11"/>
        </w:numPr>
        <w:rPr>
          <w:sz w:val="24"/>
          <w:szCs w:val="24"/>
        </w:rPr>
      </w:pPr>
      <w:r w:rsidRPr="0008328F">
        <w:rPr>
          <w:sz w:val="24"/>
          <w:szCs w:val="24"/>
        </w:rPr>
        <w:t>Тихоненко Д. Г., Вергунов В. А. та ін. Ґрунтознавство в Україні.— Харків, 2016. — С 178–186.</w:t>
      </w:r>
    </w:p>
    <w:p w:rsidR="00FE1A54" w:rsidRPr="0008328F" w:rsidRDefault="00FE1A54" w:rsidP="00D87FF9">
      <w:pPr>
        <w:numPr>
          <w:ilvl w:val="0"/>
          <w:numId w:val="11"/>
        </w:numPr>
        <w:rPr>
          <w:sz w:val="24"/>
          <w:szCs w:val="24"/>
        </w:rPr>
      </w:pPr>
      <w:r w:rsidRPr="0008328F">
        <w:rPr>
          <w:sz w:val="24"/>
          <w:szCs w:val="24"/>
        </w:rPr>
        <w:t>Тишков А. А. Десять приоритетов сохранения биоразнообразия степей России / Степной бюллетень. — 2003. — № 14. — С. 10–17.</w:t>
      </w:r>
    </w:p>
    <w:p w:rsidR="00FE1A54" w:rsidRPr="00C91F04" w:rsidRDefault="00FE1A54" w:rsidP="00D87FF9">
      <w:pPr>
        <w:pStyle w:val="a3"/>
        <w:numPr>
          <w:ilvl w:val="0"/>
          <w:numId w:val="11"/>
        </w:numPr>
        <w:jc w:val="both"/>
        <w:rPr>
          <w:sz w:val="24"/>
          <w:szCs w:val="24"/>
          <w:lang w:val="uk-UA"/>
        </w:rPr>
      </w:pPr>
      <w:r w:rsidRPr="00C91F04">
        <w:rPr>
          <w:bCs/>
          <w:sz w:val="24"/>
          <w:szCs w:val="24"/>
          <w:lang w:val="uk-UA"/>
        </w:rPr>
        <w:t xml:space="preserve">Український степ: вчора, сьогодні, завтра: </w:t>
      </w:r>
      <w:r w:rsidRPr="00C91F04">
        <w:rPr>
          <w:sz w:val="24"/>
          <w:szCs w:val="24"/>
          <w:lang w:val="uk-UA"/>
        </w:rPr>
        <w:t>[Електронний ресурс].</w:t>
      </w:r>
      <w:r w:rsidRPr="00C91F04">
        <w:rPr>
          <w:bCs/>
          <w:sz w:val="24"/>
          <w:szCs w:val="24"/>
          <w:lang w:val="uk-UA"/>
        </w:rPr>
        <w:t xml:space="preserve"> — Режим доступу: </w:t>
      </w:r>
      <w:r w:rsidRPr="00C91F04">
        <w:rPr>
          <w:sz w:val="24"/>
          <w:szCs w:val="24"/>
          <w:lang w:val="uk-UA"/>
        </w:rPr>
        <w:t xml:space="preserve"> http://pryroda.in.ua/step/nasha-step-vchera-segodnya-zavtra.</w:t>
      </w:r>
    </w:p>
    <w:p w:rsidR="00FE1A54" w:rsidRPr="0008328F" w:rsidRDefault="00FE1A54" w:rsidP="00D87FF9">
      <w:pPr>
        <w:numPr>
          <w:ilvl w:val="0"/>
          <w:numId w:val="11"/>
        </w:numPr>
        <w:rPr>
          <w:sz w:val="24"/>
          <w:szCs w:val="24"/>
        </w:rPr>
      </w:pPr>
      <w:r w:rsidRPr="0008328F">
        <w:rPr>
          <w:sz w:val="24"/>
          <w:szCs w:val="24"/>
        </w:rPr>
        <w:t xml:space="preserve">Черноземы СССР (Украина). Под ред. В. М. Фридланда. — М.: Колос, 1981. — 256 с. </w:t>
      </w:r>
    </w:p>
    <w:p w:rsidR="00FE1A54" w:rsidRPr="0008328F" w:rsidRDefault="00FE1A54" w:rsidP="00D87FF9">
      <w:pPr>
        <w:numPr>
          <w:ilvl w:val="0"/>
          <w:numId w:val="11"/>
        </w:numPr>
        <w:rPr>
          <w:sz w:val="24"/>
          <w:szCs w:val="24"/>
        </w:rPr>
      </w:pPr>
      <w:r w:rsidRPr="0008328F">
        <w:rPr>
          <w:sz w:val="24"/>
          <w:szCs w:val="24"/>
        </w:rPr>
        <w:t>Чорноземи масивів зрошення Одещини. Біланчин Я. М., Красєха Є. Н. та ін. : монографія / За науковою редакцією д. біол. наук, проф. Є. Н. Красєха та к. геогр.. наук, доц. Я. М. Біланчина. — Одеса: ОНУ імені І. І. Мечникова. — 146 с.;</w:t>
      </w:r>
    </w:p>
    <w:p w:rsidR="001A1A6E" w:rsidRPr="0008328F" w:rsidRDefault="001A1A6E" w:rsidP="00C263AF">
      <w:pPr>
        <w:spacing w:line="360" w:lineRule="auto"/>
        <w:ind w:left="567" w:firstLine="709"/>
        <w:jc w:val="both"/>
        <w:rPr>
          <w:i/>
          <w:szCs w:val="24"/>
        </w:rPr>
      </w:pPr>
    </w:p>
    <w:p w:rsidR="00755CB9" w:rsidRPr="0008328F" w:rsidRDefault="00755CB9" w:rsidP="00C263AF">
      <w:pPr>
        <w:spacing w:line="360" w:lineRule="auto"/>
        <w:ind w:left="567" w:firstLine="709"/>
        <w:jc w:val="both"/>
        <w:rPr>
          <w:i/>
          <w:szCs w:val="24"/>
        </w:rPr>
      </w:pPr>
    </w:p>
    <w:p w:rsidR="00755CB9" w:rsidRPr="0008328F" w:rsidRDefault="00755CB9" w:rsidP="00C263AF">
      <w:pPr>
        <w:spacing w:line="360" w:lineRule="auto"/>
        <w:ind w:left="567" w:firstLine="709"/>
        <w:jc w:val="both"/>
        <w:rPr>
          <w:b/>
          <w:i/>
          <w:szCs w:val="24"/>
        </w:rPr>
      </w:pPr>
    </w:p>
    <w:p w:rsidR="00473C81" w:rsidRPr="0008328F" w:rsidRDefault="00473C81" w:rsidP="00C263AF">
      <w:pPr>
        <w:spacing w:line="360" w:lineRule="auto"/>
        <w:ind w:left="567" w:firstLine="709"/>
        <w:jc w:val="both"/>
        <w:rPr>
          <w:b/>
          <w:i/>
          <w:szCs w:val="24"/>
        </w:rPr>
      </w:pPr>
    </w:p>
    <w:p w:rsidR="00473C81" w:rsidRPr="0008328F" w:rsidRDefault="00473C81" w:rsidP="00C263AF">
      <w:pPr>
        <w:spacing w:line="360" w:lineRule="auto"/>
        <w:ind w:left="567" w:firstLine="709"/>
        <w:jc w:val="both"/>
        <w:rPr>
          <w:i/>
          <w:szCs w:val="24"/>
        </w:rPr>
      </w:pPr>
    </w:p>
    <w:p w:rsidR="004605C3" w:rsidRPr="0008328F" w:rsidRDefault="004605C3" w:rsidP="00C263AF">
      <w:pPr>
        <w:spacing w:line="360" w:lineRule="auto"/>
        <w:ind w:left="567" w:firstLine="709"/>
        <w:jc w:val="both"/>
        <w:rPr>
          <w:i/>
          <w:sz w:val="26"/>
        </w:rPr>
      </w:pPr>
    </w:p>
    <w:p w:rsidR="00473C81" w:rsidRPr="0008328F" w:rsidRDefault="00473C81" w:rsidP="00C263AF">
      <w:pPr>
        <w:pStyle w:val="a3"/>
        <w:spacing w:line="360" w:lineRule="auto"/>
        <w:ind w:left="567" w:firstLine="709"/>
        <w:jc w:val="both"/>
        <w:rPr>
          <w:i/>
          <w:sz w:val="24"/>
          <w:szCs w:val="24"/>
          <w:lang w:val="uk-UA"/>
        </w:rPr>
      </w:pPr>
    </w:p>
    <w:p w:rsidR="00F31226" w:rsidRPr="0008328F" w:rsidRDefault="00F31226" w:rsidP="00C263AF">
      <w:pPr>
        <w:pStyle w:val="2"/>
        <w:spacing w:line="360" w:lineRule="auto"/>
        <w:jc w:val="center"/>
        <w:rPr>
          <w:i w:val="0"/>
          <w:caps/>
        </w:rPr>
      </w:pPr>
    </w:p>
    <w:sectPr w:rsidR="00F31226" w:rsidRPr="0008328F" w:rsidSect="00AE42A1">
      <w:footerReference w:type="even" r:id="rId7"/>
      <w:footerReference w:type="default" r:id="rId8"/>
      <w:pgSz w:w="11906" w:h="16838"/>
      <w:pgMar w:top="1134" w:right="851" w:bottom="1134" w:left="1418"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7120" w:rsidRDefault="00097120">
      <w:r>
        <w:separator/>
      </w:r>
    </w:p>
  </w:endnote>
  <w:endnote w:type="continuationSeparator" w:id="0">
    <w:p w:rsidR="00097120" w:rsidRDefault="000971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rbel">
    <w:panose1 w:val="020B0503020204020204"/>
    <w:charset w:val="CC"/>
    <w:family w:val="swiss"/>
    <w:pitch w:val="variable"/>
    <w:sig w:usb0="A00002EF" w:usb1="4000A4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ndara">
    <w:panose1 w:val="020E0502030303020204"/>
    <w:charset w:val="CC"/>
    <w:family w:val="swiss"/>
    <w:pitch w:val="variable"/>
    <w:sig w:usb0="A00002EF" w:usb1="4000A44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BoldItalic">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2B3" w:rsidRDefault="00A942B3" w:rsidP="00351301">
    <w:pPr>
      <w:pStyle w:val="af"/>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end"/>
    </w:r>
  </w:p>
  <w:p w:rsidR="00A942B3" w:rsidRDefault="00A942B3" w:rsidP="00B06BC7">
    <w:pPr>
      <w:pStyle w:val="af"/>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2B3" w:rsidRDefault="00A942B3" w:rsidP="00351301">
    <w:pPr>
      <w:pStyle w:val="af"/>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separate"/>
    </w:r>
    <w:r w:rsidR="0056469D">
      <w:rPr>
        <w:rStyle w:val="af0"/>
        <w:noProof/>
      </w:rPr>
      <w:t>9</w:t>
    </w:r>
    <w:r>
      <w:rPr>
        <w:rStyle w:val="af0"/>
      </w:rPr>
      <w:fldChar w:fldCharType="end"/>
    </w:r>
  </w:p>
  <w:p w:rsidR="00A942B3" w:rsidRDefault="00A942B3" w:rsidP="00B06BC7">
    <w:pPr>
      <w:pStyle w:val="af"/>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7120" w:rsidRDefault="00097120">
      <w:r>
        <w:separator/>
      </w:r>
    </w:p>
  </w:footnote>
  <w:footnote w:type="continuationSeparator" w:id="0">
    <w:p w:rsidR="00097120" w:rsidRDefault="0009712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204369"/>
    <w:multiLevelType w:val="hybridMultilevel"/>
    <w:tmpl w:val="F0F6C356"/>
    <w:lvl w:ilvl="0" w:tplc="06181F90">
      <w:start w:val="1"/>
      <w:numFmt w:val="bullet"/>
      <w:lvlText w:val=""/>
      <w:lvlJc w:val="left"/>
      <w:pPr>
        <w:tabs>
          <w:tab w:val="num" w:pos="720"/>
        </w:tabs>
        <w:ind w:left="0" w:firstLine="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D441303"/>
    <w:multiLevelType w:val="hybridMultilevel"/>
    <w:tmpl w:val="1B166E66"/>
    <w:lvl w:ilvl="0" w:tplc="06181F90">
      <w:start w:val="1"/>
      <w:numFmt w:val="bullet"/>
      <w:lvlText w:val=""/>
      <w:lvlJc w:val="left"/>
      <w:pPr>
        <w:tabs>
          <w:tab w:val="num" w:pos="1080"/>
        </w:tabs>
        <w:ind w:left="360" w:firstLine="360"/>
      </w:pPr>
      <w:rPr>
        <w:rFonts w:ascii="Wingdings" w:hAnsi="Wingdings"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1534779"/>
    <w:multiLevelType w:val="hybridMultilevel"/>
    <w:tmpl w:val="3F6A3598"/>
    <w:lvl w:ilvl="0" w:tplc="06181F90">
      <w:start w:val="1"/>
      <w:numFmt w:val="bullet"/>
      <w:lvlText w:val=""/>
      <w:lvlJc w:val="left"/>
      <w:pPr>
        <w:tabs>
          <w:tab w:val="num" w:pos="720"/>
        </w:tabs>
        <w:ind w:left="0" w:firstLine="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E93745"/>
    <w:multiLevelType w:val="hybridMultilevel"/>
    <w:tmpl w:val="DE982B50"/>
    <w:lvl w:ilvl="0" w:tplc="CEF0763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1ADE7239"/>
    <w:multiLevelType w:val="hybridMultilevel"/>
    <w:tmpl w:val="6B5C3390"/>
    <w:lvl w:ilvl="0" w:tplc="CEF0763C">
      <w:start w:val="1"/>
      <w:numFmt w:val="decimal"/>
      <w:lvlText w:val="%1."/>
      <w:lvlJc w:val="left"/>
      <w:pPr>
        <w:tabs>
          <w:tab w:val="num" w:pos="720"/>
        </w:tabs>
        <w:ind w:left="720" w:hanging="360"/>
      </w:pPr>
      <w:rPr>
        <w:rFonts w:hint="default"/>
      </w:rPr>
    </w:lvl>
    <w:lvl w:ilvl="1" w:tplc="0422000F">
      <w:start w:val="1"/>
      <w:numFmt w:val="decimal"/>
      <w:lvlText w:val="%2."/>
      <w:lvlJc w:val="left"/>
      <w:pPr>
        <w:ind w:left="1440" w:hanging="360"/>
      </w:pPr>
      <w:rPr>
        <w:rFonts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1B3C79D3"/>
    <w:multiLevelType w:val="hybridMultilevel"/>
    <w:tmpl w:val="C14E6044"/>
    <w:lvl w:ilvl="0" w:tplc="989ACAD2">
      <w:numFmt w:val="bullet"/>
      <w:lvlText w:val="-"/>
      <w:lvlJc w:val="left"/>
      <w:pPr>
        <w:tabs>
          <w:tab w:val="num" w:pos="567"/>
        </w:tabs>
        <w:ind w:left="144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E70789A"/>
    <w:multiLevelType w:val="hybridMultilevel"/>
    <w:tmpl w:val="E0129EFC"/>
    <w:lvl w:ilvl="0" w:tplc="06181F90">
      <w:start w:val="1"/>
      <w:numFmt w:val="bullet"/>
      <w:lvlText w:val=""/>
      <w:lvlJc w:val="left"/>
      <w:pPr>
        <w:tabs>
          <w:tab w:val="num" w:pos="720"/>
        </w:tabs>
        <w:ind w:left="0" w:firstLine="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C012013"/>
    <w:multiLevelType w:val="hybridMultilevel"/>
    <w:tmpl w:val="78CE0A04"/>
    <w:lvl w:ilvl="0" w:tplc="989ACAD2">
      <w:numFmt w:val="bullet"/>
      <w:lvlText w:val="-"/>
      <w:lvlJc w:val="left"/>
      <w:pPr>
        <w:tabs>
          <w:tab w:val="num" w:pos="567"/>
        </w:tabs>
        <w:ind w:left="1440" w:hanging="360"/>
      </w:pPr>
      <w:rPr>
        <w:rFonts w:ascii="Times New Roman" w:eastAsia="Times New Roman" w:hAnsi="Times New Roman" w:cs="Times New Roman" w:hint="default"/>
      </w:rPr>
    </w:lvl>
    <w:lvl w:ilvl="1" w:tplc="989ACAD2">
      <w:numFmt w:val="bullet"/>
      <w:lvlText w:val="-"/>
      <w:lvlJc w:val="left"/>
      <w:pPr>
        <w:tabs>
          <w:tab w:val="num" w:pos="567"/>
        </w:tabs>
        <w:ind w:left="1440" w:hanging="36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F484574"/>
    <w:multiLevelType w:val="hybridMultilevel"/>
    <w:tmpl w:val="67F6D19E"/>
    <w:lvl w:ilvl="0" w:tplc="989ACAD2">
      <w:numFmt w:val="bullet"/>
      <w:lvlText w:val="-"/>
      <w:lvlJc w:val="left"/>
      <w:pPr>
        <w:tabs>
          <w:tab w:val="num" w:pos="567"/>
        </w:tabs>
        <w:ind w:left="1440" w:hanging="360"/>
      </w:pPr>
      <w:rPr>
        <w:rFonts w:ascii="Times New Roman" w:eastAsia="Times New Roman" w:hAnsi="Times New Roman" w:cs="Times New Roman" w:hint="default"/>
      </w:rPr>
    </w:lvl>
    <w:lvl w:ilvl="1" w:tplc="989ACAD2">
      <w:numFmt w:val="bullet"/>
      <w:lvlText w:val="-"/>
      <w:lvlJc w:val="left"/>
      <w:pPr>
        <w:tabs>
          <w:tab w:val="num" w:pos="567"/>
        </w:tabs>
        <w:ind w:left="1440" w:hanging="36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20A7ED7"/>
    <w:multiLevelType w:val="singleLevel"/>
    <w:tmpl w:val="94E2388A"/>
    <w:lvl w:ilvl="0">
      <w:numFmt w:val="bullet"/>
      <w:lvlText w:val="-"/>
      <w:lvlJc w:val="left"/>
      <w:pPr>
        <w:tabs>
          <w:tab w:val="num" w:pos="720"/>
        </w:tabs>
        <w:ind w:left="720" w:hanging="360"/>
      </w:pPr>
    </w:lvl>
  </w:abstractNum>
  <w:abstractNum w:abstractNumId="10" w15:restartNumberingAfterBreak="0">
    <w:nsid w:val="7FED68CA"/>
    <w:multiLevelType w:val="hybridMultilevel"/>
    <w:tmpl w:val="C3BA41BE"/>
    <w:lvl w:ilvl="0" w:tplc="06181F90">
      <w:start w:val="1"/>
      <w:numFmt w:val="bullet"/>
      <w:lvlText w:val=""/>
      <w:lvlJc w:val="left"/>
      <w:pPr>
        <w:tabs>
          <w:tab w:val="num" w:pos="720"/>
        </w:tabs>
        <w:ind w:left="0" w:firstLine="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6"/>
  </w:num>
  <w:num w:numId="4">
    <w:abstractNumId w:val="5"/>
  </w:num>
  <w:num w:numId="5">
    <w:abstractNumId w:val="7"/>
  </w:num>
  <w:num w:numId="6">
    <w:abstractNumId w:val="8"/>
  </w:num>
  <w:num w:numId="7">
    <w:abstractNumId w:val="0"/>
  </w:num>
  <w:num w:numId="8">
    <w:abstractNumId w:val="10"/>
  </w:num>
  <w:num w:numId="9">
    <w:abstractNumId w:val="9"/>
  </w:num>
  <w:num w:numId="10">
    <w:abstractNumId w:val="3"/>
  </w:num>
  <w:num w:numId="11">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BA5"/>
    <w:rsid w:val="00002594"/>
    <w:rsid w:val="00007F45"/>
    <w:rsid w:val="0001197B"/>
    <w:rsid w:val="0001271A"/>
    <w:rsid w:val="0001364E"/>
    <w:rsid w:val="00014A53"/>
    <w:rsid w:val="000150F6"/>
    <w:rsid w:val="0001546A"/>
    <w:rsid w:val="00027BF8"/>
    <w:rsid w:val="00031F2A"/>
    <w:rsid w:val="0003334A"/>
    <w:rsid w:val="00041048"/>
    <w:rsid w:val="00044337"/>
    <w:rsid w:val="00044B9F"/>
    <w:rsid w:val="00044F08"/>
    <w:rsid w:val="00045009"/>
    <w:rsid w:val="00046EB5"/>
    <w:rsid w:val="00055324"/>
    <w:rsid w:val="000561D8"/>
    <w:rsid w:val="00070703"/>
    <w:rsid w:val="0007347C"/>
    <w:rsid w:val="0008328F"/>
    <w:rsid w:val="000864DD"/>
    <w:rsid w:val="00093E14"/>
    <w:rsid w:val="00097120"/>
    <w:rsid w:val="000A115A"/>
    <w:rsid w:val="000A30DA"/>
    <w:rsid w:val="000A3FC2"/>
    <w:rsid w:val="000A537F"/>
    <w:rsid w:val="000A5C8F"/>
    <w:rsid w:val="000A6618"/>
    <w:rsid w:val="000B03FC"/>
    <w:rsid w:val="000B23EB"/>
    <w:rsid w:val="000B2C4A"/>
    <w:rsid w:val="000B2CA7"/>
    <w:rsid w:val="000B3171"/>
    <w:rsid w:val="000B4C37"/>
    <w:rsid w:val="000C2252"/>
    <w:rsid w:val="000C7F1B"/>
    <w:rsid w:val="000D19AB"/>
    <w:rsid w:val="000D1F00"/>
    <w:rsid w:val="000D4686"/>
    <w:rsid w:val="000D4AC0"/>
    <w:rsid w:val="000D5D76"/>
    <w:rsid w:val="000D683B"/>
    <w:rsid w:val="000E020B"/>
    <w:rsid w:val="000E0B52"/>
    <w:rsid w:val="000E2CB9"/>
    <w:rsid w:val="000E3AB6"/>
    <w:rsid w:val="000E5CB8"/>
    <w:rsid w:val="000E6231"/>
    <w:rsid w:val="000E7373"/>
    <w:rsid w:val="000E7534"/>
    <w:rsid w:val="00100DFA"/>
    <w:rsid w:val="00104BD8"/>
    <w:rsid w:val="00106E8F"/>
    <w:rsid w:val="00107DC8"/>
    <w:rsid w:val="00112512"/>
    <w:rsid w:val="001138FF"/>
    <w:rsid w:val="00132F1C"/>
    <w:rsid w:val="00137DEC"/>
    <w:rsid w:val="0014601D"/>
    <w:rsid w:val="001519E9"/>
    <w:rsid w:val="00154353"/>
    <w:rsid w:val="00160BAD"/>
    <w:rsid w:val="00162256"/>
    <w:rsid w:val="00163A95"/>
    <w:rsid w:val="001654A0"/>
    <w:rsid w:val="0016637F"/>
    <w:rsid w:val="0017242C"/>
    <w:rsid w:val="00173F9D"/>
    <w:rsid w:val="00174BB6"/>
    <w:rsid w:val="00176BA9"/>
    <w:rsid w:val="001819C6"/>
    <w:rsid w:val="00184651"/>
    <w:rsid w:val="001945BE"/>
    <w:rsid w:val="001952A7"/>
    <w:rsid w:val="001A1A6E"/>
    <w:rsid w:val="001A7C23"/>
    <w:rsid w:val="001B322A"/>
    <w:rsid w:val="001C0FA1"/>
    <w:rsid w:val="001C1DBA"/>
    <w:rsid w:val="001C1DE6"/>
    <w:rsid w:val="001C317C"/>
    <w:rsid w:val="001C353B"/>
    <w:rsid w:val="001D04C2"/>
    <w:rsid w:val="001D2412"/>
    <w:rsid w:val="001D36C0"/>
    <w:rsid w:val="001D3AB1"/>
    <w:rsid w:val="001D3C15"/>
    <w:rsid w:val="001D4131"/>
    <w:rsid w:val="001D732B"/>
    <w:rsid w:val="001E1235"/>
    <w:rsid w:val="001E14B8"/>
    <w:rsid w:val="001E6491"/>
    <w:rsid w:val="001F032F"/>
    <w:rsid w:val="001F2230"/>
    <w:rsid w:val="001F53BF"/>
    <w:rsid w:val="001F5ECF"/>
    <w:rsid w:val="001F7FC7"/>
    <w:rsid w:val="0020011D"/>
    <w:rsid w:val="0020195A"/>
    <w:rsid w:val="00202A16"/>
    <w:rsid w:val="0020667D"/>
    <w:rsid w:val="00210F0D"/>
    <w:rsid w:val="00211CC9"/>
    <w:rsid w:val="0021244A"/>
    <w:rsid w:val="00212ED3"/>
    <w:rsid w:val="00217F30"/>
    <w:rsid w:val="00222FA6"/>
    <w:rsid w:val="00223CD2"/>
    <w:rsid w:val="00223FD9"/>
    <w:rsid w:val="00226446"/>
    <w:rsid w:val="00227304"/>
    <w:rsid w:val="00231542"/>
    <w:rsid w:val="00232987"/>
    <w:rsid w:val="002412C4"/>
    <w:rsid w:val="00242857"/>
    <w:rsid w:val="002432C1"/>
    <w:rsid w:val="002441AE"/>
    <w:rsid w:val="00244584"/>
    <w:rsid w:val="00244BF4"/>
    <w:rsid w:val="00252E0F"/>
    <w:rsid w:val="00253A93"/>
    <w:rsid w:val="00255572"/>
    <w:rsid w:val="00263209"/>
    <w:rsid w:val="00264D2A"/>
    <w:rsid w:val="0026698B"/>
    <w:rsid w:val="00266D22"/>
    <w:rsid w:val="00270989"/>
    <w:rsid w:val="00273B71"/>
    <w:rsid w:val="00275C8A"/>
    <w:rsid w:val="002821C9"/>
    <w:rsid w:val="00284923"/>
    <w:rsid w:val="00295484"/>
    <w:rsid w:val="00295E29"/>
    <w:rsid w:val="00297E4E"/>
    <w:rsid w:val="002A0223"/>
    <w:rsid w:val="002A038A"/>
    <w:rsid w:val="002B051A"/>
    <w:rsid w:val="002B122B"/>
    <w:rsid w:val="002C01E7"/>
    <w:rsid w:val="002C117A"/>
    <w:rsid w:val="002C2596"/>
    <w:rsid w:val="002C40E2"/>
    <w:rsid w:val="002C616F"/>
    <w:rsid w:val="002D258D"/>
    <w:rsid w:val="002D390C"/>
    <w:rsid w:val="002D42EE"/>
    <w:rsid w:val="002D54B0"/>
    <w:rsid w:val="002E258C"/>
    <w:rsid w:val="002F095D"/>
    <w:rsid w:val="002F0EA1"/>
    <w:rsid w:val="002F1331"/>
    <w:rsid w:val="002F335E"/>
    <w:rsid w:val="002F4FFC"/>
    <w:rsid w:val="002F5565"/>
    <w:rsid w:val="002F620D"/>
    <w:rsid w:val="00301F1A"/>
    <w:rsid w:val="00303911"/>
    <w:rsid w:val="003205B8"/>
    <w:rsid w:val="00320AD3"/>
    <w:rsid w:val="00320CC6"/>
    <w:rsid w:val="00321692"/>
    <w:rsid w:val="0032376E"/>
    <w:rsid w:val="00325449"/>
    <w:rsid w:val="00325BBC"/>
    <w:rsid w:val="00325E87"/>
    <w:rsid w:val="00326DD3"/>
    <w:rsid w:val="00331B0F"/>
    <w:rsid w:val="00333EA5"/>
    <w:rsid w:val="00334960"/>
    <w:rsid w:val="00342ACE"/>
    <w:rsid w:val="00346472"/>
    <w:rsid w:val="00346800"/>
    <w:rsid w:val="00351301"/>
    <w:rsid w:val="00354155"/>
    <w:rsid w:val="00354CC5"/>
    <w:rsid w:val="0035525C"/>
    <w:rsid w:val="00357B3C"/>
    <w:rsid w:val="0036145C"/>
    <w:rsid w:val="0036620E"/>
    <w:rsid w:val="00380875"/>
    <w:rsid w:val="00387788"/>
    <w:rsid w:val="0039487B"/>
    <w:rsid w:val="00395C48"/>
    <w:rsid w:val="003975B4"/>
    <w:rsid w:val="0039781F"/>
    <w:rsid w:val="003A43E5"/>
    <w:rsid w:val="003A4520"/>
    <w:rsid w:val="003B6ADD"/>
    <w:rsid w:val="003C1CC7"/>
    <w:rsid w:val="003C439A"/>
    <w:rsid w:val="003C47BF"/>
    <w:rsid w:val="003C4CC0"/>
    <w:rsid w:val="003C5F96"/>
    <w:rsid w:val="003E45EE"/>
    <w:rsid w:val="003E6080"/>
    <w:rsid w:val="003E72F8"/>
    <w:rsid w:val="003F389F"/>
    <w:rsid w:val="004000C9"/>
    <w:rsid w:val="00403080"/>
    <w:rsid w:val="00403224"/>
    <w:rsid w:val="004042C7"/>
    <w:rsid w:val="00406237"/>
    <w:rsid w:val="004066B1"/>
    <w:rsid w:val="00414215"/>
    <w:rsid w:val="00415960"/>
    <w:rsid w:val="0042354D"/>
    <w:rsid w:val="00423801"/>
    <w:rsid w:val="00427C1F"/>
    <w:rsid w:val="004323F5"/>
    <w:rsid w:val="004327CC"/>
    <w:rsid w:val="00434B2B"/>
    <w:rsid w:val="00437016"/>
    <w:rsid w:val="00437F91"/>
    <w:rsid w:val="00442CD1"/>
    <w:rsid w:val="00444093"/>
    <w:rsid w:val="00446816"/>
    <w:rsid w:val="004522F9"/>
    <w:rsid w:val="00454DF6"/>
    <w:rsid w:val="00454FB1"/>
    <w:rsid w:val="00457628"/>
    <w:rsid w:val="004605C3"/>
    <w:rsid w:val="0046249E"/>
    <w:rsid w:val="004651ED"/>
    <w:rsid w:val="00473C81"/>
    <w:rsid w:val="00475E97"/>
    <w:rsid w:val="00490947"/>
    <w:rsid w:val="004915CF"/>
    <w:rsid w:val="00491BC7"/>
    <w:rsid w:val="0049380A"/>
    <w:rsid w:val="00494141"/>
    <w:rsid w:val="0049798C"/>
    <w:rsid w:val="004A543F"/>
    <w:rsid w:val="004B2662"/>
    <w:rsid w:val="004B38EB"/>
    <w:rsid w:val="004B5904"/>
    <w:rsid w:val="004B7E4D"/>
    <w:rsid w:val="004C3B8B"/>
    <w:rsid w:val="004C4B38"/>
    <w:rsid w:val="004C52F3"/>
    <w:rsid w:val="004C53BA"/>
    <w:rsid w:val="004C6DE5"/>
    <w:rsid w:val="004D25B6"/>
    <w:rsid w:val="004D4FE0"/>
    <w:rsid w:val="004D6592"/>
    <w:rsid w:val="004D765F"/>
    <w:rsid w:val="004E06D6"/>
    <w:rsid w:val="004E332B"/>
    <w:rsid w:val="004E54C5"/>
    <w:rsid w:val="004E7DE7"/>
    <w:rsid w:val="004F222A"/>
    <w:rsid w:val="004F3DAE"/>
    <w:rsid w:val="00500B8C"/>
    <w:rsid w:val="00502293"/>
    <w:rsid w:val="00507C84"/>
    <w:rsid w:val="0051381B"/>
    <w:rsid w:val="005139D8"/>
    <w:rsid w:val="00517C0D"/>
    <w:rsid w:val="00517C1B"/>
    <w:rsid w:val="005222D7"/>
    <w:rsid w:val="00522DD9"/>
    <w:rsid w:val="00523EDA"/>
    <w:rsid w:val="00526DC2"/>
    <w:rsid w:val="005340FA"/>
    <w:rsid w:val="00542E6E"/>
    <w:rsid w:val="005465B3"/>
    <w:rsid w:val="00554A6C"/>
    <w:rsid w:val="00554CC3"/>
    <w:rsid w:val="00562C9A"/>
    <w:rsid w:val="0056469D"/>
    <w:rsid w:val="0056492A"/>
    <w:rsid w:val="00565F7F"/>
    <w:rsid w:val="0056742F"/>
    <w:rsid w:val="00567596"/>
    <w:rsid w:val="005675F0"/>
    <w:rsid w:val="00572AC0"/>
    <w:rsid w:val="005730B3"/>
    <w:rsid w:val="0057398E"/>
    <w:rsid w:val="00584868"/>
    <w:rsid w:val="00587EE6"/>
    <w:rsid w:val="0059130E"/>
    <w:rsid w:val="0059514D"/>
    <w:rsid w:val="005A0353"/>
    <w:rsid w:val="005A13A3"/>
    <w:rsid w:val="005A64E3"/>
    <w:rsid w:val="005A73DB"/>
    <w:rsid w:val="005B057A"/>
    <w:rsid w:val="005B7C34"/>
    <w:rsid w:val="005C0356"/>
    <w:rsid w:val="005C0C2C"/>
    <w:rsid w:val="005C0F0B"/>
    <w:rsid w:val="005C1FEF"/>
    <w:rsid w:val="005C4B41"/>
    <w:rsid w:val="005C58B6"/>
    <w:rsid w:val="005C6BFC"/>
    <w:rsid w:val="005D5A94"/>
    <w:rsid w:val="005D673D"/>
    <w:rsid w:val="005D7565"/>
    <w:rsid w:val="005E1A3E"/>
    <w:rsid w:val="005E52CA"/>
    <w:rsid w:val="005E6EE3"/>
    <w:rsid w:val="005F089A"/>
    <w:rsid w:val="005F4577"/>
    <w:rsid w:val="006055AE"/>
    <w:rsid w:val="00607F0B"/>
    <w:rsid w:val="00611F86"/>
    <w:rsid w:val="006126F3"/>
    <w:rsid w:val="00613C67"/>
    <w:rsid w:val="00615D0D"/>
    <w:rsid w:val="00616719"/>
    <w:rsid w:val="00617334"/>
    <w:rsid w:val="006332E5"/>
    <w:rsid w:val="00634456"/>
    <w:rsid w:val="00640F28"/>
    <w:rsid w:val="00641879"/>
    <w:rsid w:val="00650C86"/>
    <w:rsid w:val="006561F2"/>
    <w:rsid w:val="00665970"/>
    <w:rsid w:val="00665BA5"/>
    <w:rsid w:val="00666BE4"/>
    <w:rsid w:val="00667D95"/>
    <w:rsid w:val="00670FDB"/>
    <w:rsid w:val="006718DB"/>
    <w:rsid w:val="006737E4"/>
    <w:rsid w:val="00675E46"/>
    <w:rsid w:val="006849F0"/>
    <w:rsid w:val="006953B7"/>
    <w:rsid w:val="006A104B"/>
    <w:rsid w:val="006A279A"/>
    <w:rsid w:val="006A4B77"/>
    <w:rsid w:val="006A6CE9"/>
    <w:rsid w:val="006B1A70"/>
    <w:rsid w:val="006B4B5B"/>
    <w:rsid w:val="006B5AB5"/>
    <w:rsid w:val="006C4AB9"/>
    <w:rsid w:val="006C4E95"/>
    <w:rsid w:val="006D5656"/>
    <w:rsid w:val="006E00FD"/>
    <w:rsid w:val="006E6D98"/>
    <w:rsid w:val="006F2ECC"/>
    <w:rsid w:val="00703ED7"/>
    <w:rsid w:val="00710091"/>
    <w:rsid w:val="00713FDB"/>
    <w:rsid w:val="007150BA"/>
    <w:rsid w:val="007157A0"/>
    <w:rsid w:val="007171AD"/>
    <w:rsid w:val="00721971"/>
    <w:rsid w:val="00723711"/>
    <w:rsid w:val="00723FE4"/>
    <w:rsid w:val="007360B3"/>
    <w:rsid w:val="00736F23"/>
    <w:rsid w:val="00740489"/>
    <w:rsid w:val="00741EAC"/>
    <w:rsid w:val="00742B33"/>
    <w:rsid w:val="007469AA"/>
    <w:rsid w:val="007469CA"/>
    <w:rsid w:val="0075087D"/>
    <w:rsid w:val="007527FE"/>
    <w:rsid w:val="00753843"/>
    <w:rsid w:val="00755CB9"/>
    <w:rsid w:val="007575D3"/>
    <w:rsid w:val="00761927"/>
    <w:rsid w:val="007671B2"/>
    <w:rsid w:val="00767954"/>
    <w:rsid w:val="00771054"/>
    <w:rsid w:val="007712F7"/>
    <w:rsid w:val="00774CBA"/>
    <w:rsid w:val="00782D2B"/>
    <w:rsid w:val="0078665E"/>
    <w:rsid w:val="0078739A"/>
    <w:rsid w:val="00792B18"/>
    <w:rsid w:val="007958DE"/>
    <w:rsid w:val="007A0E3B"/>
    <w:rsid w:val="007A3AB8"/>
    <w:rsid w:val="007A3E0D"/>
    <w:rsid w:val="007A4BF6"/>
    <w:rsid w:val="007A6453"/>
    <w:rsid w:val="007A73F3"/>
    <w:rsid w:val="007B399B"/>
    <w:rsid w:val="007B4C7D"/>
    <w:rsid w:val="007C2F21"/>
    <w:rsid w:val="007C54E9"/>
    <w:rsid w:val="007C56B5"/>
    <w:rsid w:val="007D1333"/>
    <w:rsid w:val="007D14EB"/>
    <w:rsid w:val="007D48D1"/>
    <w:rsid w:val="007D7724"/>
    <w:rsid w:val="007E35BE"/>
    <w:rsid w:val="007E542F"/>
    <w:rsid w:val="007E75FE"/>
    <w:rsid w:val="007F1B51"/>
    <w:rsid w:val="007F21A1"/>
    <w:rsid w:val="007F2BB7"/>
    <w:rsid w:val="007F49F0"/>
    <w:rsid w:val="007F511E"/>
    <w:rsid w:val="007F6B79"/>
    <w:rsid w:val="00800FC5"/>
    <w:rsid w:val="00801117"/>
    <w:rsid w:val="0081550E"/>
    <w:rsid w:val="00816D6C"/>
    <w:rsid w:val="00820BE3"/>
    <w:rsid w:val="00823D9D"/>
    <w:rsid w:val="00825B53"/>
    <w:rsid w:val="008271C0"/>
    <w:rsid w:val="00827EE3"/>
    <w:rsid w:val="00830A6E"/>
    <w:rsid w:val="00834F50"/>
    <w:rsid w:val="00841A63"/>
    <w:rsid w:val="008449DA"/>
    <w:rsid w:val="008530C7"/>
    <w:rsid w:val="008546B7"/>
    <w:rsid w:val="00857564"/>
    <w:rsid w:val="00860E0A"/>
    <w:rsid w:val="008714FD"/>
    <w:rsid w:val="00871F83"/>
    <w:rsid w:val="00872AD6"/>
    <w:rsid w:val="008807A8"/>
    <w:rsid w:val="00883969"/>
    <w:rsid w:val="0088498F"/>
    <w:rsid w:val="00893F8C"/>
    <w:rsid w:val="00894211"/>
    <w:rsid w:val="008A1E84"/>
    <w:rsid w:val="008B0FA9"/>
    <w:rsid w:val="008B3CE6"/>
    <w:rsid w:val="008B56F5"/>
    <w:rsid w:val="008C2F0D"/>
    <w:rsid w:val="008C53F9"/>
    <w:rsid w:val="008C68D3"/>
    <w:rsid w:val="008C6C0A"/>
    <w:rsid w:val="008D59CB"/>
    <w:rsid w:val="008E3EF9"/>
    <w:rsid w:val="008E73B9"/>
    <w:rsid w:val="008F009D"/>
    <w:rsid w:val="008F4067"/>
    <w:rsid w:val="009026B9"/>
    <w:rsid w:val="00903EF0"/>
    <w:rsid w:val="009065B0"/>
    <w:rsid w:val="009076FD"/>
    <w:rsid w:val="00911D3A"/>
    <w:rsid w:val="00915339"/>
    <w:rsid w:val="0091759D"/>
    <w:rsid w:val="00921C1B"/>
    <w:rsid w:val="0092333C"/>
    <w:rsid w:val="00925A31"/>
    <w:rsid w:val="00927CEF"/>
    <w:rsid w:val="00930CED"/>
    <w:rsid w:val="00933031"/>
    <w:rsid w:val="00934321"/>
    <w:rsid w:val="0093544B"/>
    <w:rsid w:val="0093589E"/>
    <w:rsid w:val="009426D5"/>
    <w:rsid w:val="00942767"/>
    <w:rsid w:val="009429AD"/>
    <w:rsid w:val="009455B2"/>
    <w:rsid w:val="00951C7F"/>
    <w:rsid w:val="00953DD1"/>
    <w:rsid w:val="009560CF"/>
    <w:rsid w:val="00964789"/>
    <w:rsid w:val="00965739"/>
    <w:rsid w:val="009667C4"/>
    <w:rsid w:val="00966B87"/>
    <w:rsid w:val="009718EF"/>
    <w:rsid w:val="00971F79"/>
    <w:rsid w:val="00972325"/>
    <w:rsid w:val="00972452"/>
    <w:rsid w:val="00972FAD"/>
    <w:rsid w:val="009756AA"/>
    <w:rsid w:val="009762A9"/>
    <w:rsid w:val="00980E3F"/>
    <w:rsid w:val="00982645"/>
    <w:rsid w:val="00983A16"/>
    <w:rsid w:val="0098479C"/>
    <w:rsid w:val="00984C80"/>
    <w:rsid w:val="00991CF8"/>
    <w:rsid w:val="00992E4D"/>
    <w:rsid w:val="00993E4D"/>
    <w:rsid w:val="0099740F"/>
    <w:rsid w:val="009A09B6"/>
    <w:rsid w:val="009A6CEE"/>
    <w:rsid w:val="009B120B"/>
    <w:rsid w:val="009B6201"/>
    <w:rsid w:val="009B6529"/>
    <w:rsid w:val="009B6548"/>
    <w:rsid w:val="009B76E2"/>
    <w:rsid w:val="009B7FD0"/>
    <w:rsid w:val="009C0521"/>
    <w:rsid w:val="009C32BA"/>
    <w:rsid w:val="009C4823"/>
    <w:rsid w:val="009C51E0"/>
    <w:rsid w:val="009C7D97"/>
    <w:rsid w:val="009D4E25"/>
    <w:rsid w:val="009D52C3"/>
    <w:rsid w:val="009E3798"/>
    <w:rsid w:val="009E564E"/>
    <w:rsid w:val="009F09A0"/>
    <w:rsid w:val="009F213F"/>
    <w:rsid w:val="009F323D"/>
    <w:rsid w:val="009F4786"/>
    <w:rsid w:val="009F4FB4"/>
    <w:rsid w:val="009F797D"/>
    <w:rsid w:val="00A01FAE"/>
    <w:rsid w:val="00A03D2D"/>
    <w:rsid w:val="00A1058A"/>
    <w:rsid w:val="00A10604"/>
    <w:rsid w:val="00A13C1F"/>
    <w:rsid w:val="00A14B58"/>
    <w:rsid w:val="00A228C3"/>
    <w:rsid w:val="00A231E3"/>
    <w:rsid w:val="00A24D8F"/>
    <w:rsid w:val="00A300F6"/>
    <w:rsid w:val="00A3029B"/>
    <w:rsid w:val="00A33B75"/>
    <w:rsid w:val="00A35564"/>
    <w:rsid w:val="00A35EC9"/>
    <w:rsid w:val="00A37375"/>
    <w:rsid w:val="00A4497F"/>
    <w:rsid w:val="00A54CD8"/>
    <w:rsid w:val="00A55176"/>
    <w:rsid w:val="00A72E95"/>
    <w:rsid w:val="00A75268"/>
    <w:rsid w:val="00A80BCD"/>
    <w:rsid w:val="00A81D9E"/>
    <w:rsid w:val="00A8205E"/>
    <w:rsid w:val="00A83FA3"/>
    <w:rsid w:val="00A844AD"/>
    <w:rsid w:val="00A8556D"/>
    <w:rsid w:val="00A906BF"/>
    <w:rsid w:val="00A922DC"/>
    <w:rsid w:val="00A929CA"/>
    <w:rsid w:val="00A942B3"/>
    <w:rsid w:val="00A952BD"/>
    <w:rsid w:val="00A967DF"/>
    <w:rsid w:val="00AA19AA"/>
    <w:rsid w:val="00AA2578"/>
    <w:rsid w:val="00AA4311"/>
    <w:rsid w:val="00AA5E4D"/>
    <w:rsid w:val="00AA617D"/>
    <w:rsid w:val="00AB4836"/>
    <w:rsid w:val="00AB6866"/>
    <w:rsid w:val="00AC3D3B"/>
    <w:rsid w:val="00AC3D3D"/>
    <w:rsid w:val="00AC4AE2"/>
    <w:rsid w:val="00AD11FD"/>
    <w:rsid w:val="00AD126E"/>
    <w:rsid w:val="00AD52C8"/>
    <w:rsid w:val="00AD7AF0"/>
    <w:rsid w:val="00AE42A1"/>
    <w:rsid w:val="00AE4A6E"/>
    <w:rsid w:val="00AF2AF8"/>
    <w:rsid w:val="00AF2BFF"/>
    <w:rsid w:val="00AF4177"/>
    <w:rsid w:val="00AF56A5"/>
    <w:rsid w:val="00B034F0"/>
    <w:rsid w:val="00B067F7"/>
    <w:rsid w:val="00B06BC7"/>
    <w:rsid w:val="00B076D2"/>
    <w:rsid w:val="00B07C29"/>
    <w:rsid w:val="00B14372"/>
    <w:rsid w:val="00B14584"/>
    <w:rsid w:val="00B14B06"/>
    <w:rsid w:val="00B14FA7"/>
    <w:rsid w:val="00B16903"/>
    <w:rsid w:val="00B17238"/>
    <w:rsid w:val="00B21135"/>
    <w:rsid w:val="00B268CF"/>
    <w:rsid w:val="00B3493D"/>
    <w:rsid w:val="00B35734"/>
    <w:rsid w:val="00B4491B"/>
    <w:rsid w:val="00B459B0"/>
    <w:rsid w:val="00B50483"/>
    <w:rsid w:val="00B5336C"/>
    <w:rsid w:val="00B533DD"/>
    <w:rsid w:val="00B57425"/>
    <w:rsid w:val="00B574DB"/>
    <w:rsid w:val="00B60CF8"/>
    <w:rsid w:val="00B7048F"/>
    <w:rsid w:val="00B73433"/>
    <w:rsid w:val="00B74A56"/>
    <w:rsid w:val="00B75F3A"/>
    <w:rsid w:val="00B81B20"/>
    <w:rsid w:val="00B82442"/>
    <w:rsid w:val="00B83564"/>
    <w:rsid w:val="00B83BC5"/>
    <w:rsid w:val="00B91BFF"/>
    <w:rsid w:val="00B961A8"/>
    <w:rsid w:val="00BA2C67"/>
    <w:rsid w:val="00BA3517"/>
    <w:rsid w:val="00BA4454"/>
    <w:rsid w:val="00BA7915"/>
    <w:rsid w:val="00BB023E"/>
    <w:rsid w:val="00BB26CE"/>
    <w:rsid w:val="00BB3062"/>
    <w:rsid w:val="00BB4652"/>
    <w:rsid w:val="00BB574F"/>
    <w:rsid w:val="00BB5996"/>
    <w:rsid w:val="00BB5DAE"/>
    <w:rsid w:val="00BB7285"/>
    <w:rsid w:val="00BB731E"/>
    <w:rsid w:val="00BC03E9"/>
    <w:rsid w:val="00BC4F8F"/>
    <w:rsid w:val="00BC6D59"/>
    <w:rsid w:val="00BD0F9C"/>
    <w:rsid w:val="00BD1D2F"/>
    <w:rsid w:val="00BD2EAE"/>
    <w:rsid w:val="00BD7008"/>
    <w:rsid w:val="00BD7673"/>
    <w:rsid w:val="00BE02F5"/>
    <w:rsid w:val="00BE0D25"/>
    <w:rsid w:val="00BE373B"/>
    <w:rsid w:val="00BE6930"/>
    <w:rsid w:val="00BE769C"/>
    <w:rsid w:val="00BF4133"/>
    <w:rsid w:val="00BF549F"/>
    <w:rsid w:val="00BF692A"/>
    <w:rsid w:val="00BF6FE4"/>
    <w:rsid w:val="00BF74D7"/>
    <w:rsid w:val="00C00388"/>
    <w:rsid w:val="00C02FB6"/>
    <w:rsid w:val="00C0661A"/>
    <w:rsid w:val="00C107F7"/>
    <w:rsid w:val="00C13BD3"/>
    <w:rsid w:val="00C13DB4"/>
    <w:rsid w:val="00C14632"/>
    <w:rsid w:val="00C15514"/>
    <w:rsid w:val="00C212C3"/>
    <w:rsid w:val="00C2531D"/>
    <w:rsid w:val="00C263AF"/>
    <w:rsid w:val="00C31210"/>
    <w:rsid w:val="00C33341"/>
    <w:rsid w:val="00C362FC"/>
    <w:rsid w:val="00C377BC"/>
    <w:rsid w:val="00C41D95"/>
    <w:rsid w:val="00C503F6"/>
    <w:rsid w:val="00C51443"/>
    <w:rsid w:val="00C517BB"/>
    <w:rsid w:val="00C522E0"/>
    <w:rsid w:val="00C541C5"/>
    <w:rsid w:val="00C56EB4"/>
    <w:rsid w:val="00C60890"/>
    <w:rsid w:val="00C64B8F"/>
    <w:rsid w:val="00C65A29"/>
    <w:rsid w:val="00C70040"/>
    <w:rsid w:val="00C70AE3"/>
    <w:rsid w:val="00C74A87"/>
    <w:rsid w:val="00C8032E"/>
    <w:rsid w:val="00C860EC"/>
    <w:rsid w:val="00C907DA"/>
    <w:rsid w:val="00C91C19"/>
    <w:rsid w:val="00C91F04"/>
    <w:rsid w:val="00C92A12"/>
    <w:rsid w:val="00C93353"/>
    <w:rsid w:val="00C96AA1"/>
    <w:rsid w:val="00C97302"/>
    <w:rsid w:val="00C973EB"/>
    <w:rsid w:val="00C97600"/>
    <w:rsid w:val="00CA00AE"/>
    <w:rsid w:val="00CA15B9"/>
    <w:rsid w:val="00CA270F"/>
    <w:rsid w:val="00CA4BF8"/>
    <w:rsid w:val="00CA5930"/>
    <w:rsid w:val="00CB58D8"/>
    <w:rsid w:val="00CB667E"/>
    <w:rsid w:val="00CB6AA8"/>
    <w:rsid w:val="00CC0555"/>
    <w:rsid w:val="00CC0FCB"/>
    <w:rsid w:val="00CC7684"/>
    <w:rsid w:val="00CD14AC"/>
    <w:rsid w:val="00CD1943"/>
    <w:rsid w:val="00CD2027"/>
    <w:rsid w:val="00CD468C"/>
    <w:rsid w:val="00CD65D0"/>
    <w:rsid w:val="00CD7283"/>
    <w:rsid w:val="00CE3592"/>
    <w:rsid w:val="00CE4AF4"/>
    <w:rsid w:val="00CE4C83"/>
    <w:rsid w:val="00CE77D6"/>
    <w:rsid w:val="00CE7F2C"/>
    <w:rsid w:val="00CF0F52"/>
    <w:rsid w:val="00CF19FB"/>
    <w:rsid w:val="00CF483A"/>
    <w:rsid w:val="00CF51BC"/>
    <w:rsid w:val="00D02F1F"/>
    <w:rsid w:val="00D0326C"/>
    <w:rsid w:val="00D0413E"/>
    <w:rsid w:val="00D10BA5"/>
    <w:rsid w:val="00D11760"/>
    <w:rsid w:val="00D120BC"/>
    <w:rsid w:val="00D145E2"/>
    <w:rsid w:val="00D146D8"/>
    <w:rsid w:val="00D2252B"/>
    <w:rsid w:val="00D25897"/>
    <w:rsid w:val="00D31245"/>
    <w:rsid w:val="00D31DD7"/>
    <w:rsid w:val="00D35521"/>
    <w:rsid w:val="00D41C9A"/>
    <w:rsid w:val="00D427AF"/>
    <w:rsid w:val="00D43828"/>
    <w:rsid w:val="00D47377"/>
    <w:rsid w:val="00D532E7"/>
    <w:rsid w:val="00D569D7"/>
    <w:rsid w:val="00D6019D"/>
    <w:rsid w:val="00D6345B"/>
    <w:rsid w:val="00D65FE4"/>
    <w:rsid w:val="00D66648"/>
    <w:rsid w:val="00D726D8"/>
    <w:rsid w:val="00D75DC3"/>
    <w:rsid w:val="00D76511"/>
    <w:rsid w:val="00D77CB6"/>
    <w:rsid w:val="00D816B9"/>
    <w:rsid w:val="00D81FAE"/>
    <w:rsid w:val="00D87FF9"/>
    <w:rsid w:val="00D924CA"/>
    <w:rsid w:val="00D97BCA"/>
    <w:rsid w:val="00DA159F"/>
    <w:rsid w:val="00DA4BC1"/>
    <w:rsid w:val="00DA4CD3"/>
    <w:rsid w:val="00DB113D"/>
    <w:rsid w:val="00DB2EBB"/>
    <w:rsid w:val="00DB7981"/>
    <w:rsid w:val="00DC201A"/>
    <w:rsid w:val="00DC5614"/>
    <w:rsid w:val="00DD0E87"/>
    <w:rsid w:val="00DD674E"/>
    <w:rsid w:val="00DD78BB"/>
    <w:rsid w:val="00DE0540"/>
    <w:rsid w:val="00DE584B"/>
    <w:rsid w:val="00DE5AC5"/>
    <w:rsid w:val="00DE5B75"/>
    <w:rsid w:val="00DE6FD8"/>
    <w:rsid w:val="00DE7E0A"/>
    <w:rsid w:val="00DF2F17"/>
    <w:rsid w:val="00DF419D"/>
    <w:rsid w:val="00DF63B4"/>
    <w:rsid w:val="00E00644"/>
    <w:rsid w:val="00E0183A"/>
    <w:rsid w:val="00E02745"/>
    <w:rsid w:val="00E03055"/>
    <w:rsid w:val="00E07FD6"/>
    <w:rsid w:val="00E10C3D"/>
    <w:rsid w:val="00E13E97"/>
    <w:rsid w:val="00E15BDD"/>
    <w:rsid w:val="00E172B7"/>
    <w:rsid w:val="00E200F4"/>
    <w:rsid w:val="00E20FBC"/>
    <w:rsid w:val="00E21674"/>
    <w:rsid w:val="00E23553"/>
    <w:rsid w:val="00E246D4"/>
    <w:rsid w:val="00E246FC"/>
    <w:rsid w:val="00E308A6"/>
    <w:rsid w:val="00E30D0C"/>
    <w:rsid w:val="00E316A2"/>
    <w:rsid w:val="00E4111B"/>
    <w:rsid w:val="00E421E4"/>
    <w:rsid w:val="00E45260"/>
    <w:rsid w:val="00E559A7"/>
    <w:rsid w:val="00E5614D"/>
    <w:rsid w:val="00E60443"/>
    <w:rsid w:val="00E62DF1"/>
    <w:rsid w:val="00E653B8"/>
    <w:rsid w:val="00E73337"/>
    <w:rsid w:val="00E74B71"/>
    <w:rsid w:val="00E77402"/>
    <w:rsid w:val="00E77C51"/>
    <w:rsid w:val="00E8650A"/>
    <w:rsid w:val="00E92273"/>
    <w:rsid w:val="00E924E0"/>
    <w:rsid w:val="00E95958"/>
    <w:rsid w:val="00EA3E69"/>
    <w:rsid w:val="00EB1283"/>
    <w:rsid w:val="00EB568F"/>
    <w:rsid w:val="00EC1CBB"/>
    <w:rsid w:val="00EC48E9"/>
    <w:rsid w:val="00EC5FCA"/>
    <w:rsid w:val="00EC651E"/>
    <w:rsid w:val="00EC7F56"/>
    <w:rsid w:val="00ED0D64"/>
    <w:rsid w:val="00ED46E1"/>
    <w:rsid w:val="00ED6ADA"/>
    <w:rsid w:val="00EE1C10"/>
    <w:rsid w:val="00EE3165"/>
    <w:rsid w:val="00EE4F0C"/>
    <w:rsid w:val="00EE61CB"/>
    <w:rsid w:val="00EE6FDB"/>
    <w:rsid w:val="00EE7739"/>
    <w:rsid w:val="00EF3E53"/>
    <w:rsid w:val="00EF4C48"/>
    <w:rsid w:val="00F07029"/>
    <w:rsid w:val="00F10BA7"/>
    <w:rsid w:val="00F10CE6"/>
    <w:rsid w:val="00F14D74"/>
    <w:rsid w:val="00F14F45"/>
    <w:rsid w:val="00F20705"/>
    <w:rsid w:val="00F21B0A"/>
    <w:rsid w:val="00F24231"/>
    <w:rsid w:val="00F25ACA"/>
    <w:rsid w:val="00F31226"/>
    <w:rsid w:val="00F321FC"/>
    <w:rsid w:val="00F34AC1"/>
    <w:rsid w:val="00F4151C"/>
    <w:rsid w:val="00F426DC"/>
    <w:rsid w:val="00F44671"/>
    <w:rsid w:val="00F44D11"/>
    <w:rsid w:val="00F514AA"/>
    <w:rsid w:val="00F5182A"/>
    <w:rsid w:val="00F51B4F"/>
    <w:rsid w:val="00F52FCA"/>
    <w:rsid w:val="00F55CD3"/>
    <w:rsid w:val="00F6146F"/>
    <w:rsid w:val="00F62CEF"/>
    <w:rsid w:val="00F6549C"/>
    <w:rsid w:val="00F656FA"/>
    <w:rsid w:val="00F67F66"/>
    <w:rsid w:val="00F7045D"/>
    <w:rsid w:val="00F751A5"/>
    <w:rsid w:val="00F755BC"/>
    <w:rsid w:val="00F83896"/>
    <w:rsid w:val="00F846B0"/>
    <w:rsid w:val="00F92730"/>
    <w:rsid w:val="00FA065E"/>
    <w:rsid w:val="00FA0FDD"/>
    <w:rsid w:val="00FB36DB"/>
    <w:rsid w:val="00FB7168"/>
    <w:rsid w:val="00FC0444"/>
    <w:rsid w:val="00FC0D23"/>
    <w:rsid w:val="00FC11FB"/>
    <w:rsid w:val="00FC15DF"/>
    <w:rsid w:val="00FC227B"/>
    <w:rsid w:val="00FC3D8C"/>
    <w:rsid w:val="00FC7F17"/>
    <w:rsid w:val="00FD06C2"/>
    <w:rsid w:val="00FD5444"/>
    <w:rsid w:val="00FD5562"/>
    <w:rsid w:val="00FD686B"/>
    <w:rsid w:val="00FD7D46"/>
    <w:rsid w:val="00FE1A54"/>
    <w:rsid w:val="00FE2D71"/>
    <w:rsid w:val="00FE4865"/>
    <w:rsid w:val="00FE4A69"/>
    <w:rsid w:val="00FE6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15:chartTrackingRefBased/>
  <w15:docId w15:val="{1B2CE499-F66C-5441-9B77-B24CA3C17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0BA5"/>
    <w:rPr>
      <w:sz w:val="22"/>
      <w:szCs w:val="22"/>
      <w:lang w:val="uk-UA"/>
    </w:rPr>
  </w:style>
  <w:style w:type="paragraph" w:styleId="1">
    <w:name w:val="heading 1"/>
    <w:basedOn w:val="a"/>
    <w:next w:val="a"/>
    <w:qFormat/>
    <w:rsid w:val="00D10BA5"/>
    <w:pPr>
      <w:keepNext/>
      <w:spacing w:before="240" w:after="60"/>
      <w:outlineLvl w:val="0"/>
    </w:pPr>
    <w:rPr>
      <w:rFonts w:ascii="Arial" w:hAnsi="Arial" w:cs="Arial"/>
      <w:b/>
      <w:bCs/>
      <w:kern w:val="32"/>
      <w:sz w:val="32"/>
      <w:szCs w:val="32"/>
    </w:rPr>
  </w:style>
  <w:style w:type="paragraph" w:styleId="2">
    <w:name w:val="heading 2"/>
    <w:basedOn w:val="a"/>
    <w:next w:val="a"/>
    <w:qFormat/>
    <w:rsid w:val="00D10BA5"/>
    <w:pPr>
      <w:keepNext/>
      <w:spacing w:before="240" w:after="60"/>
      <w:outlineLvl w:val="1"/>
    </w:pPr>
    <w:rPr>
      <w:rFonts w:ascii="Arial" w:hAnsi="Arial" w:cs="Arial"/>
      <w:b/>
      <w:bCs/>
      <w:i/>
      <w:iCs/>
      <w:sz w:val="28"/>
      <w:szCs w:val="28"/>
    </w:rPr>
  </w:style>
  <w:style w:type="paragraph" w:styleId="3">
    <w:name w:val="heading 3"/>
    <w:basedOn w:val="a"/>
    <w:next w:val="a"/>
    <w:qFormat/>
    <w:rsid w:val="00D10BA5"/>
    <w:pPr>
      <w:keepNext/>
      <w:spacing w:before="240" w:after="60"/>
      <w:outlineLvl w:val="2"/>
    </w:pPr>
    <w:rPr>
      <w:rFonts w:ascii="Arial" w:hAnsi="Arial" w:cs="Arial"/>
      <w:b/>
      <w:bCs/>
      <w:sz w:val="26"/>
      <w:szCs w:val="26"/>
    </w:rPr>
  </w:style>
  <w:style w:type="paragraph" w:styleId="4">
    <w:name w:val="heading 4"/>
    <w:basedOn w:val="a"/>
    <w:next w:val="a"/>
    <w:link w:val="40"/>
    <w:qFormat/>
    <w:rsid w:val="00ED0D64"/>
    <w:pPr>
      <w:keepNext/>
      <w:spacing w:before="240" w:after="60"/>
      <w:outlineLvl w:val="3"/>
    </w:pPr>
    <w:rPr>
      <w:rFonts w:ascii="Calibri" w:hAnsi="Calibr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4B7E4D"/>
    <w:rPr>
      <w:sz w:val="20"/>
      <w:szCs w:val="20"/>
      <w:lang w:val="ru-RU"/>
    </w:rPr>
  </w:style>
  <w:style w:type="character" w:customStyle="1" w:styleId="a4">
    <w:name w:val="Текст сноски Знак"/>
    <w:link w:val="a3"/>
    <w:semiHidden/>
    <w:rsid w:val="004B7E4D"/>
    <w:rPr>
      <w:lang w:val="ru-RU" w:eastAsia="ru-RU" w:bidi="ar-SA"/>
    </w:rPr>
  </w:style>
  <w:style w:type="character" w:styleId="a5">
    <w:name w:val="footnote reference"/>
    <w:semiHidden/>
    <w:rsid w:val="004B7E4D"/>
    <w:rPr>
      <w:vertAlign w:val="superscript"/>
    </w:rPr>
  </w:style>
  <w:style w:type="paragraph" w:styleId="a6">
    <w:name w:val="Body Text Indent"/>
    <w:basedOn w:val="a"/>
    <w:rsid w:val="004B7E4D"/>
    <w:pPr>
      <w:widowControl w:val="0"/>
      <w:ind w:firstLine="720"/>
      <w:jc w:val="both"/>
    </w:pPr>
    <w:rPr>
      <w:snapToGrid w:val="0"/>
      <w:sz w:val="24"/>
      <w:szCs w:val="20"/>
      <w:lang w:val="ru-RU"/>
    </w:rPr>
  </w:style>
  <w:style w:type="paragraph" w:styleId="a7">
    <w:name w:val="Normal (Web)"/>
    <w:basedOn w:val="a"/>
    <w:uiPriority w:val="99"/>
    <w:rsid w:val="00894211"/>
    <w:pPr>
      <w:spacing w:before="100" w:beforeAutospacing="1" w:after="100" w:afterAutospacing="1"/>
    </w:pPr>
    <w:rPr>
      <w:sz w:val="24"/>
      <w:szCs w:val="24"/>
      <w:lang w:val="ru-RU"/>
    </w:rPr>
  </w:style>
  <w:style w:type="character" w:styleId="a8">
    <w:name w:val="Hyperlink"/>
    <w:rsid w:val="00E20FBC"/>
    <w:rPr>
      <w:color w:val="0000FF"/>
      <w:u w:val="single"/>
    </w:rPr>
  </w:style>
  <w:style w:type="paragraph" w:styleId="a9">
    <w:name w:val="Body Text"/>
    <w:basedOn w:val="a"/>
    <w:link w:val="aa"/>
    <w:rsid w:val="00BE769C"/>
    <w:pPr>
      <w:spacing w:after="120"/>
    </w:pPr>
  </w:style>
  <w:style w:type="character" w:customStyle="1" w:styleId="aa">
    <w:name w:val="Основной текст Знак"/>
    <w:link w:val="a9"/>
    <w:rsid w:val="000C2252"/>
    <w:rPr>
      <w:sz w:val="22"/>
      <w:szCs w:val="22"/>
      <w:lang w:val="uk-UA" w:eastAsia="ru-RU" w:bidi="ar-SA"/>
    </w:rPr>
  </w:style>
  <w:style w:type="character" w:customStyle="1" w:styleId="5pt">
    <w:name w:val="Основной текст + 5 pt"/>
    <w:aliases w:val="Интервал 1 pt"/>
    <w:rsid w:val="000C2252"/>
    <w:rPr>
      <w:spacing w:val="20"/>
      <w:sz w:val="10"/>
      <w:szCs w:val="10"/>
      <w:lang w:val="uk-UA" w:eastAsia="ru-RU" w:bidi="ar-SA"/>
    </w:rPr>
  </w:style>
  <w:style w:type="character" w:customStyle="1" w:styleId="10">
    <w:name w:val="Основной текст + 10"/>
    <w:aliases w:val="5 pt40,5 pt17,Интервал 0 pt2,Полужирный,Интервал 0 pt42,Подпись к картинке (7) + 10,Не полужирный7,Курсив9,Интервал 0 pt29"/>
    <w:rsid w:val="00AA5E4D"/>
    <w:rPr>
      <w:sz w:val="21"/>
      <w:szCs w:val="21"/>
      <w:lang w:val="uk-UA" w:eastAsia="ru-RU" w:bidi="ar-SA"/>
    </w:rPr>
  </w:style>
  <w:style w:type="character" w:customStyle="1" w:styleId="105">
    <w:name w:val="Основной текст + 105"/>
    <w:aliases w:val="5 pt39"/>
    <w:rsid w:val="00AA5E4D"/>
    <w:rPr>
      <w:sz w:val="21"/>
      <w:szCs w:val="21"/>
      <w:lang w:val="uk-UA" w:eastAsia="ru-RU" w:bidi="ar-SA"/>
    </w:rPr>
  </w:style>
  <w:style w:type="character" w:customStyle="1" w:styleId="102">
    <w:name w:val="Основной текст + 102"/>
    <w:aliases w:val="5 pt25,Курсив4"/>
    <w:rsid w:val="00AA5E4D"/>
    <w:rPr>
      <w:i/>
      <w:iCs/>
      <w:sz w:val="21"/>
      <w:szCs w:val="21"/>
      <w:lang w:val="uk-UA" w:eastAsia="ru-RU" w:bidi="ar-SA"/>
    </w:rPr>
  </w:style>
  <w:style w:type="character" w:styleId="HTML">
    <w:name w:val="HTML Cite"/>
    <w:rsid w:val="0088498F"/>
    <w:rPr>
      <w:i/>
      <w:iCs/>
    </w:rPr>
  </w:style>
  <w:style w:type="character" w:styleId="ab">
    <w:name w:val="Strong"/>
    <w:qFormat/>
    <w:rsid w:val="0088498F"/>
    <w:rPr>
      <w:b/>
      <w:bCs/>
    </w:rPr>
  </w:style>
  <w:style w:type="character" w:customStyle="1" w:styleId="20">
    <w:name w:val="Основной текст (2)_"/>
    <w:link w:val="21"/>
    <w:rsid w:val="007712F7"/>
    <w:rPr>
      <w:i/>
      <w:iCs/>
      <w:sz w:val="17"/>
      <w:szCs w:val="17"/>
      <w:lang w:bidi="ar-SA"/>
    </w:rPr>
  </w:style>
  <w:style w:type="paragraph" w:customStyle="1" w:styleId="21">
    <w:name w:val="Основной текст (2)1"/>
    <w:basedOn w:val="a"/>
    <w:link w:val="20"/>
    <w:rsid w:val="007712F7"/>
    <w:pPr>
      <w:widowControl w:val="0"/>
      <w:spacing w:line="240" w:lineRule="exact"/>
      <w:jc w:val="both"/>
    </w:pPr>
    <w:rPr>
      <w:i/>
      <w:iCs/>
      <w:sz w:val="17"/>
      <w:szCs w:val="17"/>
      <w:lang w:val="ru-RU"/>
    </w:rPr>
  </w:style>
  <w:style w:type="character" w:customStyle="1" w:styleId="22">
    <w:name w:val="Основной текст (2)"/>
    <w:rsid w:val="007712F7"/>
    <w:rPr>
      <w:i/>
      <w:iCs/>
      <w:sz w:val="17"/>
      <w:szCs w:val="17"/>
      <w:u w:val="single"/>
      <w:lang w:bidi="ar-SA"/>
    </w:rPr>
  </w:style>
  <w:style w:type="paragraph" w:customStyle="1" w:styleId="Default">
    <w:name w:val="Default"/>
    <w:rsid w:val="00F20705"/>
    <w:pPr>
      <w:autoSpaceDE w:val="0"/>
      <w:autoSpaceDN w:val="0"/>
      <w:adjustRightInd w:val="0"/>
    </w:pPr>
    <w:rPr>
      <w:color w:val="000000"/>
      <w:sz w:val="24"/>
      <w:szCs w:val="24"/>
    </w:rPr>
  </w:style>
  <w:style w:type="paragraph" w:customStyle="1" w:styleId="q">
    <w:name w:val="q"/>
    <w:basedOn w:val="a"/>
    <w:rsid w:val="00055324"/>
    <w:pPr>
      <w:spacing w:before="100" w:beforeAutospacing="1" w:after="100" w:afterAutospacing="1"/>
    </w:pPr>
    <w:rPr>
      <w:sz w:val="24"/>
      <w:szCs w:val="24"/>
      <w:lang w:val="ru-RU"/>
    </w:rPr>
  </w:style>
  <w:style w:type="paragraph" w:customStyle="1" w:styleId="qv">
    <w:name w:val="qv"/>
    <w:basedOn w:val="a"/>
    <w:rsid w:val="00055324"/>
    <w:pPr>
      <w:spacing w:before="100" w:beforeAutospacing="1" w:after="100" w:afterAutospacing="1"/>
    </w:pPr>
    <w:rPr>
      <w:sz w:val="24"/>
      <w:szCs w:val="24"/>
      <w:lang w:val="ru-RU"/>
    </w:rPr>
  </w:style>
  <w:style w:type="character" w:customStyle="1" w:styleId="30">
    <w:name w:val="Основной текст (3)_"/>
    <w:link w:val="31"/>
    <w:locked/>
    <w:rsid w:val="000E7534"/>
    <w:rPr>
      <w:sz w:val="28"/>
      <w:szCs w:val="28"/>
      <w:lang w:val="ru-RU" w:eastAsia="ru-RU" w:bidi="ar-SA"/>
    </w:rPr>
  </w:style>
  <w:style w:type="paragraph" w:customStyle="1" w:styleId="31">
    <w:name w:val="Основной текст (3)1"/>
    <w:basedOn w:val="a"/>
    <w:link w:val="30"/>
    <w:rsid w:val="000E7534"/>
    <w:pPr>
      <w:widowControl w:val="0"/>
      <w:spacing w:before="300" w:after="3000" w:line="240" w:lineRule="atLeast"/>
      <w:jc w:val="center"/>
    </w:pPr>
    <w:rPr>
      <w:sz w:val="28"/>
      <w:szCs w:val="28"/>
      <w:lang w:val="ru-RU"/>
    </w:rPr>
  </w:style>
  <w:style w:type="character" w:customStyle="1" w:styleId="41">
    <w:name w:val="Основной текст (4)_"/>
    <w:link w:val="410"/>
    <w:locked/>
    <w:rsid w:val="000E7534"/>
    <w:rPr>
      <w:sz w:val="22"/>
      <w:szCs w:val="22"/>
      <w:lang w:val="en-US" w:eastAsia="en-US" w:bidi="ar-SA"/>
    </w:rPr>
  </w:style>
  <w:style w:type="paragraph" w:customStyle="1" w:styleId="410">
    <w:name w:val="Основной текст (4)1"/>
    <w:basedOn w:val="a"/>
    <w:link w:val="41"/>
    <w:rsid w:val="000E7534"/>
    <w:pPr>
      <w:widowControl w:val="0"/>
      <w:spacing w:after="60" w:line="240" w:lineRule="exact"/>
      <w:jc w:val="both"/>
    </w:pPr>
    <w:rPr>
      <w:lang w:val="en-US" w:eastAsia="en-US"/>
    </w:rPr>
  </w:style>
  <w:style w:type="character" w:customStyle="1" w:styleId="42">
    <w:name w:val="Основной текст (4)"/>
    <w:basedOn w:val="41"/>
    <w:rsid w:val="000E7534"/>
    <w:rPr>
      <w:sz w:val="22"/>
      <w:szCs w:val="22"/>
      <w:lang w:val="en-US" w:eastAsia="en-US" w:bidi="ar-SA"/>
    </w:rPr>
  </w:style>
  <w:style w:type="character" w:customStyle="1" w:styleId="5">
    <w:name w:val="Основной текст (5)_"/>
    <w:link w:val="51"/>
    <w:locked/>
    <w:rsid w:val="000E7534"/>
    <w:rPr>
      <w:rFonts w:ascii="Corbel" w:hAnsi="Corbel"/>
      <w:sz w:val="14"/>
      <w:szCs w:val="14"/>
      <w:lang w:bidi="ar-SA"/>
    </w:rPr>
  </w:style>
  <w:style w:type="paragraph" w:customStyle="1" w:styleId="51">
    <w:name w:val="Основной текст (5)1"/>
    <w:basedOn w:val="a"/>
    <w:link w:val="5"/>
    <w:rsid w:val="000E7534"/>
    <w:pPr>
      <w:widowControl w:val="0"/>
      <w:spacing w:before="240" w:line="158" w:lineRule="exact"/>
      <w:jc w:val="both"/>
    </w:pPr>
    <w:rPr>
      <w:rFonts w:ascii="Corbel" w:hAnsi="Corbel"/>
      <w:sz w:val="14"/>
      <w:szCs w:val="14"/>
      <w:lang w:val="ru-RU"/>
    </w:rPr>
  </w:style>
  <w:style w:type="character" w:customStyle="1" w:styleId="11">
    <w:name w:val="Заголовок №1_"/>
    <w:link w:val="110"/>
    <w:locked/>
    <w:rsid w:val="000E7534"/>
    <w:rPr>
      <w:b/>
      <w:bCs/>
      <w:sz w:val="23"/>
      <w:szCs w:val="23"/>
      <w:lang w:bidi="ar-SA"/>
    </w:rPr>
  </w:style>
  <w:style w:type="paragraph" w:customStyle="1" w:styleId="110">
    <w:name w:val="Заголовок №11"/>
    <w:basedOn w:val="a"/>
    <w:link w:val="11"/>
    <w:rsid w:val="000E7534"/>
    <w:pPr>
      <w:widowControl w:val="0"/>
      <w:spacing w:after="420" w:line="240" w:lineRule="atLeast"/>
      <w:outlineLvl w:val="0"/>
    </w:pPr>
    <w:rPr>
      <w:b/>
      <w:bCs/>
      <w:sz w:val="23"/>
      <w:szCs w:val="23"/>
      <w:lang w:val="ru-RU"/>
    </w:rPr>
  </w:style>
  <w:style w:type="character" w:customStyle="1" w:styleId="12">
    <w:name w:val="Заголовок №1"/>
    <w:basedOn w:val="11"/>
    <w:rsid w:val="000E7534"/>
    <w:rPr>
      <w:b/>
      <w:bCs/>
      <w:sz w:val="23"/>
      <w:szCs w:val="23"/>
      <w:lang w:bidi="ar-SA"/>
    </w:rPr>
  </w:style>
  <w:style w:type="character" w:customStyle="1" w:styleId="ac">
    <w:name w:val="Подпись к картинке_"/>
    <w:link w:val="13"/>
    <w:locked/>
    <w:rsid w:val="000E7534"/>
    <w:rPr>
      <w:lang w:bidi="ar-SA"/>
    </w:rPr>
  </w:style>
  <w:style w:type="paragraph" w:customStyle="1" w:styleId="13">
    <w:name w:val="Подпись к картинке1"/>
    <w:basedOn w:val="a"/>
    <w:link w:val="ac"/>
    <w:rsid w:val="000E7534"/>
    <w:pPr>
      <w:widowControl w:val="0"/>
      <w:spacing w:line="288" w:lineRule="exact"/>
      <w:jc w:val="both"/>
    </w:pPr>
    <w:rPr>
      <w:sz w:val="20"/>
      <w:szCs w:val="20"/>
      <w:lang w:val="ru-RU"/>
    </w:rPr>
  </w:style>
  <w:style w:type="character" w:customStyle="1" w:styleId="ad">
    <w:name w:val="Подпись к картинке"/>
    <w:basedOn w:val="ac"/>
    <w:rsid w:val="000E7534"/>
    <w:rPr>
      <w:lang w:bidi="ar-SA"/>
    </w:rPr>
  </w:style>
  <w:style w:type="character" w:customStyle="1" w:styleId="6">
    <w:name w:val="Основной текст (6)_"/>
    <w:link w:val="61"/>
    <w:locked/>
    <w:rsid w:val="000E7534"/>
    <w:rPr>
      <w:b/>
      <w:bCs/>
      <w:sz w:val="23"/>
      <w:szCs w:val="23"/>
      <w:lang w:bidi="ar-SA"/>
    </w:rPr>
  </w:style>
  <w:style w:type="paragraph" w:customStyle="1" w:styleId="61">
    <w:name w:val="Основной текст (6)1"/>
    <w:basedOn w:val="a"/>
    <w:link w:val="6"/>
    <w:rsid w:val="000E7534"/>
    <w:pPr>
      <w:widowControl w:val="0"/>
      <w:spacing w:after="180" w:line="240" w:lineRule="atLeast"/>
    </w:pPr>
    <w:rPr>
      <w:b/>
      <w:bCs/>
      <w:sz w:val="23"/>
      <w:szCs w:val="23"/>
      <w:lang w:val="ru-RU"/>
    </w:rPr>
  </w:style>
  <w:style w:type="character" w:customStyle="1" w:styleId="60">
    <w:name w:val="Основной текст (6)"/>
    <w:basedOn w:val="6"/>
    <w:rsid w:val="000E7534"/>
    <w:rPr>
      <w:b/>
      <w:bCs/>
      <w:sz w:val="23"/>
      <w:szCs w:val="23"/>
      <w:lang w:bidi="ar-SA"/>
    </w:rPr>
  </w:style>
  <w:style w:type="character" w:customStyle="1" w:styleId="32">
    <w:name w:val="Основной текст (3)"/>
    <w:rsid w:val="004C3B8B"/>
    <w:rPr>
      <w:rFonts w:ascii="Times New Roman" w:hAnsi="Times New Roman" w:cs="Times New Roman"/>
      <w:sz w:val="28"/>
      <w:szCs w:val="28"/>
      <w:u w:val="none"/>
      <w:lang w:val="ru-RU" w:eastAsia="ru-RU" w:bidi="ar-SA"/>
    </w:rPr>
  </w:style>
  <w:style w:type="character" w:customStyle="1" w:styleId="50">
    <w:name w:val="Основной текст (5)"/>
    <w:rsid w:val="004C3B8B"/>
    <w:rPr>
      <w:rFonts w:ascii="Corbel" w:hAnsi="Corbel" w:cs="Corbel"/>
      <w:sz w:val="14"/>
      <w:szCs w:val="14"/>
      <w:u w:val="single"/>
      <w:lang w:bidi="ar-SA"/>
    </w:rPr>
  </w:style>
  <w:style w:type="character" w:customStyle="1" w:styleId="53">
    <w:name w:val="Основной текст (5)3"/>
    <w:rsid w:val="004C3B8B"/>
    <w:rPr>
      <w:rFonts w:ascii="Corbel" w:hAnsi="Corbel" w:cs="Corbel"/>
      <w:sz w:val="14"/>
      <w:szCs w:val="14"/>
      <w:u w:val="none"/>
      <w:lang w:bidi="ar-SA"/>
    </w:rPr>
  </w:style>
  <w:style w:type="character" w:customStyle="1" w:styleId="52">
    <w:name w:val="Основной текст (5)2"/>
    <w:rsid w:val="004C3B8B"/>
    <w:rPr>
      <w:rFonts w:ascii="Corbel" w:hAnsi="Corbel" w:cs="Corbel"/>
      <w:strike/>
      <w:noProof/>
      <w:sz w:val="14"/>
      <w:szCs w:val="14"/>
      <w:u w:val="single"/>
      <w:lang w:bidi="ar-SA"/>
    </w:rPr>
  </w:style>
  <w:style w:type="character" w:customStyle="1" w:styleId="54">
    <w:name w:val="Основной текст (5) + Малые прописные"/>
    <w:rsid w:val="004C3B8B"/>
    <w:rPr>
      <w:rFonts w:ascii="Corbel" w:hAnsi="Corbel" w:cs="Corbel"/>
      <w:smallCaps/>
      <w:sz w:val="14"/>
      <w:szCs w:val="14"/>
      <w:u w:val="none"/>
      <w:lang w:bidi="ar-SA"/>
    </w:rPr>
  </w:style>
  <w:style w:type="character" w:styleId="ae">
    <w:name w:val="FollowedHyperlink"/>
    <w:rsid w:val="004C3B8B"/>
    <w:rPr>
      <w:rFonts w:cs="Times New Roman"/>
      <w:color w:val="800080"/>
      <w:u w:val="single"/>
    </w:rPr>
  </w:style>
  <w:style w:type="character" w:customStyle="1" w:styleId="7Exact">
    <w:name w:val="Основной текст (7) Exact"/>
    <w:link w:val="7"/>
    <w:locked/>
    <w:rsid w:val="00A24D8F"/>
    <w:rPr>
      <w:rFonts w:ascii="Arial Unicode MS" w:eastAsia="Arial Unicode MS"/>
      <w:spacing w:val="30"/>
      <w:sz w:val="33"/>
      <w:szCs w:val="33"/>
      <w:lang w:bidi="ar-SA"/>
    </w:rPr>
  </w:style>
  <w:style w:type="character" w:customStyle="1" w:styleId="8Exact">
    <w:name w:val="Основной текст (8) Exact"/>
    <w:link w:val="8"/>
    <w:locked/>
    <w:rsid w:val="00A24D8F"/>
    <w:rPr>
      <w:rFonts w:ascii="Candara" w:hAnsi="Candara"/>
      <w:spacing w:val="-22"/>
      <w:sz w:val="44"/>
      <w:szCs w:val="44"/>
      <w:lang w:bidi="ar-SA"/>
    </w:rPr>
  </w:style>
  <w:style w:type="paragraph" w:customStyle="1" w:styleId="7">
    <w:name w:val="Основной текст (7)"/>
    <w:basedOn w:val="a"/>
    <w:link w:val="7Exact"/>
    <w:rsid w:val="00A24D8F"/>
    <w:pPr>
      <w:widowControl w:val="0"/>
      <w:spacing w:after="240" w:line="240" w:lineRule="atLeast"/>
    </w:pPr>
    <w:rPr>
      <w:rFonts w:ascii="Arial Unicode MS" w:eastAsia="Arial Unicode MS"/>
      <w:spacing w:val="30"/>
      <w:sz w:val="33"/>
      <w:szCs w:val="33"/>
      <w:lang w:val="ru-RU"/>
    </w:rPr>
  </w:style>
  <w:style w:type="paragraph" w:customStyle="1" w:styleId="8">
    <w:name w:val="Основной текст (8)"/>
    <w:basedOn w:val="a"/>
    <w:link w:val="8Exact"/>
    <w:rsid w:val="00A24D8F"/>
    <w:pPr>
      <w:widowControl w:val="0"/>
      <w:spacing w:before="240" w:line="240" w:lineRule="atLeast"/>
    </w:pPr>
    <w:rPr>
      <w:rFonts w:ascii="Candara" w:hAnsi="Candara"/>
      <w:spacing w:val="-22"/>
      <w:sz w:val="44"/>
      <w:szCs w:val="44"/>
      <w:lang w:val="ru-RU"/>
    </w:rPr>
  </w:style>
  <w:style w:type="paragraph" w:styleId="14">
    <w:name w:val="toc 1"/>
    <w:basedOn w:val="a"/>
    <w:next w:val="a"/>
    <w:autoRedefine/>
    <w:semiHidden/>
    <w:rsid w:val="009C7D97"/>
    <w:pPr>
      <w:spacing w:before="120" w:after="120"/>
    </w:pPr>
    <w:rPr>
      <w:b/>
      <w:bCs/>
      <w:caps/>
      <w:sz w:val="20"/>
      <w:szCs w:val="20"/>
    </w:rPr>
  </w:style>
  <w:style w:type="paragraph" w:styleId="23">
    <w:name w:val="toc 2"/>
    <w:basedOn w:val="a"/>
    <w:next w:val="a"/>
    <w:autoRedefine/>
    <w:semiHidden/>
    <w:rsid w:val="0001546A"/>
    <w:pPr>
      <w:ind w:left="220"/>
    </w:pPr>
    <w:rPr>
      <w:smallCaps/>
      <w:sz w:val="20"/>
      <w:szCs w:val="20"/>
    </w:rPr>
  </w:style>
  <w:style w:type="paragraph" w:styleId="33">
    <w:name w:val="toc 3"/>
    <w:basedOn w:val="a"/>
    <w:next w:val="a"/>
    <w:autoRedefine/>
    <w:semiHidden/>
    <w:rsid w:val="009C7D97"/>
    <w:pPr>
      <w:ind w:left="440"/>
    </w:pPr>
    <w:rPr>
      <w:i/>
      <w:iCs/>
      <w:sz w:val="20"/>
      <w:szCs w:val="20"/>
    </w:rPr>
  </w:style>
  <w:style w:type="paragraph" w:styleId="af">
    <w:name w:val="footer"/>
    <w:basedOn w:val="a"/>
    <w:rsid w:val="00B06BC7"/>
    <w:pPr>
      <w:tabs>
        <w:tab w:val="center" w:pos="4677"/>
        <w:tab w:val="right" w:pos="9355"/>
      </w:tabs>
    </w:pPr>
  </w:style>
  <w:style w:type="character" w:styleId="af0">
    <w:name w:val="page number"/>
    <w:basedOn w:val="a0"/>
    <w:rsid w:val="00B06BC7"/>
  </w:style>
  <w:style w:type="paragraph" w:styleId="34">
    <w:name w:val="Body Text Indent 3"/>
    <w:basedOn w:val="a"/>
    <w:rsid w:val="004605C3"/>
    <w:pPr>
      <w:spacing w:after="120"/>
      <w:ind w:left="283"/>
    </w:pPr>
    <w:rPr>
      <w:sz w:val="16"/>
      <w:szCs w:val="16"/>
    </w:rPr>
  </w:style>
  <w:style w:type="character" w:customStyle="1" w:styleId="st">
    <w:name w:val="st"/>
    <w:basedOn w:val="a0"/>
    <w:rsid w:val="004605C3"/>
  </w:style>
  <w:style w:type="character" w:styleId="af1">
    <w:name w:val="Emphasis"/>
    <w:qFormat/>
    <w:rsid w:val="004605C3"/>
    <w:rPr>
      <w:i/>
      <w:iCs/>
    </w:rPr>
  </w:style>
  <w:style w:type="paragraph" w:styleId="af2">
    <w:name w:val="header"/>
    <w:basedOn w:val="a"/>
    <w:rsid w:val="004605C3"/>
    <w:pPr>
      <w:tabs>
        <w:tab w:val="center" w:pos="4677"/>
        <w:tab w:val="right" w:pos="9355"/>
      </w:tabs>
    </w:pPr>
    <w:rPr>
      <w:spacing w:val="-2"/>
      <w:sz w:val="24"/>
      <w:szCs w:val="20"/>
    </w:rPr>
  </w:style>
  <w:style w:type="paragraph" w:styleId="24">
    <w:name w:val="Body Text Indent 2"/>
    <w:basedOn w:val="a"/>
    <w:link w:val="25"/>
    <w:unhideWhenUsed/>
    <w:rsid w:val="00ED0D64"/>
    <w:pPr>
      <w:spacing w:after="120" w:line="480" w:lineRule="auto"/>
      <w:ind w:left="283"/>
    </w:pPr>
    <w:rPr>
      <w:sz w:val="24"/>
      <w:szCs w:val="24"/>
    </w:rPr>
  </w:style>
  <w:style w:type="character" w:customStyle="1" w:styleId="25">
    <w:name w:val="Основной текст с отступом 2 Знак"/>
    <w:link w:val="24"/>
    <w:rsid w:val="00ED0D64"/>
    <w:rPr>
      <w:sz w:val="24"/>
      <w:szCs w:val="24"/>
      <w:lang w:val="uk-UA"/>
    </w:rPr>
  </w:style>
  <w:style w:type="character" w:customStyle="1" w:styleId="40">
    <w:name w:val="Заголовок 4 Знак"/>
    <w:link w:val="4"/>
    <w:semiHidden/>
    <w:rsid w:val="00ED0D64"/>
    <w:rPr>
      <w:rFonts w:ascii="Calibri" w:eastAsia="Times New Roman" w:hAnsi="Calibri" w:cs="Times New Roman"/>
      <w:b/>
      <w:bCs/>
      <w:sz w:val="28"/>
      <w:szCs w:val="28"/>
      <w:lang w:val="uk-UA"/>
    </w:rPr>
  </w:style>
  <w:style w:type="paragraph" w:customStyle="1" w:styleId="Standard">
    <w:name w:val="Standard"/>
    <w:rsid w:val="00301F1A"/>
    <w:pPr>
      <w:suppressAutoHyphens/>
      <w:autoSpaceDN w:val="0"/>
      <w:spacing w:after="160" w:line="259" w:lineRule="auto"/>
      <w:textAlignment w:val="baseline"/>
    </w:pPr>
    <w:rPr>
      <w:rFonts w:ascii="Calibri" w:hAnsi="Calibri" w:cs="Tahoma"/>
      <w:sz w:val="22"/>
      <w:szCs w:val="22"/>
      <w:lang w:eastAsia="en-US"/>
    </w:rPr>
  </w:style>
  <w:style w:type="character" w:customStyle="1" w:styleId="FootnoteTextChar1">
    <w:name w:val="Footnote Text Char1"/>
    <w:basedOn w:val="a0"/>
    <w:semiHidden/>
    <w:locked/>
    <w:rsid w:val="0001197B"/>
    <w:rPr>
      <w:rFonts w:cs="Times New Roman"/>
      <w:lang w:val="ru-RU" w:eastAsia="ru-RU" w:bidi="ar-SA"/>
    </w:rPr>
  </w:style>
  <w:style w:type="paragraph" w:styleId="43">
    <w:name w:val="toc 4"/>
    <w:basedOn w:val="a"/>
    <w:next w:val="a"/>
    <w:autoRedefine/>
    <w:semiHidden/>
    <w:rsid w:val="00617334"/>
    <w:pPr>
      <w:ind w:left="660"/>
    </w:pPr>
    <w:rPr>
      <w:sz w:val="18"/>
      <w:szCs w:val="18"/>
    </w:rPr>
  </w:style>
  <w:style w:type="paragraph" w:styleId="55">
    <w:name w:val="toc 5"/>
    <w:basedOn w:val="a"/>
    <w:next w:val="a"/>
    <w:autoRedefine/>
    <w:semiHidden/>
    <w:rsid w:val="00617334"/>
    <w:pPr>
      <w:ind w:left="880"/>
    </w:pPr>
    <w:rPr>
      <w:sz w:val="18"/>
      <w:szCs w:val="18"/>
    </w:rPr>
  </w:style>
  <w:style w:type="paragraph" w:styleId="62">
    <w:name w:val="toc 6"/>
    <w:basedOn w:val="a"/>
    <w:next w:val="a"/>
    <w:autoRedefine/>
    <w:semiHidden/>
    <w:rsid w:val="00617334"/>
    <w:pPr>
      <w:ind w:left="1100"/>
    </w:pPr>
    <w:rPr>
      <w:sz w:val="18"/>
      <w:szCs w:val="18"/>
    </w:rPr>
  </w:style>
  <w:style w:type="paragraph" w:styleId="70">
    <w:name w:val="toc 7"/>
    <w:basedOn w:val="a"/>
    <w:next w:val="a"/>
    <w:autoRedefine/>
    <w:semiHidden/>
    <w:rsid w:val="00617334"/>
    <w:pPr>
      <w:ind w:left="1320"/>
    </w:pPr>
    <w:rPr>
      <w:sz w:val="18"/>
      <w:szCs w:val="18"/>
    </w:rPr>
  </w:style>
  <w:style w:type="paragraph" w:styleId="80">
    <w:name w:val="toc 8"/>
    <w:basedOn w:val="a"/>
    <w:next w:val="a"/>
    <w:autoRedefine/>
    <w:semiHidden/>
    <w:rsid w:val="00617334"/>
    <w:pPr>
      <w:ind w:left="1540"/>
    </w:pPr>
    <w:rPr>
      <w:sz w:val="18"/>
      <w:szCs w:val="18"/>
    </w:rPr>
  </w:style>
  <w:style w:type="paragraph" w:styleId="9">
    <w:name w:val="toc 9"/>
    <w:basedOn w:val="a"/>
    <w:next w:val="a"/>
    <w:autoRedefine/>
    <w:semiHidden/>
    <w:rsid w:val="00617334"/>
    <w:pPr>
      <w:ind w:left="1760"/>
    </w:pPr>
    <w:rPr>
      <w:sz w:val="18"/>
      <w:szCs w:val="18"/>
    </w:rPr>
  </w:style>
  <w:style w:type="character" w:customStyle="1" w:styleId="BodyTextChar1">
    <w:name w:val="Body Text Char1"/>
    <w:basedOn w:val="a0"/>
    <w:locked/>
    <w:rsid w:val="007C2F21"/>
    <w:rPr>
      <w:rFonts w:cs="Times New Roman"/>
      <w:sz w:val="22"/>
      <w:szCs w:val="22"/>
      <w:lang w:val="uk-UA"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94958">
      <w:bodyDiv w:val="1"/>
      <w:marLeft w:val="0"/>
      <w:marRight w:val="0"/>
      <w:marTop w:val="0"/>
      <w:marBottom w:val="0"/>
      <w:divBdr>
        <w:top w:val="none" w:sz="0" w:space="0" w:color="auto"/>
        <w:left w:val="none" w:sz="0" w:space="0" w:color="auto"/>
        <w:bottom w:val="none" w:sz="0" w:space="0" w:color="auto"/>
        <w:right w:val="none" w:sz="0" w:space="0" w:color="auto"/>
      </w:divBdr>
    </w:div>
    <w:div w:id="36903129">
      <w:bodyDiv w:val="1"/>
      <w:marLeft w:val="0"/>
      <w:marRight w:val="0"/>
      <w:marTop w:val="0"/>
      <w:marBottom w:val="0"/>
      <w:divBdr>
        <w:top w:val="none" w:sz="0" w:space="0" w:color="auto"/>
        <w:left w:val="none" w:sz="0" w:space="0" w:color="auto"/>
        <w:bottom w:val="none" w:sz="0" w:space="0" w:color="auto"/>
        <w:right w:val="none" w:sz="0" w:space="0" w:color="auto"/>
      </w:divBdr>
    </w:div>
    <w:div w:id="45221468">
      <w:bodyDiv w:val="1"/>
      <w:marLeft w:val="0"/>
      <w:marRight w:val="0"/>
      <w:marTop w:val="0"/>
      <w:marBottom w:val="0"/>
      <w:divBdr>
        <w:top w:val="none" w:sz="0" w:space="0" w:color="auto"/>
        <w:left w:val="none" w:sz="0" w:space="0" w:color="auto"/>
        <w:bottom w:val="none" w:sz="0" w:space="0" w:color="auto"/>
        <w:right w:val="none" w:sz="0" w:space="0" w:color="auto"/>
      </w:divBdr>
    </w:div>
    <w:div w:id="90052194">
      <w:bodyDiv w:val="1"/>
      <w:marLeft w:val="0"/>
      <w:marRight w:val="0"/>
      <w:marTop w:val="0"/>
      <w:marBottom w:val="0"/>
      <w:divBdr>
        <w:top w:val="none" w:sz="0" w:space="0" w:color="auto"/>
        <w:left w:val="none" w:sz="0" w:space="0" w:color="auto"/>
        <w:bottom w:val="none" w:sz="0" w:space="0" w:color="auto"/>
        <w:right w:val="none" w:sz="0" w:space="0" w:color="auto"/>
      </w:divBdr>
    </w:div>
    <w:div w:id="180168689">
      <w:bodyDiv w:val="1"/>
      <w:marLeft w:val="0"/>
      <w:marRight w:val="0"/>
      <w:marTop w:val="0"/>
      <w:marBottom w:val="0"/>
      <w:divBdr>
        <w:top w:val="none" w:sz="0" w:space="0" w:color="auto"/>
        <w:left w:val="none" w:sz="0" w:space="0" w:color="auto"/>
        <w:bottom w:val="none" w:sz="0" w:space="0" w:color="auto"/>
        <w:right w:val="none" w:sz="0" w:space="0" w:color="auto"/>
      </w:divBdr>
    </w:div>
    <w:div w:id="465779598">
      <w:bodyDiv w:val="1"/>
      <w:marLeft w:val="0"/>
      <w:marRight w:val="0"/>
      <w:marTop w:val="0"/>
      <w:marBottom w:val="0"/>
      <w:divBdr>
        <w:top w:val="none" w:sz="0" w:space="0" w:color="auto"/>
        <w:left w:val="none" w:sz="0" w:space="0" w:color="auto"/>
        <w:bottom w:val="none" w:sz="0" w:space="0" w:color="auto"/>
        <w:right w:val="none" w:sz="0" w:space="0" w:color="auto"/>
      </w:divBdr>
    </w:div>
    <w:div w:id="649332626">
      <w:bodyDiv w:val="1"/>
      <w:marLeft w:val="0"/>
      <w:marRight w:val="0"/>
      <w:marTop w:val="0"/>
      <w:marBottom w:val="0"/>
      <w:divBdr>
        <w:top w:val="none" w:sz="0" w:space="0" w:color="auto"/>
        <w:left w:val="none" w:sz="0" w:space="0" w:color="auto"/>
        <w:bottom w:val="none" w:sz="0" w:space="0" w:color="auto"/>
        <w:right w:val="none" w:sz="0" w:space="0" w:color="auto"/>
      </w:divBdr>
      <w:divsChild>
        <w:div w:id="924339533">
          <w:marLeft w:val="0"/>
          <w:marRight w:val="0"/>
          <w:marTop w:val="0"/>
          <w:marBottom w:val="0"/>
          <w:divBdr>
            <w:top w:val="none" w:sz="0" w:space="0" w:color="auto"/>
            <w:left w:val="none" w:sz="0" w:space="0" w:color="auto"/>
            <w:bottom w:val="none" w:sz="0" w:space="0" w:color="auto"/>
            <w:right w:val="none" w:sz="0" w:space="0" w:color="auto"/>
          </w:divBdr>
        </w:div>
      </w:divsChild>
    </w:div>
    <w:div w:id="655693106">
      <w:bodyDiv w:val="1"/>
      <w:marLeft w:val="0"/>
      <w:marRight w:val="0"/>
      <w:marTop w:val="0"/>
      <w:marBottom w:val="0"/>
      <w:divBdr>
        <w:top w:val="none" w:sz="0" w:space="0" w:color="auto"/>
        <w:left w:val="none" w:sz="0" w:space="0" w:color="auto"/>
        <w:bottom w:val="none" w:sz="0" w:space="0" w:color="auto"/>
        <w:right w:val="none" w:sz="0" w:space="0" w:color="auto"/>
      </w:divBdr>
    </w:div>
    <w:div w:id="743188784">
      <w:bodyDiv w:val="1"/>
      <w:marLeft w:val="0"/>
      <w:marRight w:val="0"/>
      <w:marTop w:val="0"/>
      <w:marBottom w:val="0"/>
      <w:divBdr>
        <w:top w:val="none" w:sz="0" w:space="0" w:color="auto"/>
        <w:left w:val="none" w:sz="0" w:space="0" w:color="auto"/>
        <w:bottom w:val="none" w:sz="0" w:space="0" w:color="auto"/>
        <w:right w:val="none" w:sz="0" w:space="0" w:color="auto"/>
      </w:divBdr>
    </w:div>
    <w:div w:id="827866469">
      <w:bodyDiv w:val="1"/>
      <w:marLeft w:val="0"/>
      <w:marRight w:val="0"/>
      <w:marTop w:val="0"/>
      <w:marBottom w:val="0"/>
      <w:divBdr>
        <w:top w:val="none" w:sz="0" w:space="0" w:color="auto"/>
        <w:left w:val="none" w:sz="0" w:space="0" w:color="auto"/>
        <w:bottom w:val="none" w:sz="0" w:space="0" w:color="auto"/>
        <w:right w:val="none" w:sz="0" w:space="0" w:color="auto"/>
      </w:divBdr>
      <w:divsChild>
        <w:div w:id="800418584">
          <w:marLeft w:val="0"/>
          <w:marRight w:val="0"/>
          <w:marTop w:val="0"/>
          <w:marBottom w:val="0"/>
          <w:divBdr>
            <w:top w:val="none" w:sz="0" w:space="0" w:color="auto"/>
            <w:left w:val="none" w:sz="0" w:space="0" w:color="auto"/>
            <w:bottom w:val="none" w:sz="0" w:space="0" w:color="auto"/>
            <w:right w:val="none" w:sz="0" w:space="0" w:color="auto"/>
          </w:divBdr>
        </w:div>
      </w:divsChild>
    </w:div>
    <w:div w:id="991061722">
      <w:bodyDiv w:val="1"/>
      <w:marLeft w:val="0"/>
      <w:marRight w:val="0"/>
      <w:marTop w:val="0"/>
      <w:marBottom w:val="0"/>
      <w:divBdr>
        <w:top w:val="none" w:sz="0" w:space="0" w:color="auto"/>
        <w:left w:val="none" w:sz="0" w:space="0" w:color="auto"/>
        <w:bottom w:val="none" w:sz="0" w:space="0" w:color="auto"/>
        <w:right w:val="none" w:sz="0" w:space="0" w:color="auto"/>
      </w:divBdr>
      <w:divsChild>
        <w:div w:id="125515111">
          <w:marLeft w:val="0"/>
          <w:marRight w:val="0"/>
          <w:marTop w:val="0"/>
          <w:marBottom w:val="0"/>
          <w:divBdr>
            <w:top w:val="none" w:sz="0" w:space="0" w:color="auto"/>
            <w:left w:val="none" w:sz="0" w:space="0" w:color="auto"/>
            <w:bottom w:val="none" w:sz="0" w:space="0" w:color="auto"/>
            <w:right w:val="none" w:sz="0" w:space="0" w:color="auto"/>
          </w:divBdr>
        </w:div>
      </w:divsChild>
    </w:div>
    <w:div w:id="1035694836">
      <w:bodyDiv w:val="1"/>
      <w:marLeft w:val="0"/>
      <w:marRight w:val="0"/>
      <w:marTop w:val="0"/>
      <w:marBottom w:val="0"/>
      <w:divBdr>
        <w:top w:val="none" w:sz="0" w:space="0" w:color="auto"/>
        <w:left w:val="none" w:sz="0" w:space="0" w:color="auto"/>
        <w:bottom w:val="none" w:sz="0" w:space="0" w:color="auto"/>
        <w:right w:val="none" w:sz="0" w:space="0" w:color="auto"/>
      </w:divBdr>
    </w:div>
    <w:div w:id="1054893842">
      <w:bodyDiv w:val="1"/>
      <w:marLeft w:val="0"/>
      <w:marRight w:val="0"/>
      <w:marTop w:val="0"/>
      <w:marBottom w:val="0"/>
      <w:divBdr>
        <w:top w:val="none" w:sz="0" w:space="0" w:color="auto"/>
        <w:left w:val="none" w:sz="0" w:space="0" w:color="auto"/>
        <w:bottom w:val="none" w:sz="0" w:space="0" w:color="auto"/>
        <w:right w:val="none" w:sz="0" w:space="0" w:color="auto"/>
      </w:divBdr>
    </w:div>
    <w:div w:id="1200700801">
      <w:bodyDiv w:val="1"/>
      <w:marLeft w:val="0"/>
      <w:marRight w:val="0"/>
      <w:marTop w:val="0"/>
      <w:marBottom w:val="0"/>
      <w:divBdr>
        <w:top w:val="none" w:sz="0" w:space="0" w:color="auto"/>
        <w:left w:val="none" w:sz="0" w:space="0" w:color="auto"/>
        <w:bottom w:val="none" w:sz="0" w:space="0" w:color="auto"/>
        <w:right w:val="none" w:sz="0" w:space="0" w:color="auto"/>
      </w:divBdr>
    </w:div>
    <w:div w:id="1252083740">
      <w:bodyDiv w:val="1"/>
      <w:marLeft w:val="0"/>
      <w:marRight w:val="0"/>
      <w:marTop w:val="0"/>
      <w:marBottom w:val="0"/>
      <w:divBdr>
        <w:top w:val="none" w:sz="0" w:space="0" w:color="auto"/>
        <w:left w:val="none" w:sz="0" w:space="0" w:color="auto"/>
        <w:bottom w:val="none" w:sz="0" w:space="0" w:color="auto"/>
        <w:right w:val="none" w:sz="0" w:space="0" w:color="auto"/>
      </w:divBdr>
      <w:divsChild>
        <w:div w:id="1928659853">
          <w:marLeft w:val="0"/>
          <w:marRight w:val="0"/>
          <w:marTop w:val="0"/>
          <w:marBottom w:val="0"/>
          <w:divBdr>
            <w:top w:val="none" w:sz="0" w:space="0" w:color="auto"/>
            <w:left w:val="none" w:sz="0" w:space="0" w:color="auto"/>
            <w:bottom w:val="none" w:sz="0" w:space="0" w:color="auto"/>
            <w:right w:val="none" w:sz="0" w:space="0" w:color="auto"/>
          </w:divBdr>
          <w:divsChild>
            <w:div w:id="287397720">
              <w:marLeft w:val="0"/>
              <w:marRight w:val="0"/>
              <w:marTop w:val="0"/>
              <w:marBottom w:val="0"/>
              <w:divBdr>
                <w:top w:val="none" w:sz="0" w:space="0" w:color="auto"/>
                <w:left w:val="none" w:sz="0" w:space="0" w:color="auto"/>
                <w:bottom w:val="none" w:sz="0" w:space="0" w:color="auto"/>
                <w:right w:val="none" w:sz="0" w:space="0" w:color="auto"/>
              </w:divBdr>
              <w:divsChild>
                <w:div w:id="1098909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401561">
      <w:bodyDiv w:val="1"/>
      <w:marLeft w:val="0"/>
      <w:marRight w:val="0"/>
      <w:marTop w:val="0"/>
      <w:marBottom w:val="0"/>
      <w:divBdr>
        <w:top w:val="none" w:sz="0" w:space="0" w:color="auto"/>
        <w:left w:val="none" w:sz="0" w:space="0" w:color="auto"/>
        <w:bottom w:val="none" w:sz="0" w:space="0" w:color="auto"/>
        <w:right w:val="none" w:sz="0" w:space="0" w:color="auto"/>
      </w:divBdr>
    </w:div>
    <w:div w:id="1517765785">
      <w:bodyDiv w:val="1"/>
      <w:marLeft w:val="0"/>
      <w:marRight w:val="0"/>
      <w:marTop w:val="0"/>
      <w:marBottom w:val="0"/>
      <w:divBdr>
        <w:top w:val="none" w:sz="0" w:space="0" w:color="auto"/>
        <w:left w:val="none" w:sz="0" w:space="0" w:color="auto"/>
        <w:bottom w:val="none" w:sz="0" w:space="0" w:color="auto"/>
        <w:right w:val="none" w:sz="0" w:space="0" w:color="auto"/>
      </w:divBdr>
    </w:div>
    <w:div w:id="1606617040">
      <w:bodyDiv w:val="1"/>
      <w:marLeft w:val="0"/>
      <w:marRight w:val="0"/>
      <w:marTop w:val="0"/>
      <w:marBottom w:val="0"/>
      <w:divBdr>
        <w:top w:val="none" w:sz="0" w:space="0" w:color="auto"/>
        <w:left w:val="none" w:sz="0" w:space="0" w:color="auto"/>
        <w:bottom w:val="none" w:sz="0" w:space="0" w:color="auto"/>
        <w:right w:val="none" w:sz="0" w:space="0" w:color="auto"/>
      </w:divBdr>
    </w:div>
    <w:div w:id="1672223898">
      <w:bodyDiv w:val="1"/>
      <w:marLeft w:val="0"/>
      <w:marRight w:val="0"/>
      <w:marTop w:val="0"/>
      <w:marBottom w:val="0"/>
      <w:divBdr>
        <w:top w:val="none" w:sz="0" w:space="0" w:color="auto"/>
        <w:left w:val="none" w:sz="0" w:space="0" w:color="auto"/>
        <w:bottom w:val="none" w:sz="0" w:space="0" w:color="auto"/>
        <w:right w:val="none" w:sz="0" w:space="0" w:color="auto"/>
      </w:divBdr>
      <w:divsChild>
        <w:div w:id="1060326354">
          <w:marLeft w:val="0"/>
          <w:marRight w:val="0"/>
          <w:marTop w:val="0"/>
          <w:marBottom w:val="0"/>
          <w:divBdr>
            <w:top w:val="none" w:sz="0" w:space="0" w:color="auto"/>
            <w:left w:val="none" w:sz="0" w:space="0" w:color="auto"/>
            <w:bottom w:val="none" w:sz="0" w:space="0" w:color="auto"/>
            <w:right w:val="none" w:sz="0" w:space="0" w:color="auto"/>
          </w:divBdr>
        </w:div>
      </w:divsChild>
    </w:div>
    <w:div w:id="1795051732">
      <w:bodyDiv w:val="1"/>
      <w:marLeft w:val="0"/>
      <w:marRight w:val="0"/>
      <w:marTop w:val="0"/>
      <w:marBottom w:val="0"/>
      <w:divBdr>
        <w:top w:val="none" w:sz="0" w:space="0" w:color="auto"/>
        <w:left w:val="none" w:sz="0" w:space="0" w:color="auto"/>
        <w:bottom w:val="none" w:sz="0" w:space="0" w:color="auto"/>
        <w:right w:val="none" w:sz="0" w:space="0" w:color="auto"/>
      </w:divBdr>
    </w:div>
    <w:div w:id="1826126645">
      <w:bodyDiv w:val="1"/>
      <w:marLeft w:val="0"/>
      <w:marRight w:val="0"/>
      <w:marTop w:val="0"/>
      <w:marBottom w:val="0"/>
      <w:divBdr>
        <w:top w:val="none" w:sz="0" w:space="0" w:color="auto"/>
        <w:left w:val="none" w:sz="0" w:space="0" w:color="auto"/>
        <w:bottom w:val="none" w:sz="0" w:space="0" w:color="auto"/>
        <w:right w:val="none" w:sz="0" w:space="0" w:color="auto"/>
      </w:divBdr>
    </w:div>
    <w:div w:id="1829244418">
      <w:bodyDiv w:val="1"/>
      <w:marLeft w:val="0"/>
      <w:marRight w:val="0"/>
      <w:marTop w:val="0"/>
      <w:marBottom w:val="0"/>
      <w:divBdr>
        <w:top w:val="none" w:sz="0" w:space="0" w:color="auto"/>
        <w:left w:val="none" w:sz="0" w:space="0" w:color="auto"/>
        <w:bottom w:val="none" w:sz="0" w:space="0" w:color="auto"/>
        <w:right w:val="none" w:sz="0" w:space="0" w:color="auto"/>
      </w:divBdr>
      <w:divsChild>
        <w:div w:id="681977605">
          <w:marLeft w:val="0"/>
          <w:marRight w:val="0"/>
          <w:marTop w:val="0"/>
          <w:marBottom w:val="0"/>
          <w:divBdr>
            <w:top w:val="none" w:sz="0" w:space="0" w:color="auto"/>
            <w:left w:val="none" w:sz="0" w:space="0" w:color="auto"/>
            <w:bottom w:val="none" w:sz="0" w:space="0" w:color="auto"/>
            <w:right w:val="none" w:sz="0" w:space="0" w:color="auto"/>
          </w:divBdr>
        </w:div>
      </w:divsChild>
    </w:div>
    <w:div w:id="2137484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1971</Words>
  <Characters>13952</Characters>
  <Application>Microsoft Office Word</Application>
  <DocSecurity>0</DocSecurity>
  <Lines>116</Lines>
  <Paragraphs>31</Paragraphs>
  <ScaleCrop>false</ScaleCrop>
  <HeadingPairs>
    <vt:vector size="2" baseType="variant">
      <vt:variant>
        <vt:lpstr>Название</vt:lpstr>
      </vt:variant>
      <vt:variant>
        <vt:i4>1</vt:i4>
      </vt:variant>
    </vt:vector>
  </HeadingPairs>
  <TitlesOfParts>
    <vt:vector size="1" baseType="lpstr">
      <vt:lpstr>Розділ 2</vt:lpstr>
    </vt:vector>
  </TitlesOfParts>
  <Company/>
  <LinksUpToDate>false</LinksUpToDate>
  <CharactersWithSpaces>15892</CharactersWithSpaces>
  <SharedDoc>false</SharedDoc>
  <HLinks>
    <vt:vector size="102" baseType="variant">
      <vt:variant>
        <vt:i4>2031669</vt:i4>
      </vt:variant>
      <vt:variant>
        <vt:i4>98</vt:i4>
      </vt:variant>
      <vt:variant>
        <vt:i4>0</vt:i4>
      </vt:variant>
      <vt:variant>
        <vt:i4>5</vt:i4>
      </vt:variant>
      <vt:variant>
        <vt:lpwstr/>
      </vt:variant>
      <vt:variant>
        <vt:lpwstr>_Toc72913388</vt:lpwstr>
      </vt:variant>
      <vt:variant>
        <vt:i4>1048629</vt:i4>
      </vt:variant>
      <vt:variant>
        <vt:i4>92</vt:i4>
      </vt:variant>
      <vt:variant>
        <vt:i4>0</vt:i4>
      </vt:variant>
      <vt:variant>
        <vt:i4>5</vt:i4>
      </vt:variant>
      <vt:variant>
        <vt:lpwstr/>
      </vt:variant>
      <vt:variant>
        <vt:lpwstr>_Toc72913387</vt:lpwstr>
      </vt:variant>
      <vt:variant>
        <vt:i4>1114165</vt:i4>
      </vt:variant>
      <vt:variant>
        <vt:i4>86</vt:i4>
      </vt:variant>
      <vt:variant>
        <vt:i4>0</vt:i4>
      </vt:variant>
      <vt:variant>
        <vt:i4>5</vt:i4>
      </vt:variant>
      <vt:variant>
        <vt:lpwstr/>
      </vt:variant>
      <vt:variant>
        <vt:lpwstr>_Toc72913386</vt:lpwstr>
      </vt:variant>
      <vt:variant>
        <vt:i4>1179701</vt:i4>
      </vt:variant>
      <vt:variant>
        <vt:i4>80</vt:i4>
      </vt:variant>
      <vt:variant>
        <vt:i4>0</vt:i4>
      </vt:variant>
      <vt:variant>
        <vt:i4>5</vt:i4>
      </vt:variant>
      <vt:variant>
        <vt:lpwstr/>
      </vt:variant>
      <vt:variant>
        <vt:lpwstr>_Toc72913385</vt:lpwstr>
      </vt:variant>
      <vt:variant>
        <vt:i4>1245237</vt:i4>
      </vt:variant>
      <vt:variant>
        <vt:i4>74</vt:i4>
      </vt:variant>
      <vt:variant>
        <vt:i4>0</vt:i4>
      </vt:variant>
      <vt:variant>
        <vt:i4>5</vt:i4>
      </vt:variant>
      <vt:variant>
        <vt:lpwstr/>
      </vt:variant>
      <vt:variant>
        <vt:lpwstr>_Toc72913384</vt:lpwstr>
      </vt:variant>
      <vt:variant>
        <vt:i4>1310773</vt:i4>
      </vt:variant>
      <vt:variant>
        <vt:i4>68</vt:i4>
      </vt:variant>
      <vt:variant>
        <vt:i4>0</vt:i4>
      </vt:variant>
      <vt:variant>
        <vt:i4>5</vt:i4>
      </vt:variant>
      <vt:variant>
        <vt:lpwstr/>
      </vt:variant>
      <vt:variant>
        <vt:lpwstr>_Toc72913383</vt:lpwstr>
      </vt:variant>
      <vt:variant>
        <vt:i4>1376309</vt:i4>
      </vt:variant>
      <vt:variant>
        <vt:i4>62</vt:i4>
      </vt:variant>
      <vt:variant>
        <vt:i4>0</vt:i4>
      </vt:variant>
      <vt:variant>
        <vt:i4>5</vt:i4>
      </vt:variant>
      <vt:variant>
        <vt:lpwstr/>
      </vt:variant>
      <vt:variant>
        <vt:lpwstr>_Toc72913382</vt:lpwstr>
      </vt:variant>
      <vt:variant>
        <vt:i4>1441845</vt:i4>
      </vt:variant>
      <vt:variant>
        <vt:i4>56</vt:i4>
      </vt:variant>
      <vt:variant>
        <vt:i4>0</vt:i4>
      </vt:variant>
      <vt:variant>
        <vt:i4>5</vt:i4>
      </vt:variant>
      <vt:variant>
        <vt:lpwstr/>
      </vt:variant>
      <vt:variant>
        <vt:lpwstr>_Toc72913381</vt:lpwstr>
      </vt:variant>
      <vt:variant>
        <vt:i4>1507381</vt:i4>
      </vt:variant>
      <vt:variant>
        <vt:i4>50</vt:i4>
      </vt:variant>
      <vt:variant>
        <vt:i4>0</vt:i4>
      </vt:variant>
      <vt:variant>
        <vt:i4>5</vt:i4>
      </vt:variant>
      <vt:variant>
        <vt:lpwstr/>
      </vt:variant>
      <vt:variant>
        <vt:lpwstr>_Toc72913380</vt:lpwstr>
      </vt:variant>
      <vt:variant>
        <vt:i4>1966138</vt:i4>
      </vt:variant>
      <vt:variant>
        <vt:i4>44</vt:i4>
      </vt:variant>
      <vt:variant>
        <vt:i4>0</vt:i4>
      </vt:variant>
      <vt:variant>
        <vt:i4>5</vt:i4>
      </vt:variant>
      <vt:variant>
        <vt:lpwstr/>
      </vt:variant>
      <vt:variant>
        <vt:lpwstr>_Toc72913379</vt:lpwstr>
      </vt:variant>
      <vt:variant>
        <vt:i4>2031674</vt:i4>
      </vt:variant>
      <vt:variant>
        <vt:i4>38</vt:i4>
      </vt:variant>
      <vt:variant>
        <vt:i4>0</vt:i4>
      </vt:variant>
      <vt:variant>
        <vt:i4>5</vt:i4>
      </vt:variant>
      <vt:variant>
        <vt:lpwstr/>
      </vt:variant>
      <vt:variant>
        <vt:lpwstr>_Toc72913378</vt:lpwstr>
      </vt:variant>
      <vt:variant>
        <vt:i4>1048634</vt:i4>
      </vt:variant>
      <vt:variant>
        <vt:i4>32</vt:i4>
      </vt:variant>
      <vt:variant>
        <vt:i4>0</vt:i4>
      </vt:variant>
      <vt:variant>
        <vt:i4>5</vt:i4>
      </vt:variant>
      <vt:variant>
        <vt:lpwstr/>
      </vt:variant>
      <vt:variant>
        <vt:lpwstr>_Toc72913377</vt:lpwstr>
      </vt:variant>
      <vt:variant>
        <vt:i4>1114170</vt:i4>
      </vt:variant>
      <vt:variant>
        <vt:i4>26</vt:i4>
      </vt:variant>
      <vt:variant>
        <vt:i4>0</vt:i4>
      </vt:variant>
      <vt:variant>
        <vt:i4>5</vt:i4>
      </vt:variant>
      <vt:variant>
        <vt:lpwstr/>
      </vt:variant>
      <vt:variant>
        <vt:lpwstr>_Toc72913376</vt:lpwstr>
      </vt:variant>
      <vt:variant>
        <vt:i4>1179706</vt:i4>
      </vt:variant>
      <vt:variant>
        <vt:i4>20</vt:i4>
      </vt:variant>
      <vt:variant>
        <vt:i4>0</vt:i4>
      </vt:variant>
      <vt:variant>
        <vt:i4>5</vt:i4>
      </vt:variant>
      <vt:variant>
        <vt:lpwstr/>
      </vt:variant>
      <vt:variant>
        <vt:lpwstr>_Toc72913375</vt:lpwstr>
      </vt:variant>
      <vt:variant>
        <vt:i4>1245242</vt:i4>
      </vt:variant>
      <vt:variant>
        <vt:i4>14</vt:i4>
      </vt:variant>
      <vt:variant>
        <vt:i4>0</vt:i4>
      </vt:variant>
      <vt:variant>
        <vt:i4>5</vt:i4>
      </vt:variant>
      <vt:variant>
        <vt:lpwstr/>
      </vt:variant>
      <vt:variant>
        <vt:lpwstr>_Toc72913374</vt:lpwstr>
      </vt:variant>
      <vt:variant>
        <vt:i4>1310778</vt:i4>
      </vt:variant>
      <vt:variant>
        <vt:i4>8</vt:i4>
      </vt:variant>
      <vt:variant>
        <vt:i4>0</vt:i4>
      </vt:variant>
      <vt:variant>
        <vt:i4>5</vt:i4>
      </vt:variant>
      <vt:variant>
        <vt:lpwstr/>
      </vt:variant>
      <vt:variant>
        <vt:lpwstr>_Toc72913373</vt:lpwstr>
      </vt:variant>
      <vt:variant>
        <vt:i4>1376314</vt:i4>
      </vt:variant>
      <vt:variant>
        <vt:i4>2</vt:i4>
      </vt:variant>
      <vt:variant>
        <vt:i4>0</vt:i4>
      </vt:variant>
      <vt:variant>
        <vt:i4>5</vt:i4>
      </vt:variant>
      <vt:variant>
        <vt:lpwstr/>
      </vt:variant>
      <vt:variant>
        <vt:lpwstr>_Toc72913372</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Розділ 2</dc:title>
  <dc:subject/>
  <dc:creator>EN</dc:creator>
  <cp:keywords/>
  <dc:description/>
  <cp:lastModifiedBy>libonu</cp:lastModifiedBy>
  <cp:revision>2</cp:revision>
  <cp:lastPrinted>2021-05-25T13:48:00Z</cp:lastPrinted>
  <dcterms:created xsi:type="dcterms:W3CDTF">2022-02-14T11:50:00Z</dcterms:created>
  <dcterms:modified xsi:type="dcterms:W3CDTF">2022-02-14T11:50:00Z</dcterms:modified>
</cp:coreProperties>
</file>