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0F3F" w:rsidRDefault="00750F3F" w:rsidP="00750F3F">
      <w:pPr>
        <w:spacing w:line="360" w:lineRule="auto"/>
        <w:jc w:val="center"/>
        <w:rPr>
          <w:sz w:val="28"/>
          <w:szCs w:val="28"/>
          <w:lang w:val="uk-UA" w:eastAsia="en-US"/>
        </w:rPr>
      </w:pPr>
      <w:r>
        <w:rPr>
          <w:sz w:val="28"/>
          <w:szCs w:val="28"/>
        </w:rPr>
        <w:t>ОДЕСЬКИЙ НАЦІОНАЛЬНИЙ УНІВЕРСИТЕТ імені І. І. МЕЧНИКОВА</w:t>
      </w:r>
    </w:p>
    <w:p w:rsidR="00750F3F" w:rsidRPr="00557698" w:rsidRDefault="00750F3F" w:rsidP="00750F3F">
      <w:pPr>
        <w:spacing w:line="360" w:lineRule="auto"/>
        <w:jc w:val="center"/>
        <w:rPr>
          <w:sz w:val="28"/>
          <w:szCs w:val="28"/>
          <w:lang w:val="uk-UA"/>
        </w:rPr>
      </w:pPr>
      <w:r w:rsidRPr="00557698">
        <w:rPr>
          <w:sz w:val="28"/>
          <w:szCs w:val="28"/>
          <w:lang w:val="uk-UA"/>
        </w:rPr>
        <w:t>Біологічний факультет</w:t>
      </w:r>
    </w:p>
    <w:p w:rsidR="00750F3F" w:rsidRPr="00557698" w:rsidRDefault="00750F3F" w:rsidP="00750F3F">
      <w:pPr>
        <w:spacing w:line="360" w:lineRule="auto"/>
        <w:jc w:val="center"/>
        <w:rPr>
          <w:sz w:val="28"/>
          <w:szCs w:val="28"/>
          <w:lang w:val="uk-UA"/>
        </w:rPr>
      </w:pPr>
      <w:r w:rsidRPr="00557698">
        <w:rPr>
          <w:sz w:val="28"/>
          <w:szCs w:val="28"/>
          <w:lang w:val="uk-UA"/>
        </w:rPr>
        <w:t xml:space="preserve">Кафедра </w:t>
      </w:r>
      <w:r w:rsidRPr="003E3FEF">
        <w:rPr>
          <w:sz w:val="28"/>
          <w:szCs w:val="28"/>
          <w:lang w:val="uk-UA"/>
        </w:rPr>
        <w:t>фізіології, здоров’я і безпеки людини та природничої освіти</w:t>
      </w:r>
    </w:p>
    <w:p w:rsidR="00750F3F" w:rsidRPr="00557698" w:rsidRDefault="00750F3F" w:rsidP="00750F3F">
      <w:pPr>
        <w:spacing w:line="360" w:lineRule="auto"/>
        <w:jc w:val="center"/>
        <w:rPr>
          <w:sz w:val="28"/>
          <w:szCs w:val="28"/>
          <w:lang w:val="uk-UA"/>
        </w:rPr>
      </w:pPr>
    </w:p>
    <w:p w:rsidR="00750F3F" w:rsidRPr="00557698" w:rsidRDefault="00750F3F" w:rsidP="00750F3F">
      <w:pPr>
        <w:spacing w:line="360" w:lineRule="auto"/>
        <w:jc w:val="center"/>
        <w:rPr>
          <w:sz w:val="28"/>
          <w:szCs w:val="28"/>
          <w:lang w:val="uk-UA"/>
        </w:rPr>
      </w:pPr>
    </w:p>
    <w:p w:rsidR="00750F3F" w:rsidRPr="00557698" w:rsidRDefault="00750F3F" w:rsidP="00750F3F">
      <w:pPr>
        <w:spacing w:line="360" w:lineRule="auto"/>
        <w:jc w:val="center"/>
        <w:rPr>
          <w:b/>
          <w:bCs/>
          <w:sz w:val="28"/>
          <w:szCs w:val="28"/>
          <w:lang w:val="uk-UA"/>
        </w:rPr>
      </w:pPr>
      <w:r w:rsidRPr="00557698">
        <w:rPr>
          <w:b/>
          <w:bCs/>
          <w:sz w:val="28"/>
          <w:szCs w:val="28"/>
          <w:lang w:val="uk-UA"/>
        </w:rPr>
        <w:t>Кваліфікаційна робота</w:t>
      </w:r>
    </w:p>
    <w:p w:rsidR="00750F3F" w:rsidRPr="00557698" w:rsidRDefault="00750F3F" w:rsidP="00750F3F">
      <w:pPr>
        <w:spacing w:line="360" w:lineRule="auto"/>
        <w:jc w:val="center"/>
        <w:rPr>
          <w:sz w:val="28"/>
          <w:szCs w:val="28"/>
          <w:lang w:val="uk-UA" w:eastAsia="en-US"/>
        </w:rPr>
      </w:pPr>
      <w:r w:rsidRPr="00557698">
        <w:rPr>
          <w:sz w:val="28"/>
          <w:szCs w:val="28"/>
          <w:lang w:val="uk-UA"/>
        </w:rPr>
        <w:t>на здобуття ступеня вищої освіти «магістр»</w:t>
      </w:r>
    </w:p>
    <w:p w:rsidR="00750F3F" w:rsidRPr="00557698" w:rsidRDefault="00750F3F" w:rsidP="00750F3F">
      <w:pPr>
        <w:tabs>
          <w:tab w:val="right" w:pos="9355"/>
        </w:tabs>
        <w:spacing w:line="360" w:lineRule="auto"/>
        <w:jc w:val="center"/>
        <w:rPr>
          <w:b/>
          <w:sz w:val="28"/>
          <w:szCs w:val="28"/>
          <w:lang w:val="uk-UA"/>
        </w:rPr>
      </w:pPr>
      <w:r w:rsidRPr="00557698">
        <w:rPr>
          <w:b/>
          <w:sz w:val="28"/>
          <w:szCs w:val="28"/>
          <w:lang w:val="uk-UA"/>
        </w:rPr>
        <w:t>«Розповсюдженість лейкозу великої рогатої худоби в Одеській області»</w:t>
      </w:r>
    </w:p>
    <w:p w:rsidR="00750F3F" w:rsidRPr="00557698" w:rsidRDefault="00750F3F" w:rsidP="00750F3F">
      <w:pPr>
        <w:tabs>
          <w:tab w:val="right" w:pos="9355"/>
        </w:tabs>
        <w:spacing w:line="360" w:lineRule="auto"/>
        <w:jc w:val="center"/>
        <w:rPr>
          <w:b/>
          <w:lang w:val="en-US"/>
        </w:rPr>
      </w:pPr>
      <w:r w:rsidRPr="00557698">
        <w:rPr>
          <w:b/>
          <w:lang w:val="en-US"/>
        </w:rPr>
        <w:t>«Prevalence of bovine leukosis in Odesa region»</w:t>
      </w:r>
    </w:p>
    <w:p w:rsidR="00750F3F" w:rsidRPr="003E3FEF" w:rsidRDefault="00750F3F" w:rsidP="00750F3F">
      <w:pPr>
        <w:tabs>
          <w:tab w:val="left" w:pos="2445"/>
        </w:tabs>
        <w:jc w:val="center"/>
        <w:rPr>
          <w:sz w:val="28"/>
          <w:szCs w:val="28"/>
          <w:lang w:val="uk-UA"/>
        </w:rPr>
      </w:pPr>
    </w:p>
    <w:p w:rsidR="00750F3F" w:rsidRPr="003E3FEF" w:rsidRDefault="00750F3F" w:rsidP="00750F3F">
      <w:pPr>
        <w:tabs>
          <w:tab w:val="right" w:pos="9355"/>
        </w:tabs>
        <w:jc w:val="center"/>
        <w:rPr>
          <w:lang w:val="uk-UA"/>
        </w:rPr>
      </w:pPr>
    </w:p>
    <w:p w:rsidR="00750F3F" w:rsidRPr="003E3FEF" w:rsidRDefault="00750F3F" w:rsidP="00750F3F">
      <w:pPr>
        <w:tabs>
          <w:tab w:val="right" w:pos="9355"/>
        </w:tabs>
        <w:rPr>
          <w:sz w:val="28"/>
          <w:szCs w:val="28"/>
          <w:u w:val="single"/>
          <w:lang w:val="uk-UA"/>
        </w:rPr>
      </w:pPr>
    </w:p>
    <w:p w:rsidR="00750F3F" w:rsidRPr="003E3FEF" w:rsidRDefault="00750F3F" w:rsidP="00750F3F">
      <w:pPr>
        <w:spacing w:line="360" w:lineRule="auto"/>
        <w:ind w:left="3402"/>
        <w:rPr>
          <w:sz w:val="28"/>
          <w:szCs w:val="28"/>
          <w:lang w:val="uk-UA"/>
        </w:rPr>
      </w:pPr>
      <w:r w:rsidRPr="003E3FEF">
        <w:rPr>
          <w:sz w:val="28"/>
          <w:szCs w:val="28"/>
          <w:lang w:val="uk-UA"/>
        </w:rPr>
        <w:t xml:space="preserve">Виконала: здобувачка </w:t>
      </w:r>
      <w:r>
        <w:rPr>
          <w:sz w:val="28"/>
          <w:szCs w:val="28"/>
          <w:lang w:val="uk-UA"/>
        </w:rPr>
        <w:t>денної</w:t>
      </w:r>
      <w:r w:rsidRPr="003E3FEF">
        <w:rPr>
          <w:sz w:val="28"/>
          <w:szCs w:val="28"/>
          <w:lang w:val="uk-UA"/>
        </w:rPr>
        <w:t xml:space="preserve"> форми навчання</w:t>
      </w:r>
    </w:p>
    <w:p w:rsidR="00750F3F" w:rsidRPr="00557698" w:rsidRDefault="00750F3F" w:rsidP="00750F3F">
      <w:pPr>
        <w:spacing w:line="360" w:lineRule="auto"/>
        <w:ind w:left="3402"/>
        <w:rPr>
          <w:sz w:val="28"/>
          <w:szCs w:val="28"/>
          <w:lang w:val="uk-UA"/>
        </w:rPr>
      </w:pPr>
      <w:r w:rsidRPr="00557698">
        <w:rPr>
          <w:sz w:val="28"/>
          <w:szCs w:val="28"/>
          <w:lang w:val="uk-UA"/>
        </w:rPr>
        <w:t>спеціальності 091 Біологія та біохімія</w:t>
      </w:r>
    </w:p>
    <w:p w:rsidR="00750F3F" w:rsidRPr="003E3FEF" w:rsidRDefault="00750F3F" w:rsidP="00750F3F">
      <w:pPr>
        <w:ind w:left="3402"/>
        <w:rPr>
          <w:sz w:val="20"/>
          <w:szCs w:val="20"/>
          <w:lang w:val="uk-UA"/>
        </w:rPr>
      </w:pPr>
      <w:r w:rsidRPr="003E3FEF">
        <w:rPr>
          <w:sz w:val="20"/>
          <w:szCs w:val="20"/>
          <w:lang w:val="uk-UA"/>
        </w:rPr>
        <w:t xml:space="preserve">                                                                          </w:t>
      </w:r>
    </w:p>
    <w:p w:rsidR="00750F3F" w:rsidRPr="003815B0" w:rsidRDefault="00750F3F" w:rsidP="00750F3F">
      <w:pPr>
        <w:ind w:left="3402"/>
        <w:rPr>
          <w:sz w:val="28"/>
          <w:szCs w:val="28"/>
          <w:lang w:val="uk-UA"/>
        </w:rPr>
      </w:pPr>
      <w:r w:rsidRPr="003815B0">
        <w:rPr>
          <w:sz w:val="28"/>
          <w:szCs w:val="28"/>
          <w:lang w:val="uk-UA"/>
        </w:rPr>
        <w:t>Освітня програма Біологія</w:t>
      </w:r>
    </w:p>
    <w:p w:rsidR="00750F3F" w:rsidRPr="003E3FEF" w:rsidRDefault="00750F3F" w:rsidP="00750F3F">
      <w:pPr>
        <w:ind w:left="3402"/>
        <w:rPr>
          <w:sz w:val="20"/>
          <w:szCs w:val="20"/>
          <w:lang w:val="uk-UA"/>
        </w:rPr>
      </w:pPr>
      <w:r w:rsidRPr="003E3FEF">
        <w:rPr>
          <w:sz w:val="20"/>
          <w:szCs w:val="20"/>
          <w:lang w:val="uk-UA"/>
        </w:rPr>
        <w:t xml:space="preserve">                                               </w:t>
      </w:r>
    </w:p>
    <w:p w:rsidR="00750F3F" w:rsidRPr="00557698" w:rsidRDefault="00750F3F" w:rsidP="00750F3F">
      <w:pPr>
        <w:ind w:left="3402"/>
        <w:rPr>
          <w:sz w:val="28"/>
          <w:szCs w:val="28"/>
          <w:lang w:val="uk-UA"/>
        </w:rPr>
      </w:pPr>
      <w:r w:rsidRPr="00557698">
        <w:rPr>
          <w:sz w:val="28"/>
          <w:szCs w:val="28"/>
          <w:lang w:val="uk-UA"/>
        </w:rPr>
        <w:t>Слишинська Анна Валеріївна</w:t>
      </w:r>
    </w:p>
    <w:p w:rsidR="00750F3F" w:rsidRPr="003E3FEF" w:rsidRDefault="00750F3F" w:rsidP="00750F3F">
      <w:pPr>
        <w:ind w:left="3402"/>
        <w:rPr>
          <w:sz w:val="20"/>
          <w:szCs w:val="20"/>
          <w:lang w:val="uk-UA"/>
        </w:rPr>
      </w:pPr>
      <w:r w:rsidRPr="003E3FEF">
        <w:rPr>
          <w:sz w:val="20"/>
          <w:szCs w:val="20"/>
          <w:lang w:val="uk-UA"/>
        </w:rPr>
        <w:t xml:space="preserve">                                </w:t>
      </w:r>
    </w:p>
    <w:p w:rsidR="00750F3F" w:rsidRPr="003E3FEF" w:rsidRDefault="00750F3F" w:rsidP="00750F3F">
      <w:pPr>
        <w:ind w:left="3402"/>
        <w:rPr>
          <w:sz w:val="20"/>
          <w:szCs w:val="20"/>
          <w:lang w:val="uk-UA"/>
        </w:rPr>
      </w:pPr>
    </w:p>
    <w:p w:rsidR="00750F3F" w:rsidRPr="003E3FEF" w:rsidRDefault="00750F3F" w:rsidP="00750F3F">
      <w:pPr>
        <w:tabs>
          <w:tab w:val="left" w:pos="5245"/>
          <w:tab w:val="right" w:pos="9355"/>
        </w:tabs>
        <w:spacing w:before="120"/>
        <w:ind w:left="3402"/>
        <w:rPr>
          <w:sz w:val="28"/>
          <w:szCs w:val="28"/>
          <w:lang w:val="uk-UA"/>
        </w:rPr>
      </w:pPr>
      <w:r w:rsidRPr="003E3FEF">
        <w:rPr>
          <w:sz w:val="28"/>
          <w:szCs w:val="28"/>
          <w:lang w:val="uk-UA"/>
        </w:rPr>
        <w:t xml:space="preserve">Керівник </w:t>
      </w:r>
      <w:r w:rsidRPr="00557698">
        <w:rPr>
          <w:sz w:val="28"/>
          <w:szCs w:val="28"/>
          <w:lang w:val="uk-UA"/>
        </w:rPr>
        <w:t>к.б.н., доцент Рижко І. Л.</w:t>
      </w:r>
      <w:r w:rsidRPr="003E3FEF">
        <w:rPr>
          <w:sz w:val="28"/>
          <w:szCs w:val="28"/>
          <w:lang w:val="uk-UA"/>
        </w:rPr>
        <w:t xml:space="preserve">   _________</w:t>
      </w:r>
    </w:p>
    <w:p w:rsidR="00750F3F" w:rsidRPr="003E3FEF" w:rsidRDefault="00750F3F" w:rsidP="00750F3F">
      <w:pPr>
        <w:tabs>
          <w:tab w:val="left" w:pos="5245"/>
          <w:tab w:val="right" w:pos="9355"/>
        </w:tabs>
        <w:spacing w:before="120"/>
        <w:ind w:left="3402"/>
        <w:rPr>
          <w:sz w:val="20"/>
          <w:szCs w:val="20"/>
          <w:lang w:val="uk-UA"/>
        </w:rPr>
      </w:pPr>
      <w:r w:rsidRPr="003E3FEF">
        <w:rPr>
          <w:sz w:val="20"/>
          <w:szCs w:val="20"/>
          <w:lang w:val="uk-UA"/>
        </w:rPr>
        <w:tab/>
        <w:t xml:space="preserve">                                                         (підпис)</w:t>
      </w:r>
    </w:p>
    <w:p w:rsidR="00750F3F" w:rsidRPr="003E3FEF" w:rsidRDefault="00750F3F" w:rsidP="00750F3F">
      <w:pPr>
        <w:tabs>
          <w:tab w:val="left" w:pos="5245"/>
          <w:tab w:val="right" w:pos="9355"/>
        </w:tabs>
        <w:spacing w:before="120"/>
        <w:ind w:left="3402"/>
        <w:rPr>
          <w:sz w:val="28"/>
          <w:szCs w:val="28"/>
          <w:lang w:val="uk-UA"/>
        </w:rPr>
      </w:pPr>
      <w:r w:rsidRPr="003E3FEF">
        <w:rPr>
          <w:sz w:val="28"/>
          <w:szCs w:val="28"/>
          <w:lang w:val="uk-UA"/>
        </w:rPr>
        <w:t xml:space="preserve">Рецензент </w:t>
      </w:r>
      <w:r w:rsidRPr="003E3FEF">
        <w:rPr>
          <w:sz w:val="28"/>
          <w:szCs w:val="28"/>
          <w:u w:val="single"/>
          <w:lang w:val="uk-UA"/>
        </w:rPr>
        <w:t>к.б.н., доцент Білоконь С. В.</w:t>
      </w:r>
    </w:p>
    <w:p w:rsidR="00750F3F" w:rsidRPr="003E3FEF" w:rsidRDefault="00750F3F" w:rsidP="00750F3F">
      <w:pPr>
        <w:tabs>
          <w:tab w:val="left" w:pos="5245"/>
          <w:tab w:val="right" w:pos="9355"/>
        </w:tabs>
        <w:spacing w:before="120"/>
        <w:rPr>
          <w:sz w:val="20"/>
          <w:szCs w:val="20"/>
          <w:lang w:val="uk-UA"/>
        </w:rPr>
      </w:pPr>
      <w:r w:rsidRPr="003E3FEF">
        <w:rPr>
          <w:sz w:val="28"/>
          <w:szCs w:val="28"/>
          <w:lang w:val="uk-UA"/>
        </w:rPr>
        <w:t xml:space="preserve">                                                 </w:t>
      </w:r>
      <w:r w:rsidRPr="003E3FEF">
        <w:rPr>
          <w:sz w:val="20"/>
          <w:szCs w:val="20"/>
          <w:lang w:val="uk-UA"/>
        </w:rPr>
        <w:t xml:space="preserve"> </w:t>
      </w:r>
    </w:p>
    <w:p w:rsidR="00750F3F" w:rsidRPr="003E3FEF" w:rsidRDefault="00750F3F" w:rsidP="00750F3F">
      <w:pPr>
        <w:tabs>
          <w:tab w:val="left" w:pos="5245"/>
          <w:tab w:val="right" w:pos="9355"/>
        </w:tabs>
        <w:spacing w:before="120"/>
        <w:rPr>
          <w:sz w:val="20"/>
          <w:szCs w:val="20"/>
          <w:lang w:val="uk-UA"/>
        </w:rPr>
      </w:pPr>
    </w:p>
    <w:tbl>
      <w:tblPr>
        <w:tblW w:w="9868" w:type="dxa"/>
        <w:tblLayout w:type="fixed"/>
        <w:tblLook w:val="0000" w:firstRow="0" w:lastRow="0" w:firstColumn="0" w:lastColumn="0" w:noHBand="0" w:noVBand="0"/>
      </w:tblPr>
      <w:tblGrid>
        <w:gridCol w:w="5082"/>
        <w:gridCol w:w="4786"/>
      </w:tblGrid>
      <w:tr w:rsidR="00750F3F" w:rsidRPr="003E3FEF" w:rsidTr="00635725">
        <w:tc>
          <w:tcPr>
            <w:tcW w:w="5082" w:type="dxa"/>
          </w:tcPr>
          <w:p w:rsidR="00750F3F" w:rsidRPr="003E3FEF" w:rsidRDefault="00750F3F" w:rsidP="00635725">
            <w:pPr>
              <w:rPr>
                <w:sz w:val="28"/>
                <w:szCs w:val="28"/>
                <w:lang w:val="uk-UA"/>
              </w:rPr>
            </w:pPr>
            <w:bookmarkStart w:id="0" w:name="_heading=h.30j0zll" w:colFirst="0" w:colLast="0"/>
            <w:bookmarkEnd w:id="0"/>
            <w:r w:rsidRPr="003E3FEF">
              <w:rPr>
                <w:sz w:val="28"/>
                <w:szCs w:val="28"/>
                <w:lang w:val="uk-UA"/>
              </w:rPr>
              <w:t>Рекомендовано до захисту:</w:t>
            </w:r>
          </w:p>
          <w:p w:rsidR="00750F3F" w:rsidRPr="003E3FEF" w:rsidRDefault="00750F3F" w:rsidP="00635725">
            <w:pPr>
              <w:rPr>
                <w:sz w:val="28"/>
                <w:szCs w:val="28"/>
                <w:lang w:val="uk-UA"/>
              </w:rPr>
            </w:pPr>
            <w:r w:rsidRPr="003E3FEF">
              <w:rPr>
                <w:sz w:val="28"/>
                <w:szCs w:val="28"/>
                <w:lang w:val="uk-UA"/>
              </w:rPr>
              <w:t>Протокол засідання кафедри</w:t>
            </w:r>
          </w:p>
          <w:p w:rsidR="00750F3F" w:rsidRPr="00AE2565" w:rsidRDefault="00750F3F" w:rsidP="00635725">
            <w:pPr>
              <w:rPr>
                <w:sz w:val="28"/>
                <w:szCs w:val="28"/>
                <w:lang w:val="uk-UA"/>
              </w:rPr>
            </w:pPr>
            <w:r w:rsidRPr="00AE2565">
              <w:rPr>
                <w:sz w:val="28"/>
                <w:szCs w:val="28"/>
                <w:lang w:val="uk-UA"/>
              </w:rPr>
              <w:t xml:space="preserve">фізіології, здоров’я і безпеки людини </w:t>
            </w:r>
          </w:p>
          <w:p w:rsidR="00750F3F" w:rsidRPr="00AE2565" w:rsidRDefault="00750F3F" w:rsidP="00635725">
            <w:pPr>
              <w:rPr>
                <w:sz w:val="28"/>
                <w:szCs w:val="28"/>
                <w:lang w:val="uk-UA"/>
              </w:rPr>
            </w:pPr>
            <w:r w:rsidRPr="00AE2565">
              <w:rPr>
                <w:sz w:val="28"/>
                <w:szCs w:val="28"/>
                <w:lang w:val="uk-UA"/>
              </w:rPr>
              <w:t>та природничої освіти</w:t>
            </w:r>
          </w:p>
          <w:p w:rsidR="00750F3F" w:rsidRPr="003E3FEF" w:rsidRDefault="00750F3F" w:rsidP="00635725">
            <w:pPr>
              <w:rPr>
                <w:sz w:val="28"/>
                <w:szCs w:val="28"/>
                <w:lang w:val="uk-UA"/>
              </w:rPr>
            </w:pPr>
            <w:r w:rsidRPr="003E3FEF">
              <w:rPr>
                <w:sz w:val="28"/>
                <w:szCs w:val="28"/>
                <w:lang w:val="uk-UA"/>
              </w:rPr>
              <w:t xml:space="preserve">№ ___   від ____.____. 20___ р. </w:t>
            </w:r>
          </w:p>
          <w:p w:rsidR="00750F3F" w:rsidRPr="003E3FEF" w:rsidRDefault="00750F3F" w:rsidP="00635725">
            <w:pPr>
              <w:rPr>
                <w:sz w:val="28"/>
                <w:szCs w:val="28"/>
                <w:lang w:val="uk-UA"/>
              </w:rPr>
            </w:pPr>
          </w:p>
          <w:p w:rsidR="00750F3F" w:rsidRPr="003E3FEF" w:rsidRDefault="00750F3F" w:rsidP="00635725">
            <w:pPr>
              <w:rPr>
                <w:sz w:val="28"/>
                <w:szCs w:val="28"/>
                <w:lang w:val="uk-UA"/>
              </w:rPr>
            </w:pPr>
            <w:r w:rsidRPr="003E3FEF">
              <w:rPr>
                <w:sz w:val="28"/>
                <w:szCs w:val="28"/>
                <w:lang w:val="uk-UA"/>
              </w:rPr>
              <w:t>Завідувачка кафедри</w:t>
            </w:r>
          </w:p>
          <w:p w:rsidR="00750F3F" w:rsidRPr="003E3FEF" w:rsidRDefault="00750F3F" w:rsidP="00635725">
            <w:pPr>
              <w:tabs>
                <w:tab w:val="left" w:pos="1168"/>
                <w:tab w:val="left" w:pos="3861"/>
              </w:tabs>
              <w:rPr>
                <w:sz w:val="28"/>
                <w:szCs w:val="28"/>
                <w:u w:val="single"/>
                <w:lang w:val="uk-UA"/>
              </w:rPr>
            </w:pPr>
            <w:r w:rsidRPr="003E3FEF">
              <w:rPr>
                <w:sz w:val="28"/>
                <w:szCs w:val="28"/>
                <w:u w:val="single"/>
                <w:lang w:val="uk-UA"/>
              </w:rPr>
              <w:tab/>
            </w:r>
            <w:r w:rsidRPr="003E3FEF">
              <w:rPr>
                <w:sz w:val="28"/>
                <w:szCs w:val="28"/>
                <w:lang w:val="uk-UA"/>
              </w:rPr>
              <w:t xml:space="preserve">              </w:t>
            </w:r>
            <w:r w:rsidRPr="003E3FEF">
              <w:rPr>
                <w:sz w:val="28"/>
                <w:szCs w:val="28"/>
                <w:u w:val="single"/>
                <w:lang w:val="uk-UA"/>
              </w:rPr>
              <w:t>Макаренко О. А.</w:t>
            </w:r>
          </w:p>
          <w:p w:rsidR="00750F3F" w:rsidRPr="003E3FEF" w:rsidRDefault="00750F3F" w:rsidP="00635725">
            <w:pPr>
              <w:tabs>
                <w:tab w:val="left" w:pos="284"/>
                <w:tab w:val="left" w:pos="1767"/>
              </w:tabs>
              <w:rPr>
                <w:sz w:val="20"/>
                <w:szCs w:val="20"/>
                <w:lang w:val="uk-UA"/>
              </w:rPr>
            </w:pPr>
            <w:r w:rsidRPr="003E3FEF">
              <w:rPr>
                <w:sz w:val="20"/>
                <w:szCs w:val="20"/>
                <w:lang w:val="uk-UA"/>
              </w:rPr>
              <w:t xml:space="preserve">     (підпис)</w:t>
            </w:r>
            <w:r w:rsidRPr="003E3FEF">
              <w:rPr>
                <w:sz w:val="20"/>
                <w:szCs w:val="20"/>
                <w:lang w:val="uk-UA"/>
              </w:rPr>
              <w:tab/>
              <w:t xml:space="preserve">              (</w:t>
            </w:r>
            <w:r w:rsidRPr="003E3FEF">
              <w:rPr>
                <w:lang w:val="uk-UA"/>
              </w:rPr>
              <w:t>прізвище, ім’я</w:t>
            </w:r>
            <w:r w:rsidRPr="003E3FEF">
              <w:rPr>
                <w:sz w:val="20"/>
                <w:szCs w:val="20"/>
                <w:lang w:val="uk-UA"/>
              </w:rPr>
              <w:t>)</w:t>
            </w:r>
          </w:p>
        </w:tc>
        <w:tc>
          <w:tcPr>
            <w:tcW w:w="4786" w:type="dxa"/>
          </w:tcPr>
          <w:p w:rsidR="00750F3F" w:rsidRPr="003E3FEF" w:rsidRDefault="00750F3F" w:rsidP="00635725">
            <w:pPr>
              <w:tabs>
                <w:tab w:val="right" w:pos="4462"/>
              </w:tabs>
              <w:rPr>
                <w:sz w:val="28"/>
                <w:szCs w:val="28"/>
                <w:lang w:val="uk-UA"/>
              </w:rPr>
            </w:pPr>
            <w:r w:rsidRPr="003E3FEF">
              <w:rPr>
                <w:sz w:val="28"/>
                <w:szCs w:val="28"/>
                <w:lang w:val="uk-UA"/>
              </w:rPr>
              <w:t>Захищено на засіданні ЕК № 5</w:t>
            </w:r>
          </w:p>
          <w:p w:rsidR="00750F3F" w:rsidRPr="003E3FEF" w:rsidRDefault="00750F3F" w:rsidP="00635725">
            <w:pPr>
              <w:rPr>
                <w:sz w:val="28"/>
                <w:szCs w:val="28"/>
                <w:lang w:val="uk-UA"/>
              </w:rPr>
            </w:pPr>
          </w:p>
          <w:p w:rsidR="00750F3F" w:rsidRPr="003E3FEF" w:rsidRDefault="00750F3F" w:rsidP="00635725">
            <w:pPr>
              <w:rPr>
                <w:sz w:val="28"/>
                <w:szCs w:val="28"/>
                <w:lang w:val="uk-UA"/>
              </w:rPr>
            </w:pPr>
            <w:r w:rsidRPr="003E3FEF">
              <w:rPr>
                <w:sz w:val="28"/>
                <w:szCs w:val="28"/>
                <w:lang w:val="uk-UA"/>
              </w:rPr>
              <w:t>протокол № __від ____.____. 20___ р.</w:t>
            </w:r>
          </w:p>
          <w:p w:rsidR="00750F3F" w:rsidRPr="003E3FEF" w:rsidRDefault="00750F3F" w:rsidP="00635725">
            <w:pPr>
              <w:rPr>
                <w:sz w:val="28"/>
                <w:szCs w:val="28"/>
                <w:lang w:val="uk-UA"/>
              </w:rPr>
            </w:pPr>
          </w:p>
          <w:p w:rsidR="00750F3F" w:rsidRPr="003E3FEF" w:rsidRDefault="00750F3F" w:rsidP="00635725">
            <w:pPr>
              <w:tabs>
                <w:tab w:val="right" w:pos="4462"/>
              </w:tabs>
              <w:rPr>
                <w:sz w:val="28"/>
                <w:szCs w:val="28"/>
                <w:lang w:val="uk-UA"/>
              </w:rPr>
            </w:pPr>
            <w:r w:rsidRPr="003E3FEF">
              <w:rPr>
                <w:sz w:val="28"/>
                <w:szCs w:val="28"/>
                <w:lang w:val="uk-UA"/>
              </w:rPr>
              <w:t>Оцінка______________/___</w:t>
            </w:r>
            <w:r w:rsidRPr="003E3FEF">
              <w:rPr>
                <w:sz w:val="20"/>
                <w:szCs w:val="20"/>
                <w:lang w:val="uk-UA"/>
              </w:rPr>
              <w:tab/>
            </w:r>
            <w:r w:rsidRPr="003E3FEF">
              <w:rPr>
                <w:sz w:val="28"/>
                <w:szCs w:val="28"/>
                <w:lang w:val="uk-UA"/>
              </w:rPr>
              <w:t>___/_____</w:t>
            </w:r>
          </w:p>
          <w:p w:rsidR="00750F3F" w:rsidRPr="003E3FEF" w:rsidRDefault="00750F3F" w:rsidP="00635725">
            <w:pPr>
              <w:jc w:val="center"/>
              <w:rPr>
                <w:sz w:val="20"/>
                <w:szCs w:val="20"/>
                <w:lang w:val="uk-UA"/>
              </w:rPr>
            </w:pPr>
            <w:r w:rsidRPr="003E3FEF">
              <w:rPr>
                <w:sz w:val="20"/>
                <w:szCs w:val="20"/>
                <w:lang w:val="uk-UA"/>
              </w:rPr>
              <w:t>(за національною шкалою/шкалою ЕСТS/ бали)</w:t>
            </w:r>
          </w:p>
          <w:p w:rsidR="00750F3F" w:rsidRPr="003E3FEF" w:rsidRDefault="00750F3F" w:rsidP="00635725">
            <w:pPr>
              <w:rPr>
                <w:sz w:val="8"/>
                <w:szCs w:val="8"/>
                <w:lang w:val="uk-UA"/>
              </w:rPr>
            </w:pPr>
          </w:p>
          <w:p w:rsidR="00750F3F" w:rsidRPr="003E3FEF" w:rsidRDefault="00750F3F" w:rsidP="00635725">
            <w:pPr>
              <w:rPr>
                <w:sz w:val="28"/>
                <w:szCs w:val="28"/>
                <w:lang w:val="uk-UA"/>
              </w:rPr>
            </w:pPr>
            <w:r w:rsidRPr="003E3FEF">
              <w:rPr>
                <w:sz w:val="28"/>
                <w:szCs w:val="28"/>
                <w:lang w:val="uk-UA"/>
              </w:rPr>
              <w:t>Голова ЕК</w:t>
            </w:r>
          </w:p>
          <w:p w:rsidR="00750F3F" w:rsidRPr="003E3FEF" w:rsidRDefault="00750F3F" w:rsidP="00635725">
            <w:pPr>
              <w:tabs>
                <w:tab w:val="left" w:pos="1168"/>
                <w:tab w:val="left" w:pos="3861"/>
              </w:tabs>
              <w:rPr>
                <w:sz w:val="28"/>
                <w:szCs w:val="28"/>
                <w:u w:val="single"/>
                <w:lang w:val="uk-UA"/>
              </w:rPr>
            </w:pPr>
            <w:r w:rsidRPr="003E3FEF">
              <w:rPr>
                <w:sz w:val="28"/>
                <w:szCs w:val="28"/>
                <w:u w:val="single"/>
                <w:lang w:val="uk-UA"/>
              </w:rPr>
              <w:tab/>
            </w:r>
            <w:r w:rsidRPr="003E3FEF">
              <w:rPr>
                <w:sz w:val="28"/>
                <w:szCs w:val="28"/>
                <w:lang w:val="uk-UA"/>
              </w:rPr>
              <w:t xml:space="preserve">              </w:t>
            </w:r>
            <w:r w:rsidRPr="003E3FEF">
              <w:rPr>
                <w:sz w:val="28"/>
                <w:szCs w:val="28"/>
                <w:u w:val="single"/>
                <w:lang w:val="uk-UA"/>
              </w:rPr>
              <w:t>Макаренко О. А.</w:t>
            </w:r>
          </w:p>
          <w:p w:rsidR="00750F3F" w:rsidRPr="003E3FEF" w:rsidRDefault="00750F3F" w:rsidP="00635725">
            <w:pPr>
              <w:tabs>
                <w:tab w:val="left" w:pos="454"/>
                <w:tab w:val="left" w:pos="2155"/>
              </w:tabs>
              <w:rPr>
                <w:sz w:val="28"/>
                <w:szCs w:val="28"/>
                <w:lang w:val="uk-UA"/>
              </w:rPr>
            </w:pPr>
            <w:r w:rsidRPr="003E3FEF">
              <w:rPr>
                <w:sz w:val="20"/>
                <w:szCs w:val="20"/>
                <w:lang w:val="uk-UA"/>
              </w:rPr>
              <w:t xml:space="preserve">     (підпис)</w:t>
            </w:r>
            <w:r w:rsidRPr="003E3FEF">
              <w:rPr>
                <w:sz w:val="20"/>
                <w:szCs w:val="20"/>
                <w:lang w:val="uk-UA"/>
              </w:rPr>
              <w:tab/>
              <w:t xml:space="preserve"> (</w:t>
            </w:r>
            <w:r w:rsidRPr="003E3FEF">
              <w:rPr>
                <w:lang w:val="uk-UA"/>
              </w:rPr>
              <w:t>прізвище, ім’я</w:t>
            </w:r>
            <w:r w:rsidRPr="003E3FEF">
              <w:rPr>
                <w:sz w:val="20"/>
                <w:szCs w:val="20"/>
                <w:lang w:val="uk-UA"/>
              </w:rPr>
              <w:t>)</w:t>
            </w:r>
          </w:p>
        </w:tc>
      </w:tr>
      <w:tr w:rsidR="00750F3F" w:rsidRPr="003E3FEF" w:rsidTr="00635725">
        <w:tc>
          <w:tcPr>
            <w:tcW w:w="5082" w:type="dxa"/>
          </w:tcPr>
          <w:p w:rsidR="00750F3F" w:rsidRPr="003E3FEF" w:rsidRDefault="00750F3F" w:rsidP="00635725">
            <w:pPr>
              <w:rPr>
                <w:sz w:val="28"/>
                <w:szCs w:val="28"/>
                <w:lang w:val="uk-UA"/>
              </w:rPr>
            </w:pPr>
          </w:p>
        </w:tc>
        <w:tc>
          <w:tcPr>
            <w:tcW w:w="4786" w:type="dxa"/>
          </w:tcPr>
          <w:p w:rsidR="00750F3F" w:rsidRPr="003E3FEF" w:rsidRDefault="00750F3F" w:rsidP="00635725">
            <w:pPr>
              <w:rPr>
                <w:sz w:val="28"/>
                <w:szCs w:val="28"/>
                <w:lang w:val="uk-UA"/>
              </w:rPr>
            </w:pPr>
          </w:p>
        </w:tc>
      </w:tr>
    </w:tbl>
    <w:p w:rsidR="00750F3F" w:rsidRPr="003E3FEF" w:rsidRDefault="00750F3F" w:rsidP="00750F3F">
      <w:pPr>
        <w:jc w:val="center"/>
        <w:rPr>
          <w:b/>
          <w:sz w:val="10"/>
          <w:szCs w:val="10"/>
          <w:lang w:val="uk-UA"/>
        </w:rPr>
      </w:pPr>
    </w:p>
    <w:p w:rsidR="00750F3F" w:rsidRPr="003E3FEF" w:rsidRDefault="00750F3F" w:rsidP="00750F3F">
      <w:pPr>
        <w:jc w:val="center"/>
        <w:rPr>
          <w:b/>
          <w:sz w:val="10"/>
          <w:szCs w:val="10"/>
          <w:lang w:val="uk-UA"/>
        </w:rPr>
      </w:pPr>
    </w:p>
    <w:p w:rsidR="00750F3F" w:rsidRDefault="00750F3F" w:rsidP="00750F3F">
      <w:pPr>
        <w:jc w:val="center"/>
        <w:rPr>
          <w:b/>
          <w:sz w:val="10"/>
          <w:szCs w:val="10"/>
          <w:lang w:val="uk-UA"/>
        </w:rPr>
      </w:pPr>
    </w:p>
    <w:p w:rsidR="00750F3F" w:rsidRDefault="00750F3F" w:rsidP="00750F3F">
      <w:pPr>
        <w:jc w:val="center"/>
        <w:rPr>
          <w:b/>
          <w:sz w:val="10"/>
          <w:szCs w:val="10"/>
          <w:lang w:val="uk-UA"/>
        </w:rPr>
      </w:pPr>
    </w:p>
    <w:p w:rsidR="00750F3F" w:rsidRDefault="00750F3F" w:rsidP="00750F3F">
      <w:pPr>
        <w:jc w:val="center"/>
        <w:rPr>
          <w:b/>
          <w:sz w:val="10"/>
          <w:szCs w:val="10"/>
          <w:lang w:val="uk-UA"/>
        </w:rPr>
      </w:pPr>
    </w:p>
    <w:p w:rsidR="00750F3F" w:rsidRDefault="00750F3F" w:rsidP="00750F3F">
      <w:pPr>
        <w:jc w:val="center"/>
        <w:rPr>
          <w:b/>
          <w:sz w:val="10"/>
          <w:szCs w:val="10"/>
          <w:lang w:val="uk-UA"/>
        </w:rPr>
      </w:pPr>
    </w:p>
    <w:p w:rsidR="00750F3F" w:rsidRPr="003E3FEF" w:rsidRDefault="00750F3F" w:rsidP="00750F3F">
      <w:pPr>
        <w:jc w:val="center"/>
        <w:rPr>
          <w:b/>
          <w:sz w:val="10"/>
          <w:szCs w:val="10"/>
          <w:lang w:val="uk-UA"/>
        </w:rPr>
      </w:pPr>
    </w:p>
    <w:p w:rsidR="00750F3F" w:rsidRPr="003E3FEF" w:rsidRDefault="00750F3F" w:rsidP="00750F3F">
      <w:pPr>
        <w:jc w:val="center"/>
        <w:rPr>
          <w:b/>
          <w:sz w:val="28"/>
          <w:szCs w:val="28"/>
          <w:lang w:val="uk-UA"/>
        </w:rPr>
      </w:pPr>
      <w:r w:rsidRPr="003E3FEF">
        <w:rPr>
          <w:b/>
          <w:sz w:val="28"/>
          <w:szCs w:val="28"/>
          <w:lang w:val="uk-UA"/>
        </w:rPr>
        <w:t>Одеса 2024</w:t>
      </w:r>
    </w:p>
    <w:p w:rsidR="00750F3F" w:rsidRPr="003E3FEF" w:rsidRDefault="00750F3F" w:rsidP="00750F3F">
      <w:pPr>
        <w:widowControl w:val="0"/>
        <w:spacing w:line="360" w:lineRule="auto"/>
        <w:jc w:val="center"/>
        <w:rPr>
          <w:b/>
          <w:sz w:val="28"/>
          <w:szCs w:val="28"/>
          <w:lang w:val="uk-UA"/>
        </w:rPr>
      </w:pPr>
      <w:r w:rsidRPr="003E3FEF">
        <w:rPr>
          <w:lang w:val="uk-UA"/>
        </w:rPr>
        <w:br w:type="page"/>
      </w:r>
      <w:r w:rsidRPr="003E3FEF">
        <w:rPr>
          <w:b/>
          <w:sz w:val="28"/>
          <w:szCs w:val="28"/>
          <w:lang w:val="uk-UA"/>
        </w:rPr>
        <w:lastRenderedPageBreak/>
        <w:t>Анотація</w:t>
      </w:r>
    </w:p>
    <w:p w:rsidR="00750F3F" w:rsidRPr="003E3FEF" w:rsidRDefault="00750F3F" w:rsidP="00750F3F">
      <w:pPr>
        <w:spacing w:line="360" w:lineRule="auto"/>
        <w:ind w:firstLine="851"/>
        <w:jc w:val="both"/>
        <w:rPr>
          <w:sz w:val="28"/>
          <w:szCs w:val="28"/>
          <w:lang w:val="uk-UA"/>
        </w:rPr>
      </w:pPr>
    </w:p>
    <w:p w:rsidR="00750F3F" w:rsidRPr="003E3FEF" w:rsidRDefault="00750F3F" w:rsidP="00750F3F">
      <w:pPr>
        <w:spacing w:line="360" w:lineRule="auto"/>
        <w:ind w:firstLine="851"/>
        <w:jc w:val="both"/>
        <w:rPr>
          <w:sz w:val="28"/>
          <w:szCs w:val="28"/>
          <w:highlight w:val="cyan"/>
          <w:lang w:val="uk-UA"/>
        </w:rPr>
      </w:pPr>
      <w:r w:rsidRPr="003E3FEF">
        <w:rPr>
          <w:sz w:val="28"/>
          <w:szCs w:val="28"/>
          <w:lang w:val="uk-UA"/>
        </w:rPr>
        <w:t>Використовуючи метод імуноферментного аналізу та реакцію імунодифузії в агаровому гелі проведено дослідження розповсюдженості лейкозу великої рогатої худоби в Одеській області. Виявлено наявність позитивних проб на лейкоз у більшій частині досліджених районів. Найбільш складною виявилася ситуація у 2019 та 2023 роках досліджень, коли кількість районів та зареєстрованих випадків хвороби були найвищими. Найбільш неблагополучними виявилися Болградський, Роздільнянський та Тарутинський райони.</w:t>
      </w:r>
    </w:p>
    <w:p w:rsidR="00750F3F" w:rsidRPr="003E3FEF" w:rsidRDefault="00750F3F" w:rsidP="00750F3F">
      <w:pPr>
        <w:spacing w:line="360" w:lineRule="auto"/>
        <w:ind w:firstLine="851"/>
        <w:jc w:val="both"/>
        <w:rPr>
          <w:sz w:val="28"/>
          <w:szCs w:val="28"/>
          <w:lang w:val="uk-UA"/>
        </w:rPr>
      </w:pPr>
      <w:r w:rsidRPr="003E3FEF">
        <w:rPr>
          <w:sz w:val="28"/>
          <w:szCs w:val="28"/>
          <w:lang w:val="uk-UA"/>
        </w:rPr>
        <w:t>Роботу викладено на 58 сторінках друкованого тексту, вона містить 11 таблиць та 7 рисунків. Наведено посилання на 61 джерело літератури (22 кирилицею та 39 латиницею).</w:t>
      </w:r>
    </w:p>
    <w:p w:rsidR="00750F3F" w:rsidRPr="003E3FEF" w:rsidRDefault="00750F3F" w:rsidP="00750F3F">
      <w:pPr>
        <w:spacing w:line="360" w:lineRule="auto"/>
        <w:jc w:val="both"/>
        <w:rPr>
          <w:sz w:val="16"/>
          <w:szCs w:val="16"/>
          <w:lang w:val="uk-UA"/>
        </w:rPr>
      </w:pPr>
    </w:p>
    <w:p w:rsidR="00750F3F" w:rsidRPr="003E3FEF" w:rsidRDefault="00750F3F" w:rsidP="00750F3F">
      <w:pPr>
        <w:spacing w:line="360" w:lineRule="auto"/>
        <w:jc w:val="both"/>
        <w:rPr>
          <w:i/>
          <w:sz w:val="28"/>
          <w:szCs w:val="28"/>
          <w:lang w:val="uk-UA"/>
        </w:rPr>
      </w:pPr>
      <w:r w:rsidRPr="003E3FEF">
        <w:rPr>
          <w:b/>
          <w:sz w:val="28"/>
          <w:szCs w:val="28"/>
          <w:lang w:val="uk-UA"/>
        </w:rPr>
        <w:t>Ключові слова:</w:t>
      </w:r>
      <w:r w:rsidRPr="003E3FEF">
        <w:rPr>
          <w:i/>
          <w:sz w:val="28"/>
          <w:szCs w:val="28"/>
          <w:lang w:val="uk-UA"/>
        </w:rPr>
        <w:t xml:space="preserve"> лейкоз, велика рогата худоба, серологічні методи, Одеська область.</w:t>
      </w:r>
    </w:p>
    <w:p w:rsidR="00750F3F" w:rsidRPr="003E3FEF" w:rsidRDefault="00750F3F" w:rsidP="00750F3F">
      <w:pPr>
        <w:spacing w:line="360" w:lineRule="auto"/>
        <w:ind w:firstLine="851"/>
        <w:jc w:val="both"/>
        <w:rPr>
          <w:sz w:val="16"/>
          <w:szCs w:val="16"/>
          <w:highlight w:val="cyan"/>
          <w:lang w:val="uk-UA"/>
        </w:rPr>
      </w:pPr>
    </w:p>
    <w:p w:rsidR="00750F3F" w:rsidRPr="003E3FEF" w:rsidRDefault="00750F3F" w:rsidP="00750F3F">
      <w:pPr>
        <w:spacing w:line="360" w:lineRule="auto"/>
        <w:ind w:firstLine="851"/>
        <w:jc w:val="both"/>
        <w:rPr>
          <w:sz w:val="16"/>
          <w:szCs w:val="16"/>
          <w:highlight w:val="cyan"/>
          <w:lang w:val="uk-UA"/>
        </w:rPr>
      </w:pPr>
    </w:p>
    <w:p w:rsidR="00750F3F" w:rsidRPr="003E3FEF" w:rsidRDefault="00750F3F" w:rsidP="00750F3F">
      <w:pPr>
        <w:spacing w:line="360" w:lineRule="auto"/>
        <w:ind w:firstLine="851"/>
        <w:jc w:val="both"/>
        <w:rPr>
          <w:sz w:val="28"/>
          <w:szCs w:val="28"/>
          <w:lang w:val="en-US"/>
        </w:rPr>
      </w:pPr>
      <w:r w:rsidRPr="003E3FEF">
        <w:rPr>
          <w:sz w:val="28"/>
          <w:szCs w:val="28"/>
          <w:lang w:val="en-US"/>
        </w:rPr>
        <w:t>Using the enzyme-linked immunosorbent assay (ELISA) and agar gel immunodiffusion, a study was conducted to determine the prevalence of bovine leukemia in the Odesa region. Positive tests for leukemia were detected in most of the studied districts. The situation was most challenging in 2019 and 2023 when the number of districts and registered cases of the disease was the highest. Bolhrad, Rozdilna, and Tarutyne districts were identified as the most affected.</w:t>
      </w:r>
    </w:p>
    <w:p w:rsidR="00750F3F" w:rsidRPr="003E3FEF" w:rsidRDefault="00750F3F" w:rsidP="00750F3F">
      <w:pPr>
        <w:spacing w:line="360" w:lineRule="auto"/>
        <w:ind w:firstLine="851"/>
        <w:jc w:val="both"/>
        <w:rPr>
          <w:sz w:val="28"/>
          <w:szCs w:val="28"/>
          <w:lang w:val="en-US"/>
        </w:rPr>
      </w:pPr>
      <w:r w:rsidRPr="003E3FEF">
        <w:rPr>
          <w:sz w:val="28"/>
          <w:szCs w:val="28"/>
          <w:lang w:val="en-US"/>
        </w:rPr>
        <w:t>Diploma thesis is expounded on 58 pages, it contains 11 tables and 7 figures. It provides links to 61 references (22 cyrillic and 39 latinic).</w:t>
      </w:r>
    </w:p>
    <w:p w:rsidR="00750F3F" w:rsidRPr="003E3FEF" w:rsidRDefault="00750F3F" w:rsidP="00750F3F">
      <w:pPr>
        <w:spacing w:line="360" w:lineRule="auto"/>
        <w:ind w:firstLine="851"/>
        <w:jc w:val="both"/>
        <w:rPr>
          <w:sz w:val="16"/>
          <w:szCs w:val="16"/>
          <w:lang w:val="en-US"/>
        </w:rPr>
      </w:pPr>
    </w:p>
    <w:p w:rsidR="00750F3F" w:rsidRPr="003E3FEF" w:rsidRDefault="00750F3F" w:rsidP="00750F3F">
      <w:pPr>
        <w:spacing w:after="200" w:line="276" w:lineRule="auto"/>
        <w:rPr>
          <w:sz w:val="28"/>
          <w:szCs w:val="28"/>
          <w:lang w:val="en-US"/>
        </w:rPr>
      </w:pPr>
      <w:r w:rsidRPr="003E3FEF">
        <w:rPr>
          <w:b/>
          <w:sz w:val="28"/>
          <w:szCs w:val="28"/>
          <w:lang w:val="en-US"/>
        </w:rPr>
        <w:t>Key words:</w:t>
      </w:r>
      <w:r w:rsidRPr="003E3FEF">
        <w:rPr>
          <w:sz w:val="28"/>
          <w:szCs w:val="28"/>
          <w:lang w:val="en-US"/>
        </w:rPr>
        <w:t xml:space="preserve"> </w:t>
      </w:r>
      <w:r w:rsidRPr="003E3FEF">
        <w:rPr>
          <w:i/>
          <w:sz w:val="28"/>
          <w:szCs w:val="28"/>
          <w:lang w:val="en-US"/>
        </w:rPr>
        <w:t>leukemia, cattle, serological methods, Odesa region.</w:t>
      </w:r>
    </w:p>
    <w:p w:rsidR="00750F3F" w:rsidRPr="003E3FEF" w:rsidRDefault="00750F3F" w:rsidP="00750F3F">
      <w:pPr>
        <w:spacing w:line="360" w:lineRule="auto"/>
        <w:ind w:firstLine="284"/>
        <w:jc w:val="center"/>
        <w:rPr>
          <w:b/>
          <w:color w:val="000000"/>
          <w:sz w:val="28"/>
          <w:szCs w:val="28"/>
          <w:lang w:val="uk-UA"/>
        </w:rPr>
      </w:pPr>
      <w:r w:rsidRPr="003E3FEF">
        <w:rPr>
          <w:lang w:val="uk-UA"/>
        </w:rPr>
        <w:br w:type="page"/>
      </w:r>
      <w:r w:rsidRPr="003E3FEF">
        <w:rPr>
          <w:b/>
          <w:color w:val="000000"/>
          <w:sz w:val="28"/>
          <w:szCs w:val="28"/>
          <w:lang w:val="uk-UA"/>
        </w:rPr>
        <w:lastRenderedPageBreak/>
        <w:t>ПЕРЕЛІК УМОВНИХ СКОРОЧЕНЬ</w:t>
      </w:r>
    </w:p>
    <w:p w:rsidR="00750F3F" w:rsidRPr="003E3FEF" w:rsidRDefault="00750F3F" w:rsidP="00750F3F">
      <w:pPr>
        <w:spacing w:line="360" w:lineRule="auto"/>
        <w:ind w:right="1138"/>
        <w:jc w:val="center"/>
        <w:rPr>
          <w:b/>
          <w:color w:val="000000"/>
          <w:sz w:val="28"/>
          <w:szCs w:val="28"/>
          <w:lang w:val="uk-UA"/>
        </w:rPr>
      </w:pPr>
    </w:p>
    <w:p w:rsidR="00750F3F" w:rsidRPr="003E3FEF" w:rsidRDefault="00750F3F" w:rsidP="00750F3F">
      <w:pPr>
        <w:spacing w:after="160" w:line="259" w:lineRule="auto"/>
        <w:rPr>
          <w:color w:val="000000"/>
          <w:sz w:val="28"/>
          <w:szCs w:val="28"/>
          <w:lang w:val="uk-UA"/>
        </w:rPr>
      </w:pPr>
      <w:r w:rsidRPr="003E3FEF">
        <w:rPr>
          <w:color w:val="000000"/>
          <w:sz w:val="28"/>
          <w:szCs w:val="28"/>
          <w:lang w:val="uk-UA"/>
        </w:rPr>
        <w:t xml:space="preserve">ВЛ – вірус лейкозу  </w:t>
      </w:r>
    </w:p>
    <w:p w:rsidR="00750F3F" w:rsidRPr="003E3FEF" w:rsidRDefault="00750F3F" w:rsidP="00750F3F">
      <w:pPr>
        <w:spacing w:after="160" w:line="259" w:lineRule="auto"/>
        <w:rPr>
          <w:color w:val="000000"/>
          <w:sz w:val="28"/>
          <w:szCs w:val="28"/>
          <w:lang w:val="uk-UA"/>
        </w:rPr>
      </w:pPr>
      <w:r w:rsidRPr="003E3FEF">
        <w:rPr>
          <w:color w:val="000000"/>
          <w:sz w:val="28"/>
          <w:szCs w:val="28"/>
          <w:lang w:val="uk-UA"/>
        </w:rPr>
        <w:t xml:space="preserve">ВРХ – велика рогата худоба </w:t>
      </w:r>
    </w:p>
    <w:p w:rsidR="00750F3F" w:rsidRPr="003E3FEF" w:rsidRDefault="00750F3F" w:rsidP="00750F3F">
      <w:pPr>
        <w:spacing w:after="160" w:line="259" w:lineRule="auto"/>
        <w:rPr>
          <w:sz w:val="28"/>
          <w:szCs w:val="28"/>
          <w:lang w:val="uk-UA"/>
        </w:rPr>
      </w:pPr>
      <w:r w:rsidRPr="003E3FEF">
        <w:rPr>
          <w:sz w:val="28"/>
          <w:szCs w:val="28"/>
          <w:lang w:val="uk-UA"/>
        </w:rPr>
        <w:t xml:space="preserve">ДНК </w:t>
      </w:r>
      <w:r w:rsidRPr="003E3FEF">
        <w:rPr>
          <w:color w:val="000000"/>
          <w:sz w:val="28"/>
          <w:szCs w:val="28"/>
          <w:lang w:val="uk-UA"/>
        </w:rPr>
        <w:t>–</w:t>
      </w:r>
      <w:r w:rsidRPr="003E3FEF">
        <w:rPr>
          <w:sz w:val="28"/>
          <w:szCs w:val="28"/>
          <w:lang w:val="uk-UA"/>
        </w:rPr>
        <w:t xml:space="preserve"> дезоксирибонуклеїнова кислота</w:t>
      </w:r>
    </w:p>
    <w:p w:rsidR="00750F3F" w:rsidRPr="003E3FEF" w:rsidRDefault="00750F3F" w:rsidP="00750F3F">
      <w:pPr>
        <w:spacing w:after="160" w:line="259" w:lineRule="auto"/>
        <w:rPr>
          <w:sz w:val="28"/>
          <w:szCs w:val="28"/>
          <w:lang w:val="uk-UA"/>
        </w:rPr>
      </w:pPr>
      <w:r w:rsidRPr="003E3FEF">
        <w:rPr>
          <w:sz w:val="28"/>
          <w:szCs w:val="28"/>
          <w:lang w:val="uk-UA"/>
        </w:rPr>
        <w:t>ПЛ – персистуючий лімфоцитоз</w:t>
      </w:r>
    </w:p>
    <w:p w:rsidR="00750F3F" w:rsidRPr="003E3FEF" w:rsidRDefault="00750F3F" w:rsidP="00750F3F">
      <w:pPr>
        <w:spacing w:after="160" w:line="259" w:lineRule="auto"/>
        <w:rPr>
          <w:b/>
          <w:sz w:val="28"/>
          <w:szCs w:val="28"/>
          <w:lang w:val="uk-UA"/>
        </w:rPr>
      </w:pPr>
      <w:r w:rsidRPr="003E3FEF">
        <w:rPr>
          <w:sz w:val="28"/>
          <w:szCs w:val="28"/>
          <w:lang w:val="uk-UA"/>
        </w:rPr>
        <w:t>ПЛР – полімеразна ланцюгова реакція</w:t>
      </w:r>
      <w:r w:rsidRPr="003E3FEF">
        <w:rPr>
          <w:b/>
          <w:sz w:val="28"/>
          <w:szCs w:val="28"/>
          <w:lang w:val="uk-UA"/>
        </w:rPr>
        <w:t xml:space="preserve"> </w:t>
      </w:r>
    </w:p>
    <w:p w:rsidR="00750F3F" w:rsidRPr="003E3FEF" w:rsidRDefault="00750F3F" w:rsidP="00750F3F">
      <w:pPr>
        <w:spacing w:after="160" w:line="259" w:lineRule="auto"/>
        <w:rPr>
          <w:sz w:val="28"/>
          <w:szCs w:val="28"/>
          <w:lang w:val="uk-UA"/>
        </w:rPr>
      </w:pPr>
      <w:r w:rsidRPr="003E3FEF">
        <w:rPr>
          <w:sz w:val="28"/>
          <w:szCs w:val="28"/>
          <w:lang w:val="uk-UA"/>
        </w:rPr>
        <w:t>РІД – реакція імунодифузіїї</w:t>
      </w:r>
    </w:p>
    <w:p w:rsidR="00750F3F" w:rsidRPr="003E3FEF" w:rsidRDefault="00750F3F" w:rsidP="00750F3F">
      <w:pPr>
        <w:spacing w:after="160" w:line="259" w:lineRule="auto"/>
        <w:rPr>
          <w:sz w:val="28"/>
          <w:szCs w:val="28"/>
          <w:lang w:val="uk-UA"/>
        </w:rPr>
      </w:pPr>
      <w:r w:rsidRPr="003E3FEF">
        <w:rPr>
          <w:sz w:val="28"/>
          <w:szCs w:val="28"/>
          <w:lang w:val="uk-UA"/>
        </w:rPr>
        <w:t xml:space="preserve">РНК </w:t>
      </w:r>
      <w:r w:rsidRPr="003E3FEF">
        <w:rPr>
          <w:color w:val="000000"/>
          <w:sz w:val="28"/>
          <w:szCs w:val="28"/>
          <w:lang w:val="uk-UA"/>
        </w:rPr>
        <w:t>–</w:t>
      </w:r>
      <w:r w:rsidRPr="003E3FEF">
        <w:rPr>
          <w:sz w:val="28"/>
          <w:szCs w:val="28"/>
          <w:lang w:val="uk-UA"/>
        </w:rPr>
        <w:t xml:space="preserve"> рибонуклеїнова кислота</w:t>
      </w:r>
    </w:p>
    <w:p w:rsidR="00750F3F" w:rsidRPr="003E3FEF" w:rsidRDefault="00750F3F" w:rsidP="00750F3F">
      <w:pPr>
        <w:spacing w:after="160" w:line="259" w:lineRule="auto"/>
        <w:rPr>
          <w:sz w:val="28"/>
          <w:szCs w:val="28"/>
          <w:lang w:val="uk-UA"/>
        </w:rPr>
      </w:pPr>
      <w:r w:rsidRPr="003E3FEF">
        <w:rPr>
          <w:sz w:val="28"/>
          <w:szCs w:val="28"/>
          <w:lang w:val="uk-UA"/>
        </w:rPr>
        <w:t>BLV – bovine leukemia virus</w:t>
      </w:r>
    </w:p>
    <w:p w:rsidR="00750F3F" w:rsidRPr="003E3FEF" w:rsidRDefault="00750F3F" w:rsidP="00750F3F">
      <w:pPr>
        <w:spacing w:after="160" w:line="259" w:lineRule="auto"/>
        <w:rPr>
          <w:sz w:val="28"/>
          <w:szCs w:val="28"/>
          <w:lang w:val="uk-UA"/>
        </w:rPr>
      </w:pPr>
      <w:r w:rsidRPr="003E3FEF">
        <w:rPr>
          <w:sz w:val="28"/>
          <w:szCs w:val="28"/>
          <w:lang w:val="uk-UA"/>
        </w:rPr>
        <w:t>EBL – enzootic bovine leukosis</w:t>
      </w:r>
    </w:p>
    <w:p w:rsidR="00750F3F" w:rsidRPr="003E3FEF" w:rsidRDefault="00750F3F" w:rsidP="00750F3F">
      <w:pPr>
        <w:spacing w:after="160" w:line="259" w:lineRule="auto"/>
        <w:rPr>
          <w:sz w:val="28"/>
          <w:szCs w:val="28"/>
          <w:lang w:val="uk-UA"/>
        </w:rPr>
      </w:pPr>
      <w:r w:rsidRPr="003E3FEF">
        <w:rPr>
          <w:sz w:val="28"/>
          <w:szCs w:val="28"/>
          <w:lang w:val="uk-UA"/>
        </w:rPr>
        <w:t>SBL – sporadic bovine leucosis</w:t>
      </w:r>
    </w:p>
    <w:p w:rsidR="00750F3F" w:rsidRPr="003E3FEF" w:rsidRDefault="00750F3F" w:rsidP="00750F3F">
      <w:pPr>
        <w:spacing w:after="160" w:line="259" w:lineRule="auto"/>
        <w:rPr>
          <w:b/>
          <w:sz w:val="28"/>
          <w:szCs w:val="28"/>
          <w:lang w:val="uk-UA"/>
        </w:rPr>
      </w:pPr>
      <w:r w:rsidRPr="003E3FEF">
        <w:rPr>
          <w:lang w:val="uk-UA"/>
        </w:rPr>
        <w:br w:type="page"/>
      </w:r>
    </w:p>
    <w:p w:rsidR="00750F3F" w:rsidRPr="003E3FEF" w:rsidRDefault="00750F3F" w:rsidP="00750F3F">
      <w:pPr>
        <w:widowControl w:val="0"/>
        <w:spacing w:line="360" w:lineRule="auto"/>
        <w:jc w:val="center"/>
        <w:rPr>
          <w:b/>
          <w:sz w:val="28"/>
          <w:szCs w:val="28"/>
          <w:lang w:val="uk-UA"/>
        </w:rPr>
      </w:pPr>
      <w:r w:rsidRPr="003E3FEF">
        <w:rPr>
          <w:b/>
          <w:sz w:val="28"/>
          <w:szCs w:val="28"/>
          <w:lang w:val="uk-UA"/>
        </w:rPr>
        <w:lastRenderedPageBreak/>
        <w:t>ЗМІСТ</w:t>
      </w:r>
    </w:p>
    <w:p w:rsidR="00750F3F" w:rsidRPr="00A1427F" w:rsidRDefault="00750F3F" w:rsidP="00750F3F">
      <w:pPr>
        <w:widowControl w:val="0"/>
        <w:autoSpaceDE w:val="0"/>
        <w:autoSpaceDN w:val="0"/>
        <w:adjustRightInd w:val="0"/>
        <w:spacing w:line="360" w:lineRule="auto"/>
        <w:jc w:val="center"/>
        <w:rPr>
          <w:b/>
          <w:kern w:val="28"/>
          <w:sz w:val="28"/>
          <w:szCs w:val="28"/>
          <w:lang w:val="uk-UA"/>
        </w:rPr>
      </w:pPr>
    </w:p>
    <w:p w:rsidR="00750F3F" w:rsidRPr="00994412" w:rsidRDefault="00750F3F" w:rsidP="00750F3F">
      <w:pPr>
        <w:pStyle w:val="11"/>
        <w:rPr>
          <w:sz w:val="28"/>
          <w:szCs w:val="28"/>
          <w:lang w:val="uk-UA"/>
        </w:rPr>
      </w:pPr>
      <w:r>
        <w:rPr>
          <w:sz w:val="28"/>
          <w:szCs w:val="28"/>
          <w:lang w:val="uk-UA"/>
        </w:rPr>
        <w:t>ВСТУП</w:t>
      </w:r>
      <w:r w:rsidRPr="00994412">
        <w:rPr>
          <w:webHidden/>
          <w:sz w:val="28"/>
          <w:szCs w:val="28"/>
          <w:lang w:val="uk-UA"/>
        </w:rPr>
        <w:tab/>
      </w:r>
      <w:r>
        <w:rPr>
          <w:webHidden/>
          <w:sz w:val="28"/>
          <w:szCs w:val="28"/>
          <w:lang w:val="uk-UA"/>
        </w:rPr>
        <w:t>5</w:t>
      </w:r>
    </w:p>
    <w:p w:rsidR="00750F3F" w:rsidRPr="00277688" w:rsidRDefault="00750F3F" w:rsidP="00750F3F">
      <w:pPr>
        <w:pStyle w:val="11"/>
        <w:rPr>
          <w:rFonts w:asciiTheme="minorHAnsi" w:eastAsiaTheme="minorEastAsia" w:hAnsiTheme="minorHAnsi" w:cstheme="minorBidi"/>
          <w:noProof/>
          <w:kern w:val="2"/>
          <w:sz w:val="28"/>
          <w:szCs w:val="28"/>
          <w:lang w:val="uk-UA" w:eastAsia="uk-UA"/>
          <w14:ligatures w14:val="standardContextual"/>
        </w:rPr>
      </w:pPr>
      <w:r w:rsidRPr="002F2663">
        <w:rPr>
          <w:sz w:val="28"/>
          <w:szCs w:val="28"/>
        </w:rPr>
        <w:fldChar w:fldCharType="begin"/>
      </w:r>
      <w:r w:rsidRPr="002F2663">
        <w:rPr>
          <w:sz w:val="28"/>
          <w:szCs w:val="28"/>
        </w:rPr>
        <w:instrText xml:space="preserve"> TOC \o "1-3" \h \z \u </w:instrText>
      </w:r>
      <w:r w:rsidRPr="002F2663">
        <w:rPr>
          <w:sz w:val="28"/>
          <w:szCs w:val="28"/>
        </w:rPr>
        <w:fldChar w:fldCharType="separate"/>
      </w:r>
      <w:hyperlink w:anchor="_Toc179545674" w:history="1">
        <w:r w:rsidRPr="00277688">
          <w:rPr>
            <w:rStyle w:val="a3"/>
            <w:noProof/>
            <w:sz w:val="28"/>
            <w:szCs w:val="28"/>
            <w:lang w:val="uk-UA" w:eastAsia="en-US"/>
          </w:rPr>
          <w:t>1. ОГЛЯД ЛІТЕРАТУР</w:t>
        </w:r>
        <w:r>
          <w:rPr>
            <w:rStyle w:val="a3"/>
            <w:noProof/>
            <w:sz w:val="28"/>
            <w:szCs w:val="28"/>
            <w:lang w:val="uk-UA" w:eastAsia="en-US"/>
          </w:rPr>
          <w:t>И</w:t>
        </w:r>
        <w:r w:rsidRPr="00277688">
          <w:rPr>
            <w:noProof/>
            <w:webHidden/>
            <w:sz w:val="28"/>
            <w:szCs w:val="28"/>
          </w:rPr>
          <w:tab/>
        </w:r>
        <w:r>
          <w:rPr>
            <w:noProof/>
            <w:webHidden/>
            <w:sz w:val="28"/>
            <w:szCs w:val="28"/>
            <w:lang w:val="uk-UA"/>
          </w:rPr>
          <w:t>7</w:t>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75" w:history="1">
        <w:r w:rsidRPr="00277688">
          <w:rPr>
            <w:rStyle w:val="a3"/>
            <w:noProof/>
            <w:sz w:val="28"/>
            <w:szCs w:val="28"/>
            <w:lang w:val="uk-UA" w:eastAsia="en-US"/>
          </w:rPr>
          <w:t>1.1. Визначення та класифікація лейкозу великої рогатої худоби</w:t>
        </w:r>
        <w:r w:rsidRPr="00277688">
          <w:rPr>
            <w:noProof/>
            <w:webHidden/>
            <w:sz w:val="28"/>
            <w:szCs w:val="28"/>
          </w:rPr>
          <w:tab/>
        </w:r>
        <w:r>
          <w:rPr>
            <w:noProof/>
            <w:webHidden/>
            <w:sz w:val="28"/>
            <w:szCs w:val="28"/>
            <w:lang w:val="uk-UA"/>
          </w:rPr>
          <w:t>7</w:t>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76" w:history="1">
        <w:r w:rsidRPr="00277688">
          <w:rPr>
            <w:rStyle w:val="a3"/>
            <w:noProof/>
            <w:sz w:val="28"/>
            <w:szCs w:val="28"/>
            <w:lang w:val="uk-UA" w:eastAsia="en-US"/>
          </w:rPr>
          <w:t>1.2. Патолого-гістологічні та біохімічні зміни при різних формах лейкозу ВРХ</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_Toc179545676 \h </w:instrText>
        </w:r>
        <w:r w:rsidRPr="00277688">
          <w:rPr>
            <w:noProof/>
            <w:webHidden/>
            <w:sz w:val="28"/>
            <w:szCs w:val="28"/>
          </w:rPr>
        </w:r>
        <w:r w:rsidRPr="00277688">
          <w:rPr>
            <w:noProof/>
            <w:webHidden/>
            <w:sz w:val="28"/>
            <w:szCs w:val="28"/>
          </w:rPr>
          <w:fldChar w:fldCharType="separate"/>
        </w:r>
        <w:r>
          <w:rPr>
            <w:noProof/>
            <w:webHidden/>
            <w:sz w:val="28"/>
            <w:szCs w:val="28"/>
          </w:rPr>
          <w:t>14</w:t>
        </w:r>
        <w:r w:rsidRPr="00277688">
          <w:rPr>
            <w:noProof/>
            <w:webHidden/>
            <w:sz w:val="28"/>
            <w:szCs w:val="28"/>
          </w:rPr>
          <w:fldChar w:fldCharType="end"/>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77" w:history="1">
        <w:r w:rsidRPr="00277688">
          <w:rPr>
            <w:rStyle w:val="a3"/>
            <w:noProof/>
            <w:sz w:val="28"/>
            <w:szCs w:val="28"/>
            <w:lang w:val="uk-UA" w:eastAsia="en-US"/>
          </w:rPr>
          <w:t>1.3. Методи діагностики лейкозу</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_Toc179545677 \h </w:instrText>
        </w:r>
        <w:r w:rsidRPr="00277688">
          <w:rPr>
            <w:noProof/>
            <w:webHidden/>
            <w:sz w:val="28"/>
            <w:szCs w:val="28"/>
          </w:rPr>
        </w:r>
        <w:r w:rsidRPr="00277688">
          <w:rPr>
            <w:noProof/>
            <w:webHidden/>
            <w:sz w:val="28"/>
            <w:szCs w:val="28"/>
          </w:rPr>
          <w:fldChar w:fldCharType="separate"/>
        </w:r>
        <w:r>
          <w:rPr>
            <w:noProof/>
            <w:webHidden/>
            <w:sz w:val="28"/>
            <w:szCs w:val="28"/>
          </w:rPr>
          <w:t>17</w:t>
        </w:r>
        <w:r w:rsidRPr="00277688">
          <w:rPr>
            <w:noProof/>
            <w:webHidden/>
            <w:sz w:val="28"/>
            <w:szCs w:val="28"/>
          </w:rPr>
          <w:fldChar w:fldCharType="end"/>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78" w:history="1">
        <w:r w:rsidRPr="00277688">
          <w:rPr>
            <w:rStyle w:val="a3"/>
            <w:noProof/>
            <w:sz w:val="28"/>
            <w:szCs w:val="28"/>
            <w:lang w:val="uk-UA"/>
          </w:rPr>
          <w:t>1.4. Ветеринарно-санітарна оцінка продуктів тваринного походження при лейкозі великої рогатої худоби</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_Toc179545678 \h </w:instrText>
        </w:r>
        <w:r w:rsidRPr="00277688">
          <w:rPr>
            <w:noProof/>
            <w:webHidden/>
            <w:sz w:val="28"/>
            <w:szCs w:val="28"/>
          </w:rPr>
        </w:r>
        <w:r w:rsidRPr="00277688">
          <w:rPr>
            <w:noProof/>
            <w:webHidden/>
            <w:sz w:val="28"/>
            <w:szCs w:val="28"/>
          </w:rPr>
          <w:fldChar w:fldCharType="separate"/>
        </w:r>
        <w:r>
          <w:rPr>
            <w:noProof/>
            <w:webHidden/>
            <w:sz w:val="28"/>
            <w:szCs w:val="28"/>
          </w:rPr>
          <w:t>20</w:t>
        </w:r>
        <w:r w:rsidRPr="00277688">
          <w:rPr>
            <w:noProof/>
            <w:webHidden/>
            <w:sz w:val="28"/>
            <w:szCs w:val="28"/>
          </w:rPr>
          <w:fldChar w:fldCharType="end"/>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79" w:history="1">
        <w:r w:rsidRPr="00277688">
          <w:rPr>
            <w:rStyle w:val="a3"/>
            <w:noProof/>
            <w:sz w:val="28"/>
            <w:szCs w:val="28"/>
            <w:lang w:val="uk-UA"/>
          </w:rPr>
          <w:t>1.5. Профілактика та організація оздоровчих заходів при лейкозі ВРХ</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_Toc179545679 \h </w:instrText>
        </w:r>
        <w:r w:rsidRPr="00277688">
          <w:rPr>
            <w:noProof/>
            <w:webHidden/>
            <w:sz w:val="28"/>
            <w:szCs w:val="28"/>
          </w:rPr>
        </w:r>
        <w:r w:rsidRPr="00277688">
          <w:rPr>
            <w:noProof/>
            <w:webHidden/>
            <w:sz w:val="28"/>
            <w:szCs w:val="28"/>
          </w:rPr>
          <w:fldChar w:fldCharType="separate"/>
        </w:r>
        <w:r>
          <w:rPr>
            <w:noProof/>
            <w:webHidden/>
            <w:sz w:val="28"/>
            <w:szCs w:val="28"/>
          </w:rPr>
          <w:t>22</w:t>
        </w:r>
        <w:r w:rsidRPr="00277688">
          <w:rPr>
            <w:noProof/>
            <w:webHidden/>
            <w:sz w:val="28"/>
            <w:szCs w:val="28"/>
          </w:rPr>
          <w:fldChar w:fldCharType="end"/>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80" w:history="1">
        <w:r w:rsidRPr="00277688">
          <w:rPr>
            <w:rStyle w:val="a3"/>
            <w:noProof/>
            <w:sz w:val="28"/>
            <w:szCs w:val="28"/>
            <w:lang w:val="uk-UA"/>
          </w:rPr>
          <w:t>1.6. Вплив лейкозу ВРХ на людський організм</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_Toc179545680 \h </w:instrText>
        </w:r>
        <w:r w:rsidRPr="00277688">
          <w:rPr>
            <w:noProof/>
            <w:webHidden/>
            <w:sz w:val="28"/>
            <w:szCs w:val="28"/>
          </w:rPr>
        </w:r>
        <w:r w:rsidRPr="00277688">
          <w:rPr>
            <w:noProof/>
            <w:webHidden/>
            <w:sz w:val="28"/>
            <w:szCs w:val="28"/>
          </w:rPr>
          <w:fldChar w:fldCharType="separate"/>
        </w:r>
        <w:r>
          <w:rPr>
            <w:noProof/>
            <w:webHidden/>
            <w:sz w:val="28"/>
            <w:szCs w:val="28"/>
          </w:rPr>
          <w:t>24</w:t>
        </w:r>
        <w:r w:rsidRPr="00277688">
          <w:rPr>
            <w:noProof/>
            <w:webHidden/>
            <w:sz w:val="28"/>
            <w:szCs w:val="28"/>
          </w:rPr>
          <w:fldChar w:fldCharType="end"/>
        </w:r>
      </w:hyperlink>
    </w:p>
    <w:p w:rsidR="00750F3F" w:rsidRPr="00277688" w:rsidRDefault="00750F3F" w:rsidP="00750F3F">
      <w:pPr>
        <w:pStyle w:val="11"/>
        <w:rPr>
          <w:rFonts w:asciiTheme="minorHAnsi" w:eastAsiaTheme="minorEastAsia" w:hAnsiTheme="minorHAnsi" w:cstheme="minorBidi"/>
          <w:noProof/>
          <w:kern w:val="2"/>
          <w:sz w:val="28"/>
          <w:szCs w:val="28"/>
          <w:lang w:val="uk-UA" w:eastAsia="uk-UA"/>
          <w14:ligatures w14:val="standardContextual"/>
        </w:rPr>
      </w:pPr>
      <w:hyperlink w:anchor="_Toc179545681" w:history="1">
        <w:r w:rsidRPr="00277688">
          <w:rPr>
            <w:rStyle w:val="a3"/>
            <w:noProof/>
            <w:sz w:val="28"/>
            <w:szCs w:val="28"/>
            <w:lang w:val="uk-UA"/>
          </w:rPr>
          <w:t>2. МІСЦЕ, МАТЕРІАЛИ І МЕТОДИ ДОСЛІДЖЕННЯ</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_Toc179545681 \h </w:instrText>
        </w:r>
        <w:r w:rsidRPr="00277688">
          <w:rPr>
            <w:noProof/>
            <w:webHidden/>
            <w:sz w:val="28"/>
            <w:szCs w:val="28"/>
          </w:rPr>
        </w:r>
        <w:r w:rsidRPr="00277688">
          <w:rPr>
            <w:noProof/>
            <w:webHidden/>
            <w:sz w:val="28"/>
            <w:szCs w:val="28"/>
          </w:rPr>
          <w:fldChar w:fldCharType="separate"/>
        </w:r>
        <w:r>
          <w:rPr>
            <w:noProof/>
            <w:webHidden/>
            <w:sz w:val="28"/>
            <w:szCs w:val="28"/>
          </w:rPr>
          <w:t>26</w:t>
        </w:r>
        <w:r w:rsidRPr="00277688">
          <w:rPr>
            <w:noProof/>
            <w:webHidden/>
            <w:sz w:val="28"/>
            <w:szCs w:val="28"/>
          </w:rPr>
          <w:fldChar w:fldCharType="end"/>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82" w:history="1">
        <w:r w:rsidRPr="00277688">
          <w:rPr>
            <w:rStyle w:val="a3"/>
            <w:noProof/>
            <w:sz w:val="28"/>
            <w:szCs w:val="28"/>
            <w:lang w:val="uk-UA"/>
          </w:rPr>
          <w:t>2.1 Імунологічні методи діагностики</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_Toc179545682 \h </w:instrText>
        </w:r>
        <w:r w:rsidRPr="00277688">
          <w:rPr>
            <w:noProof/>
            <w:webHidden/>
            <w:sz w:val="28"/>
            <w:szCs w:val="28"/>
          </w:rPr>
        </w:r>
        <w:r w:rsidRPr="00277688">
          <w:rPr>
            <w:noProof/>
            <w:webHidden/>
            <w:sz w:val="28"/>
            <w:szCs w:val="28"/>
          </w:rPr>
          <w:fldChar w:fldCharType="separate"/>
        </w:r>
        <w:r>
          <w:rPr>
            <w:noProof/>
            <w:webHidden/>
            <w:sz w:val="28"/>
            <w:szCs w:val="28"/>
          </w:rPr>
          <w:t>26</w:t>
        </w:r>
        <w:r w:rsidRPr="00277688">
          <w:rPr>
            <w:noProof/>
            <w:webHidden/>
            <w:sz w:val="28"/>
            <w:szCs w:val="28"/>
          </w:rPr>
          <w:fldChar w:fldCharType="end"/>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83" w:history="1">
        <w:r w:rsidRPr="00277688">
          <w:rPr>
            <w:rStyle w:val="a3"/>
            <w:noProof/>
            <w:sz w:val="28"/>
            <w:szCs w:val="28"/>
            <w:lang w:val="uk-UA"/>
          </w:rPr>
          <w:t>2.2. Статистична обробка результатів</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_Toc179545683 \h </w:instrText>
        </w:r>
        <w:r w:rsidRPr="00277688">
          <w:rPr>
            <w:noProof/>
            <w:webHidden/>
            <w:sz w:val="28"/>
            <w:szCs w:val="28"/>
          </w:rPr>
        </w:r>
        <w:r w:rsidRPr="00277688">
          <w:rPr>
            <w:noProof/>
            <w:webHidden/>
            <w:sz w:val="28"/>
            <w:szCs w:val="28"/>
          </w:rPr>
          <w:fldChar w:fldCharType="separate"/>
        </w:r>
        <w:r>
          <w:rPr>
            <w:noProof/>
            <w:webHidden/>
            <w:sz w:val="28"/>
            <w:szCs w:val="28"/>
          </w:rPr>
          <w:t>29</w:t>
        </w:r>
        <w:r w:rsidRPr="00277688">
          <w:rPr>
            <w:noProof/>
            <w:webHidden/>
            <w:sz w:val="28"/>
            <w:szCs w:val="28"/>
          </w:rPr>
          <w:fldChar w:fldCharType="end"/>
        </w:r>
      </w:hyperlink>
    </w:p>
    <w:p w:rsidR="00750F3F" w:rsidRDefault="00750F3F" w:rsidP="00750F3F">
      <w:pPr>
        <w:pStyle w:val="11"/>
        <w:rPr>
          <w:noProof/>
          <w:sz w:val="28"/>
          <w:szCs w:val="28"/>
        </w:rPr>
      </w:pPr>
      <w:hyperlink w:anchor="_Toc179545684" w:history="1">
        <w:r w:rsidRPr="00277688">
          <w:rPr>
            <w:rStyle w:val="a3"/>
            <w:noProof/>
            <w:sz w:val="28"/>
            <w:szCs w:val="28"/>
            <w:lang w:val="uk-UA"/>
          </w:rPr>
          <w:t>3. РЕЗУЛЬТАТИ ДОСЛІДЖЕНЬ ТА ЇХ ОБГОВОРЕННЯ</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_Toc179545684 \h </w:instrText>
        </w:r>
        <w:r w:rsidRPr="00277688">
          <w:rPr>
            <w:noProof/>
            <w:webHidden/>
            <w:sz w:val="28"/>
            <w:szCs w:val="28"/>
          </w:rPr>
        </w:r>
        <w:r w:rsidRPr="00277688">
          <w:rPr>
            <w:noProof/>
            <w:webHidden/>
            <w:sz w:val="28"/>
            <w:szCs w:val="28"/>
          </w:rPr>
          <w:fldChar w:fldCharType="separate"/>
        </w:r>
        <w:r>
          <w:rPr>
            <w:noProof/>
            <w:webHidden/>
            <w:sz w:val="28"/>
            <w:szCs w:val="28"/>
          </w:rPr>
          <w:t>31</w:t>
        </w:r>
        <w:r w:rsidRPr="00277688">
          <w:rPr>
            <w:noProof/>
            <w:webHidden/>
            <w:sz w:val="28"/>
            <w:szCs w:val="28"/>
          </w:rPr>
          <w:fldChar w:fldCharType="end"/>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82" w:history="1">
        <w:r>
          <w:rPr>
            <w:rStyle w:val="a3"/>
            <w:noProof/>
            <w:sz w:val="28"/>
            <w:szCs w:val="28"/>
            <w:lang w:val="uk-UA"/>
          </w:rPr>
          <w:t>3</w:t>
        </w:r>
        <w:r w:rsidRPr="00277688">
          <w:rPr>
            <w:rStyle w:val="a3"/>
            <w:noProof/>
            <w:sz w:val="28"/>
            <w:szCs w:val="28"/>
            <w:lang w:val="uk-UA"/>
          </w:rPr>
          <w:t xml:space="preserve">.1 </w:t>
        </w:r>
        <w:r w:rsidRPr="00E716B7">
          <w:rPr>
            <w:rStyle w:val="a3"/>
            <w:noProof/>
            <w:sz w:val="28"/>
            <w:szCs w:val="28"/>
            <w:lang w:val="uk-UA"/>
          </w:rPr>
          <w:t>Аналіз розповсюдженості лейкозу великої рогатої худоби в районах Одеської області</w:t>
        </w:r>
        <w:r w:rsidRPr="00277688">
          <w:rPr>
            <w:noProof/>
            <w:webHidden/>
            <w:sz w:val="28"/>
            <w:szCs w:val="28"/>
          </w:rPr>
          <w:tab/>
        </w:r>
        <w:r>
          <w:rPr>
            <w:noProof/>
            <w:webHidden/>
            <w:sz w:val="28"/>
            <w:szCs w:val="28"/>
            <w:lang w:val="uk-UA"/>
          </w:rPr>
          <w:t>31</w:t>
        </w:r>
      </w:hyperlink>
    </w:p>
    <w:p w:rsidR="00750F3F" w:rsidRPr="00277688" w:rsidRDefault="00750F3F" w:rsidP="00750F3F">
      <w:pPr>
        <w:pStyle w:val="2"/>
        <w:ind w:left="567"/>
        <w:rPr>
          <w:rFonts w:asciiTheme="minorHAnsi" w:eastAsiaTheme="minorEastAsia" w:hAnsiTheme="minorHAnsi" w:cstheme="minorBidi"/>
          <w:noProof/>
          <w:kern w:val="2"/>
          <w:sz w:val="28"/>
          <w:szCs w:val="28"/>
          <w:lang w:val="uk-UA" w:eastAsia="uk-UA"/>
          <w14:ligatures w14:val="standardContextual"/>
        </w:rPr>
      </w:pPr>
      <w:hyperlink w:anchor="_Toc179545683" w:history="1">
        <w:r>
          <w:rPr>
            <w:rStyle w:val="a3"/>
            <w:noProof/>
            <w:sz w:val="28"/>
            <w:szCs w:val="28"/>
            <w:lang w:val="uk-UA"/>
          </w:rPr>
          <w:t>3</w:t>
        </w:r>
        <w:r w:rsidRPr="00277688">
          <w:rPr>
            <w:rStyle w:val="a3"/>
            <w:noProof/>
            <w:sz w:val="28"/>
            <w:szCs w:val="28"/>
            <w:lang w:val="uk-UA"/>
          </w:rPr>
          <w:t xml:space="preserve">.2. </w:t>
        </w:r>
        <w:r w:rsidRPr="00E716B7">
          <w:rPr>
            <w:rStyle w:val="a3"/>
            <w:noProof/>
            <w:sz w:val="28"/>
            <w:szCs w:val="28"/>
            <w:lang w:val="uk-UA"/>
          </w:rPr>
          <w:t>Динаміка захворюваності на лейкоз великої рогатої худоби в Одеській області</w:t>
        </w:r>
        <w:r w:rsidRPr="00277688">
          <w:rPr>
            <w:noProof/>
            <w:webHidden/>
            <w:sz w:val="28"/>
            <w:szCs w:val="28"/>
          </w:rPr>
          <w:tab/>
        </w:r>
        <w:r>
          <w:rPr>
            <w:noProof/>
            <w:webHidden/>
            <w:sz w:val="28"/>
            <w:szCs w:val="28"/>
            <w:lang w:val="uk-UA"/>
          </w:rPr>
          <w:t>45</w:t>
        </w:r>
      </w:hyperlink>
    </w:p>
    <w:p w:rsidR="00750F3F" w:rsidRPr="00277688" w:rsidRDefault="00750F3F" w:rsidP="00750F3F">
      <w:pPr>
        <w:pStyle w:val="11"/>
        <w:rPr>
          <w:rFonts w:asciiTheme="minorHAnsi" w:eastAsiaTheme="minorEastAsia" w:hAnsiTheme="minorHAnsi" w:cstheme="minorBidi"/>
          <w:noProof/>
          <w:kern w:val="2"/>
          <w:sz w:val="28"/>
          <w:szCs w:val="28"/>
          <w:lang w:val="uk-UA" w:eastAsia="uk-UA"/>
          <w14:ligatures w14:val="standardContextual"/>
        </w:rPr>
      </w:pPr>
      <w:hyperlink w:anchor="_Toc179545685" w:history="1">
        <w:r w:rsidRPr="00277688">
          <w:rPr>
            <w:rStyle w:val="a3"/>
            <w:noProof/>
            <w:sz w:val="28"/>
            <w:szCs w:val="28"/>
            <w:shd w:val="clear" w:color="auto" w:fill="FFFFFF"/>
            <w:lang w:val="uk-UA"/>
          </w:rPr>
          <w:t>УЗАГАЛЬНЕННЯ</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_Toc179545685 \h </w:instrText>
        </w:r>
        <w:r w:rsidRPr="00277688">
          <w:rPr>
            <w:noProof/>
            <w:webHidden/>
            <w:sz w:val="28"/>
            <w:szCs w:val="28"/>
          </w:rPr>
        </w:r>
        <w:r w:rsidRPr="00277688">
          <w:rPr>
            <w:noProof/>
            <w:webHidden/>
            <w:sz w:val="28"/>
            <w:szCs w:val="28"/>
          </w:rPr>
          <w:fldChar w:fldCharType="separate"/>
        </w:r>
        <w:r>
          <w:rPr>
            <w:noProof/>
            <w:webHidden/>
            <w:sz w:val="28"/>
            <w:szCs w:val="28"/>
          </w:rPr>
          <w:t>49</w:t>
        </w:r>
        <w:r w:rsidRPr="00277688">
          <w:rPr>
            <w:noProof/>
            <w:webHidden/>
            <w:sz w:val="28"/>
            <w:szCs w:val="28"/>
          </w:rPr>
          <w:fldChar w:fldCharType="end"/>
        </w:r>
      </w:hyperlink>
    </w:p>
    <w:p w:rsidR="00750F3F" w:rsidRPr="00277688" w:rsidRDefault="00750F3F" w:rsidP="00750F3F">
      <w:pPr>
        <w:pStyle w:val="11"/>
        <w:rPr>
          <w:rFonts w:asciiTheme="minorHAnsi" w:eastAsiaTheme="minorEastAsia" w:hAnsiTheme="minorHAnsi" w:cstheme="minorBidi"/>
          <w:noProof/>
          <w:kern w:val="2"/>
          <w:sz w:val="28"/>
          <w:szCs w:val="28"/>
          <w:lang w:val="uk-UA" w:eastAsia="uk-UA"/>
          <w14:ligatures w14:val="standardContextual"/>
        </w:rPr>
      </w:pPr>
      <w:hyperlink w:anchor="_Toc179545686" w:history="1">
        <w:r w:rsidRPr="00277688">
          <w:rPr>
            <w:rStyle w:val="a3"/>
            <w:noProof/>
            <w:sz w:val="28"/>
            <w:szCs w:val="28"/>
            <w:lang w:val="uk-UA"/>
          </w:rPr>
          <w:t>ВИСНОВКИ</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_Toc179545686 \h </w:instrText>
        </w:r>
        <w:r w:rsidRPr="00277688">
          <w:rPr>
            <w:noProof/>
            <w:webHidden/>
            <w:sz w:val="28"/>
            <w:szCs w:val="28"/>
          </w:rPr>
        </w:r>
        <w:r w:rsidRPr="00277688">
          <w:rPr>
            <w:noProof/>
            <w:webHidden/>
            <w:sz w:val="28"/>
            <w:szCs w:val="28"/>
          </w:rPr>
          <w:fldChar w:fldCharType="separate"/>
        </w:r>
        <w:r>
          <w:rPr>
            <w:noProof/>
            <w:webHidden/>
            <w:sz w:val="28"/>
            <w:szCs w:val="28"/>
          </w:rPr>
          <w:t>51</w:t>
        </w:r>
        <w:r w:rsidRPr="00277688">
          <w:rPr>
            <w:noProof/>
            <w:webHidden/>
            <w:sz w:val="28"/>
            <w:szCs w:val="28"/>
          </w:rPr>
          <w:fldChar w:fldCharType="end"/>
        </w:r>
      </w:hyperlink>
    </w:p>
    <w:p w:rsidR="00750F3F" w:rsidRDefault="00750F3F" w:rsidP="00750F3F">
      <w:pPr>
        <w:pStyle w:val="11"/>
        <w:rPr>
          <w:rFonts w:asciiTheme="minorHAnsi" w:eastAsiaTheme="minorEastAsia" w:hAnsiTheme="minorHAnsi" w:cstheme="minorBidi"/>
          <w:noProof/>
          <w:kern w:val="2"/>
          <w:sz w:val="22"/>
          <w:szCs w:val="22"/>
          <w:lang w:val="uk-UA" w:eastAsia="uk-UA"/>
          <w14:ligatures w14:val="standardContextual"/>
        </w:rPr>
      </w:pPr>
      <w:hyperlink w:anchor="_Toc179545687" w:history="1">
        <w:r w:rsidRPr="00277688">
          <w:rPr>
            <w:rStyle w:val="a3"/>
            <w:noProof/>
            <w:sz w:val="28"/>
            <w:szCs w:val="28"/>
            <w:lang w:val="uk-UA"/>
          </w:rPr>
          <w:t>СПИСОК ЛІТЕРАТУРИ</w:t>
        </w:r>
        <w:r w:rsidRPr="00277688">
          <w:rPr>
            <w:noProof/>
            <w:webHidden/>
            <w:sz w:val="28"/>
            <w:szCs w:val="28"/>
          </w:rPr>
          <w:tab/>
        </w:r>
        <w:r w:rsidRPr="00277688">
          <w:rPr>
            <w:noProof/>
            <w:webHidden/>
            <w:sz w:val="28"/>
            <w:szCs w:val="28"/>
          </w:rPr>
          <w:fldChar w:fldCharType="begin"/>
        </w:r>
        <w:r w:rsidRPr="00277688">
          <w:rPr>
            <w:noProof/>
            <w:webHidden/>
            <w:sz w:val="28"/>
            <w:szCs w:val="28"/>
          </w:rPr>
          <w:instrText xml:space="preserve"> PAGEREF _Toc179545687 \h </w:instrText>
        </w:r>
        <w:r w:rsidRPr="00277688">
          <w:rPr>
            <w:noProof/>
            <w:webHidden/>
            <w:sz w:val="28"/>
            <w:szCs w:val="28"/>
          </w:rPr>
        </w:r>
        <w:r w:rsidRPr="00277688">
          <w:rPr>
            <w:noProof/>
            <w:webHidden/>
            <w:sz w:val="28"/>
            <w:szCs w:val="28"/>
          </w:rPr>
          <w:fldChar w:fldCharType="separate"/>
        </w:r>
        <w:r>
          <w:rPr>
            <w:noProof/>
            <w:webHidden/>
            <w:sz w:val="28"/>
            <w:szCs w:val="28"/>
          </w:rPr>
          <w:t>52</w:t>
        </w:r>
        <w:r w:rsidRPr="00277688">
          <w:rPr>
            <w:noProof/>
            <w:webHidden/>
            <w:sz w:val="28"/>
            <w:szCs w:val="28"/>
          </w:rPr>
          <w:fldChar w:fldCharType="end"/>
        </w:r>
      </w:hyperlink>
    </w:p>
    <w:p w:rsidR="00750F3F" w:rsidRPr="003E3FEF" w:rsidRDefault="00750F3F" w:rsidP="00750F3F">
      <w:pPr>
        <w:spacing w:after="200" w:line="360" w:lineRule="auto"/>
        <w:jc w:val="center"/>
        <w:rPr>
          <w:sz w:val="28"/>
          <w:szCs w:val="28"/>
          <w:lang w:val="uk-UA"/>
        </w:rPr>
      </w:pPr>
      <w:r w:rsidRPr="002F2663">
        <w:rPr>
          <w:sz w:val="28"/>
          <w:szCs w:val="28"/>
        </w:rPr>
        <w:fldChar w:fldCharType="end"/>
      </w:r>
      <w:r w:rsidRPr="003E3FEF">
        <w:rPr>
          <w:lang w:val="uk-UA"/>
        </w:rPr>
        <w:br w:type="page"/>
      </w:r>
      <w:r w:rsidRPr="003E3FEF">
        <w:rPr>
          <w:b/>
          <w:sz w:val="28"/>
          <w:szCs w:val="28"/>
          <w:lang w:val="uk-UA"/>
        </w:rPr>
        <w:lastRenderedPageBreak/>
        <w:t>ВСТУП</w:t>
      </w:r>
    </w:p>
    <w:p w:rsidR="00750F3F" w:rsidRPr="003E3FEF" w:rsidRDefault="00750F3F" w:rsidP="00750F3F">
      <w:pPr>
        <w:spacing w:line="360" w:lineRule="auto"/>
        <w:ind w:firstLine="708"/>
        <w:jc w:val="both"/>
        <w:rPr>
          <w:sz w:val="28"/>
          <w:szCs w:val="28"/>
          <w:lang w:val="uk-UA"/>
        </w:rPr>
      </w:pPr>
      <w:bookmarkStart w:id="1" w:name="_heading=h.1fob9te" w:colFirst="0" w:colLast="0"/>
      <w:bookmarkEnd w:id="1"/>
      <w:r w:rsidRPr="003E3FEF">
        <w:rPr>
          <w:sz w:val="28"/>
          <w:szCs w:val="28"/>
          <w:lang w:val="uk-UA"/>
        </w:rPr>
        <w:t xml:space="preserve">Лейкоз великої рогатої худоби є хронічним інфекційним захворюванням, розповсюдженим в багатьох країнах світу. Він характеризується ураженням кровотворної системи зі специфічною імунною реакцією, появою подібних до пухлин утворень в тканинах і органах. Ефективність тваринництва залежить від наявності та дотримання вимог державних програм оздоровлення поголів’я худоби від лейкозу. Так, в окремих країнах Європи вже на початку 2014 року лейкоз не реєструвався через впровадження радикальних заходів державних оздоровчих програм (забій скомпрометованих щодо лейкозу тварин). В деяких країнах лейкозна інфекція реєструється на обмежених територіях, іноді з клінічними проявами хвороби [Напрямки…, 2014; Мандигра та ін. та ін., 2016; </w:t>
      </w:r>
      <w:r w:rsidRPr="003E3FEF">
        <w:rPr>
          <w:color w:val="000000"/>
          <w:sz w:val="28"/>
          <w:szCs w:val="28"/>
          <w:lang w:val="uk-UA"/>
        </w:rPr>
        <w:t xml:space="preserve">Блоцька та ін., 2018; </w:t>
      </w:r>
      <w:r w:rsidRPr="003E3FEF">
        <w:rPr>
          <w:sz w:val="28"/>
          <w:szCs w:val="28"/>
          <w:lang w:val="uk-UA"/>
        </w:rPr>
        <w:t xml:space="preserve">Hutchinson et al. et al., 2020]. </w:t>
      </w:r>
    </w:p>
    <w:p w:rsidR="00750F3F" w:rsidRPr="003E3FEF" w:rsidRDefault="00750F3F" w:rsidP="00750F3F">
      <w:pPr>
        <w:spacing w:line="360" w:lineRule="auto"/>
        <w:ind w:firstLine="708"/>
        <w:jc w:val="both"/>
        <w:rPr>
          <w:sz w:val="28"/>
          <w:szCs w:val="28"/>
          <w:lang w:val="uk-UA"/>
        </w:rPr>
      </w:pPr>
      <w:r w:rsidRPr="003E3FEF">
        <w:rPr>
          <w:sz w:val="28"/>
          <w:szCs w:val="28"/>
          <w:lang w:val="uk-UA"/>
        </w:rPr>
        <w:t>В Україні вперше лейкоз великої рогатої худоби діагностовано у 1955 році в тваринницьких господарствах Харківської області. З часом захворювання набуло поширення та реєструвалось вже практично в кожній області [Горбатенко та ін., 2013; Царенко та ін., 2019]. Відсутність ефективних засобів ранньої діагностики лейкозу великої рогатої худоби є однією з основних проблем боротьби з цим захворюванням в Україні [Завірюха, 2012; Царенко, 2019].</w:t>
      </w:r>
    </w:p>
    <w:p w:rsidR="00750F3F" w:rsidRPr="003E3FEF" w:rsidRDefault="00750F3F" w:rsidP="00750F3F">
      <w:pPr>
        <w:spacing w:line="360" w:lineRule="auto"/>
        <w:ind w:firstLine="708"/>
        <w:jc w:val="both"/>
        <w:rPr>
          <w:sz w:val="28"/>
          <w:szCs w:val="28"/>
          <w:lang w:val="uk-UA"/>
        </w:rPr>
      </w:pPr>
      <w:r w:rsidRPr="003E3FEF">
        <w:rPr>
          <w:sz w:val="28"/>
          <w:szCs w:val="28"/>
          <w:lang w:val="uk-UA"/>
        </w:rPr>
        <w:t>Інфіковане молоко вірусом лейкозу великої рогатої худоби є інфекційним для телят-сосунів. При внутрішньочеревному введенні вівцям воно індукує вироблення антитіл проти вірусу лейкозу великої рогатої худоби, що вказує на те, що молоко містить інфекційні вірусні частинки. Підраховано, що проковтування лише 2000 інфікованих клітин вірусом лейкозу великої рогатої худоби викликає інфекцію в новому хазяїні, що в кінцевому підсумку призводить до смерті 1-5 % інфікованих тварин, викликаючи важкий лімфоцитоз, а також лімфатичний рак [Gao et al., 2020; Barzegar et al., 2021; Canova et al., 2021; Lazzari de Quadros et al., 2023].</w:t>
      </w:r>
    </w:p>
    <w:p w:rsidR="00750F3F" w:rsidRPr="003E3FEF" w:rsidRDefault="00750F3F" w:rsidP="00750F3F">
      <w:pPr>
        <w:spacing w:line="360" w:lineRule="auto"/>
        <w:ind w:firstLine="708"/>
        <w:jc w:val="both"/>
        <w:rPr>
          <w:sz w:val="28"/>
          <w:szCs w:val="28"/>
          <w:lang w:val="uk-UA"/>
        </w:rPr>
      </w:pPr>
      <w:r w:rsidRPr="003E3FEF">
        <w:rPr>
          <w:sz w:val="28"/>
          <w:szCs w:val="28"/>
          <w:lang w:val="uk-UA"/>
        </w:rPr>
        <w:lastRenderedPageBreak/>
        <w:t xml:space="preserve">В м’ясі та молоці тварин, інфікованих вірусом лейкозу, за рахунок змін біохімічних та обмінних процесів, відбувається накопичення шкідливих продуктів обміну, які мають в тому числі і канцерогенну дію не лише для організму тварин, але і людей [Barzegar et al., 2021; Canova et al., 2021; Mendoza et al., 2023]. </w:t>
      </w:r>
    </w:p>
    <w:p w:rsidR="00750F3F" w:rsidRPr="003E3FEF" w:rsidRDefault="00750F3F" w:rsidP="00750F3F">
      <w:pPr>
        <w:spacing w:line="360" w:lineRule="auto"/>
        <w:ind w:firstLine="708"/>
        <w:jc w:val="both"/>
        <w:rPr>
          <w:sz w:val="28"/>
          <w:szCs w:val="28"/>
          <w:lang w:val="uk-UA"/>
        </w:rPr>
      </w:pPr>
      <w:r w:rsidRPr="003E3FEF">
        <w:rPr>
          <w:sz w:val="28"/>
          <w:szCs w:val="28"/>
          <w:lang w:val="uk-UA"/>
        </w:rPr>
        <w:t>Одним із факторів ризику раку молочної залози у жінок є накопичення клітин вірусу лейкозу великої рогатої худоби, що передається через споживання зараженої їжі. Більшість людей протягом життя п’ють коров’яче молоко. Сире молоко корів може містити деякі мікроорганізми та віруси, в тому числі вірус лейкозу великої рогатої худоби, які здатні передаватися людям при вживанні зараженого молока [Gao et al., 2020; Barzegar et al., 2021; Canova et al., 2021; Lazzari de Quadros et al., 2023]</w:t>
      </w:r>
    </w:p>
    <w:p w:rsidR="00750F3F" w:rsidRPr="003E3FEF" w:rsidRDefault="00750F3F" w:rsidP="00750F3F">
      <w:pPr>
        <w:spacing w:line="360" w:lineRule="auto"/>
        <w:ind w:firstLine="708"/>
        <w:jc w:val="both"/>
        <w:rPr>
          <w:sz w:val="28"/>
          <w:szCs w:val="28"/>
          <w:lang w:val="uk-UA"/>
        </w:rPr>
      </w:pPr>
      <w:r w:rsidRPr="003E3FEF">
        <w:rPr>
          <w:sz w:val="28"/>
          <w:szCs w:val="28"/>
          <w:lang w:val="uk-UA"/>
        </w:rPr>
        <w:t>Запорукою ефективного скотарства є своєчасне визначення та імунізація тварин, сприйнятливих до вірусу лейкозу. Саме тому вивчення розповсюдженість лейкозу великої рогатої худоби має не лише теоретичне, але і практичне значення.</w:t>
      </w:r>
    </w:p>
    <w:p w:rsidR="00750F3F" w:rsidRPr="003E3FEF" w:rsidRDefault="00750F3F" w:rsidP="00750F3F">
      <w:pPr>
        <w:spacing w:line="360" w:lineRule="auto"/>
        <w:ind w:firstLine="709"/>
        <w:jc w:val="both"/>
        <w:rPr>
          <w:sz w:val="28"/>
          <w:szCs w:val="28"/>
          <w:lang w:val="uk-UA"/>
        </w:rPr>
      </w:pPr>
      <w:r w:rsidRPr="003E3FEF">
        <w:rPr>
          <w:sz w:val="28"/>
          <w:szCs w:val="28"/>
          <w:lang w:val="uk-UA"/>
        </w:rPr>
        <w:t>Метою представленої роботи був моніторинг розповсюдженості лейкозу великої рогатої худоби в різних районах Одеської області за 2019-2013 р.</w:t>
      </w:r>
    </w:p>
    <w:p w:rsidR="00750F3F" w:rsidRPr="003E3FEF" w:rsidRDefault="00750F3F" w:rsidP="00750F3F">
      <w:pPr>
        <w:spacing w:line="360" w:lineRule="auto"/>
        <w:ind w:firstLine="709"/>
        <w:jc w:val="both"/>
        <w:rPr>
          <w:sz w:val="28"/>
          <w:szCs w:val="28"/>
          <w:lang w:val="uk-UA"/>
        </w:rPr>
      </w:pPr>
      <w:r w:rsidRPr="003E3FEF">
        <w:rPr>
          <w:sz w:val="28"/>
          <w:szCs w:val="28"/>
          <w:lang w:val="uk-UA"/>
        </w:rPr>
        <w:t>Для досягнення вказаної мети роботи вирішували такі задачі:</w:t>
      </w:r>
    </w:p>
    <w:p w:rsidR="00750F3F" w:rsidRPr="003E3FEF" w:rsidRDefault="00750F3F" w:rsidP="00750F3F">
      <w:pPr>
        <w:spacing w:line="360" w:lineRule="auto"/>
        <w:ind w:firstLine="709"/>
        <w:jc w:val="both"/>
        <w:rPr>
          <w:sz w:val="28"/>
          <w:szCs w:val="28"/>
          <w:lang w:val="uk-UA"/>
        </w:rPr>
      </w:pPr>
      <w:r w:rsidRPr="003E3FEF">
        <w:rPr>
          <w:sz w:val="28"/>
          <w:szCs w:val="28"/>
          <w:lang w:val="uk-UA"/>
        </w:rPr>
        <w:t>1. Провести дослідження лейкозу великої рогатої худоби в різних районах Одеської області.</w:t>
      </w:r>
    </w:p>
    <w:p w:rsidR="00750F3F" w:rsidRPr="003E3FEF" w:rsidRDefault="00750F3F" w:rsidP="00750F3F">
      <w:pPr>
        <w:spacing w:line="360" w:lineRule="auto"/>
        <w:ind w:firstLine="709"/>
        <w:jc w:val="both"/>
        <w:rPr>
          <w:sz w:val="28"/>
          <w:szCs w:val="28"/>
          <w:lang w:val="uk-UA"/>
        </w:rPr>
      </w:pPr>
      <w:r w:rsidRPr="003E3FEF">
        <w:rPr>
          <w:sz w:val="28"/>
          <w:szCs w:val="28"/>
          <w:lang w:val="uk-UA"/>
        </w:rPr>
        <w:t>2. Визначити неблагополучні райони Одеської області за показником захворюваності на лейкоз.</w:t>
      </w:r>
    </w:p>
    <w:p w:rsidR="00750F3F" w:rsidRPr="003E3FEF" w:rsidRDefault="00750F3F" w:rsidP="00750F3F">
      <w:pPr>
        <w:spacing w:line="360" w:lineRule="auto"/>
        <w:ind w:firstLine="709"/>
        <w:jc w:val="both"/>
        <w:rPr>
          <w:sz w:val="28"/>
          <w:szCs w:val="28"/>
          <w:lang w:val="uk-UA"/>
        </w:rPr>
      </w:pPr>
      <w:r w:rsidRPr="003E3FEF">
        <w:rPr>
          <w:sz w:val="28"/>
          <w:szCs w:val="28"/>
          <w:lang w:val="uk-UA"/>
        </w:rPr>
        <w:t>3. Визначити динаміку захворюваності на лейкоз великої рогатої худоби.</w:t>
      </w:r>
    </w:p>
    <w:p w:rsidR="00750F3F" w:rsidRPr="003E3FEF" w:rsidRDefault="00750F3F" w:rsidP="00750F3F">
      <w:pPr>
        <w:spacing w:line="360" w:lineRule="auto"/>
        <w:ind w:firstLine="709"/>
        <w:jc w:val="both"/>
        <w:rPr>
          <w:sz w:val="28"/>
          <w:szCs w:val="28"/>
          <w:lang w:val="uk-UA"/>
        </w:rPr>
      </w:pPr>
      <w:r w:rsidRPr="003E3FEF">
        <w:rPr>
          <w:sz w:val="28"/>
          <w:szCs w:val="28"/>
          <w:lang w:val="uk-UA"/>
        </w:rPr>
        <w:t>4. Порівняти ефективність методів діагностики лейкозу великої рогатої худоби.</w:t>
      </w:r>
    </w:p>
    <w:p w:rsidR="00750F3F" w:rsidRPr="003E3FEF" w:rsidRDefault="00750F3F" w:rsidP="00750F3F">
      <w:pPr>
        <w:spacing w:line="360" w:lineRule="auto"/>
        <w:ind w:firstLine="709"/>
        <w:jc w:val="both"/>
        <w:rPr>
          <w:sz w:val="28"/>
          <w:szCs w:val="28"/>
          <w:lang w:val="uk-UA"/>
        </w:rPr>
      </w:pPr>
      <w:r w:rsidRPr="003E3FEF">
        <w:rPr>
          <w:sz w:val="28"/>
          <w:szCs w:val="28"/>
          <w:lang w:val="uk-UA"/>
        </w:rPr>
        <w:t>Об’єкт дослідження: епізоотичний процес при лейкозі великої рогатої худоби.</w:t>
      </w:r>
    </w:p>
    <w:p w:rsidR="00750F3F" w:rsidRPr="003E3FEF" w:rsidRDefault="00750F3F" w:rsidP="00750F3F">
      <w:pPr>
        <w:spacing w:line="360" w:lineRule="auto"/>
        <w:ind w:firstLine="709"/>
        <w:jc w:val="both"/>
        <w:rPr>
          <w:sz w:val="28"/>
          <w:szCs w:val="28"/>
          <w:lang w:val="uk-UA"/>
        </w:rPr>
      </w:pPr>
      <w:r w:rsidRPr="003E3FEF">
        <w:rPr>
          <w:sz w:val="28"/>
          <w:szCs w:val="28"/>
          <w:lang w:val="uk-UA"/>
        </w:rPr>
        <w:t xml:space="preserve">Предмет дослідження: розповсюдженість лейкозу великої рогатої худоби в районах Одеської області. </w:t>
      </w:r>
      <w:r w:rsidRPr="003E3FEF">
        <w:rPr>
          <w:lang w:val="uk-UA"/>
        </w:rPr>
        <w:br w:type="page"/>
      </w:r>
    </w:p>
    <w:p w:rsidR="00BB055B" w:rsidRPr="003E3FEF" w:rsidRDefault="00BB055B" w:rsidP="00BB055B">
      <w:pPr>
        <w:pStyle w:val="1"/>
        <w:rPr>
          <w:lang w:val="uk-UA"/>
        </w:rPr>
      </w:pPr>
      <w:r w:rsidRPr="003E3FEF">
        <w:rPr>
          <w:lang w:val="uk-UA"/>
        </w:rPr>
        <w:lastRenderedPageBreak/>
        <w:t>ВИСНОВКИ</w:t>
      </w:r>
    </w:p>
    <w:p w:rsidR="00BB055B" w:rsidRPr="003E3FEF" w:rsidRDefault="00BB055B" w:rsidP="00BB055B">
      <w:pPr>
        <w:spacing w:line="360" w:lineRule="auto"/>
        <w:ind w:firstLine="709"/>
        <w:jc w:val="center"/>
        <w:rPr>
          <w:sz w:val="28"/>
          <w:szCs w:val="28"/>
          <w:lang w:val="uk-UA"/>
        </w:rPr>
      </w:pPr>
    </w:p>
    <w:p w:rsidR="00BB055B" w:rsidRPr="003E3FEF" w:rsidRDefault="00BB055B" w:rsidP="00BB055B">
      <w:pPr>
        <w:numPr>
          <w:ilvl w:val="0"/>
          <w:numId w:val="2"/>
        </w:numPr>
        <w:spacing w:line="360" w:lineRule="auto"/>
        <w:ind w:left="567" w:hanging="567"/>
        <w:jc w:val="both"/>
        <w:rPr>
          <w:sz w:val="28"/>
          <w:szCs w:val="28"/>
          <w:lang w:val="uk-UA"/>
        </w:rPr>
      </w:pPr>
      <w:r w:rsidRPr="003E3FEF">
        <w:rPr>
          <w:sz w:val="28"/>
          <w:szCs w:val="28"/>
          <w:lang w:val="uk-UA"/>
        </w:rPr>
        <w:t>Проведено дослідження розповсюдженості лейкозу великої рогатої худоби в районах Одеської області протягом 2019-2023 рр. В 2019 році встановлено найбільшу кількість районів Одеської області, в яких було виявлено лейкоз великої рогатої худоби (20 районів, тобто 70 % області). В 2022 році кількість районів з наявністю позитивних проб на лейкоз була найнижчою – 11 (близько 39 % області).</w:t>
      </w:r>
    </w:p>
    <w:p w:rsidR="00BB055B" w:rsidRPr="003E3FEF" w:rsidRDefault="00BB055B" w:rsidP="00BB055B">
      <w:pPr>
        <w:numPr>
          <w:ilvl w:val="0"/>
          <w:numId w:val="2"/>
        </w:numPr>
        <w:spacing w:line="360" w:lineRule="auto"/>
        <w:ind w:left="567" w:hanging="567"/>
        <w:jc w:val="both"/>
        <w:rPr>
          <w:sz w:val="28"/>
          <w:szCs w:val="28"/>
          <w:lang w:val="uk-UA"/>
        </w:rPr>
      </w:pPr>
      <w:r w:rsidRPr="003E3FEF">
        <w:rPr>
          <w:sz w:val="28"/>
          <w:szCs w:val="28"/>
          <w:lang w:val="uk-UA"/>
        </w:rPr>
        <w:t>Найчастіше позитивні проби на лейкоз виявлялися у Болградському, Роздільнянському, Ренійському, Кілійському, Захарівському, Ізмаїльському та Тарутинському районах. Найбільш неблагополучними можна вважати Болградський, Роздільнянський та Тарутинський райони, в яких позитивні проби на лейкоз знайдено протягом всіх років дослідження.</w:t>
      </w:r>
    </w:p>
    <w:p w:rsidR="00BB055B" w:rsidRPr="003E3FEF" w:rsidRDefault="00BB055B" w:rsidP="00BB055B">
      <w:pPr>
        <w:numPr>
          <w:ilvl w:val="0"/>
          <w:numId w:val="2"/>
        </w:numPr>
        <w:spacing w:line="360" w:lineRule="auto"/>
        <w:ind w:left="567" w:hanging="567"/>
        <w:jc w:val="both"/>
        <w:rPr>
          <w:sz w:val="28"/>
          <w:szCs w:val="28"/>
          <w:lang w:val="uk-UA"/>
        </w:rPr>
      </w:pPr>
      <w:r w:rsidRPr="003E3FEF">
        <w:rPr>
          <w:sz w:val="28"/>
          <w:szCs w:val="28"/>
          <w:lang w:val="uk-UA"/>
        </w:rPr>
        <w:t>Найбільш високий рівень захворюваності на лейкоз було встановлено у 2019 році. В подальші роки спостерігалася тенденція до зниження цього показника, однак в 2023 році кількість позитивних проб збільшилася. За результатами ІФА показники 2023 року на 6 % перевищували аналогічні дані 2019 року.</w:t>
      </w:r>
    </w:p>
    <w:p w:rsidR="00BB055B" w:rsidRPr="003E3FEF" w:rsidRDefault="00BB055B" w:rsidP="00BB055B">
      <w:pPr>
        <w:numPr>
          <w:ilvl w:val="0"/>
          <w:numId w:val="2"/>
        </w:numPr>
        <w:spacing w:line="360" w:lineRule="auto"/>
        <w:ind w:left="567" w:hanging="567"/>
        <w:jc w:val="both"/>
        <w:rPr>
          <w:sz w:val="28"/>
          <w:szCs w:val="28"/>
          <w:lang w:val="uk-UA"/>
        </w:rPr>
      </w:pPr>
      <w:r w:rsidRPr="003E3FEF">
        <w:rPr>
          <w:sz w:val="28"/>
          <w:szCs w:val="28"/>
          <w:lang w:val="uk-UA"/>
        </w:rPr>
        <w:t>Метод імуноферментного аналізу показав кращу результативність у виявлені позитивних проб на лейкоз великої рогатої худоби, у порівнянні з реакцією імунодифузії в агаровому гелі. За весь період досліджень, кількість позитивних проб, виявлених методом РІД, не перевищувала 0,7 % від загальної кількості досліджених проб. В той же час кількість позитивних проб на лейкоз, виявлених методом ІФА, склала 4,3 %.</w:t>
      </w:r>
    </w:p>
    <w:p w:rsidR="00BB055B" w:rsidRPr="003E3FEF" w:rsidRDefault="00BB055B" w:rsidP="00BB055B">
      <w:pPr>
        <w:spacing w:line="360" w:lineRule="auto"/>
        <w:jc w:val="both"/>
        <w:rPr>
          <w:sz w:val="28"/>
          <w:szCs w:val="28"/>
          <w:highlight w:val="cyan"/>
          <w:lang w:val="uk-UA"/>
        </w:rPr>
      </w:pPr>
    </w:p>
    <w:p w:rsidR="00BB055B" w:rsidRPr="003E3FEF" w:rsidRDefault="00BB055B" w:rsidP="00BB055B">
      <w:pPr>
        <w:spacing w:after="160" w:line="259" w:lineRule="auto"/>
        <w:rPr>
          <w:sz w:val="28"/>
          <w:szCs w:val="28"/>
          <w:lang w:val="uk-UA"/>
        </w:rPr>
      </w:pPr>
      <w:r w:rsidRPr="003E3FEF">
        <w:rPr>
          <w:lang w:val="uk-UA"/>
        </w:rPr>
        <w:br w:type="page"/>
      </w:r>
    </w:p>
    <w:p w:rsidR="00BB055B" w:rsidRPr="003E3FEF" w:rsidRDefault="00BB055B" w:rsidP="00BB055B">
      <w:pPr>
        <w:pStyle w:val="1"/>
        <w:rPr>
          <w:lang w:val="uk-UA"/>
        </w:rPr>
      </w:pPr>
      <w:bookmarkStart w:id="2" w:name="_heading=h.1ci93xb" w:colFirst="0" w:colLast="0"/>
      <w:bookmarkEnd w:id="2"/>
      <w:r w:rsidRPr="003E3FEF">
        <w:rPr>
          <w:lang w:val="uk-UA"/>
        </w:rPr>
        <w:lastRenderedPageBreak/>
        <w:t>СПИСОК ЛІТЕРАТУРИ</w:t>
      </w:r>
    </w:p>
    <w:p w:rsidR="00BB055B" w:rsidRPr="003E3FEF" w:rsidRDefault="00BB055B" w:rsidP="00BB055B">
      <w:pPr>
        <w:rPr>
          <w:lang w:val="uk-UA"/>
        </w:rPr>
      </w:pP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Атраментова Л. О. Статистичні методи в біології. Х. : ХНУ імені В. Н. Каразіна, 2007. 288 с.</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Блоцька О. Ф., Головко А. М., Родіна Я. А. Стандартизація засобів серологічної діагностики ензоотичного лейкозу великої рогатої худоби. </w:t>
      </w:r>
      <w:r w:rsidRPr="003E3FEF">
        <w:rPr>
          <w:i/>
          <w:color w:val="000000"/>
          <w:sz w:val="28"/>
          <w:szCs w:val="28"/>
          <w:lang w:val="uk-UA"/>
        </w:rPr>
        <w:t xml:space="preserve">Ветеринарна біотехнологія. </w:t>
      </w:r>
      <w:r w:rsidRPr="003E3FEF">
        <w:rPr>
          <w:color w:val="000000"/>
          <w:sz w:val="28"/>
          <w:szCs w:val="28"/>
          <w:lang w:val="uk-UA"/>
        </w:rPr>
        <w:t>2018. Т. 32, № 1. С. 436-441.</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Бусол В. А., Доронин Н. Н., Мандыгра Н. С. Лейкоз сельскохозяйственных животных. К. : Урожай, 1988. 267 с.</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Бусол В. О., Коваленко Л. В. Тип та стратегія паразитизму вірусу лейкозу великої рогатої худоби. Київ. 2015. Вип. 101. С. 110–112.</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Воляр Ю. В., Царенко Т. М. Застосування різних методів діагностики лейкозу великої рогатої худоби в системі профілактичних заходів в господарстві. </w:t>
      </w:r>
      <w:r w:rsidRPr="003E3FEF">
        <w:rPr>
          <w:i/>
          <w:color w:val="000000"/>
          <w:sz w:val="28"/>
          <w:szCs w:val="28"/>
          <w:lang w:val="uk-UA"/>
        </w:rPr>
        <w:t>Матеріали Міжнародної. науково-практактичної конференції. магістрантів</w:t>
      </w:r>
      <w:r w:rsidRPr="003E3FEF">
        <w:rPr>
          <w:color w:val="000000"/>
          <w:sz w:val="28"/>
          <w:szCs w:val="28"/>
          <w:lang w:val="uk-UA"/>
        </w:rPr>
        <w:t xml:space="preserve"> </w:t>
      </w:r>
      <w:r w:rsidRPr="003E3FEF">
        <w:rPr>
          <w:i/>
          <w:color w:val="000000"/>
          <w:sz w:val="28"/>
          <w:szCs w:val="28"/>
          <w:lang w:val="uk-UA"/>
        </w:rPr>
        <w:t>"Актуальні проблеми ветеринарної медицини"</w:t>
      </w:r>
      <w:r w:rsidRPr="003E3FEF">
        <w:rPr>
          <w:color w:val="000000"/>
          <w:sz w:val="28"/>
          <w:szCs w:val="28"/>
          <w:lang w:val="uk-UA"/>
        </w:rPr>
        <w:t xml:space="preserve"> </w:t>
      </w:r>
      <w:r w:rsidRPr="003E3FEF">
        <w:rPr>
          <w:i/>
          <w:color w:val="000000"/>
          <w:sz w:val="28"/>
          <w:szCs w:val="28"/>
          <w:lang w:val="uk-UA"/>
        </w:rPr>
        <w:t>(БНАУ, 20 листопада 2020 р.)</w:t>
      </w:r>
      <w:r w:rsidRPr="003E3FEF">
        <w:rPr>
          <w:color w:val="000000"/>
          <w:sz w:val="28"/>
          <w:szCs w:val="28"/>
          <w:lang w:val="uk-UA"/>
        </w:rPr>
        <w:t>. Біла Церква, 2020. С.62-64.</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Горбатенко С. К., Шаповалова О. В. До викорінення лейкозу великої рогатої худоби в тваринництві України. </w:t>
      </w:r>
      <w:r w:rsidRPr="003E3FEF">
        <w:rPr>
          <w:i/>
          <w:color w:val="000000"/>
          <w:sz w:val="28"/>
          <w:szCs w:val="28"/>
          <w:lang w:val="uk-UA"/>
        </w:rPr>
        <w:t>Ветеринарна медицина України.</w:t>
      </w:r>
      <w:r w:rsidRPr="003E3FEF">
        <w:rPr>
          <w:color w:val="000000"/>
          <w:sz w:val="28"/>
          <w:szCs w:val="28"/>
          <w:lang w:val="uk-UA"/>
        </w:rPr>
        <w:t xml:space="preserve"> 2013. Т. 10, №. 212. С. 17–19. </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Горбатенко С. К., Шаповалова О. В. Корнєйков О. М. та ін. Напрямки запобігання рецидиву епізоотії лейкозу великої рогатої худоби. </w:t>
      </w:r>
      <w:r w:rsidRPr="003E3FEF">
        <w:rPr>
          <w:i/>
          <w:color w:val="000000"/>
          <w:sz w:val="28"/>
          <w:szCs w:val="28"/>
          <w:lang w:val="uk-UA"/>
        </w:rPr>
        <w:t>Ветеринарна медицина</w:t>
      </w:r>
      <w:r w:rsidRPr="003E3FEF">
        <w:rPr>
          <w:color w:val="000000"/>
          <w:sz w:val="28"/>
          <w:szCs w:val="28"/>
          <w:lang w:val="uk-UA"/>
        </w:rPr>
        <w:t>. 2014. № 98. С. 84–87.</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Горжеєв В. М. Сучасний епізоотичний стан як заключний етап ерадикації лейкозу великої рогатої худоби в Україні. </w:t>
      </w:r>
      <w:r w:rsidRPr="003E3FEF">
        <w:rPr>
          <w:i/>
          <w:color w:val="000000"/>
          <w:sz w:val="28"/>
          <w:szCs w:val="28"/>
          <w:lang w:val="uk-UA"/>
        </w:rPr>
        <w:t>Ветеринарна медицина</w:t>
      </w:r>
      <w:r w:rsidRPr="003E3FEF">
        <w:rPr>
          <w:color w:val="000000"/>
          <w:sz w:val="28"/>
          <w:szCs w:val="28"/>
          <w:lang w:val="uk-UA"/>
        </w:rPr>
        <w:t>. 2013. 97. С. 164-166.</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Довгаль О. В., Тирсін Р. В., Шульга П. Г. та ін. Епізоотологічний моніторинг та основні заходи щодо методів профілактики та боротьби з лейкозом. </w:t>
      </w:r>
      <w:r w:rsidRPr="003E3FEF">
        <w:rPr>
          <w:i/>
          <w:color w:val="000000"/>
          <w:sz w:val="28"/>
          <w:szCs w:val="28"/>
          <w:lang w:val="uk-UA"/>
        </w:rPr>
        <w:t>Науковий вісник ветеринарної медицини.</w:t>
      </w:r>
      <w:r w:rsidRPr="003E3FEF">
        <w:rPr>
          <w:color w:val="000000"/>
          <w:sz w:val="28"/>
          <w:szCs w:val="28"/>
          <w:lang w:val="uk-UA"/>
        </w:rPr>
        <w:t xml:space="preserve"> 2018. С. 86–93.</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Домбровський О. Б., Корнієнко Л. Є., Ярчук Б. М. та ін. Лейкоз великої рогатої худоби. Біла Церква : 2003. 223 с. </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lastRenderedPageBreak/>
        <w:t>Достоевский П. П. Организационно-методические основы ликвидации лейкоза крупного рогатого скота. Министерство сельского хозяйства и продовольства Украины. Киев. 1992. 18 с.</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Завірюха Г. А. Профілактичні та протипухлинні властивості вакцини Лейкозав проти лейкозу великої рогатої худоби. </w:t>
      </w:r>
      <w:r w:rsidRPr="003E3FEF">
        <w:rPr>
          <w:i/>
          <w:color w:val="000000"/>
          <w:sz w:val="28"/>
          <w:szCs w:val="28"/>
          <w:lang w:val="uk-UA"/>
        </w:rPr>
        <w:t>Ветеринарна медицина</w:t>
      </w:r>
      <w:r w:rsidRPr="003E3FEF">
        <w:rPr>
          <w:color w:val="000000"/>
          <w:sz w:val="28"/>
          <w:szCs w:val="28"/>
          <w:lang w:val="uk-UA"/>
        </w:rPr>
        <w:t>. 2012. № 96. С. 157–158.</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Інструкція щодо профілактики та оздоровлення великої рогатої худоби від лейкозу. Мінсільгосппрод України. Головне управління ветеринарної медицини з державною ветеринарною інспекцією. 3 липня 1992 року. URL: </w:t>
      </w:r>
      <w:hyperlink r:id="rId5" w:anchor="Text">
        <w:r w:rsidRPr="003E3FEF">
          <w:rPr>
            <w:color w:val="0563C1"/>
            <w:sz w:val="28"/>
            <w:szCs w:val="28"/>
            <w:u w:val="single"/>
            <w:lang w:val="uk-UA"/>
          </w:rPr>
          <w:t>https://zakon.rada.gov.ua/rada/show/v_220293-92#Text</w:t>
        </w:r>
      </w:hyperlink>
      <w:r w:rsidRPr="003E3FEF">
        <w:rPr>
          <w:color w:val="000000"/>
          <w:sz w:val="28"/>
          <w:szCs w:val="28"/>
          <w:lang w:val="uk-UA"/>
        </w:rPr>
        <w:t>. (дата звернення 08.06.2024)</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Камінська І. О. Епізоотичний моніторинг лейкозу ВРХ у Новоград-Волинському районі протягом 2016-2020 року : кваліф. робота : спец. 211 «Ветеринарна медицина» / Поліський нац. ун-т, каф. мікробіології, фармакології та епізоотології ; наук. кер. Галатюк О. Є., Романишина Т. О. Житомир, 2021. 40 с.</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Кукайн Р. А., Нагаева Л. И., Ложа В. П. и др. Вирус лейкоза крупного рогатого скота. Рига: Зинатнэ, 1982. 176 с. </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sz w:val="28"/>
          <w:szCs w:val="28"/>
          <w:lang w:val="uk-UA"/>
        </w:rPr>
        <w:t xml:space="preserve">Мандигра </w:t>
      </w:r>
      <w:r w:rsidRPr="003E3FEF">
        <w:rPr>
          <w:color w:val="000000"/>
          <w:sz w:val="28"/>
          <w:szCs w:val="28"/>
          <w:lang w:val="uk-UA"/>
        </w:rPr>
        <w:t xml:space="preserve">С. С., Ничик С. А., Бусол В. О., Любар Н. В. Закономірності поширення лейкозу великої рогатої худоби в Україні та фактори, що його обумовлюють. </w:t>
      </w:r>
      <w:r w:rsidRPr="003E3FEF">
        <w:rPr>
          <w:i/>
          <w:color w:val="000000"/>
          <w:sz w:val="28"/>
          <w:szCs w:val="28"/>
          <w:lang w:val="uk-UA"/>
        </w:rPr>
        <w:t>Ветеринарна біотехнологія</w:t>
      </w:r>
      <w:r w:rsidRPr="003E3FEF">
        <w:rPr>
          <w:color w:val="000000"/>
          <w:sz w:val="28"/>
          <w:szCs w:val="28"/>
          <w:lang w:val="uk-UA"/>
        </w:rPr>
        <w:t>. 2016. Вип. 28. С. 173–181.</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Показники імунної системи та мікробіому як маркери стану здоров’я населення України / В. Л. Соколенко, С. В. Соколенко, В. В. Кучер, В. В. Гончаренко, Ю. В. Соколенко. </w:t>
      </w:r>
      <w:r w:rsidRPr="003E3FEF">
        <w:rPr>
          <w:i/>
          <w:color w:val="000000"/>
          <w:sz w:val="28"/>
          <w:szCs w:val="28"/>
          <w:lang w:val="uk-UA"/>
        </w:rPr>
        <w:t>Матеріали конференцій МЦНД.</w:t>
      </w:r>
      <w:r w:rsidRPr="003E3FEF">
        <w:rPr>
          <w:color w:val="000000"/>
          <w:sz w:val="28"/>
          <w:szCs w:val="28"/>
          <w:lang w:val="uk-UA"/>
        </w:rPr>
        <w:t xml:space="preserve"> Вінниця : Європейська наукова платформа, 2021. 60 с. </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Ребенко Г. І., Байдевлятов Ю. В., Кудрявцев В. В. та ін. Проблеми сучасної епізотології. </w:t>
      </w:r>
      <w:r w:rsidRPr="003E3FEF">
        <w:rPr>
          <w:i/>
          <w:color w:val="000000"/>
          <w:sz w:val="28"/>
          <w:szCs w:val="28"/>
          <w:lang w:val="uk-UA"/>
        </w:rPr>
        <w:t>Вісник Сумського аграрного університету</w:t>
      </w:r>
      <w:r w:rsidRPr="003E3FEF">
        <w:rPr>
          <w:color w:val="000000"/>
          <w:sz w:val="28"/>
          <w:szCs w:val="28"/>
          <w:lang w:val="uk-UA"/>
        </w:rPr>
        <w:t xml:space="preserve">. Серія : </w:t>
      </w:r>
      <w:r w:rsidRPr="003E3FEF">
        <w:rPr>
          <w:i/>
          <w:color w:val="000000"/>
          <w:sz w:val="28"/>
          <w:szCs w:val="28"/>
          <w:lang w:val="uk-UA"/>
        </w:rPr>
        <w:t>Ветеринарна медицина</w:t>
      </w:r>
      <w:r w:rsidRPr="003E3FEF">
        <w:rPr>
          <w:color w:val="000000"/>
          <w:sz w:val="28"/>
          <w:szCs w:val="28"/>
          <w:lang w:val="uk-UA"/>
        </w:rPr>
        <w:t>. Суми. 2014. С. 110–114 с.</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Самопляс М. О. Організація оздоровчих заходів при лейкозі ВРХ в зоні обслуговування Полонської територіальної громади Хмельницької області </w:t>
      </w:r>
      <w:r w:rsidRPr="003E3FEF">
        <w:rPr>
          <w:color w:val="000000"/>
          <w:sz w:val="28"/>
          <w:szCs w:val="28"/>
          <w:lang w:val="uk-UA"/>
        </w:rPr>
        <w:lastRenderedPageBreak/>
        <w:t>: кваліф. робота : спец. 211 «Ветеринарна медицина» / Поліський нац. ун-т, каф. мікробіології, фармакології та ветеринарної епідеміології ; наук. кер. Галатюк О. Є. Житомир, 2022. 48 с.</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Стегний Б. Т., Шаповалова О. В., Горбатенко С. К. та ін. Современные аспекты лейкоза крупного рогатого скота. </w:t>
      </w:r>
      <w:r w:rsidRPr="003E3FEF">
        <w:rPr>
          <w:i/>
          <w:color w:val="000000"/>
          <w:sz w:val="28"/>
          <w:szCs w:val="28"/>
          <w:lang w:val="uk-UA"/>
        </w:rPr>
        <w:t>Ветеринарна медицина.</w:t>
      </w:r>
      <w:r w:rsidRPr="003E3FEF">
        <w:rPr>
          <w:color w:val="000000"/>
          <w:sz w:val="28"/>
          <w:szCs w:val="28"/>
          <w:lang w:val="uk-UA"/>
        </w:rPr>
        <w:t xml:space="preserve"> 2013. № 97. С. 242–255. </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Тітаренко О. В., Зерко П. О., Киричко О. Б., Петренко М. О. Поширення лейкозу серед поголів’я великої рогатої худоби у Полтавській області. </w:t>
      </w:r>
      <w:r w:rsidRPr="003E3FEF">
        <w:rPr>
          <w:i/>
          <w:color w:val="000000"/>
          <w:sz w:val="28"/>
          <w:szCs w:val="28"/>
          <w:lang w:val="uk-UA"/>
        </w:rPr>
        <w:t>Вісник ПДАА.</w:t>
      </w:r>
      <w:r w:rsidRPr="003E3FEF">
        <w:rPr>
          <w:color w:val="000000"/>
          <w:sz w:val="28"/>
          <w:szCs w:val="28"/>
          <w:lang w:val="uk-UA"/>
        </w:rPr>
        <w:t xml:space="preserve"> 2022. № 4. С. 230–238.</w:t>
      </w:r>
    </w:p>
    <w:p w:rsidR="00BB055B" w:rsidRPr="003E3FEF"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uk-UA"/>
        </w:rPr>
      </w:pPr>
      <w:r w:rsidRPr="003E3FEF">
        <w:rPr>
          <w:color w:val="000000"/>
          <w:sz w:val="28"/>
          <w:szCs w:val="28"/>
          <w:lang w:val="uk-UA"/>
        </w:rPr>
        <w:t xml:space="preserve">Царенко Т. М., Ярчук Б. М. Сучасний стан проблеми лейкозу великої рогатої худоби в Україні. </w:t>
      </w:r>
      <w:r w:rsidRPr="003E3FEF">
        <w:rPr>
          <w:i/>
          <w:color w:val="000000"/>
          <w:sz w:val="28"/>
          <w:szCs w:val="28"/>
          <w:lang w:val="uk-UA"/>
        </w:rPr>
        <w:t>Матеріали Міжнар. наук.-практ. конф. "Аграрна освіта та наука: досягнення, роль, фактори росту: Актуальні проблеми ветеринарної медицини" (БНАУ, 31 жовтня 2019 р.).</w:t>
      </w:r>
      <w:r w:rsidRPr="003E3FEF">
        <w:rPr>
          <w:color w:val="000000"/>
          <w:sz w:val="28"/>
          <w:szCs w:val="28"/>
          <w:lang w:val="uk-UA"/>
        </w:rPr>
        <w:t xml:space="preserve"> Біла Церква, 2019. С.31-34. </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Barzegar H., Mirshahabi H., Motamed N. et al. Identification of bovine leukemia virus in raw milk samples in North-West of Iran. 2021. № 12 (2). P. 223–227.</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Berg C., Bøtner A., Browman H. Enzootic bovine leukosis. EFSA panel on animal health and welfare. </w:t>
      </w:r>
      <w:r w:rsidRPr="005D727C">
        <w:rPr>
          <w:i/>
          <w:color w:val="000000"/>
          <w:sz w:val="28"/>
          <w:szCs w:val="28"/>
          <w:lang w:val="en-US"/>
        </w:rPr>
        <w:t>EFSA Journal</w:t>
      </w:r>
      <w:r w:rsidRPr="005D727C">
        <w:rPr>
          <w:color w:val="000000"/>
          <w:sz w:val="28"/>
          <w:szCs w:val="28"/>
          <w:lang w:val="en-US"/>
        </w:rPr>
        <w:t>. 2015. Vol. 13. № 7. P. 4188–4251.</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Blagitz M. G., Souza F. N., Batista C. F., Azevedo L. F. F. et al. Immunological implications of bovine leukemia virus infection. </w:t>
      </w:r>
      <w:r w:rsidRPr="005D727C">
        <w:rPr>
          <w:i/>
          <w:color w:val="000000"/>
          <w:sz w:val="28"/>
          <w:szCs w:val="28"/>
          <w:lang w:val="en-US"/>
        </w:rPr>
        <w:t>Res. Vet. Sci.</w:t>
      </w:r>
      <w:r w:rsidRPr="005D727C">
        <w:rPr>
          <w:color w:val="000000"/>
          <w:sz w:val="28"/>
          <w:szCs w:val="28"/>
          <w:lang w:val="en-US"/>
        </w:rPr>
        <w:t xml:space="preserve"> 2017. Vol. 114. P. 109–116.</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Blazhko N., Vyshegurov S. K., Donchenko A., Shatokhin K., Krytsyna T., Ryabinina V. Association of haplotypes for SNPs in the LTR regions of bovine leukemia virus with hematological indices of cattle. </w:t>
      </w:r>
      <w:r w:rsidRPr="005D727C">
        <w:rPr>
          <w:i/>
          <w:color w:val="000000"/>
          <w:sz w:val="28"/>
          <w:szCs w:val="28"/>
          <w:lang w:val="en-US"/>
        </w:rPr>
        <w:t xml:space="preserve">Vavilov J. Genet. Breed. </w:t>
      </w:r>
      <w:r w:rsidRPr="005D727C">
        <w:rPr>
          <w:color w:val="000000"/>
          <w:sz w:val="28"/>
          <w:szCs w:val="28"/>
          <w:lang w:val="en-US"/>
        </w:rPr>
        <w:t>2019. Vol. 23. P. 162–169.</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sz w:val="28"/>
          <w:szCs w:val="28"/>
          <w:lang w:val="en-US"/>
        </w:rPr>
        <w:t>Brujeni</w:t>
      </w:r>
      <w:r w:rsidRPr="005D727C">
        <w:rPr>
          <w:color w:val="000000"/>
          <w:sz w:val="28"/>
          <w:szCs w:val="28"/>
          <w:lang w:val="en-US"/>
        </w:rPr>
        <w:t xml:space="preserve"> G. N., Ghorbanpour R., Esmailnejad A. Association of BoLA-DRB3. 2 alleles with BLV infection profiles (persistent lymphocytosis/lymphosarcoma) and lymphocyte subsets in Iranian Holstein cattle. </w:t>
      </w:r>
      <w:r w:rsidRPr="005D727C">
        <w:rPr>
          <w:i/>
          <w:color w:val="000000"/>
          <w:sz w:val="28"/>
          <w:szCs w:val="28"/>
          <w:lang w:val="en-US"/>
        </w:rPr>
        <w:t>Biochem. Genet.</w:t>
      </w:r>
      <w:r w:rsidRPr="005D727C">
        <w:rPr>
          <w:color w:val="000000"/>
          <w:sz w:val="28"/>
          <w:szCs w:val="28"/>
          <w:lang w:val="en-US"/>
        </w:rPr>
        <w:t xml:space="preserve"> 2016. P. 194–207.</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lastRenderedPageBreak/>
        <w:t xml:space="preserve">Buehring G. C., Shen H. M., Jensen H. M. et al. Exposure to bovine leukemia virus is associated with breast cancer: A case-control study. </w:t>
      </w:r>
      <w:r w:rsidRPr="005D727C">
        <w:rPr>
          <w:i/>
          <w:color w:val="000000"/>
          <w:sz w:val="28"/>
          <w:szCs w:val="28"/>
          <w:lang w:val="en-US"/>
        </w:rPr>
        <w:t>PLoS ONE.</w:t>
      </w:r>
      <w:r w:rsidRPr="005D727C">
        <w:rPr>
          <w:color w:val="000000"/>
          <w:sz w:val="28"/>
          <w:szCs w:val="28"/>
          <w:lang w:val="en-US"/>
        </w:rPr>
        <w:t xml:space="preserve"> 2015. №</w:t>
      </w:r>
      <w:r w:rsidRPr="005D727C">
        <w:rPr>
          <w:color w:val="000000"/>
          <w:lang w:val="en-US"/>
        </w:rPr>
        <w:t xml:space="preserve"> </w:t>
      </w:r>
      <w:r w:rsidRPr="005D727C">
        <w:rPr>
          <w:color w:val="000000"/>
          <w:sz w:val="28"/>
          <w:szCs w:val="28"/>
          <w:lang w:val="en-US"/>
        </w:rPr>
        <w:t xml:space="preserve">10(9). Р. 13. </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Buehring G. C., Shen H., Schwartz D. A., Lawson J. S. Bovine leukemia virus linked to breast cancer in Australian women and identified before breast cancer development. </w:t>
      </w:r>
      <w:r w:rsidRPr="005D727C">
        <w:rPr>
          <w:i/>
          <w:color w:val="000000"/>
          <w:sz w:val="28"/>
          <w:szCs w:val="28"/>
          <w:lang w:val="en-US"/>
        </w:rPr>
        <w:t>PLoS ONE</w:t>
      </w:r>
      <w:r w:rsidRPr="005D727C">
        <w:rPr>
          <w:color w:val="000000"/>
          <w:sz w:val="28"/>
          <w:szCs w:val="28"/>
          <w:lang w:val="en-US"/>
        </w:rPr>
        <w:t xml:space="preserve">. 2017. P. 12. </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 Canova R., Weber M. N., Budaszewski R. F. et al. Bovine leukemia viral DNA found on human breast tissue is genetically related to the cattle virus. </w:t>
      </w:r>
      <w:r w:rsidRPr="005D727C">
        <w:rPr>
          <w:i/>
          <w:color w:val="000000"/>
          <w:sz w:val="28"/>
          <w:szCs w:val="28"/>
          <w:lang w:val="en-US"/>
        </w:rPr>
        <w:t>One Health.</w:t>
      </w:r>
      <w:r w:rsidRPr="005D727C">
        <w:rPr>
          <w:color w:val="000000"/>
          <w:sz w:val="28"/>
          <w:szCs w:val="28"/>
          <w:lang w:val="en-US"/>
        </w:rPr>
        <w:t xml:space="preserve"> 2021. P. 13–20.</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Frie M. C., Coussens P. M. Bovine leukemia virus: a major silent threat to proper immune responses in cattle. </w:t>
      </w:r>
      <w:r w:rsidRPr="005D727C">
        <w:rPr>
          <w:i/>
          <w:color w:val="000000"/>
          <w:sz w:val="28"/>
          <w:szCs w:val="28"/>
          <w:lang w:val="en-US"/>
        </w:rPr>
        <w:t>Veterinary Immunology and Immunopathology.</w:t>
      </w:r>
      <w:r w:rsidRPr="005D727C">
        <w:rPr>
          <w:color w:val="000000"/>
          <w:sz w:val="28"/>
          <w:szCs w:val="28"/>
          <w:lang w:val="en-US"/>
        </w:rPr>
        <w:t xml:space="preserve"> 2015. №163(3-4). Р. 103–114.</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Gao А., Kouznetsova V. L., Tsigelny I. F. Bovine leukemia virus relation to human breast cancer: Meta-analysis. 2020. P.149–154.</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Gautam S., Mishra N., Kalaiyarasu S., Jhade S. K., Sood R. Molecular characterization of bovine leukemia virus (BLV) strains reveals existence of genotype 6 in cattle in India with evidence of a new subgenotype. </w:t>
      </w:r>
      <w:r w:rsidRPr="005D727C">
        <w:rPr>
          <w:i/>
          <w:color w:val="000000"/>
          <w:sz w:val="28"/>
          <w:szCs w:val="28"/>
          <w:lang w:val="en-US"/>
        </w:rPr>
        <w:t>Transbound Emerg. Dis.</w:t>
      </w:r>
      <w:r w:rsidRPr="005D727C">
        <w:rPr>
          <w:color w:val="000000"/>
          <w:sz w:val="28"/>
          <w:szCs w:val="28"/>
          <w:lang w:val="en-US"/>
        </w:rPr>
        <w:t xml:space="preserve"> 2018. № 65. Р. 1968–1978.</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Hamada R., Metwally S., Polat M. et al. Detection and molecular characterization of bovine leukemia virus in Egyptian dairy cattle. </w:t>
      </w:r>
      <w:r w:rsidRPr="005D727C">
        <w:rPr>
          <w:i/>
          <w:color w:val="000000"/>
          <w:sz w:val="28"/>
          <w:szCs w:val="28"/>
          <w:lang w:val="en-US"/>
        </w:rPr>
        <w:t>Front. Vet. Sci.</w:t>
      </w:r>
      <w:r w:rsidRPr="005D727C">
        <w:rPr>
          <w:color w:val="000000"/>
          <w:sz w:val="28"/>
          <w:szCs w:val="28"/>
          <w:lang w:val="en-US"/>
        </w:rPr>
        <w:t xml:space="preserve"> 2020. Vol. 7. Р. 1–13.</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Hutchinson H. C., Norby B., Droscha C. J., et al. Bovine leukemia virus detection and dynamics following experimental inoculation. </w:t>
      </w:r>
      <w:r w:rsidRPr="005D727C">
        <w:rPr>
          <w:i/>
          <w:color w:val="000000"/>
          <w:sz w:val="28"/>
          <w:szCs w:val="28"/>
          <w:lang w:val="en-US"/>
        </w:rPr>
        <w:t>Res Vet Sci</w:t>
      </w:r>
      <w:r w:rsidRPr="005D727C">
        <w:rPr>
          <w:color w:val="000000"/>
          <w:sz w:val="28"/>
          <w:szCs w:val="28"/>
          <w:lang w:val="en-US"/>
        </w:rPr>
        <w:t>. 2020. Vol. 133. P. 269-275.</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Juliarena M. A., Barrios C. N., Lützelschwab C. M., Esteban E. N., Gutiérrez S. E. Bovine leukemia virus: current perspectives. </w:t>
      </w:r>
      <w:r w:rsidRPr="005D727C">
        <w:rPr>
          <w:i/>
          <w:color w:val="000000"/>
          <w:sz w:val="28"/>
          <w:szCs w:val="28"/>
          <w:lang w:val="en-US"/>
        </w:rPr>
        <w:t>Virus Adaptation and Treatment</w:t>
      </w:r>
      <w:r w:rsidRPr="005D727C">
        <w:rPr>
          <w:color w:val="000000"/>
          <w:sz w:val="28"/>
          <w:szCs w:val="28"/>
          <w:lang w:val="en-US"/>
        </w:rPr>
        <w:t>. 2017. Р. 13–26.</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LaDronka R. M., Ainsworth S., Wilkins M. J. et al. Prevalence of bovine leukemia virus antibodies in US dairy cattle. </w:t>
      </w:r>
      <w:r w:rsidRPr="005D727C">
        <w:rPr>
          <w:i/>
          <w:color w:val="000000"/>
          <w:sz w:val="28"/>
          <w:szCs w:val="28"/>
          <w:lang w:val="en-US"/>
        </w:rPr>
        <w:t>Vet. Med. Int.</w:t>
      </w:r>
      <w:r w:rsidRPr="005D727C">
        <w:rPr>
          <w:color w:val="000000"/>
          <w:sz w:val="28"/>
          <w:szCs w:val="28"/>
          <w:lang w:val="en-US"/>
        </w:rPr>
        <w:t xml:space="preserve"> 2018. Vol. 2018. Р. 1–8.</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lastRenderedPageBreak/>
        <w:t xml:space="preserve">Lawson J. S., Salmons B., Glenn W. K. Oncogenic Viruses and Breast Cancer: Mouse Mammary Tumor Virus (MMTV), Bovine Leukemia Virus (BLV), Human Papilloma Virus (HPV), and Epstein-Barr Virus (EBV). </w:t>
      </w:r>
      <w:r w:rsidRPr="005D727C">
        <w:rPr>
          <w:i/>
          <w:color w:val="000000"/>
          <w:sz w:val="28"/>
          <w:szCs w:val="28"/>
          <w:lang w:val="en-US"/>
        </w:rPr>
        <w:t>Front. Oncol</w:t>
      </w:r>
      <w:r w:rsidRPr="005D727C">
        <w:rPr>
          <w:color w:val="000000"/>
          <w:sz w:val="28"/>
          <w:szCs w:val="28"/>
          <w:lang w:val="en-US"/>
        </w:rPr>
        <w:t xml:space="preserve">. 2018. Vol. 8, № 1. Р. 6–8. </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Lazzari de Quadros D., Agnoletto Ribeiro V., Antunes Rezende M. et al. Oncogenic viral DNA related to human breast cancer found on cattle milk and meat. 2023. Vol. 101. P. 102–120.</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Le D. T., Yamashita-Kawanishi N., Okamoto M. et al. Detection and genotyping of bovine leukemia virus (BLV) in Vietnamese cattle. </w:t>
      </w:r>
      <w:r w:rsidRPr="005D727C">
        <w:rPr>
          <w:i/>
          <w:color w:val="000000"/>
          <w:sz w:val="28"/>
          <w:szCs w:val="28"/>
          <w:lang w:val="en-US"/>
        </w:rPr>
        <w:t>Vet. Med. Sci.</w:t>
      </w:r>
      <w:r w:rsidRPr="005D727C">
        <w:rPr>
          <w:color w:val="000000"/>
          <w:sz w:val="28"/>
          <w:szCs w:val="28"/>
          <w:lang w:val="en-US"/>
        </w:rPr>
        <w:t xml:space="preserve"> 2020. Vol. 82. Р. 1042–1050.</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Lee E., Kim E. J., Joung H. K., Kim B. H. et al. Sequencing and phylogenetic analysis of the gp51 gene from Korean bovine leukemia virus isolates. </w:t>
      </w:r>
      <w:r w:rsidRPr="005D727C">
        <w:rPr>
          <w:i/>
          <w:color w:val="000000"/>
          <w:sz w:val="28"/>
          <w:szCs w:val="28"/>
          <w:lang w:val="en-US"/>
        </w:rPr>
        <w:t>Virol. J.</w:t>
      </w:r>
      <w:r w:rsidRPr="005D727C">
        <w:rPr>
          <w:color w:val="000000"/>
          <w:sz w:val="28"/>
          <w:szCs w:val="28"/>
          <w:lang w:val="en-US"/>
        </w:rPr>
        <w:t xml:space="preserve"> 2015. Vol. 12. Р. 1–13.</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Lv G., Wang J., Lian S., Wang H., Wu R. The Global Epidemiology of Bovine Leukemia Virus: Current Trends and Future Implications. </w:t>
      </w:r>
      <w:r w:rsidRPr="005D727C">
        <w:rPr>
          <w:i/>
          <w:color w:val="000000"/>
          <w:sz w:val="28"/>
          <w:szCs w:val="28"/>
          <w:lang w:val="en-US"/>
        </w:rPr>
        <w:t>Animals.</w:t>
      </w:r>
      <w:r w:rsidRPr="005D727C">
        <w:rPr>
          <w:color w:val="000000"/>
          <w:sz w:val="28"/>
          <w:szCs w:val="28"/>
          <w:lang w:val="en-US"/>
        </w:rPr>
        <w:t xml:space="preserve"> 2024. № 14(2). Р. 1–27.</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Manaa E., </w:t>
      </w:r>
      <w:r w:rsidRPr="005D727C">
        <w:rPr>
          <w:sz w:val="28"/>
          <w:szCs w:val="28"/>
          <w:lang w:val="en-US"/>
        </w:rPr>
        <w:t>Marawan</w:t>
      </w:r>
      <w:r w:rsidRPr="005D727C">
        <w:rPr>
          <w:color w:val="000000"/>
          <w:sz w:val="28"/>
          <w:szCs w:val="28"/>
          <w:lang w:val="en-US"/>
        </w:rPr>
        <w:t xml:space="preserve"> M., Abdelhady A., Selim A. Association between bovine leukemia virus infection, reproductive performance and milk production in water buffaloes and dairy cattle in Egypt. </w:t>
      </w:r>
      <w:r w:rsidRPr="005D727C">
        <w:rPr>
          <w:i/>
          <w:color w:val="000000"/>
          <w:sz w:val="28"/>
          <w:szCs w:val="28"/>
          <w:lang w:val="en-US"/>
        </w:rPr>
        <w:t>Adv. Anim. Vet. Sci.</w:t>
      </w:r>
      <w:r w:rsidRPr="005D727C">
        <w:rPr>
          <w:color w:val="000000"/>
          <w:sz w:val="28"/>
          <w:szCs w:val="28"/>
          <w:lang w:val="en-US"/>
        </w:rPr>
        <w:t xml:space="preserve"> 2020. Vol. 8. Р. 1109–1113.</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Marawan M. A., Alouffi A., El Tokhy S., Badawy S., Shirani I., Dawood A., Selim A. Bovine Leukaemia Virus: Current Epidemiological Circumstance and Future Prospective. </w:t>
      </w:r>
      <w:r w:rsidRPr="005D727C">
        <w:rPr>
          <w:i/>
          <w:color w:val="000000"/>
          <w:sz w:val="28"/>
          <w:szCs w:val="28"/>
          <w:lang w:val="en-US"/>
        </w:rPr>
        <w:t>Viruses.</w:t>
      </w:r>
      <w:r w:rsidRPr="005D727C">
        <w:rPr>
          <w:color w:val="000000"/>
          <w:sz w:val="28"/>
          <w:szCs w:val="28"/>
          <w:lang w:val="en-US"/>
        </w:rPr>
        <w:t xml:space="preserve"> 2021. №13(11). Р. 1–24.</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Marawan M. A., Mekata H., Hayashi T., Sekiguchi S., Kirino Y., Horii Y., Moustafa A. M. M., Arnaout F. K., Galila E. S. M., Norimine J. Phylogenetic analysis of env gene of bovine leukemia virus strains spread in Miyazaki prefecture, Japan. </w:t>
      </w:r>
      <w:r w:rsidRPr="005D727C">
        <w:rPr>
          <w:i/>
          <w:color w:val="000000"/>
          <w:sz w:val="28"/>
          <w:szCs w:val="28"/>
          <w:lang w:val="en-US"/>
        </w:rPr>
        <w:t>J. Vet. Med. Sci.</w:t>
      </w:r>
      <w:r w:rsidRPr="005D727C">
        <w:rPr>
          <w:color w:val="000000"/>
          <w:sz w:val="28"/>
          <w:szCs w:val="28"/>
          <w:lang w:val="en-US"/>
        </w:rPr>
        <w:t xml:space="preserve"> 2017. Vol. 79. Р. 912–916.</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Mendoza W., Isaza J. P., López L., López-Herrera A., Gutiérrez L. A. </w:t>
      </w:r>
      <w:r w:rsidRPr="005D727C">
        <w:rPr>
          <w:i/>
          <w:color w:val="000000"/>
          <w:sz w:val="28"/>
          <w:szCs w:val="28"/>
          <w:lang w:val="en-US"/>
        </w:rPr>
        <w:t xml:space="preserve">Bovine leukemia virus </w:t>
      </w:r>
      <w:r w:rsidRPr="005D727C">
        <w:rPr>
          <w:color w:val="000000"/>
          <w:sz w:val="28"/>
          <w:szCs w:val="28"/>
          <w:lang w:val="en-US"/>
        </w:rPr>
        <w:t xml:space="preserve">detection in humans: A systematic review and meta-analysis. </w:t>
      </w:r>
      <w:r w:rsidRPr="005D727C">
        <w:rPr>
          <w:i/>
          <w:color w:val="000000"/>
          <w:sz w:val="28"/>
          <w:szCs w:val="28"/>
          <w:lang w:val="en-US"/>
        </w:rPr>
        <w:t xml:space="preserve">Virus Research. </w:t>
      </w:r>
      <w:r w:rsidRPr="005D727C">
        <w:rPr>
          <w:color w:val="000000"/>
          <w:sz w:val="28"/>
          <w:szCs w:val="28"/>
          <w:lang w:val="en-US"/>
        </w:rPr>
        <w:t>2023.</w:t>
      </w:r>
      <w:r w:rsidRPr="005D727C">
        <w:rPr>
          <w:color w:val="000000"/>
          <w:lang w:val="en-US"/>
        </w:rPr>
        <w:t xml:space="preserve"> </w:t>
      </w:r>
      <w:r w:rsidRPr="005D727C">
        <w:rPr>
          <w:color w:val="000000"/>
          <w:sz w:val="28"/>
          <w:szCs w:val="28"/>
          <w:lang w:val="en-US"/>
        </w:rPr>
        <w:t>Vol. 335. 199186.</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lastRenderedPageBreak/>
        <w:t xml:space="preserve">Moratorio G., Fischer S., Bianchi S., Tomé L., Rama G., Obal G., Carrión F., Pritsch O., Cristina J. A. Detailed molecular analysis of complete Bovine Leukemia Virus genomes isolated from B-cell lymphosarcomas. </w:t>
      </w:r>
      <w:r w:rsidRPr="005D727C">
        <w:rPr>
          <w:i/>
          <w:color w:val="000000"/>
          <w:sz w:val="28"/>
          <w:szCs w:val="28"/>
          <w:lang w:val="en-US"/>
        </w:rPr>
        <w:t xml:space="preserve">Veterinary Res. </w:t>
      </w:r>
      <w:r w:rsidRPr="005D727C">
        <w:rPr>
          <w:color w:val="000000"/>
          <w:sz w:val="28"/>
          <w:szCs w:val="28"/>
          <w:lang w:val="en-US"/>
        </w:rPr>
        <w:t xml:space="preserve">2013. Vol. 44. P. 19–29. </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Nekouei O., VanLeeuwen J., Stryhn H., Kelton D., Keefe G. Lifetime effects of infection with bovine leukemia virus on longevity and milk production of dairy cows. </w:t>
      </w:r>
      <w:r w:rsidRPr="005D727C">
        <w:rPr>
          <w:i/>
          <w:color w:val="000000"/>
          <w:sz w:val="28"/>
          <w:szCs w:val="28"/>
          <w:lang w:val="en-US"/>
        </w:rPr>
        <w:t>Preventive Veterinary Medicine</w:t>
      </w:r>
      <w:r w:rsidRPr="005D727C">
        <w:rPr>
          <w:color w:val="000000"/>
          <w:sz w:val="28"/>
          <w:szCs w:val="28"/>
          <w:lang w:val="en-US"/>
        </w:rPr>
        <w:t>. 2016. P. 1–9.</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Nishimori A., Konnai S., Ikebuchi R., Okagawa T., Nakahara A., Murata S., Ohashi K. Direct polymerase chain reaction from blood and tissue samples for rapid diagnosis of bovine leukemia virus infection. </w:t>
      </w:r>
      <w:r w:rsidRPr="005D727C">
        <w:rPr>
          <w:i/>
          <w:color w:val="000000"/>
          <w:sz w:val="28"/>
          <w:szCs w:val="28"/>
          <w:lang w:val="en-US"/>
        </w:rPr>
        <w:t>J. Vet. Med. Sci.</w:t>
      </w:r>
      <w:r w:rsidRPr="005D727C">
        <w:rPr>
          <w:color w:val="000000"/>
          <w:sz w:val="28"/>
          <w:szCs w:val="28"/>
          <w:lang w:val="en-US"/>
        </w:rPr>
        <w:t xml:space="preserve"> 2016. Р. 791–796.</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Norby B., Bartlett P., Byrem T., Erskine R. Effect of infection with bovine leukemia virus on milk production in Michigan dairy cows. </w:t>
      </w:r>
      <w:r w:rsidRPr="005D727C">
        <w:rPr>
          <w:i/>
          <w:color w:val="000000"/>
          <w:sz w:val="28"/>
          <w:szCs w:val="28"/>
          <w:lang w:val="en-US"/>
        </w:rPr>
        <w:t>J. Dairy Sci.</w:t>
      </w:r>
      <w:r w:rsidRPr="005D727C">
        <w:rPr>
          <w:color w:val="000000"/>
          <w:sz w:val="28"/>
          <w:szCs w:val="28"/>
          <w:lang w:val="en-US"/>
        </w:rPr>
        <w:t xml:space="preserve"> 2016. Vol. 99. Р. 2043–2052.</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Olaya-Galán N. N., Salas-Cárdenas S. P., Rodriguez-Sarmiento J. L., Ibáñez-Pinilla M., Monroy R., Corredor-Figueroa A. P., Rubiano W., de la Peña J., Shen H., Buehring G. C. Risk factor for breast cancer development under exposure to bovine leukemia virus in Colombian women: A case-control study. </w:t>
      </w:r>
      <w:r w:rsidRPr="005D727C">
        <w:rPr>
          <w:i/>
          <w:color w:val="000000"/>
          <w:sz w:val="28"/>
          <w:szCs w:val="28"/>
          <w:lang w:val="en-US"/>
        </w:rPr>
        <w:t>PLoS ONE</w:t>
      </w:r>
      <w:r w:rsidRPr="005D727C">
        <w:rPr>
          <w:color w:val="000000"/>
          <w:sz w:val="28"/>
          <w:szCs w:val="28"/>
          <w:lang w:val="en-US"/>
        </w:rPr>
        <w:t>. 2021. № 16(9). Р. 1–18.</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Panel E. A. Scientific opinion on enzootic bovine leukosis. </w:t>
      </w:r>
      <w:r w:rsidRPr="005D727C">
        <w:rPr>
          <w:i/>
          <w:color w:val="000000"/>
          <w:sz w:val="28"/>
          <w:szCs w:val="28"/>
          <w:lang w:val="en-US"/>
        </w:rPr>
        <w:t>EFSA J.</w:t>
      </w:r>
      <w:r w:rsidRPr="005D727C">
        <w:rPr>
          <w:color w:val="000000"/>
          <w:sz w:val="28"/>
          <w:szCs w:val="28"/>
          <w:lang w:val="en-US"/>
        </w:rPr>
        <w:t xml:space="preserve"> 2015. Vol. 13. Р. 1–63.</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Pluta A., Rola-Łuszczak M., Kubi´s P., Balov S., Moskalik R., Choudhury B., Ku´zmak J. Molecular characterization of bovine leukemia virus from Moldovan dairy cattle. </w:t>
      </w:r>
      <w:r w:rsidRPr="005D727C">
        <w:rPr>
          <w:i/>
          <w:color w:val="000000"/>
          <w:sz w:val="28"/>
          <w:szCs w:val="28"/>
          <w:lang w:val="en-US"/>
        </w:rPr>
        <w:t>Arch. Virol.</w:t>
      </w:r>
      <w:r w:rsidRPr="005D727C">
        <w:rPr>
          <w:color w:val="000000"/>
          <w:sz w:val="28"/>
          <w:szCs w:val="28"/>
          <w:lang w:val="en-US"/>
        </w:rPr>
        <w:t xml:space="preserve"> 2017. Vol. 162. Р. 1563–1576.</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Polat M., Takeshima S. N., Hosomichi K., Kim J., Miyasaka T., Yamada K., Arainga M., Murakami T., Matsumoto Y., Diaz V. B. A new genotype of bovine leukemia virus in South America identified by NGS-based whole genome sequencing and molecular evolutionary genetic analysis. </w:t>
      </w:r>
      <w:r w:rsidRPr="005D727C">
        <w:rPr>
          <w:i/>
          <w:color w:val="000000"/>
          <w:sz w:val="28"/>
          <w:szCs w:val="28"/>
          <w:lang w:val="en-US"/>
        </w:rPr>
        <w:t>Retrovirology</w:t>
      </w:r>
      <w:r w:rsidRPr="005D727C">
        <w:rPr>
          <w:color w:val="000000"/>
          <w:sz w:val="28"/>
          <w:szCs w:val="28"/>
          <w:lang w:val="en-US"/>
        </w:rPr>
        <w:t xml:space="preserve">. 2016. Vol. 13, № 14. Р. 1–23. </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lastRenderedPageBreak/>
        <w:t xml:space="preserve">Polat M., Takeshima Sn., Aida Y. Epidemiology and genetic diversity of bovine leukemia virus. </w:t>
      </w:r>
      <w:r w:rsidRPr="005D727C">
        <w:rPr>
          <w:i/>
          <w:color w:val="000000"/>
          <w:sz w:val="28"/>
          <w:szCs w:val="28"/>
          <w:lang w:val="en-US"/>
        </w:rPr>
        <w:t>Virology Journal.</w:t>
      </w:r>
      <w:r w:rsidRPr="005D727C">
        <w:rPr>
          <w:color w:val="000000"/>
          <w:sz w:val="28"/>
          <w:szCs w:val="28"/>
          <w:lang w:val="en-US"/>
        </w:rPr>
        <w:t xml:space="preserve"> 2017. Vol. 14. Р. 1–16.</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Rola-Łuszczak M., Sakhawat A., Pluta A., Ryło A., Bomba A., Bibi N., Ku ´zmak J. Molecular Characterization of the env Gene of Bovine Leukemia Virus in Cattle from Pakistan with NGS-Based Evidence of Virus Heterogeneity. </w:t>
      </w:r>
      <w:r w:rsidRPr="005D727C">
        <w:rPr>
          <w:i/>
          <w:color w:val="000000"/>
          <w:sz w:val="28"/>
          <w:szCs w:val="28"/>
          <w:lang w:val="en-US"/>
        </w:rPr>
        <w:t xml:space="preserve">Pathogens. </w:t>
      </w:r>
      <w:r w:rsidRPr="005D727C">
        <w:rPr>
          <w:color w:val="000000"/>
          <w:sz w:val="28"/>
          <w:szCs w:val="28"/>
          <w:lang w:val="en-US"/>
        </w:rPr>
        <w:t>2021. Vol. 10 (7). Р. 1–20.</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Ruggiero V., Norby B., Benitez O., Hutchinson H., Sporer K., Droscha C., Swenson C., Bartlett P. Controlling bovine leukemia virus in dairy herds by identifying and removing cows with the highest proviral load and lymphocyte counts. </w:t>
      </w:r>
      <w:r w:rsidRPr="005D727C">
        <w:rPr>
          <w:i/>
          <w:color w:val="000000"/>
          <w:sz w:val="28"/>
          <w:szCs w:val="28"/>
          <w:lang w:val="en-US"/>
        </w:rPr>
        <w:t>J. Dairy Sci.</w:t>
      </w:r>
      <w:r w:rsidRPr="005D727C">
        <w:rPr>
          <w:color w:val="000000"/>
          <w:sz w:val="28"/>
          <w:szCs w:val="28"/>
          <w:lang w:val="en-US"/>
        </w:rPr>
        <w:t xml:space="preserve"> 2019. Vol. 102. Р. 9165–9175.</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Selim A., Manaa E., Alanazi A., Alyousif M. Seroprevalence, Risk Factors and Molecular Identification of Bovine Leukemia Virus in Egyptian Cattle. </w:t>
      </w:r>
      <w:r w:rsidRPr="005D727C">
        <w:rPr>
          <w:i/>
          <w:color w:val="000000"/>
          <w:sz w:val="28"/>
          <w:szCs w:val="28"/>
          <w:lang w:val="en-US"/>
        </w:rPr>
        <w:t xml:space="preserve">Animals </w:t>
      </w:r>
      <w:r w:rsidRPr="005D727C">
        <w:rPr>
          <w:color w:val="000000"/>
          <w:sz w:val="28"/>
          <w:szCs w:val="28"/>
          <w:lang w:val="en-US"/>
        </w:rPr>
        <w:t>2021. Vol. 11. Р. 1–9.</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Yu C., Wang X., Zhou Y., Wang Y., Zhang X., Zheng Y. Genotyping bovine leukemia virus in dairy cattle of Heilongjiang, northeastern China. </w:t>
      </w:r>
      <w:r w:rsidRPr="005D727C">
        <w:rPr>
          <w:i/>
          <w:color w:val="000000"/>
          <w:sz w:val="28"/>
          <w:szCs w:val="28"/>
          <w:lang w:val="en-US"/>
        </w:rPr>
        <w:t xml:space="preserve">BMC Vet. Res. </w:t>
      </w:r>
      <w:r w:rsidRPr="005D727C">
        <w:rPr>
          <w:color w:val="000000"/>
          <w:sz w:val="28"/>
          <w:szCs w:val="28"/>
          <w:lang w:val="en-US"/>
        </w:rPr>
        <w:t>2019. Vol. 15. Р. 1–9.</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Zur Hausen H., de Villiers E. M. Dairy cattle serum and milk factors contributing to the risk of colon and breast cancers. </w:t>
      </w:r>
      <w:r w:rsidRPr="005D727C">
        <w:rPr>
          <w:i/>
          <w:color w:val="000000"/>
          <w:sz w:val="28"/>
          <w:szCs w:val="28"/>
          <w:lang w:val="en-US"/>
        </w:rPr>
        <w:t>Int. J. Cancer.</w:t>
      </w:r>
      <w:r w:rsidRPr="005D727C">
        <w:rPr>
          <w:color w:val="000000"/>
          <w:sz w:val="28"/>
          <w:szCs w:val="28"/>
          <w:lang w:val="en-US"/>
        </w:rPr>
        <w:t xml:space="preserve"> 2015. Vol. 137. Р. 959–967.</w:t>
      </w:r>
    </w:p>
    <w:p w:rsidR="00BB055B" w:rsidRPr="005D727C" w:rsidRDefault="00BB055B" w:rsidP="00BB055B">
      <w:pPr>
        <w:numPr>
          <w:ilvl w:val="0"/>
          <w:numId w:val="1"/>
        </w:numPr>
        <w:pBdr>
          <w:top w:val="nil"/>
          <w:left w:val="nil"/>
          <w:bottom w:val="nil"/>
          <w:right w:val="nil"/>
          <w:between w:val="nil"/>
        </w:pBdr>
        <w:spacing w:line="360" w:lineRule="auto"/>
        <w:ind w:left="426" w:hanging="426"/>
        <w:jc w:val="both"/>
        <w:rPr>
          <w:color w:val="000000"/>
          <w:sz w:val="28"/>
          <w:szCs w:val="28"/>
          <w:lang w:val="en-US"/>
        </w:rPr>
      </w:pPr>
      <w:r w:rsidRPr="005D727C">
        <w:rPr>
          <w:color w:val="000000"/>
          <w:sz w:val="28"/>
          <w:szCs w:val="28"/>
          <w:lang w:val="en-US"/>
        </w:rPr>
        <w:t xml:space="preserve">Zyrianova I. M., Kovalchuk S. N. Bovine leukemia virus tax gene/Tax protein polymorphism and its relation to Enzootic Bovine Leukosis. </w:t>
      </w:r>
      <w:r w:rsidRPr="005D727C">
        <w:rPr>
          <w:i/>
          <w:color w:val="000000"/>
          <w:sz w:val="28"/>
          <w:szCs w:val="28"/>
          <w:lang w:val="en-US"/>
        </w:rPr>
        <w:t xml:space="preserve">Virulence. </w:t>
      </w:r>
      <w:r w:rsidRPr="005D727C">
        <w:rPr>
          <w:color w:val="000000"/>
          <w:sz w:val="28"/>
          <w:szCs w:val="28"/>
          <w:lang w:val="en-US"/>
        </w:rPr>
        <w:t>2020. Vol. 11. Р. 80–87.</w:t>
      </w:r>
    </w:p>
    <w:p w:rsidR="00C52E77" w:rsidRPr="00750F3F" w:rsidRDefault="00C52E77">
      <w:pPr>
        <w:rPr>
          <w:lang w:val="uk-UA"/>
        </w:rPr>
      </w:pPr>
      <w:bookmarkStart w:id="3" w:name="_GoBack"/>
      <w:bookmarkEnd w:id="3"/>
    </w:p>
    <w:sectPr w:rsidR="00C52E77" w:rsidRPr="00750F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787112"/>
    <w:multiLevelType w:val="multilevel"/>
    <w:tmpl w:val="173CDC3E"/>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
    <w:nsid w:val="7A9B6BF6"/>
    <w:multiLevelType w:val="multilevel"/>
    <w:tmpl w:val="3A402612"/>
    <w:lvl w:ilvl="0">
      <w:start w:val="1"/>
      <w:numFmt w:val="decimal"/>
      <w:lvlText w:val="%1."/>
      <w:lvlJc w:val="left"/>
      <w:pPr>
        <w:ind w:left="1260" w:hanging="360"/>
      </w:pPr>
      <w:rPr>
        <w:b w:val="0"/>
      </w:rPr>
    </w:lvl>
    <w:lvl w:ilvl="1">
      <w:start w:val="1"/>
      <w:numFmt w:val="lowerLetter"/>
      <w:lvlText w:val="%2."/>
      <w:lvlJc w:val="left"/>
      <w:pPr>
        <w:ind w:left="1914" w:hanging="360"/>
      </w:pPr>
    </w:lvl>
    <w:lvl w:ilvl="2">
      <w:start w:val="1"/>
      <w:numFmt w:val="lowerRoman"/>
      <w:lvlText w:val="%3."/>
      <w:lvlJc w:val="right"/>
      <w:pPr>
        <w:ind w:left="2634" w:hanging="180"/>
      </w:pPr>
    </w:lvl>
    <w:lvl w:ilvl="3">
      <w:start w:val="1"/>
      <w:numFmt w:val="decimal"/>
      <w:lvlText w:val="%4."/>
      <w:lvlJc w:val="left"/>
      <w:pPr>
        <w:ind w:left="3354" w:hanging="360"/>
      </w:pPr>
    </w:lvl>
    <w:lvl w:ilvl="4">
      <w:start w:val="1"/>
      <w:numFmt w:val="lowerLetter"/>
      <w:lvlText w:val="%5."/>
      <w:lvlJc w:val="left"/>
      <w:pPr>
        <w:ind w:left="4074" w:hanging="360"/>
      </w:pPr>
    </w:lvl>
    <w:lvl w:ilvl="5">
      <w:start w:val="1"/>
      <w:numFmt w:val="lowerRoman"/>
      <w:lvlText w:val="%6."/>
      <w:lvlJc w:val="right"/>
      <w:pPr>
        <w:ind w:left="4794" w:hanging="180"/>
      </w:pPr>
    </w:lvl>
    <w:lvl w:ilvl="6">
      <w:start w:val="1"/>
      <w:numFmt w:val="decimal"/>
      <w:lvlText w:val="%7."/>
      <w:lvlJc w:val="left"/>
      <w:pPr>
        <w:ind w:left="5514" w:hanging="360"/>
      </w:pPr>
    </w:lvl>
    <w:lvl w:ilvl="7">
      <w:start w:val="1"/>
      <w:numFmt w:val="lowerLetter"/>
      <w:lvlText w:val="%8."/>
      <w:lvlJc w:val="left"/>
      <w:pPr>
        <w:ind w:left="6234" w:hanging="360"/>
      </w:pPr>
    </w:lvl>
    <w:lvl w:ilvl="8">
      <w:start w:val="1"/>
      <w:numFmt w:val="lowerRoman"/>
      <w:lvlText w:val="%9."/>
      <w:lvlJc w:val="right"/>
      <w:pPr>
        <w:ind w:left="6954"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F3F"/>
    <w:rsid w:val="00750F3F"/>
    <w:rsid w:val="00BB055B"/>
    <w:rsid w:val="00C52E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ACF272-0579-4DDF-82FA-12FDD33A7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0F3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BB055B"/>
    <w:pPr>
      <w:keepNext/>
      <w:pageBreakBefore/>
      <w:suppressAutoHyphens/>
      <w:spacing w:after="240"/>
      <w:jc w:val="center"/>
      <w:outlineLvl w:val="0"/>
    </w:pPr>
    <w:rPr>
      <w:rFonts w:cs="Arial"/>
      <w:b/>
      <w:bCs/>
      <w:caps/>
      <w:kern w:val="32"/>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50F3F"/>
    <w:rPr>
      <w:color w:val="0563C1" w:themeColor="hyperlink"/>
      <w:u w:val="single"/>
    </w:rPr>
  </w:style>
  <w:style w:type="paragraph" w:styleId="11">
    <w:name w:val="toc 1"/>
    <w:basedOn w:val="a"/>
    <w:next w:val="a"/>
    <w:autoRedefine/>
    <w:uiPriority w:val="39"/>
    <w:unhideWhenUsed/>
    <w:rsid w:val="00750F3F"/>
    <w:pPr>
      <w:tabs>
        <w:tab w:val="right" w:leader="dot" w:pos="9344"/>
      </w:tabs>
      <w:spacing w:after="100" w:line="360" w:lineRule="auto"/>
      <w:jc w:val="both"/>
    </w:pPr>
  </w:style>
  <w:style w:type="paragraph" w:styleId="2">
    <w:name w:val="toc 2"/>
    <w:basedOn w:val="a"/>
    <w:next w:val="a"/>
    <w:autoRedefine/>
    <w:uiPriority w:val="39"/>
    <w:unhideWhenUsed/>
    <w:rsid w:val="00750F3F"/>
    <w:pPr>
      <w:tabs>
        <w:tab w:val="right" w:leader="dot" w:pos="9344"/>
      </w:tabs>
      <w:spacing w:after="100" w:line="360" w:lineRule="auto"/>
      <w:jc w:val="both"/>
    </w:pPr>
  </w:style>
  <w:style w:type="character" w:customStyle="1" w:styleId="10">
    <w:name w:val="Заголовок 1 Знак"/>
    <w:basedOn w:val="a0"/>
    <w:link w:val="1"/>
    <w:uiPriority w:val="9"/>
    <w:rsid w:val="00BB055B"/>
    <w:rPr>
      <w:rFonts w:ascii="Times New Roman" w:eastAsia="Times New Roman" w:hAnsi="Times New Roman" w:cs="Arial"/>
      <w:b/>
      <w:bCs/>
      <w:caps/>
      <w:kern w:val="32"/>
      <w:sz w:val="28"/>
      <w:szCs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zakon.rada.gov.ua/rada/show/v_220293-9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3287</Words>
  <Characters>18736</Characters>
  <Application>Microsoft Office Word</Application>
  <DocSecurity>0</DocSecurity>
  <Lines>156</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21980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2025-02-27T08:27:00Z</dcterms:created>
  <dcterms:modified xsi:type="dcterms:W3CDTF">2025-02-27T08:28:00Z</dcterms:modified>
</cp:coreProperties>
</file>