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0FFA" w:rsidRPr="00FF474F" w:rsidRDefault="00300FFA" w:rsidP="00B602F2">
      <w:pPr>
        <w:pBdr>
          <w:bottom w:val="single" w:sz="4" w:space="0" w:color="000001"/>
        </w:pBdr>
        <w:spacing w:line="240" w:lineRule="auto"/>
        <w:jc w:val="center"/>
        <w:rPr>
          <w:rFonts w:ascii="Times New Roman" w:hAnsi="Times New Roman"/>
          <w:color w:val="000000"/>
          <w:sz w:val="28"/>
          <w:szCs w:val="28"/>
        </w:rPr>
      </w:pPr>
      <w:r w:rsidRPr="00882758">
        <w:rPr>
          <w:rFonts w:ascii="Times New Roman" w:hAnsi="Times New Roman"/>
          <w:color w:val="000000"/>
          <w:sz w:val="28"/>
          <w:szCs w:val="28"/>
          <w:lang w:val="uk-UA" w:eastAsia="en-US"/>
        </w:rPr>
        <w:t xml:space="preserve">   </w:t>
      </w:r>
      <w:r w:rsidRPr="00FF474F">
        <w:rPr>
          <w:rFonts w:ascii="Times New Roman" w:hAnsi="Times New Roman"/>
          <w:color w:val="000000"/>
          <w:sz w:val="28"/>
          <w:szCs w:val="28"/>
          <w:lang w:val="uk-UA" w:eastAsia="en-US"/>
        </w:rPr>
        <w:t>Одеський національний університет імені І. І. Мечникова</w:t>
      </w:r>
    </w:p>
    <w:p w:rsidR="00300FFA" w:rsidRPr="00FF474F" w:rsidRDefault="00300FFA" w:rsidP="00B602F2">
      <w:pPr>
        <w:spacing w:line="240" w:lineRule="auto"/>
        <w:jc w:val="center"/>
        <w:rPr>
          <w:rFonts w:ascii="Times New Roman" w:hAnsi="Times New Roman"/>
          <w:color w:val="000000"/>
          <w:sz w:val="28"/>
          <w:szCs w:val="28"/>
        </w:rPr>
      </w:pPr>
      <w:r w:rsidRPr="00FF474F">
        <w:rPr>
          <w:rFonts w:ascii="Times New Roman" w:hAnsi="Times New Roman"/>
          <w:color w:val="000000"/>
          <w:sz w:val="28"/>
          <w:szCs w:val="28"/>
          <w:lang w:val="uk-UA" w:eastAsia="en-US"/>
        </w:rPr>
        <w:t>(повне найменування вищого навчального закладу)</w:t>
      </w:r>
    </w:p>
    <w:p w:rsidR="00300FFA" w:rsidRPr="00FF474F" w:rsidRDefault="00300FFA" w:rsidP="00B602F2">
      <w:pPr>
        <w:pBdr>
          <w:bottom w:val="single" w:sz="4" w:space="0" w:color="000001"/>
        </w:pBdr>
        <w:spacing w:before="240" w:after="0" w:line="240" w:lineRule="auto"/>
        <w:jc w:val="center"/>
        <w:rPr>
          <w:rFonts w:ascii="Times New Roman" w:hAnsi="Times New Roman"/>
          <w:color w:val="000000"/>
          <w:sz w:val="28"/>
          <w:szCs w:val="28"/>
          <w:lang w:val="uk-UA"/>
        </w:rPr>
      </w:pPr>
      <w:r w:rsidRPr="00FF474F">
        <w:rPr>
          <w:rFonts w:ascii="Times New Roman" w:hAnsi="Times New Roman"/>
          <w:color w:val="000000"/>
          <w:sz w:val="28"/>
          <w:szCs w:val="28"/>
          <w:lang w:val="uk-UA" w:eastAsia="en-US"/>
        </w:rPr>
        <w:t>Факультет психології та соціальної роботи</w:t>
      </w:r>
    </w:p>
    <w:p w:rsidR="00300FFA" w:rsidRPr="00FF474F" w:rsidRDefault="00300FFA" w:rsidP="00B602F2">
      <w:pPr>
        <w:spacing w:line="240" w:lineRule="auto"/>
        <w:jc w:val="center"/>
        <w:rPr>
          <w:rFonts w:ascii="Times New Roman" w:hAnsi="Times New Roman"/>
          <w:color w:val="000000"/>
          <w:sz w:val="28"/>
          <w:szCs w:val="28"/>
        </w:rPr>
      </w:pPr>
      <w:r w:rsidRPr="00FF474F">
        <w:rPr>
          <w:rFonts w:ascii="Times New Roman" w:hAnsi="Times New Roman"/>
          <w:color w:val="000000"/>
          <w:sz w:val="28"/>
          <w:szCs w:val="28"/>
          <w:lang w:val="uk-UA" w:eastAsia="en-US"/>
        </w:rPr>
        <w:t>(повне найменування інституту/факультету)</w:t>
      </w:r>
    </w:p>
    <w:p w:rsidR="00300FFA" w:rsidRPr="00FF474F" w:rsidRDefault="00300FFA" w:rsidP="00B602F2">
      <w:pPr>
        <w:pBdr>
          <w:bottom w:val="single" w:sz="4" w:space="0" w:color="000001"/>
        </w:pBdr>
        <w:spacing w:before="240" w:after="0" w:line="240" w:lineRule="auto"/>
        <w:jc w:val="center"/>
        <w:rPr>
          <w:rFonts w:ascii="Times New Roman" w:hAnsi="Times New Roman"/>
          <w:color w:val="000000"/>
          <w:sz w:val="28"/>
          <w:szCs w:val="28"/>
          <w:lang w:val="uk-UA"/>
        </w:rPr>
      </w:pPr>
      <w:r w:rsidRPr="00FF474F">
        <w:rPr>
          <w:rFonts w:ascii="Times New Roman" w:hAnsi="Times New Roman"/>
          <w:color w:val="000000"/>
          <w:sz w:val="28"/>
          <w:szCs w:val="28"/>
          <w:lang w:val="uk-UA" w:eastAsia="en-US"/>
        </w:rPr>
        <w:t>Кафедра диференціальної і спеціальної психології</w:t>
      </w:r>
    </w:p>
    <w:p w:rsidR="00300FFA" w:rsidRPr="00FF474F" w:rsidRDefault="00300FFA" w:rsidP="00B602F2">
      <w:pPr>
        <w:spacing w:line="240" w:lineRule="auto"/>
        <w:jc w:val="center"/>
        <w:rPr>
          <w:rFonts w:ascii="Times New Roman" w:hAnsi="Times New Roman"/>
          <w:color w:val="000000"/>
          <w:sz w:val="28"/>
          <w:szCs w:val="28"/>
        </w:rPr>
      </w:pPr>
      <w:r w:rsidRPr="00FF474F">
        <w:rPr>
          <w:rFonts w:ascii="Times New Roman" w:hAnsi="Times New Roman"/>
          <w:color w:val="000000"/>
          <w:sz w:val="28"/>
          <w:szCs w:val="28"/>
          <w:lang w:val="uk-UA" w:eastAsia="en-US"/>
        </w:rPr>
        <w:t>(повна назва кафедри)</w:t>
      </w:r>
    </w:p>
    <w:p w:rsidR="00300FFA" w:rsidRPr="00FF474F" w:rsidRDefault="00300FFA" w:rsidP="00B602F2">
      <w:pPr>
        <w:spacing w:line="240" w:lineRule="auto"/>
        <w:jc w:val="center"/>
        <w:rPr>
          <w:rFonts w:ascii="Times New Roman" w:hAnsi="Times New Roman"/>
          <w:color w:val="000000"/>
          <w:sz w:val="28"/>
          <w:szCs w:val="28"/>
        </w:rPr>
      </w:pPr>
      <w:r w:rsidRPr="00FF474F">
        <w:rPr>
          <w:rFonts w:ascii="Times New Roman" w:hAnsi="Times New Roman"/>
          <w:b/>
          <w:bCs/>
          <w:color w:val="000000"/>
          <w:spacing w:val="60"/>
          <w:sz w:val="28"/>
          <w:szCs w:val="28"/>
          <w:lang w:val="uk-UA" w:eastAsia="en-US"/>
        </w:rPr>
        <w:t>Дипломна робота</w:t>
      </w:r>
    </w:p>
    <w:p w:rsidR="00300FFA" w:rsidRPr="00FF474F" w:rsidRDefault="00300FFA" w:rsidP="00B602F2">
      <w:pPr>
        <w:pBdr>
          <w:bottom w:val="single" w:sz="4" w:space="0" w:color="000001"/>
        </w:pBdr>
        <w:spacing w:before="240" w:after="0" w:line="240" w:lineRule="auto"/>
        <w:ind w:left="1134" w:right="850"/>
        <w:jc w:val="center"/>
        <w:rPr>
          <w:rFonts w:ascii="Times New Roman" w:hAnsi="Times New Roman"/>
          <w:color w:val="000000"/>
          <w:sz w:val="28"/>
          <w:szCs w:val="28"/>
        </w:rPr>
      </w:pPr>
      <w:r w:rsidRPr="00FF474F">
        <w:rPr>
          <w:rFonts w:ascii="Times New Roman" w:hAnsi="Times New Roman"/>
          <w:color w:val="000000"/>
          <w:sz w:val="28"/>
          <w:szCs w:val="28"/>
          <w:lang w:val="uk-UA" w:eastAsia="en-US"/>
        </w:rPr>
        <w:t>на здобуття освітньо-кваліфікаційного рівня «бакалавр»</w:t>
      </w:r>
    </w:p>
    <w:p w:rsidR="00300FFA" w:rsidRPr="00FF474F" w:rsidRDefault="00300FFA" w:rsidP="00B602F2">
      <w:pPr>
        <w:spacing w:line="240" w:lineRule="auto"/>
        <w:jc w:val="center"/>
        <w:rPr>
          <w:rFonts w:ascii="Times New Roman" w:hAnsi="Times New Roman"/>
          <w:color w:val="000000"/>
          <w:sz w:val="28"/>
          <w:szCs w:val="28"/>
          <w:lang w:val="uk-UA" w:eastAsia="en-US"/>
        </w:rPr>
      </w:pPr>
      <w:r w:rsidRPr="00FF474F">
        <w:rPr>
          <w:rFonts w:ascii="Times New Roman" w:hAnsi="Times New Roman"/>
          <w:color w:val="000000"/>
          <w:sz w:val="28"/>
          <w:szCs w:val="28"/>
          <w:lang w:val="uk-UA" w:eastAsia="en-US"/>
        </w:rPr>
        <w:t>(освітньо-кваліфікаційний рівень)</w:t>
      </w:r>
    </w:p>
    <w:p w:rsidR="00300FFA" w:rsidRPr="00FF474F" w:rsidRDefault="00300FFA" w:rsidP="00B602F2">
      <w:pPr>
        <w:spacing w:line="240" w:lineRule="auto"/>
        <w:jc w:val="center"/>
        <w:rPr>
          <w:rFonts w:ascii="Times New Roman" w:hAnsi="Times New Roman"/>
          <w:color w:val="000000"/>
          <w:sz w:val="28"/>
          <w:szCs w:val="28"/>
        </w:rPr>
      </w:pPr>
    </w:p>
    <w:p w:rsidR="00300FFA" w:rsidRPr="00FF474F" w:rsidRDefault="00300FFA" w:rsidP="00761BA4">
      <w:pPr>
        <w:tabs>
          <w:tab w:val="right" w:pos="9329"/>
        </w:tabs>
        <w:spacing w:line="240" w:lineRule="auto"/>
        <w:jc w:val="center"/>
        <w:rPr>
          <w:rFonts w:ascii="Times New Roman" w:hAnsi="Times New Roman"/>
          <w:color w:val="000000"/>
          <w:sz w:val="28"/>
          <w:szCs w:val="28"/>
        </w:rPr>
      </w:pPr>
      <w:r w:rsidRPr="00FF474F">
        <w:rPr>
          <w:rFonts w:ascii="Times New Roman" w:hAnsi="Times New Roman"/>
          <w:color w:val="000000"/>
          <w:sz w:val="28"/>
          <w:szCs w:val="28"/>
          <w:lang w:val="uk-UA" w:eastAsia="en-US"/>
        </w:rPr>
        <w:t>на тему:«</w:t>
      </w:r>
      <w:r w:rsidRPr="00FF474F">
        <w:rPr>
          <w:rFonts w:ascii="Times New Roman" w:hAnsi="Times New Roman"/>
          <w:b/>
          <w:color w:val="000000"/>
          <w:sz w:val="28"/>
          <w:szCs w:val="28"/>
          <w:lang w:val="uk-UA"/>
        </w:rPr>
        <w:t>Особливості психологічних конструктів світлої тетради у працівників фармакологічних компаній</w:t>
      </w:r>
      <w:r w:rsidRPr="00FF474F">
        <w:rPr>
          <w:rFonts w:ascii="Times New Roman" w:hAnsi="Times New Roman"/>
          <w:color w:val="000000"/>
          <w:sz w:val="28"/>
          <w:szCs w:val="28"/>
          <w:lang w:val="uk-UA" w:eastAsia="en-US"/>
        </w:rPr>
        <w:t>»</w:t>
      </w:r>
    </w:p>
    <w:p w:rsidR="00300FFA" w:rsidRPr="00FF474F" w:rsidRDefault="00300FFA" w:rsidP="00B602F2">
      <w:pPr>
        <w:tabs>
          <w:tab w:val="right" w:pos="9329"/>
        </w:tabs>
        <w:jc w:val="center"/>
        <w:rPr>
          <w:rFonts w:ascii="Times New Roman" w:hAnsi="Times New Roman"/>
          <w:color w:val="000000"/>
          <w:sz w:val="28"/>
          <w:szCs w:val="28"/>
          <w:lang w:val="uk-UA"/>
        </w:rPr>
      </w:pPr>
      <w:bookmarkStart w:id="0" w:name="tw-target-text"/>
      <w:bookmarkEnd w:id="0"/>
      <w:r w:rsidRPr="00FF474F">
        <w:rPr>
          <w:rFonts w:ascii="Times New Roman" w:hAnsi="Times New Roman"/>
          <w:color w:val="000000"/>
          <w:sz w:val="28"/>
          <w:szCs w:val="28"/>
          <w:lang w:val="uk-UA"/>
        </w:rPr>
        <w:t>«Features of the p</w:t>
      </w:r>
      <w:r w:rsidRPr="00FF474F">
        <w:rPr>
          <w:rFonts w:ascii="Times New Roman" w:hAnsi="Times New Roman"/>
          <w:color w:val="000000"/>
          <w:sz w:val="28"/>
          <w:szCs w:val="28"/>
          <w:lang w:val="en-US"/>
        </w:rPr>
        <w:t>sychological consructs of light quartet in employees of pharmacological companies</w:t>
      </w:r>
      <w:r w:rsidRPr="00FF474F">
        <w:rPr>
          <w:rFonts w:ascii="Times New Roman" w:hAnsi="Times New Roman"/>
          <w:color w:val="000000"/>
          <w:sz w:val="28"/>
          <w:szCs w:val="28"/>
          <w:lang w:val="uk-UA"/>
        </w:rPr>
        <w:t>»</w:t>
      </w:r>
    </w:p>
    <w:p w:rsidR="00300FFA" w:rsidRPr="00FF474F" w:rsidRDefault="00300FFA" w:rsidP="00E21192">
      <w:pPr>
        <w:pStyle w:val="af1"/>
        <w:tabs>
          <w:tab w:val="right" w:pos="9329"/>
        </w:tabs>
        <w:spacing w:line="240" w:lineRule="auto"/>
        <w:ind w:firstLine="2495"/>
        <w:jc w:val="both"/>
        <w:rPr>
          <w:rFonts w:ascii="Times New Roman" w:hAnsi="Times New Roman"/>
          <w:color w:val="000000"/>
          <w:sz w:val="28"/>
          <w:szCs w:val="28"/>
          <w:lang w:val="uk-UA"/>
        </w:rPr>
      </w:pPr>
      <w:r w:rsidRPr="00FF474F">
        <w:rPr>
          <w:rFonts w:ascii="Times New Roman" w:hAnsi="Times New Roman"/>
          <w:color w:val="000000"/>
          <w:sz w:val="28"/>
          <w:szCs w:val="28"/>
          <w:lang w:val="uk-UA"/>
        </w:rPr>
        <w:t>Виконала: студентка денної форми навчання</w:t>
      </w:r>
    </w:p>
    <w:p w:rsidR="00300FFA" w:rsidRPr="00FF474F" w:rsidRDefault="00300FFA" w:rsidP="00E21192">
      <w:pPr>
        <w:ind w:firstLine="2495"/>
        <w:jc w:val="both"/>
        <w:rPr>
          <w:rFonts w:ascii="Times New Roman" w:hAnsi="Times New Roman"/>
          <w:color w:val="000000"/>
          <w:sz w:val="28"/>
          <w:szCs w:val="28"/>
          <w:lang w:val="uk-UA"/>
        </w:rPr>
      </w:pPr>
      <w:r w:rsidRPr="00FF474F">
        <w:rPr>
          <w:rFonts w:ascii="Times New Roman" w:hAnsi="Times New Roman"/>
          <w:color w:val="000000"/>
          <w:sz w:val="28"/>
          <w:szCs w:val="28"/>
          <w:lang w:val="uk-UA" w:eastAsia="en-US"/>
        </w:rPr>
        <w:t>спеціальність 6.030102 Психологія</w:t>
      </w:r>
    </w:p>
    <w:p w:rsidR="00300FFA" w:rsidRPr="00FF474F" w:rsidRDefault="00300FFA" w:rsidP="00E21192">
      <w:pPr>
        <w:tabs>
          <w:tab w:val="left" w:pos="5245"/>
          <w:tab w:val="right" w:pos="9329"/>
        </w:tabs>
        <w:ind w:firstLine="2495"/>
        <w:jc w:val="both"/>
        <w:rPr>
          <w:rFonts w:ascii="Times New Roman" w:hAnsi="Times New Roman"/>
          <w:color w:val="000000"/>
          <w:sz w:val="28"/>
          <w:szCs w:val="28"/>
          <w:lang w:val="uk-UA" w:eastAsia="en-US"/>
        </w:rPr>
      </w:pPr>
      <w:r w:rsidRPr="00FF474F">
        <w:rPr>
          <w:rFonts w:ascii="Times New Roman" w:hAnsi="Times New Roman"/>
          <w:color w:val="000000"/>
          <w:sz w:val="28"/>
          <w:szCs w:val="28"/>
          <w:lang w:val="uk-UA" w:eastAsia="en-US"/>
        </w:rPr>
        <w:t>Козішкурт Юлія Валеріївна</w:t>
      </w:r>
    </w:p>
    <w:p w:rsidR="00300FFA" w:rsidRPr="00FF474F" w:rsidRDefault="00300FFA" w:rsidP="00E21192">
      <w:pPr>
        <w:tabs>
          <w:tab w:val="left" w:pos="5245"/>
          <w:tab w:val="right" w:pos="9329"/>
        </w:tabs>
        <w:ind w:firstLine="2495"/>
        <w:jc w:val="both"/>
        <w:rPr>
          <w:rFonts w:ascii="Times New Roman" w:hAnsi="Times New Roman"/>
          <w:color w:val="000000"/>
          <w:sz w:val="28"/>
          <w:szCs w:val="28"/>
          <w:lang w:val="uk-UA"/>
        </w:rPr>
      </w:pPr>
      <w:r w:rsidRPr="00FF474F">
        <w:rPr>
          <w:rFonts w:ascii="Times New Roman" w:hAnsi="Times New Roman"/>
          <w:color w:val="000000"/>
          <w:sz w:val="28"/>
          <w:szCs w:val="28"/>
          <w:lang w:val="uk-UA" w:eastAsia="en-US"/>
        </w:rPr>
        <w:t>Керівник к.психол.н.,доц. Бірон Б.В.________</w:t>
      </w:r>
    </w:p>
    <w:p w:rsidR="00300FFA" w:rsidRPr="00FF474F" w:rsidRDefault="00300FFA" w:rsidP="00E21192">
      <w:pPr>
        <w:tabs>
          <w:tab w:val="left" w:pos="5245"/>
          <w:tab w:val="right" w:pos="9329"/>
        </w:tabs>
        <w:ind w:firstLine="2495"/>
        <w:jc w:val="both"/>
        <w:rPr>
          <w:rFonts w:ascii="Times New Roman" w:hAnsi="Times New Roman"/>
          <w:color w:val="000000"/>
          <w:sz w:val="28"/>
          <w:szCs w:val="28"/>
          <w:lang w:val="uk-UA"/>
        </w:rPr>
      </w:pPr>
      <w:r w:rsidRPr="00FF474F">
        <w:rPr>
          <w:rFonts w:ascii="Times New Roman" w:hAnsi="Times New Roman"/>
          <w:color w:val="000000"/>
          <w:sz w:val="28"/>
          <w:szCs w:val="28"/>
          <w:lang w:val="uk-UA" w:eastAsia="en-US"/>
        </w:rPr>
        <w:t>Рецензент к.психол.н.,доц. Артюхіна Н.В.</w:t>
      </w:r>
    </w:p>
    <w:tbl>
      <w:tblPr>
        <w:tblW w:w="9349" w:type="dxa"/>
        <w:jc w:val="center"/>
        <w:tblCellMar>
          <w:top w:w="80" w:type="dxa"/>
          <w:left w:w="80" w:type="dxa"/>
          <w:bottom w:w="80" w:type="dxa"/>
          <w:right w:w="80" w:type="dxa"/>
        </w:tblCellMar>
        <w:tblLook w:val="00A0" w:firstRow="1" w:lastRow="0" w:firstColumn="1" w:lastColumn="0" w:noHBand="0" w:noVBand="0"/>
      </w:tblPr>
      <w:tblGrid>
        <w:gridCol w:w="4814"/>
        <w:gridCol w:w="4535"/>
      </w:tblGrid>
      <w:tr w:rsidR="00300FFA" w:rsidRPr="00FF474F" w:rsidTr="009A0BD3">
        <w:trPr>
          <w:trHeight w:val="3652"/>
          <w:jc w:val="center"/>
        </w:trPr>
        <w:tc>
          <w:tcPr>
            <w:tcW w:w="4813" w:type="dxa"/>
          </w:tcPr>
          <w:p w:rsidR="00300FFA" w:rsidRPr="00FF474F" w:rsidRDefault="00300FFA" w:rsidP="009A0BD3">
            <w:pPr>
              <w:spacing w:line="240" w:lineRule="auto"/>
              <w:rPr>
                <w:rFonts w:ascii="Times New Roman" w:hAnsi="Times New Roman"/>
                <w:color w:val="000000"/>
                <w:sz w:val="28"/>
                <w:szCs w:val="28"/>
                <w:lang w:val="uk-UA"/>
              </w:rPr>
            </w:pPr>
            <w:r w:rsidRPr="00FF474F">
              <w:rPr>
                <w:rFonts w:ascii="Times New Roman" w:hAnsi="Times New Roman"/>
                <w:color w:val="000000"/>
                <w:sz w:val="28"/>
                <w:szCs w:val="28"/>
                <w:lang w:val="uk-UA" w:eastAsia="en-US"/>
              </w:rPr>
              <w:t>Рекомендовано до захисту:</w:t>
            </w:r>
          </w:p>
          <w:p w:rsidR="00300FFA" w:rsidRPr="00FF474F" w:rsidRDefault="00300FFA" w:rsidP="009A0BD3">
            <w:pPr>
              <w:spacing w:before="120" w:after="0" w:line="240" w:lineRule="auto"/>
              <w:jc w:val="both"/>
              <w:rPr>
                <w:rFonts w:ascii="Times New Roman" w:hAnsi="Times New Roman"/>
                <w:color w:val="000000"/>
                <w:sz w:val="28"/>
                <w:szCs w:val="28"/>
              </w:rPr>
            </w:pPr>
            <w:r w:rsidRPr="00FF474F">
              <w:rPr>
                <w:rFonts w:ascii="Times New Roman" w:hAnsi="Times New Roman"/>
                <w:color w:val="000000"/>
                <w:sz w:val="28"/>
                <w:szCs w:val="28"/>
                <w:lang w:val="uk-UA" w:eastAsia="en-US"/>
              </w:rPr>
              <w:t>Протокол засідання кафедри</w:t>
            </w:r>
          </w:p>
          <w:p w:rsidR="00300FFA" w:rsidRPr="00FF474F" w:rsidRDefault="00300FFA" w:rsidP="009A0BD3">
            <w:pPr>
              <w:spacing w:before="120" w:after="0" w:line="240" w:lineRule="auto"/>
              <w:jc w:val="both"/>
              <w:rPr>
                <w:rFonts w:ascii="Times New Roman" w:hAnsi="Times New Roman"/>
                <w:color w:val="000000"/>
                <w:sz w:val="28"/>
                <w:szCs w:val="28"/>
                <w:lang w:val="uk-UA"/>
              </w:rPr>
            </w:pPr>
            <w:r w:rsidRPr="00FF474F">
              <w:rPr>
                <w:rFonts w:ascii="Times New Roman" w:hAnsi="Times New Roman"/>
                <w:color w:val="000000"/>
                <w:sz w:val="28"/>
                <w:szCs w:val="28"/>
                <w:lang w:val="uk-UA" w:eastAsia="en-US"/>
              </w:rPr>
              <w:t xml:space="preserve">№ від  .  .2019 р. </w:t>
            </w:r>
          </w:p>
          <w:p w:rsidR="00300FFA" w:rsidRPr="00FF474F" w:rsidRDefault="00300FFA" w:rsidP="009A0BD3">
            <w:pPr>
              <w:spacing w:before="600" w:after="0" w:line="240" w:lineRule="auto"/>
              <w:jc w:val="both"/>
              <w:rPr>
                <w:rFonts w:ascii="Times New Roman" w:hAnsi="Times New Roman"/>
                <w:color w:val="000000"/>
                <w:sz w:val="28"/>
                <w:szCs w:val="28"/>
              </w:rPr>
            </w:pPr>
            <w:r w:rsidRPr="00FF474F">
              <w:rPr>
                <w:rFonts w:ascii="Times New Roman" w:hAnsi="Times New Roman"/>
                <w:color w:val="000000"/>
                <w:sz w:val="28"/>
                <w:szCs w:val="28"/>
                <w:lang w:val="uk-UA" w:eastAsia="en-US"/>
              </w:rPr>
              <w:t>Завідувач кафедри</w:t>
            </w:r>
          </w:p>
          <w:p w:rsidR="00300FFA" w:rsidRPr="00FF474F" w:rsidRDefault="00300FFA" w:rsidP="009A0BD3">
            <w:pPr>
              <w:tabs>
                <w:tab w:val="left" w:pos="1168"/>
                <w:tab w:val="left" w:pos="3861"/>
              </w:tabs>
              <w:spacing w:before="360" w:after="0" w:line="240" w:lineRule="auto"/>
              <w:jc w:val="both"/>
              <w:rPr>
                <w:rFonts w:ascii="Times New Roman" w:hAnsi="Times New Roman"/>
                <w:color w:val="000000"/>
                <w:sz w:val="28"/>
                <w:szCs w:val="28"/>
              </w:rPr>
            </w:pPr>
            <w:r w:rsidRPr="00FF474F">
              <w:rPr>
                <w:rFonts w:ascii="Times New Roman" w:hAnsi="Times New Roman"/>
                <w:color w:val="000000"/>
                <w:sz w:val="28"/>
                <w:szCs w:val="28"/>
                <w:u w:val="single" w:color="000000"/>
                <w:lang w:val="uk-UA" w:eastAsia="en-US"/>
              </w:rPr>
              <w:tab/>
            </w:r>
            <w:r w:rsidRPr="00FF474F">
              <w:rPr>
                <w:rFonts w:ascii="Times New Roman" w:hAnsi="Times New Roman"/>
                <w:color w:val="000000"/>
                <w:sz w:val="28"/>
                <w:szCs w:val="28"/>
                <w:u w:color="000000"/>
                <w:lang w:val="uk-UA" w:eastAsia="en-US"/>
              </w:rPr>
              <w:t>Родіна Н.В.</w:t>
            </w:r>
          </w:p>
          <w:p w:rsidR="00300FFA" w:rsidRPr="00FF474F" w:rsidRDefault="00300FFA" w:rsidP="009A0BD3">
            <w:pPr>
              <w:tabs>
                <w:tab w:val="left" w:pos="284"/>
                <w:tab w:val="left" w:pos="1767"/>
              </w:tabs>
              <w:spacing w:line="240" w:lineRule="auto"/>
              <w:jc w:val="both"/>
              <w:rPr>
                <w:rFonts w:ascii="Times New Roman" w:hAnsi="Times New Roman"/>
                <w:color w:val="000000"/>
                <w:sz w:val="20"/>
                <w:szCs w:val="20"/>
              </w:rPr>
            </w:pPr>
            <w:r w:rsidRPr="00FF474F">
              <w:rPr>
                <w:rFonts w:ascii="Times New Roman" w:hAnsi="Times New Roman"/>
                <w:color w:val="000000"/>
                <w:sz w:val="28"/>
                <w:szCs w:val="28"/>
                <w:u w:color="FF0000"/>
                <w:lang w:val="uk-UA" w:eastAsia="en-US"/>
              </w:rPr>
              <w:tab/>
            </w:r>
            <w:r w:rsidRPr="00FF474F">
              <w:rPr>
                <w:rFonts w:ascii="Times New Roman" w:hAnsi="Times New Roman"/>
                <w:color w:val="000000"/>
                <w:sz w:val="20"/>
                <w:szCs w:val="20"/>
                <w:u w:color="FF0000"/>
                <w:lang w:val="uk-UA" w:eastAsia="en-US"/>
              </w:rPr>
              <w:t>(підпис)</w:t>
            </w:r>
            <w:r w:rsidRPr="00FF474F">
              <w:rPr>
                <w:rFonts w:ascii="Times New Roman" w:hAnsi="Times New Roman"/>
                <w:color w:val="000000"/>
                <w:sz w:val="20"/>
                <w:szCs w:val="20"/>
                <w:u w:color="FF0000"/>
                <w:lang w:val="uk-UA" w:eastAsia="en-US"/>
              </w:rPr>
              <w:tab/>
            </w:r>
          </w:p>
        </w:tc>
        <w:tc>
          <w:tcPr>
            <w:tcW w:w="4535" w:type="dxa"/>
          </w:tcPr>
          <w:p w:rsidR="00300FFA" w:rsidRPr="00FF474F" w:rsidRDefault="00300FFA" w:rsidP="009A0BD3">
            <w:pPr>
              <w:tabs>
                <w:tab w:val="right" w:pos="4462"/>
              </w:tabs>
              <w:spacing w:line="240" w:lineRule="auto"/>
              <w:rPr>
                <w:rFonts w:ascii="Times New Roman" w:hAnsi="Times New Roman"/>
                <w:color w:val="000000"/>
                <w:sz w:val="28"/>
                <w:szCs w:val="28"/>
              </w:rPr>
            </w:pPr>
            <w:r w:rsidRPr="00FF474F">
              <w:rPr>
                <w:rFonts w:ascii="Times New Roman" w:hAnsi="Times New Roman"/>
                <w:color w:val="000000"/>
                <w:sz w:val="28"/>
                <w:szCs w:val="28"/>
                <w:lang w:val="uk-UA" w:eastAsia="en-US"/>
              </w:rPr>
              <w:t>Захищено на засіданні ЕК №</w:t>
            </w:r>
          </w:p>
          <w:p w:rsidR="00300FFA" w:rsidRPr="00FF474F" w:rsidRDefault="00300FFA" w:rsidP="009A0BD3">
            <w:pPr>
              <w:tabs>
                <w:tab w:val="right" w:pos="4462"/>
              </w:tabs>
              <w:spacing w:before="120" w:after="0" w:line="240" w:lineRule="auto"/>
              <w:jc w:val="both"/>
              <w:rPr>
                <w:rFonts w:ascii="Times New Roman" w:hAnsi="Times New Roman"/>
                <w:color w:val="000000"/>
                <w:sz w:val="28"/>
                <w:szCs w:val="28"/>
              </w:rPr>
            </w:pPr>
            <w:r w:rsidRPr="00FF474F">
              <w:rPr>
                <w:rFonts w:ascii="Times New Roman" w:hAnsi="Times New Roman"/>
                <w:color w:val="000000"/>
                <w:sz w:val="28"/>
                <w:szCs w:val="28"/>
                <w:lang w:val="uk-UA" w:eastAsia="en-US"/>
              </w:rPr>
              <w:t>протокол № від  .  .2019 р.</w:t>
            </w:r>
            <w:r w:rsidRPr="00FF474F">
              <w:rPr>
                <w:rFonts w:ascii="Times New Roman" w:hAnsi="Times New Roman"/>
                <w:color w:val="000000"/>
                <w:sz w:val="28"/>
                <w:szCs w:val="28"/>
                <w:lang w:val="uk-UA" w:eastAsia="en-US"/>
              </w:rPr>
              <w:tab/>
            </w:r>
          </w:p>
          <w:p w:rsidR="00300FFA" w:rsidRPr="00FF474F" w:rsidRDefault="00300FFA" w:rsidP="009A0BD3">
            <w:pPr>
              <w:tabs>
                <w:tab w:val="right" w:pos="4462"/>
              </w:tabs>
              <w:spacing w:before="120" w:after="0" w:line="240" w:lineRule="auto"/>
              <w:jc w:val="both"/>
              <w:rPr>
                <w:rFonts w:ascii="Times New Roman" w:hAnsi="Times New Roman"/>
                <w:color w:val="000000"/>
                <w:sz w:val="28"/>
                <w:szCs w:val="28"/>
              </w:rPr>
            </w:pPr>
            <w:r w:rsidRPr="00FF474F">
              <w:rPr>
                <w:rFonts w:ascii="Times New Roman" w:hAnsi="Times New Roman"/>
                <w:color w:val="000000"/>
                <w:sz w:val="28"/>
                <w:szCs w:val="28"/>
                <w:lang w:val="uk-UA" w:eastAsia="en-US"/>
              </w:rPr>
              <w:t>Оцінка______________/___</w:t>
            </w:r>
            <w:r w:rsidRPr="00FF474F">
              <w:rPr>
                <w:rFonts w:ascii="Times New Roman" w:hAnsi="Times New Roman"/>
                <w:color w:val="000000"/>
                <w:sz w:val="28"/>
                <w:szCs w:val="28"/>
                <w:lang w:val="uk-UA" w:eastAsia="en-US"/>
              </w:rPr>
              <w:tab/>
              <w:t>___/_____</w:t>
            </w:r>
          </w:p>
          <w:p w:rsidR="00300FFA" w:rsidRPr="00FF474F" w:rsidRDefault="00300FFA" w:rsidP="009A0BD3">
            <w:pPr>
              <w:spacing w:line="240" w:lineRule="auto"/>
              <w:jc w:val="center"/>
              <w:rPr>
                <w:rFonts w:ascii="Times New Roman" w:hAnsi="Times New Roman"/>
                <w:color w:val="000000"/>
                <w:sz w:val="28"/>
                <w:szCs w:val="28"/>
                <w:lang w:val="uk-UA" w:eastAsia="en-US"/>
              </w:rPr>
            </w:pPr>
            <w:r w:rsidRPr="00FF474F">
              <w:rPr>
                <w:rFonts w:ascii="Times New Roman" w:hAnsi="Times New Roman"/>
                <w:color w:val="000000"/>
                <w:sz w:val="28"/>
                <w:szCs w:val="28"/>
                <w:lang w:val="uk-UA" w:eastAsia="en-US"/>
              </w:rPr>
              <w:t>(за національною шкалою, шкалою ЕСТS, бали)</w:t>
            </w:r>
          </w:p>
          <w:p w:rsidR="00300FFA" w:rsidRPr="00FF474F" w:rsidRDefault="00300FFA" w:rsidP="009A0BD3">
            <w:pPr>
              <w:spacing w:line="240" w:lineRule="auto"/>
              <w:jc w:val="center"/>
              <w:rPr>
                <w:rFonts w:ascii="Times New Roman" w:hAnsi="Times New Roman"/>
                <w:color w:val="000000"/>
                <w:sz w:val="28"/>
                <w:szCs w:val="28"/>
                <w:lang w:val="uk-UA" w:eastAsia="en-US"/>
              </w:rPr>
            </w:pPr>
          </w:p>
          <w:p w:rsidR="00300FFA" w:rsidRPr="00FF474F" w:rsidRDefault="00300FFA" w:rsidP="00C51CCF">
            <w:pPr>
              <w:spacing w:line="240" w:lineRule="auto"/>
              <w:rPr>
                <w:rFonts w:ascii="Times New Roman" w:hAnsi="Times New Roman"/>
                <w:color w:val="000000"/>
                <w:sz w:val="28"/>
                <w:szCs w:val="28"/>
                <w:u w:color="000000"/>
                <w:lang w:val="uk-UA" w:eastAsia="en-US"/>
              </w:rPr>
            </w:pPr>
            <w:r w:rsidRPr="00FF474F">
              <w:rPr>
                <w:rFonts w:ascii="Times New Roman" w:hAnsi="Times New Roman"/>
                <w:color w:val="000000"/>
                <w:sz w:val="28"/>
                <w:szCs w:val="28"/>
                <w:lang w:val="uk-UA" w:eastAsia="en-US"/>
              </w:rPr>
              <w:t>Голова ЕК</w:t>
            </w:r>
            <w:r w:rsidRPr="00FF474F">
              <w:rPr>
                <w:rFonts w:ascii="Times New Roman" w:hAnsi="Times New Roman"/>
                <w:color w:val="000000"/>
                <w:sz w:val="28"/>
                <w:szCs w:val="28"/>
                <w:lang w:val="uk-UA" w:eastAsia="en-US"/>
              </w:rPr>
              <w:br/>
              <w:t>________</w:t>
            </w:r>
            <w:r w:rsidRPr="00FF474F">
              <w:rPr>
                <w:rFonts w:ascii="Times New Roman" w:hAnsi="Times New Roman"/>
                <w:color w:val="000000"/>
                <w:sz w:val="28"/>
                <w:szCs w:val="28"/>
                <w:u w:color="000000"/>
                <w:lang w:val="uk-UA" w:eastAsia="en-US"/>
              </w:rPr>
              <w:t>Якупов В.А.</w:t>
            </w:r>
          </w:p>
          <w:p w:rsidR="00300FFA" w:rsidRPr="00FF474F" w:rsidRDefault="00300FFA" w:rsidP="00C51CCF">
            <w:pPr>
              <w:spacing w:line="240" w:lineRule="auto"/>
              <w:rPr>
                <w:rFonts w:ascii="Times New Roman" w:hAnsi="Times New Roman"/>
                <w:color w:val="000000"/>
                <w:sz w:val="20"/>
                <w:szCs w:val="20"/>
                <w:u w:color="000000"/>
                <w:lang w:val="uk-UA" w:eastAsia="en-US"/>
              </w:rPr>
            </w:pPr>
            <w:r w:rsidRPr="00FF474F">
              <w:rPr>
                <w:rFonts w:ascii="Times New Roman" w:hAnsi="Times New Roman"/>
                <w:color w:val="000000"/>
                <w:sz w:val="20"/>
                <w:szCs w:val="20"/>
                <w:u w:color="000000"/>
                <w:lang w:val="uk-UA" w:eastAsia="en-US"/>
              </w:rPr>
              <w:t>(підпис)</w:t>
            </w:r>
          </w:p>
        </w:tc>
      </w:tr>
    </w:tbl>
    <w:p w:rsidR="00300FFA" w:rsidRPr="00FF474F" w:rsidRDefault="00300FFA" w:rsidP="00B602F2">
      <w:pPr>
        <w:pStyle w:val="Default"/>
        <w:jc w:val="center"/>
        <w:rPr>
          <w:kern w:val="28"/>
          <w:sz w:val="28"/>
          <w:szCs w:val="28"/>
          <w:lang w:val="uk-UA"/>
        </w:rPr>
      </w:pPr>
    </w:p>
    <w:p w:rsidR="00300FFA" w:rsidRPr="00FF474F" w:rsidRDefault="00300FFA" w:rsidP="00B602F2">
      <w:pPr>
        <w:pStyle w:val="Default"/>
        <w:jc w:val="center"/>
        <w:rPr>
          <w:kern w:val="28"/>
          <w:sz w:val="28"/>
          <w:szCs w:val="28"/>
          <w:lang w:val="uk-UA"/>
        </w:rPr>
      </w:pPr>
    </w:p>
    <w:p w:rsidR="00300FFA" w:rsidRPr="00FF474F" w:rsidRDefault="00300FFA" w:rsidP="00191FEA">
      <w:pPr>
        <w:pStyle w:val="Default"/>
        <w:jc w:val="center"/>
        <w:rPr>
          <w:kern w:val="28"/>
          <w:sz w:val="28"/>
          <w:szCs w:val="28"/>
          <w:lang w:val="uk-UA"/>
        </w:rPr>
      </w:pPr>
      <w:r w:rsidRPr="00FF474F">
        <w:rPr>
          <w:b/>
          <w:kern w:val="28"/>
          <w:sz w:val="28"/>
          <w:szCs w:val="28"/>
          <w:lang w:val="uk-UA"/>
        </w:rPr>
        <w:t xml:space="preserve">Одеса – 2019 </w:t>
      </w:r>
      <w:r w:rsidRPr="00FF474F">
        <w:rPr>
          <w:b/>
          <w:kern w:val="28"/>
          <w:sz w:val="28"/>
          <w:szCs w:val="28"/>
          <w:lang w:val="uk-UA"/>
        </w:rPr>
        <w:br w:type="page"/>
      </w:r>
      <w:r w:rsidRPr="00FF474F">
        <w:rPr>
          <w:b/>
          <w:kern w:val="28"/>
          <w:sz w:val="28"/>
          <w:szCs w:val="28"/>
          <w:lang w:val="uk-UA"/>
        </w:rPr>
        <w:lastRenderedPageBreak/>
        <w:t>ЗМІСТ</w:t>
      </w:r>
    </w:p>
    <w:p w:rsidR="00300FFA" w:rsidRPr="00FF474F" w:rsidRDefault="00300FFA" w:rsidP="00184629">
      <w:pPr>
        <w:widowControl w:val="0"/>
        <w:tabs>
          <w:tab w:val="left" w:leader="dot" w:pos="8647"/>
        </w:tabs>
        <w:spacing w:before="30" w:after="30"/>
        <w:rPr>
          <w:rFonts w:ascii="Times New Roman" w:hAnsi="Times New Roman"/>
          <w:b/>
          <w:caps/>
          <w:color w:val="000000"/>
          <w:sz w:val="28"/>
          <w:szCs w:val="28"/>
          <w:lang w:val="uk-UA"/>
        </w:rPr>
      </w:pPr>
    </w:p>
    <w:p w:rsidR="00300FFA" w:rsidRPr="00FF474F" w:rsidRDefault="00300FFA" w:rsidP="00184629">
      <w:pPr>
        <w:widowControl w:val="0"/>
        <w:tabs>
          <w:tab w:val="left" w:leader="dot" w:pos="8647"/>
        </w:tabs>
        <w:spacing w:before="30" w:after="30"/>
        <w:rPr>
          <w:rFonts w:ascii="Times New Roman" w:hAnsi="Times New Roman"/>
          <w:b/>
          <w:caps/>
          <w:color w:val="000000"/>
          <w:sz w:val="28"/>
          <w:szCs w:val="28"/>
          <w:lang w:val="uk-UA"/>
        </w:rPr>
      </w:pPr>
      <w:r w:rsidRPr="00FF474F">
        <w:rPr>
          <w:rFonts w:ascii="Times New Roman" w:hAnsi="Times New Roman"/>
          <w:b/>
          <w:caps/>
          <w:color w:val="000000"/>
          <w:sz w:val="28"/>
          <w:szCs w:val="28"/>
          <w:lang w:val="uk-UA"/>
        </w:rPr>
        <w:t>ВСТУП</w:t>
      </w:r>
      <w:r w:rsidRPr="00FF474F">
        <w:rPr>
          <w:rFonts w:ascii="Times New Roman" w:hAnsi="Times New Roman"/>
          <w:b/>
          <w:caps/>
          <w:color w:val="000000"/>
          <w:sz w:val="28"/>
          <w:szCs w:val="28"/>
          <w:lang w:val="uk-UA"/>
        </w:rPr>
        <w:tab/>
        <w:t>3</w:t>
      </w:r>
    </w:p>
    <w:p w:rsidR="00300FFA" w:rsidRPr="00FF474F" w:rsidRDefault="00300FFA" w:rsidP="00184629">
      <w:pPr>
        <w:widowControl w:val="0"/>
        <w:tabs>
          <w:tab w:val="left" w:leader="dot" w:pos="8647"/>
        </w:tabs>
        <w:spacing w:before="30" w:after="30"/>
        <w:rPr>
          <w:rFonts w:ascii="Times New Roman" w:hAnsi="Times New Roman"/>
          <w:b/>
          <w:caps/>
          <w:color w:val="000000"/>
          <w:sz w:val="28"/>
          <w:szCs w:val="28"/>
          <w:lang w:val="uk-UA"/>
        </w:rPr>
      </w:pPr>
      <w:r w:rsidRPr="00FF474F">
        <w:rPr>
          <w:rFonts w:ascii="Times New Roman" w:hAnsi="Times New Roman"/>
          <w:b/>
          <w:caps/>
          <w:color w:val="000000"/>
          <w:sz w:val="28"/>
          <w:szCs w:val="28"/>
          <w:lang w:val="uk-UA"/>
        </w:rPr>
        <w:t xml:space="preserve">Розділ 1. ТЕОРЕТИЧНІ ЗАСАДИ ВИВЧЕННЯ СВІТЛОЇ ТЕТРАДИ </w:t>
      </w:r>
    </w:p>
    <w:p w:rsidR="00300FFA" w:rsidRPr="00FF474F" w:rsidRDefault="00300FFA" w:rsidP="00184629">
      <w:pPr>
        <w:widowControl w:val="0"/>
        <w:tabs>
          <w:tab w:val="left" w:leader="dot" w:pos="8647"/>
        </w:tabs>
        <w:spacing w:before="30" w:after="30"/>
        <w:rPr>
          <w:rFonts w:ascii="Times New Roman" w:hAnsi="Times New Roman"/>
          <w:b/>
          <w:caps/>
          <w:color w:val="000000"/>
          <w:sz w:val="28"/>
          <w:szCs w:val="28"/>
          <w:lang w:val="uk-UA"/>
        </w:rPr>
      </w:pPr>
      <w:r w:rsidRPr="00FF474F">
        <w:rPr>
          <w:rFonts w:ascii="Times New Roman" w:hAnsi="Times New Roman"/>
          <w:b/>
          <w:caps/>
          <w:color w:val="000000"/>
          <w:sz w:val="28"/>
          <w:szCs w:val="28"/>
          <w:lang w:val="uk-UA"/>
        </w:rPr>
        <w:t>В ПОЗИТИВНІЙ ПСИХОЛОГІЇ</w:t>
      </w:r>
      <w:r w:rsidRPr="00FF474F">
        <w:rPr>
          <w:rFonts w:ascii="Times New Roman" w:hAnsi="Times New Roman"/>
          <w:b/>
          <w:caps/>
          <w:color w:val="000000"/>
          <w:sz w:val="28"/>
          <w:szCs w:val="28"/>
          <w:lang w:val="uk-UA"/>
        </w:rPr>
        <w:tab/>
        <w:t>6</w:t>
      </w:r>
    </w:p>
    <w:p w:rsidR="00300FFA" w:rsidRPr="00FF474F" w:rsidRDefault="00300FFA" w:rsidP="00184629">
      <w:pPr>
        <w:widowControl w:val="0"/>
        <w:tabs>
          <w:tab w:val="left" w:leader="dot" w:pos="8647"/>
        </w:tabs>
        <w:spacing w:before="30" w:after="30"/>
        <w:ind w:firstLine="709"/>
        <w:rPr>
          <w:rFonts w:ascii="Times New Roman" w:hAnsi="Times New Roman"/>
          <w:color w:val="000000"/>
          <w:sz w:val="28"/>
          <w:szCs w:val="28"/>
          <w:lang w:val="uk-UA"/>
        </w:rPr>
      </w:pPr>
      <w:r w:rsidRPr="00FF474F">
        <w:rPr>
          <w:rFonts w:ascii="Times New Roman" w:hAnsi="Times New Roman"/>
          <w:caps/>
          <w:color w:val="000000"/>
          <w:sz w:val="28"/>
          <w:szCs w:val="28"/>
          <w:lang w:val="uk-UA"/>
        </w:rPr>
        <w:t>1.</w:t>
      </w:r>
      <w:r w:rsidRPr="00FF474F">
        <w:rPr>
          <w:rFonts w:ascii="Times New Roman" w:hAnsi="Times New Roman"/>
          <w:color w:val="000000"/>
          <w:sz w:val="28"/>
          <w:szCs w:val="28"/>
          <w:lang w:val="uk-UA"/>
        </w:rPr>
        <w:t>1.</w:t>
      </w:r>
      <w:r w:rsidRPr="00FF474F">
        <w:rPr>
          <w:rFonts w:ascii="Times New Roman" w:hAnsi="Times New Roman"/>
          <w:color w:val="000000"/>
          <w:kern w:val="28"/>
          <w:sz w:val="28"/>
          <w:szCs w:val="28"/>
          <w:lang w:val="uk-UA"/>
        </w:rPr>
        <w:t xml:space="preserve"> Позитивна психологія як методологічний підхід до вивчення особистості</w:t>
      </w:r>
      <w:r w:rsidRPr="00FF474F">
        <w:rPr>
          <w:rFonts w:ascii="Times New Roman" w:hAnsi="Times New Roman"/>
          <w:color w:val="000000"/>
          <w:sz w:val="28"/>
          <w:szCs w:val="28"/>
          <w:lang w:val="uk-UA"/>
        </w:rPr>
        <w:t>.</w:t>
      </w:r>
      <w:r w:rsidRPr="00FF474F">
        <w:rPr>
          <w:rFonts w:ascii="Times New Roman" w:hAnsi="Times New Roman"/>
          <w:color w:val="000000"/>
          <w:sz w:val="28"/>
          <w:szCs w:val="28"/>
          <w:lang w:val="uk-UA"/>
        </w:rPr>
        <w:tab/>
        <w:t>6</w:t>
      </w:r>
    </w:p>
    <w:p w:rsidR="00300FFA" w:rsidRPr="00FF474F" w:rsidRDefault="00300FFA" w:rsidP="00184629">
      <w:pPr>
        <w:widowControl w:val="0"/>
        <w:tabs>
          <w:tab w:val="left" w:leader="dot" w:pos="8647"/>
        </w:tabs>
        <w:spacing w:before="30" w:after="30"/>
        <w:ind w:firstLine="709"/>
        <w:rPr>
          <w:rFonts w:ascii="Times New Roman" w:hAnsi="Times New Roman"/>
          <w:color w:val="000000"/>
          <w:sz w:val="28"/>
          <w:szCs w:val="28"/>
          <w:lang w:val="uk-UA"/>
        </w:rPr>
      </w:pPr>
      <w:r w:rsidRPr="00FF474F">
        <w:rPr>
          <w:rFonts w:ascii="Times New Roman" w:hAnsi="Times New Roman"/>
          <w:color w:val="000000"/>
          <w:sz w:val="28"/>
          <w:szCs w:val="28"/>
          <w:lang w:val="uk-UA"/>
        </w:rPr>
        <w:t>1.2</w:t>
      </w:r>
      <w:r w:rsidRPr="00FF474F">
        <w:rPr>
          <w:rFonts w:ascii="Times New Roman" w:hAnsi="Times New Roman"/>
          <w:color w:val="000000"/>
          <w:kern w:val="28"/>
          <w:sz w:val="28"/>
          <w:szCs w:val="28"/>
          <w:lang w:val="uk-UA"/>
        </w:rPr>
        <w:t>. Світла тетрада як системна концептуалізація позитивних феноменів</w:t>
      </w:r>
      <w:r w:rsidRPr="00FF474F">
        <w:rPr>
          <w:rFonts w:ascii="Times New Roman" w:hAnsi="Times New Roman"/>
          <w:color w:val="000000"/>
          <w:sz w:val="28"/>
          <w:szCs w:val="28"/>
          <w:lang w:val="uk-UA"/>
        </w:rPr>
        <w:t>..</w:t>
      </w:r>
      <w:r w:rsidRPr="00FF474F">
        <w:rPr>
          <w:rFonts w:ascii="Times New Roman" w:hAnsi="Times New Roman"/>
          <w:color w:val="000000"/>
          <w:sz w:val="28"/>
          <w:szCs w:val="28"/>
          <w:lang w:val="uk-UA"/>
        </w:rPr>
        <w:tab/>
        <w:t>10</w:t>
      </w:r>
    </w:p>
    <w:p w:rsidR="00300FFA" w:rsidRPr="00FF474F" w:rsidRDefault="00300FFA" w:rsidP="00184629">
      <w:pPr>
        <w:widowControl w:val="0"/>
        <w:tabs>
          <w:tab w:val="left" w:leader="dot" w:pos="8647"/>
        </w:tabs>
        <w:spacing w:before="30" w:after="30"/>
        <w:ind w:firstLine="709"/>
        <w:rPr>
          <w:rFonts w:ascii="Times New Roman" w:hAnsi="Times New Roman"/>
          <w:color w:val="000000"/>
          <w:sz w:val="28"/>
          <w:szCs w:val="28"/>
          <w:lang w:val="uk-UA"/>
        </w:rPr>
      </w:pPr>
      <w:r w:rsidRPr="00FF474F">
        <w:rPr>
          <w:rFonts w:ascii="Times New Roman" w:hAnsi="Times New Roman"/>
          <w:color w:val="000000"/>
          <w:sz w:val="28"/>
          <w:szCs w:val="28"/>
          <w:lang w:val="uk-UA"/>
        </w:rPr>
        <w:t>1.3.</w:t>
      </w:r>
      <w:r w:rsidRPr="00FF474F">
        <w:rPr>
          <w:rFonts w:ascii="Times New Roman" w:hAnsi="Times New Roman"/>
          <w:color w:val="000000"/>
          <w:sz w:val="28"/>
          <w:szCs w:val="24"/>
          <w:lang w:val="uk-UA"/>
        </w:rPr>
        <w:t xml:space="preserve"> Соціальне благополуччя як необхідна умову ортобіозу людини</w:t>
      </w:r>
    </w:p>
    <w:p w:rsidR="00300FFA" w:rsidRPr="00FF474F" w:rsidRDefault="00300FFA" w:rsidP="00184629">
      <w:pPr>
        <w:widowControl w:val="0"/>
        <w:tabs>
          <w:tab w:val="left" w:leader="dot" w:pos="8647"/>
        </w:tabs>
        <w:spacing w:before="30" w:after="30"/>
        <w:rPr>
          <w:rFonts w:ascii="Times New Roman" w:hAnsi="Times New Roman"/>
          <w:color w:val="000000"/>
          <w:sz w:val="28"/>
          <w:szCs w:val="28"/>
          <w:lang w:val="uk-UA"/>
        </w:rPr>
      </w:pPr>
      <w:r w:rsidRPr="00FF474F">
        <w:rPr>
          <w:rFonts w:ascii="Times New Roman" w:hAnsi="Times New Roman"/>
          <w:color w:val="000000"/>
          <w:sz w:val="28"/>
          <w:szCs w:val="28"/>
          <w:lang w:val="uk-UA"/>
        </w:rPr>
        <w:t>.</w:t>
      </w:r>
      <w:r w:rsidRPr="00FF474F">
        <w:rPr>
          <w:rFonts w:ascii="Times New Roman" w:hAnsi="Times New Roman"/>
          <w:color w:val="000000"/>
          <w:sz w:val="28"/>
          <w:szCs w:val="28"/>
          <w:lang w:val="uk-UA"/>
        </w:rPr>
        <w:tab/>
        <w:t>18</w:t>
      </w:r>
    </w:p>
    <w:p w:rsidR="00300FFA" w:rsidRPr="00FF474F" w:rsidRDefault="00300FFA" w:rsidP="00184629">
      <w:pPr>
        <w:widowControl w:val="0"/>
        <w:tabs>
          <w:tab w:val="left" w:leader="dot" w:pos="8647"/>
        </w:tabs>
        <w:spacing w:before="30" w:after="30"/>
        <w:rPr>
          <w:rFonts w:ascii="Times New Roman" w:hAnsi="Times New Roman"/>
          <w:color w:val="000000"/>
          <w:sz w:val="28"/>
          <w:szCs w:val="28"/>
          <w:lang w:val="uk-UA"/>
        </w:rPr>
      </w:pPr>
      <w:r w:rsidRPr="00FF474F">
        <w:rPr>
          <w:rFonts w:ascii="Times New Roman" w:hAnsi="Times New Roman"/>
          <w:color w:val="000000"/>
          <w:sz w:val="28"/>
          <w:szCs w:val="28"/>
          <w:lang w:val="uk-UA"/>
        </w:rPr>
        <w:t>Висновок до першого розділу</w:t>
      </w:r>
      <w:r w:rsidRPr="00FF474F">
        <w:rPr>
          <w:rFonts w:ascii="Times New Roman" w:hAnsi="Times New Roman"/>
          <w:color w:val="000000"/>
          <w:sz w:val="28"/>
          <w:szCs w:val="28"/>
          <w:lang w:val="uk-UA"/>
        </w:rPr>
        <w:tab/>
        <w:t>21</w:t>
      </w:r>
    </w:p>
    <w:p w:rsidR="00300FFA" w:rsidRPr="00FF474F" w:rsidRDefault="00300FFA" w:rsidP="00184629">
      <w:pPr>
        <w:widowControl w:val="0"/>
        <w:tabs>
          <w:tab w:val="left" w:leader="dot" w:pos="8647"/>
        </w:tabs>
        <w:spacing w:before="30" w:after="30"/>
        <w:rPr>
          <w:rFonts w:ascii="Times New Roman" w:hAnsi="Times New Roman"/>
          <w:b/>
          <w:caps/>
          <w:color w:val="000000"/>
          <w:sz w:val="28"/>
          <w:szCs w:val="28"/>
          <w:lang w:val="uk-UA"/>
        </w:rPr>
      </w:pPr>
      <w:r w:rsidRPr="00FF474F">
        <w:rPr>
          <w:rFonts w:ascii="Times New Roman" w:hAnsi="Times New Roman"/>
          <w:b/>
          <w:caps/>
          <w:color w:val="000000"/>
          <w:sz w:val="28"/>
          <w:szCs w:val="28"/>
          <w:lang w:val="uk-UA"/>
        </w:rPr>
        <w:t>Розділ 2.ОРГАНІЗАЦІЯ ТА МЕТОДИ ЕМПІРИЧНОГО ДОСЛІДЖЕННЯ ВЗАЄМОВІДНОШЕНЬ МІЖ конструктами світлої тетради та соціального благополуччя</w:t>
      </w:r>
      <w:r w:rsidRPr="00FF474F">
        <w:rPr>
          <w:rFonts w:ascii="Times New Roman" w:hAnsi="Times New Roman"/>
          <w:b/>
          <w:caps/>
          <w:color w:val="000000"/>
          <w:sz w:val="28"/>
          <w:szCs w:val="28"/>
          <w:lang w:val="uk-UA"/>
        </w:rPr>
        <w:tab/>
        <w:t>24</w:t>
      </w:r>
    </w:p>
    <w:p w:rsidR="00300FFA" w:rsidRPr="00FF474F" w:rsidRDefault="00300FFA" w:rsidP="00184629">
      <w:pPr>
        <w:widowControl w:val="0"/>
        <w:tabs>
          <w:tab w:val="left" w:leader="dot" w:pos="8647"/>
        </w:tabs>
        <w:spacing w:before="30" w:after="30"/>
        <w:ind w:firstLine="709"/>
        <w:rPr>
          <w:rFonts w:ascii="Times New Roman" w:hAnsi="Times New Roman"/>
          <w:color w:val="000000"/>
          <w:sz w:val="28"/>
          <w:szCs w:val="28"/>
          <w:lang w:val="uk-UA"/>
        </w:rPr>
      </w:pPr>
      <w:r w:rsidRPr="00FF474F">
        <w:rPr>
          <w:rFonts w:ascii="Times New Roman" w:hAnsi="Times New Roman"/>
          <w:color w:val="000000"/>
          <w:sz w:val="28"/>
          <w:szCs w:val="28"/>
          <w:lang w:val="uk-UA"/>
        </w:rPr>
        <w:t>2.1. Організація емпіричного дослідження</w:t>
      </w:r>
      <w:r w:rsidRPr="00FF474F">
        <w:rPr>
          <w:rFonts w:ascii="Times New Roman" w:hAnsi="Times New Roman"/>
          <w:color w:val="000000"/>
          <w:sz w:val="28"/>
          <w:szCs w:val="28"/>
          <w:lang w:val="uk-UA"/>
        </w:rPr>
        <w:tab/>
        <w:t>24</w:t>
      </w:r>
    </w:p>
    <w:p w:rsidR="00300FFA" w:rsidRPr="00FF474F" w:rsidRDefault="00300FFA" w:rsidP="00184629">
      <w:pPr>
        <w:widowControl w:val="0"/>
        <w:tabs>
          <w:tab w:val="left" w:leader="dot" w:pos="8647"/>
        </w:tabs>
        <w:spacing w:before="30" w:after="30"/>
        <w:ind w:firstLine="709"/>
        <w:rPr>
          <w:rFonts w:ascii="Times New Roman" w:hAnsi="Times New Roman"/>
          <w:color w:val="000000"/>
          <w:sz w:val="28"/>
          <w:szCs w:val="28"/>
          <w:lang w:val="uk-UA"/>
        </w:rPr>
      </w:pPr>
      <w:r w:rsidRPr="00FF474F">
        <w:rPr>
          <w:rFonts w:ascii="Times New Roman" w:hAnsi="Times New Roman"/>
          <w:color w:val="000000"/>
          <w:sz w:val="28"/>
          <w:szCs w:val="28"/>
          <w:lang w:val="uk-UA"/>
        </w:rPr>
        <w:t>2.2. Методи проведення дослідження</w:t>
      </w:r>
      <w:r w:rsidRPr="00FF474F">
        <w:rPr>
          <w:rFonts w:ascii="Times New Roman" w:hAnsi="Times New Roman"/>
          <w:color w:val="000000"/>
          <w:sz w:val="28"/>
          <w:szCs w:val="28"/>
          <w:lang w:val="uk-UA"/>
        </w:rPr>
        <w:tab/>
        <w:t>26</w:t>
      </w:r>
    </w:p>
    <w:p w:rsidR="00300FFA" w:rsidRPr="00FF474F" w:rsidRDefault="00300FFA" w:rsidP="00184629">
      <w:pPr>
        <w:widowControl w:val="0"/>
        <w:tabs>
          <w:tab w:val="left" w:leader="dot" w:pos="8647"/>
        </w:tabs>
        <w:spacing w:before="30" w:after="30"/>
        <w:ind w:firstLine="709"/>
        <w:rPr>
          <w:rFonts w:ascii="Times New Roman" w:hAnsi="Times New Roman"/>
          <w:color w:val="000000"/>
          <w:sz w:val="28"/>
          <w:szCs w:val="28"/>
          <w:lang w:val="uk-UA"/>
        </w:rPr>
      </w:pPr>
      <w:r w:rsidRPr="00FF474F">
        <w:rPr>
          <w:rFonts w:ascii="Times New Roman" w:hAnsi="Times New Roman"/>
          <w:color w:val="000000"/>
          <w:sz w:val="28"/>
          <w:szCs w:val="28"/>
          <w:lang w:val="uk-UA"/>
        </w:rPr>
        <w:t>2.3.</w:t>
      </w:r>
      <w:r w:rsidRPr="00FF474F">
        <w:rPr>
          <w:rFonts w:ascii="Times New Roman" w:hAnsi="Times New Roman"/>
          <w:color w:val="000000"/>
          <w:kern w:val="28"/>
          <w:sz w:val="28"/>
          <w:szCs w:val="28"/>
          <w:lang w:val="uk-UA"/>
        </w:rPr>
        <w:t xml:space="preserve">  Емпіричне вивчення впливу конструктів світлої тетради як предиктора соціального благополуччя</w:t>
      </w:r>
      <w:r w:rsidRPr="00FF474F">
        <w:rPr>
          <w:rFonts w:ascii="Times New Roman" w:hAnsi="Times New Roman"/>
          <w:color w:val="000000"/>
          <w:sz w:val="28"/>
          <w:szCs w:val="28"/>
          <w:lang w:val="uk-UA"/>
        </w:rPr>
        <w:tab/>
        <w:t>30</w:t>
      </w:r>
    </w:p>
    <w:p w:rsidR="00300FFA" w:rsidRPr="00FF474F" w:rsidRDefault="00300FFA" w:rsidP="00184629">
      <w:pPr>
        <w:widowControl w:val="0"/>
        <w:tabs>
          <w:tab w:val="left" w:leader="dot" w:pos="8647"/>
        </w:tabs>
        <w:spacing w:before="30" w:after="30"/>
        <w:rPr>
          <w:rFonts w:ascii="Times New Roman" w:hAnsi="Times New Roman"/>
          <w:color w:val="000000"/>
          <w:sz w:val="28"/>
          <w:szCs w:val="28"/>
          <w:lang w:val="uk-UA"/>
        </w:rPr>
      </w:pPr>
      <w:r w:rsidRPr="00FF474F">
        <w:rPr>
          <w:rFonts w:ascii="Times New Roman" w:hAnsi="Times New Roman"/>
          <w:color w:val="000000"/>
          <w:sz w:val="28"/>
          <w:szCs w:val="28"/>
          <w:lang w:val="uk-UA"/>
        </w:rPr>
        <w:t>Висновок до другого розділу</w:t>
      </w:r>
      <w:r w:rsidRPr="00FF474F">
        <w:rPr>
          <w:rFonts w:ascii="Times New Roman" w:hAnsi="Times New Roman"/>
          <w:color w:val="000000"/>
          <w:sz w:val="28"/>
          <w:szCs w:val="28"/>
          <w:lang w:val="uk-UA"/>
        </w:rPr>
        <w:tab/>
        <w:t>42</w:t>
      </w:r>
    </w:p>
    <w:p w:rsidR="00300FFA" w:rsidRPr="00FF474F" w:rsidRDefault="00300FFA" w:rsidP="00184629">
      <w:pPr>
        <w:widowControl w:val="0"/>
        <w:tabs>
          <w:tab w:val="left" w:leader="dot" w:pos="8647"/>
        </w:tabs>
        <w:rPr>
          <w:rFonts w:ascii="Times New Roman" w:hAnsi="Times New Roman"/>
          <w:b/>
          <w:caps/>
          <w:color w:val="000000"/>
          <w:sz w:val="28"/>
          <w:szCs w:val="28"/>
          <w:lang w:val="uk-UA"/>
        </w:rPr>
      </w:pPr>
      <w:r w:rsidRPr="00FF474F">
        <w:rPr>
          <w:rFonts w:ascii="Times New Roman" w:hAnsi="Times New Roman"/>
          <w:b/>
          <w:caps/>
          <w:color w:val="000000"/>
          <w:sz w:val="28"/>
          <w:szCs w:val="28"/>
          <w:lang w:val="uk-UA"/>
        </w:rPr>
        <w:t xml:space="preserve">Висновки </w:t>
      </w:r>
      <w:r w:rsidRPr="00FF474F">
        <w:rPr>
          <w:rFonts w:ascii="Times New Roman" w:hAnsi="Times New Roman"/>
          <w:b/>
          <w:caps/>
          <w:color w:val="000000"/>
          <w:sz w:val="28"/>
          <w:szCs w:val="28"/>
          <w:lang w:val="uk-UA"/>
        </w:rPr>
        <w:tab/>
        <w:t>45</w:t>
      </w:r>
    </w:p>
    <w:p w:rsidR="00300FFA" w:rsidRPr="00FF474F" w:rsidRDefault="00300FFA" w:rsidP="00184629">
      <w:pPr>
        <w:widowControl w:val="0"/>
        <w:tabs>
          <w:tab w:val="left" w:leader="dot" w:pos="8647"/>
        </w:tabs>
        <w:rPr>
          <w:rFonts w:ascii="Times New Roman" w:hAnsi="Times New Roman"/>
          <w:b/>
          <w:caps/>
          <w:color w:val="000000"/>
          <w:sz w:val="28"/>
          <w:szCs w:val="28"/>
          <w:lang w:val="uk-UA"/>
        </w:rPr>
      </w:pPr>
      <w:r w:rsidRPr="00FF474F">
        <w:rPr>
          <w:rFonts w:ascii="Times New Roman" w:hAnsi="Times New Roman"/>
          <w:b/>
          <w:caps/>
          <w:color w:val="000000"/>
          <w:sz w:val="28"/>
          <w:szCs w:val="28"/>
          <w:lang w:val="uk-UA"/>
        </w:rPr>
        <w:t>Список використаної літератури</w:t>
      </w:r>
      <w:r w:rsidRPr="00FF474F">
        <w:rPr>
          <w:rFonts w:ascii="Times New Roman" w:hAnsi="Times New Roman"/>
          <w:b/>
          <w:caps/>
          <w:color w:val="000000"/>
          <w:sz w:val="28"/>
          <w:szCs w:val="28"/>
          <w:lang w:val="uk-UA"/>
        </w:rPr>
        <w:tab/>
        <w:t>47</w:t>
      </w:r>
    </w:p>
    <w:p w:rsidR="00300FFA" w:rsidRPr="00FF474F" w:rsidRDefault="00300FFA" w:rsidP="00184629">
      <w:pPr>
        <w:pStyle w:val="11"/>
        <w:widowControl w:val="0"/>
        <w:tabs>
          <w:tab w:val="right" w:leader="dot" w:pos="9329"/>
        </w:tabs>
        <w:spacing w:line="360" w:lineRule="auto"/>
        <w:jc w:val="both"/>
        <w:rPr>
          <w:b/>
          <w:kern w:val="28"/>
          <w:sz w:val="28"/>
          <w:szCs w:val="28"/>
          <w:lang w:val="uk-UA"/>
        </w:rPr>
      </w:pPr>
      <w:r w:rsidRPr="00FF474F">
        <w:rPr>
          <w:b/>
          <w:kern w:val="28"/>
          <w:sz w:val="28"/>
          <w:szCs w:val="28"/>
          <w:lang w:val="uk-UA"/>
        </w:rPr>
        <w:t>ДОДАТКИ</w:t>
      </w: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735B73">
      <w:pPr>
        <w:widowControl w:val="0"/>
        <w:tabs>
          <w:tab w:val="left" w:leader="dot" w:pos="8647"/>
        </w:tabs>
        <w:rPr>
          <w:color w:val="000000"/>
        </w:rPr>
      </w:pPr>
    </w:p>
    <w:p w:rsidR="00300FFA" w:rsidRPr="00FF474F" w:rsidRDefault="00300FFA" w:rsidP="00DF18F8">
      <w:pPr>
        <w:spacing w:after="0" w:line="360" w:lineRule="auto"/>
        <w:ind w:firstLine="709"/>
        <w:jc w:val="center"/>
        <w:rPr>
          <w:rFonts w:ascii="Times New Roman" w:hAnsi="Times New Roman"/>
          <w:b/>
          <w:caps/>
          <w:color w:val="000000"/>
          <w:sz w:val="28"/>
          <w:szCs w:val="28"/>
          <w:lang w:val="uk-UA"/>
        </w:rPr>
      </w:pPr>
      <w:r w:rsidRPr="00FF474F">
        <w:rPr>
          <w:rFonts w:ascii="Times New Roman" w:hAnsi="Times New Roman"/>
          <w:b/>
          <w:color w:val="000000"/>
          <w:kern w:val="28"/>
          <w:sz w:val="28"/>
          <w:szCs w:val="28"/>
          <w:lang w:val="uk-UA"/>
        </w:rPr>
        <w:lastRenderedPageBreak/>
        <w:t>ВСТУП</w:t>
      </w:r>
    </w:p>
    <w:p w:rsidR="00300FFA" w:rsidRPr="00FF474F" w:rsidRDefault="00300FFA" w:rsidP="00DF18F8">
      <w:pPr>
        <w:pStyle w:val="11"/>
        <w:widowControl w:val="0"/>
        <w:tabs>
          <w:tab w:val="right" w:leader="dot" w:pos="9329"/>
        </w:tabs>
        <w:spacing w:line="360" w:lineRule="auto"/>
        <w:ind w:firstLine="709"/>
        <w:jc w:val="both"/>
        <w:rPr>
          <w:sz w:val="28"/>
          <w:szCs w:val="28"/>
          <w:shd w:val="clear" w:color="auto" w:fill="FFFFFF"/>
          <w:lang w:val="uk-UA"/>
        </w:rPr>
      </w:pPr>
      <w:r w:rsidRPr="00FF474F">
        <w:rPr>
          <w:b/>
          <w:kern w:val="28"/>
          <w:sz w:val="28"/>
          <w:szCs w:val="28"/>
          <w:lang w:val="uk-UA"/>
        </w:rPr>
        <w:t xml:space="preserve">Актуальність теми. </w:t>
      </w:r>
      <w:r w:rsidRPr="00FF474F">
        <w:rPr>
          <w:kern w:val="28"/>
          <w:sz w:val="28"/>
          <w:szCs w:val="28"/>
          <w:lang w:val="uk-UA"/>
        </w:rPr>
        <w:t xml:space="preserve">Сучасні виклики світу такі, як </w:t>
      </w:r>
      <w:r w:rsidRPr="00FF474F">
        <w:rPr>
          <w:sz w:val="28"/>
          <w:szCs w:val="28"/>
          <w:shd w:val="clear" w:color="auto" w:fill="FFFFFF"/>
          <w:lang w:val="uk-UA"/>
        </w:rPr>
        <w:t>війни, терористичні акти, насильство, стихійні лиха, голод, технологічні катастрофи, збільшення кількості населення на планеті, заміна реального життя віртуальним, проблеми зі здоров’ям, самотність, прискорення темпу життя та великі об’єми інформації, постійні труднощі, висока відповідальність та стреси - актуалізували необхідність досліджень із впливу компонентів світлої тетради на соціальне благополуччя життя людей. Постає проблема визначення як саме людина може взаємодіяти з такими викликами долі найбільш екологічно для себе. Виникають такі питання: який взаємозв’язок залежності соціального благополуччя та віку людини; що таке конструкти світлої тетради  в позитивній психології та як саме вони можуть впливати на соціальне благополуччя. Серед вчених психологів розробляються способи валідизації досліджень соціального благополуччя людини. Постає питання чи впливає відношення до життя на соціальне благополуччя, наприклад працівників фармакологічних  компаній. Тому що саме фармакологічні  працівники є групою ризику від впливу стресових факторів, емоційного вигорання, їх робота полягає в обслуговуванні великої кількості клієнтів щоденно, та одночасно високої концентрації всіх пізнавальних психічних процесів, особливо уваги, пам’яті, мислення. Все це пов’язується з високою відповідальністю за життя клієнтів. Саме тому у нашій дипломній роботі ми зробили вибірку на фармакологічних працівниках для дослідження соціального благополуччя та конструктів світлої тетради. Ці та інші питання ми розглянемо в нашій дипломній роботі.</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shd w:val="clear" w:color="auto" w:fill="FFFFFF"/>
          <w:lang w:val="uk-UA"/>
        </w:rPr>
        <w:t xml:space="preserve">Тема розгляду є актуальною, оскільки пов’язана з сьогоденням, а саме з активним технологічним розвитком, змінами у темпі життя та новими задачами, які ставить перед нами </w:t>
      </w:r>
      <w:r w:rsidRPr="00FF474F">
        <w:rPr>
          <w:rFonts w:ascii="Times New Roman" w:hAnsi="Times New Roman"/>
          <w:color w:val="000000"/>
          <w:sz w:val="28"/>
          <w:szCs w:val="28"/>
          <w:shd w:val="clear" w:color="auto" w:fill="FFFFFF"/>
        </w:rPr>
        <w:t>XXI</w:t>
      </w:r>
      <w:r w:rsidRPr="00FF474F">
        <w:rPr>
          <w:rFonts w:ascii="Times New Roman" w:hAnsi="Times New Roman"/>
          <w:color w:val="000000"/>
          <w:sz w:val="28"/>
          <w:szCs w:val="28"/>
          <w:shd w:val="clear" w:color="auto" w:fill="FFFFFF"/>
          <w:lang w:val="uk-UA"/>
        </w:rPr>
        <w:t xml:space="preserve"> століття. Також важливу роль грає соціальне благополуччя людини як показник внутрішньої та зовнішньої якості життя. Компоненти світлої тетради розглядаються в рамках позитивної психології. </w:t>
      </w:r>
      <w:r w:rsidRPr="00FF474F">
        <w:rPr>
          <w:rFonts w:ascii="Times New Roman" w:hAnsi="Times New Roman"/>
          <w:color w:val="000000"/>
          <w:sz w:val="28"/>
          <w:szCs w:val="28"/>
          <w:lang w:val="uk-UA"/>
        </w:rPr>
        <w:t xml:space="preserve">Перелік найбільш відомих і визнаних представників </w:t>
      </w:r>
      <w:r w:rsidRPr="00FF474F">
        <w:rPr>
          <w:rFonts w:ascii="Times New Roman" w:hAnsi="Times New Roman"/>
          <w:color w:val="000000"/>
          <w:sz w:val="28"/>
          <w:szCs w:val="28"/>
          <w:lang w:val="uk-UA"/>
        </w:rPr>
        <w:lastRenderedPageBreak/>
        <w:t xml:space="preserve">зарубіжної позитивної психології: А. Бандура, який досліджує проблему суб’єктної ефективності людини ( англ. </w:t>
      </w:r>
      <w:r w:rsidRPr="00FF474F">
        <w:rPr>
          <w:rFonts w:ascii="Times New Roman" w:hAnsi="Times New Roman"/>
          <w:color w:val="000000"/>
          <w:sz w:val="28"/>
          <w:szCs w:val="28"/>
          <w:lang w:val="en-US"/>
        </w:rPr>
        <w:t>self</w:t>
      </w:r>
      <w:r w:rsidRPr="00FF474F">
        <w:rPr>
          <w:rFonts w:ascii="Times New Roman" w:hAnsi="Times New Roman"/>
          <w:color w:val="000000"/>
          <w:sz w:val="28"/>
          <w:szCs w:val="28"/>
          <w:lang w:val="uk-UA"/>
        </w:rPr>
        <w:t xml:space="preserve"> – </w:t>
      </w:r>
      <w:r w:rsidRPr="00FF474F">
        <w:rPr>
          <w:rFonts w:ascii="Times New Roman" w:hAnsi="Times New Roman"/>
          <w:color w:val="000000"/>
          <w:sz w:val="28"/>
          <w:szCs w:val="28"/>
          <w:lang w:val="en-US"/>
        </w:rPr>
        <w:t>efficacy</w:t>
      </w:r>
      <w:r w:rsidRPr="00FF474F">
        <w:rPr>
          <w:rFonts w:ascii="Times New Roman" w:hAnsi="Times New Roman"/>
          <w:color w:val="000000"/>
          <w:sz w:val="28"/>
          <w:szCs w:val="28"/>
          <w:lang w:val="uk-UA"/>
        </w:rPr>
        <w:t xml:space="preserve"> ), Е. Діннер (проблема суб’єктивного благополуччя), К. Петерсон і М. Селігман («сильні» риси характеру), К. Ріфф (психологічне благополуччя), С. Снайдер (надія); Б. Фредріксон (роль позитивних емоцій у зумовлені зі здоров’ям і благополуччям людини), та ін.</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shd w:val="clear" w:color="auto" w:fill="FFFFFF"/>
          <w:lang w:val="uk-UA"/>
        </w:rPr>
        <w:t>Нами розглянуто актуальні дослідження позитивної психології та компонентів світлої тетради: надії, оптимізму, резилієнтності, персистентності та їх впливу на соціальне благополуччя людини .</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b/>
          <w:color w:val="000000"/>
          <w:sz w:val="28"/>
          <w:szCs w:val="28"/>
          <w:lang w:val="uk-UA"/>
        </w:rPr>
        <w:t>Мета дослідження</w:t>
      </w:r>
      <w:r w:rsidRPr="00FF474F">
        <w:rPr>
          <w:rFonts w:ascii="Times New Roman" w:hAnsi="Times New Roman"/>
          <w:color w:val="000000"/>
          <w:sz w:val="28"/>
          <w:szCs w:val="28"/>
          <w:lang w:val="uk-UA"/>
        </w:rPr>
        <w:t>. Теоретичне обґрунтування та емпіричне дослідження компонентів світлої тетради як чинників соціального благополуччя працівників фармакологічних компаній.</w:t>
      </w:r>
    </w:p>
    <w:p w:rsidR="00300FFA" w:rsidRPr="00FF474F" w:rsidRDefault="00300FFA" w:rsidP="00DF18F8">
      <w:pPr>
        <w:spacing w:after="0" w:line="360" w:lineRule="auto"/>
        <w:ind w:firstLine="709"/>
        <w:jc w:val="both"/>
        <w:rPr>
          <w:rFonts w:ascii="Times New Roman" w:hAnsi="Times New Roman"/>
          <w:b/>
          <w:color w:val="000000"/>
          <w:sz w:val="28"/>
          <w:szCs w:val="28"/>
          <w:lang w:val="uk-UA"/>
        </w:rPr>
      </w:pPr>
      <w:r w:rsidRPr="00FF474F">
        <w:rPr>
          <w:rFonts w:ascii="Times New Roman" w:hAnsi="Times New Roman"/>
          <w:b/>
          <w:color w:val="000000"/>
          <w:sz w:val="28"/>
          <w:szCs w:val="28"/>
          <w:lang w:val="uk-UA"/>
        </w:rPr>
        <w:t>Оформлення завдань дослідження:</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lang w:val="uk-UA"/>
        </w:rPr>
        <w:t>Для досягнення вказаної мети вирішували такі задачі:</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lang w:val="uk-UA"/>
        </w:rPr>
        <w:t>1. Проаналізувати теоретико-методологічну основу вивчення світлої тетради в позитивній психології;</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lang w:val="uk-UA"/>
        </w:rPr>
        <w:t>2. Провести  емпіричне дослідження особливостей структури світлої тетради і взаємовідносини між ними;</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lang w:val="uk-UA"/>
        </w:rPr>
        <w:t>3. Виявити рівень впливу конструктів світлої тетради на соціальне благополуччя працівників фармакологічних компаній.</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b/>
          <w:color w:val="000000"/>
          <w:kern w:val="28"/>
          <w:sz w:val="28"/>
          <w:szCs w:val="28"/>
          <w:lang w:val="uk-UA"/>
        </w:rPr>
        <w:t xml:space="preserve">Об’єкт дослідження – </w:t>
      </w:r>
      <w:r w:rsidRPr="00FF474F">
        <w:rPr>
          <w:rFonts w:ascii="Times New Roman" w:hAnsi="Times New Roman"/>
          <w:color w:val="000000"/>
          <w:sz w:val="28"/>
          <w:szCs w:val="28"/>
          <w:lang w:val="uk-UA"/>
        </w:rPr>
        <w:t xml:space="preserve">Потенціал ефективності  особистості  працівників фармакологічних компаній. </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b/>
          <w:color w:val="000000"/>
          <w:kern w:val="28"/>
          <w:sz w:val="28"/>
          <w:szCs w:val="28"/>
          <w:lang w:val="uk-UA"/>
        </w:rPr>
        <w:t>Предмет дослідження -</w:t>
      </w:r>
      <w:r w:rsidRPr="00FF474F">
        <w:rPr>
          <w:rFonts w:ascii="Times New Roman" w:hAnsi="Times New Roman"/>
          <w:color w:val="000000"/>
          <w:sz w:val="28"/>
          <w:szCs w:val="28"/>
          <w:lang w:val="uk-UA"/>
        </w:rPr>
        <w:t xml:space="preserve"> Особливості психологічних конструктів світлої тетради у працівників фармакологічних компаній. </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lang w:val="uk-UA"/>
        </w:rPr>
        <w:t xml:space="preserve">Для розв’язання поставлених завдань нами були використані такі </w:t>
      </w:r>
      <w:r w:rsidRPr="00FF474F">
        <w:rPr>
          <w:rFonts w:ascii="Times New Roman" w:hAnsi="Times New Roman"/>
          <w:b/>
          <w:color w:val="000000"/>
          <w:sz w:val="28"/>
          <w:szCs w:val="28"/>
          <w:lang w:val="uk-UA"/>
        </w:rPr>
        <w:t>методи дослідження</w:t>
      </w:r>
      <w:r w:rsidRPr="00FF474F">
        <w:rPr>
          <w:rFonts w:ascii="Times New Roman" w:hAnsi="Times New Roman"/>
          <w:color w:val="000000"/>
          <w:sz w:val="28"/>
          <w:szCs w:val="28"/>
          <w:lang w:val="uk-UA"/>
        </w:rPr>
        <w:t>: теоретико-критичний аналіз літератури з теми дослідження; зіставлення, узагальнення і синтезування здобутої інформації.</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lang w:val="uk-UA"/>
        </w:rPr>
        <w:t>1.</w:t>
      </w:r>
      <w:r w:rsidRPr="00FF474F">
        <w:rPr>
          <w:rFonts w:ascii="Times New Roman" w:hAnsi="Times New Roman"/>
          <w:color w:val="000000"/>
          <w:sz w:val="28"/>
          <w:szCs w:val="28"/>
          <w:lang w:val="uk-UA"/>
        </w:rPr>
        <w:tab/>
        <w:t>Анкетування (для встановлення соціально-демографічних характеристик вибірки);</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lang w:val="uk-UA"/>
        </w:rPr>
        <w:t>2.</w:t>
      </w:r>
      <w:r w:rsidRPr="00FF474F">
        <w:rPr>
          <w:rFonts w:ascii="Times New Roman" w:hAnsi="Times New Roman"/>
          <w:color w:val="000000"/>
          <w:sz w:val="28"/>
          <w:szCs w:val="28"/>
          <w:lang w:val="uk-UA"/>
        </w:rPr>
        <w:tab/>
        <w:t xml:space="preserve">Тестування з використанням психологічних тестів: </w:t>
      </w:r>
    </w:p>
    <w:p w:rsidR="00300FFA" w:rsidRPr="00FF474F" w:rsidRDefault="00300FFA" w:rsidP="00DF18F8">
      <w:pPr>
        <w:widowControl w:val="0"/>
        <w:shd w:val="clear" w:color="auto" w:fill="FFFFFF"/>
        <w:tabs>
          <w:tab w:val="left" w:pos="0"/>
        </w:tabs>
        <w:autoSpaceDE w:val="0"/>
        <w:autoSpaceDN w:val="0"/>
        <w:adjustRightInd w:val="0"/>
        <w:spacing w:before="30" w:after="0" w:line="360" w:lineRule="auto"/>
        <w:ind w:firstLine="709"/>
        <w:jc w:val="both"/>
        <w:rPr>
          <w:rFonts w:ascii="Times New Roman" w:hAnsi="Times New Roman"/>
          <w:color w:val="000000"/>
          <w:spacing w:val="-6"/>
          <w:sz w:val="28"/>
          <w:szCs w:val="28"/>
          <w:lang w:val="uk-UA"/>
        </w:rPr>
      </w:pPr>
      <w:r w:rsidRPr="00FF474F">
        <w:rPr>
          <w:rFonts w:ascii="Times New Roman" w:hAnsi="Times New Roman"/>
          <w:color w:val="000000"/>
          <w:sz w:val="28"/>
          <w:szCs w:val="28"/>
          <w:lang w:val="uk-UA"/>
        </w:rPr>
        <w:lastRenderedPageBreak/>
        <w:t>2.1.</w:t>
      </w:r>
      <w:r w:rsidRPr="00FF474F">
        <w:rPr>
          <w:rFonts w:ascii="Times New Roman" w:hAnsi="Times New Roman"/>
          <w:color w:val="000000"/>
          <w:sz w:val="28"/>
          <w:szCs w:val="28"/>
          <w:lang w:val="uk-UA"/>
        </w:rPr>
        <w:tab/>
      </w:r>
      <w:r w:rsidRPr="00FF474F">
        <w:rPr>
          <w:rFonts w:ascii="Times New Roman" w:hAnsi="Times New Roman"/>
          <w:color w:val="000000"/>
          <w:kern w:val="28"/>
          <w:sz w:val="28"/>
          <w:szCs w:val="28"/>
          <w:lang w:val="uk-UA"/>
        </w:rPr>
        <w:t xml:space="preserve">Тест на орієнтацію на життя (LOT) </w:t>
      </w:r>
      <w:r w:rsidRPr="00FF474F">
        <w:rPr>
          <w:rFonts w:ascii="Times New Roman" w:hAnsi="Times New Roman"/>
          <w:color w:val="000000"/>
          <w:kern w:val="28"/>
          <w:sz w:val="28"/>
          <w:szCs w:val="28"/>
          <w:lang w:val="en-US"/>
        </w:rPr>
        <w:t>C</w:t>
      </w:r>
      <w:r w:rsidRPr="00FF474F">
        <w:rPr>
          <w:rFonts w:ascii="Times New Roman" w:hAnsi="Times New Roman"/>
          <w:color w:val="000000"/>
          <w:kern w:val="28"/>
          <w:sz w:val="28"/>
          <w:szCs w:val="28"/>
          <w:lang w:val="uk-UA"/>
        </w:rPr>
        <w:t>. Шейєр і М. Карвер (1985)</w:t>
      </w:r>
      <w:r w:rsidRPr="00FF474F">
        <w:rPr>
          <w:rFonts w:ascii="Times New Roman" w:hAnsi="Times New Roman"/>
          <w:color w:val="000000"/>
          <w:spacing w:val="-6"/>
          <w:sz w:val="28"/>
          <w:szCs w:val="28"/>
          <w:lang w:val="uk-UA"/>
        </w:rPr>
        <w:t>;</w:t>
      </w:r>
    </w:p>
    <w:p w:rsidR="00300FFA" w:rsidRPr="00FF474F" w:rsidRDefault="00300FFA" w:rsidP="00DF18F8">
      <w:pPr>
        <w:widowControl w:val="0"/>
        <w:shd w:val="clear" w:color="auto" w:fill="FFFFFF"/>
        <w:tabs>
          <w:tab w:val="left" w:pos="0"/>
        </w:tabs>
        <w:autoSpaceDE w:val="0"/>
        <w:autoSpaceDN w:val="0"/>
        <w:adjustRightInd w:val="0"/>
        <w:spacing w:before="30" w:after="0" w:line="360" w:lineRule="auto"/>
        <w:ind w:firstLine="709"/>
        <w:jc w:val="both"/>
        <w:rPr>
          <w:rFonts w:ascii="Times New Roman" w:hAnsi="Times New Roman"/>
          <w:color w:val="000000"/>
          <w:sz w:val="28"/>
          <w:szCs w:val="28"/>
          <w:lang w:val="uk-UA"/>
        </w:rPr>
      </w:pPr>
      <w:r w:rsidRPr="00FF474F">
        <w:rPr>
          <w:rFonts w:ascii="Times New Roman" w:hAnsi="Times New Roman"/>
          <w:color w:val="000000"/>
          <w:sz w:val="28"/>
          <w:szCs w:val="28"/>
          <w:lang w:val="uk-UA"/>
        </w:rPr>
        <w:t>2.2.</w:t>
      </w:r>
      <w:r w:rsidRPr="00FF474F">
        <w:rPr>
          <w:rFonts w:ascii="Times New Roman" w:hAnsi="Times New Roman"/>
          <w:color w:val="000000"/>
          <w:sz w:val="28"/>
          <w:szCs w:val="28"/>
          <w:lang w:val="uk-UA"/>
        </w:rPr>
        <w:tab/>
        <w:t>Тест на наявність депресії: шкала безнадійності А. Бека;</w:t>
      </w:r>
    </w:p>
    <w:p w:rsidR="00300FFA" w:rsidRPr="00FF474F" w:rsidRDefault="00300FFA" w:rsidP="00DF18F8">
      <w:pPr>
        <w:widowControl w:val="0"/>
        <w:shd w:val="clear" w:color="auto" w:fill="FFFFFF"/>
        <w:tabs>
          <w:tab w:val="left" w:pos="0"/>
        </w:tabs>
        <w:autoSpaceDE w:val="0"/>
        <w:autoSpaceDN w:val="0"/>
        <w:adjustRightInd w:val="0"/>
        <w:spacing w:before="30" w:after="0" w:line="360" w:lineRule="auto"/>
        <w:ind w:firstLine="709"/>
        <w:jc w:val="both"/>
        <w:rPr>
          <w:rFonts w:ascii="Times New Roman" w:hAnsi="Times New Roman"/>
          <w:color w:val="000000"/>
          <w:spacing w:val="-6"/>
          <w:sz w:val="28"/>
          <w:szCs w:val="28"/>
          <w:lang w:val="uk-UA"/>
        </w:rPr>
      </w:pPr>
      <w:r w:rsidRPr="00FF474F">
        <w:rPr>
          <w:rFonts w:ascii="Times New Roman" w:hAnsi="Times New Roman"/>
          <w:color w:val="000000"/>
          <w:sz w:val="28"/>
          <w:szCs w:val="28"/>
          <w:lang w:val="uk-UA"/>
        </w:rPr>
        <w:t>2.3.</w:t>
      </w:r>
      <w:r w:rsidRPr="00FF474F">
        <w:rPr>
          <w:rFonts w:ascii="Times New Roman" w:hAnsi="Times New Roman"/>
          <w:color w:val="000000"/>
          <w:sz w:val="28"/>
          <w:szCs w:val="28"/>
          <w:lang w:val="uk-UA"/>
        </w:rPr>
        <w:tab/>
        <w:t xml:space="preserve">Коротка шкала резилієнтності: оцінка здатності відновлюватись </w:t>
      </w:r>
      <w:r w:rsidRPr="00FF474F">
        <w:rPr>
          <w:rFonts w:ascii="Times New Roman" w:hAnsi="Times New Roman"/>
          <w:bCs/>
          <w:color w:val="000000"/>
          <w:sz w:val="28"/>
          <w:szCs w:val="28"/>
          <w:lang w:val="uk-UA"/>
        </w:rPr>
        <w:t>Б. Сміта;</w:t>
      </w:r>
    </w:p>
    <w:p w:rsidR="00300FFA" w:rsidRPr="00FF474F" w:rsidRDefault="00300FFA" w:rsidP="00DF18F8">
      <w:pPr>
        <w:widowControl w:val="0"/>
        <w:shd w:val="clear" w:color="auto" w:fill="FFFFFF"/>
        <w:tabs>
          <w:tab w:val="left" w:pos="0"/>
        </w:tabs>
        <w:autoSpaceDE w:val="0"/>
        <w:autoSpaceDN w:val="0"/>
        <w:adjustRightInd w:val="0"/>
        <w:spacing w:before="30" w:after="0" w:line="360" w:lineRule="auto"/>
        <w:ind w:firstLine="709"/>
        <w:jc w:val="both"/>
        <w:rPr>
          <w:rFonts w:ascii="Times New Roman" w:hAnsi="Times New Roman"/>
          <w:color w:val="000000"/>
          <w:spacing w:val="-6"/>
          <w:sz w:val="28"/>
          <w:szCs w:val="28"/>
          <w:lang w:val="uk-UA"/>
        </w:rPr>
      </w:pPr>
      <w:r w:rsidRPr="00FF474F">
        <w:rPr>
          <w:rFonts w:ascii="Times New Roman" w:hAnsi="Times New Roman"/>
          <w:color w:val="000000"/>
          <w:spacing w:val="-6"/>
          <w:sz w:val="28"/>
          <w:szCs w:val="28"/>
          <w:lang w:val="uk-UA"/>
        </w:rPr>
        <w:t>2.4.</w:t>
      </w:r>
      <w:r w:rsidRPr="00FF474F">
        <w:rPr>
          <w:rFonts w:ascii="Times New Roman" w:hAnsi="Times New Roman"/>
          <w:color w:val="000000"/>
          <w:spacing w:val="-6"/>
          <w:sz w:val="28"/>
          <w:szCs w:val="28"/>
          <w:lang w:val="uk-UA"/>
        </w:rPr>
        <w:tab/>
      </w:r>
      <w:r w:rsidRPr="00FF474F">
        <w:rPr>
          <w:rFonts w:ascii="Times New Roman" w:hAnsi="Times New Roman"/>
          <w:color w:val="000000"/>
          <w:sz w:val="28"/>
          <w:szCs w:val="28"/>
          <w:shd w:val="clear" w:color="auto" w:fill="FFFFFF"/>
          <w:lang w:val="uk-UA"/>
        </w:rPr>
        <w:t>Опитувальник «Шкала соціального благополуччя» К. Кіза;</w:t>
      </w:r>
    </w:p>
    <w:p w:rsidR="00300FFA" w:rsidRPr="00FF474F" w:rsidRDefault="00300FFA" w:rsidP="00DF18F8">
      <w:pPr>
        <w:widowControl w:val="0"/>
        <w:shd w:val="clear" w:color="auto" w:fill="FFFFFF"/>
        <w:tabs>
          <w:tab w:val="left" w:pos="0"/>
        </w:tabs>
        <w:autoSpaceDE w:val="0"/>
        <w:autoSpaceDN w:val="0"/>
        <w:adjustRightInd w:val="0"/>
        <w:spacing w:before="30" w:after="0" w:line="360" w:lineRule="auto"/>
        <w:ind w:firstLine="709"/>
        <w:jc w:val="both"/>
        <w:rPr>
          <w:rFonts w:ascii="Times New Roman" w:hAnsi="Times New Roman"/>
          <w:bCs/>
          <w:color w:val="000000"/>
          <w:sz w:val="28"/>
          <w:szCs w:val="28"/>
          <w:lang w:eastAsia="uk-UA"/>
        </w:rPr>
      </w:pPr>
      <w:r w:rsidRPr="00FF474F">
        <w:rPr>
          <w:rFonts w:ascii="Times New Roman" w:hAnsi="Times New Roman"/>
          <w:color w:val="000000"/>
          <w:spacing w:val="-6"/>
          <w:sz w:val="28"/>
          <w:szCs w:val="28"/>
          <w:lang w:val="uk-UA"/>
        </w:rPr>
        <w:t>2.5.</w:t>
      </w:r>
      <w:r w:rsidRPr="00FF474F">
        <w:rPr>
          <w:rFonts w:ascii="Times New Roman" w:hAnsi="Times New Roman"/>
          <w:color w:val="000000"/>
          <w:spacing w:val="-6"/>
          <w:sz w:val="28"/>
          <w:szCs w:val="28"/>
          <w:lang w:val="uk-UA"/>
        </w:rPr>
        <w:tab/>
      </w:r>
      <w:r w:rsidRPr="00FF474F">
        <w:rPr>
          <w:rFonts w:ascii="Times New Roman" w:hAnsi="Times New Roman"/>
          <w:color w:val="000000"/>
          <w:sz w:val="28"/>
          <w:szCs w:val="28"/>
          <w:lang w:val="uk-UA"/>
        </w:rPr>
        <w:t xml:space="preserve">Тест </w:t>
      </w:r>
      <w:r w:rsidRPr="00FF474F">
        <w:rPr>
          <w:rFonts w:ascii="Times New Roman" w:hAnsi="Times New Roman"/>
          <w:bCs/>
          <w:color w:val="000000"/>
          <w:sz w:val="28"/>
          <w:szCs w:val="28"/>
          <w:lang w:eastAsia="uk-UA"/>
        </w:rPr>
        <w:t xml:space="preserve">Мотивація успіху і боязнь невдачі (опитувальник </w:t>
      </w:r>
      <w:r w:rsidRPr="00FF474F">
        <w:rPr>
          <w:rFonts w:ascii="Times New Roman" w:hAnsi="Times New Roman"/>
          <w:bCs/>
          <w:color w:val="000000"/>
          <w:sz w:val="28"/>
          <w:szCs w:val="28"/>
          <w:lang w:val="uk-UA" w:eastAsia="uk-UA"/>
        </w:rPr>
        <w:t>А.</w:t>
      </w:r>
      <w:r w:rsidRPr="00FF474F">
        <w:rPr>
          <w:rFonts w:ascii="Times New Roman" w:hAnsi="Times New Roman"/>
          <w:bCs/>
          <w:color w:val="000000"/>
          <w:sz w:val="28"/>
          <w:szCs w:val="28"/>
          <w:lang w:eastAsia="uk-UA"/>
        </w:rPr>
        <w:t>Реана);</w:t>
      </w:r>
    </w:p>
    <w:p w:rsidR="00300FFA" w:rsidRPr="00FF474F" w:rsidRDefault="00300FFA" w:rsidP="00DF18F8">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bCs/>
          <w:color w:val="000000"/>
          <w:sz w:val="28"/>
          <w:szCs w:val="28"/>
          <w:lang w:eastAsia="uk-UA"/>
        </w:rPr>
      </w:pPr>
      <w:r w:rsidRPr="00FF474F">
        <w:rPr>
          <w:rFonts w:ascii="Times New Roman" w:hAnsi="Times New Roman"/>
          <w:bCs/>
          <w:color w:val="000000"/>
          <w:sz w:val="28"/>
          <w:szCs w:val="28"/>
          <w:lang w:val="uk-UA" w:eastAsia="uk-UA"/>
        </w:rPr>
        <w:tab/>
      </w:r>
      <w:r w:rsidRPr="00FF474F">
        <w:rPr>
          <w:rFonts w:ascii="Times New Roman" w:hAnsi="Times New Roman"/>
          <w:b/>
          <w:bCs/>
          <w:color w:val="000000"/>
          <w:sz w:val="28"/>
          <w:szCs w:val="28"/>
          <w:lang w:eastAsia="uk-UA"/>
        </w:rPr>
        <w:t>База проведення емпір</w:t>
      </w:r>
      <w:r w:rsidRPr="00FF474F">
        <w:rPr>
          <w:rFonts w:ascii="Times New Roman" w:hAnsi="Times New Roman"/>
          <w:b/>
          <w:bCs/>
          <w:color w:val="000000"/>
          <w:sz w:val="28"/>
          <w:szCs w:val="28"/>
          <w:lang w:val="uk-UA" w:eastAsia="uk-UA"/>
        </w:rPr>
        <w:t>и</w:t>
      </w:r>
      <w:r w:rsidRPr="00FF474F">
        <w:rPr>
          <w:rFonts w:ascii="Times New Roman" w:hAnsi="Times New Roman"/>
          <w:b/>
          <w:bCs/>
          <w:color w:val="000000"/>
          <w:sz w:val="28"/>
          <w:szCs w:val="28"/>
          <w:lang w:eastAsia="uk-UA"/>
        </w:rPr>
        <w:t>чного дослідження.</w:t>
      </w:r>
      <w:r w:rsidRPr="00FF474F">
        <w:rPr>
          <w:rFonts w:ascii="Times New Roman" w:hAnsi="Times New Roman"/>
          <w:bCs/>
          <w:color w:val="000000"/>
          <w:sz w:val="28"/>
          <w:szCs w:val="28"/>
          <w:lang w:val="uk-UA" w:eastAsia="uk-UA"/>
        </w:rPr>
        <w:t xml:space="preserve"> </w:t>
      </w:r>
      <w:r w:rsidRPr="00FF474F">
        <w:rPr>
          <w:rFonts w:ascii="Times New Roman" w:hAnsi="Times New Roman"/>
          <w:bCs/>
          <w:color w:val="000000"/>
          <w:sz w:val="28"/>
          <w:szCs w:val="28"/>
          <w:lang w:eastAsia="uk-UA"/>
        </w:rPr>
        <w:t xml:space="preserve">Експериментальне дослідження проводилося у місті Одеса впродовж березня 2019 року. Емпіричною базою дослідження були дорослі люди загальною чисельністю 60 чоловік. Всі є громадянами України, </w:t>
      </w:r>
      <w:r w:rsidRPr="00FF474F">
        <w:rPr>
          <w:rFonts w:ascii="Times New Roman" w:hAnsi="Times New Roman"/>
          <w:bCs/>
          <w:color w:val="000000"/>
          <w:sz w:val="28"/>
          <w:szCs w:val="28"/>
          <w:lang w:val="uk-UA" w:eastAsia="uk-UA"/>
        </w:rPr>
        <w:t xml:space="preserve">які </w:t>
      </w:r>
      <w:r w:rsidRPr="00FF474F">
        <w:rPr>
          <w:rFonts w:ascii="Times New Roman" w:hAnsi="Times New Roman"/>
          <w:bCs/>
          <w:color w:val="000000"/>
          <w:sz w:val="28"/>
          <w:szCs w:val="28"/>
          <w:lang w:eastAsia="uk-UA"/>
        </w:rPr>
        <w:t xml:space="preserve"> безпосередньо живуть в місті Одеса. Загальний склад досліджуваних - особи жіночої статі 100%. Середній вік обстежуваних склав 30,7 років. Наймолодшому респонденту 19 років, найстаршому – 70 років. Серед досліджуваних були представники однієї професійної групи, а саме наймані працівники (100%). </w:t>
      </w:r>
    </w:p>
    <w:p w:rsidR="00300FFA" w:rsidRPr="00FF474F" w:rsidRDefault="00300FFA" w:rsidP="00DF18F8">
      <w:pPr>
        <w:tabs>
          <w:tab w:val="left" w:pos="709"/>
        </w:tabs>
        <w:spacing w:after="0" w:line="360" w:lineRule="auto"/>
        <w:ind w:firstLine="709"/>
        <w:jc w:val="both"/>
        <w:rPr>
          <w:rFonts w:ascii="Times New Roman" w:hAnsi="Times New Roman"/>
          <w:color w:val="000000"/>
          <w:sz w:val="28"/>
          <w:szCs w:val="28"/>
          <w:lang w:val="uk-UA"/>
        </w:rPr>
      </w:pPr>
      <w:r w:rsidRPr="00FF474F">
        <w:rPr>
          <w:rFonts w:ascii="Times New Roman" w:hAnsi="Times New Roman"/>
          <w:b/>
          <w:color w:val="000000"/>
          <w:sz w:val="28"/>
          <w:szCs w:val="28"/>
          <w:lang w:val="uk-UA"/>
        </w:rPr>
        <w:t xml:space="preserve">Структура роботи </w:t>
      </w:r>
      <w:r w:rsidRPr="00FF474F">
        <w:rPr>
          <w:rFonts w:ascii="Times New Roman" w:hAnsi="Times New Roman"/>
          <w:color w:val="000000"/>
          <w:sz w:val="28"/>
          <w:szCs w:val="28"/>
          <w:lang w:val="uk-UA" w:eastAsia="en-US"/>
        </w:rPr>
        <w:t>та послідовність викладу матеріалу обумовлені змістом досліджуваної проблеми, вибраною методологією, базою дослідження, яка потребувала відповідної логіки упорядкування.</w:t>
      </w:r>
      <w:r w:rsidRPr="00FF474F">
        <w:rPr>
          <w:rFonts w:ascii="Times New Roman" w:hAnsi="Times New Roman"/>
          <w:color w:val="000000"/>
          <w:sz w:val="28"/>
          <w:szCs w:val="28"/>
          <w:lang w:val="uk-UA"/>
        </w:rPr>
        <w:t xml:space="preserve"> Робота складається зі вступу, двох розділів, висновків, списку використаних джерел, що містить – 62 найменувань та додатки. Загальний обсяг роботи: 58 сторінок, з них основного тексту – 45 сторінок, 11 рисунків, 1 таблиця.</w:t>
      </w:r>
    </w:p>
    <w:p w:rsidR="00DA16D0" w:rsidRPr="00FF474F" w:rsidRDefault="00300FFA" w:rsidP="00DA16D0">
      <w:pPr>
        <w:widowControl w:val="0"/>
        <w:tabs>
          <w:tab w:val="left" w:leader="dot" w:pos="8647"/>
        </w:tabs>
        <w:spacing w:before="30" w:after="30"/>
        <w:rPr>
          <w:rFonts w:ascii="Times New Roman" w:hAnsi="Times New Roman"/>
          <w:b/>
          <w:color w:val="000000"/>
          <w:sz w:val="28"/>
          <w:szCs w:val="28"/>
          <w:lang w:val="uk-UA"/>
        </w:rPr>
      </w:pPr>
      <w:r w:rsidRPr="00FF474F">
        <w:rPr>
          <w:rFonts w:ascii="Times New Roman" w:hAnsi="Times New Roman"/>
          <w:b/>
          <w:color w:val="000000"/>
          <w:kern w:val="28"/>
          <w:sz w:val="28"/>
          <w:szCs w:val="28"/>
          <w:lang w:val="uk-UA"/>
        </w:rPr>
        <w:br w:type="page"/>
      </w:r>
      <w:bookmarkStart w:id="1" w:name="_GoBack"/>
      <w:bookmarkEnd w:id="1"/>
      <w:r w:rsidR="00DA16D0" w:rsidRPr="00FF474F">
        <w:rPr>
          <w:rFonts w:ascii="Times New Roman" w:hAnsi="Times New Roman"/>
          <w:b/>
          <w:color w:val="000000"/>
          <w:sz w:val="28"/>
          <w:szCs w:val="28"/>
          <w:lang w:val="uk-UA"/>
        </w:rPr>
        <w:lastRenderedPageBreak/>
        <w:t xml:space="preserve"> </w:t>
      </w:r>
    </w:p>
    <w:p w:rsidR="00300FFA" w:rsidRPr="00FF474F" w:rsidRDefault="00300FFA" w:rsidP="00DF18F8">
      <w:pPr>
        <w:spacing w:after="0" w:line="360" w:lineRule="auto"/>
        <w:ind w:firstLine="709"/>
        <w:jc w:val="center"/>
        <w:rPr>
          <w:rFonts w:ascii="Times New Roman" w:hAnsi="Times New Roman"/>
          <w:color w:val="000000"/>
          <w:sz w:val="28"/>
          <w:szCs w:val="28"/>
          <w:lang w:val="uk-UA"/>
        </w:rPr>
      </w:pPr>
      <w:r w:rsidRPr="00FF474F">
        <w:rPr>
          <w:rFonts w:ascii="Times New Roman" w:hAnsi="Times New Roman"/>
          <w:b/>
          <w:color w:val="000000"/>
          <w:sz w:val="28"/>
          <w:szCs w:val="28"/>
          <w:lang w:val="uk-UA"/>
        </w:rPr>
        <w:t>ВИСНОВКИ</w:t>
      </w:r>
    </w:p>
    <w:p w:rsidR="00300FFA" w:rsidRPr="00FF474F" w:rsidRDefault="00300FFA" w:rsidP="00DF18F8">
      <w:pPr>
        <w:spacing w:after="0" w:line="360" w:lineRule="auto"/>
        <w:ind w:firstLine="709"/>
        <w:jc w:val="both"/>
        <w:rPr>
          <w:rFonts w:ascii="Times New Roman" w:hAnsi="Times New Roman"/>
          <w:color w:val="000000"/>
          <w:sz w:val="28"/>
          <w:szCs w:val="28"/>
          <w:lang w:val="uk-UA"/>
        </w:rPr>
      </w:pPr>
      <w:r w:rsidRPr="00FF474F">
        <w:rPr>
          <w:rFonts w:ascii="Times New Roman" w:eastAsia="TimesNewRoman" w:hAnsi="Times New Roman"/>
          <w:color w:val="000000"/>
          <w:sz w:val="28"/>
          <w:szCs w:val="28"/>
          <w:lang w:val="uk-UA"/>
        </w:rPr>
        <w:t>1.</w:t>
      </w:r>
      <w:r w:rsidRPr="00FF474F">
        <w:rPr>
          <w:rFonts w:ascii="Times New Roman" w:hAnsi="Times New Roman"/>
          <w:color w:val="000000"/>
          <w:sz w:val="28"/>
          <w:szCs w:val="28"/>
          <w:lang w:val="uk-UA"/>
        </w:rPr>
        <w:t xml:space="preserve"> Аналіз теоретико-методологічної основи вивчення світлої тетради в позитивній психології</w:t>
      </w:r>
      <w:r w:rsidRPr="00FF474F">
        <w:rPr>
          <w:rFonts w:ascii="Times New Roman" w:eastAsia="TimesNewRoman" w:hAnsi="Times New Roman"/>
          <w:color w:val="000000"/>
          <w:sz w:val="28"/>
          <w:szCs w:val="28"/>
          <w:lang w:val="uk-UA"/>
        </w:rPr>
        <w:t xml:space="preserve"> показав наступне: в позитивній психології проблема впливу конструктів світлої тетради, а саме її елементи: надія, оптимізм, резилієнтність та персистентність, та соціального благополуччя розкривається недостатньо  і тільки у вузькому сенсі , саме тому ця тема є актуальною для дослідження. </w:t>
      </w:r>
      <w:r w:rsidRPr="00FF474F">
        <w:rPr>
          <w:rFonts w:ascii="Times New Roman" w:hAnsi="Times New Roman"/>
          <w:bCs/>
          <w:color w:val="000000"/>
          <w:sz w:val="28"/>
          <w:szCs w:val="28"/>
          <w:shd w:val="clear" w:color="auto" w:fill="FFFFFF"/>
          <w:lang w:val="uk-UA"/>
        </w:rPr>
        <w:t>Тепер докладніше про грані світлої тетради. Надія</w:t>
      </w:r>
      <w:r w:rsidRPr="00FF474F">
        <w:rPr>
          <w:rFonts w:ascii="Times New Roman" w:hAnsi="Times New Roman"/>
          <w:color w:val="000000"/>
          <w:sz w:val="28"/>
          <w:szCs w:val="28"/>
          <w:shd w:val="clear" w:color="auto" w:fill="FFFFFF"/>
          <w:lang w:val="en-US"/>
        </w:rPr>
        <w:t> </w:t>
      </w:r>
      <w:r w:rsidRPr="00FF474F">
        <w:rPr>
          <w:rFonts w:ascii="Times New Roman" w:hAnsi="Times New Roman"/>
          <w:color w:val="000000"/>
          <w:sz w:val="28"/>
          <w:szCs w:val="28"/>
          <w:shd w:val="clear" w:color="auto" w:fill="FFFFFF"/>
          <w:lang w:val="uk-UA"/>
        </w:rPr>
        <w:t>— це емоційне переживання, відчуття, емоція, що виникає при очікуванні суб'єктом бажаної події. Надія - це основа оптимізму.</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shd w:val="clear" w:color="auto" w:fill="FFFFFF"/>
          <w:lang w:val="uk-UA"/>
        </w:rPr>
        <w:t>Оптимізм і позитивне мислення неможливо виростити на порожньому місці - вони виникають лише в момент вибору, коли потрібно зважитися щось зробити - або проігнорувати цю можливість.</w:t>
      </w:r>
      <w:r w:rsidRPr="00FF474F">
        <w:rPr>
          <w:rFonts w:ascii="Times New Roman" w:hAnsi="Times New Roman"/>
          <w:color w:val="000000"/>
          <w:sz w:val="28"/>
          <w:szCs w:val="28"/>
          <w:lang w:val="uk-UA"/>
        </w:rPr>
        <w:t xml:space="preserve"> Персистентність - це ціленаправлене продовження або повторне застосування зусиль та спроб для досягнення мети, незважаючи на спокусу все кинути.</w:t>
      </w:r>
      <w:r w:rsidRPr="00FF474F">
        <w:rPr>
          <w:rFonts w:ascii="Times New Roman" w:hAnsi="Times New Roman"/>
          <w:bCs/>
          <w:color w:val="000000"/>
          <w:sz w:val="28"/>
          <w:szCs w:val="28"/>
          <w:lang w:val="uk-UA"/>
        </w:rPr>
        <w:t xml:space="preserve"> </w:t>
      </w:r>
      <w:r w:rsidRPr="00FF474F">
        <w:rPr>
          <w:rFonts w:ascii="Times New Roman" w:hAnsi="Times New Roman"/>
          <w:color w:val="000000"/>
          <w:sz w:val="28"/>
          <w:szCs w:val="28"/>
          <w:shd w:val="clear" w:color="auto" w:fill="FFFFFF"/>
          <w:lang w:val="uk-UA"/>
        </w:rPr>
        <w:t xml:space="preserve">Більшість авторів вважає </w:t>
      </w:r>
      <w:r w:rsidRPr="00FF474F">
        <w:rPr>
          <w:rFonts w:ascii="Times New Roman" w:hAnsi="Times New Roman"/>
          <w:color w:val="000000"/>
          <w:sz w:val="28"/>
          <w:szCs w:val="28"/>
          <w:lang w:val="uk-UA"/>
        </w:rPr>
        <w:t>резилієнтність</w:t>
      </w:r>
      <w:r w:rsidRPr="00FF474F">
        <w:rPr>
          <w:rFonts w:ascii="Times New Roman" w:hAnsi="Times New Roman"/>
          <w:color w:val="000000"/>
          <w:sz w:val="28"/>
          <w:szCs w:val="28"/>
          <w:shd w:val="clear" w:color="auto" w:fill="FFFFFF"/>
          <w:lang w:val="uk-UA"/>
        </w:rPr>
        <w:t xml:space="preserve"> важливим показником готовності до непередбачених ситуацій.</w:t>
      </w:r>
      <w:r w:rsidRPr="00FF474F">
        <w:rPr>
          <w:rFonts w:ascii="Times New Roman" w:hAnsi="Times New Roman"/>
          <w:bCs/>
          <w:color w:val="000000"/>
          <w:sz w:val="28"/>
          <w:szCs w:val="28"/>
          <w:shd w:val="clear" w:color="auto" w:fill="FFFFFF"/>
          <w:lang w:val="uk-UA"/>
        </w:rPr>
        <w:t xml:space="preserve"> </w:t>
      </w:r>
      <w:r w:rsidRPr="00FF474F">
        <w:rPr>
          <w:rFonts w:ascii="Times New Roman" w:hAnsi="Times New Roman"/>
          <w:bCs/>
          <w:color w:val="000000"/>
          <w:sz w:val="28"/>
          <w:szCs w:val="28"/>
          <w:lang w:val="uk-UA"/>
        </w:rPr>
        <w:t>Соціальне благополуччя</w:t>
      </w:r>
      <w:r w:rsidRPr="00FF474F">
        <w:rPr>
          <w:rFonts w:ascii="Times New Roman" w:hAnsi="Times New Roman"/>
          <w:color w:val="000000"/>
          <w:sz w:val="28"/>
          <w:szCs w:val="28"/>
          <w:shd w:val="clear" w:color="auto" w:fill="FFFFFF"/>
        </w:rPr>
        <w:t> </w:t>
      </w:r>
      <w:r w:rsidRPr="00FF474F">
        <w:rPr>
          <w:rFonts w:ascii="Times New Roman" w:hAnsi="Times New Roman"/>
          <w:color w:val="000000"/>
          <w:sz w:val="28"/>
          <w:szCs w:val="28"/>
          <w:shd w:val="clear" w:color="auto" w:fill="FFFFFF"/>
          <w:lang w:val="uk-UA"/>
        </w:rPr>
        <w:t xml:space="preserve">- це найвища соціальна цінність, з якою пов'язані життєво важливі інтереси людства. </w:t>
      </w:r>
    </w:p>
    <w:p w:rsidR="00300FFA" w:rsidRPr="00FF474F" w:rsidRDefault="00300FFA" w:rsidP="002100D2">
      <w:pPr>
        <w:spacing w:after="0" w:line="360" w:lineRule="auto"/>
        <w:ind w:firstLine="709"/>
        <w:jc w:val="both"/>
        <w:rPr>
          <w:rFonts w:ascii="Times New Roman" w:eastAsia="TimesNewRoman" w:hAnsi="Times New Roman"/>
          <w:color w:val="000000"/>
          <w:sz w:val="28"/>
          <w:szCs w:val="28"/>
          <w:lang w:val="uk-UA"/>
        </w:rPr>
      </w:pPr>
      <w:r w:rsidRPr="00FF474F">
        <w:rPr>
          <w:rFonts w:ascii="Times New Roman" w:hAnsi="Times New Roman"/>
          <w:color w:val="000000"/>
          <w:sz w:val="28"/>
          <w:szCs w:val="28"/>
          <w:lang w:val="uk-UA"/>
        </w:rPr>
        <w:t>2.</w:t>
      </w:r>
      <w:r w:rsidRPr="00FF474F">
        <w:rPr>
          <w:rFonts w:ascii="Times New Roman" w:hAnsi="Times New Roman"/>
          <w:color w:val="000000"/>
          <w:spacing w:val="-2"/>
          <w:sz w:val="28"/>
          <w:szCs w:val="28"/>
          <w:lang w:val="uk-UA"/>
        </w:rPr>
        <w:t xml:space="preserve"> </w:t>
      </w:r>
      <w:r w:rsidRPr="00FF474F">
        <w:rPr>
          <w:rFonts w:ascii="Times New Roman" w:hAnsi="Times New Roman"/>
          <w:color w:val="000000"/>
          <w:sz w:val="28"/>
          <w:szCs w:val="28"/>
          <w:lang w:val="uk-UA"/>
        </w:rPr>
        <w:t>Проведення  емпіричного дослідження особливостей структури світлої тетради і взаємовідносини між ними показало наступне:</w:t>
      </w:r>
      <w:r w:rsidRPr="00FF474F">
        <w:rPr>
          <w:rFonts w:ascii="Times New Roman" w:hAnsi="Times New Roman"/>
          <w:color w:val="000000"/>
          <w:spacing w:val="-2"/>
          <w:sz w:val="28"/>
          <w:szCs w:val="28"/>
          <w:lang w:val="uk-UA"/>
        </w:rPr>
        <w:t xml:space="preserve"> конструкти світлої тетради можна вважати ортогональними – кожний з них вимірює свою певну змістовну сферу позитивних якостей особистості. Тобто наявність чотирьох окремих конструктів у складі світлої тетради є таким, що відповідає емпіричним даним. </w:t>
      </w:r>
      <w:r w:rsidRPr="00FF474F">
        <w:rPr>
          <w:rFonts w:ascii="Times New Roman" w:hAnsi="Times New Roman"/>
          <w:color w:val="000000"/>
          <w:sz w:val="28"/>
          <w:szCs w:val="28"/>
          <w:lang w:val="uk-UA"/>
        </w:rPr>
        <w:t>Даний висновок підкреслюється і результатами факторного аналізу. Виявлено, що коефіцієнт кореляції персистентності пов’язаний з оптимізмом найсильніше, але значення не є статистично значущим.</w:t>
      </w:r>
    </w:p>
    <w:p w:rsidR="00300FFA" w:rsidRPr="00FF474F" w:rsidRDefault="00300FFA" w:rsidP="002100D2">
      <w:pPr>
        <w:spacing w:after="0" w:line="360" w:lineRule="auto"/>
        <w:ind w:firstLine="709"/>
        <w:jc w:val="both"/>
        <w:rPr>
          <w:rFonts w:ascii="Times New Roman" w:hAnsi="Times New Roman"/>
          <w:color w:val="000000"/>
          <w:sz w:val="28"/>
          <w:szCs w:val="28"/>
          <w:lang w:val="uk-UA"/>
        </w:rPr>
      </w:pPr>
      <w:r w:rsidRPr="00FF474F">
        <w:rPr>
          <w:rFonts w:ascii="Times New Roman" w:eastAsia="TimesNewRoman" w:hAnsi="Times New Roman"/>
          <w:color w:val="000000"/>
          <w:sz w:val="28"/>
          <w:szCs w:val="28"/>
          <w:lang w:val="uk-UA"/>
        </w:rPr>
        <w:t>3.</w:t>
      </w:r>
      <w:r w:rsidRPr="00FF474F">
        <w:rPr>
          <w:rFonts w:ascii="Times New Roman" w:hAnsi="Times New Roman"/>
          <w:color w:val="000000"/>
          <w:sz w:val="28"/>
          <w:szCs w:val="28"/>
          <w:lang w:val="uk-UA"/>
        </w:rPr>
        <w:t xml:space="preserve"> Виявлення рівня впливу конструктів світлої тетради на соціальне благополуччя працівників фармакологічних компаній </w:t>
      </w:r>
      <w:r w:rsidRPr="00FF474F">
        <w:rPr>
          <w:rFonts w:ascii="Times New Roman" w:eastAsia="TimesNewRoman" w:hAnsi="Times New Roman"/>
          <w:color w:val="000000"/>
          <w:sz w:val="28"/>
          <w:szCs w:val="28"/>
          <w:lang w:val="uk-UA"/>
        </w:rPr>
        <w:t xml:space="preserve">показав наступне: </w:t>
      </w:r>
      <w:r w:rsidRPr="00FF474F">
        <w:rPr>
          <w:rFonts w:ascii="Times New Roman" w:hAnsi="Times New Roman"/>
          <w:color w:val="000000"/>
          <w:sz w:val="28"/>
          <w:szCs w:val="28"/>
          <w:lang w:val="uk-UA"/>
        </w:rPr>
        <w:t xml:space="preserve">з усіх граней світлої тетради найбільший ефект на рівень соціального </w:t>
      </w:r>
      <w:r w:rsidRPr="00FF474F">
        <w:rPr>
          <w:rFonts w:ascii="Times New Roman" w:hAnsi="Times New Roman"/>
          <w:color w:val="000000"/>
          <w:sz w:val="28"/>
          <w:szCs w:val="28"/>
          <w:lang w:val="uk-UA"/>
        </w:rPr>
        <w:lastRenderedPageBreak/>
        <w:t xml:space="preserve">благополуччя респондентів надає персистентність. Грані світлої тетради </w:t>
      </w:r>
      <w:r w:rsidRPr="00FF474F">
        <w:rPr>
          <w:rFonts w:ascii="Times New Roman" w:hAnsi="Times New Roman"/>
          <w:color w:val="000000"/>
          <w:spacing w:val="-2"/>
          <w:sz w:val="28"/>
          <w:szCs w:val="28"/>
          <w:lang w:val="uk-UA"/>
        </w:rPr>
        <w:t>–</w:t>
      </w:r>
      <w:r w:rsidRPr="00FF474F">
        <w:rPr>
          <w:rFonts w:ascii="Times New Roman" w:hAnsi="Times New Roman"/>
          <w:color w:val="000000"/>
          <w:sz w:val="28"/>
          <w:szCs w:val="28"/>
          <w:lang w:val="uk-UA"/>
        </w:rPr>
        <w:t xml:space="preserve">  надія та резилієнтність не виявили ефекту на предиктори соціального благополуччя. Показано, що персистентність найбільше впливає на такі шкали соціального благополуччя як: соціальне прийняття,</w:t>
      </w:r>
      <w:r w:rsidRPr="00FF474F">
        <w:rPr>
          <w:rFonts w:ascii="Times New Roman" w:hAnsi="Times New Roman"/>
          <w:noProof/>
          <w:color w:val="000000"/>
          <w:sz w:val="28"/>
          <w:szCs w:val="28"/>
          <w:lang w:val="uk-UA"/>
        </w:rPr>
        <w:t xml:space="preserve"> узгодженость з суспільством</w:t>
      </w:r>
      <w:r w:rsidRPr="00FF474F">
        <w:rPr>
          <w:rFonts w:ascii="Times New Roman" w:hAnsi="Times New Roman"/>
          <w:color w:val="000000"/>
          <w:sz w:val="28"/>
          <w:szCs w:val="28"/>
          <w:lang w:val="uk-UA"/>
        </w:rPr>
        <w:t xml:space="preserve">, соціальний внесок, та загальний показник соціального благополуччя. Оптимізм найбільше вливає на прояв </w:t>
      </w:r>
      <w:r w:rsidRPr="00FF474F">
        <w:rPr>
          <w:rFonts w:ascii="Times New Roman" w:hAnsi="Times New Roman"/>
          <w:noProof/>
          <w:color w:val="000000"/>
          <w:sz w:val="28"/>
          <w:szCs w:val="28"/>
          <w:lang w:val="uk-UA"/>
        </w:rPr>
        <w:t>соціальної актуалізації та соціальної інтеграції.</w:t>
      </w:r>
    </w:p>
    <w:p w:rsidR="00300FFA" w:rsidRPr="00FF474F" w:rsidRDefault="00300FFA" w:rsidP="002100D2">
      <w:pPr>
        <w:spacing w:after="0" w:line="360" w:lineRule="auto"/>
        <w:ind w:firstLine="708"/>
        <w:jc w:val="both"/>
        <w:rPr>
          <w:rFonts w:ascii="Times New Roman" w:hAnsi="Times New Roman"/>
          <w:bCs/>
          <w:color w:val="000000"/>
          <w:sz w:val="28"/>
          <w:szCs w:val="28"/>
          <w:lang w:val="uk-UA" w:eastAsia="uk-UA"/>
        </w:rPr>
      </w:pPr>
      <w:r w:rsidRPr="00FF474F">
        <w:rPr>
          <w:rFonts w:ascii="Times New Roman" w:eastAsia="TimesNewRoman" w:hAnsi="Times New Roman"/>
          <w:color w:val="000000"/>
          <w:sz w:val="28"/>
          <w:szCs w:val="28"/>
          <w:lang w:val="uk-UA"/>
        </w:rPr>
        <w:t>Планується подальше дослідження у магістерській роботі щодо виявлення нових закономірностей та кореляцій граней світлої тетради у позитивній психології.</w:t>
      </w:r>
    </w:p>
    <w:p w:rsidR="00300FFA" w:rsidRPr="00FF474F" w:rsidRDefault="00300FFA" w:rsidP="00073C1B">
      <w:pPr>
        <w:spacing w:after="0" w:line="360" w:lineRule="auto"/>
        <w:jc w:val="center"/>
        <w:rPr>
          <w:rFonts w:ascii="Times New Roman" w:hAnsi="Times New Roman"/>
          <w:color w:val="000000"/>
          <w:sz w:val="28"/>
          <w:szCs w:val="28"/>
          <w:lang w:val="uk-UA"/>
        </w:rPr>
      </w:pPr>
      <w:r w:rsidRPr="00FF474F">
        <w:rPr>
          <w:rFonts w:ascii="Times New Roman" w:hAnsi="Times New Roman"/>
          <w:b/>
          <w:caps/>
          <w:color w:val="000000"/>
          <w:kern w:val="28"/>
          <w:sz w:val="28"/>
          <w:szCs w:val="28"/>
          <w:lang w:val="uk-UA"/>
        </w:rPr>
        <w:br w:type="page"/>
      </w:r>
      <w:r w:rsidRPr="00FF474F">
        <w:rPr>
          <w:rFonts w:ascii="Times New Roman" w:hAnsi="Times New Roman"/>
          <w:b/>
          <w:caps/>
          <w:color w:val="000000"/>
          <w:kern w:val="28"/>
          <w:sz w:val="28"/>
          <w:szCs w:val="28"/>
          <w:lang w:val="uk-UA"/>
        </w:rPr>
        <w:lastRenderedPageBreak/>
        <w:t>Список ВИКОРИСТАНОЇ літератури</w:t>
      </w:r>
    </w:p>
    <w:p w:rsidR="00300FFA" w:rsidRPr="00FF474F" w:rsidRDefault="00300FFA" w:rsidP="00073C1B">
      <w:pPr>
        <w:autoSpaceDE w:val="0"/>
        <w:autoSpaceDN w:val="0"/>
        <w:adjustRightInd w:val="0"/>
        <w:spacing w:after="0" w:line="360" w:lineRule="auto"/>
        <w:jc w:val="both"/>
        <w:rPr>
          <w:rFonts w:ascii="Times New Roman" w:hAnsi="Times New Roman"/>
          <w:color w:val="000000"/>
          <w:sz w:val="28"/>
          <w:szCs w:val="28"/>
          <w:shd w:val="clear" w:color="auto" w:fill="FFFFFF"/>
        </w:rPr>
      </w:pPr>
    </w:p>
    <w:p w:rsidR="00300FFA" w:rsidRPr="00FF474F" w:rsidRDefault="00300FFA" w:rsidP="0045295C">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Авдеев Н. П. Психологические особенности проявления настойчивости у студентов с разными уровнями ее выраженнос / Н. П. Авдеев. // Вестник Психология и педагогика. – 2013. – №4.</w:t>
      </w:r>
      <w:r w:rsidRPr="00FF474F">
        <w:rPr>
          <w:rFonts w:ascii="Times New Roman" w:hAnsi="Times New Roman"/>
          <w:color w:val="000000"/>
          <w:sz w:val="28"/>
          <w:szCs w:val="28"/>
          <w:lang w:val="uk-UA"/>
        </w:rPr>
        <w:t xml:space="preserve"> </w:t>
      </w:r>
    </w:p>
    <w:p w:rsidR="00300FFA" w:rsidRPr="00FF474F" w:rsidRDefault="00300FFA" w:rsidP="0045295C">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uk-UA"/>
        </w:rPr>
        <w:t xml:space="preserve">Бірон Б.В. </w:t>
      </w:r>
      <w:r w:rsidRPr="00FF474F">
        <w:rPr>
          <w:rFonts w:ascii="Times New Roman" w:hAnsi="Times New Roman"/>
          <w:bCs/>
          <w:color w:val="000000"/>
          <w:sz w:val="28"/>
          <w:szCs w:val="28"/>
          <w:lang w:val="uk-UA"/>
        </w:rPr>
        <w:t>Позитивні особистісні риси як предиктори соціального благополуччя</w:t>
      </w:r>
      <w:r w:rsidRPr="00FF474F">
        <w:rPr>
          <w:rFonts w:ascii="Times New Roman" w:hAnsi="Times New Roman"/>
          <w:color w:val="000000"/>
          <w:sz w:val="28"/>
          <w:szCs w:val="28"/>
          <w:shd w:val="clear" w:color="auto" w:fill="F9F9F9"/>
        </w:rPr>
        <w:t>  </w:t>
      </w:r>
      <w:r w:rsidRPr="00FF474F">
        <w:rPr>
          <w:rFonts w:ascii="Times New Roman" w:hAnsi="Times New Roman"/>
          <w:color w:val="000000"/>
          <w:sz w:val="28"/>
          <w:szCs w:val="28"/>
          <w:shd w:val="clear" w:color="auto" w:fill="F9F9F9"/>
          <w:lang w:val="uk-UA"/>
        </w:rPr>
        <w:t>/ Б. В. Бірон//</w:t>
      </w:r>
      <w:r w:rsidRPr="00FF474F">
        <w:rPr>
          <w:rFonts w:ascii="Times New Roman" w:hAnsi="Times New Roman"/>
          <w:color w:val="000000"/>
          <w:sz w:val="28"/>
          <w:szCs w:val="28"/>
          <w:shd w:val="clear" w:color="auto" w:fill="F9F9F9"/>
        </w:rPr>
        <w:t> </w:t>
      </w:r>
      <w:hyperlink r:id="rId7" w:tooltip="Періодичне видання" w:history="1">
        <w:r w:rsidRPr="00FF474F">
          <w:rPr>
            <w:rStyle w:val="ad"/>
            <w:rFonts w:ascii="Times New Roman" w:hAnsi="Times New Roman"/>
            <w:color w:val="000000"/>
            <w:sz w:val="28"/>
            <w:szCs w:val="28"/>
            <w:u w:val="none"/>
            <w:lang w:val="uk-UA"/>
          </w:rPr>
          <w:t>Теоретичні і прикладні проблеми психології</w:t>
        </w:r>
      </w:hyperlink>
      <w:r w:rsidRPr="00FF474F">
        <w:rPr>
          <w:rFonts w:ascii="Times New Roman" w:hAnsi="Times New Roman"/>
          <w:color w:val="000000"/>
          <w:sz w:val="28"/>
          <w:szCs w:val="28"/>
          <w:shd w:val="clear" w:color="auto" w:fill="F9F9F9"/>
          <w:lang w:val="uk-UA"/>
        </w:rPr>
        <w:t>. - 2018. - № 3(3). - С. 26-37.</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Ваништендаль С. «Резильентность» или оправданные надежды. Раненный, но не побежденный / С. Ваништендаль – Женева: Бисе, 1998. – С. 80.</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rPr>
        <w:t>Василюк Ф. Е. Психология переживания (анализ преодоления критических ситуаций). — М.: Изд-во Моск. ун-та, 1984. — 200 с.</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Билалова Л. М., Гареева З. К., Иванова О. М., Черникова Т. А. Современные теории социального благополучия: учебное пособие – М.: Издательский дом Академии Естествознания/ Л. М.Билалова, З. К. Гареева, О. М. Иванова, Т. А. Черникова. – 2016. – 128 с.</w:t>
      </w:r>
    </w:p>
    <w:p w:rsidR="00300FFA" w:rsidRPr="00FF474F" w:rsidRDefault="00300FFA" w:rsidP="00DC39CA">
      <w:pPr>
        <w:shd w:val="clear" w:color="auto" w:fill="FFFFFF"/>
        <w:spacing w:after="0" w:line="240" w:lineRule="auto"/>
        <w:ind w:left="567"/>
        <w:rPr>
          <w:rFonts w:ascii="Times New Roman" w:hAnsi="Times New Roman"/>
          <w:color w:val="000000"/>
          <w:sz w:val="15"/>
          <w:szCs w:val="15"/>
        </w:rPr>
      </w:pPr>
    </w:p>
    <w:p w:rsidR="00300FFA" w:rsidRPr="00ED4E75" w:rsidRDefault="00300FFA" w:rsidP="00ED4E75">
      <w:pPr>
        <w:pStyle w:val="a4"/>
        <w:numPr>
          <w:ilvl w:val="0"/>
          <w:numId w:val="22"/>
        </w:numPr>
        <w:spacing w:after="0" w:line="360" w:lineRule="auto"/>
        <w:ind w:left="0" w:firstLine="709"/>
        <w:rPr>
          <w:rFonts w:ascii="Times New Roman" w:hAnsi="Times New Roman"/>
          <w:color w:val="000000"/>
          <w:sz w:val="28"/>
          <w:szCs w:val="28"/>
          <w:lang w:val="uk-UA"/>
        </w:rPr>
      </w:pPr>
      <w:r w:rsidRPr="00ED4E75">
        <w:rPr>
          <w:rFonts w:ascii="Times New Roman" w:hAnsi="Times New Roman"/>
          <w:sz w:val="28"/>
          <w:szCs w:val="28"/>
          <w:shd w:val="clear" w:color="auto" w:fill="FFFFFF"/>
        </w:rPr>
        <w:t xml:space="preserve">Еллис А. Техника оптимизма "ABCDE" . Електронний ресурс. Режим доступу: </w:t>
      </w:r>
      <w:hyperlink r:id="rId8" w:history="1">
        <w:r w:rsidRPr="00ED4E75">
          <w:rPr>
            <w:rStyle w:val="ad"/>
            <w:rFonts w:ascii="Times New Roman" w:hAnsi="Times New Roman"/>
            <w:color w:val="000000"/>
            <w:sz w:val="28"/>
            <w:szCs w:val="28"/>
            <w:shd w:val="clear" w:color="auto" w:fill="FFFFFF"/>
          </w:rPr>
          <w:t>https://hr-portal.ru/article/tehnika-optimizma-abcde-alberta-ellisa</w:t>
        </w:r>
      </w:hyperlink>
      <w:r w:rsidRPr="00FF474F">
        <w:rPr>
          <w:shd w:val="clear" w:color="auto" w:fill="FFFFFF"/>
          <w:lang w:val="uk-UA"/>
        </w:rPr>
        <w:t>.</w:t>
      </w:r>
    </w:p>
    <w:p w:rsidR="00300FFA" w:rsidRPr="00FF474F" w:rsidRDefault="00300FFA" w:rsidP="00C97292">
      <w:pPr>
        <w:pStyle w:val="a4"/>
        <w:numPr>
          <w:ilvl w:val="0"/>
          <w:numId w:val="22"/>
        </w:numPr>
        <w:spacing w:after="0" w:line="360" w:lineRule="auto"/>
        <w:ind w:left="0" w:firstLine="709"/>
        <w:rPr>
          <w:rFonts w:ascii="Times New Roman" w:hAnsi="Times New Roman"/>
          <w:color w:val="000000"/>
          <w:sz w:val="28"/>
          <w:szCs w:val="28"/>
          <w:lang w:val="uk-UA"/>
        </w:rPr>
      </w:pPr>
      <w:r w:rsidRPr="00FF474F">
        <w:rPr>
          <w:rFonts w:ascii="Times New Roman" w:hAnsi="Times New Roman"/>
          <w:color w:val="000000"/>
          <w:sz w:val="28"/>
          <w:szCs w:val="28"/>
          <w:shd w:val="clear" w:color="auto" w:fill="FFFFFF"/>
        </w:rPr>
        <w:t>Замышляева М. С. Оптимизм и пессимизм в совладающем поведении в юношеском возрасте : дис. канд. псих. наук : 19.00.13 /  Замышляева М. С. – Москва, 2006. – 237 с.</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rPr>
        <w:t>Леонтьев Д.А. Личностное в личности: личностный потенциал как основа самодетерминации /Д.А. Леонтьев // Ученые записки кафедры общей психологии МГУ им. М.В. Ломоносова / Под ред.Б.С. Братуся, Д.А. Леонтьева. – М. : Смысл, 2002. – Вып. 1. – С. 56-65.</w:t>
      </w:r>
    </w:p>
    <w:p w:rsidR="00300FFA" w:rsidRPr="00FF474F" w:rsidRDefault="00300FFA" w:rsidP="00CA2B27">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Матфатов О</w:t>
      </w:r>
      <w:r w:rsidRPr="00FF474F">
        <w:rPr>
          <w:rFonts w:ascii="Times New Roman" w:hAnsi="Times New Roman"/>
          <w:color w:val="000000"/>
          <w:sz w:val="28"/>
          <w:szCs w:val="28"/>
          <w:shd w:val="clear" w:color="auto" w:fill="FFFFFF"/>
          <w:lang w:val="uk-UA"/>
        </w:rPr>
        <w:t>.</w:t>
      </w:r>
      <w:r w:rsidRPr="00FF474F">
        <w:rPr>
          <w:rFonts w:ascii="Times New Roman" w:hAnsi="Times New Roman"/>
          <w:color w:val="000000"/>
          <w:sz w:val="28"/>
          <w:szCs w:val="28"/>
          <w:shd w:val="clear" w:color="auto" w:fill="FFFFFF"/>
        </w:rPr>
        <w:t xml:space="preserve"> Компас земной: психология надежды и оптимизма, 2017. Електронний ресурс. Режим доступу:</w:t>
      </w:r>
      <w:r w:rsidRPr="00FF474F">
        <w:rPr>
          <w:rFonts w:ascii="Times New Roman" w:hAnsi="Times New Roman"/>
          <w:color w:val="000000"/>
          <w:sz w:val="28"/>
          <w:szCs w:val="28"/>
          <w:lang w:val="uk-UA"/>
        </w:rPr>
        <w:t xml:space="preserve"> </w:t>
      </w:r>
      <w:hyperlink r:id="rId9" w:history="1">
        <w:r w:rsidRPr="00FF474F">
          <w:rPr>
            <w:rStyle w:val="ad"/>
            <w:rFonts w:ascii="Times New Roman" w:hAnsi="Times New Roman"/>
            <w:color w:val="000000"/>
            <w:sz w:val="28"/>
            <w:szCs w:val="28"/>
          </w:rPr>
          <w:t>https://newtonew.com/science/kompas-zemnoy-psihologiya-nadezhdy-i-optimizma</w:t>
        </w:r>
      </w:hyperlink>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uk-UA"/>
        </w:rPr>
        <w:lastRenderedPageBreak/>
        <w:t xml:space="preserve">Носенко Е. Л., Аршава І. Ф. </w:t>
      </w:r>
      <w:r w:rsidRPr="00FF474F">
        <w:rPr>
          <w:rFonts w:ascii="Times New Roman" w:hAnsi="Times New Roman"/>
          <w:color w:val="000000"/>
          <w:sz w:val="28"/>
          <w:szCs w:val="28"/>
        </w:rPr>
        <w:t>Сучасні напрями зарубіжної психології: психологія особистості: підручник / Е. Л. Носенко, І. Ф. Аршава. – Д. : Вид-во Дніпропетр. нац. ун-ту, 2010. – 261 с.</w:t>
      </w:r>
    </w:p>
    <w:p w:rsidR="00300FFA" w:rsidRPr="00FF474F" w:rsidRDefault="00300FFA" w:rsidP="00C97292">
      <w:pPr>
        <w:pStyle w:val="a4"/>
        <w:numPr>
          <w:ilvl w:val="0"/>
          <w:numId w:val="22"/>
        </w:numPr>
        <w:spacing w:after="0" w:line="360" w:lineRule="auto"/>
        <w:ind w:left="0" w:firstLine="709"/>
        <w:jc w:val="both"/>
        <w:rPr>
          <w:rFonts w:ascii="Times New Roman" w:hAnsi="Times New Roman"/>
          <w:color w:val="000000"/>
          <w:sz w:val="28"/>
          <w:szCs w:val="28"/>
          <w:lang w:val="uk-UA"/>
        </w:rPr>
      </w:pPr>
      <w:r w:rsidRPr="00FF474F">
        <w:rPr>
          <w:rFonts w:ascii="Times New Roman" w:hAnsi="Times New Roman"/>
          <w:color w:val="000000"/>
          <w:sz w:val="28"/>
          <w:szCs w:val="28"/>
          <w:shd w:val="clear" w:color="auto" w:fill="FFFFFF"/>
        </w:rPr>
        <w:t xml:space="preserve">Поняття методології наукових досліджень та її види. Електронний ресурс. Режим доступу: </w:t>
      </w:r>
      <w:hyperlink r:id="rId10" w:history="1">
        <w:r w:rsidRPr="00FF474F">
          <w:rPr>
            <w:rStyle w:val="ad"/>
            <w:rFonts w:ascii="Times New Roman" w:hAnsi="Times New Roman"/>
            <w:color w:val="000000"/>
            <w:sz w:val="28"/>
            <w:szCs w:val="28"/>
            <w:shd w:val="clear" w:color="auto" w:fill="FFFFFF"/>
          </w:rPr>
          <w:t>http://elib.lutsk-ntu.com.ua/book/fb/pesp/2012/12-31/page7.html</w:t>
        </w:r>
      </w:hyperlink>
      <w:r w:rsidRPr="00FF474F">
        <w:rPr>
          <w:rFonts w:ascii="Times New Roman" w:hAnsi="Times New Roman"/>
          <w:color w:val="000000"/>
          <w:sz w:val="28"/>
          <w:szCs w:val="28"/>
          <w:shd w:val="clear" w:color="auto" w:fill="FFFFFF"/>
          <w:lang w:val="uk-UA"/>
        </w:rPr>
        <w:t>.</w:t>
      </w:r>
    </w:p>
    <w:p w:rsidR="00300FFA" w:rsidRPr="00FF474F" w:rsidRDefault="00300FFA" w:rsidP="00BF57A3">
      <w:pPr>
        <w:pStyle w:val="a4"/>
        <w:numPr>
          <w:ilvl w:val="0"/>
          <w:numId w:val="22"/>
        </w:numPr>
        <w:spacing w:after="0" w:line="360" w:lineRule="auto"/>
        <w:ind w:left="0" w:firstLine="709"/>
        <w:rPr>
          <w:rFonts w:ascii="Times New Roman" w:hAnsi="Times New Roman"/>
          <w:color w:val="000000"/>
          <w:sz w:val="28"/>
          <w:szCs w:val="28"/>
          <w:lang w:val="uk-UA"/>
        </w:rPr>
      </w:pPr>
      <w:r w:rsidRPr="00FF474F">
        <w:rPr>
          <w:rFonts w:ascii="Times New Roman" w:hAnsi="Times New Roman"/>
          <w:color w:val="000000"/>
          <w:sz w:val="28"/>
          <w:szCs w:val="28"/>
          <w:lang w:val="uk-UA"/>
        </w:rPr>
        <w:t>Рейнуотер Дж. Как стать собственным психотерапевтом: Пер. с англ../ Общ. Ред. И послесл. Ф. Е. Василюка. – К.:Корф, 1996, - 240 с.</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Розов В. Адаптивні здібності людини в умовах травматичного стресу // Соціальна психологія. - 2006. - № 3 (17). - C.108-120</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rPr>
        <w:t>Селигман М. Новая позитивная психология. Научный взгляд на счастье и смысл жизни /М. Селигман. — М. : София, 2006. — 368 с.</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 xml:space="preserve">Сидорова М. В. Характеристика основних мотивов проявления настойчивости у студентов/ М. В. Сидорова.  </w:t>
      </w:r>
      <w:r w:rsidRPr="00FF474F">
        <w:rPr>
          <w:rFonts w:ascii="Times New Roman" w:hAnsi="Times New Roman"/>
          <w:color w:val="000000"/>
          <w:sz w:val="28"/>
          <w:szCs w:val="28"/>
        </w:rPr>
        <w:t>— М.:</w:t>
      </w:r>
      <w:r w:rsidRPr="00FF474F">
        <w:rPr>
          <w:rFonts w:ascii="Times New Roman" w:hAnsi="Times New Roman"/>
          <w:color w:val="000000"/>
          <w:sz w:val="28"/>
          <w:szCs w:val="28"/>
          <w:shd w:val="clear" w:color="auto" w:fill="FFFFFF"/>
        </w:rPr>
        <w:t xml:space="preserve"> // Минский институт управления. – 2009. – №1.</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Сидорчук О. Г. Соціальна безпека: державне регулювання та організаційно-економічне забезпечення / О. Г. Сидорчук.</w:t>
      </w:r>
      <w:r w:rsidRPr="00FF474F">
        <w:rPr>
          <w:rFonts w:ascii="Times New Roman" w:hAnsi="Times New Roman"/>
          <w:color w:val="000000"/>
          <w:sz w:val="28"/>
          <w:szCs w:val="28"/>
        </w:rPr>
        <w:t xml:space="preserve">: </w:t>
      </w:r>
      <w:r w:rsidRPr="00FF474F">
        <w:rPr>
          <w:rFonts w:ascii="Times New Roman" w:hAnsi="Times New Roman"/>
          <w:color w:val="000000"/>
          <w:sz w:val="28"/>
          <w:szCs w:val="28"/>
          <w:shd w:val="clear" w:color="auto" w:fill="FFFFFF"/>
        </w:rPr>
        <w:t xml:space="preserve">– Львів: ЛРІДУ НАДУ, 2018. – 492 с. </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lang w:val="uk-UA"/>
        </w:rPr>
        <w:t xml:space="preserve">Терещенко А. М. </w:t>
      </w:r>
      <w:r w:rsidRPr="00FF474F">
        <w:rPr>
          <w:rFonts w:ascii="Times New Roman" w:hAnsi="Times New Roman"/>
          <w:bCs/>
          <w:color w:val="000000"/>
          <w:sz w:val="28"/>
          <w:szCs w:val="28"/>
          <w:lang w:val="uk-UA"/>
        </w:rPr>
        <w:t>Оптимізм, песимізм і здоров’я особистості</w:t>
      </w:r>
      <w:r w:rsidRPr="00FF474F">
        <w:rPr>
          <w:rFonts w:ascii="Times New Roman" w:hAnsi="Times New Roman"/>
          <w:color w:val="000000"/>
          <w:sz w:val="28"/>
          <w:szCs w:val="28"/>
          <w:shd w:val="clear" w:color="auto" w:fill="F9F9F9"/>
        </w:rPr>
        <w:t> </w:t>
      </w:r>
      <w:r w:rsidRPr="00FF474F">
        <w:rPr>
          <w:rFonts w:ascii="Times New Roman" w:hAnsi="Times New Roman"/>
          <w:color w:val="000000"/>
          <w:sz w:val="28"/>
          <w:szCs w:val="28"/>
          <w:shd w:val="clear" w:color="auto" w:fill="F9F9F9"/>
          <w:lang w:val="uk-UA"/>
        </w:rPr>
        <w:t>/ А. М. Терещенко //</w:t>
      </w:r>
      <w:r w:rsidRPr="00FF474F">
        <w:rPr>
          <w:rFonts w:ascii="Times New Roman" w:hAnsi="Times New Roman"/>
          <w:color w:val="000000"/>
          <w:sz w:val="28"/>
          <w:szCs w:val="28"/>
          <w:shd w:val="clear" w:color="auto" w:fill="F9F9F9"/>
        </w:rPr>
        <w:t> </w:t>
      </w:r>
      <w:hyperlink r:id="rId11" w:tooltip="Періодичне видання" w:history="1">
        <w:r w:rsidRPr="00FF474F">
          <w:rPr>
            <w:rStyle w:val="ad"/>
            <w:rFonts w:ascii="Times New Roman" w:hAnsi="Times New Roman"/>
            <w:color w:val="000000"/>
            <w:sz w:val="28"/>
            <w:szCs w:val="28"/>
            <w:u w:val="none"/>
            <w:lang w:val="uk-UA"/>
          </w:rPr>
          <w:t xml:space="preserve">Науковий вісник Миколаївського національного університету імені В. О. Сухомлинського. </w:t>
        </w:r>
        <w:r w:rsidRPr="00FF474F">
          <w:rPr>
            <w:rStyle w:val="ad"/>
            <w:rFonts w:ascii="Times New Roman" w:hAnsi="Times New Roman"/>
            <w:color w:val="000000"/>
            <w:sz w:val="28"/>
            <w:szCs w:val="28"/>
            <w:u w:val="none"/>
          </w:rPr>
          <w:t>Серія : Психологічні науки</w:t>
        </w:r>
      </w:hyperlink>
      <w:r w:rsidRPr="00FF474F">
        <w:rPr>
          <w:rFonts w:ascii="Times New Roman" w:hAnsi="Times New Roman"/>
          <w:color w:val="000000"/>
          <w:sz w:val="28"/>
          <w:szCs w:val="28"/>
          <w:shd w:val="clear" w:color="auto" w:fill="F9F9F9"/>
        </w:rPr>
        <w:t>. - 2014. - Вип. 2.13. - С. 205-208.</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Федунина Н. Ю. Понятия устойчивости к травме и позитивной адаптации / Н. Ю. Федунина. // Московский психотерапевтический журнал. – 2006. – №4.</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lang w:val="uk-UA"/>
        </w:rPr>
        <w:t>Чижиченко Н. М. Науково-теоретичні підходи та концепції вивчення проблеми оптимізму в зарубіжній психології. / Н. М. Чижиченко, 2011. – (“Психологія”,). – С. 937.</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rPr>
        <w:t>Ющенко І. М. Р</w:t>
      </w:r>
      <w:r w:rsidRPr="00FF474F">
        <w:rPr>
          <w:rFonts w:ascii="Times New Roman" w:hAnsi="Times New Roman"/>
          <w:color w:val="000000"/>
          <w:sz w:val="28"/>
          <w:szCs w:val="28"/>
          <w:shd w:val="clear" w:color="auto" w:fill="FFFFFF"/>
          <w:lang w:val="uk-UA"/>
        </w:rPr>
        <w:t>езилієнтність</w:t>
      </w:r>
      <w:r w:rsidRPr="00FF474F">
        <w:rPr>
          <w:rFonts w:ascii="Times New Roman" w:hAnsi="Times New Roman"/>
          <w:color w:val="000000"/>
          <w:sz w:val="28"/>
          <w:szCs w:val="28"/>
          <w:shd w:val="clear" w:color="auto" w:fill="FFFFFF"/>
        </w:rPr>
        <w:t xml:space="preserve"> </w:t>
      </w:r>
      <w:r w:rsidRPr="00FF474F">
        <w:rPr>
          <w:rFonts w:ascii="Times New Roman" w:hAnsi="Times New Roman"/>
          <w:color w:val="000000"/>
          <w:sz w:val="28"/>
          <w:szCs w:val="28"/>
          <w:shd w:val="clear" w:color="auto" w:fill="FFFFFF"/>
          <w:lang w:val="uk-UA"/>
        </w:rPr>
        <w:t>дитини в парадигмі ресурсного підходу вісник</w:t>
      </w:r>
      <w:r w:rsidRPr="00FF474F">
        <w:rPr>
          <w:rFonts w:ascii="Times New Roman" w:hAnsi="Times New Roman"/>
          <w:color w:val="000000"/>
          <w:sz w:val="28"/>
          <w:szCs w:val="28"/>
          <w:shd w:val="clear" w:color="auto" w:fill="FFFFFF"/>
        </w:rPr>
        <w:t>/ І. М, Ющенко. – (11.05.2015). – (УДК 159.938). – С. 128.</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en-US"/>
        </w:rPr>
        <w:lastRenderedPageBreak/>
        <w:t>Ahmed R., Seedat M., van Niekerk A., Bulbulia S. Discerning community resilience in disadvantaged communities in the context of violence and injury prevention // South African Journal of Psychology, 2004, 34(3), 386-408.</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bCs/>
          <w:color w:val="000000"/>
          <w:sz w:val="28"/>
          <w:szCs w:val="28"/>
          <w:lang w:val="en-US"/>
        </w:rPr>
        <w:t xml:space="preserve">Alex Linley P. Positive adaptation to trauma: Wisdom as both process and outcome // </w:t>
      </w:r>
      <w:r w:rsidRPr="00FF474F">
        <w:rPr>
          <w:rFonts w:ascii="Times New Roman" w:hAnsi="Times New Roman"/>
          <w:iCs/>
          <w:color w:val="000000"/>
          <w:sz w:val="28"/>
          <w:szCs w:val="28"/>
          <w:lang w:val="en-US"/>
        </w:rPr>
        <w:t>Journal of Traumatic Stress, Vol. 16, No. 6, December 2003, pp. 601–610</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en-US"/>
        </w:rPr>
        <w:t>Alvord</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M.K., Grados</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J.J. Enhancing resilience in children: a proactive</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approach // Professional psychology: research and practice, 2005, Vol. 36, #3, 238-245. </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en-US"/>
        </w:rPr>
        <w:t>Block, J., &amp; Kremen, A. M. (1996). IQ and ego-resiliency: Conceptual and empirical</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connections and separateness. Journal</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of</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Personality</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and</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Social</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Psychology, 70,349e361.</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en-US"/>
        </w:rPr>
        <w:t xml:space="preserve">Carver C. S. Optimism [Text] / C. S. Carver, M. F. Scheier //Handbook of Positive Psychology / Eds. Snyder C. R.,Lopez S. J. — </w:t>
      </w:r>
      <w:smartTag w:uri="urn:schemas-microsoft-com:office:smarttags" w:element="place">
        <w:smartTag w:uri="urn:schemas-microsoft-com:office:smarttags" w:element="City">
          <w:r w:rsidRPr="00FF474F">
            <w:rPr>
              <w:rFonts w:ascii="Times New Roman" w:hAnsi="Times New Roman"/>
              <w:color w:val="000000"/>
              <w:sz w:val="28"/>
              <w:szCs w:val="28"/>
              <w:lang w:val="en-US"/>
            </w:rPr>
            <w:t>Oxford</w:t>
          </w:r>
        </w:smartTag>
      </w:smartTag>
      <w:r w:rsidRPr="00FF474F">
        <w:rPr>
          <w:rFonts w:ascii="Times New Roman" w:hAnsi="Times New Roman"/>
          <w:color w:val="000000"/>
          <w:sz w:val="28"/>
          <w:szCs w:val="28"/>
          <w:lang w:val="en-US"/>
        </w:rPr>
        <w:t>, N. Y. : Oxford University Press,2002. — P. 231—243</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en-US"/>
        </w:rPr>
        <w:t>Cloninger, C. R., Praybeck, T. R., Svrakic, D. M., &amp; Wetzel, R. D. (1994). The temperament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and character inventory (TCI): A guide to its development and use. </w:t>
      </w:r>
      <w:smartTag w:uri="urn:schemas-microsoft-com:office:smarttags" w:element="place">
        <w:smartTag w:uri="urn:schemas-microsoft-com:office:smarttags" w:element="City">
          <w:r w:rsidRPr="00FF474F">
            <w:rPr>
              <w:rFonts w:ascii="Times New Roman" w:hAnsi="Times New Roman"/>
              <w:color w:val="000000"/>
              <w:sz w:val="28"/>
              <w:szCs w:val="28"/>
              <w:lang w:val="en-US"/>
            </w:rPr>
            <w:t>St. Louis</w:t>
          </w:r>
        </w:smartTag>
        <w:r w:rsidRPr="00FF474F">
          <w:rPr>
            <w:rFonts w:ascii="Times New Roman" w:hAnsi="Times New Roman"/>
            <w:color w:val="000000"/>
            <w:sz w:val="28"/>
            <w:szCs w:val="28"/>
            <w:lang w:val="en-US"/>
          </w:rPr>
          <w:t>,</w:t>
        </w:r>
        <w:r w:rsidRPr="00FF474F">
          <w:rPr>
            <w:rFonts w:ascii="Times New Roman" w:hAnsi="Times New Roman"/>
            <w:color w:val="000000"/>
            <w:sz w:val="28"/>
            <w:szCs w:val="28"/>
            <w:lang w:val="uk-UA"/>
          </w:rPr>
          <w:t xml:space="preserve"> </w:t>
        </w:r>
        <w:smartTag w:uri="urn:schemas-microsoft-com:office:smarttags" w:element="State">
          <w:r w:rsidRPr="00FF474F">
            <w:rPr>
              <w:rFonts w:ascii="Times New Roman" w:hAnsi="Times New Roman"/>
              <w:color w:val="000000"/>
              <w:sz w:val="28"/>
              <w:szCs w:val="28"/>
              <w:lang w:val="en-US"/>
            </w:rPr>
            <w:t>MO</w:t>
          </w:r>
        </w:smartTag>
      </w:smartTag>
      <w:r w:rsidRPr="00FF474F">
        <w:rPr>
          <w:rFonts w:ascii="Times New Roman" w:hAnsi="Times New Roman"/>
          <w:color w:val="000000"/>
          <w:sz w:val="28"/>
          <w:szCs w:val="28"/>
          <w:lang w:val="en-US"/>
        </w:rPr>
        <w:t>: Center for Psychobiology of Personality.</w:t>
      </w:r>
    </w:p>
    <w:p w:rsidR="00300FFA" w:rsidRPr="00FF474F" w:rsidRDefault="00300FFA" w:rsidP="00B222A8">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en-US"/>
        </w:rPr>
        <w:t>Curry, L. A., Snyder, C. R., Cook, D. L., Ruby, B. C., &amp; Rehm, M. (1997). Role of hope in</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academic and sport achievement. Journal of Personality and Social Psychology,73(6), 1257e1267.</w:t>
      </w:r>
    </w:p>
    <w:p w:rsidR="00300FFA" w:rsidRPr="00FF474F" w:rsidRDefault="00300FFA" w:rsidP="00B222A8">
      <w:pPr>
        <w:numPr>
          <w:ilvl w:val="0"/>
          <w:numId w:val="22"/>
        </w:numPr>
        <w:tabs>
          <w:tab w:val="left" w:pos="1440"/>
        </w:tabs>
        <w:spacing w:after="0" w:line="360" w:lineRule="auto"/>
        <w:jc w:val="both"/>
        <w:rPr>
          <w:rStyle w:val="smallcaps"/>
          <w:rFonts w:ascii="Times New Roman" w:hAnsi="Times New Roman"/>
          <w:color w:val="000000"/>
          <w:sz w:val="28"/>
          <w:szCs w:val="28"/>
          <w:lang w:val="en-US"/>
        </w:rPr>
      </w:pPr>
      <w:r w:rsidRPr="00FF474F">
        <w:rPr>
          <w:rFonts w:ascii="Times New Roman" w:hAnsi="Times New Roman"/>
          <w:color w:val="000000"/>
          <w:sz w:val="28"/>
          <w:szCs w:val="28"/>
          <w:lang w:val="en-US"/>
        </w:rPr>
        <w:t>Pury, C. L. S.  (2009). Perseverance. In S. J. Lopez, ed. The</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Encyclopedia of Positive Psychology, Vol. 2.  </w:t>
      </w:r>
      <w:smartTag w:uri="urn:schemas-microsoft-com:office:smarttags" w:element="place">
        <w:smartTag w:uri="urn:schemas-microsoft-com:office:smarttags" w:element="City">
          <w:r w:rsidRPr="00FF474F">
            <w:rPr>
              <w:rFonts w:ascii="Times New Roman" w:hAnsi="Times New Roman"/>
              <w:color w:val="000000"/>
              <w:sz w:val="28"/>
              <w:szCs w:val="28"/>
              <w:lang w:val="en-US"/>
            </w:rPr>
            <w:t>Oxford</w:t>
          </w:r>
        </w:smartTag>
        <w:r w:rsidRPr="00FF474F">
          <w:rPr>
            <w:rFonts w:ascii="Times New Roman" w:hAnsi="Times New Roman"/>
            <w:color w:val="000000"/>
            <w:sz w:val="28"/>
            <w:szCs w:val="28"/>
            <w:lang w:val="en-US"/>
          </w:rPr>
          <w:t xml:space="preserve">, </w:t>
        </w:r>
        <w:smartTag w:uri="urn:schemas-microsoft-com:office:smarttags" w:element="country-region">
          <w:r w:rsidRPr="00FF474F">
            <w:rPr>
              <w:rFonts w:ascii="Times New Roman" w:hAnsi="Times New Roman"/>
              <w:color w:val="000000"/>
              <w:sz w:val="28"/>
              <w:szCs w:val="28"/>
              <w:lang w:val="en-US"/>
            </w:rPr>
            <w:t>UK</w:t>
          </w:r>
        </w:smartTag>
      </w:smartTag>
      <w:r w:rsidRPr="00FF474F">
        <w:rPr>
          <w:rFonts w:ascii="Times New Roman" w:hAnsi="Times New Roman"/>
          <w:color w:val="000000"/>
          <w:sz w:val="28"/>
          <w:szCs w:val="28"/>
          <w:lang w:val="en-US"/>
        </w:rPr>
        <w:t>: Wiley-Blackwell, pp. 678-682.</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shd w:val="clear" w:color="auto" w:fill="FFFFFF"/>
          <w:lang w:val="en-US"/>
        </w:rPr>
        <w:t>De Fruyt, F; Van De Wiele, L; Van Heeringen, C (2000). </w:t>
      </w:r>
      <w:hyperlink r:id="rId12" w:history="1">
        <w:r w:rsidRPr="00FF474F">
          <w:rPr>
            <w:rStyle w:val="ad"/>
            <w:rFonts w:ascii="Times New Roman" w:hAnsi="Times New Roman"/>
            <w:color w:val="000000"/>
            <w:sz w:val="28"/>
            <w:szCs w:val="28"/>
            <w:u w:val="none"/>
            <w:lang w:val="en-US"/>
          </w:rPr>
          <w:t>"Cloninger's Psychobiological Model of Temperament and Character and the Five-Factor Model of Personality"</w:t>
        </w:r>
      </w:hyperlink>
      <w:r w:rsidRPr="00FF474F">
        <w:rPr>
          <w:rFonts w:ascii="Times New Roman" w:hAnsi="Times New Roman"/>
          <w:color w:val="000000"/>
          <w:sz w:val="28"/>
          <w:szCs w:val="28"/>
          <w:shd w:val="clear" w:color="auto" w:fill="FFFFFF"/>
          <w:lang w:val="en-US"/>
        </w:rPr>
        <w:t>. </w:t>
      </w:r>
      <w:r w:rsidRPr="00FF474F">
        <w:rPr>
          <w:rFonts w:ascii="Times New Roman" w:hAnsi="Times New Roman"/>
          <w:iCs/>
          <w:color w:val="000000"/>
          <w:sz w:val="28"/>
          <w:szCs w:val="28"/>
          <w:shd w:val="clear" w:color="auto" w:fill="FFFFFF"/>
          <w:lang w:val="en-US"/>
        </w:rPr>
        <w:t>Personality and Individual Differences</w:t>
      </w:r>
      <w:r w:rsidRPr="00FF474F">
        <w:rPr>
          <w:rFonts w:ascii="Times New Roman" w:hAnsi="Times New Roman"/>
          <w:color w:val="000000"/>
          <w:sz w:val="28"/>
          <w:szCs w:val="28"/>
          <w:shd w:val="clear" w:color="auto" w:fill="FFFFFF"/>
          <w:lang w:val="en-US"/>
        </w:rPr>
        <w:t>. </w:t>
      </w:r>
      <w:r w:rsidRPr="00FF474F">
        <w:rPr>
          <w:rFonts w:ascii="Times New Roman" w:hAnsi="Times New Roman"/>
          <w:bCs/>
          <w:color w:val="000000"/>
          <w:sz w:val="28"/>
          <w:szCs w:val="28"/>
          <w:shd w:val="clear" w:color="auto" w:fill="FFFFFF"/>
          <w:lang w:val="en-US"/>
        </w:rPr>
        <w:t>29</w:t>
      </w:r>
      <w:r w:rsidRPr="00FF474F">
        <w:rPr>
          <w:rFonts w:ascii="Times New Roman" w:hAnsi="Times New Roman"/>
          <w:color w:val="000000"/>
          <w:sz w:val="28"/>
          <w:szCs w:val="28"/>
          <w:shd w:val="clear" w:color="auto" w:fill="FFFFFF"/>
          <w:lang w:val="en-US"/>
        </w:rPr>
        <w:t> (3): 441–452. </w:t>
      </w:r>
      <w:hyperlink r:id="rId13" w:tooltip="Digital object identifier" w:history="1">
        <w:r w:rsidRPr="00FF474F">
          <w:rPr>
            <w:rStyle w:val="ad"/>
            <w:rFonts w:ascii="Times New Roman" w:hAnsi="Times New Roman"/>
            <w:color w:val="000000"/>
            <w:sz w:val="28"/>
            <w:szCs w:val="28"/>
            <w:u w:val="none"/>
            <w:shd w:val="clear" w:color="auto" w:fill="FFFFFF"/>
            <w:lang w:val="en-US"/>
          </w:rPr>
          <w:t>doi</w:t>
        </w:r>
      </w:hyperlink>
      <w:r w:rsidRPr="00FF474F">
        <w:rPr>
          <w:rFonts w:ascii="Times New Roman" w:hAnsi="Times New Roman"/>
          <w:color w:val="000000"/>
          <w:sz w:val="28"/>
          <w:szCs w:val="28"/>
          <w:shd w:val="clear" w:color="auto" w:fill="FFFFFF"/>
          <w:lang w:val="en-US"/>
        </w:rPr>
        <w:t>:</w:t>
      </w:r>
      <w:hyperlink r:id="rId14" w:history="1">
        <w:r w:rsidRPr="00FF474F">
          <w:rPr>
            <w:rStyle w:val="ad"/>
            <w:rFonts w:ascii="Times New Roman" w:hAnsi="Times New Roman"/>
            <w:color w:val="000000"/>
            <w:sz w:val="28"/>
            <w:szCs w:val="28"/>
            <w:u w:val="none"/>
            <w:lang w:val="en-US"/>
          </w:rPr>
          <w:t>10.1016/S0191-8869(99)00204-4</w:t>
        </w:r>
      </w:hyperlink>
      <w:r w:rsidRPr="00FF474F">
        <w:rPr>
          <w:rFonts w:ascii="Times New Roman" w:hAnsi="Times New Roman"/>
          <w:color w:val="000000"/>
          <w:sz w:val="28"/>
          <w:szCs w:val="28"/>
          <w:shd w:val="clear" w:color="auto" w:fill="FFFFFF"/>
          <w:lang w:val="en-US"/>
        </w:rPr>
        <w:t>. </w:t>
      </w:r>
      <w:hyperlink r:id="rId15" w:tooltip="International Standard Serial Number" w:history="1">
        <w:r w:rsidRPr="00FF474F">
          <w:rPr>
            <w:rStyle w:val="ad"/>
            <w:rFonts w:ascii="Times New Roman" w:hAnsi="Times New Roman"/>
            <w:color w:val="000000"/>
            <w:sz w:val="28"/>
            <w:szCs w:val="28"/>
            <w:u w:val="none"/>
            <w:shd w:val="clear" w:color="auto" w:fill="FFFFFF"/>
            <w:lang w:val="en-US"/>
          </w:rPr>
          <w:t>ISSN</w:t>
        </w:r>
      </w:hyperlink>
      <w:r w:rsidRPr="00FF474F">
        <w:rPr>
          <w:rFonts w:ascii="Times New Roman" w:hAnsi="Times New Roman"/>
          <w:color w:val="000000"/>
          <w:sz w:val="28"/>
          <w:szCs w:val="28"/>
          <w:shd w:val="clear" w:color="auto" w:fill="FFFFFF"/>
          <w:lang w:val="en-US"/>
        </w:rPr>
        <w:t> </w:t>
      </w:r>
      <w:hyperlink r:id="rId16" w:history="1">
        <w:r w:rsidRPr="00FF474F">
          <w:rPr>
            <w:rStyle w:val="ad"/>
            <w:rFonts w:ascii="Times New Roman" w:hAnsi="Times New Roman"/>
            <w:color w:val="000000"/>
            <w:sz w:val="28"/>
            <w:szCs w:val="28"/>
            <w:u w:val="none"/>
            <w:lang w:val="en-US"/>
          </w:rPr>
          <w:t>0191-8869</w:t>
        </w:r>
      </w:hyperlink>
      <w:r w:rsidRPr="00FF474F">
        <w:rPr>
          <w:rFonts w:ascii="Times New Roman" w:hAnsi="Times New Roman"/>
          <w:color w:val="000000"/>
          <w:sz w:val="28"/>
          <w:szCs w:val="28"/>
          <w:shd w:val="clear" w:color="auto" w:fill="FFFFFF"/>
          <w:lang w:val="en-US"/>
        </w:rPr>
        <w:t>.</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Davidson, Beck, &amp; Milligan</w:t>
      </w:r>
      <w:r w:rsidRPr="00FF474F">
        <w:rPr>
          <w:rFonts w:ascii="Times New Roman" w:hAnsi="Times New Roman"/>
          <w:color w:val="000000"/>
          <w:sz w:val="28"/>
          <w:szCs w:val="28"/>
          <w:lang w:val="uk-UA"/>
        </w:rPr>
        <w:t xml:space="preserve">, </w:t>
      </w:r>
      <w:r w:rsidRPr="00FF474F">
        <w:rPr>
          <w:rFonts w:ascii="Times New Roman" w:hAnsi="Times New Roman"/>
          <w:iCs/>
          <w:color w:val="000000"/>
          <w:sz w:val="28"/>
          <w:szCs w:val="28"/>
          <w:lang w:val="en-US"/>
        </w:rPr>
        <w:t>Journal of College Student Development</w:t>
      </w:r>
      <w:r w:rsidRPr="00FF474F">
        <w:rPr>
          <w:rFonts w:ascii="Times New Roman" w:hAnsi="Times New Roman"/>
          <w:iCs/>
          <w:color w:val="000000"/>
          <w:sz w:val="28"/>
          <w:szCs w:val="28"/>
          <w:lang w:val="uk-UA"/>
        </w:rPr>
        <w:t>,</w:t>
      </w:r>
      <w:r w:rsidRPr="00FF474F">
        <w:rPr>
          <w:rFonts w:ascii="Times New Roman" w:hAnsi="Times New Roman"/>
          <w:color w:val="000000"/>
          <w:sz w:val="28"/>
          <w:szCs w:val="28"/>
          <w:lang w:val="en-US"/>
        </w:rPr>
        <w:t xml:space="preserve"> July/August 2009 vol 50 no 4 17</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lastRenderedPageBreak/>
        <w:t>Duckworth, A. L., Peterson, C., Matthews, M. D., &amp; Kelly, D. R. (2007). Grit: Perseveranceand passion for long-term goals. Journal of Personality and Social Psychology,92(6), 1087e1101.</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fr-FR"/>
        </w:rPr>
        <w:t xml:space="preserve">Fletcher, D., &amp; Sarkar, M. (2013). Psychological resilience. </w:t>
      </w:r>
      <w:r w:rsidRPr="00FF474F">
        <w:rPr>
          <w:rFonts w:ascii="Times New Roman" w:hAnsi="Times New Roman"/>
          <w:color w:val="000000"/>
          <w:sz w:val="28"/>
          <w:szCs w:val="28"/>
          <w:lang w:val="en-US"/>
        </w:rPr>
        <w:t>European Psychologist, 18,12e23.</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bCs/>
          <w:color w:val="000000"/>
          <w:sz w:val="28"/>
          <w:szCs w:val="28"/>
          <w:lang w:val="en-US"/>
        </w:rPr>
        <w:t>Fredrickson</w:t>
      </w:r>
      <w:r w:rsidRPr="00FF474F">
        <w:rPr>
          <w:rFonts w:ascii="Times New Roman" w:hAnsi="Times New Roman"/>
          <w:color w:val="000000"/>
          <w:sz w:val="28"/>
          <w:szCs w:val="28"/>
          <w:lang w:val="en-US"/>
        </w:rPr>
        <w:t xml:space="preserve">, </w:t>
      </w:r>
      <w:r w:rsidRPr="00FF474F">
        <w:rPr>
          <w:rFonts w:ascii="Times New Roman" w:hAnsi="Times New Roman"/>
          <w:bCs/>
          <w:color w:val="000000"/>
          <w:sz w:val="28"/>
          <w:szCs w:val="28"/>
          <w:lang w:val="en-US"/>
        </w:rPr>
        <w:t xml:space="preserve">B.L., Branigan, C. </w:t>
      </w:r>
      <w:r w:rsidRPr="00FF474F">
        <w:rPr>
          <w:rFonts w:ascii="Times New Roman" w:hAnsi="Times New Roman"/>
          <w:color w:val="000000"/>
          <w:sz w:val="28"/>
          <w:szCs w:val="28"/>
          <w:lang w:val="en-US"/>
        </w:rPr>
        <w:t>Positive Emotions broaden the scope of attention and thought-action repertoires: cognition and emotion, 19, 313–332.(2005)</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bCs/>
          <w:color w:val="000000"/>
          <w:sz w:val="28"/>
          <w:szCs w:val="28"/>
          <w:lang w:val="en-US"/>
        </w:rPr>
        <w:t>Fredrickson</w:t>
      </w:r>
      <w:r w:rsidRPr="00FF474F">
        <w:rPr>
          <w:rFonts w:ascii="Times New Roman" w:hAnsi="Times New Roman"/>
          <w:color w:val="000000"/>
          <w:sz w:val="28"/>
          <w:szCs w:val="28"/>
          <w:lang w:val="en-US"/>
        </w:rPr>
        <w:t xml:space="preserve">, </w:t>
      </w:r>
      <w:r w:rsidRPr="00FF474F">
        <w:rPr>
          <w:rFonts w:ascii="Times New Roman" w:hAnsi="Times New Roman"/>
          <w:bCs/>
          <w:color w:val="000000"/>
          <w:sz w:val="28"/>
          <w:szCs w:val="28"/>
          <w:lang w:val="en-US"/>
        </w:rPr>
        <w:t>B.L.,</w:t>
      </w:r>
      <w:r w:rsidRPr="00FF474F">
        <w:rPr>
          <w:rFonts w:ascii="Times New Roman" w:hAnsi="Times New Roman"/>
          <w:bCs/>
          <w:color w:val="000000"/>
          <w:sz w:val="28"/>
          <w:szCs w:val="28"/>
          <w:lang w:val="uk-UA"/>
        </w:rPr>
        <w:t>,</w:t>
      </w:r>
      <w:r w:rsidRPr="00FF474F">
        <w:rPr>
          <w:rFonts w:ascii="Times New Roman" w:hAnsi="Times New Roman"/>
          <w:bCs/>
          <w:color w:val="000000"/>
          <w:sz w:val="28"/>
          <w:szCs w:val="28"/>
          <w:lang w:val="en-US"/>
        </w:rPr>
        <w:t xml:space="preserve">The role of </w:t>
      </w:r>
      <w:r w:rsidRPr="00FF474F">
        <w:rPr>
          <w:rFonts w:ascii="Times New Roman" w:hAnsi="Times New Roman"/>
          <w:color w:val="000000"/>
          <w:sz w:val="28"/>
          <w:szCs w:val="28"/>
          <w:lang w:val="en-US"/>
        </w:rPr>
        <w:t xml:space="preserve">positive emotions in positive psychology: The broaden-and-build theory </w:t>
      </w:r>
      <w:r w:rsidRPr="00FF474F">
        <w:rPr>
          <w:rFonts w:ascii="Times New Roman" w:hAnsi="Times New Roman"/>
          <w:bCs/>
          <w:color w:val="000000"/>
          <w:sz w:val="28"/>
          <w:szCs w:val="28"/>
          <w:lang w:val="en-US"/>
        </w:rPr>
        <w:t xml:space="preserve">of </w:t>
      </w:r>
      <w:r w:rsidRPr="00FF474F">
        <w:rPr>
          <w:rFonts w:ascii="Times New Roman" w:hAnsi="Times New Roman"/>
          <w:color w:val="000000"/>
          <w:sz w:val="28"/>
          <w:szCs w:val="28"/>
          <w:lang w:val="en-US"/>
        </w:rPr>
        <w:t>positive emotions(2001)</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Gable, S. L., &amp; Haidt, J. (2005). What (and why) is positive psychology? Review ofGeneral Psychology, 9(2), 103.</w:t>
      </w:r>
    </w:p>
    <w:p w:rsidR="00300FFA" w:rsidRPr="00FF474F" w:rsidRDefault="00300FFA" w:rsidP="00073C1B">
      <w:pPr>
        <w:pStyle w:val="ae"/>
        <w:numPr>
          <w:ilvl w:val="0"/>
          <w:numId w:val="22"/>
        </w:numPr>
        <w:autoSpaceDE w:val="0"/>
        <w:autoSpaceDN w:val="0"/>
        <w:adjustRightInd w:val="0"/>
        <w:spacing w:after="0" w:line="360" w:lineRule="auto"/>
        <w:ind w:left="0" w:firstLine="709"/>
        <w:jc w:val="both"/>
        <w:rPr>
          <w:rFonts w:ascii="Times New Roman" w:hAnsi="Times New Roman"/>
          <w:caps/>
          <w:color w:val="000000"/>
          <w:kern w:val="28"/>
          <w:sz w:val="28"/>
          <w:szCs w:val="28"/>
          <w:lang w:val="uk-UA"/>
        </w:rPr>
      </w:pPr>
      <w:r w:rsidRPr="00FF474F">
        <w:rPr>
          <w:rFonts w:ascii="Times New Roman" w:hAnsi="Times New Roman"/>
          <w:color w:val="000000"/>
          <w:sz w:val="28"/>
          <w:szCs w:val="28"/>
          <w:lang w:val="fr-FR"/>
        </w:rPr>
        <w:t xml:space="preserve">Gaudreau, P., &amp; Blondin, J. P. (2004). </w:t>
      </w:r>
      <w:r w:rsidRPr="00FF474F">
        <w:rPr>
          <w:rFonts w:ascii="Times New Roman" w:hAnsi="Times New Roman"/>
          <w:color w:val="000000"/>
          <w:sz w:val="28"/>
          <w:szCs w:val="28"/>
          <w:lang w:val="en-US"/>
        </w:rPr>
        <w:t>Differential associations of dispositional optimismand pessimism with coping, goal attainment, and emotional adjustmentduring sport competition. International Journal of Stress Management, 11(3),</w:t>
      </w:r>
      <w:r w:rsidRPr="00FF474F">
        <w:rPr>
          <w:rFonts w:ascii="Times New Roman" w:hAnsi="Times New Roman"/>
          <w:color w:val="000000"/>
          <w:sz w:val="28"/>
          <w:szCs w:val="28"/>
        </w:rPr>
        <w:t>245e269.</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Gordon, R. (2008)</w:t>
      </w:r>
      <w:r w:rsidRPr="00FF474F">
        <w:rPr>
          <w:rFonts w:ascii="Times New Roman" w:hAnsi="Times New Roman"/>
          <w:color w:val="000000"/>
          <w:sz w:val="28"/>
          <w:szCs w:val="28"/>
          <w:lang w:val="uk-UA"/>
        </w:rPr>
        <w:t>,</w:t>
      </w:r>
      <w:r w:rsidRPr="00FF474F">
        <w:rPr>
          <w:rFonts w:ascii="Times New Roman" w:hAnsi="Times New Roman"/>
          <w:color w:val="000000"/>
          <w:sz w:val="28"/>
          <w:szCs w:val="28"/>
          <w:lang w:val="en-US"/>
        </w:rPr>
        <w:t xml:space="preserve"> Attributional style and athletic performance: Strategic optimismand defensive pessimism. Psychology of Sport and Exercise, 9, 336e350.</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Gould, D., Dieffenbach, K., &amp; Moffett, A. (2002). Psychological characteristics andtheir development in Olympic champions. Journal of Applied Sport Psychology,14, 172e204.</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 xml:space="preserve">Hobfoll S.E. Social Support: Will you be there when I need you? // A lifetime of relationships. / Vanzetti N.,Duck S.(eds.) – </w:t>
      </w:r>
      <w:smartTag w:uri="urn:schemas-microsoft-com:office:smarttags" w:element="place">
        <w:smartTag w:uri="urn:schemas-microsoft-com:office:smarttags" w:element="State">
          <w:r w:rsidRPr="00FF474F">
            <w:rPr>
              <w:rFonts w:ascii="Times New Roman" w:hAnsi="Times New Roman"/>
              <w:color w:val="000000"/>
              <w:sz w:val="28"/>
              <w:szCs w:val="28"/>
              <w:lang w:val="en-US"/>
            </w:rPr>
            <w:t>New York</w:t>
          </w:r>
        </w:smartTag>
      </w:smartTag>
      <w:r w:rsidRPr="00FF474F">
        <w:rPr>
          <w:rFonts w:ascii="Times New Roman" w:hAnsi="Times New Roman"/>
          <w:color w:val="000000"/>
          <w:sz w:val="28"/>
          <w:szCs w:val="28"/>
          <w:lang w:val="en-US"/>
        </w:rPr>
        <w:t>: Brooks-Cole. – 2001. –P.46-74.</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bCs/>
          <w:color w:val="000000"/>
          <w:sz w:val="28"/>
          <w:szCs w:val="28"/>
          <w:lang w:val="en-US"/>
        </w:rPr>
        <w:t>Keyes</w:t>
      </w:r>
      <w:r w:rsidRPr="00FF474F">
        <w:rPr>
          <w:rFonts w:ascii="Times New Roman" w:hAnsi="Times New Roman"/>
          <w:color w:val="000000"/>
          <w:sz w:val="28"/>
          <w:szCs w:val="28"/>
          <w:lang w:val="en-US"/>
        </w:rPr>
        <w:t xml:space="preserve">, </w:t>
      </w:r>
      <w:r w:rsidRPr="00FF474F">
        <w:rPr>
          <w:rFonts w:ascii="Times New Roman" w:hAnsi="Times New Roman"/>
          <w:bCs/>
          <w:color w:val="000000"/>
          <w:sz w:val="28"/>
          <w:szCs w:val="28"/>
          <w:lang w:val="en-US"/>
        </w:rPr>
        <w:t xml:space="preserve">C.L.M. </w:t>
      </w:r>
      <w:r w:rsidRPr="00FF474F">
        <w:rPr>
          <w:rFonts w:ascii="Times New Roman" w:hAnsi="Times New Roman"/>
          <w:color w:val="000000"/>
          <w:sz w:val="28"/>
          <w:szCs w:val="28"/>
          <w:lang w:val="en-US"/>
        </w:rPr>
        <w:t>Mental health and/or mental illness? Investigating axioms of the complete state model of health. Journal of Social and Clinical Psychology, 2005, V. 73, p. 539–548.</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bCs/>
          <w:color w:val="000000"/>
          <w:sz w:val="28"/>
          <w:szCs w:val="28"/>
          <w:lang w:val="en-US"/>
        </w:rPr>
        <w:lastRenderedPageBreak/>
        <w:t>Keyes</w:t>
      </w:r>
      <w:r w:rsidRPr="00FF474F">
        <w:rPr>
          <w:rFonts w:ascii="Times New Roman" w:hAnsi="Times New Roman"/>
          <w:color w:val="000000"/>
          <w:sz w:val="28"/>
          <w:szCs w:val="28"/>
          <w:lang w:val="en-US"/>
        </w:rPr>
        <w:t xml:space="preserve">, </w:t>
      </w:r>
      <w:r w:rsidRPr="00FF474F">
        <w:rPr>
          <w:rFonts w:ascii="Times New Roman" w:hAnsi="Times New Roman"/>
          <w:bCs/>
          <w:color w:val="000000"/>
          <w:sz w:val="28"/>
          <w:szCs w:val="28"/>
          <w:lang w:val="en-US"/>
        </w:rPr>
        <w:t xml:space="preserve">C.L.M., Shmotkin, D., Ryff, C.D. </w:t>
      </w:r>
      <w:r w:rsidRPr="00FF474F">
        <w:rPr>
          <w:rFonts w:ascii="Times New Roman" w:hAnsi="Times New Roman"/>
          <w:color w:val="000000"/>
          <w:sz w:val="28"/>
          <w:szCs w:val="28"/>
          <w:lang w:val="en-US"/>
        </w:rPr>
        <w:t>Optimizing well-being: the empirical encounter of two traditions. – Journal of personality and Social Psychology, 2002, V. 73, p. 539–548.</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fr-FR"/>
        </w:rPr>
      </w:pPr>
      <w:r w:rsidRPr="00FF474F">
        <w:rPr>
          <w:rFonts w:ascii="Times New Roman" w:hAnsi="Times New Roman"/>
          <w:bCs/>
          <w:color w:val="000000"/>
          <w:sz w:val="28"/>
          <w:szCs w:val="28"/>
          <w:lang w:val="en-US"/>
        </w:rPr>
        <w:t>Keyes</w:t>
      </w:r>
      <w:r w:rsidRPr="00FF474F">
        <w:rPr>
          <w:rFonts w:ascii="Times New Roman" w:hAnsi="Times New Roman"/>
          <w:color w:val="000000"/>
          <w:sz w:val="28"/>
          <w:szCs w:val="28"/>
          <w:lang w:val="en-US"/>
        </w:rPr>
        <w:t xml:space="preserve">, </w:t>
      </w:r>
      <w:r w:rsidRPr="00FF474F">
        <w:rPr>
          <w:rFonts w:ascii="Times New Roman" w:hAnsi="Times New Roman"/>
          <w:bCs/>
          <w:color w:val="000000"/>
          <w:sz w:val="28"/>
          <w:szCs w:val="28"/>
          <w:lang w:val="en-US"/>
        </w:rPr>
        <w:t xml:space="preserve">C.L.M. </w:t>
      </w:r>
      <w:r w:rsidRPr="00FF474F">
        <w:rPr>
          <w:rFonts w:ascii="Times New Roman" w:hAnsi="Times New Roman"/>
          <w:color w:val="000000"/>
          <w:sz w:val="28"/>
          <w:szCs w:val="28"/>
          <w:lang w:val="en-US"/>
        </w:rPr>
        <w:t xml:space="preserve">Social well-being. </w:t>
      </w:r>
      <w:r w:rsidRPr="00FF474F">
        <w:rPr>
          <w:rFonts w:ascii="Times New Roman" w:hAnsi="Times New Roman"/>
          <w:color w:val="000000"/>
          <w:sz w:val="28"/>
          <w:szCs w:val="28"/>
          <w:lang w:val="fr-FR"/>
        </w:rPr>
        <w:t>Social Psychology Quarterly, 1998, V. 61, p. 121–140.</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Laborde, S., &amp; Allen, M. S. (2016). Personality-trait-like individual differences: Much</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more than noise in the background for sport and exercise psychology. In M. Raab, P. Wylleman, R. Seiler, A. M. Elbe, &amp; A. Hatzigeorgiadis (Eds.), Sport and</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exercise psychology research: From theory to practice. </w:t>
      </w:r>
      <w:smartTag w:uri="urn:schemas-microsoft-com:office:smarttags" w:element="City">
        <w:r w:rsidRPr="00FF474F">
          <w:rPr>
            <w:rFonts w:ascii="Times New Roman" w:hAnsi="Times New Roman"/>
            <w:color w:val="000000"/>
            <w:sz w:val="28"/>
            <w:szCs w:val="28"/>
            <w:lang w:val="en-US"/>
          </w:rPr>
          <w:t>Amsterdam</w:t>
        </w:r>
      </w:smartTag>
      <w:r w:rsidRPr="00FF474F">
        <w:rPr>
          <w:rFonts w:ascii="Times New Roman" w:hAnsi="Times New Roman"/>
          <w:color w:val="000000"/>
          <w:sz w:val="28"/>
          <w:szCs w:val="28"/>
          <w:lang w:val="en-US"/>
        </w:rPr>
        <w:t>, the</w:t>
      </w:r>
      <w:r w:rsidRPr="00FF474F">
        <w:rPr>
          <w:rFonts w:ascii="Times New Roman" w:hAnsi="Times New Roman"/>
          <w:color w:val="000000"/>
          <w:sz w:val="28"/>
          <w:szCs w:val="28"/>
          <w:lang w:val="uk-UA"/>
        </w:rPr>
        <w:t xml:space="preserve"> </w:t>
      </w:r>
      <w:smartTag w:uri="urn:schemas-microsoft-com:office:smarttags" w:element="place">
        <w:smartTag w:uri="urn:schemas-microsoft-com:office:smarttags" w:element="country-region">
          <w:r w:rsidRPr="00FF474F">
            <w:rPr>
              <w:rFonts w:ascii="Times New Roman" w:hAnsi="Times New Roman"/>
              <w:color w:val="000000"/>
              <w:sz w:val="28"/>
              <w:szCs w:val="28"/>
              <w:lang w:val="en-US"/>
            </w:rPr>
            <w:t>Netherlands</w:t>
          </w:r>
        </w:smartTag>
      </w:smartTag>
      <w:r w:rsidRPr="00FF474F">
        <w:rPr>
          <w:rFonts w:ascii="Times New Roman" w:hAnsi="Times New Roman"/>
          <w:color w:val="000000"/>
          <w:sz w:val="28"/>
          <w:szCs w:val="28"/>
          <w:lang w:val="en-US"/>
        </w:rPr>
        <w:t>: Elsevier.</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fr-FR"/>
        </w:rPr>
        <w:t xml:space="preserve">Laborde, S., Guillen, F., Dosseville, F., &amp; Allen, M. S. (2015). </w:t>
      </w:r>
      <w:r w:rsidRPr="00FF474F">
        <w:rPr>
          <w:rFonts w:ascii="Times New Roman" w:hAnsi="Times New Roman"/>
          <w:color w:val="000000"/>
          <w:sz w:val="28"/>
          <w:szCs w:val="28"/>
          <w:lang w:val="en-US"/>
        </w:rPr>
        <w:t>Chronotype, sport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participation, and positive personality-trait-like individual differences. Chronobiology</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International, 32, 942e951.</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Larkin, P., O'Connor, D., &amp; Williams, A. M. (2016). Does grit influence sport-specific</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engagement and perceptual-cognitive expertise in elite youth soccer, Journal ofApplied Sport Psychology, 28(2), 129e138</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Maddi S.R. Hardiness and Mental Health / S.R. Maddi., D.M. Khoshaba // Journal of Personality</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Assessment. – 1994. – Oct. Vol. 63. – №2. – </w:t>
      </w:r>
      <w:r w:rsidRPr="00FF474F">
        <w:rPr>
          <w:rFonts w:ascii="Times New Roman" w:hAnsi="Times New Roman"/>
          <w:color w:val="000000"/>
          <w:sz w:val="28"/>
          <w:szCs w:val="28"/>
        </w:rPr>
        <w:t>Р</w:t>
      </w:r>
      <w:r w:rsidRPr="00FF474F">
        <w:rPr>
          <w:rFonts w:ascii="Times New Roman" w:hAnsi="Times New Roman"/>
          <w:color w:val="000000"/>
          <w:sz w:val="28"/>
          <w:szCs w:val="28"/>
          <w:lang w:val="en-US"/>
        </w:rPr>
        <w:t>. 265–274.</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Meadows C. M. Joy in Psychological and Theological</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Perspective: A Constructive Approach / S. M. Meadows. —Unpublished Doctoral Dissertation, Princeton</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Theological Seminary, </w:t>
      </w:r>
      <w:smartTag w:uri="urn:schemas-microsoft-com:office:smarttags" w:element="place">
        <w:smartTag w:uri="urn:schemas-microsoft-com:office:smarttags" w:element="City">
          <w:r w:rsidRPr="00FF474F">
            <w:rPr>
              <w:rFonts w:ascii="Times New Roman" w:hAnsi="Times New Roman"/>
              <w:color w:val="000000"/>
              <w:sz w:val="28"/>
              <w:szCs w:val="28"/>
              <w:lang w:val="en-US"/>
            </w:rPr>
            <w:t>Princeton</w:t>
          </w:r>
        </w:smartTag>
        <w:r w:rsidRPr="00FF474F">
          <w:rPr>
            <w:rFonts w:ascii="Times New Roman" w:hAnsi="Times New Roman"/>
            <w:color w:val="000000"/>
            <w:sz w:val="28"/>
            <w:szCs w:val="28"/>
            <w:lang w:val="en-US"/>
          </w:rPr>
          <w:t xml:space="preserve">, </w:t>
        </w:r>
        <w:smartTag w:uri="urn:schemas-microsoft-com:office:smarttags" w:element="State">
          <w:r w:rsidRPr="00FF474F">
            <w:rPr>
              <w:rFonts w:ascii="Times New Roman" w:hAnsi="Times New Roman"/>
              <w:color w:val="000000"/>
              <w:sz w:val="28"/>
              <w:szCs w:val="28"/>
              <w:lang w:val="en-US"/>
            </w:rPr>
            <w:t>NJ</w:t>
          </w:r>
        </w:smartTag>
      </w:smartTag>
      <w:r w:rsidRPr="00FF474F">
        <w:rPr>
          <w:rFonts w:ascii="Times New Roman" w:hAnsi="Times New Roman"/>
          <w:color w:val="000000"/>
          <w:sz w:val="28"/>
          <w:szCs w:val="28"/>
          <w:lang w:val="en-US"/>
        </w:rPr>
        <w:t>, 1968.</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 xml:space="preserve">Mills, A., Butt, J., Maynard, </w:t>
      </w:r>
      <w:smartTag w:uri="urn:schemas-microsoft-com:office:smarttags" w:element="place">
        <w:r w:rsidRPr="00FF474F">
          <w:rPr>
            <w:rFonts w:ascii="Times New Roman" w:hAnsi="Times New Roman"/>
            <w:color w:val="000000"/>
            <w:sz w:val="28"/>
            <w:szCs w:val="28"/>
            <w:lang w:val="en-US"/>
          </w:rPr>
          <w:t>I.</w:t>
        </w:r>
      </w:smartTag>
      <w:r w:rsidRPr="00FF474F">
        <w:rPr>
          <w:rFonts w:ascii="Times New Roman" w:hAnsi="Times New Roman"/>
          <w:color w:val="000000"/>
          <w:sz w:val="28"/>
          <w:szCs w:val="28"/>
          <w:lang w:val="en-US"/>
        </w:rPr>
        <w:t>, &amp; Harwood, C. (2012). Identifying factors perceived to</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influence the development of elite youth football academy players. Journal of</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Sports Sciences, 30(15), 1593e1604.</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Nicholls, A. R., &amp; Polman, R. C. (2007). Coping in sport: A systematic review. Journal</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of</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Sports</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Sciences</w:t>
      </w:r>
      <w:r w:rsidRPr="00FF474F">
        <w:rPr>
          <w:rFonts w:ascii="Times New Roman" w:hAnsi="Times New Roman"/>
          <w:color w:val="000000"/>
          <w:sz w:val="28"/>
          <w:szCs w:val="28"/>
        </w:rPr>
        <w:t>, 25(1), 11</w:t>
      </w:r>
      <w:r w:rsidRPr="00FF474F">
        <w:rPr>
          <w:rFonts w:ascii="Times New Roman" w:hAnsi="Times New Roman"/>
          <w:color w:val="000000"/>
          <w:sz w:val="28"/>
          <w:szCs w:val="28"/>
          <w:lang w:val="en-US"/>
        </w:rPr>
        <w:t>e</w:t>
      </w:r>
      <w:r w:rsidRPr="00FF474F">
        <w:rPr>
          <w:rFonts w:ascii="Times New Roman" w:hAnsi="Times New Roman"/>
          <w:color w:val="000000"/>
          <w:sz w:val="28"/>
          <w:szCs w:val="28"/>
        </w:rPr>
        <w:t>31.</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Paulhus, D. L., &amp; Williams, K. M. (2002). The dark triad of personality: Narcissism,</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Machiavellianism, and psychopathy. Journal of Research in Personality, 36(6),556e563.</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lastRenderedPageBreak/>
        <w:t>Peterson, C., Semmel, A., von Baeyer, C., Abramson, L. Y, Metalsky, G. I., &amp; Seligman, M. E. P. (1982). The Attributional Style Questionnaire. Cognitive Therapy and Research, 6, 287-299.</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Psychology of Sport and Exercise 32 (2017) 67e73</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Psychology of Sport and Exercise</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journal homepage: www.elsevier.com/locate/psychsport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The light quartet: Positive personality traits and approaches to copingin sport coachesSylvain Laborde a, b, *, F_elix Guill_en c, Matthew Watson a, Mark Allen da German Sport University Cologne, Germanyb Normandie Universit_e Caen, Francec University of Las Palmas de Gran Canaria, Spain University of Wollongong, Australia</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Roberts, R., &amp; Woodman, T. (2015). Contemporary personality perspectives in sport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psychology. In S. D. Mellalieu, &amp; </w:t>
      </w:r>
      <w:smartTag w:uri="urn:schemas-microsoft-com:office:smarttags" w:element="place">
        <w:r w:rsidRPr="00FF474F">
          <w:rPr>
            <w:rFonts w:ascii="Times New Roman" w:hAnsi="Times New Roman"/>
            <w:color w:val="000000"/>
            <w:sz w:val="28"/>
            <w:szCs w:val="28"/>
            <w:lang w:val="en-US"/>
          </w:rPr>
          <w:t>S. Hanton</w:t>
        </w:r>
      </w:smartTag>
      <w:r w:rsidRPr="00FF474F">
        <w:rPr>
          <w:rFonts w:ascii="Times New Roman" w:hAnsi="Times New Roman"/>
          <w:color w:val="000000"/>
          <w:sz w:val="28"/>
          <w:szCs w:val="28"/>
          <w:lang w:val="en-US"/>
        </w:rPr>
        <w:t xml:space="preserve"> (Eds.), Contemporary advances in</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sport psychology: A review (pp. 1e27). </w:t>
      </w:r>
      <w:smartTag w:uri="urn:schemas-microsoft-com:office:smarttags" w:element="place">
        <w:smartTag w:uri="urn:schemas-microsoft-com:office:smarttags" w:element="City">
          <w:r w:rsidRPr="00FF474F">
            <w:rPr>
              <w:rFonts w:ascii="Times New Roman" w:hAnsi="Times New Roman"/>
              <w:color w:val="000000"/>
              <w:sz w:val="28"/>
              <w:szCs w:val="28"/>
              <w:lang w:val="en-US"/>
            </w:rPr>
            <w:t>New York</w:t>
          </w:r>
        </w:smartTag>
        <w:r w:rsidRPr="00FF474F">
          <w:rPr>
            <w:rFonts w:ascii="Times New Roman" w:hAnsi="Times New Roman"/>
            <w:color w:val="000000"/>
            <w:sz w:val="28"/>
            <w:szCs w:val="28"/>
            <w:lang w:val="en-US"/>
          </w:rPr>
          <w:t xml:space="preserve">, </w:t>
        </w:r>
        <w:smartTag w:uri="urn:schemas-microsoft-com:office:smarttags" w:element="State">
          <w:r w:rsidRPr="00FF474F">
            <w:rPr>
              <w:rFonts w:ascii="Times New Roman" w:hAnsi="Times New Roman"/>
              <w:color w:val="000000"/>
              <w:sz w:val="28"/>
              <w:szCs w:val="28"/>
              <w:lang w:val="en-US"/>
            </w:rPr>
            <w:t>NY</w:t>
          </w:r>
        </w:smartTag>
      </w:smartTag>
      <w:r w:rsidRPr="00FF474F">
        <w:rPr>
          <w:rFonts w:ascii="Times New Roman" w:hAnsi="Times New Roman"/>
          <w:color w:val="000000"/>
          <w:sz w:val="28"/>
          <w:szCs w:val="28"/>
          <w:lang w:val="en-US"/>
        </w:rPr>
        <w:t>: Routledge.</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Scheier, M. F., Carver, C. S., &amp; Bridges, M. W. (1994). Distinguishing optimism from neuroticism (and trait anxiety, self-mastery, and self-esteem): A re-evaluation of the Life Orientation Test. Journal of Personality and Social Psychology, 67, 1063-1078.</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shd w:val="clear" w:color="auto" w:fill="FFFFFF"/>
          <w:lang w:val="en-US"/>
        </w:rPr>
        <w:t>Shatte A., Reivich K. The Resilience Factor: 7 Essential Skills for Overcoming Life’s Inevitable Obstacles. – N.Y.: Broadway, 2002. – 272 p.</w:t>
      </w:r>
    </w:p>
    <w:p w:rsidR="00300FFA" w:rsidRPr="00FF474F" w:rsidRDefault="00300FFA" w:rsidP="00073C1B">
      <w:pPr>
        <w:pStyle w:val="a4"/>
        <w:numPr>
          <w:ilvl w:val="0"/>
          <w:numId w:val="22"/>
        </w:numPr>
        <w:spacing w:after="0" w:line="360" w:lineRule="auto"/>
        <w:ind w:left="0" w:firstLine="709"/>
        <w:rPr>
          <w:rStyle w:val="TimesNewRomanCYR"/>
          <w:rFonts w:ascii="Times New Roman" w:hAnsi="Times New Roman"/>
          <w:color w:val="000000"/>
          <w:sz w:val="28"/>
          <w:szCs w:val="28"/>
          <w:lang w:val="en-US"/>
        </w:rPr>
      </w:pPr>
      <w:r w:rsidRPr="00FF474F">
        <w:rPr>
          <w:rStyle w:val="TimesNewRomanCYR"/>
          <w:rFonts w:ascii="Times New Roman" w:hAnsi="Times New Roman"/>
          <w:color w:val="000000"/>
          <w:sz w:val="28"/>
          <w:szCs w:val="28"/>
          <w:lang w:val="en-US"/>
        </w:rPr>
        <w:t>Smith G. Resilience concepts and findings: implications for family therapy // Journal for family therapy (1999), 21:154-158.</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shd w:val="clear" w:color="auto" w:fill="FFFFFF"/>
          <w:lang w:val="en-US"/>
        </w:rPr>
        <w:t>Southwick P. The tao of resilience. – N.Y.:Asklepia Foundation, 2002.</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Snyder, C.R. (2002). Hope theory: Rainbows in the mind. Psychological Inquiry, 13,249e275</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Snyder</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C. R., Harris Cheri, Anderson John R., Holleran Sharon A., M. Irving Lori, Sigmon Sandra X, Lauren \bshinobu, June Gibb, Charyle Langelle, and Pat Harney</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University of Kansas</w:t>
      </w:r>
      <w:r w:rsidRPr="00FF474F">
        <w:rPr>
          <w:rFonts w:ascii="Times New Roman" w:hAnsi="Times New Roman"/>
          <w:color w:val="000000"/>
          <w:sz w:val="28"/>
          <w:szCs w:val="28"/>
          <w:lang w:val="uk-UA"/>
        </w:rPr>
        <w:t xml:space="preserve">, </w:t>
      </w:r>
      <w:r w:rsidRPr="00FF474F">
        <w:rPr>
          <w:rFonts w:ascii="Times New Roman" w:hAnsi="Times New Roman"/>
          <w:bCs/>
          <w:color w:val="000000"/>
          <w:sz w:val="28"/>
          <w:szCs w:val="28"/>
          <w:lang w:val="en-US"/>
        </w:rPr>
        <w:t>Journal of Personality and Social Psychology1991, Vol. 60, No. 4, 570-585</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lastRenderedPageBreak/>
        <w:t>Solberg Nes, L., &amp; Segerstrom, S. C. (2006). Dispositional optimism and coping: Ameta-analytic review. Personality and Social Psychology Review, 10, 235e251.</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iCs/>
          <w:color w:val="000000"/>
          <w:sz w:val="28"/>
          <w:szCs w:val="28"/>
          <w:lang w:val="en-US"/>
        </w:rPr>
        <w:t>Tugade M.M., Fredrickson B.L. Resilient individuals use positive emotions to bounce back from negative emotional experiences // Journal of Personality and Social Psychology, 2004, Vol. 86, #2, 320-333.</w:t>
      </w:r>
    </w:p>
    <w:p w:rsidR="00300FFA" w:rsidRPr="00FF474F" w:rsidRDefault="00300FFA" w:rsidP="00073C1B">
      <w:pPr>
        <w:pStyle w:val="a4"/>
        <w:numPr>
          <w:ilvl w:val="0"/>
          <w:numId w:val="22"/>
        </w:numPr>
        <w:spacing w:after="0" w:line="360" w:lineRule="auto"/>
        <w:ind w:left="0" w:firstLine="709"/>
        <w:rPr>
          <w:rFonts w:ascii="Times New Roman" w:hAnsi="Times New Roman"/>
          <w:color w:val="000000"/>
          <w:sz w:val="28"/>
          <w:szCs w:val="28"/>
          <w:lang w:val="en-US"/>
        </w:rPr>
      </w:pPr>
      <w:r w:rsidRPr="00FF474F">
        <w:rPr>
          <w:rFonts w:ascii="Times New Roman" w:hAnsi="Times New Roman"/>
          <w:color w:val="000000"/>
          <w:sz w:val="28"/>
          <w:szCs w:val="28"/>
          <w:lang w:val="en-US"/>
        </w:rPr>
        <w:t>Weinberg, R., Butt, J., &amp; Culp, B. (2011). Coaches' views of mental toughness and how</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it is built. International Journal of Sport and Exercise</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Psychology, 9(2), 156e172.</w:t>
      </w:r>
    </w:p>
    <w:p w:rsidR="00300FFA" w:rsidRPr="00FF474F" w:rsidRDefault="00300FFA" w:rsidP="00073C1B">
      <w:pPr>
        <w:autoSpaceDE w:val="0"/>
        <w:autoSpaceDN w:val="0"/>
        <w:adjustRightInd w:val="0"/>
        <w:spacing w:after="0" w:line="360" w:lineRule="auto"/>
        <w:ind w:firstLine="709"/>
        <w:rPr>
          <w:rFonts w:ascii="Times New Roman" w:hAnsi="Times New Roman"/>
          <w:color w:val="000000"/>
          <w:sz w:val="28"/>
          <w:szCs w:val="28"/>
          <w:lang w:val="uk-UA"/>
        </w:rPr>
      </w:pPr>
    </w:p>
    <w:p w:rsidR="00300FFA" w:rsidRPr="00FF474F" w:rsidRDefault="00300FFA" w:rsidP="004D1518">
      <w:pPr>
        <w:pStyle w:val="ae"/>
        <w:rPr>
          <w:rFonts w:ascii="Times New Roman" w:hAnsi="Times New Roman"/>
          <w:color w:val="000000"/>
          <w:sz w:val="28"/>
          <w:szCs w:val="28"/>
          <w:shd w:val="clear" w:color="auto" w:fill="FFFFFF"/>
        </w:rPr>
      </w:pPr>
    </w:p>
    <w:p w:rsidR="00300FFA" w:rsidRPr="00FF474F" w:rsidRDefault="00300FFA" w:rsidP="004D1518">
      <w:pPr>
        <w:pStyle w:val="ae"/>
        <w:rPr>
          <w:rFonts w:ascii="Times New Roman" w:hAnsi="Times New Roman"/>
          <w:color w:val="000000"/>
          <w:sz w:val="28"/>
          <w:szCs w:val="28"/>
          <w:lang w:val="uk-UA"/>
        </w:rPr>
      </w:pPr>
    </w:p>
    <w:p w:rsidR="00300FFA" w:rsidRPr="00FF474F" w:rsidRDefault="00300FFA" w:rsidP="004D1518">
      <w:pPr>
        <w:pStyle w:val="a4"/>
        <w:spacing w:after="0" w:line="360" w:lineRule="auto"/>
        <w:ind w:left="709"/>
        <w:rPr>
          <w:rFonts w:ascii="Times New Roman" w:hAnsi="Times New Roman"/>
          <w:color w:val="000000"/>
          <w:sz w:val="28"/>
          <w:szCs w:val="28"/>
          <w:lang w:val="uk-UA"/>
        </w:rPr>
      </w:pPr>
    </w:p>
    <w:p w:rsidR="00300FFA" w:rsidRPr="00FF474F" w:rsidRDefault="00300FFA" w:rsidP="00073C1B">
      <w:pPr>
        <w:autoSpaceDE w:val="0"/>
        <w:autoSpaceDN w:val="0"/>
        <w:adjustRightInd w:val="0"/>
        <w:spacing w:after="0" w:line="360" w:lineRule="auto"/>
        <w:rPr>
          <w:rFonts w:ascii="Times New Roman" w:hAnsi="Times New Roman"/>
          <w:color w:val="000000"/>
          <w:sz w:val="28"/>
          <w:szCs w:val="28"/>
          <w:lang w:val="uk-UA"/>
        </w:rPr>
      </w:pPr>
    </w:p>
    <w:p w:rsidR="00300FFA" w:rsidRPr="00FF474F" w:rsidRDefault="00300FFA" w:rsidP="00073C1B">
      <w:pPr>
        <w:spacing w:after="0" w:line="360" w:lineRule="auto"/>
        <w:ind w:left="360"/>
        <w:rPr>
          <w:rFonts w:ascii="Times New Roman" w:hAnsi="Times New Roman"/>
          <w:color w:val="000000"/>
          <w:sz w:val="28"/>
          <w:szCs w:val="28"/>
          <w:lang w:val="uk-UA"/>
        </w:rPr>
      </w:pPr>
    </w:p>
    <w:p w:rsidR="00300FFA" w:rsidRPr="00FF474F" w:rsidRDefault="00300FFA" w:rsidP="00D10506">
      <w:pPr>
        <w:spacing w:after="0" w:line="360" w:lineRule="auto"/>
        <w:jc w:val="right"/>
        <w:rPr>
          <w:rFonts w:ascii="Times New Roman" w:hAnsi="Times New Roman"/>
          <w:color w:val="000000"/>
          <w:sz w:val="28"/>
          <w:szCs w:val="28"/>
          <w:shd w:val="clear" w:color="auto" w:fill="FFFFFF"/>
          <w:lang w:val="uk-UA"/>
        </w:rPr>
      </w:pPr>
      <w:r w:rsidRPr="00FF474F">
        <w:rPr>
          <w:rFonts w:ascii="Times New Roman" w:hAnsi="Times New Roman"/>
          <w:color w:val="000000"/>
          <w:sz w:val="28"/>
          <w:szCs w:val="28"/>
          <w:lang w:val="uk-UA"/>
        </w:rPr>
        <w:br w:type="page"/>
      </w:r>
      <w:r w:rsidRPr="00FF474F">
        <w:rPr>
          <w:rFonts w:ascii="Times New Roman" w:hAnsi="Times New Roman"/>
          <w:color w:val="000000"/>
          <w:sz w:val="28"/>
          <w:szCs w:val="28"/>
          <w:shd w:val="clear" w:color="auto" w:fill="FFFFFF"/>
          <w:lang w:val="uk-UA"/>
        </w:rPr>
        <w:lastRenderedPageBreak/>
        <w:t xml:space="preserve"> </w:t>
      </w:r>
    </w:p>
    <w:p w:rsidR="00300FFA" w:rsidRPr="00FF474F" w:rsidRDefault="00300FFA" w:rsidP="00073C1B">
      <w:pPr>
        <w:spacing w:after="0" w:line="360" w:lineRule="auto"/>
        <w:jc w:val="right"/>
        <w:rPr>
          <w:rFonts w:ascii="Times New Roman" w:hAnsi="Times New Roman"/>
          <w:color w:val="000000"/>
          <w:sz w:val="28"/>
          <w:szCs w:val="28"/>
          <w:shd w:val="clear" w:color="auto" w:fill="FFFFFF"/>
          <w:lang w:val="uk-UA"/>
        </w:rPr>
      </w:pPr>
      <w:r w:rsidRPr="00FF474F">
        <w:rPr>
          <w:rFonts w:ascii="Times New Roman" w:hAnsi="Times New Roman"/>
          <w:color w:val="000000"/>
          <w:sz w:val="28"/>
          <w:szCs w:val="28"/>
          <w:shd w:val="clear" w:color="auto" w:fill="FFFFFF"/>
          <w:lang w:val="uk-UA"/>
        </w:rPr>
        <w:t>Додаток А</w:t>
      </w:r>
    </w:p>
    <w:tbl>
      <w:tblPr>
        <w:tblW w:w="87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29"/>
        <w:gridCol w:w="1999"/>
        <w:gridCol w:w="1476"/>
        <w:gridCol w:w="1029"/>
        <w:gridCol w:w="1476"/>
        <w:gridCol w:w="1137"/>
      </w:tblGrid>
      <w:tr w:rsidR="00300FFA" w:rsidRPr="00FF474F" w:rsidTr="00FB21A3">
        <w:trPr>
          <w:cantSplit/>
        </w:trPr>
        <w:tc>
          <w:tcPr>
            <w:tcW w:w="3627" w:type="dxa"/>
            <w:gridSpan w:val="2"/>
            <w:tcBorders>
              <w:top w:val="single" w:sz="16" w:space="0" w:color="000000"/>
              <w:left w:val="single" w:sz="16" w:space="0" w:color="000000"/>
              <w:bottom w:val="single" w:sz="16" w:space="0" w:color="000000"/>
              <w:right w:val="nil"/>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475" w:type="dxa"/>
            <w:tcBorders>
              <w:top w:val="single" w:sz="16" w:space="0" w:color="000000"/>
              <w:left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Резилієнтність</w:t>
            </w:r>
          </w:p>
        </w:tc>
        <w:tc>
          <w:tcPr>
            <w:tcW w:w="1029" w:type="dxa"/>
            <w:tcBorders>
              <w:top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Надія</w:t>
            </w:r>
          </w:p>
        </w:tc>
        <w:tc>
          <w:tcPr>
            <w:tcW w:w="1475" w:type="dxa"/>
            <w:tcBorders>
              <w:top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Персистетність</w:t>
            </w:r>
          </w:p>
        </w:tc>
        <w:tc>
          <w:tcPr>
            <w:tcW w:w="1137" w:type="dxa"/>
            <w:tcBorders>
              <w:top w:val="single" w:sz="16" w:space="0" w:color="000000"/>
              <w:bottom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Оптимізм</w:t>
            </w:r>
          </w:p>
        </w:tc>
      </w:tr>
      <w:tr w:rsidR="00300FFA" w:rsidRPr="00FF474F" w:rsidTr="00FB21A3">
        <w:trPr>
          <w:cantSplit/>
        </w:trPr>
        <w:tc>
          <w:tcPr>
            <w:tcW w:w="1629" w:type="dxa"/>
            <w:vMerge w:val="restart"/>
            <w:tcBorders>
              <w:top w:val="single" w:sz="16" w:space="0" w:color="000000"/>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Резилієнтність</w:t>
            </w:r>
          </w:p>
        </w:tc>
        <w:tc>
          <w:tcPr>
            <w:tcW w:w="1998" w:type="dxa"/>
            <w:tcBorders>
              <w:top w:val="single" w:sz="16" w:space="0" w:color="000000"/>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PearsonCorrelation</w:t>
            </w:r>
          </w:p>
        </w:tc>
        <w:tc>
          <w:tcPr>
            <w:tcW w:w="1475" w:type="dxa"/>
            <w:tcBorders>
              <w:top w:val="single" w:sz="16" w:space="0" w:color="000000"/>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w:t>
            </w:r>
          </w:p>
        </w:tc>
        <w:tc>
          <w:tcPr>
            <w:tcW w:w="1029"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-,147</w:t>
            </w:r>
          </w:p>
        </w:tc>
        <w:tc>
          <w:tcPr>
            <w:tcW w:w="1475"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-,032</w:t>
            </w:r>
          </w:p>
        </w:tc>
        <w:tc>
          <w:tcPr>
            <w:tcW w:w="1137" w:type="dxa"/>
            <w:tcBorders>
              <w:top w:val="single" w:sz="16" w:space="0" w:color="000000"/>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,023</w:t>
            </w:r>
          </w:p>
        </w:tc>
      </w:tr>
      <w:tr w:rsidR="00300FFA" w:rsidRPr="00FF474F" w:rsidTr="00FB21A3">
        <w:trPr>
          <w:cantSplit/>
        </w:trPr>
        <w:tc>
          <w:tcPr>
            <w:tcW w:w="1629" w:type="dxa"/>
            <w:vMerge/>
            <w:tcBorders>
              <w:top w:val="single" w:sz="16" w:space="0" w:color="000000"/>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998"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Sig. (2-tailed)</w:t>
            </w:r>
          </w:p>
        </w:tc>
        <w:tc>
          <w:tcPr>
            <w:tcW w:w="1475"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,261</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,806</w:t>
            </w:r>
          </w:p>
        </w:tc>
        <w:tc>
          <w:tcPr>
            <w:tcW w:w="1137"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,861</w:t>
            </w:r>
          </w:p>
        </w:tc>
      </w:tr>
      <w:tr w:rsidR="00300FFA" w:rsidRPr="00FF474F" w:rsidTr="00FB21A3">
        <w:trPr>
          <w:cantSplit/>
        </w:trPr>
        <w:tc>
          <w:tcPr>
            <w:tcW w:w="1629" w:type="dxa"/>
            <w:vMerge/>
            <w:tcBorders>
              <w:top w:val="single" w:sz="16" w:space="0" w:color="000000"/>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998" w:type="dxa"/>
            <w:tcBorders>
              <w:top w:val="nil"/>
              <w:left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N</w:t>
            </w:r>
          </w:p>
        </w:tc>
        <w:tc>
          <w:tcPr>
            <w:tcW w:w="1475" w:type="dxa"/>
            <w:tcBorders>
              <w:top w:val="nil"/>
              <w:lef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029" w:type="dxa"/>
            <w:tcBorders>
              <w:top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475" w:type="dxa"/>
            <w:tcBorders>
              <w:top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137" w:type="dxa"/>
            <w:tcBorders>
              <w:top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r>
      <w:tr w:rsidR="00300FFA" w:rsidRPr="00FF474F" w:rsidTr="00FB21A3">
        <w:trPr>
          <w:cantSplit/>
        </w:trPr>
        <w:tc>
          <w:tcPr>
            <w:tcW w:w="1629" w:type="dxa"/>
            <w:vMerge w:val="restart"/>
            <w:tcBorders>
              <w:top w:val="nil"/>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Надія</w:t>
            </w:r>
          </w:p>
        </w:tc>
        <w:tc>
          <w:tcPr>
            <w:tcW w:w="1998"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PearsonCorrelation</w:t>
            </w:r>
          </w:p>
        </w:tc>
        <w:tc>
          <w:tcPr>
            <w:tcW w:w="1475"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-,147</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-,003</w:t>
            </w:r>
          </w:p>
        </w:tc>
        <w:tc>
          <w:tcPr>
            <w:tcW w:w="1137"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,089</w:t>
            </w:r>
          </w:p>
        </w:tc>
      </w:tr>
      <w:tr w:rsidR="00300FFA" w:rsidRPr="00FF474F" w:rsidTr="00FB21A3">
        <w:trPr>
          <w:cantSplit/>
        </w:trPr>
        <w:tc>
          <w:tcPr>
            <w:tcW w:w="1629" w:type="dxa"/>
            <w:vMerge/>
            <w:tcBorders>
              <w:top w:val="nil"/>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998"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Sig. (2-tailed)</w:t>
            </w:r>
          </w:p>
        </w:tc>
        <w:tc>
          <w:tcPr>
            <w:tcW w:w="1475"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,261</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,981</w:t>
            </w:r>
          </w:p>
        </w:tc>
        <w:tc>
          <w:tcPr>
            <w:tcW w:w="1137"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,498</w:t>
            </w:r>
          </w:p>
        </w:tc>
      </w:tr>
      <w:tr w:rsidR="00300FFA" w:rsidRPr="00FF474F" w:rsidTr="00FB21A3">
        <w:trPr>
          <w:cantSplit/>
        </w:trPr>
        <w:tc>
          <w:tcPr>
            <w:tcW w:w="1629" w:type="dxa"/>
            <w:vMerge/>
            <w:tcBorders>
              <w:top w:val="nil"/>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998" w:type="dxa"/>
            <w:tcBorders>
              <w:top w:val="nil"/>
              <w:left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N</w:t>
            </w:r>
          </w:p>
        </w:tc>
        <w:tc>
          <w:tcPr>
            <w:tcW w:w="1475" w:type="dxa"/>
            <w:tcBorders>
              <w:top w:val="nil"/>
              <w:lef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029" w:type="dxa"/>
            <w:tcBorders>
              <w:top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475" w:type="dxa"/>
            <w:tcBorders>
              <w:top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137" w:type="dxa"/>
            <w:tcBorders>
              <w:top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r>
      <w:tr w:rsidR="00300FFA" w:rsidRPr="00FF474F" w:rsidTr="00FB21A3">
        <w:trPr>
          <w:cantSplit/>
        </w:trPr>
        <w:tc>
          <w:tcPr>
            <w:tcW w:w="1629" w:type="dxa"/>
            <w:vMerge w:val="restart"/>
            <w:tcBorders>
              <w:top w:val="nil"/>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Персистетність</w:t>
            </w:r>
          </w:p>
        </w:tc>
        <w:tc>
          <w:tcPr>
            <w:tcW w:w="1998"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PearsonCorrelation</w:t>
            </w:r>
          </w:p>
        </w:tc>
        <w:tc>
          <w:tcPr>
            <w:tcW w:w="1475"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-,032</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-,003</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w:t>
            </w:r>
          </w:p>
        </w:tc>
        <w:tc>
          <w:tcPr>
            <w:tcW w:w="1137"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,252</w:t>
            </w:r>
          </w:p>
        </w:tc>
      </w:tr>
      <w:tr w:rsidR="00300FFA" w:rsidRPr="00FF474F" w:rsidTr="00FB21A3">
        <w:trPr>
          <w:cantSplit/>
        </w:trPr>
        <w:tc>
          <w:tcPr>
            <w:tcW w:w="1629" w:type="dxa"/>
            <w:vMerge/>
            <w:tcBorders>
              <w:top w:val="nil"/>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998"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Sig. (2-tailed)</w:t>
            </w:r>
          </w:p>
        </w:tc>
        <w:tc>
          <w:tcPr>
            <w:tcW w:w="1475"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,806</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,981</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137"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,052</w:t>
            </w:r>
          </w:p>
        </w:tc>
      </w:tr>
      <w:tr w:rsidR="00300FFA" w:rsidRPr="00FF474F" w:rsidTr="00FB21A3">
        <w:trPr>
          <w:cantSplit/>
        </w:trPr>
        <w:tc>
          <w:tcPr>
            <w:tcW w:w="1629" w:type="dxa"/>
            <w:vMerge/>
            <w:tcBorders>
              <w:top w:val="nil"/>
              <w:left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998" w:type="dxa"/>
            <w:tcBorders>
              <w:top w:val="nil"/>
              <w:left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N</w:t>
            </w:r>
          </w:p>
        </w:tc>
        <w:tc>
          <w:tcPr>
            <w:tcW w:w="1475" w:type="dxa"/>
            <w:tcBorders>
              <w:top w:val="nil"/>
              <w:lef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029" w:type="dxa"/>
            <w:tcBorders>
              <w:top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475" w:type="dxa"/>
            <w:tcBorders>
              <w:top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137" w:type="dxa"/>
            <w:tcBorders>
              <w:top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r>
      <w:tr w:rsidR="00300FFA" w:rsidRPr="00FF474F" w:rsidTr="00FB21A3">
        <w:trPr>
          <w:cantSplit/>
        </w:trPr>
        <w:tc>
          <w:tcPr>
            <w:tcW w:w="1629" w:type="dxa"/>
            <w:vMerge w:val="restart"/>
            <w:tcBorders>
              <w:top w:val="nil"/>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Оптимізм</w:t>
            </w:r>
          </w:p>
        </w:tc>
        <w:tc>
          <w:tcPr>
            <w:tcW w:w="1998"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PearsonCorrelation</w:t>
            </w:r>
          </w:p>
        </w:tc>
        <w:tc>
          <w:tcPr>
            <w:tcW w:w="1475"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,023</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,089</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,252</w:t>
            </w:r>
          </w:p>
        </w:tc>
        <w:tc>
          <w:tcPr>
            <w:tcW w:w="1137"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w:t>
            </w:r>
          </w:p>
        </w:tc>
      </w:tr>
      <w:tr w:rsidR="00300FFA" w:rsidRPr="00FF474F" w:rsidTr="00FB21A3">
        <w:trPr>
          <w:cantSplit/>
        </w:trPr>
        <w:tc>
          <w:tcPr>
            <w:tcW w:w="1629" w:type="dxa"/>
            <w:vMerge/>
            <w:tcBorders>
              <w:top w:val="nil"/>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998"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Sig. (2-tailed)</w:t>
            </w:r>
          </w:p>
        </w:tc>
        <w:tc>
          <w:tcPr>
            <w:tcW w:w="1475"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,861</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,498</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,052</w:t>
            </w:r>
          </w:p>
        </w:tc>
        <w:tc>
          <w:tcPr>
            <w:tcW w:w="1137"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r>
      <w:tr w:rsidR="00300FFA" w:rsidRPr="00FF474F" w:rsidTr="00FB21A3">
        <w:trPr>
          <w:cantSplit/>
        </w:trPr>
        <w:tc>
          <w:tcPr>
            <w:tcW w:w="1629" w:type="dxa"/>
            <w:vMerge/>
            <w:tcBorders>
              <w:top w:val="nil"/>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998" w:type="dxa"/>
            <w:tcBorders>
              <w:top w:val="nil"/>
              <w:left w:val="nil"/>
              <w:bottom w:val="single" w:sz="16" w:space="0" w:color="000000"/>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N</w:t>
            </w:r>
          </w:p>
        </w:tc>
        <w:tc>
          <w:tcPr>
            <w:tcW w:w="1475" w:type="dxa"/>
            <w:tcBorders>
              <w:top w:val="nil"/>
              <w:left w:val="single" w:sz="16" w:space="0" w:color="000000"/>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029"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475"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c>
          <w:tcPr>
            <w:tcW w:w="1137" w:type="dxa"/>
            <w:tcBorders>
              <w:top w:val="nil"/>
              <w:bottom w:val="single" w:sz="16" w:space="0" w:color="000000"/>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60</w:t>
            </w:r>
          </w:p>
        </w:tc>
      </w:tr>
    </w:tbl>
    <w:p w:rsidR="00300FFA" w:rsidRPr="00FF474F" w:rsidRDefault="00300FFA" w:rsidP="00073C1B">
      <w:pPr>
        <w:spacing w:after="0" w:line="360" w:lineRule="auto"/>
        <w:jc w:val="both"/>
        <w:rPr>
          <w:rStyle w:val="A50"/>
          <w:rFonts w:ascii="Times New Roman" w:hAnsi="Times New Roman"/>
          <w:sz w:val="28"/>
          <w:szCs w:val="28"/>
          <w:lang w:val="uk-UA"/>
        </w:rPr>
      </w:pPr>
    </w:p>
    <w:p w:rsidR="00300FFA" w:rsidRPr="00FF474F" w:rsidRDefault="00300FFA" w:rsidP="00073C1B">
      <w:pPr>
        <w:spacing w:after="0" w:line="360" w:lineRule="auto"/>
        <w:jc w:val="both"/>
        <w:rPr>
          <w:rStyle w:val="A50"/>
          <w:rFonts w:ascii="Times New Roman" w:hAnsi="Times New Roman"/>
          <w:sz w:val="28"/>
          <w:szCs w:val="28"/>
          <w:lang w:val="uk-UA"/>
        </w:rPr>
      </w:pPr>
    </w:p>
    <w:tbl>
      <w:tblPr>
        <w:tblW w:w="8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630"/>
        <w:gridCol w:w="1338"/>
        <w:gridCol w:w="1338"/>
        <w:gridCol w:w="1476"/>
        <w:gridCol w:w="1029"/>
        <w:gridCol w:w="1029"/>
      </w:tblGrid>
      <w:tr w:rsidR="00300FFA" w:rsidRPr="00FF474F" w:rsidTr="001F49DD">
        <w:trPr>
          <w:cantSplit/>
        </w:trPr>
        <w:tc>
          <w:tcPr>
            <w:tcW w:w="8577" w:type="dxa"/>
            <w:gridSpan w:val="7"/>
            <w:tcBorders>
              <w:top w:val="nil"/>
              <w:left w:val="nil"/>
              <w:bottom w:val="nil"/>
              <w:right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center"/>
              <w:rPr>
                <w:rFonts w:ascii="Times New Roman" w:hAnsi="Times New Roman"/>
                <w:b/>
                <w:bCs/>
                <w:color w:val="000000"/>
                <w:sz w:val="28"/>
                <w:szCs w:val="28"/>
                <w:lang w:val="uk-UA"/>
              </w:rPr>
            </w:pPr>
          </w:p>
          <w:p w:rsidR="00300FFA" w:rsidRPr="00FF474F" w:rsidRDefault="00300FFA" w:rsidP="00073C1B">
            <w:pPr>
              <w:autoSpaceDE w:val="0"/>
              <w:autoSpaceDN w:val="0"/>
              <w:adjustRightInd w:val="0"/>
              <w:spacing w:after="0" w:line="360" w:lineRule="auto"/>
              <w:ind w:left="60" w:right="60"/>
              <w:jc w:val="center"/>
              <w:rPr>
                <w:rFonts w:ascii="Times New Roman" w:hAnsi="Times New Roman"/>
                <w:b/>
                <w:bCs/>
                <w:color w:val="000000"/>
                <w:sz w:val="28"/>
                <w:szCs w:val="28"/>
                <w:lang w:val="uk-UA"/>
              </w:rPr>
            </w:pPr>
          </w:p>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lang w:val="en-US"/>
              </w:rPr>
            </w:pPr>
            <w:r w:rsidRPr="00FF474F">
              <w:rPr>
                <w:rFonts w:ascii="Times New Roman" w:hAnsi="Times New Roman"/>
                <w:b/>
                <w:bCs/>
                <w:color w:val="000000"/>
                <w:sz w:val="28"/>
                <w:szCs w:val="28"/>
                <w:lang w:val="en-US"/>
              </w:rPr>
              <w:t>Coefficients</w:t>
            </w:r>
            <w:r w:rsidRPr="00FF474F">
              <w:rPr>
                <w:rFonts w:ascii="Times New Roman" w:hAnsi="Times New Roman"/>
                <w:b/>
                <w:bCs/>
                <w:color w:val="000000"/>
                <w:sz w:val="28"/>
                <w:szCs w:val="28"/>
                <w:vertAlign w:val="superscript"/>
                <w:lang w:val="en-US"/>
              </w:rPr>
              <w:t>a</w:t>
            </w:r>
          </w:p>
        </w:tc>
      </w:tr>
      <w:tr w:rsidR="00300FFA" w:rsidRPr="00FF474F" w:rsidTr="001F49DD">
        <w:trPr>
          <w:cantSplit/>
        </w:trPr>
        <w:tc>
          <w:tcPr>
            <w:tcW w:w="2367" w:type="dxa"/>
            <w:gridSpan w:val="2"/>
            <w:vMerge w:val="restart"/>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lang w:val="en-US"/>
              </w:rPr>
            </w:pPr>
            <w:r w:rsidRPr="00FF474F">
              <w:rPr>
                <w:rFonts w:ascii="Times New Roman" w:hAnsi="Times New Roman"/>
                <w:color w:val="000000"/>
                <w:sz w:val="28"/>
                <w:szCs w:val="28"/>
                <w:lang w:val="en-US"/>
              </w:rPr>
              <w:t>Model</w:t>
            </w:r>
          </w:p>
        </w:tc>
        <w:tc>
          <w:tcPr>
            <w:tcW w:w="2676" w:type="dxa"/>
            <w:gridSpan w:val="2"/>
            <w:tcBorders>
              <w:top w:val="single" w:sz="16" w:space="0" w:color="000000"/>
              <w:lef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lang w:val="en-US"/>
              </w:rPr>
            </w:pPr>
            <w:r w:rsidRPr="00FF474F">
              <w:rPr>
                <w:rFonts w:ascii="Times New Roman" w:hAnsi="Times New Roman"/>
                <w:color w:val="000000"/>
                <w:sz w:val="28"/>
                <w:szCs w:val="28"/>
                <w:lang w:val="en-US"/>
              </w:rPr>
              <w:t>UnstandardizedCoefficients</w:t>
            </w:r>
          </w:p>
        </w:tc>
        <w:tc>
          <w:tcPr>
            <w:tcW w:w="1476" w:type="dxa"/>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lang w:val="en-US"/>
              </w:rPr>
            </w:pPr>
            <w:r w:rsidRPr="00FF474F">
              <w:rPr>
                <w:rFonts w:ascii="Times New Roman" w:hAnsi="Times New Roman"/>
                <w:color w:val="000000"/>
                <w:sz w:val="28"/>
                <w:szCs w:val="28"/>
                <w:lang w:val="en-US"/>
              </w:rPr>
              <w:t>StandardizedCoefficients</w:t>
            </w:r>
          </w:p>
        </w:tc>
        <w:tc>
          <w:tcPr>
            <w:tcW w:w="1029" w:type="dxa"/>
            <w:vMerge w:val="restart"/>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lang w:val="en-US"/>
              </w:rPr>
            </w:pPr>
            <w:r w:rsidRPr="00FF474F">
              <w:rPr>
                <w:rFonts w:ascii="Times New Roman" w:hAnsi="Times New Roman"/>
                <w:color w:val="000000"/>
                <w:sz w:val="28"/>
                <w:szCs w:val="28"/>
                <w:lang w:val="en-US"/>
              </w:rPr>
              <w:t>t</w:t>
            </w:r>
          </w:p>
        </w:tc>
        <w:tc>
          <w:tcPr>
            <w:tcW w:w="1029" w:type="dxa"/>
            <w:vMerge w:val="restart"/>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lang w:val="en-US"/>
              </w:rPr>
            </w:pPr>
            <w:r w:rsidRPr="00FF474F">
              <w:rPr>
                <w:rFonts w:ascii="Times New Roman" w:hAnsi="Times New Roman"/>
                <w:color w:val="000000"/>
                <w:sz w:val="28"/>
                <w:szCs w:val="28"/>
                <w:lang w:val="en-US"/>
              </w:rPr>
              <w:t>Sig.</w:t>
            </w:r>
          </w:p>
        </w:tc>
      </w:tr>
      <w:tr w:rsidR="00300FFA" w:rsidRPr="00FF474F" w:rsidTr="001F49DD">
        <w:trPr>
          <w:cantSplit/>
        </w:trPr>
        <w:tc>
          <w:tcPr>
            <w:tcW w:w="2367" w:type="dxa"/>
            <w:gridSpan w:val="2"/>
            <w:vMerge/>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lang w:val="en-US"/>
              </w:rPr>
            </w:pPr>
          </w:p>
        </w:tc>
        <w:tc>
          <w:tcPr>
            <w:tcW w:w="1338" w:type="dxa"/>
            <w:tcBorders>
              <w:left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lang w:val="en-US"/>
              </w:rPr>
            </w:pPr>
            <w:r w:rsidRPr="00FF474F">
              <w:rPr>
                <w:rFonts w:ascii="Times New Roman" w:hAnsi="Times New Roman"/>
                <w:color w:val="000000"/>
                <w:sz w:val="28"/>
                <w:szCs w:val="28"/>
                <w:lang w:val="en-US"/>
              </w:rPr>
              <w:t>B</w:t>
            </w:r>
          </w:p>
        </w:tc>
        <w:tc>
          <w:tcPr>
            <w:tcW w:w="1338"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lang w:val="en-US"/>
              </w:rPr>
            </w:pPr>
            <w:r w:rsidRPr="00FF474F">
              <w:rPr>
                <w:rFonts w:ascii="Times New Roman" w:hAnsi="Times New Roman"/>
                <w:color w:val="000000"/>
                <w:sz w:val="28"/>
                <w:szCs w:val="28"/>
                <w:lang w:val="en-US"/>
              </w:rPr>
              <w:t>Std. Error</w:t>
            </w:r>
          </w:p>
        </w:tc>
        <w:tc>
          <w:tcPr>
            <w:tcW w:w="1476"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lang w:val="en-US"/>
              </w:rPr>
            </w:pPr>
            <w:r w:rsidRPr="00FF474F">
              <w:rPr>
                <w:rFonts w:ascii="Times New Roman" w:hAnsi="Times New Roman"/>
                <w:color w:val="000000"/>
                <w:sz w:val="28"/>
                <w:szCs w:val="28"/>
                <w:lang w:val="en-US"/>
              </w:rPr>
              <w:t>Beta</w:t>
            </w:r>
          </w:p>
        </w:tc>
        <w:tc>
          <w:tcPr>
            <w:tcW w:w="1029" w:type="dxa"/>
            <w:vMerge/>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lang w:val="en-US"/>
              </w:rPr>
            </w:pPr>
          </w:p>
        </w:tc>
        <w:tc>
          <w:tcPr>
            <w:tcW w:w="1029" w:type="dxa"/>
            <w:vMerge/>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lang w:val="en-US"/>
              </w:rPr>
            </w:pPr>
          </w:p>
        </w:tc>
      </w:tr>
      <w:tr w:rsidR="00300FFA" w:rsidRPr="00FF474F" w:rsidTr="001F49DD">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lang w:val="en-US"/>
              </w:rPr>
            </w:pPr>
            <w:r w:rsidRPr="00FF474F">
              <w:rPr>
                <w:rFonts w:ascii="Times New Roman" w:hAnsi="Times New Roman"/>
                <w:color w:val="000000"/>
                <w:sz w:val="28"/>
                <w:szCs w:val="28"/>
                <w:lang w:val="en-US"/>
              </w:rPr>
              <w:t>1</w:t>
            </w:r>
          </w:p>
        </w:tc>
        <w:tc>
          <w:tcPr>
            <w:tcW w:w="1630" w:type="dxa"/>
            <w:tcBorders>
              <w:top w:val="single" w:sz="16" w:space="0" w:color="000000"/>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lang w:val="en-US"/>
              </w:rPr>
              <w:t>(Cons</w:t>
            </w:r>
            <w:r w:rsidRPr="00FF474F">
              <w:rPr>
                <w:rFonts w:ascii="Times New Roman" w:hAnsi="Times New Roman"/>
                <w:color w:val="000000"/>
                <w:sz w:val="28"/>
                <w:szCs w:val="28"/>
              </w:rPr>
              <w:t>tant)</w:t>
            </w:r>
          </w:p>
        </w:tc>
        <w:tc>
          <w:tcPr>
            <w:tcW w:w="1338" w:type="dxa"/>
            <w:tcBorders>
              <w:top w:val="single" w:sz="16" w:space="0" w:color="000000"/>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4,849</w:t>
            </w:r>
          </w:p>
        </w:tc>
        <w:tc>
          <w:tcPr>
            <w:tcW w:w="1338"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4,644</w:t>
            </w:r>
          </w:p>
        </w:tc>
        <w:tc>
          <w:tcPr>
            <w:tcW w:w="1476"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1,044</w:t>
            </w:r>
          </w:p>
        </w:tc>
        <w:tc>
          <w:tcPr>
            <w:tcW w:w="1029" w:type="dxa"/>
            <w:tcBorders>
              <w:top w:val="single" w:sz="16" w:space="0" w:color="000000"/>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,301</w:t>
            </w:r>
          </w:p>
        </w:tc>
      </w:tr>
      <w:tr w:rsidR="00300FFA" w:rsidRPr="00FF474F" w:rsidTr="001F49D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30"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Резилієнтність</w:t>
            </w:r>
          </w:p>
        </w:tc>
        <w:tc>
          <w:tcPr>
            <w:tcW w:w="1338"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,033</w:t>
            </w:r>
          </w:p>
        </w:tc>
        <w:tc>
          <w:tcPr>
            <w:tcW w:w="1338"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,129</w:t>
            </w:r>
          </w:p>
        </w:tc>
        <w:tc>
          <w:tcPr>
            <w:tcW w:w="1476"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,034</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,258</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,797</w:t>
            </w:r>
          </w:p>
        </w:tc>
      </w:tr>
      <w:tr w:rsidR="00300FFA" w:rsidRPr="00FF474F" w:rsidTr="001F49D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30"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Надія</w:t>
            </w:r>
          </w:p>
        </w:tc>
        <w:tc>
          <w:tcPr>
            <w:tcW w:w="1338"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,062</w:t>
            </w:r>
          </w:p>
        </w:tc>
        <w:tc>
          <w:tcPr>
            <w:tcW w:w="1338"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,215</w:t>
            </w:r>
          </w:p>
        </w:tc>
        <w:tc>
          <w:tcPr>
            <w:tcW w:w="1476"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,038</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,291</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,772</w:t>
            </w:r>
          </w:p>
        </w:tc>
      </w:tr>
      <w:tr w:rsidR="00300FFA" w:rsidRPr="00FF474F" w:rsidTr="001F49D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30"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Персистетність</w:t>
            </w:r>
          </w:p>
        </w:tc>
        <w:tc>
          <w:tcPr>
            <w:tcW w:w="1338"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,481</w:t>
            </w:r>
          </w:p>
        </w:tc>
        <w:tc>
          <w:tcPr>
            <w:tcW w:w="1338"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,281</w:t>
            </w:r>
          </w:p>
        </w:tc>
        <w:tc>
          <w:tcPr>
            <w:tcW w:w="1476"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,230</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1,713</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,092</w:t>
            </w:r>
          </w:p>
        </w:tc>
      </w:tr>
      <w:tr w:rsidR="00300FFA" w:rsidRPr="00FF474F" w:rsidTr="001F49D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30" w:type="dxa"/>
            <w:tcBorders>
              <w:top w:val="nil"/>
              <w:left w:val="nil"/>
              <w:bottom w:val="single" w:sz="16" w:space="0" w:color="000000"/>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Оптимізм</w:t>
            </w:r>
          </w:p>
        </w:tc>
        <w:tc>
          <w:tcPr>
            <w:tcW w:w="1338" w:type="dxa"/>
            <w:tcBorders>
              <w:top w:val="nil"/>
              <w:left w:val="single" w:sz="16" w:space="0" w:color="000000"/>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,294</w:t>
            </w:r>
          </w:p>
        </w:tc>
        <w:tc>
          <w:tcPr>
            <w:tcW w:w="1338"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,409</w:t>
            </w:r>
          </w:p>
        </w:tc>
        <w:tc>
          <w:tcPr>
            <w:tcW w:w="1476"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,097</w:t>
            </w:r>
          </w:p>
        </w:tc>
        <w:tc>
          <w:tcPr>
            <w:tcW w:w="1029"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,718</w:t>
            </w:r>
          </w:p>
        </w:tc>
        <w:tc>
          <w:tcPr>
            <w:tcW w:w="1029" w:type="dxa"/>
            <w:tcBorders>
              <w:top w:val="nil"/>
              <w:bottom w:val="single" w:sz="16" w:space="0" w:color="000000"/>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,476</w:t>
            </w:r>
          </w:p>
        </w:tc>
      </w:tr>
      <w:tr w:rsidR="00300FFA" w:rsidRPr="00761BA4" w:rsidTr="001F49DD">
        <w:trPr>
          <w:cantSplit/>
        </w:trPr>
        <w:tc>
          <w:tcPr>
            <w:tcW w:w="8577" w:type="dxa"/>
            <w:gridSpan w:val="7"/>
            <w:tcBorders>
              <w:top w:val="nil"/>
              <w:left w:val="nil"/>
              <w:bottom w:val="nil"/>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lang w:val="en-US"/>
              </w:rPr>
            </w:pPr>
            <w:r w:rsidRPr="00FF474F">
              <w:rPr>
                <w:rFonts w:ascii="Times New Roman" w:hAnsi="Times New Roman"/>
                <w:color w:val="000000"/>
                <w:sz w:val="28"/>
                <w:szCs w:val="28"/>
                <w:lang w:val="en-US"/>
              </w:rPr>
              <w:t>a. Dependent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Variable: </w:t>
            </w:r>
            <w:r w:rsidRPr="00FF474F">
              <w:rPr>
                <w:rFonts w:ascii="Times New Roman" w:hAnsi="Times New Roman"/>
                <w:color w:val="000000"/>
                <w:sz w:val="28"/>
                <w:szCs w:val="28"/>
              </w:rPr>
              <w:t>Соціальне</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rPr>
              <w:t>прийняття</w:t>
            </w:r>
          </w:p>
        </w:tc>
      </w:tr>
      <w:tr w:rsidR="00300FFA" w:rsidRPr="00FF474F" w:rsidTr="001F49DD">
        <w:trPr>
          <w:cantSplit/>
        </w:trPr>
        <w:tc>
          <w:tcPr>
            <w:tcW w:w="8577" w:type="dxa"/>
            <w:gridSpan w:val="7"/>
            <w:tcBorders>
              <w:top w:val="nil"/>
              <w:left w:val="nil"/>
              <w:bottom w:val="nil"/>
              <w:right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b/>
                <w:bCs/>
                <w:color w:val="000000"/>
                <w:sz w:val="28"/>
                <w:szCs w:val="28"/>
              </w:rPr>
              <w:t>Coefficients</w:t>
            </w:r>
            <w:r w:rsidRPr="00FF474F">
              <w:rPr>
                <w:rFonts w:ascii="Times New Roman" w:hAnsi="Times New Roman"/>
                <w:b/>
                <w:bCs/>
                <w:color w:val="000000"/>
                <w:sz w:val="28"/>
                <w:szCs w:val="28"/>
                <w:vertAlign w:val="superscript"/>
              </w:rPr>
              <w:t>a</w:t>
            </w:r>
          </w:p>
        </w:tc>
      </w:tr>
      <w:tr w:rsidR="00300FFA" w:rsidRPr="00FF474F" w:rsidTr="001F49DD">
        <w:trPr>
          <w:cantSplit/>
        </w:trPr>
        <w:tc>
          <w:tcPr>
            <w:tcW w:w="2367" w:type="dxa"/>
            <w:gridSpan w:val="2"/>
            <w:vMerge w:val="restart"/>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Model</w:t>
            </w:r>
          </w:p>
        </w:tc>
        <w:tc>
          <w:tcPr>
            <w:tcW w:w="2676" w:type="dxa"/>
            <w:gridSpan w:val="2"/>
            <w:tcBorders>
              <w:top w:val="single" w:sz="16" w:space="0" w:color="000000"/>
              <w:lef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UnstandardizedCoefficients</w:t>
            </w:r>
          </w:p>
        </w:tc>
        <w:tc>
          <w:tcPr>
            <w:tcW w:w="1476" w:type="dxa"/>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StandardizedCoefficients</w:t>
            </w:r>
          </w:p>
        </w:tc>
        <w:tc>
          <w:tcPr>
            <w:tcW w:w="1029" w:type="dxa"/>
            <w:vMerge w:val="restart"/>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t</w:t>
            </w:r>
          </w:p>
        </w:tc>
        <w:tc>
          <w:tcPr>
            <w:tcW w:w="1029" w:type="dxa"/>
            <w:vMerge w:val="restart"/>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Sig.</w:t>
            </w:r>
          </w:p>
        </w:tc>
      </w:tr>
      <w:tr w:rsidR="00300FFA" w:rsidRPr="00FF474F" w:rsidTr="001F49DD">
        <w:trPr>
          <w:cantSplit/>
        </w:trPr>
        <w:tc>
          <w:tcPr>
            <w:tcW w:w="2367" w:type="dxa"/>
            <w:gridSpan w:val="2"/>
            <w:vMerge/>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338" w:type="dxa"/>
            <w:tcBorders>
              <w:left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w:t>
            </w:r>
          </w:p>
        </w:tc>
        <w:tc>
          <w:tcPr>
            <w:tcW w:w="1338"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Std. Error</w:t>
            </w:r>
          </w:p>
        </w:tc>
        <w:tc>
          <w:tcPr>
            <w:tcW w:w="1476"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Beta</w:t>
            </w:r>
          </w:p>
        </w:tc>
        <w:tc>
          <w:tcPr>
            <w:tcW w:w="1029" w:type="dxa"/>
            <w:vMerge/>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vMerge/>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r>
      <w:tr w:rsidR="00300FFA" w:rsidRPr="00FF474F" w:rsidTr="001F49DD">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1</w:t>
            </w:r>
          </w:p>
        </w:tc>
        <w:tc>
          <w:tcPr>
            <w:tcW w:w="1630" w:type="dxa"/>
            <w:tcBorders>
              <w:top w:val="single" w:sz="16" w:space="0" w:color="000000"/>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(Constant)</w:t>
            </w:r>
          </w:p>
        </w:tc>
        <w:tc>
          <w:tcPr>
            <w:tcW w:w="1338" w:type="dxa"/>
            <w:tcBorders>
              <w:top w:val="single" w:sz="16" w:space="0" w:color="000000"/>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6,127</w:t>
            </w:r>
          </w:p>
        </w:tc>
        <w:tc>
          <w:tcPr>
            <w:tcW w:w="1338"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2,987</w:t>
            </w:r>
          </w:p>
        </w:tc>
        <w:tc>
          <w:tcPr>
            <w:tcW w:w="1476"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2,051</w:t>
            </w:r>
          </w:p>
        </w:tc>
        <w:tc>
          <w:tcPr>
            <w:tcW w:w="1029" w:type="dxa"/>
            <w:tcBorders>
              <w:top w:val="single" w:sz="16" w:space="0" w:color="000000"/>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,045</w:t>
            </w:r>
          </w:p>
        </w:tc>
      </w:tr>
      <w:tr w:rsidR="00300FFA" w:rsidRPr="00FF474F" w:rsidTr="001F49D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30"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Резилієнтність</w:t>
            </w:r>
          </w:p>
        </w:tc>
        <w:tc>
          <w:tcPr>
            <w:tcW w:w="1338"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,016</w:t>
            </w:r>
          </w:p>
        </w:tc>
        <w:tc>
          <w:tcPr>
            <w:tcW w:w="1338"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,083</w:t>
            </w:r>
          </w:p>
        </w:tc>
        <w:tc>
          <w:tcPr>
            <w:tcW w:w="1476"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,023</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,196</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,846</w:t>
            </w:r>
          </w:p>
        </w:tc>
      </w:tr>
      <w:tr w:rsidR="00300FFA" w:rsidRPr="00FF474F" w:rsidTr="001F49D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30"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Надія</w:t>
            </w:r>
          </w:p>
        </w:tc>
        <w:tc>
          <w:tcPr>
            <w:tcW w:w="1338"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,279</w:t>
            </w:r>
          </w:p>
        </w:tc>
        <w:tc>
          <w:tcPr>
            <w:tcW w:w="1338"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,138</w:t>
            </w:r>
          </w:p>
        </w:tc>
        <w:tc>
          <w:tcPr>
            <w:tcW w:w="1476"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,241</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2,023</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,048</w:t>
            </w:r>
          </w:p>
        </w:tc>
      </w:tr>
      <w:tr w:rsidR="00300FFA" w:rsidRPr="00FF474F" w:rsidTr="001F49D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30"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Персистетність</w:t>
            </w:r>
          </w:p>
        </w:tc>
        <w:tc>
          <w:tcPr>
            <w:tcW w:w="1338"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,326</w:t>
            </w:r>
          </w:p>
        </w:tc>
        <w:tc>
          <w:tcPr>
            <w:tcW w:w="1338"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,181</w:t>
            </w:r>
          </w:p>
        </w:tc>
        <w:tc>
          <w:tcPr>
            <w:tcW w:w="1476"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,219</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1,805</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,077</w:t>
            </w:r>
          </w:p>
        </w:tc>
      </w:tr>
      <w:tr w:rsidR="00300FFA" w:rsidRPr="00FF474F" w:rsidTr="001F49D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30" w:type="dxa"/>
            <w:tcBorders>
              <w:top w:val="nil"/>
              <w:left w:val="nil"/>
              <w:bottom w:val="single" w:sz="16" w:space="0" w:color="000000"/>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Оптимізм</w:t>
            </w:r>
          </w:p>
        </w:tc>
        <w:tc>
          <w:tcPr>
            <w:tcW w:w="1338" w:type="dxa"/>
            <w:tcBorders>
              <w:top w:val="nil"/>
              <w:left w:val="single" w:sz="16" w:space="0" w:color="000000"/>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,665</w:t>
            </w:r>
          </w:p>
        </w:tc>
        <w:tc>
          <w:tcPr>
            <w:tcW w:w="1338"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,263</w:t>
            </w:r>
          </w:p>
        </w:tc>
        <w:tc>
          <w:tcPr>
            <w:tcW w:w="1476"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,307</w:t>
            </w:r>
          </w:p>
        </w:tc>
        <w:tc>
          <w:tcPr>
            <w:tcW w:w="1029"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2,524</w:t>
            </w:r>
          </w:p>
        </w:tc>
        <w:tc>
          <w:tcPr>
            <w:tcW w:w="1029" w:type="dxa"/>
            <w:tcBorders>
              <w:top w:val="nil"/>
              <w:bottom w:val="single" w:sz="16" w:space="0" w:color="000000"/>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,015</w:t>
            </w:r>
          </w:p>
        </w:tc>
      </w:tr>
      <w:tr w:rsidR="00300FFA" w:rsidRPr="00761BA4" w:rsidTr="001F49DD">
        <w:trPr>
          <w:cantSplit/>
        </w:trPr>
        <w:tc>
          <w:tcPr>
            <w:tcW w:w="8577" w:type="dxa"/>
            <w:gridSpan w:val="7"/>
            <w:tcBorders>
              <w:top w:val="nil"/>
              <w:left w:val="nil"/>
              <w:bottom w:val="nil"/>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lang w:val="en-US"/>
              </w:rPr>
            </w:pPr>
            <w:r w:rsidRPr="00FF474F">
              <w:rPr>
                <w:rFonts w:ascii="Times New Roman" w:hAnsi="Times New Roman"/>
                <w:color w:val="000000"/>
                <w:sz w:val="28"/>
                <w:szCs w:val="28"/>
                <w:lang w:val="en-US"/>
              </w:rPr>
              <w:t>a. Dependent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Variable: </w:t>
            </w:r>
            <w:r w:rsidRPr="00FF474F">
              <w:rPr>
                <w:rFonts w:ascii="Times New Roman" w:hAnsi="Times New Roman"/>
                <w:color w:val="000000"/>
                <w:sz w:val="28"/>
                <w:szCs w:val="28"/>
              </w:rPr>
              <w:t>Соціальна</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rPr>
              <w:t>актуалізація</w:t>
            </w:r>
          </w:p>
        </w:tc>
      </w:tr>
    </w:tbl>
    <w:p w:rsidR="00300FFA" w:rsidRPr="00FF474F" w:rsidRDefault="00300FFA" w:rsidP="00073C1B">
      <w:pPr>
        <w:autoSpaceDE w:val="0"/>
        <w:autoSpaceDN w:val="0"/>
        <w:adjustRightInd w:val="0"/>
        <w:spacing w:after="0" w:line="360" w:lineRule="auto"/>
        <w:rPr>
          <w:rFonts w:ascii="Times New Roman" w:hAnsi="Times New Roman"/>
          <w:color w:val="000000"/>
          <w:sz w:val="28"/>
          <w:szCs w:val="28"/>
          <w:lang w:val="en-US"/>
        </w:rPr>
      </w:pPr>
    </w:p>
    <w:tbl>
      <w:tblPr>
        <w:tblW w:w="8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630"/>
        <w:gridCol w:w="1338"/>
        <w:gridCol w:w="1338"/>
        <w:gridCol w:w="1476"/>
        <w:gridCol w:w="1029"/>
        <w:gridCol w:w="1029"/>
      </w:tblGrid>
      <w:tr w:rsidR="00300FFA" w:rsidRPr="00FF474F" w:rsidTr="00FB21A3">
        <w:trPr>
          <w:cantSplit/>
        </w:trPr>
        <w:tc>
          <w:tcPr>
            <w:tcW w:w="8573" w:type="dxa"/>
            <w:gridSpan w:val="7"/>
            <w:tcBorders>
              <w:top w:val="nil"/>
              <w:left w:val="nil"/>
              <w:bottom w:val="nil"/>
              <w:right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b/>
                <w:bCs/>
                <w:color w:val="000000"/>
                <w:sz w:val="28"/>
                <w:szCs w:val="28"/>
              </w:rPr>
              <w:t>Coefficients</w:t>
            </w:r>
            <w:r w:rsidRPr="00FF474F">
              <w:rPr>
                <w:rFonts w:ascii="Times New Roman" w:hAnsi="Times New Roman"/>
                <w:b/>
                <w:bCs/>
                <w:color w:val="000000"/>
                <w:sz w:val="28"/>
                <w:szCs w:val="28"/>
                <w:vertAlign w:val="superscript"/>
              </w:rPr>
              <w:t>a</w:t>
            </w:r>
          </w:p>
        </w:tc>
      </w:tr>
      <w:tr w:rsidR="00300FFA" w:rsidRPr="00FF474F" w:rsidTr="00FB21A3">
        <w:trPr>
          <w:cantSplit/>
        </w:trPr>
        <w:tc>
          <w:tcPr>
            <w:tcW w:w="2366" w:type="dxa"/>
            <w:gridSpan w:val="2"/>
            <w:vMerge w:val="restart"/>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Model</w:t>
            </w:r>
          </w:p>
        </w:tc>
        <w:tc>
          <w:tcPr>
            <w:tcW w:w="2674" w:type="dxa"/>
            <w:gridSpan w:val="2"/>
            <w:tcBorders>
              <w:top w:val="single" w:sz="16" w:space="0" w:color="000000"/>
              <w:lef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UnstandardizedCoefficients</w:t>
            </w:r>
          </w:p>
        </w:tc>
        <w:tc>
          <w:tcPr>
            <w:tcW w:w="1475" w:type="dxa"/>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StandardizedCoefficients</w:t>
            </w:r>
          </w:p>
        </w:tc>
        <w:tc>
          <w:tcPr>
            <w:tcW w:w="1029" w:type="dxa"/>
            <w:vMerge w:val="restart"/>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t</w:t>
            </w:r>
          </w:p>
        </w:tc>
        <w:tc>
          <w:tcPr>
            <w:tcW w:w="1029" w:type="dxa"/>
            <w:vMerge w:val="restart"/>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Sig.</w:t>
            </w:r>
          </w:p>
        </w:tc>
      </w:tr>
      <w:tr w:rsidR="00300FFA" w:rsidRPr="00FF474F" w:rsidTr="00FB21A3">
        <w:trPr>
          <w:cantSplit/>
        </w:trPr>
        <w:tc>
          <w:tcPr>
            <w:tcW w:w="2366" w:type="dxa"/>
            <w:gridSpan w:val="2"/>
            <w:vMerge/>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337" w:type="dxa"/>
            <w:tcBorders>
              <w:left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w:t>
            </w:r>
          </w:p>
        </w:tc>
        <w:tc>
          <w:tcPr>
            <w:tcW w:w="1337"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Std. Error</w:t>
            </w:r>
          </w:p>
        </w:tc>
        <w:tc>
          <w:tcPr>
            <w:tcW w:w="1475"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Beta</w:t>
            </w:r>
          </w:p>
        </w:tc>
        <w:tc>
          <w:tcPr>
            <w:tcW w:w="1029" w:type="dxa"/>
            <w:vMerge/>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vMerge/>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r>
      <w:tr w:rsidR="00300FFA" w:rsidRPr="00FF474F" w:rsidTr="00FB21A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lastRenderedPageBreak/>
              <w:t>1</w:t>
            </w:r>
          </w:p>
        </w:tc>
        <w:tc>
          <w:tcPr>
            <w:tcW w:w="1629" w:type="dxa"/>
            <w:tcBorders>
              <w:top w:val="single" w:sz="16" w:space="0" w:color="000000"/>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(Constant)</w:t>
            </w:r>
          </w:p>
        </w:tc>
        <w:tc>
          <w:tcPr>
            <w:tcW w:w="1337" w:type="dxa"/>
            <w:tcBorders>
              <w:top w:val="single" w:sz="16" w:space="0" w:color="000000"/>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9,309</w:t>
            </w:r>
          </w:p>
        </w:tc>
        <w:tc>
          <w:tcPr>
            <w:tcW w:w="1337"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3,699</w:t>
            </w:r>
          </w:p>
        </w:tc>
        <w:tc>
          <w:tcPr>
            <w:tcW w:w="1475"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2,516</w:t>
            </w:r>
          </w:p>
        </w:tc>
        <w:tc>
          <w:tcPr>
            <w:tcW w:w="1029" w:type="dxa"/>
            <w:tcBorders>
              <w:top w:val="single" w:sz="16" w:space="0" w:color="000000"/>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,015</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Резилієнтність</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-,042</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,103</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-,053</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-,412</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,682</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Надія</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-,091</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,171</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-,069</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-,533</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,596</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Персистетність</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,479</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,224</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,281</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2,143</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,037</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single" w:sz="16" w:space="0" w:color="000000"/>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Оптимізм</w:t>
            </w:r>
          </w:p>
        </w:tc>
        <w:tc>
          <w:tcPr>
            <w:tcW w:w="1337" w:type="dxa"/>
            <w:tcBorders>
              <w:top w:val="nil"/>
              <w:left w:val="single" w:sz="16" w:space="0" w:color="000000"/>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,302</w:t>
            </w:r>
          </w:p>
        </w:tc>
        <w:tc>
          <w:tcPr>
            <w:tcW w:w="1337"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,326</w:t>
            </w:r>
          </w:p>
        </w:tc>
        <w:tc>
          <w:tcPr>
            <w:tcW w:w="1475"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,122</w:t>
            </w:r>
          </w:p>
        </w:tc>
        <w:tc>
          <w:tcPr>
            <w:tcW w:w="1029"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,926</w:t>
            </w:r>
          </w:p>
        </w:tc>
        <w:tc>
          <w:tcPr>
            <w:tcW w:w="1029" w:type="dxa"/>
            <w:tcBorders>
              <w:top w:val="nil"/>
              <w:bottom w:val="single" w:sz="16" w:space="0" w:color="000000"/>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,358</w:t>
            </w:r>
          </w:p>
        </w:tc>
      </w:tr>
      <w:tr w:rsidR="00300FFA" w:rsidRPr="00FF474F" w:rsidTr="00FB21A3">
        <w:trPr>
          <w:cantSplit/>
        </w:trPr>
        <w:tc>
          <w:tcPr>
            <w:tcW w:w="8573" w:type="dxa"/>
            <w:gridSpan w:val="7"/>
            <w:tcBorders>
              <w:top w:val="nil"/>
              <w:left w:val="nil"/>
              <w:bottom w:val="nil"/>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a. Dependent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rPr>
              <w:t>Variable: Узгодженість з суспільством</w:t>
            </w:r>
          </w:p>
        </w:tc>
      </w:tr>
    </w:tbl>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bl>
      <w:tblPr>
        <w:tblW w:w="8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630"/>
        <w:gridCol w:w="1338"/>
        <w:gridCol w:w="1338"/>
        <w:gridCol w:w="1476"/>
        <w:gridCol w:w="1029"/>
        <w:gridCol w:w="1029"/>
      </w:tblGrid>
      <w:tr w:rsidR="00300FFA" w:rsidRPr="00FF474F" w:rsidTr="00FB21A3">
        <w:trPr>
          <w:cantSplit/>
        </w:trPr>
        <w:tc>
          <w:tcPr>
            <w:tcW w:w="8573" w:type="dxa"/>
            <w:gridSpan w:val="7"/>
            <w:tcBorders>
              <w:top w:val="nil"/>
              <w:left w:val="nil"/>
              <w:bottom w:val="nil"/>
              <w:right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b/>
                <w:bCs/>
                <w:color w:val="000000"/>
                <w:sz w:val="28"/>
                <w:szCs w:val="28"/>
              </w:rPr>
              <w:t>Coefficients</w:t>
            </w:r>
            <w:r w:rsidRPr="00FF474F">
              <w:rPr>
                <w:rFonts w:ascii="Times New Roman" w:hAnsi="Times New Roman"/>
                <w:b/>
                <w:bCs/>
                <w:color w:val="000000"/>
                <w:sz w:val="28"/>
                <w:szCs w:val="28"/>
                <w:vertAlign w:val="superscript"/>
              </w:rPr>
              <w:t>a</w:t>
            </w:r>
          </w:p>
        </w:tc>
      </w:tr>
      <w:tr w:rsidR="00300FFA" w:rsidRPr="00FF474F" w:rsidTr="00FB21A3">
        <w:trPr>
          <w:cantSplit/>
        </w:trPr>
        <w:tc>
          <w:tcPr>
            <w:tcW w:w="2366" w:type="dxa"/>
            <w:gridSpan w:val="2"/>
            <w:vMerge w:val="restart"/>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Model</w:t>
            </w:r>
          </w:p>
        </w:tc>
        <w:tc>
          <w:tcPr>
            <w:tcW w:w="2674" w:type="dxa"/>
            <w:gridSpan w:val="2"/>
            <w:tcBorders>
              <w:top w:val="single" w:sz="16" w:space="0" w:color="000000"/>
              <w:lef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UnstandardizedCoefficients</w:t>
            </w:r>
          </w:p>
        </w:tc>
        <w:tc>
          <w:tcPr>
            <w:tcW w:w="1475" w:type="dxa"/>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StandardizedCoefficients</w:t>
            </w:r>
          </w:p>
        </w:tc>
        <w:tc>
          <w:tcPr>
            <w:tcW w:w="1029" w:type="dxa"/>
            <w:vMerge w:val="restart"/>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t</w:t>
            </w:r>
          </w:p>
        </w:tc>
        <w:tc>
          <w:tcPr>
            <w:tcW w:w="1029" w:type="dxa"/>
            <w:vMerge w:val="restart"/>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Sig.</w:t>
            </w:r>
          </w:p>
        </w:tc>
      </w:tr>
      <w:tr w:rsidR="00300FFA" w:rsidRPr="00FF474F" w:rsidTr="00FB21A3">
        <w:trPr>
          <w:cantSplit/>
        </w:trPr>
        <w:tc>
          <w:tcPr>
            <w:tcW w:w="2366" w:type="dxa"/>
            <w:gridSpan w:val="2"/>
            <w:vMerge/>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337" w:type="dxa"/>
            <w:tcBorders>
              <w:left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w:t>
            </w:r>
          </w:p>
        </w:tc>
        <w:tc>
          <w:tcPr>
            <w:tcW w:w="1337"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Std. Error</w:t>
            </w:r>
          </w:p>
        </w:tc>
        <w:tc>
          <w:tcPr>
            <w:tcW w:w="1475"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Beta</w:t>
            </w:r>
          </w:p>
        </w:tc>
        <w:tc>
          <w:tcPr>
            <w:tcW w:w="1029" w:type="dxa"/>
            <w:vMerge/>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vMerge/>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r>
      <w:tr w:rsidR="00300FFA" w:rsidRPr="00FF474F" w:rsidTr="00FB21A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1</w:t>
            </w:r>
          </w:p>
        </w:tc>
        <w:tc>
          <w:tcPr>
            <w:tcW w:w="1629" w:type="dxa"/>
            <w:tcBorders>
              <w:top w:val="single" w:sz="16" w:space="0" w:color="000000"/>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(Constant)</w:t>
            </w:r>
          </w:p>
        </w:tc>
        <w:tc>
          <w:tcPr>
            <w:tcW w:w="1337" w:type="dxa"/>
            <w:tcBorders>
              <w:top w:val="single" w:sz="16" w:space="0" w:color="000000"/>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4,585</w:t>
            </w:r>
          </w:p>
        </w:tc>
        <w:tc>
          <w:tcPr>
            <w:tcW w:w="1337"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3,319</w:t>
            </w:r>
          </w:p>
        </w:tc>
        <w:tc>
          <w:tcPr>
            <w:tcW w:w="1475"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1,382</w:t>
            </w:r>
          </w:p>
        </w:tc>
        <w:tc>
          <w:tcPr>
            <w:tcW w:w="1029" w:type="dxa"/>
            <w:tcBorders>
              <w:top w:val="single" w:sz="16" w:space="0" w:color="000000"/>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,173</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Резилієнтність</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-,083</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,092</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-,102</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-,901</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,372</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Надія</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,325</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,153</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,241</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2,119</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,039</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Персистетність</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,345</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,201</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,199</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1,719</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,091</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single" w:sz="16" w:space="0" w:color="000000"/>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Оптимізм</w:t>
            </w:r>
          </w:p>
        </w:tc>
        <w:tc>
          <w:tcPr>
            <w:tcW w:w="1337" w:type="dxa"/>
            <w:tcBorders>
              <w:top w:val="nil"/>
              <w:left w:val="single" w:sz="16" w:space="0" w:color="000000"/>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,958</w:t>
            </w:r>
          </w:p>
        </w:tc>
        <w:tc>
          <w:tcPr>
            <w:tcW w:w="1337"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,293</w:t>
            </w:r>
          </w:p>
        </w:tc>
        <w:tc>
          <w:tcPr>
            <w:tcW w:w="1475"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,380</w:t>
            </w:r>
          </w:p>
        </w:tc>
        <w:tc>
          <w:tcPr>
            <w:tcW w:w="1029"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3,276</w:t>
            </w:r>
          </w:p>
        </w:tc>
        <w:tc>
          <w:tcPr>
            <w:tcW w:w="1029" w:type="dxa"/>
            <w:tcBorders>
              <w:top w:val="nil"/>
              <w:bottom w:val="single" w:sz="16" w:space="0" w:color="000000"/>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,002</w:t>
            </w:r>
          </w:p>
        </w:tc>
      </w:tr>
      <w:tr w:rsidR="00300FFA" w:rsidRPr="00761BA4" w:rsidTr="00FB21A3">
        <w:trPr>
          <w:cantSplit/>
        </w:trPr>
        <w:tc>
          <w:tcPr>
            <w:tcW w:w="8573" w:type="dxa"/>
            <w:gridSpan w:val="7"/>
            <w:tcBorders>
              <w:top w:val="nil"/>
              <w:left w:val="nil"/>
              <w:bottom w:val="nil"/>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lang w:val="en-US"/>
              </w:rPr>
            </w:pPr>
            <w:r w:rsidRPr="00FF474F">
              <w:rPr>
                <w:rFonts w:ascii="Times New Roman" w:hAnsi="Times New Roman"/>
                <w:color w:val="000000"/>
                <w:sz w:val="28"/>
                <w:szCs w:val="28"/>
                <w:lang w:val="en-US"/>
              </w:rPr>
              <w:t>a. Dependent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Variable: </w:t>
            </w:r>
            <w:r w:rsidRPr="00FF474F">
              <w:rPr>
                <w:rFonts w:ascii="Times New Roman" w:hAnsi="Times New Roman"/>
                <w:color w:val="000000"/>
                <w:sz w:val="28"/>
                <w:szCs w:val="28"/>
              </w:rPr>
              <w:t>Соціальна</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rPr>
              <w:t>інтеграція</w:t>
            </w:r>
          </w:p>
        </w:tc>
      </w:tr>
    </w:tbl>
    <w:p w:rsidR="00300FFA" w:rsidRPr="00FF474F" w:rsidRDefault="00300FFA" w:rsidP="00073C1B">
      <w:pPr>
        <w:autoSpaceDE w:val="0"/>
        <w:autoSpaceDN w:val="0"/>
        <w:adjustRightInd w:val="0"/>
        <w:spacing w:after="0" w:line="360" w:lineRule="auto"/>
        <w:rPr>
          <w:rFonts w:ascii="Times New Roman" w:hAnsi="Times New Roman"/>
          <w:color w:val="000000"/>
          <w:sz w:val="28"/>
          <w:szCs w:val="28"/>
          <w:lang w:val="en-US"/>
        </w:rPr>
      </w:pPr>
    </w:p>
    <w:p w:rsidR="00300FFA" w:rsidRPr="00FF474F" w:rsidRDefault="00300FFA" w:rsidP="00073C1B">
      <w:pPr>
        <w:spacing w:after="0" w:line="360" w:lineRule="auto"/>
        <w:rPr>
          <w:rFonts w:ascii="Times New Roman" w:hAnsi="Times New Roman"/>
          <w:color w:val="000000"/>
          <w:sz w:val="28"/>
          <w:szCs w:val="28"/>
          <w:lang w:val="uk-UA"/>
        </w:rPr>
      </w:pPr>
    </w:p>
    <w:tbl>
      <w:tblPr>
        <w:tblW w:w="8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630"/>
        <w:gridCol w:w="1338"/>
        <w:gridCol w:w="1338"/>
        <w:gridCol w:w="1476"/>
        <w:gridCol w:w="1029"/>
        <w:gridCol w:w="1029"/>
      </w:tblGrid>
      <w:tr w:rsidR="00300FFA" w:rsidRPr="00FF474F" w:rsidTr="00FB21A3">
        <w:trPr>
          <w:cantSplit/>
        </w:trPr>
        <w:tc>
          <w:tcPr>
            <w:tcW w:w="8573" w:type="dxa"/>
            <w:gridSpan w:val="7"/>
            <w:tcBorders>
              <w:top w:val="nil"/>
              <w:left w:val="nil"/>
              <w:bottom w:val="nil"/>
              <w:right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b/>
                <w:bCs/>
                <w:color w:val="000000"/>
                <w:sz w:val="28"/>
                <w:szCs w:val="28"/>
              </w:rPr>
              <w:t>Coefficients</w:t>
            </w:r>
            <w:r w:rsidRPr="00FF474F">
              <w:rPr>
                <w:rFonts w:ascii="Times New Roman" w:hAnsi="Times New Roman"/>
                <w:b/>
                <w:bCs/>
                <w:color w:val="000000"/>
                <w:sz w:val="28"/>
                <w:szCs w:val="28"/>
                <w:vertAlign w:val="superscript"/>
              </w:rPr>
              <w:t>a</w:t>
            </w:r>
          </w:p>
        </w:tc>
      </w:tr>
      <w:tr w:rsidR="00300FFA" w:rsidRPr="00FF474F" w:rsidTr="00FB21A3">
        <w:trPr>
          <w:cantSplit/>
        </w:trPr>
        <w:tc>
          <w:tcPr>
            <w:tcW w:w="2366" w:type="dxa"/>
            <w:gridSpan w:val="2"/>
            <w:vMerge w:val="restart"/>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lastRenderedPageBreak/>
              <w:t>Model</w:t>
            </w:r>
          </w:p>
        </w:tc>
        <w:tc>
          <w:tcPr>
            <w:tcW w:w="2674" w:type="dxa"/>
            <w:gridSpan w:val="2"/>
            <w:tcBorders>
              <w:top w:val="single" w:sz="16" w:space="0" w:color="000000"/>
              <w:lef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UnstandardizedCoefficients</w:t>
            </w:r>
          </w:p>
        </w:tc>
        <w:tc>
          <w:tcPr>
            <w:tcW w:w="1475" w:type="dxa"/>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StandardizedCoefficients</w:t>
            </w:r>
          </w:p>
        </w:tc>
        <w:tc>
          <w:tcPr>
            <w:tcW w:w="1029" w:type="dxa"/>
            <w:vMerge w:val="restart"/>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t</w:t>
            </w:r>
          </w:p>
        </w:tc>
        <w:tc>
          <w:tcPr>
            <w:tcW w:w="1029" w:type="dxa"/>
            <w:vMerge w:val="restart"/>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Sig.</w:t>
            </w:r>
          </w:p>
        </w:tc>
      </w:tr>
      <w:tr w:rsidR="00300FFA" w:rsidRPr="00FF474F" w:rsidTr="00FB21A3">
        <w:trPr>
          <w:cantSplit/>
        </w:trPr>
        <w:tc>
          <w:tcPr>
            <w:tcW w:w="2366" w:type="dxa"/>
            <w:gridSpan w:val="2"/>
            <w:vMerge/>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337" w:type="dxa"/>
            <w:tcBorders>
              <w:left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w:t>
            </w:r>
          </w:p>
        </w:tc>
        <w:tc>
          <w:tcPr>
            <w:tcW w:w="1337"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Std. Error</w:t>
            </w:r>
          </w:p>
        </w:tc>
        <w:tc>
          <w:tcPr>
            <w:tcW w:w="1475"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Beta</w:t>
            </w:r>
          </w:p>
        </w:tc>
        <w:tc>
          <w:tcPr>
            <w:tcW w:w="1029" w:type="dxa"/>
            <w:vMerge/>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vMerge/>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r>
      <w:tr w:rsidR="00300FFA" w:rsidRPr="00FF474F" w:rsidTr="00FB21A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1</w:t>
            </w:r>
          </w:p>
        </w:tc>
        <w:tc>
          <w:tcPr>
            <w:tcW w:w="1629" w:type="dxa"/>
            <w:tcBorders>
              <w:top w:val="single" w:sz="16" w:space="0" w:color="000000"/>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(Constant)</w:t>
            </w:r>
          </w:p>
        </w:tc>
        <w:tc>
          <w:tcPr>
            <w:tcW w:w="1337" w:type="dxa"/>
            <w:tcBorders>
              <w:top w:val="single" w:sz="16" w:space="0" w:color="000000"/>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5,212</w:t>
            </w:r>
          </w:p>
        </w:tc>
        <w:tc>
          <w:tcPr>
            <w:tcW w:w="1337"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3,490</w:t>
            </w:r>
          </w:p>
        </w:tc>
        <w:tc>
          <w:tcPr>
            <w:tcW w:w="1475"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1,494</w:t>
            </w:r>
          </w:p>
        </w:tc>
        <w:tc>
          <w:tcPr>
            <w:tcW w:w="1029" w:type="dxa"/>
            <w:tcBorders>
              <w:top w:val="single" w:sz="16" w:space="0" w:color="000000"/>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,141</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Резилієнтність</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,058</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,097</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,073</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,596</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,553</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Надія</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,219</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,161</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,166</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1,360</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,179</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Персистетність</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,499</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,211</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,294</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2,364</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,022</w:t>
            </w:r>
          </w:p>
        </w:tc>
      </w:tr>
      <w:tr w:rsidR="00300FFA" w:rsidRPr="00FF474F" w:rsidTr="00FB21A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single" w:sz="16" w:space="0" w:color="000000"/>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Оптимізм</w:t>
            </w:r>
          </w:p>
        </w:tc>
        <w:tc>
          <w:tcPr>
            <w:tcW w:w="1337" w:type="dxa"/>
            <w:tcBorders>
              <w:top w:val="nil"/>
              <w:left w:val="single" w:sz="16" w:space="0" w:color="000000"/>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,561</w:t>
            </w:r>
          </w:p>
        </w:tc>
        <w:tc>
          <w:tcPr>
            <w:tcW w:w="1337"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,308</w:t>
            </w:r>
          </w:p>
        </w:tc>
        <w:tc>
          <w:tcPr>
            <w:tcW w:w="1475"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,227</w:t>
            </w:r>
          </w:p>
        </w:tc>
        <w:tc>
          <w:tcPr>
            <w:tcW w:w="1029"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1,822</w:t>
            </w:r>
          </w:p>
        </w:tc>
        <w:tc>
          <w:tcPr>
            <w:tcW w:w="1029" w:type="dxa"/>
            <w:tcBorders>
              <w:top w:val="nil"/>
              <w:bottom w:val="single" w:sz="16" w:space="0" w:color="000000"/>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,074</w:t>
            </w:r>
          </w:p>
        </w:tc>
      </w:tr>
      <w:tr w:rsidR="00300FFA" w:rsidRPr="00761BA4" w:rsidTr="00FB21A3">
        <w:trPr>
          <w:cantSplit/>
        </w:trPr>
        <w:tc>
          <w:tcPr>
            <w:tcW w:w="8573" w:type="dxa"/>
            <w:gridSpan w:val="7"/>
            <w:tcBorders>
              <w:top w:val="nil"/>
              <w:left w:val="nil"/>
              <w:bottom w:val="nil"/>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lang w:val="uk-UA"/>
              </w:rPr>
            </w:pPr>
            <w:r w:rsidRPr="00FF474F">
              <w:rPr>
                <w:rFonts w:ascii="Times New Roman" w:hAnsi="Times New Roman"/>
                <w:color w:val="000000"/>
                <w:sz w:val="28"/>
                <w:szCs w:val="28"/>
                <w:lang w:val="en-US"/>
              </w:rPr>
              <w:t>a. Dependent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Variable: </w:t>
            </w:r>
            <w:r w:rsidRPr="00FF474F">
              <w:rPr>
                <w:rFonts w:ascii="Times New Roman" w:hAnsi="Times New Roman"/>
                <w:color w:val="000000"/>
                <w:sz w:val="28"/>
                <w:szCs w:val="28"/>
              </w:rPr>
              <w:t>Соціальний</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rPr>
              <w:t>внесок</w:t>
            </w:r>
          </w:p>
        </w:tc>
      </w:tr>
    </w:tbl>
    <w:p w:rsidR="00300FFA" w:rsidRPr="00FF474F" w:rsidRDefault="00300FFA" w:rsidP="00073C1B">
      <w:pPr>
        <w:spacing w:after="0" w:line="360" w:lineRule="auto"/>
        <w:ind w:left="360"/>
        <w:rPr>
          <w:rFonts w:ascii="Times New Roman" w:hAnsi="Times New Roman"/>
          <w:color w:val="000000"/>
          <w:sz w:val="28"/>
          <w:szCs w:val="28"/>
          <w:lang w:val="uk-UA"/>
        </w:rPr>
      </w:pPr>
    </w:p>
    <w:tbl>
      <w:tblPr>
        <w:tblW w:w="8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630"/>
        <w:gridCol w:w="1338"/>
        <w:gridCol w:w="1338"/>
        <w:gridCol w:w="1476"/>
        <w:gridCol w:w="1029"/>
        <w:gridCol w:w="1029"/>
      </w:tblGrid>
      <w:tr w:rsidR="00300FFA" w:rsidRPr="00FF474F" w:rsidTr="00BD7B3E">
        <w:trPr>
          <w:cantSplit/>
        </w:trPr>
        <w:tc>
          <w:tcPr>
            <w:tcW w:w="8573" w:type="dxa"/>
            <w:gridSpan w:val="7"/>
            <w:tcBorders>
              <w:top w:val="nil"/>
              <w:left w:val="nil"/>
              <w:bottom w:val="nil"/>
              <w:right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b/>
                <w:bCs/>
                <w:color w:val="000000"/>
                <w:sz w:val="28"/>
                <w:szCs w:val="28"/>
              </w:rPr>
              <w:t>Coefficients</w:t>
            </w:r>
            <w:r w:rsidRPr="00FF474F">
              <w:rPr>
                <w:rFonts w:ascii="Times New Roman" w:hAnsi="Times New Roman"/>
                <w:b/>
                <w:bCs/>
                <w:color w:val="000000"/>
                <w:sz w:val="28"/>
                <w:szCs w:val="28"/>
                <w:vertAlign w:val="superscript"/>
              </w:rPr>
              <w:t>a</w:t>
            </w:r>
          </w:p>
        </w:tc>
      </w:tr>
      <w:tr w:rsidR="00300FFA" w:rsidRPr="00FF474F" w:rsidTr="00BD7B3E">
        <w:trPr>
          <w:cantSplit/>
        </w:trPr>
        <w:tc>
          <w:tcPr>
            <w:tcW w:w="2366" w:type="dxa"/>
            <w:gridSpan w:val="2"/>
            <w:vMerge w:val="restart"/>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Model</w:t>
            </w:r>
          </w:p>
        </w:tc>
        <w:tc>
          <w:tcPr>
            <w:tcW w:w="2674" w:type="dxa"/>
            <w:gridSpan w:val="2"/>
            <w:tcBorders>
              <w:top w:val="single" w:sz="16" w:space="0" w:color="000000"/>
              <w:lef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UnstandardizedCoefficients</w:t>
            </w:r>
          </w:p>
        </w:tc>
        <w:tc>
          <w:tcPr>
            <w:tcW w:w="1475" w:type="dxa"/>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StandardizedCoefficients</w:t>
            </w:r>
          </w:p>
        </w:tc>
        <w:tc>
          <w:tcPr>
            <w:tcW w:w="1029" w:type="dxa"/>
            <w:vMerge w:val="restart"/>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t</w:t>
            </w:r>
          </w:p>
        </w:tc>
        <w:tc>
          <w:tcPr>
            <w:tcW w:w="1029" w:type="dxa"/>
            <w:vMerge w:val="restart"/>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Sig.</w:t>
            </w:r>
          </w:p>
        </w:tc>
      </w:tr>
      <w:tr w:rsidR="00300FFA" w:rsidRPr="00FF474F" w:rsidTr="00BD7B3E">
        <w:trPr>
          <w:cantSplit/>
        </w:trPr>
        <w:tc>
          <w:tcPr>
            <w:tcW w:w="2366" w:type="dxa"/>
            <w:gridSpan w:val="2"/>
            <w:vMerge/>
            <w:tcBorders>
              <w:top w:val="single" w:sz="16" w:space="0" w:color="000000"/>
              <w:left w:val="single" w:sz="16" w:space="0" w:color="000000"/>
              <w:bottom w:val="nil"/>
              <w:right w:val="nil"/>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337" w:type="dxa"/>
            <w:tcBorders>
              <w:left w:val="single" w:sz="16" w:space="0" w:color="000000"/>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w:t>
            </w:r>
          </w:p>
        </w:tc>
        <w:tc>
          <w:tcPr>
            <w:tcW w:w="1337"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Std. Error</w:t>
            </w:r>
          </w:p>
        </w:tc>
        <w:tc>
          <w:tcPr>
            <w:tcW w:w="1475" w:type="dxa"/>
            <w:tcBorders>
              <w:bottom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ind w:left="60" w:right="60"/>
              <w:jc w:val="center"/>
              <w:rPr>
                <w:rFonts w:ascii="Times New Roman" w:hAnsi="Times New Roman"/>
                <w:color w:val="000000"/>
                <w:sz w:val="28"/>
                <w:szCs w:val="28"/>
              </w:rPr>
            </w:pPr>
            <w:r w:rsidRPr="00FF474F">
              <w:rPr>
                <w:rFonts w:ascii="Times New Roman" w:hAnsi="Times New Roman"/>
                <w:color w:val="000000"/>
                <w:sz w:val="28"/>
                <w:szCs w:val="28"/>
              </w:rPr>
              <w:t>Beta</w:t>
            </w:r>
          </w:p>
        </w:tc>
        <w:tc>
          <w:tcPr>
            <w:tcW w:w="1029" w:type="dxa"/>
            <w:vMerge/>
            <w:tcBorders>
              <w:top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vMerge/>
            <w:tcBorders>
              <w:top w:val="single" w:sz="16" w:space="0" w:color="000000"/>
              <w:right w:val="single" w:sz="16" w:space="0" w:color="000000"/>
            </w:tcBorders>
            <w:shd w:val="clear" w:color="auto" w:fill="FFFFFF"/>
            <w:vAlign w:val="bottom"/>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r>
      <w:tr w:rsidR="00300FFA" w:rsidRPr="00FF474F" w:rsidTr="00BD7B3E">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1</w:t>
            </w:r>
          </w:p>
        </w:tc>
        <w:tc>
          <w:tcPr>
            <w:tcW w:w="1629" w:type="dxa"/>
            <w:tcBorders>
              <w:top w:val="single" w:sz="16" w:space="0" w:color="000000"/>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(Constant)</w:t>
            </w:r>
          </w:p>
        </w:tc>
        <w:tc>
          <w:tcPr>
            <w:tcW w:w="1337" w:type="dxa"/>
            <w:tcBorders>
              <w:top w:val="single" w:sz="16" w:space="0" w:color="000000"/>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30,081</w:t>
            </w:r>
          </w:p>
        </w:tc>
        <w:tc>
          <w:tcPr>
            <w:tcW w:w="1337"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11,113</w:t>
            </w:r>
          </w:p>
        </w:tc>
        <w:tc>
          <w:tcPr>
            <w:tcW w:w="1475"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029" w:type="dxa"/>
            <w:tcBorders>
              <w:top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2,707</w:t>
            </w:r>
          </w:p>
        </w:tc>
        <w:tc>
          <w:tcPr>
            <w:tcW w:w="1029" w:type="dxa"/>
            <w:tcBorders>
              <w:top w:val="single" w:sz="16" w:space="0" w:color="000000"/>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,009</w:t>
            </w:r>
          </w:p>
        </w:tc>
      </w:tr>
      <w:tr w:rsidR="00300FFA" w:rsidRPr="00FF474F" w:rsidTr="00BD7B3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Резилієнтність</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-,018</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,309</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-,007</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-,059</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,953</w:t>
            </w:r>
          </w:p>
        </w:tc>
      </w:tr>
      <w:tr w:rsidR="00300FFA" w:rsidRPr="00FF474F" w:rsidTr="00BD7B3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Надія</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,795</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,514</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,173</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1,548</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,127</w:t>
            </w:r>
          </w:p>
        </w:tc>
      </w:tr>
      <w:tr w:rsidR="00300FFA" w:rsidRPr="00FF474F" w:rsidTr="00BD7B3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nil"/>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Персистетність</w:t>
            </w:r>
          </w:p>
        </w:tc>
        <w:tc>
          <w:tcPr>
            <w:tcW w:w="1337" w:type="dxa"/>
            <w:tcBorders>
              <w:top w:val="nil"/>
              <w:left w:val="single" w:sz="16" w:space="0" w:color="000000"/>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2,130</w:t>
            </w:r>
          </w:p>
        </w:tc>
        <w:tc>
          <w:tcPr>
            <w:tcW w:w="1337"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,672</w:t>
            </w:r>
          </w:p>
        </w:tc>
        <w:tc>
          <w:tcPr>
            <w:tcW w:w="1475"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,361</w:t>
            </w:r>
          </w:p>
        </w:tc>
        <w:tc>
          <w:tcPr>
            <w:tcW w:w="1029" w:type="dxa"/>
            <w:tcBorders>
              <w:top w:val="nil"/>
              <w:bottom w:val="nil"/>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3,170</w:t>
            </w:r>
          </w:p>
        </w:tc>
        <w:tc>
          <w:tcPr>
            <w:tcW w:w="1029" w:type="dxa"/>
            <w:tcBorders>
              <w:top w:val="nil"/>
              <w:bottom w:val="nil"/>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,002</w:t>
            </w:r>
          </w:p>
        </w:tc>
      </w:tr>
      <w:tr w:rsidR="00300FFA" w:rsidRPr="00FF474F" w:rsidTr="00BD7B3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00FFA" w:rsidRPr="00FF474F" w:rsidRDefault="00300FFA" w:rsidP="00073C1B">
            <w:pPr>
              <w:autoSpaceDE w:val="0"/>
              <w:autoSpaceDN w:val="0"/>
              <w:adjustRightInd w:val="0"/>
              <w:spacing w:after="0" w:line="360" w:lineRule="auto"/>
              <w:rPr>
                <w:rFonts w:ascii="Times New Roman" w:hAnsi="Times New Roman"/>
                <w:color w:val="000000"/>
                <w:sz w:val="28"/>
                <w:szCs w:val="28"/>
              </w:rPr>
            </w:pPr>
          </w:p>
        </w:tc>
        <w:tc>
          <w:tcPr>
            <w:tcW w:w="1629" w:type="dxa"/>
            <w:tcBorders>
              <w:top w:val="nil"/>
              <w:left w:val="nil"/>
              <w:bottom w:val="single" w:sz="16" w:space="0" w:color="000000"/>
              <w:right w:val="single" w:sz="16" w:space="0" w:color="000000"/>
            </w:tcBorders>
            <w:shd w:val="clear" w:color="auto" w:fill="FFFFFF"/>
          </w:tcPr>
          <w:p w:rsidR="00300FFA" w:rsidRPr="00FF474F" w:rsidRDefault="00300FFA" w:rsidP="00073C1B">
            <w:pPr>
              <w:autoSpaceDE w:val="0"/>
              <w:autoSpaceDN w:val="0"/>
              <w:adjustRightInd w:val="0"/>
              <w:spacing w:after="0" w:line="360" w:lineRule="auto"/>
              <w:ind w:left="60" w:right="60"/>
              <w:rPr>
                <w:rFonts w:ascii="Times New Roman" w:hAnsi="Times New Roman"/>
                <w:color w:val="000000"/>
                <w:sz w:val="28"/>
                <w:szCs w:val="28"/>
              </w:rPr>
            </w:pPr>
            <w:r w:rsidRPr="00FF474F">
              <w:rPr>
                <w:rFonts w:ascii="Times New Roman" w:hAnsi="Times New Roman"/>
                <w:color w:val="000000"/>
                <w:sz w:val="28"/>
                <w:szCs w:val="28"/>
              </w:rPr>
              <w:t>Оптимізм</w:t>
            </w:r>
          </w:p>
        </w:tc>
        <w:tc>
          <w:tcPr>
            <w:tcW w:w="1337" w:type="dxa"/>
            <w:tcBorders>
              <w:top w:val="nil"/>
              <w:left w:val="single" w:sz="16" w:space="0" w:color="000000"/>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2,779</w:t>
            </w:r>
          </w:p>
        </w:tc>
        <w:tc>
          <w:tcPr>
            <w:tcW w:w="1337"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,980</w:t>
            </w:r>
          </w:p>
        </w:tc>
        <w:tc>
          <w:tcPr>
            <w:tcW w:w="1475"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,324</w:t>
            </w:r>
          </w:p>
        </w:tc>
        <w:tc>
          <w:tcPr>
            <w:tcW w:w="1029" w:type="dxa"/>
            <w:tcBorders>
              <w:top w:val="nil"/>
              <w:bottom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2,837</w:t>
            </w:r>
          </w:p>
        </w:tc>
        <w:tc>
          <w:tcPr>
            <w:tcW w:w="1029" w:type="dxa"/>
            <w:tcBorders>
              <w:top w:val="nil"/>
              <w:bottom w:val="single" w:sz="16" w:space="0" w:color="000000"/>
              <w:right w:val="single" w:sz="16" w:space="0" w:color="000000"/>
            </w:tcBorders>
            <w:shd w:val="clear" w:color="auto" w:fill="FFFFFF"/>
            <w:vAlign w:val="center"/>
          </w:tcPr>
          <w:p w:rsidR="00300FFA" w:rsidRPr="00FF474F" w:rsidRDefault="00300FFA" w:rsidP="00073C1B">
            <w:pPr>
              <w:autoSpaceDE w:val="0"/>
              <w:autoSpaceDN w:val="0"/>
              <w:adjustRightInd w:val="0"/>
              <w:spacing w:after="0" w:line="360" w:lineRule="auto"/>
              <w:ind w:left="60" w:right="60"/>
              <w:jc w:val="right"/>
              <w:rPr>
                <w:rFonts w:ascii="Times New Roman" w:hAnsi="Times New Roman"/>
                <w:color w:val="000000"/>
                <w:sz w:val="28"/>
                <w:szCs w:val="28"/>
              </w:rPr>
            </w:pPr>
            <w:r w:rsidRPr="00FF474F">
              <w:rPr>
                <w:rFonts w:ascii="Times New Roman" w:hAnsi="Times New Roman"/>
                <w:color w:val="000000"/>
                <w:sz w:val="28"/>
                <w:szCs w:val="28"/>
              </w:rPr>
              <w:t>,006</w:t>
            </w:r>
          </w:p>
        </w:tc>
      </w:tr>
      <w:tr w:rsidR="00300FFA" w:rsidRPr="00761BA4" w:rsidTr="00BD7B3E">
        <w:trPr>
          <w:cantSplit/>
        </w:trPr>
        <w:tc>
          <w:tcPr>
            <w:tcW w:w="8573" w:type="dxa"/>
            <w:gridSpan w:val="7"/>
            <w:tcBorders>
              <w:top w:val="nil"/>
              <w:left w:val="nil"/>
              <w:bottom w:val="nil"/>
              <w:right w:val="nil"/>
            </w:tcBorders>
            <w:shd w:val="clear" w:color="auto" w:fill="FFFFFF"/>
          </w:tcPr>
          <w:p w:rsidR="00300FFA" w:rsidRPr="00882758" w:rsidRDefault="00300FFA" w:rsidP="00073C1B">
            <w:pPr>
              <w:autoSpaceDE w:val="0"/>
              <w:autoSpaceDN w:val="0"/>
              <w:adjustRightInd w:val="0"/>
              <w:spacing w:after="0" w:line="360" w:lineRule="auto"/>
              <w:ind w:left="60" w:right="60"/>
              <w:rPr>
                <w:rFonts w:ascii="Times New Roman" w:hAnsi="Times New Roman"/>
                <w:color w:val="000000"/>
                <w:sz w:val="28"/>
                <w:szCs w:val="28"/>
                <w:lang w:val="en-US"/>
              </w:rPr>
            </w:pPr>
            <w:r w:rsidRPr="00FF474F">
              <w:rPr>
                <w:rFonts w:ascii="Times New Roman" w:hAnsi="Times New Roman"/>
                <w:color w:val="000000"/>
                <w:sz w:val="28"/>
                <w:szCs w:val="28"/>
                <w:lang w:val="en-US"/>
              </w:rPr>
              <w:t>a. Dependent</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lang w:val="en-US"/>
              </w:rPr>
              <w:t xml:space="preserve">Variable: </w:t>
            </w:r>
            <w:r w:rsidRPr="00FF474F">
              <w:rPr>
                <w:rFonts w:ascii="Times New Roman" w:hAnsi="Times New Roman"/>
                <w:color w:val="000000"/>
                <w:sz w:val="28"/>
                <w:szCs w:val="28"/>
              </w:rPr>
              <w:t>Соціальне</w:t>
            </w:r>
            <w:r w:rsidRPr="00FF474F">
              <w:rPr>
                <w:rFonts w:ascii="Times New Roman" w:hAnsi="Times New Roman"/>
                <w:color w:val="000000"/>
                <w:sz w:val="28"/>
                <w:szCs w:val="28"/>
                <w:lang w:val="uk-UA"/>
              </w:rPr>
              <w:t xml:space="preserve"> </w:t>
            </w:r>
            <w:r w:rsidRPr="00FF474F">
              <w:rPr>
                <w:rFonts w:ascii="Times New Roman" w:hAnsi="Times New Roman"/>
                <w:color w:val="000000"/>
                <w:sz w:val="28"/>
                <w:szCs w:val="28"/>
              </w:rPr>
              <w:t>благополуччя</w:t>
            </w:r>
          </w:p>
        </w:tc>
      </w:tr>
    </w:tbl>
    <w:p w:rsidR="00300FFA" w:rsidRPr="00882758" w:rsidRDefault="00300FFA" w:rsidP="00CA3300">
      <w:pPr>
        <w:spacing w:line="360" w:lineRule="auto"/>
        <w:rPr>
          <w:rFonts w:ascii="Times New Roman" w:hAnsi="Times New Roman"/>
          <w:color w:val="000000"/>
          <w:sz w:val="28"/>
          <w:szCs w:val="28"/>
          <w:lang w:val="en-US"/>
        </w:rPr>
      </w:pPr>
      <w:r w:rsidRPr="00882758">
        <w:rPr>
          <w:rFonts w:ascii="Times New Roman" w:hAnsi="Times New Roman"/>
          <w:color w:val="000000"/>
          <w:sz w:val="28"/>
          <w:szCs w:val="28"/>
          <w:lang w:val="en-US"/>
        </w:rPr>
        <w:tab/>
      </w:r>
    </w:p>
    <w:sectPr w:rsidR="00300FFA" w:rsidRPr="00882758" w:rsidSect="00C96391">
      <w:headerReference w:type="default" r:id="rId17"/>
      <w:footerReference w:type="default" r:id="rId1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5CAD" w:rsidRDefault="00345CAD" w:rsidP="00267017">
      <w:pPr>
        <w:spacing w:after="0" w:line="240" w:lineRule="auto"/>
      </w:pPr>
      <w:r>
        <w:separator/>
      </w:r>
    </w:p>
  </w:endnote>
  <w:endnote w:type="continuationSeparator" w:id="0">
    <w:p w:rsidR="00345CAD" w:rsidRDefault="00345CAD" w:rsidP="002670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20002A87" w:usb1="80000000" w:usb2="00000008"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FFA" w:rsidRDefault="00300FFA">
    <w:pPr>
      <w:pStyle w:val="af4"/>
      <w:jc w:val="right"/>
    </w:pPr>
  </w:p>
  <w:p w:rsidR="00300FFA" w:rsidRDefault="00300FFA">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5CAD" w:rsidRDefault="00345CAD" w:rsidP="00267017">
      <w:pPr>
        <w:spacing w:after="0" w:line="240" w:lineRule="auto"/>
      </w:pPr>
      <w:r>
        <w:separator/>
      </w:r>
    </w:p>
  </w:footnote>
  <w:footnote w:type="continuationSeparator" w:id="0">
    <w:p w:rsidR="00345CAD" w:rsidRDefault="00345CAD" w:rsidP="002670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FFA" w:rsidRDefault="00DA16D0">
    <w:pPr>
      <w:pStyle w:val="af2"/>
      <w:jc w:val="right"/>
    </w:pPr>
    <w:r>
      <w:rPr>
        <w:noProof/>
      </w:rPr>
      <w:fldChar w:fldCharType="begin"/>
    </w:r>
    <w:r>
      <w:rPr>
        <w:noProof/>
      </w:rPr>
      <w:instrText xml:space="preserve"> PAGE   \* MERGEFORMAT </w:instrText>
    </w:r>
    <w:r>
      <w:rPr>
        <w:noProof/>
      </w:rPr>
      <w:fldChar w:fldCharType="separate"/>
    </w:r>
    <w:r>
      <w:rPr>
        <w:noProof/>
      </w:rPr>
      <w:t>5</w:t>
    </w:r>
    <w:r>
      <w:rPr>
        <w:noProof/>
      </w:rPr>
      <w:fldChar w:fldCharType="end"/>
    </w:r>
  </w:p>
  <w:p w:rsidR="00300FFA" w:rsidRDefault="00300FFA">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45F08DD2"/>
    <w:lvl w:ilvl="0">
      <w:numFmt w:val="decimal"/>
      <w:lvlText w:val="*"/>
      <w:lvlJc w:val="left"/>
      <w:rPr>
        <w:rFonts w:cs="Times New Roman"/>
      </w:rPr>
    </w:lvl>
  </w:abstractNum>
  <w:abstractNum w:abstractNumId="1" w15:restartNumberingAfterBreak="0">
    <w:nsid w:val="01CC15F0"/>
    <w:multiLevelType w:val="hybridMultilevel"/>
    <w:tmpl w:val="32F42E24"/>
    <w:lvl w:ilvl="0" w:tplc="C0F4F690">
      <w:start w:val="1"/>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0BB13A87"/>
    <w:multiLevelType w:val="hybridMultilevel"/>
    <w:tmpl w:val="37540426"/>
    <w:lvl w:ilvl="0" w:tplc="896C7CF8">
      <w:start w:val="1"/>
      <w:numFmt w:val="decimal"/>
      <w:lvlText w:val="%1."/>
      <w:lvlJc w:val="left"/>
      <w:pPr>
        <w:ind w:left="927"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16002863"/>
    <w:multiLevelType w:val="hybridMultilevel"/>
    <w:tmpl w:val="2FEA6A7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1E8874BF"/>
    <w:multiLevelType w:val="hybridMultilevel"/>
    <w:tmpl w:val="A6A6DD68"/>
    <w:lvl w:ilvl="0" w:tplc="E27AF33E">
      <w:start w:val="1"/>
      <w:numFmt w:val="decimal"/>
      <w:lvlText w:val="%1)"/>
      <w:lvlJc w:val="left"/>
      <w:pPr>
        <w:ind w:left="927" w:hanging="360"/>
      </w:pPr>
      <w:rPr>
        <w:rFonts w:cs="Times New Roman" w:hint="default"/>
      </w:rPr>
    </w:lvl>
    <w:lvl w:ilvl="1" w:tplc="81204EEA">
      <w:start w:val="1"/>
      <w:numFmt w:val="decimal"/>
      <w:lvlText w:val="%2."/>
      <w:lvlJc w:val="left"/>
      <w:pPr>
        <w:ind w:left="644" w:hanging="360"/>
      </w:pPr>
      <w:rPr>
        <w:rFonts w:cs="Times New Roman" w:hint="default"/>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5" w15:restartNumberingAfterBreak="0">
    <w:nsid w:val="24324D1E"/>
    <w:multiLevelType w:val="hybridMultilevel"/>
    <w:tmpl w:val="680AD79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15:restartNumberingAfterBreak="0">
    <w:nsid w:val="244B0CA0"/>
    <w:multiLevelType w:val="hybridMultilevel"/>
    <w:tmpl w:val="323A516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291C58CB"/>
    <w:multiLevelType w:val="hybridMultilevel"/>
    <w:tmpl w:val="687010F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2BCC6164"/>
    <w:multiLevelType w:val="hybridMultilevel"/>
    <w:tmpl w:val="6E3EDF48"/>
    <w:lvl w:ilvl="0" w:tplc="041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360B119D"/>
    <w:multiLevelType w:val="hybridMultilevel"/>
    <w:tmpl w:val="BF06C19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3BF024F1"/>
    <w:multiLevelType w:val="hybridMultilevel"/>
    <w:tmpl w:val="B91E3A60"/>
    <w:lvl w:ilvl="0" w:tplc="0419000F">
      <w:start w:val="1"/>
      <w:numFmt w:val="decimal"/>
      <w:lvlText w:val="%1."/>
      <w:lvlJc w:val="left"/>
      <w:pPr>
        <w:ind w:left="1263" w:hanging="360"/>
      </w:pPr>
      <w:rPr>
        <w:rFonts w:cs="Times New Roman"/>
      </w:rPr>
    </w:lvl>
    <w:lvl w:ilvl="1" w:tplc="04190019" w:tentative="1">
      <w:start w:val="1"/>
      <w:numFmt w:val="lowerLetter"/>
      <w:lvlText w:val="%2."/>
      <w:lvlJc w:val="left"/>
      <w:pPr>
        <w:ind w:left="1983" w:hanging="360"/>
      </w:pPr>
      <w:rPr>
        <w:rFonts w:cs="Times New Roman"/>
      </w:rPr>
    </w:lvl>
    <w:lvl w:ilvl="2" w:tplc="0419001B" w:tentative="1">
      <w:start w:val="1"/>
      <w:numFmt w:val="lowerRoman"/>
      <w:lvlText w:val="%3."/>
      <w:lvlJc w:val="right"/>
      <w:pPr>
        <w:ind w:left="2703" w:hanging="180"/>
      </w:pPr>
      <w:rPr>
        <w:rFonts w:cs="Times New Roman"/>
      </w:rPr>
    </w:lvl>
    <w:lvl w:ilvl="3" w:tplc="0419000F" w:tentative="1">
      <w:start w:val="1"/>
      <w:numFmt w:val="decimal"/>
      <w:lvlText w:val="%4."/>
      <w:lvlJc w:val="left"/>
      <w:pPr>
        <w:ind w:left="3423" w:hanging="360"/>
      </w:pPr>
      <w:rPr>
        <w:rFonts w:cs="Times New Roman"/>
      </w:rPr>
    </w:lvl>
    <w:lvl w:ilvl="4" w:tplc="04190019" w:tentative="1">
      <w:start w:val="1"/>
      <w:numFmt w:val="lowerLetter"/>
      <w:lvlText w:val="%5."/>
      <w:lvlJc w:val="left"/>
      <w:pPr>
        <w:ind w:left="4143" w:hanging="360"/>
      </w:pPr>
      <w:rPr>
        <w:rFonts w:cs="Times New Roman"/>
      </w:rPr>
    </w:lvl>
    <w:lvl w:ilvl="5" w:tplc="0419001B" w:tentative="1">
      <w:start w:val="1"/>
      <w:numFmt w:val="lowerRoman"/>
      <w:lvlText w:val="%6."/>
      <w:lvlJc w:val="right"/>
      <w:pPr>
        <w:ind w:left="4863" w:hanging="180"/>
      </w:pPr>
      <w:rPr>
        <w:rFonts w:cs="Times New Roman"/>
      </w:rPr>
    </w:lvl>
    <w:lvl w:ilvl="6" w:tplc="0419000F" w:tentative="1">
      <w:start w:val="1"/>
      <w:numFmt w:val="decimal"/>
      <w:lvlText w:val="%7."/>
      <w:lvlJc w:val="left"/>
      <w:pPr>
        <w:ind w:left="5583" w:hanging="360"/>
      </w:pPr>
      <w:rPr>
        <w:rFonts w:cs="Times New Roman"/>
      </w:rPr>
    </w:lvl>
    <w:lvl w:ilvl="7" w:tplc="04190019" w:tentative="1">
      <w:start w:val="1"/>
      <w:numFmt w:val="lowerLetter"/>
      <w:lvlText w:val="%8."/>
      <w:lvlJc w:val="left"/>
      <w:pPr>
        <w:ind w:left="6303" w:hanging="360"/>
      </w:pPr>
      <w:rPr>
        <w:rFonts w:cs="Times New Roman"/>
      </w:rPr>
    </w:lvl>
    <w:lvl w:ilvl="8" w:tplc="0419001B" w:tentative="1">
      <w:start w:val="1"/>
      <w:numFmt w:val="lowerRoman"/>
      <w:lvlText w:val="%9."/>
      <w:lvlJc w:val="right"/>
      <w:pPr>
        <w:ind w:left="7023" w:hanging="180"/>
      </w:pPr>
      <w:rPr>
        <w:rFonts w:cs="Times New Roman"/>
      </w:rPr>
    </w:lvl>
  </w:abstractNum>
  <w:abstractNum w:abstractNumId="11" w15:restartNumberingAfterBreak="0">
    <w:nsid w:val="3D940D60"/>
    <w:multiLevelType w:val="hybridMultilevel"/>
    <w:tmpl w:val="C010B190"/>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2" w15:restartNumberingAfterBreak="0">
    <w:nsid w:val="41231F7F"/>
    <w:multiLevelType w:val="hybridMultilevel"/>
    <w:tmpl w:val="F656C16C"/>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3" w15:restartNumberingAfterBreak="0">
    <w:nsid w:val="443A29A5"/>
    <w:multiLevelType w:val="hybridMultilevel"/>
    <w:tmpl w:val="6E3EDF48"/>
    <w:lvl w:ilvl="0" w:tplc="041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15:restartNumberingAfterBreak="0">
    <w:nsid w:val="48413BD1"/>
    <w:multiLevelType w:val="singleLevel"/>
    <w:tmpl w:val="45F08DD2"/>
    <w:lvl w:ilvl="0">
      <w:numFmt w:val="decimal"/>
      <w:lvlText w:val="*"/>
      <w:lvlJc w:val="left"/>
      <w:rPr>
        <w:rFonts w:cs="Times New Roman"/>
      </w:rPr>
    </w:lvl>
  </w:abstractNum>
  <w:abstractNum w:abstractNumId="15" w15:restartNumberingAfterBreak="0">
    <w:nsid w:val="49F75563"/>
    <w:multiLevelType w:val="hybridMultilevel"/>
    <w:tmpl w:val="EF96E360"/>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6" w15:restartNumberingAfterBreak="0">
    <w:nsid w:val="4BA25629"/>
    <w:multiLevelType w:val="hybridMultilevel"/>
    <w:tmpl w:val="A36CFBC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15:restartNumberingAfterBreak="0">
    <w:nsid w:val="4DC96884"/>
    <w:multiLevelType w:val="hybridMultilevel"/>
    <w:tmpl w:val="8F4CE5F2"/>
    <w:lvl w:ilvl="0" w:tplc="D034122C">
      <w:start w:val="1"/>
      <w:numFmt w:val="decimal"/>
      <w:lvlText w:val="%1."/>
      <w:lvlJc w:val="left"/>
      <w:pPr>
        <w:ind w:left="927" w:hanging="360"/>
      </w:pPr>
      <w:rPr>
        <w:rFonts w:cs="Times New Roman"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8" w15:restartNumberingAfterBreak="0">
    <w:nsid w:val="5A83131F"/>
    <w:multiLevelType w:val="hybridMultilevel"/>
    <w:tmpl w:val="B944D7C2"/>
    <w:lvl w:ilvl="0" w:tplc="ACCC8806">
      <w:start w:val="1"/>
      <w:numFmt w:val="decimal"/>
      <w:lvlText w:val="%1)"/>
      <w:lvlJc w:val="left"/>
      <w:pPr>
        <w:ind w:left="1885" w:hanging="1176"/>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9" w15:restartNumberingAfterBreak="0">
    <w:nsid w:val="5D776A55"/>
    <w:multiLevelType w:val="hybridMultilevel"/>
    <w:tmpl w:val="7E889B94"/>
    <w:lvl w:ilvl="0" w:tplc="5664AB9A">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62831795"/>
    <w:multiLevelType w:val="hybridMultilevel"/>
    <w:tmpl w:val="7E889B94"/>
    <w:lvl w:ilvl="0" w:tplc="5664AB9A">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15:restartNumberingAfterBreak="0">
    <w:nsid w:val="65D84B4D"/>
    <w:multiLevelType w:val="multilevel"/>
    <w:tmpl w:val="36D607D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2" w15:restartNumberingAfterBreak="0">
    <w:nsid w:val="6B044DA1"/>
    <w:multiLevelType w:val="hybridMultilevel"/>
    <w:tmpl w:val="ACEC71C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15:restartNumberingAfterBreak="0">
    <w:nsid w:val="6DDB3E88"/>
    <w:multiLevelType w:val="hybridMultilevel"/>
    <w:tmpl w:val="70DE6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5B74F34"/>
    <w:multiLevelType w:val="hybridMultilevel"/>
    <w:tmpl w:val="643A6BBA"/>
    <w:lvl w:ilvl="0" w:tplc="F550A702">
      <w:start w:val="1"/>
      <w:numFmt w:val="decimal"/>
      <w:lvlText w:val="%1."/>
      <w:lvlJc w:val="left"/>
      <w:pPr>
        <w:ind w:left="1047" w:hanging="480"/>
      </w:pPr>
      <w:rPr>
        <w:rFonts w:cs="Times New Roman"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25" w15:restartNumberingAfterBreak="0">
    <w:nsid w:val="76480801"/>
    <w:multiLevelType w:val="multilevel"/>
    <w:tmpl w:val="8E503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4E0181"/>
    <w:multiLevelType w:val="hybridMultilevel"/>
    <w:tmpl w:val="BF467A8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7" w15:restartNumberingAfterBreak="0">
    <w:nsid w:val="7AFE2D97"/>
    <w:multiLevelType w:val="hybridMultilevel"/>
    <w:tmpl w:val="7E889B94"/>
    <w:lvl w:ilvl="0" w:tplc="5664AB9A">
      <w:start w:val="1"/>
      <w:numFmt w:val="decimal"/>
      <w:lvlText w:val="%1."/>
      <w:lvlJc w:val="left"/>
      <w:pPr>
        <w:ind w:left="927"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7"/>
  </w:num>
  <w:num w:numId="2">
    <w:abstractNumId w:val="20"/>
  </w:num>
  <w:num w:numId="3">
    <w:abstractNumId w:val="19"/>
  </w:num>
  <w:num w:numId="4">
    <w:abstractNumId w:val="13"/>
  </w:num>
  <w:num w:numId="5">
    <w:abstractNumId w:val="23"/>
  </w:num>
  <w:num w:numId="6">
    <w:abstractNumId w:val="25"/>
  </w:num>
  <w:num w:numId="7">
    <w:abstractNumId w:val="7"/>
  </w:num>
  <w:num w:numId="8">
    <w:abstractNumId w:val="16"/>
  </w:num>
  <w:num w:numId="9">
    <w:abstractNumId w:val="4"/>
  </w:num>
  <w:num w:numId="10">
    <w:abstractNumId w:val="24"/>
  </w:num>
  <w:num w:numId="11">
    <w:abstractNumId w:val="17"/>
  </w:num>
  <w:num w:numId="12">
    <w:abstractNumId w:val="0"/>
    <w:lvlOverride w:ilvl="0">
      <w:lvl w:ilvl="0">
        <w:numFmt w:val="bullet"/>
        <w:lvlText w:val="•"/>
        <w:legacy w:legacy="1" w:legacySpace="0" w:legacyIndent="321"/>
        <w:lvlJc w:val="left"/>
        <w:rPr>
          <w:rFonts w:ascii="Times New Roman" w:hAnsi="Times New Roman" w:hint="default"/>
        </w:rPr>
      </w:lvl>
    </w:lvlOverride>
  </w:num>
  <w:num w:numId="13">
    <w:abstractNumId w:val="15"/>
  </w:num>
  <w:num w:numId="14">
    <w:abstractNumId w:val="9"/>
  </w:num>
  <w:num w:numId="15">
    <w:abstractNumId w:val="22"/>
  </w:num>
  <w:num w:numId="16">
    <w:abstractNumId w:val="14"/>
  </w:num>
  <w:num w:numId="17">
    <w:abstractNumId w:val="11"/>
  </w:num>
  <w:num w:numId="18">
    <w:abstractNumId w:val="3"/>
  </w:num>
  <w:num w:numId="19">
    <w:abstractNumId w:val="5"/>
  </w:num>
  <w:num w:numId="20">
    <w:abstractNumId w:val="26"/>
  </w:num>
  <w:num w:numId="21">
    <w:abstractNumId w:val="12"/>
  </w:num>
  <w:num w:numId="22">
    <w:abstractNumId w:val="2"/>
  </w:num>
  <w:num w:numId="23">
    <w:abstractNumId w:val="1"/>
  </w:num>
  <w:num w:numId="24">
    <w:abstractNumId w:val="10"/>
  </w:num>
  <w:num w:numId="25">
    <w:abstractNumId w:val="18"/>
  </w:num>
  <w:num w:numId="26">
    <w:abstractNumId w:val="21"/>
  </w:num>
  <w:num w:numId="27">
    <w:abstractNumId w:val="6"/>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05ABD"/>
    <w:rsid w:val="00000EAA"/>
    <w:rsid w:val="000027B8"/>
    <w:rsid w:val="00003CCA"/>
    <w:rsid w:val="00024BBB"/>
    <w:rsid w:val="00030759"/>
    <w:rsid w:val="000447BE"/>
    <w:rsid w:val="00057AD4"/>
    <w:rsid w:val="000724B8"/>
    <w:rsid w:val="00072671"/>
    <w:rsid w:val="00073B63"/>
    <w:rsid w:val="00073C1B"/>
    <w:rsid w:val="0007575B"/>
    <w:rsid w:val="000774C6"/>
    <w:rsid w:val="000857CA"/>
    <w:rsid w:val="00092702"/>
    <w:rsid w:val="000A35E5"/>
    <w:rsid w:val="000B1450"/>
    <w:rsid w:val="000C1963"/>
    <w:rsid w:val="000C303C"/>
    <w:rsid w:val="000D1E54"/>
    <w:rsid w:val="000F5551"/>
    <w:rsid w:val="000F6E05"/>
    <w:rsid w:val="0010014B"/>
    <w:rsid w:val="00105439"/>
    <w:rsid w:val="00110DC7"/>
    <w:rsid w:val="00113984"/>
    <w:rsid w:val="00113CAC"/>
    <w:rsid w:val="00120715"/>
    <w:rsid w:val="0012381B"/>
    <w:rsid w:val="001377C3"/>
    <w:rsid w:val="0014108C"/>
    <w:rsid w:val="00144139"/>
    <w:rsid w:val="0014676D"/>
    <w:rsid w:val="001635A8"/>
    <w:rsid w:val="001731C7"/>
    <w:rsid w:val="00180140"/>
    <w:rsid w:val="00182166"/>
    <w:rsid w:val="00184629"/>
    <w:rsid w:val="001901C5"/>
    <w:rsid w:val="00191FEA"/>
    <w:rsid w:val="00196693"/>
    <w:rsid w:val="001A060D"/>
    <w:rsid w:val="001A239C"/>
    <w:rsid w:val="001B04BD"/>
    <w:rsid w:val="001B5E21"/>
    <w:rsid w:val="001B6501"/>
    <w:rsid w:val="001C3139"/>
    <w:rsid w:val="001D3D1D"/>
    <w:rsid w:val="001D7159"/>
    <w:rsid w:val="001E2BB4"/>
    <w:rsid w:val="001E31CA"/>
    <w:rsid w:val="001F10A0"/>
    <w:rsid w:val="001F49DD"/>
    <w:rsid w:val="001F7040"/>
    <w:rsid w:val="002039D0"/>
    <w:rsid w:val="002100D2"/>
    <w:rsid w:val="00220D09"/>
    <w:rsid w:val="00222A3D"/>
    <w:rsid w:val="00236AE1"/>
    <w:rsid w:val="002377E6"/>
    <w:rsid w:val="00245A3A"/>
    <w:rsid w:val="0024618F"/>
    <w:rsid w:val="002470DD"/>
    <w:rsid w:val="00256349"/>
    <w:rsid w:val="00267017"/>
    <w:rsid w:val="00270BC0"/>
    <w:rsid w:val="00276934"/>
    <w:rsid w:val="00276A9F"/>
    <w:rsid w:val="0029398E"/>
    <w:rsid w:val="00294909"/>
    <w:rsid w:val="002A0B2E"/>
    <w:rsid w:val="002A1F05"/>
    <w:rsid w:val="002A4689"/>
    <w:rsid w:val="002A60B2"/>
    <w:rsid w:val="002B0128"/>
    <w:rsid w:val="002C15B3"/>
    <w:rsid w:val="002C59A3"/>
    <w:rsid w:val="002D6853"/>
    <w:rsid w:val="002F00ED"/>
    <w:rsid w:val="00300FFA"/>
    <w:rsid w:val="00305ABD"/>
    <w:rsid w:val="00305D85"/>
    <w:rsid w:val="00313BD9"/>
    <w:rsid w:val="00331EA0"/>
    <w:rsid w:val="00342AF0"/>
    <w:rsid w:val="00342BBB"/>
    <w:rsid w:val="00345CAD"/>
    <w:rsid w:val="003508DC"/>
    <w:rsid w:val="003563B0"/>
    <w:rsid w:val="00364B1F"/>
    <w:rsid w:val="0037221E"/>
    <w:rsid w:val="00374D21"/>
    <w:rsid w:val="00386B49"/>
    <w:rsid w:val="003A0895"/>
    <w:rsid w:val="003A1F45"/>
    <w:rsid w:val="003A52C2"/>
    <w:rsid w:val="003B44E4"/>
    <w:rsid w:val="003B6571"/>
    <w:rsid w:val="003B7984"/>
    <w:rsid w:val="003C034C"/>
    <w:rsid w:val="003C4624"/>
    <w:rsid w:val="003C63B9"/>
    <w:rsid w:val="003C70D6"/>
    <w:rsid w:val="003D27FA"/>
    <w:rsid w:val="003E6524"/>
    <w:rsid w:val="003F40A0"/>
    <w:rsid w:val="003F4583"/>
    <w:rsid w:val="00403493"/>
    <w:rsid w:val="00403634"/>
    <w:rsid w:val="004077F3"/>
    <w:rsid w:val="0041145A"/>
    <w:rsid w:val="00420172"/>
    <w:rsid w:val="004235C4"/>
    <w:rsid w:val="00423C7A"/>
    <w:rsid w:val="0043500F"/>
    <w:rsid w:val="00443D6E"/>
    <w:rsid w:val="00451DF4"/>
    <w:rsid w:val="0045295C"/>
    <w:rsid w:val="00453572"/>
    <w:rsid w:val="00454893"/>
    <w:rsid w:val="0045651C"/>
    <w:rsid w:val="0045714F"/>
    <w:rsid w:val="00457FF6"/>
    <w:rsid w:val="004616A4"/>
    <w:rsid w:val="004716DA"/>
    <w:rsid w:val="00472834"/>
    <w:rsid w:val="0048562B"/>
    <w:rsid w:val="00496768"/>
    <w:rsid w:val="004A3321"/>
    <w:rsid w:val="004A7E71"/>
    <w:rsid w:val="004B0031"/>
    <w:rsid w:val="004C306F"/>
    <w:rsid w:val="004D1518"/>
    <w:rsid w:val="004D61C6"/>
    <w:rsid w:val="004D7FBA"/>
    <w:rsid w:val="004E1D54"/>
    <w:rsid w:val="004E3BB0"/>
    <w:rsid w:val="004F13E1"/>
    <w:rsid w:val="004F3C7F"/>
    <w:rsid w:val="004F55C9"/>
    <w:rsid w:val="005121C0"/>
    <w:rsid w:val="00512277"/>
    <w:rsid w:val="0052321D"/>
    <w:rsid w:val="00540C4F"/>
    <w:rsid w:val="0055181F"/>
    <w:rsid w:val="005545AB"/>
    <w:rsid w:val="00563B20"/>
    <w:rsid w:val="0057457B"/>
    <w:rsid w:val="0057734B"/>
    <w:rsid w:val="005840BE"/>
    <w:rsid w:val="00584D65"/>
    <w:rsid w:val="00585791"/>
    <w:rsid w:val="005A68B0"/>
    <w:rsid w:val="005B33B6"/>
    <w:rsid w:val="005C09CC"/>
    <w:rsid w:val="005C41A1"/>
    <w:rsid w:val="005C660A"/>
    <w:rsid w:val="005D25C6"/>
    <w:rsid w:val="005D2A13"/>
    <w:rsid w:val="005D398E"/>
    <w:rsid w:val="005D4226"/>
    <w:rsid w:val="005E22F3"/>
    <w:rsid w:val="005E66E3"/>
    <w:rsid w:val="005F438D"/>
    <w:rsid w:val="005F51A0"/>
    <w:rsid w:val="00606F53"/>
    <w:rsid w:val="00620555"/>
    <w:rsid w:val="00623838"/>
    <w:rsid w:val="00623FAD"/>
    <w:rsid w:val="006316D9"/>
    <w:rsid w:val="00636A5D"/>
    <w:rsid w:val="00641798"/>
    <w:rsid w:val="006419F1"/>
    <w:rsid w:val="00653A7A"/>
    <w:rsid w:val="00655544"/>
    <w:rsid w:val="006743DB"/>
    <w:rsid w:val="00677C69"/>
    <w:rsid w:val="0068485B"/>
    <w:rsid w:val="006849BD"/>
    <w:rsid w:val="00685E31"/>
    <w:rsid w:val="006873CE"/>
    <w:rsid w:val="00687F2A"/>
    <w:rsid w:val="006956FC"/>
    <w:rsid w:val="006A1652"/>
    <w:rsid w:val="006D12D6"/>
    <w:rsid w:val="006D2475"/>
    <w:rsid w:val="006D3E43"/>
    <w:rsid w:val="006D7AC7"/>
    <w:rsid w:val="006E6591"/>
    <w:rsid w:val="006E6BAC"/>
    <w:rsid w:val="006E7D16"/>
    <w:rsid w:val="006F1661"/>
    <w:rsid w:val="007004A2"/>
    <w:rsid w:val="00703109"/>
    <w:rsid w:val="00704F53"/>
    <w:rsid w:val="00713E1F"/>
    <w:rsid w:val="007148B0"/>
    <w:rsid w:val="007177C0"/>
    <w:rsid w:val="007227E6"/>
    <w:rsid w:val="00722AFA"/>
    <w:rsid w:val="007270DD"/>
    <w:rsid w:val="007309BA"/>
    <w:rsid w:val="00730F3B"/>
    <w:rsid w:val="007345B0"/>
    <w:rsid w:val="00735B73"/>
    <w:rsid w:val="00736282"/>
    <w:rsid w:val="00740A45"/>
    <w:rsid w:val="00741BE1"/>
    <w:rsid w:val="00747A5C"/>
    <w:rsid w:val="00750FB8"/>
    <w:rsid w:val="00752F3B"/>
    <w:rsid w:val="00753612"/>
    <w:rsid w:val="00761BA4"/>
    <w:rsid w:val="007641F0"/>
    <w:rsid w:val="00773F9E"/>
    <w:rsid w:val="00782696"/>
    <w:rsid w:val="00786B54"/>
    <w:rsid w:val="00790226"/>
    <w:rsid w:val="007959FD"/>
    <w:rsid w:val="007A6315"/>
    <w:rsid w:val="007A6821"/>
    <w:rsid w:val="007A6D22"/>
    <w:rsid w:val="007A77BD"/>
    <w:rsid w:val="007B3DDF"/>
    <w:rsid w:val="007B452C"/>
    <w:rsid w:val="007C5ED1"/>
    <w:rsid w:val="007D1F91"/>
    <w:rsid w:val="007F0ECB"/>
    <w:rsid w:val="00802191"/>
    <w:rsid w:val="00810D21"/>
    <w:rsid w:val="00820286"/>
    <w:rsid w:val="00822E85"/>
    <w:rsid w:val="00831C4E"/>
    <w:rsid w:val="00833013"/>
    <w:rsid w:val="00836FAF"/>
    <w:rsid w:val="00841CF6"/>
    <w:rsid w:val="00847E3D"/>
    <w:rsid w:val="0085236F"/>
    <w:rsid w:val="00860BAC"/>
    <w:rsid w:val="00863763"/>
    <w:rsid w:val="008778B0"/>
    <w:rsid w:val="00877AF9"/>
    <w:rsid w:val="00881800"/>
    <w:rsid w:val="00882758"/>
    <w:rsid w:val="00884145"/>
    <w:rsid w:val="0089017B"/>
    <w:rsid w:val="00895063"/>
    <w:rsid w:val="008C0492"/>
    <w:rsid w:val="008D08AF"/>
    <w:rsid w:val="008D3FCA"/>
    <w:rsid w:val="008D47C1"/>
    <w:rsid w:val="008E062E"/>
    <w:rsid w:val="008E76DA"/>
    <w:rsid w:val="008F01F3"/>
    <w:rsid w:val="00910CB6"/>
    <w:rsid w:val="009144AE"/>
    <w:rsid w:val="00922A84"/>
    <w:rsid w:val="009470AB"/>
    <w:rsid w:val="00951AD0"/>
    <w:rsid w:val="009545C5"/>
    <w:rsid w:val="00954D48"/>
    <w:rsid w:val="00957ED4"/>
    <w:rsid w:val="009626CF"/>
    <w:rsid w:val="00972831"/>
    <w:rsid w:val="00980B7D"/>
    <w:rsid w:val="0098141C"/>
    <w:rsid w:val="00991D79"/>
    <w:rsid w:val="00993908"/>
    <w:rsid w:val="009950D6"/>
    <w:rsid w:val="009A0BD3"/>
    <w:rsid w:val="009B0B32"/>
    <w:rsid w:val="009B5100"/>
    <w:rsid w:val="009B5C39"/>
    <w:rsid w:val="009C1DDF"/>
    <w:rsid w:val="009C29D6"/>
    <w:rsid w:val="009C6B54"/>
    <w:rsid w:val="009D5BAA"/>
    <w:rsid w:val="009D6D52"/>
    <w:rsid w:val="009F04E7"/>
    <w:rsid w:val="009F2E63"/>
    <w:rsid w:val="00A112AF"/>
    <w:rsid w:val="00A17F9B"/>
    <w:rsid w:val="00A23864"/>
    <w:rsid w:val="00A3043D"/>
    <w:rsid w:val="00A35078"/>
    <w:rsid w:val="00A377BF"/>
    <w:rsid w:val="00A47F77"/>
    <w:rsid w:val="00A766AD"/>
    <w:rsid w:val="00A85716"/>
    <w:rsid w:val="00AA5A6D"/>
    <w:rsid w:val="00AB2410"/>
    <w:rsid w:val="00AB6ECD"/>
    <w:rsid w:val="00AC0DE6"/>
    <w:rsid w:val="00AC21EA"/>
    <w:rsid w:val="00AC32FA"/>
    <w:rsid w:val="00AC730F"/>
    <w:rsid w:val="00AE027D"/>
    <w:rsid w:val="00AE2936"/>
    <w:rsid w:val="00AE6656"/>
    <w:rsid w:val="00B012BD"/>
    <w:rsid w:val="00B02DF6"/>
    <w:rsid w:val="00B10421"/>
    <w:rsid w:val="00B127E9"/>
    <w:rsid w:val="00B134DD"/>
    <w:rsid w:val="00B175DC"/>
    <w:rsid w:val="00B222A8"/>
    <w:rsid w:val="00B26630"/>
    <w:rsid w:val="00B3410C"/>
    <w:rsid w:val="00B35D87"/>
    <w:rsid w:val="00B411EF"/>
    <w:rsid w:val="00B469FF"/>
    <w:rsid w:val="00B52C4B"/>
    <w:rsid w:val="00B577D8"/>
    <w:rsid w:val="00B602F2"/>
    <w:rsid w:val="00B62D0E"/>
    <w:rsid w:val="00B7351A"/>
    <w:rsid w:val="00B86DE5"/>
    <w:rsid w:val="00B93FBC"/>
    <w:rsid w:val="00BA1189"/>
    <w:rsid w:val="00BA2424"/>
    <w:rsid w:val="00BA26B9"/>
    <w:rsid w:val="00BA4A3C"/>
    <w:rsid w:val="00BB1491"/>
    <w:rsid w:val="00BB495E"/>
    <w:rsid w:val="00BB7B61"/>
    <w:rsid w:val="00BC427F"/>
    <w:rsid w:val="00BC6828"/>
    <w:rsid w:val="00BD41AF"/>
    <w:rsid w:val="00BD7B3E"/>
    <w:rsid w:val="00BE32BD"/>
    <w:rsid w:val="00BE4271"/>
    <w:rsid w:val="00BF0574"/>
    <w:rsid w:val="00BF55A7"/>
    <w:rsid w:val="00BF5606"/>
    <w:rsid w:val="00BF57A3"/>
    <w:rsid w:val="00C01142"/>
    <w:rsid w:val="00C01491"/>
    <w:rsid w:val="00C05C6A"/>
    <w:rsid w:val="00C0629C"/>
    <w:rsid w:val="00C11552"/>
    <w:rsid w:val="00C11C64"/>
    <w:rsid w:val="00C143B7"/>
    <w:rsid w:val="00C3362E"/>
    <w:rsid w:val="00C34B42"/>
    <w:rsid w:val="00C51CCF"/>
    <w:rsid w:val="00C52BB6"/>
    <w:rsid w:val="00C532FA"/>
    <w:rsid w:val="00C6135E"/>
    <w:rsid w:val="00C624DB"/>
    <w:rsid w:val="00C70937"/>
    <w:rsid w:val="00C77511"/>
    <w:rsid w:val="00C90018"/>
    <w:rsid w:val="00C96391"/>
    <w:rsid w:val="00C97292"/>
    <w:rsid w:val="00C97829"/>
    <w:rsid w:val="00CA2B27"/>
    <w:rsid w:val="00CA3300"/>
    <w:rsid w:val="00CA5BE5"/>
    <w:rsid w:val="00CA731A"/>
    <w:rsid w:val="00CB2A85"/>
    <w:rsid w:val="00CD0B65"/>
    <w:rsid w:val="00CD350A"/>
    <w:rsid w:val="00CE033E"/>
    <w:rsid w:val="00CE0B23"/>
    <w:rsid w:val="00CE67CB"/>
    <w:rsid w:val="00D05369"/>
    <w:rsid w:val="00D07E62"/>
    <w:rsid w:val="00D10506"/>
    <w:rsid w:val="00D15DFE"/>
    <w:rsid w:val="00D2067E"/>
    <w:rsid w:val="00D2245B"/>
    <w:rsid w:val="00D22E4C"/>
    <w:rsid w:val="00D30153"/>
    <w:rsid w:val="00D33591"/>
    <w:rsid w:val="00D34809"/>
    <w:rsid w:val="00D44C94"/>
    <w:rsid w:val="00D50620"/>
    <w:rsid w:val="00D622AC"/>
    <w:rsid w:val="00D62AD2"/>
    <w:rsid w:val="00D64F68"/>
    <w:rsid w:val="00D6512E"/>
    <w:rsid w:val="00D65C47"/>
    <w:rsid w:val="00D7087B"/>
    <w:rsid w:val="00D72689"/>
    <w:rsid w:val="00D77DB4"/>
    <w:rsid w:val="00D8529B"/>
    <w:rsid w:val="00D90EF6"/>
    <w:rsid w:val="00D91636"/>
    <w:rsid w:val="00D91AFF"/>
    <w:rsid w:val="00DA16D0"/>
    <w:rsid w:val="00DB2F79"/>
    <w:rsid w:val="00DB43A1"/>
    <w:rsid w:val="00DC39CA"/>
    <w:rsid w:val="00DC5B1A"/>
    <w:rsid w:val="00DC636F"/>
    <w:rsid w:val="00DC73FF"/>
    <w:rsid w:val="00DD1ACF"/>
    <w:rsid w:val="00DF11E3"/>
    <w:rsid w:val="00DF18F8"/>
    <w:rsid w:val="00DF6457"/>
    <w:rsid w:val="00E01916"/>
    <w:rsid w:val="00E05D6D"/>
    <w:rsid w:val="00E14F55"/>
    <w:rsid w:val="00E21192"/>
    <w:rsid w:val="00E21FB1"/>
    <w:rsid w:val="00E240C0"/>
    <w:rsid w:val="00E25859"/>
    <w:rsid w:val="00E373CD"/>
    <w:rsid w:val="00E40041"/>
    <w:rsid w:val="00E40C3A"/>
    <w:rsid w:val="00E539DE"/>
    <w:rsid w:val="00E56034"/>
    <w:rsid w:val="00E82EA6"/>
    <w:rsid w:val="00E86281"/>
    <w:rsid w:val="00E878B3"/>
    <w:rsid w:val="00E940D8"/>
    <w:rsid w:val="00EA08F8"/>
    <w:rsid w:val="00EA5E64"/>
    <w:rsid w:val="00EA667D"/>
    <w:rsid w:val="00EB3031"/>
    <w:rsid w:val="00EB7E0D"/>
    <w:rsid w:val="00EC35D7"/>
    <w:rsid w:val="00EC4514"/>
    <w:rsid w:val="00ED462D"/>
    <w:rsid w:val="00ED4E75"/>
    <w:rsid w:val="00EE09C0"/>
    <w:rsid w:val="00EE1DE8"/>
    <w:rsid w:val="00EE79CF"/>
    <w:rsid w:val="00F06DBE"/>
    <w:rsid w:val="00F06EBE"/>
    <w:rsid w:val="00F0730B"/>
    <w:rsid w:val="00F15A41"/>
    <w:rsid w:val="00F31564"/>
    <w:rsid w:val="00F32752"/>
    <w:rsid w:val="00F41599"/>
    <w:rsid w:val="00F51A38"/>
    <w:rsid w:val="00F67E77"/>
    <w:rsid w:val="00F71BFB"/>
    <w:rsid w:val="00F727DA"/>
    <w:rsid w:val="00FA0199"/>
    <w:rsid w:val="00FA2C2A"/>
    <w:rsid w:val="00FA51EC"/>
    <w:rsid w:val="00FB21A3"/>
    <w:rsid w:val="00FE07F4"/>
    <w:rsid w:val="00FE20F5"/>
    <w:rsid w:val="00FE595D"/>
    <w:rsid w:val="00FF247C"/>
    <w:rsid w:val="00FF3671"/>
    <w:rsid w:val="00FF474F"/>
    <w:rsid w:val="00FF66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State"/>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5:docId w15:val="{B7B6E979-6993-4010-954E-0C41C6169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locked="1" w:uiPriority="0"/>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1DDF"/>
    <w:pPr>
      <w:spacing w:after="200" w:line="276" w:lineRule="auto"/>
    </w:pPr>
  </w:style>
  <w:style w:type="paragraph" w:styleId="1">
    <w:name w:val="heading 1"/>
    <w:basedOn w:val="a"/>
    <w:link w:val="10"/>
    <w:uiPriority w:val="99"/>
    <w:qFormat/>
    <w:rsid w:val="000C1963"/>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next w:val="a"/>
    <w:link w:val="20"/>
    <w:uiPriority w:val="99"/>
    <w:qFormat/>
    <w:locked/>
    <w:rsid w:val="00B26630"/>
    <w:pPr>
      <w:keepNext/>
      <w:spacing w:before="240" w:after="60"/>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C1963"/>
    <w:rPr>
      <w:rFonts w:ascii="Times New Roman" w:hAnsi="Times New Roman"/>
      <w:b/>
      <w:kern w:val="36"/>
      <w:sz w:val="48"/>
    </w:rPr>
  </w:style>
  <w:style w:type="character" w:customStyle="1" w:styleId="20">
    <w:name w:val="Заголовок 2 Знак"/>
    <w:basedOn w:val="a0"/>
    <w:link w:val="2"/>
    <w:uiPriority w:val="99"/>
    <w:semiHidden/>
    <w:locked/>
    <w:rsid w:val="00B26630"/>
    <w:rPr>
      <w:rFonts w:ascii="Cambria" w:hAnsi="Cambria"/>
      <w:b/>
      <w:i/>
      <w:sz w:val="28"/>
    </w:rPr>
  </w:style>
  <w:style w:type="character" w:styleId="a3">
    <w:name w:val="annotation reference"/>
    <w:basedOn w:val="a0"/>
    <w:uiPriority w:val="99"/>
    <w:rsid w:val="009B0B32"/>
    <w:rPr>
      <w:rFonts w:cs="Times New Roman"/>
      <w:sz w:val="16"/>
    </w:rPr>
  </w:style>
  <w:style w:type="paragraph" w:styleId="a4">
    <w:name w:val="annotation text"/>
    <w:basedOn w:val="a"/>
    <w:link w:val="a5"/>
    <w:uiPriority w:val="99"/>
    <w:rsid w:val="009B0B32"/>
    <w:pPr>
      <w:spacing w:line="240" w:lineRule="auto"/>
    </w:pPr>
    <w:rPr>
      <w:sz w:val="20"/>
      <w:szCs w:val="20"/>
    </w:rPr>
  </w:style>
  <w:style w:type="character" w:customStyle="1" w:styleId="a5">
    <w:name w:val="Текст примечания Знак"/>
    <w:basedOn w:val="a0"/>
    <w:link w:val="a4"/>
    <w:uiPriority w:val="99"/>
    <w:locked/>
    <w:rsid w:val="009B0B32"/>
    <w:rPr>
      <w:sz w:val="20"/>
    </w:rPr>
  </w:style>
  <w:style w:type="paragraph" w:styleId="a6">
    <w:name w:val="Balloon Text"/>
    <w:basedOn w:val="a"/>
    <w:link w:val="a7"/>
    <w:uiPriority w:val="99"/>
    <w:semiHidden/>
    <w:rsid w:val="009B0B32"/>
    <w:pPr>
      <w:spacing w:after="0" w:line="240" w:lineRule="auto"/>
    </w:pPr>
    <w:rPr>
      <w:rFonts w:ascii="Tahoma" w:hAnsi="Tahoma"/>
      <w:sz w:val="16"/>
      <w:szCs w:val="16"/>
    </w:rPr>
  </w:style>
  <w:style w:type="character" w:customStyle="1" w:styleId="a7">
    <w:name w:val="Текст выноски Знак"/>
    <w:basedOn w:val="a0"/>
    <w:link w:val="a6"/>
    <w:uiPriority w:val="99"/>
    <w:semiHidden/>
    <w:locked/>
    <w:rsid w:val="009B0B32"/>
    <w:rPr>
      <w:rFonts w:ascii="Tahoma" w:hAnsi="Tahoma"/>
      <w:sz w:val="16"/>
    </w:rPr>
  </w:style>
  <w:style w:type="paragraph" w:customStyle="1" w:styleId="11">
    <w:name w:val="Обычный1"/>
    <w:uiPriority w:val="99"/>
    <w:rsid w:val="00802191"/>
    <w:rPr>
      <w:rFonts w:ascii="Times New Roman" w:hAnsi="Times New Roman"/>
      <w:color w:val="000000"/>
      <w:sz w:val="24"/>
      <w:szCs w:val="20"/>
    </w:rPr>
  </w:style>
  <w:style w:type="paragraph" w:styleId="a8">
    <w:name w:val="Body Text"/>
    <w:basedOn w:val="a"/>
    <w:link w:val="a9"/>
    <w:uiPriority w:val="99"/>
    <w:rsid w:val="00802191"/>
    <w:pPr>
      <w:spacing w:after="0" w:line="240" w:lineRule="auto"/>
      <w:jc w:val="both"/>
    </w:pPr>
    <w:rPr>
      <w:rFonts w:ascii="Times New Roman" w:hAnsi="Times New Roman"/>
      <w:color w:val="000000"/>
      <w:sz w:val="20"/>
      <w:szCs w:val="20"/>
    </w:rPr>
  </w:style>
  <w:style w:type="character" w:customStyle="1" w:styleId="a9">
    <w:name w:val="Основной текст Знак"/>
    <w:basedOn w:val="a0"/>
    <w:link w:val="a8"/>
    <w:uiPriority w:val="99"/>
    <w:locked/>
    <w:rsid w:val="00802191"/>
    <w:rPr>
      <w:rFonts w:ascii="Times New Roman" w:hAnsi="Times New Roman"/>
      <w:color w:val="000000"/>
      <w:sz w:val="20"/>
    </w:rPr>
  </w:style>
  <w:style w:type="character" w:customStyle="1" w:styleId="aa">
    <w:name w:val="Основной текст + Полужирный"/>
    <w:uiPriority w:val="99"/>
    <w:rsid w:val="00802191"/>
    <w:rPr>
      <w:b/>
      <w:sz w:val="25"/>
    </w:rPr>
  </w:style>
  <w:style w:type="character" w:customStyle="1" w:styleId="3">
    <w:name w:val="Основной текст (3)_"/>
    <w:link w:val="31"/>
    <w:uiPriority w:val="99"/>
    <w:locked/>
    <w:rsid w:val="00802191"/>
    <w:rPr>
      <w:b/>
      <w:sz w:val="25"/>
      <w:shd w:val="clear" w:color="auto" w:fill="FFFFFF"/>
    </w:rPr>
  </w:style>
  <w:style w:type="paragraph" w:customStyle="1" w:styleId="31">
    <w:name w:val="Основной текст (3)1"/>
    <w:basedOn w:val="a"/>
    <w:link w:val="3"/>
    <w:uiPriority w:val="99"/>
    <w:rsid w:val="00802191"/>
    <w:pPr>
      <w:shd w:val="clear" w:color="auto" w:fill="FFFFFF"/>
      <w:spacing w:before="1380" w:after="1380" w:line="240" w:lineRule="atLeast"/>
      <w:ind w:hanging="720"/>
      <w:jc w:val="center"/>
    </w:pPr>
    <w:rPr>
      <w:b/>
      <w:sz w:val="25"/>
      <w:szCs w:val="20"/>
    </w:rPr>
  </w:style>
  <w:style w:type="paragraph" w:styleId="ab">
    <w:name w:val="Normal (Web)"/>
    <w:basedOn w:val="a"/>
    <w:uiPriority w:val="99"/>
    <w:rsid w:val="00BE4271"/>
    <w:pPr>
      <w:spacing w:before="100" w:beforeAutospacing="1" w:after="100" w:afterAutospacing="1" w:line="240" w:lineRule="auto"/>
    </w:pPr>
    <w:rPr>
      <w:rFonts w:ascii="Times New Roman" w:hAnsi="Times New Roman"/>
      <w:sz w:val="24"/>
      <w:szCs w:val="24"/>
    </w:rPr>
  </w:style>
  <w:style w:type="character" w:styleId="ac">
    <w:name w:val="Strong"/>
    <w:basedOn w:val="a0"/>
    <w:uiPriority w:val="99"/>
    <w:qFormat/>
    <w:rsid w:val="00722AFA"/>
    <w:rPr>
      <w:rFonts w:cs="Times New Roman"/>
      <w:b/>
    </w:rPr>
  </w:style>
  <w:style w:type="character" w:styleId="ad">
    <w:name w:val="Hyperlink"/>
    <w:basedOn w:val="a0"/>
    <w:uiPriority w:val="99"/>
    <w:rsid w:val="00FF6661"/>
    <w:rPr>
      <w:rFonts w:cs="Times New Roman"/>
      <w:color w:val="0000FF"/>
      <w:u w:val="single"/>
    </w:rPr>
  </w:style>
  <w:style w:type="paragraph" w:styleId="ae">
    <w:name w:val="List Paragraph"/>
    <w:basedOn w:val="a"/>
    <w:uiPriority w:val="99"/>
    <w:qFormat/>
    <w:rsid w:val="00FF6661"/>
    <w:pPr>
      <w:ind w:left="720"/>
      <w:contextualSpacing/>
    </w:pPr>
  </w:style>
  <w:style w:type="character" w:styleId="af">
    <w:name w:val="Emphasis"/>
    <w:basedOn w:val="a0"/>
    <w:uiPriority w:val="99"/>
    <w:qFormat/>
    <w:rsid w:val="000A35E5"/>
    <w:rPr>
      <w:rFonts w:cs="Times New Roman"/>
      <w:i/>
    </w:rPr>
  </w:style>
  <w:style w:type="character" w:styleId="af0">
    <w:name w:val="FollowedHyperlink"/>
    <w:basedOn w:val="a0"/>
    <w:uiPriority w:val="99"/>
    <w:semiHidden/>
    <w:rsid w:val="00954D48"/>
    <w:rPr>
      <w:rFonts w:cs="Times New Roman"/>
      <w:color w:val="800080"/>
      <w:u w:val="single"/>
    </w:rPr>
  </w:style>
  <w:style w:type="paragraph" w:customStyle="1" w:styleId="Default">
    <w:name w:val="Default"/>
    <w:uiPriority w:val="99"/>
    <w:rsid w:val="000774C6"/>
    <w:pPr>
      <w:autoSpaceDE w:val="0"/>
      <w:autoSpaceDN w:val="0"/>
      <w:adjustRightInd w:val="0"/>
    </w:pPr>
    <w:rPr>
      <w:rFonts w:ascii="Times New Roman" w:hAnsi="Times New Roman"/>
      <w:color w:val="000000"/>
      <w:sz w:val="24"/>
      <w:szCs w:val="24"/>
    </w:rPr>
  </w:style>
  <w:style w:type="paragraph" w:customStyle="1" w:styleId="af1">
    <w:name w:val="Текст в заданном формате"/>
    <w:basedOn w:val="a"/>
    <w:uiPriority w:val="99"/>
    <w:rsid w:val="00B602F2"/>
    <w:rPr>
      <w:color w:val="00000A"/>
      <w:lang w:eastAsia="en-US"/>
    </w:rPr>
  </w:style>
  <w:style w:type="paragraph" w:styleId="af2">
    <w:name w:val="header"/>
    <w:basedOn w:val="a"/>
    <w:link w:val="af3"/>
    <w:uiPriority w:val="99"/>
    <w:rsid w:val="00267017"/>
    <w:pPr>
      <w:tabs>
        <w:tab w:val="center" w:pos="4677"/>
        <w:tab w:val="right" w:pos="9355"/>
      </w:tabs>
      <w:spacing w:after="0" w:line="240" w:lineRule="auto"/>
    </w:pPr>
    <w:rPr>
      <w:sz w:val="20"/>
      <w:szCs w:val="20"/>
    </w:rPr>
  </w:style>
  <w:style w:type="character" w:customStyle="1" w:styleId="af3">
    <w:name w:val="Верхний колонтитул Знак"/>
    <w:basedOn w:val="a0"/>
    <w:link w:val="af2"/>
    <w:uiPriority w:val="99"/>
    <w:locked/>
    <w:rsid w:val="00267017"/>
  </w:style>
  <w:style w:type="paragraph" w:styleId="af4">
    <w:name w:val="footer"/>
    <w:basedOn w:val="a"/>
    <w:link w:val="af5"/>
    <w:uiPriority w:val="99"/>
    <w:rsid w:val="00267017"/>
    <w:pPr>
      <w:tabs>
        <w:tab w:val="center" w:pos="4677"/>
        <w:tab w:val="right" w:pos="9355"/>
      </w:tabs>
      <w:spacing w:after="0" w:line="240" w:lineRule="auto"/>
    </w:pPr>
    <w:rPr>
      <w:sz w:val="20"/>
      <w:szCs w:val="20"/>
    </w:rPr>
  </w:style>
  <w:style w:type="character" w:customStyle="1" w:styleId="af5">
    <w:name w:val="Нижний колонтитул Знак"/>
    <w:basedOn w:val="a0"/>
    <w:link w:val="af4"/>
    <w:uiPriority w:val="99"/>
    <w:locked/>
    <w:rsid w:val="00267017"/>
  </w:style>
  <w:style w:type="paragraph" w:customStyle="1" w:styleId="af6">
    <w:name w:val="Диссертация"/>
    <w:basedOn w:val="a"/>
    <w:uiPriority w:val="99"/>
    <w:rsid w:val="00B577D8"/>
    <w:pPr>
      <w:spacing w:after="0" w:line="360" w:lineRule="auto"/>
    </w:pPr>
    <w:rPr>
      <w:rFonts w:ascii="Times New Roman" w:hAnsi="Times New Roman"/>
      <w:sz w:val="28"/>
      <w:szCs w:val="20"/>
    </w:rPr>
  </w:style>
  <w:style w:type="paragraph" w:styleId="af7">
    <w:name w:val="No Spacing"/>
    <w:basedOn w:val="a"/>
    <w:uiPriority w:val="99"/>
    <w:qFormat/>
    <w:rsid w:val="00CA5BE5"/>
    <w:pPr>
      <w:spacing w:after="0" w:line="240" w:lineRule="auto"/>
    </w:pPr>
    <w:rPr>
      <w:sz w:val="24"/>
      <w:szCs w:val="32"/>
      <w:lang w:val="en-US" w:eastAsia="en-US"/>
    </w:rPr>
  </w:style>
  <w:style w:type="character" w:customStyle="1" w:styleId="A50">
    <w:name w:val="A5"/>
    <w:uiPriority w:val="99"/>
    <w:rsid w:val="00841CF6"/>
    <w:rPr>
      <w:color w:val="000000"/>
      <w:sz w:val="20"/>
    </w:rPr>
  </w:style>
  <w:style w:type="paragraph" w:customStyle="1" w:styleId="Normal1">
    <w:name w:val="Normal1"/>
    <w:uiPriority w:val="99"/>
    <w:rsid w:val="00457FF6"/>
    <w:pPr>
      <w:spacing w:after="200" w:line="276" w:lineRule="auto"/>
    </w:pPr>
    <w:rPr>
      <w:rFonts w:cs="Calibri"/>
      <w:lang w:val="uk-UA"/>
    </w:rPr>
  </w:style>
  <w:style w:type="paragraph" w:styleId="af8">
    <w:name w:val="annotation subject"/>
    <w:basedOn w:val="a4"/>
    <w:next w:val="a4"/>
    <w:link w:val="af9"/>
    <w:uiPriority w:val="99"/>
    <w:semiHidden/>
    <w:rsid w:val="00EA5E64"/>
    <w:pPr>
      <w:spacing w:line="276" w:lineRule="auto"/>
    </w:pPr>
    <w:rPr>
      <w:b/>
      <w:bCs/>
    </w:rPr>
  </w:style>
  <w:style w:type="character" w:customStyle="1" w:styleId="af9">
    <w:name w:val="Тема примечания Знак"/>
    <w:basedOn w:val="a5"/>
    <w:link w:val="af8"/>
    <w:uiPriority w:val="99"/>
    <w:semiHidden/>
    <w:locked/>
    <w:rsid w:val="00EA5E64"/>
    <w:rPr>
      <w:b/>
      <w:sz w:val="20"/>
    </w:rPr>
  </w:style>
  <w:style w:type="character" w:customStyle="1" w:styleId="TimesNewRomanCYR">
    <w:name w:val="Стиль Times New Roman CYR"/>
    <w:uiPriority w:val="99"/>
    <w:rsid w:val="001A239C"/>
    <w:rPr>
      <w:rFonts w:ascii="Times New Roman CYR" w:hAnsi="Times New Roman CYR"/>
      <w:sz w:val="20"/>
    </w:rPr>
  </w:style>
  <w:style w:type="character" w:customStyle="1" w:styleId="smallcaps">
    <w:name w:val="smallcaps"/>
    <w:basedOn w:val="a0"/>
    <w:uiPriority w:val="99"/>
    <w:rsid w:val="001A239C"/>
    <w:rPr>
      <w:rFonts w:cs="Times New Roman"/>
    </w:rPr>
  </w:style>
  <w:style w:type="character" w:customStyle="1" w:styleId="ff6">
    <w:name w:val="ff6"/>
    <w:basedOn w:val="a0"/>
    <w:uiPriority w:val="99"/>
    <w:rsid w:val="00EE1DE8"/>
    <w:rPr>
      <w:rFonts w:cs="Times New Roman"/>
    </w:rPr>
  </w:style>
  <w:style w:type="character" w:customStyle="1" w:styleId="ff1">
    <w:name w:val="ff1"/>
    <w:basedOn w:val="a0"/>
    <w:uiPriority w:val="99"/>
    <w:rsid w:val="00EE1DE8"/>
    <w:rPr>
      <w:rFonts w:cs="Times New Roman"/>
    </w:rPr>
  </w:style>
  <w:style w:type="character" w:customStyle="1" w:styleId="ws8">
    <w:name w:val="ws8"/>
    <w:basedOn w:val="a0"/>
    <w:uiPriority w:val="99"/>
    <w:rsid w:val="00EE1DE8"/>
    <w:rPr>
      <w:rFonts w:cs="Times New Roman"/>
    </w:rPr>
  </w:style>
  <w:style w:type="character" w:customStyle="1" w:styleId="ls0">
    <w:name w:val="ls0"/>
    <w:basedOn w:val="a0"/>
    <w:uiPriority w:val="99"/>
    <w:rsid w:val="00EE1DE8"/>
    <w:rPr>
      <w:rFonts w:cs="Times New Roman"/>
    </w:rPr>
  </w:style>
  <w:style w:type="paragraph" w:styleId="afa">
    <w:name w:val="footnote text"/>
    <w:basedOn w:val="a"/>
    <w:link w:val="afb"/>
    <w:uiPriority w:val="99"/>
    <w:semiHidden/>
    <w:rsid w:val="007B452C"/>
    <w:pPr>
      <w:spacing w:after="0" w:line="240" w:lineRule="auto"/>
    </w:pPr>
    <w:rPr>
      <w:rFonts w:ascii="Times New Roman" w:hAnsi="Times New Roman"/>
      <w:sz w:val="20"/>
      <w:szCs w:val="20"/>
    </w:rPr>
  </w:style>
  <w:style w:type="character" w:customStyle="1" w:styleId="afb">
    <w:name w:val="Текст сноски Знак"/>
    <w:basedOn w:val="a0"/>
    <w:link w:val="afa"/>
    <w:uiPriority w:val="99"/>
    <w:semiHidden/>
    <w:locked/>
    <w:rsid w:val="007B452C"/>
    <w:rPr>
      <w:rFonts w:ascii="Times New Roman" w:hAnsi="Times New Roman"/>
      <w:sz w:val="20"/>
    </w:rPr>
  </w:style>
  <w:style w:type="paragraph" w:styleId="HTML">
    <w:name w:val="HTML Preformatted"/>
    <w:basedOn w:val="a"/>
    <w:link w:val="HTML0"/>
    <w:uiPriority w:val="99"/>
    <w:rsid w:val="007A77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basedOn w:val="a0"/>
    <w:link w:val="HTML"/>
    <w:uiPriority w:val="99"/>
    <w:locked/>
    <w:rsid w:val="007A77BD"/>
    <w:rPr>
      <w:rFonts w:ascii="Courier New" w:hAnsi="Courier New"/>
      <w:sz w:val="20"/>
    </w:rPr>
  </w:style>
  <w:style w:type="character" w:customStyle="1" w:styleId="UnresolvedMention">
    <w:name w:val="Unresolved Mention"/>
    <w:basedOn w:val="a0"/>
    <w:uiPriority w:val="99"/>
    <w:semiHidden/>
    <w:rsid w:val="0024618F"/>
    <w:rPr>
      <w:rFonts w:cs="Times New Roman"/>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4447966">
      <w:marLeft w:val="0"/>
      <w:marRight w:val="0"/>
      <w:marTop w:val="0"/>
      <w:marBottom w:val="0"/>
      <w:divBdr>
        <w:top w:val="none" w:sz="0" w:space="0" w:color="auto"/>
        <w:left w:val="none" w:sz="0" w:space="0" w:color="auto"/>
        <w:bottom w:val="none" w:sz="0" w:space="0" w:color="auto"/>
        <w:right w:val="none" w:sz="0" w:space="0" w:color="auto"/>
      </w:divBdr>
    </w:div>
    <w:div w:id="384447967">
      <w:marLeft w:val="0"/>
      <w:marRight w:val="0"/>
      <w:marTop w:val="0"/>
      <w:marBottom w:val="0"/>
      <w:divBdr>
        <w:top w:val="none" w:sz="0" w:space="0" w:color="auto"/>
        <w:left w:val="none" w:sz="0" w:space="0" w:color="auto"/>
        <w:bottom w:val="none" w:sz="0" w:space="0" w:color="auto"/>
        <w:right w:val="none" w:sz="0" w:space="0" w:color="auto"/>
      </w:divBdr>
    </w:div>
    <w:div w:id="384447968">
      <w:marLeft w:val="0"/>
      <w:marRight w:val="0"/>
      <w:marTop w:val="0"/>
      <w:marBottom w:val="0"/>
      <w:divBdr>
        <w:top w:val="none" w:sz="0" w:space="0" w:color="auto"/>
        <w:left w:val="none" w:sz="0" w:space="0" w:color="auto"/>
        <w:bottom w:val="none" w:sz="0" w:space="0" w:color="auto"/>
        <w:right w:val="none" w:sz="0" w:space="0" w:color="auto"/>
      </w:divBdr>
    </w:div>
    <w:div w:id="384447969">
      <w:marLeft w:val="0"/>
      <w:marRight w:val="0"/>
      <w:marTop w:val="0"/>
      <w:marBottom w:val="0"/>
      <w:divBdr>
        <w:top w:val="none" w:sz="0" w:space="0" w:color="auto"/>
        <w:left w:val="none" w:sz="0" w:space="0" w:color="auto"/>
        <w:bottom w:val="none" w:sz="0" w:space="0" w:color="auto"/>
        <w:right w:val="none" w:sz="0" w:space="0" w:color="auto"/>
      </w:divBdr>
    </w:div>
    <w:div w:id="384447971">
      <w:marLeft w:val="0"/>
      <w:marRight w:val="0"/>
      <w:marTop w:val="0"/>
      <w:marBottom w:val="0"/>
      <w:divBdr>
        <w:top w:val="none" w:sz="0" w:space="0" w:color="auto"/>
        <w:left w:val="none" w:sz="0" w:space="0" w:color="auto"/>
        <w:bottom w:val="none" w:sz="0" w:space="0" w:color="auto"/>
        <w:right w:val="none" w:sz="0" w:space="0" w:color="auto"/>
      </w:divBdr>
      <w:divsChild>
        <w:div w:id="384447970">
          <w:marLeft w:val="0"/>
          <w:marRight w:val="0"/>
          <w:marTop w:val="0"/>
          <w:marBottom w:val="0"/>
          <w:divBdr>
            <w:top w:val="none" w:sz="0" w:space="0" w:color="auto"/>
            <w:left w:val="none" w:sz="0" w:space="0" w:color="auto"/>
            <w:bottom w:val="none" w:sz="0" w:space="0" w:color="auto"/>
            <w:right w:val="none" w:sz="0" w:space="0" w:color="auto"/>
          </w:divBdr>
        </w:div>
        <w:div w:id="384447975">
          <w:marLeft w:val="0"/>
          <w:marRight w:val="0"/>
          <w:marTop w:val="0"/>
          <w:marBottom w:val="0"/>
          <w:divBdr>
            <w:top w:val="none" w:sz="0" w:space="0" w:color="auto"/>
            <w:left w:val="none" w:sz="0" w:space="0" w:color="auto"/>
            <w:bottom w:val="none" w:sz="0" w:space="0" w:color="auto"/>
            <w:right w:val="none" w:sz="0" w:space="0" w:color="auto"/>
          </w:divBdr>
        </w:div>
        <w:div w:id="384447980">
          <w:marLeft w:val="0"/>
          <w:marRight w:val="0"/>
          <w:marTop w:val="0"/>
          <w:marBottom w:val="0"/>
          <w:divBdr>
            <w:top w:val="none" w:sz="0" w:space="0" w:color="auto"/>
            <w:left w:val="none" w:sz="0" w:space="0" w:color="auto"/>
            <w:bottom w:val="none" w:sz="0" w:space="0" w:color="auto"/>
            <w:right w:val="none" w:sz="0" w:space="0" w:color="auto"/>
          </w:divBdr>
        </w:div>
        <w:div w:id="384447981">
          <w:marLeft w:val="0"/>
          <w:marRight w:val="0"/>
          <w:marTop w:val="0"/>
          <w:marBottom w:val="0"/>
          <w:divBdr>
            <w:top w:val="none" w:sz="0" w:space="0" w:color="auto"/>
            <w:left w:val="none" w:sz="0" w:space="0" w:color="auto"/>
            <w:bottom w:val="none" w:sz="0" w:space="0" w:color="auto"/>
            <w:right w:val="none" w:sz="0" w:space="0" w:color="auto"/>
          </w:divBdr>
        </w:div>
        <w:div w:id="384447984">
          <w:marLeft w:val="0"/>
          <w:marRight w:val="0"/>
          <w:marTop w:val="0"/>
          <w:marBottom w:val="0"/>
          <w:divBdr>
            <w:top w:val="none" w:sz="0" w:space="0" w:color="auto"/>
            <w:left w:val="none" w:sz="0" w:space="0" w:color="auto"/>
            <w:bottom w:val="none" w:sz="0" w:space="0" w:color="auto"/>
            <w:right w:val="none" w:sz="0" w:space="0" w:color="auto"/>
          </w:divBdr>
        </w:div>
      </w:divsChild>
    </w:div>
    <w:div w:id="384447972">
      <w:marLeft w:val="0"/>
      <w:marRight w:val="0"/>
      <w:marTop w:val="0"/>
      <w:marBottom w:val="0"/>
      <w:divBdr>
        <w:top w:val="none" w:sz="0" w:space="0" w:color="auto"/>
        <w:left w:val="none" w:sz="0" w:space="0" w:color="auto"/>
        <w:bottom w:val="none" w:sz="0" w:space="0" w:color="auto"/>
        <w:right w:val="none" w:sz="0" w:space="0" w:color="auto"/>
      </w:divBdr>
    </w:div>
    <w:div w:id="384447973">
      <w:marLeft w:val="0"/>
      <w:marRight w:val="0"/>
      <w:marTop w:val="0"/>
      <w:marBottom w:val="0"/>
      <w:divBdr>
        <w:top w:val="none" w:sz="0" w:space="0" w:color="auto"/>
        <w:left w:val="none" w:sz="0" w:space="0" w:color="auto"/>
        <w:bottom w:val="none" w:sz="0" w:space="0" w:color="auto"/>
        <w:right w:val="none" w:sz="0" w:space="0" w:color="auto"/>
      </w:divBdr>
    </w:div>
    <w:div w:id="384447974">
      <w:marLeft w:val="0"/>
      <w:marRight w:val="0"/>
      <w:marTop w:val="0"/>
      <w:marBottom w:val="0"/>
      <w:divBdr>
        <w:top w:val="none" w:sz="0" w:space="0" w:color="auto"/>
        <w:left w:val="none" w:sz="0" w:space="0" w:color="auto"/>
        <w:bottom w:val="none" w:sz="0" w:space="0" w:color="auto"/>
        <w:right w:val="none" w:sz="0" w:space="0" w:color="auto"/>
      </w:divBdr>
    </w:div>
    <w:div w:id="384447976">
      <w:marLeft w:val="0"/>
      <w:marRight w:val="0"/>
      <w:marTop w:val="0"/>
      <w:marBottom w:val="0"/>
      <w:divBdr>
        <w:top w:val="none" w:sz="0" w:space="0" w:color="auto"/>
        <w:left w:val="none" w:sz="0" w:space="0" w:color="auto"/>
        <w:bottom w:val="none" w:sz="0" w:space="0" w:color="auto"/>
        <w:right w:val="none" w:sz="0" w:space="0" w:color="auto"/>
      </w:divBdr>
    </w:div>
    <w:div w:id="384447977">
      <w:marLeft w:val="0"/>
      <w:marRight w:val="0"/>
      <w:marTop w:val="0"/>
      <w:marBottom w:val="0"/>
      <w:divBdr>
        <w:top w:val="none" w:sz="0" w:space="0" w:color="auto"/>
        <w:left w:val="none" w:sz="0" w:space="0" w:color="auto"/>
        <w:bottom w:val="none" w:sz="0" w:space="0" w:color="auto"/>
        <w:right w:val="none" w:sz="0" w:space="0" w:color="auto"/>
      </w:divBdr>
    </w:div>
    <w:div w:id="384447978">
      <w:marLeft w:val="0"/>
      <w:marRight w:val="0"/>
      <w:marTop w:val="0"/>
      <w:marBottom w:val="0"/>
      <w:divBdr>
        <w:top w:val="none" w:sz="0" w:space="0" w:color="auto"/>
        <w:left w:val="none" w:sz="0" w:space="0" w:color="auto"/>
        <w:bottom w:val="none" w:sz="0" w:space="0" w:color="auto"/>
        <w:right w:val="none" w:sz="0" w:space="0" w:color="auto"/>
      </w:divBdr>
    </w:div>
    <w:div w:id="384447979">
      <w:marLeft w:val="0"/>
      <w:marRight w:val="0"/>
      <w:marTop w:val="0"/>
      <w:marBottom w:val="0"/>
      <w:divBdr>
        <w:top w:val="none" w:sz="0" w:space="0" w:color="auto"/>
        <w:left w:val="none" w:sz="0" w:space="0" w:color="auto"/>
        <w:bottom w:val="none" w:sz="0" w:space="0" w:color="auto"/>
        <w:right w:val="none" w:sz="0" w:space="0" w:color="auto"/>
      </w:divBdr>
    </w:div>
    <w:div w:id="384447982">
      <w:marLeft w:val="0"/>
      <w:marRight w:val="0"/>
      <w:marTop w:val="0"/>
      <w:marBottom w:val="0"/>
      <w:divBdr>
        <w:top w:val="none" w:sz="0" w:space="0" w:color="auto"/>
        <w:left w:val="none" w:sz="0" w:space="0" w:color="auto"/>
        <w:bottom w:val="none" w:sz="0" w:space="0" w:color="auto"/>
        <w:right w:val="none" w:sz="0" w:space="0" w:color="auto"/>
      </w:divBdr>
    </w:div>
    <w:div w:id="384447983">
      <w:marLeft w:val="0"/>
      <w:marRight w:val="0"/>
      <w:marTop w:val="0"/>
      <w:marBottom w:val="0"/>
      <w:divBdr>
        <w:top w:val="none" w:sz="0" w:space="0" w:color="auto"/>
        <w:left w:val="none" w:sz="0" w:space="0" w:color="auto"/>
        <w:bottom w:val="none" w:sz="0" w:space="0" w:color="auto"/>
        <w:right w:val="none" w:sz="0" w:space="0" w:color="auto"/>
      </w:divBdr>
    </w:div>
    <w:div w:id="38444798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hr-portal.ru/article/tehnika-optimizma-abcde-alberta-ellisa" TargetMode="External"/><Relationship Id="rId13" Type="http://schemas.openxmlformats.org/officeDocument/2006/relationships/hyperlink" Target="https://en.wikipedia.org/wiki/Digital_object_identifier"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613" TargetMode="External"/><Relationship Id="rId12" Type="http://schemas.openxmlformats.org/officeDocument/2006/relationships/hyperlink" Target="http://www.sciencedirect.com/science/article/pii/S0191886999002044"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worldcat.org/issn/0191-8869"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96:%D0%9F%D1%81%D0%B8%D1%85%D0%BE%D0%BB." TargetMode="External"/><Relationship Id="rId5" Type="http://schemas.openxmlformats.org/officeDocument/2006/relationships/footnotes" Target="footnotes.xml"/><Relationship Id="rId15" Type="http://schemas.openxmlformats.org/officeDocument/2006/relationships/hyperlink" Target="https://en.wikipedia.org/wiki/International_Standard_Serial_Number" TargetMode="External"/><Relationship Id="rId10" Type="http://schemas.openxmlformats.org/officeDocument/2006/relationships/hyperlink" Target="http://elib.lutsk-ntu.com.ua/book/fb/pesp/2012/12-31/page7.htm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newtonew.com/science/kompas-zemnoy-psihologiya-nadezhdy-i-optimizma" TargetMode="External"/><Relationship Id="rId14" Type="http://schemas.openxmlformats.org/officeDocument/2006/relationships/hyperlink" Target="https://doi.org/10.1016%2FS0191-8869%2899%290020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3577</Words>
  <Characters>20391</Characters>
  <Application>Microsoft Office Word</Application>
  <DocSecurity>0</DocSecurity>
  <Lines>169</Lines>
  <Paragraphs>47</Paragraphs>
  <ScaleCrop>false</ScaleCrop>
  <Company>Microsoft</Company>
  <LinksUpToDate>false</LinksUpToDate>
  <CharactersWithSpaces>23921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Admin</dc:creator>
  <cp:lastModifiedBy>libonu</cp:lastModifiedBy>
  <cp:revision>3</cp:revision>
  <cp:lastPrinted>2019-06-03T05:32:00Z</cp:lastPrinted>
  <dcterms:created xsi:type="dcterms:W3CDTF">2019-06-16T10:30:00Z</dcterms:created>
  <dcterms:modified xsi:type="dcterms:W3CDTF">2019-09-23T12:06:00Z</dcterms:modified>
</cp:coreProperties>
</file>