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МІНІСТЕРСТВО ОСВІТИ І НАУКИ УКРАЇНИ</w:t>
      </w: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ОДЕСЬКИЙ НАЦІОНАЛЬНИЙ УНІВЕРСИТЕТ імені І.І.МЕЧНИКОВА</w:t>
      </w: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Факультет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романо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-германської філології</w:t>
      </w: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Кафедра педагогіки</w:t>
      </w: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Д И П Л О М Н А  Р О Б О Т А </w:t>
      </w:r>
    </w:p>
    <w:p w:rsidR="00A3378E" w:rsidRPr="00A3378E" w:rsidRDefault="00A3378E" w:rsidP="00A3378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ФОРМУВАННЯ АНГЛОМОВНОЇ ЛЕКСИЧНОЇ КОМПЕТЕНТНОСТІ СТУДЕНТІВ НЕМОВНИХ СПЕЦІАЛЬНОСТЕЙ У ПРОЦЕСІ САМОСТІЙНОЇ РОБОТИ </w:t>
      </w:r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Forming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of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english-speaking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lexical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competence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of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students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of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non-philology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in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the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process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of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independent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work</w:t>
      </w:r>
      <w:proofErr w:type="spellEnd"/>
    </w:p>
    <w:p w:rsidR="00A3378E" w:rsidRPr="00A3378E" w:rsidRDefault="00A3378E" w:rsidP="00A3378E">
      <w:pPr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на здобуття ступеня вищої освіти «магістр»</w:t>
      </w:r>
    </w:p>
    <w:p w:rsidR="00A3378E" w:rsidRPr="00A3378E" w:rsidRDefault="00A3378E" w:rsidP="00A3378E">
      <w:pPr>
        <w:tabs>
          <w:tab w:val="left" w:pos="3630"/>
        </w:tabs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011 Освітні, педагогічні науки</w:t>
      </w:r>
    </w:p>
    <w:p w:rsidR="00A3378E" w:rsidRPr="00A3378E" w:rsidRDefault="00A3378E" w:rsidP="00A3378E">
      <w:pPr>
        <w:tabs>
          <w:tab w:val="left" w:pos="1425"/>
          <w:tab w:val="center" w:pos="4677"/>
        </w:tabs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Виконав студент денної форми навчання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спеціальності 011 «Освітні, педагогічні науки»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спеціалізації «Педагогіка вищої школи»</w:t>
      </w:r>
    </w:p>
    <w:p w:rsidR="00A3378E" w:rsidRPr="00A3378E" w:rsidRDefault="004D6DB3" w:rsidP="00A3378E">
      <w:pPr>
        <w:spacing w:after="0"/>
        <w:jc w:val="right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proofErr w:type="spellStart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Хандримайло</w:t>
      </w:r>
      <w:proofErr w:type="spellEnd"/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 xml:space="preserve"> </w:t>
      </w:r>
      <w:r w:rsidR="00C05400"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Євген Андрійович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керівник: </w:t>
      </w:r>
      <w:proofErr w:type="spellStart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к.п.н</w:t>
      </w:r>
      <w:proofErr w:type="spellEnd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., доц. Прокоф’єва Л.Б.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рецензент: </w:t>
      </w:r>
      <w:proofErr w:type="spellStart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к.п.н</w:t>
      </w:r>
      <w:proofErr w:type="spellEnd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., доц. </w:t>
      </w:r>
      <w:proofErr w:type="spellStart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КартельТ.М</w:t>
      </w:r>
      <w:proofErr w:type="spellEnd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3378E" w:rsidRPr="00A3378E" w:rsidRDefault="00A3378E" w:rsidP="00A3378E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рекомендовано до захисту:                                  затверджено на засіданні ЕК № 6</w:t>
      </w:r>
    </w:p>
    <w:p w:rsidR="00A3378E" w:rsidRPr="00A3378E" w:rsidRDefault="00A3378E" w:rsidP="00A3378E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протокол засідання кафедри                                                   протокол №      від</w:t>
      </w:r>
    </w:p>
    <w:p w:rsidR="00A3378E" w:rsidRPr="00A3378E" w:rsidRDefault="00A3378E" w:rsidP="00A3378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№         від                                                                      </w:t>
      </w:r>
      <w:r w:rsidRPr="00A3378E">
        <w:rPr>
          <w:rFonts w:ascii="Times New Roman" w:eastAsia="Calibri" w:hAnsi="Times New Roman" w:cs="Times New Roman"/>
          <w:sz w:val="24"/>
          <w:szCs w:val="24"/>
          <w:lang w:eastAsia="en-US"/>
        </w:rPr>
        <w:t>Оцінка_______/ ___/_________</w:t>
      </w:r>
    </w:p>
    <w:p w:rsidR="00A3378E" w:rsidRPr="00A3378E" w:rsidRDefault="00A3378E" w:rsidP="00A3378E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3378E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(за національною шкалою, шкалою ЕСТ</w:t>
      </w:r>
      <w:r w:rsidRPr="00A3378E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S</w:t>
      </w:r>
      <w:r w:rsidRPr="00A3378E">
        <w:rPr>
          <w:rFonts w:ascii="Times New Roman" w:eastAsia="Calibri" w:hAnsi="Times New Roman" w:cs="Times New Roman"/>
          <w:sz w:val="24"/>
          <w:szCs w:val="24"/>
          <w:lang w:eastAsia="en-US"/>
        </w:rPr>
        <w:t>, бали)</w:t>
      </w:r>
    </w:p>
    <w:p w:rsidR="00A3378E" w:rsidRPr="00A3378E" w:rsidRDefault="00A3378E" w:rsidP="00A3378E">
      <w:pPr>
        <w:spacing w:after="0"/>
        <w:jc w:val="right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3378E" w:rsidRPr="00A3378E" w:rsidRDefault="00A3378E" w:rsidP="00A3378E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Завідувач кафедри                                                                                 Голова ЕК</w:t>
      </w:r>
    </w:p>
    <w:p w:rsidR="00A3378E" w:rsidRPr="00A3378E" w:rsidRDefault="00A3378E" w:rsidP="00A3378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______      </w:t>
      </w:r>
      <w:proofErr w:type="spellStart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Цокур</w:t>
      </w:r>
      <w:proofErr w:type="spellEnd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О.С.                                                       ___________ </w:t>
      </w:r>
      <w:proofErr w:type="spellStart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Князян</w:t>
      </w:r>
      <w:proofErr w:type="spellEnd"/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М.О.</w:t>
      </w:r>
    </w:p>
    <w:p w:rsidR="00A3378E" w:rsidRPr="00A3378E" w:rsidRDefault="00A3378E" w:rsidP="00A3378E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A3378E">
        <w:rPr>
          <w:rFonts w:ascii="Times New Roman" w:eastAsia="Calibri" w:hAnsi="Times New Roman" w:cs="Times New Roman"/>
          <w:sz w:val="28"/>
          <w:szCs w:val="28"/>
          <w:lang w:eastAsia="en-US"/>
        </w:rPr>
        <w:t>(</w:t>
      </w:r>
      <w:r w:rsidRPr="00A3378E">
        <w:rPr>
          <w:rFonts w:ascii="Times New Roman" w:eastAsia="Calibri" w:hAnsi="Times New Roman" w:cs="Times New Roman"/>
          <w:sz w:val="24"/>
          <w:szCs w:val="24"/>
          <w:lang w:eastAsia="en-US"/>
        </w:rPr>
        <w:t>підпис)                                                                                                  (підпис)</w:t>
      </w:r>
    </w:p>
    <w:p w:rsidR="00A3378E" w:rsidRPr="00A3378E" w:rsidRDefault="00A3378E" w:rsidP="00A3378E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A3378E" w:rsidRPr="00A3378E" w:rsidRDefault="00A3378E" w:rsidP="00A3378E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A3378E" w:rsidRPr="00A3378E" w:rsidRDefault="00A3378E" w:rsidP="00A3378E">
      <w:pPr>
        <w:spacing w:after="0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A3378E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Одеса – 2019</w:t>
      </w:r>
    </w:p>
    <w:p w:rsidR="00617346" w:rsidRPr="00A12E82" w:rsidRDefault="00617346" w:rsidP="00630D3D">
      <w:pPr>
        <w:spacing w:line="360" w:lineRule="auto"/>
        <w:ind w:firstLine="709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A12E82">
        <w:rPr>
          <w:rFonts w:ascii="Times New Roman" w:hAnsi="Times New Roman" w:cs="Times New Roman"/>
          <w:b/>
          <w:sz w:val="28"/>
          <w:szCs w:val="28"/>
        </w:rPr>
        <w:br w:type="page"/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5"/>
        <w:gridCol w:w="280"/>
      </w:tblGrid>
      <w:tr w:rsidR="003F4037" w:rsidRPr="00A12E82" w:rsidTr="00281077">
        <w:tc>
          <w:tcPr>
            <w:tcW w:w="0" w:type="auto"/>
            <w:gridSpan w:val="2"/>
          </w:tcPr>
          <w:p w:rsidR="00A87D6C" w:rsidRPr="00052F53" w:rsidRDefault="00A87D6C" w:rsidP="00A87D6C">
            <w:pPr>
              <w:spacing w:line="360" w:lineRule="auto"/>
              <w:ind w:firstLine="709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lang w:val="en-US"/>
              </w:rPr>
            </w:pPr>
            <w:r w:rsidRPr="00052F53">
              <w:rPr>
                <w:rFonts w:ascii="Times New Roman" w:hAnsi="Times New Roman" w:cs="Times New Roman"/>
                <w:b/>
                <w:sz w:val="28"/>
                <w:lang w:val="en-US"/>
              </w:rPr>
              <w:lastRenderedPageBreak/>
              <w:t>ANNOTATION</w:t>
            </w:r>
          </w:p>
          <w:p w:rsidR="00A87D6C" w:rsidRPr="00052F53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proofErr w:type="spellStart"/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Khandrymailo</w:t>
            </w:r>
            <w:proofErr w:type="spellEnd"/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 xml:space="preserve"> E.A. “F</w:t>
            </w:r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orming of </w:t>
            </w:r>
            <w:proofErr w:type="spellStart"/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english-speaking</w:t>
            </w:r>
            <w:proofErr w:type="spellEnd"/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 lexical competence of students of non-philology in the process of independent work.”</w:t>
            </w:r>
          </w:p>
          <w:p w:rsidR="00A87D6C" w:rsidRPr="00052F53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hAnsi="Times New Roman" w:cs="Times New Roman"/>
                <w:sz w:val="28"/>
                <w:lang w:val="en-US"/>
              </w:rPr>
            </w:pPr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 xml:space="preserve">The diploma thesis of the master student of the 2nd year of specialty 011 –“Educational, pedagogical sciences” of the Faculty of Romance-Germanic Philology of the Odessa National University named after I.I. </w:t>
            </w:r>
            <w:proofErr w:type="spellStart"/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Mechnikov</w:t>
            </w:r>
            <w:proofErr w:type="spellEnd"/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.</w:t>
            </w:r>
          </w:p>
          <w:p w:rsidR="00A87D6C" w:rsidRPr="00052F53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The graduation work is a the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 xml:space="preserve">oretical </w:t>
            </w:r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study of the problem of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 xml:space="preserve"> </w:t>
            </w:r>
            <w:proofErr w:type="spellStart"/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english-speaking</w:t>
            </w:r>
            <w:proofErr w:type="spellEnd"/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 lexical competence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 xml:space="preserve"> </w:t>
            </w:r>
            <w:r w:rsidRPr="00052F53">
              <w:rPr>
                <w:rFonts w:ascii="Times New Roman" w:hAnsi="Times New Roman" w:cs="Times New Roman"/>
                <w:sz w:val="28"/>
                <w:lang w:val="en-US"/>
              </w:rPr>
              <w:t>formation</w:t>
            </w:r>
            <w:r>
              <w:rPr>
                <w:rFonts w:ascii="Times New Roman" w:hAnsi="Times New Roman" w:cs="Times New Roman"/>
                <w:sz w:val="28"/>
                <w:lang w:val="en-US"/>
              </w:rPr>
              <w:t xml:space="preserve"> by</w:t>
            </w:r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 students of non-philology in the process of independent work</w:t>
            </w:r>
          </w:p>
          <w:p w:rsid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4675CE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Scientific novelty of the research: the method of formation of English-speaking lexical competence of students of non-linguistic specialties in the process of independent work was investigated; a subsystem of exercises for the formation of English-speaking lexical competence of students of non-linguistic specialties in the process of independent work was developed; clarified the essence and structure of English-speaking lexical competence of students not philologists, as well as the content of its formation in the process of independent work; the criteria for selection of material for the formation of non-philological students of English-speaking lexical competence in the process of independent work have been improved.</w:t>
            </w:r>
          </w:p>
          <w:p w:rsid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4675CE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The practical value of the obtained results is: implementation of the method of formation of English-speaking lexical competence of students of non-linguistic specialties in the process of independent work; development of exercises for the formation of English-speaking lexical competence in the process of independent work; creation of models of organization of </w:t>
            </w:r>
            <w:proofErr w:type="spellStart"/>
            <w:r w:rsidRPr="004675CE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auditorial</w:t>
            </w:r>
            <w:proofErr w:type="spellEnd"/>
            <w:r w:rsidRPr="004675CE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 xml:space="preserve"> and extra-auditory independent work of future specialists on formation of English-speaking lexical competence; making methodological recommendations for the formation of English-speaking lexical competence in the process of independent work.</w:t>
            </w:r>
          </w:p>
          <w:p w:rsidR="00A87D6C" w:rsidRPr="00052F53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Key words:</w:t>
            </w:r>
            <w:r w:rsidRPr="00052F53">
              <w:rPr>
                <w:lang w:val="en-US"/>
              </w:rPr>
              <w:t xml:space="preserve"> </w:t>
            </w:r>
            <w:r w:rsidRPr="00052F53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lexical competence, independent work, student, lexical unit, non-linguistic specialty.</w:t>
            </w:r>
          </w:p>
          <w:p w:rsidR="00A87D6C" w:rsidRPr="00052F53" w:rsidRDefault="00A87D6C" w:rsidP="00A87D6C">
            <w:pPr>
              <w:spacing w:line="360" w:lineRule="auto"/>
              <w:ind w:firstLine="709"/>
              <w:contextualSpacing/>
              <w:rPr>
                <w:lang w:val="en-US"/>
              </w:rPr>
            </w:pPr>
          </w:p>
          <w:p w:rsidR="00A87D6C" w:rsidRDefault="00A87D6C" w:rsidP="00A87D6C">
            <w:pPr>
              <w:spacing w:line="360" w:lineRule="auto"/>
              <w:ind w:firstLine="709"/>
              <w:contextualSpacing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val="en-US" w:eastAsia="en-US"/>
              </w:rPr>
            </w:pP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АНОТАЦІЯ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 xml:space="preserve">ХАНДРИМАЙЛО Є.А. Формування англомовної лексичної компетентності студентів немовних спеціальностей у процесі самостійної роботи 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Дипломна робота магістранта 2 курсу спеціальності 011 – «освітні, педагогічні науки» факультету </w:t>
            </w:r>
            <w:proofErr w:type="spellStart"/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романо</w:t>
            </w:r>
            <w:proofErr w:type="spellEnd"/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-германської філології  Одеського національного університету  імені І.І. Мечникова.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Дипломна робота є теоретичним дослідженням проблеми формування англомовної лексичної компетентності студентів немовних спеціальностей у процесі самостійної роботи.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Наукова новизна дослідження: досліджено методику формування англомовної лексичної компетентності студентів немовних фахів у процесі самостійної роботи; розроблено підсистему вправ для формування англомовної лексичної компетентності студентів немовних фахів у процесі самостійної роботи; </w:t>
            </w:r>
            <w:r w:rsidRPr="00A87D6C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>уточнено</w:t>
            </w:r>
            <w:r w:rsidRPr="00A87D6C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eastAsia="en-US"/>
              </w:rPr>
              <w:t xml:space="preserve"> </w:t>
            </w: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сутність та структуру англомовної лексичної компетентності студентів не філологів, а також зміст її формування у процесі самостійної роботи; </w:t>
            </w:r>
            <w:r w:rsidRPr="00A87D6C">
              <w:rPr>
                <w:rFonts w:ascii="Times New Roman" w:eastAsia="Calibri" w:hAnsi="Times New Roman" w:cs="Times New Roman"/>
                <w:iCs/>
                <w:sz w:val="28"/>
                <w:szCs w:val="28"/>
                <w:lang w:eastAsia="en-US"/>
              </w:rPr>
              <w:t>удосконалено</w:t>
            </w:r>
            <w:r w:rsidRPr="00A87D6C">
              <w:rPr>
                <w:rFonts w:ascii="Times New Roman" w:eastAsia="Calibri" w:hAnsi="Times New Roman" w:cs="Times New Roman"/>
                <w:i/>
                <w:iCs/>
                <w:sz w:val="28"/>
                <w:szCs w:val="28"/>
                <w:lang w:eastAsia="en-US"/>
              </w:rPr>
              <w:t xml:space="preserve"> </w:t>
            </w: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критерії відбору матеріалу для формування у студентів не філологів англомовної лексичної компетентності в процесі самостійної роботи.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Практична цінність отриманих результатів полягає в: реалізації методики формування англомовної лексичної компетентності студентів немовних фахів у процесі самостійної роботи; розробці комплексів вправ для формування англомовної лексичної компетентності у процесі самостійної роботи; побудові моделей організації аудиторної та </w:t>
            </w:r>
            <w:proofErr w:type="spellStart"/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позааудиторної</w:t>
            </w:r>
            <w:proofErr w:type="spellEnd"/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 самостійної роботи майбутніх фахівців з формування англомовної лексичної компетентності; укладенні методичних рекомендацій щодо формування англомовної лексичної компетентності у процесі самостійної роботи.</w:t>
            </w:r>
          </w:p>
          <w:p w:rsidR="00A87D6C" w:rsidRPr="00A87D6C" w:rsidRDefault="00A87D6C" w:rsidP="00A87D6C">
            <w:pPr>
              <w:spacing w:line="360" w:lineRule="auto"/>
              <w:ind w:firstLine="709"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A87D6C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Ключові слова:</w:t>
            </w: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 лексична компетентність, самостійна робота,   </w:t>
            </w:r>
            <w:r w:rsidRPr="00A87D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lastRenderedPageBreak/>
              <w:t>студент, лексична одиниця, немовна спеціальність.</w:t>
            </w:r>
          </w:p>
          <w:p w:rsidR="00A87D6C" w:rsidRPr="00A87D6C" w:rsidRDefault="00A87D6C" w:rsidP="00281077">
            <w:pPr>
              <w:spacing w:after="200"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3F4037" w:rsidRPr="00A12E82" w:rsidRDefault="003F4037" w:rsidP="00281077">
            <w:pPr>
              <w:spacing w:after="200" w:line="360" w:lineRule="auto"/>
              <w:contextualSpacing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A12E82">
              <w:rPr>
                <w:rFonts w:ascii="Times New Roman" w:hAnsi="Times New Roman" w:cs="Times New Roman"/>
                <w:b/>
                <w:sz w:val="28"/>
                <w:szCs w:val="28"/>
              </w:rPr>
              <w:t>ЗМІСТ</w:t>
            </w:r>
          </w:p>
        </w:tc>
      </w:tr>
      <w:tr w:rsidR="003F4037" w:rsidRPr="00A12E82" w:rsidTr="00281077">
        <w:tc>
          <w:tcPr>
            <w:tcW w:w="0" w:type="auto"/>
          </w:tcPr>
          <w:p w:rsidR="003F4037" w:rsidRPr="00A12E8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ВСТУП</w:t>
            </w:r>
            <w:r w:rsidRPr="00A12E82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…………………………………………………………………………..</w:t>
            </w:r>
          </w:p>
        </w:tc>
        <w:tc>
          <w:tcPr>
            <w:tcW w:w="0" w:type="auto"/>
          </w:tcPr>
          <w:p w:rsidR="003F4037" w:rsidRPr="00A12E82" w:rsidRDefault="00713F3F" w:rsidP="00281077">
            <w:pPr>
              <w:spacing w:after="200" w:line="360" w:lineRule="auto"/>
              <w:contextualSpacing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..3</w:t>
            </w:r>
          </w:p>
        </w:tc>
      </w:tr>
      <w:tr w:rsidR="003F4037" w:rsidRPr="008C5272" w:rsidTr="00281077">
        <w:tc>
          <w:tcPr>
            <w:tcW w:w="0" w:type="auto"/>
            <w:gridSpan w:val="2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РОЗДІЛ 1. ТЕОРЕТИЧНІ ОСНОВИ ФОРМУВАННЯ АНГЛОМОВНОЇ ЛЕКСИЧНОЇ КОМПЕТЕНТНОСТІ СТУДЕНТІВ НЕМОВНИХ СПЕЦІАЛЬНОСТ</w:t>
            </w:r>
            <w:r w:rsidR="000F79DC">
              <w:rPr>
                <w:rFonts w:ascii="Times New Roman" w:hAnsi="Times New Roman" w:cs="Times New Roman"/>
                <w:sz w:val="28"/>
                <w:szCs w:val="28"/>
              </w:rPr>
              <w:t>ЕЙ В ПРОЦЕСІ САМОСТІЙНОЇ РОБОТИ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Компетентнісний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підхід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 xml:space="preserve"> у сфері іншомовної підготовки у закладах вищої освіти……………………………...</w:t>
            </w:r>
            <w:r w:rsidR="00C25718">
              <w:rPr>
                <w:rFonts w:ascii="Times New Roman" w:hAnsi="Times New Roman" w:cs="Times New Roman"/>
                <w:sz w:val="28"/>
                <w:szCs w:val="28"/>
              </w:rPr>
              <w:t>............................................................</w:t>
            </w:r>
          </w:p>
        </w:tc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713F3F" w:rsidRDefault="00C25718" w:rsidP="00281077">
            <w:pPr>
              <w:spacing w:after="200" w:line="360" w:lineRule="auto"/>
              <w:contextualSpacing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="00713F3F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3F4037" w:rsidRPr="008C5272" w:rsidTr="00281077">
        <w:trPr>
          <w:trHeight w:val="536"/>
        </w:trPr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 xml:space="preserve">1.2.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Сутність і структура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 xml:space="preserve"> англомовної лексичної компетентності студентів немовних спеціальностей....................................................................</w:t>
            </w:r>
            <w:r w:rsidR="00C25718">
              <w:rPr>
                <w:rFonts w:ascii="Times New Roman" w:hAnsi="Times New Roman" w:cs="Times New Roman"/>
                <w:sz w:val="28"/>
                <w:szCs w:val="28"/>
              </w:rPr>
              <w:t>.................</w:t>
            </w:r>
          </w:p>
        </w:tc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713F3F" w:rsidRDefault="00713F3F" w:rsidP="00281077">
            <w:pPr>
              <w:spacing w:after="200" w:line="360" w:lineRule="auto"/>
              <w:contextualSpacing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F4037" w:rsidRPr="008C5272" w:rsidTr="00281077">
        <w:trPr>
          <w:trHeight w:val="536"/>
        </w:trPr>
        <w:tc>
          <w:tcPr>
            <w:tcW w:w="0" w:type="auto"/>
          </w:tcPr>
          <w:p w:rsidR="003F4037" w:rsidRPr="008C5272" w:rsidRDefault="003F4037" w:rsidP="00281077">
            <w:pPr>
              <w:spacing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1.3. Самостійна робота студентів як один з шляхів формування англомовної лексичної компетентності</w:t>
            </w:r>
          </w:p>
        </w:tc>
        <w:tc>
          <w:tcPr>
            <w:tcW w:w="0" w:type="auto"/>
          </w:tcPr>
          <w:p w:rsidR="003F4037" w:rsidRPr="008C5272" w:rsidRDefault="00713F3F" w:rsidP="00281077">
            <w:pPr>
              <w:spacing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ВИСНОВКИ ДО ПЕРШОГО РОЗДІЛУ………………………………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</w:p>
        </w:tc>
        <w:tc>
          <w:tcPr>
            <w:tcW w:w="0" w:type="auto"/>
          </w:tcPr>
          <w:p w:rsidR="003F4037" w:rsidRPr="00713F3F" w:rsidRDefault="00713F3F" w:rsidP="00713F3F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39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 ДО ПЕРШОГО РОЗДІЛУ……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</w:t>
            </w:r>
          </w:p>
        </w:tc>
        <w:tc>
          <w:tcPr>
            <w:tcW w:w="0" w:type="auto"/>
          </w:tcPr>
          <w:p w:rsidR="003F4037" w:rsidRPr="00713F3F" w:rsidRDefault="00713F3F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</w:tr>
      <w:tr w:rsidR="003F4037" w:rsidRPr="008C5272" w:rsidTr="00281077">
        <w:tc>
          <w:tcPr>
            <w:tcW w:w="0" w:type="auto"/>
            <w:gridSpan w:val="2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РОЗДІЛ 2.МЕТОДИЧНІ ЗАСАДИ ФОРМУВАННЯ АНГЛОМОВНОЇ ЛЕКСИЧНОЇ КОМПЕТЕНТНОСТІ СТУДЕНТІВ НЕМОВНИХ СПЕЦІАЛЬНОСТ</w:t>
            </w:r>
            <w:r w:rsidR="000F79DC">
              <w:rPr>
                <w:rFonts w:ascii="Times New Roman" w:hAnsi="Times New Roman" w:cs="Times New Roman"/>
                <w:sz w:val="28"/>
                <w:szCs w:val="28"/>
              </w:rPr>
              <w:t>ЕЙ В ПРОЦЕСІ САМОСТІЙНОЇ РОБОТИ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2.1.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Модель формування англомовної лексичної компетентності студентів немовних спеціальностей в процесі самостійної роботи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……..………</w:t>
            </w:r>
            <w:r w:rsidR="00C25718"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……..</w:t>
            </w:r>
          </w:p>
        </w:tc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713F3F" w:rsidRDefault="00713F3F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2.2. Методична типологія завдань для формування англомовної лексичної компетентності студентів немовних  спеціальностей 1 курсу в процесі самостійної роботи ……………………………………………...........</w:t>
            </w:r>
            <w:r w:rsidR="00C25718">
              <w:rPr>
                <w:rFonts w:ascii="Times New Roman" w:hAnsi="Times New Roman" w:cs="Times New Roman"/>
                <w:sz w:val="28"/>
                <w:szCs w:val="28"/>
              </w:rPr>
              <w:t>................</w:t>
            </w:r>
          </w:p>
        </w:tc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C25718" w:rsidRDefault="00C25718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2.3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Методичні рекомендації щодо формування англомовної лексичної  компетентності студентів нефілологічних спеціальностей у процесі самостійної роботи…………………………………………………………</w:t>
            </w:r>
            <w:r w:rsidR="00C25718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F4037" w:rsidRPr="00C25718" w:rsidRDefault="00C25718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76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ВИСНОВКИ ДО ДРУГОГО РОЗДІЛУ……………………………………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…..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0" w:type="auto"/>
          </w:tcPr>
          <w:p w:rsidR="003F4037" w:rsidRPr="00C25718" w:rsidRDefault="00C25718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 ДО ДРУГОГО РОЗДІЛУ……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…….</w:t>
            </w:r>
          </w:p>
        </w:tc>
        <w:tc>
          <w:tcPr>
            <w:tcW w:w="0" w:type="auto"/>
          </w:tcPr>
          <w:p w:rsidR="003F4037" w:rsidRPr="00C25718" w:rsidRDefault="00C25718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83</w:t>
            </w:r>
          </w:p>
        </w:tc>
      </w:tr>
      <w:tr w:rsidR="003F4037" w:rsidRPr="008C5272" w:rsidTr="00281077"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ЗАГАЛЬНІ ВИСНОВКИ……………………………………………………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..</w:t>
            </w: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0" w:type="auto"/>
          </w:tcPr>
          <w:p w:rsidR="003F4037" w:rsidRPr="00C25718" w:rsidRDefault="00C25718" w:rsidP="00144896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14489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3F4037" w:rsidRPr="008C5272" w:rsidTr="00281077">
        <w:trPr>
          <w:trHeight w:val="135"/>
        </w:trPr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ДОДАТКИ…………………………………………………………………….…</w:t>
            </w:r>
          </w:p>
        </w:tc>
        <w:tc>
          <w:tcPr>
            <w:tcW w:w="0" w:type="auto"/>
          </w:tcPr>
          <w:p w:rsidR="003F4037" w:rsidRPr="00C25718" w:rsidRDefault="00C25718" w:rsidP="00144896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14489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3F4037" w:rsidRPr="008C5272" w:rsidTr="00281077">
        <w:trPr>
          <w:trHeight w:val="135"/>
        </w:trPr>
        <w:tc>
          <w:tcPr>
            <w:tcW w:w="0" w:type="auto"/>
          </w:tcPr>
          <w:p w:rsidR="003F4037" w:rsidRPr="008C5272" w:rsidRDefault="003F4037" w:rsidP="00281077">
            <w:pPr>
              <w:spacing w:after="200" w:line="36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8C5272">
              <w:rPr>
                <w:rFonts w:ascii="Times New Roman" w:hAnsi="Times New Roman" w:cs="Times New Roman"/>
                <w:sz w:val="28"/>
                <w:szCs w:val="28"/>
              </w:rPr>
              <w:t>АНОТАЦІЯ…………………………………………………………………..…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0" w:type="auto"/>
          </w:tcPr>
          <w:p w:rsidR="003F4037" w:rsidRPr="00C25718" w:rsidRDefault="00C25718" w:rsidP="00144896">
            <w:p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25718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14489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</w:tbl>
    <w:p w:rsidR="003F4037" w:rsidRDefault="003F4037" w:rsidP="00135943">
      <w:pPr>
        <w:spacing w:after="0" w:line="360" w:lineRule="auto"/>
        <w:ind w:left="707" w:firstLine="2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53009" w:rsidRPr="00A12E82" w:rsidRDefault="00135943" w:rsidP="00135943">
      <w:pPr>
        <w:spacing w:after="0" w:line="360" w:lineRule="auto"/>
        <w:ind w:left="707" w:firstLine="2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2E82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0B2D90" w:rsidRPr="00A12E82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B75BE" w:rsidRPr="00A12E82" w:rsidRDefault="00BB75BE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Сучасний етап розвитку українського суспільства характеризується перманентними змінами в соціально-економічному і політичному житті в умовах формування єдиного освітнього простору в рамках Болонського процесу, що обумовлює необхідність перегляду підходів до питань професійної підготовки студентів немовних вузів з урахуванням регіональних особливостей.</w:t>
      </w:r>
    </w:p>
    <w:p w:rsidR="00BB75BE" w:rsidRPr="00A12E82" w:rsidRDefault="00BB75BE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В даному контексті актуальним стає практичне оволодіння майбутніми фахівцями іноземною мовою не тільки як мовою міжнародного спілкування, а й як засоби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>-особистісного розвитку в процесі навчання у вузі, що в належній мірі не реалізується в існуючій практиці викладання дисципліни «Іноземна мова» в немовних вузах .</w:t>
      </w:r>
    </w:p>
    <w:p w:rsidR="00BB75BE" w:rsidRPr="00A12E82" w:rsidRDefault="00BB75BE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У зв'язку з цим, одним з найбільш важливих напрямків реформування вищої професійної освіти сьогодні виступає розвиток не тільки власне професійної, а й іншомовної комунікативної компетентності студентів немовних вузів, що передбачає розробку інноваційних педагогічних основ даного процесу, адекватних тенденціям розвитку вітчизняного та міжнародного соціуму, орієнтованих на формування готовності учнів використовувати нерідну мову в самоосвітній цілях в ході навчання в вузі.</w:t>
      </w:r>
    </w:p>
    <w:p w:rsidR="000B2D90" w:rsidRPr="00A12E82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Розширення та пожвавлення міжнародних відносин України з країнами близького і далекого зарубіжжя у науковій, освітній та політичній сферах суттєво підвищує значущість володіння майбутніми фахівцями мовою міжнародного спілкування – англійською.</w:t>
      </w:r>
    </w:p>
    <w:p w:rsidR="000B2D90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Досягнення високого рівня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професійно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орієнтованої англомовної компетентності передбачає формування у майбутніх фахівців профілю англомовної лексичної компетентності, зокрема в говорінні, яка забезпечує </w:t>
      </w:r>
      <w:r w:rsidRPr="00A12E82">
        <w:rPr>
          <w:rFonts w:ascii="Times New Roman" w:hAnsi="Times New Roman" w:cs="Times New Roman"/>
          <w:sz w:val="28"/>
          <w:szCs w:val="28"/>
        </w:rPr>
        <w:lastRenderedPageBreak/>
        <w:t>коректне оформлення власного висловлювання та розуміння мовлення інших. Адже говоріння уможливлює обмін інформацією у професійному спілкуванні, відтак дозволяє майбутнім фахівцям повноцінно реалізовувати професійні функції та ролі в глобальному просторі.</w:t>
      </w:r>
    </w:p>
    <w:p w:rsidR="00C6493F" w:rsidRPr="00A12E82" w:rsidRDefault="00C6493F" w:rsidP="00C6493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Формування іншомовної комунікативної компетентності було предметом вивчення І. Зимньої, М. Канале, Г.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Китайгородської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Н.Микитенко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Ніколаєвої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В.Скалкіна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Г. Брауна, С.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Савиньйон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Д.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Хаймза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Хармера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та ін. Питанням формування іншомовної лексичної компетентності майбутніх фахівців присвячено праці таких вітчизняних і зарубіжних дослідників, як: В.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Бухбіндер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Жовтюк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Р. Мартинова,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Ю.Семенчук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Смоліна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В. Терещук, О.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Шамова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Шатілов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Елліс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П.Нейшн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Річардз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Шинан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та інших.</w:t>
      </w:r>
    </w:p>
    <w:p w:rsidR="000B2D90" w:rsidRPr="00A12E82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В умовах незначної кількості аудиторних годин для вивчення студентами немовних спеціальностей іноземної мови особливої актуальн</w:t>
      </w:r>
      <w:r w:rsidR="00C82954">
        <w:rPr>
          <w:rFonts w:ascii="Times New Roman" w:hAnsi="Times New Roman" w:cs="Times New Roman"/>
          <w:sz w:val="28"/>
          <w:szCs w:val="28"/>
        </w:rPr>
        <w:t>ості набуває самостійна робота</w:t>
      </w:r>
      <w:r w:rsidRPr="00A12E82">
        <w:rPr>
          <w:rFonts w:ascii="Times New Roman" w:hAnsi="Times New Roman" w:cs="Times New Roman"/>
          <w:sz w:val="28"/>
          <w:szCs w:val="28"/>
        </w:rPr>
        <w:t xml:space="preserve">, яка здатна оптимізувати освітній процес шляхом розширення його часових рамок. Ціль </w:t>
      </w:r>
      <w:r w:rsidR="00C82954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 – сформувати у здобувача вищої освіти здатність самостійно вчитися, розвивати відповідні навички та вміння, формувати нові компетентності; запустити механізм саморозвитку та самовдосконалення.</w:t>
      </w:r>
    </w:p>
    <w:p w:rsidR="00BB75BE" w:rsidRPr="00A12E82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Організацію самостійної роботи студентів та визначення принципів і методів її реалізації у процесі вивчення інозем</w:t>
      </w:r>
      <w:r w:rsidR="00613B3F" w:rsidRPr="00A12E82">
        <w:rPr>
          <w:rFonts w:ascii="Times New Roman" w:hAnsi="Times New Roman" w:cs="Times New Roman"/>
          <w:sz w:val="28"/>
          <w:szCs w:val="28"/>
        </w:rPr>
        <w:t xml:space="preserve">ної мови висвітлено у працях </w:t>
      </w:r>
      <w:proofErr w:type="spellStart"/>
      <w:r w:rsidR="00613B3F" w:rsidRPr="00A12E82">
        <w:rPr>
          <w:rFonts w:ascii="Times New Roman" w:hAnsi="Times New Roman" w:cs="Times New Roman"/>
          <w:sz w:val="28"/>
          <w:szCs w:val="28"/>
        </w:rPr>
        <w:t>І.</w:t>
      </w:r>
      <w:r w:rsidRPr="00A12E82">
        <w:rPr>
          <w:rFonts w:ascii="Times New Roman" w:hAnsi="Times New Roman" w:cs="Times New Roman"/>
          <w:sz w:val="28"/>
          <w:szCs w:val="28"/>
        </w:rPr>
        <w:t>Задорожної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Коряковцевої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Ю. </w:t>
      </w:r>
      <w:r w:rsidR="00613B3F" w:rsidRPr="00A12E82">
        <w:rPr>
          <w:rFonts w:ascii="Times New Roman" w:hAnsi="Times New Roman" w:cs="Times New Roman"/>
          <w:sz w:val="28"/>
          <w:szCs w:val="28"/>
        </w:rPr>
        <w:t xml:space="preserve">Петровської, П. </w:t>
      </w:r>
      <w:proofErr w:type="spellStart"/>
      <w:r w:rsidR="00613B3F" w:rsidRPr="00A12E82">
        <w:rPr>
          <w:rFonts w:ascii="Times New Roman" w:hAnsi="Times New Roman" w:cs="Times New Roman"/>
          <w:sz w:val="28"/>
          <w:szCs w:val="28"/>
        </w:rPr>
        <w:t>Підкасистого</w:t>
      </w:r>
      <w:proofErr w:type="spellEnd"/>
      <w:r w:rsidR="00613B3F" w:rsidRPr="00A12E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13B3F" w:rsidRPr="00A12E82">
        <w:rPr>
          <w:rFonts w:ascii="Times New Roman" w:hAnsi="Times New Roman" w:cs="Times New Roman"/>
          <w:sz w:val="28"/>
          <w:szCs w:val="28"/>
        </w:rPr>
        <w:t>А.</w:t>
      </w:r>
      <w:r w:rsidRPr="00A12E82">
        <w:rPr>
          <w:rFonts w:ascii="Times New Roman" w:hAnsi="Times New Roman" w:cs="Times New Roman"/>
          <w:sz w:val="28"/>
          <w:szCs w:val="28"/>
        </w:rPr>
        <w:t>Осницького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Шамової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та ін. </w:t>
      </w:r>
    </w:p>
    <w:p w:rsidR="000B2D90" w:rsidRPr="00A12E82" w:rsidRDefault="000B2D90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Незважаючи на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різноаспектність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проблеми, яка розглядається в окремих працях, нерозробленою залишається методика</w:t>
      </w:r>
      <w:r w:rsidR="00FA774B" w:rsidRPr="00A12E82">
        <w:rPr>
          <w:rFonts w:ascii="Times New Roman" w:hAnsi="Times New Roman" w:cs="Times New Roman"/>
          <w:sz w:val="28"/>
          <w:szCs w:val="28"/>
        </w:rPr>
        <w:t xml:space="preserve"> формування англомовної лекси</w:t>
      </w:r>
      <w:r w:rsidRPr="00A12E82">
        <w:rPr>
          <w:rFonts w:ascii="Times New Roman" w:hAnsi="Times New Roman" w:cs="Times New Roman"/>
          <w:sz w:val="28"/>
          <w:szCs w:val="28"/>
        </w:rPr>
        <w:t xml:space="preserve">чної компетентності </w:t>
      </w:r>
      <w:r w:rsidR="00FA774B" w:rsidRPr="00A12E82">
        <w:rPr>
          <w:rFonts w:ascii="Times New Roman" w:hAnsi="Times New Roman" w:cs="Times New Roman"/>
          <w:sz w:val="28"/>
          <w:szCs w:val="28"/>
        </w:rPr>
        <w:t xml:space="preserve">студентів не філологічних спеціальностей </w:t>
      </w:r>
      <w:r w:rsidRPr="00A12E82">
        <w:rPr>
          <w:rFonts w:ascii="Times New Roman" w:hAnsi="Times New Roman" w:cs="Times New Roman"/>
          <w:sz w:val="28"/>
          <w:szCs w:val="28"/>
        </w:rPr>
        <w:t xml:space="preserve">у процесі </w:t>
      </w:r>
      <w:r w:rsidR="00C82954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. Це зумовило вибір теми </w:t>
      </w:r>
      <w:r w:rsidR="00FA774B" w:rsidRPr="00A12E82">
        <w:rPr>
          <w:rFonts w:ascii="Times New Roman" w:hAnsi="Times New Roman" w:cs="Times New Roman"/>
          <w:sz w:val="28"/>
          <w:szCs w:val="28"/>
        </w:rPr>
        <w:t>диплому</w:t>
      </w:r>
      <w:r w:rsidRPr="00A12E82">
        <w:rPr>
          <w:rFonts w:ascii="Times New Roman" w:hAnsi="Times New Roman" w:cs="Times New Roman"/>
          <w:sz w:val="28"/>
          <w:szCs w:val="28"/>
        </w:rPr>
        <w:t xml:space="preserve"> «</w:t>
      </w:r>
      <w:r w:rsidR="00FA774B" w:rsidRPr="00A12E82">
        <w:rPr>
          <w:rFonts w:ascii="Times New Roman" w:hAnsi="Times New Roman" w:cs="Times New Roman"/>
          <w:sz w:val="28"/>
          <w:szCs w:val="28"/>
        </w:rPr>
        <w:t>Формування англомовної  лексичної компетентності студентів немовних спеціальностей  в процесі 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>».</w:t>
      </w:r>
    </w:p>
    <w:p w:rsidR="00FA774B" w:rsidRPr="00A12E82" w:rsidRDefault="00FA774B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Мета дослідження </w:t>
      </w:r>
      <w:r w:rsidRPr="00A12E82">
        <w:rPr>
          <w:rFonts w:ascii="Times New Roman" w:hAnsi="Times New Roman" w:cs="Times New Roman"/>
          <w:sz w:val="28"/>
          <w:szCs w:val="28"/>
        </w:rPr>
        <w:t>полягає у теоретичному обґрунтуванні та практичній розробці методики формування англомовної лексичної компетентності студентів немовних спеціальностей  у процесі самостійної роботи.</w:t>
      </w:r>
    </w:p>
    <w:p w:rsidR="00C6493F" w:rsidRPr="00C6493F" w:rsidRDefault="00C6493F" w:rsidP="00C6493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 xml:space="preserve">Відповідно до мети сформульовано такі </w:t>
      </w:r>
      <w:r w:rsidRPr="00C6493F">
        <w:rPr>
          <w:rFonts w:ascii="Times New Roman" w:hAnsi="Times New Roman" w:cs="Times New Roman"/>
          <w:b/>
          <w:bCs/>
          <w:sz w:val="28"/>
          <w:szCs w:val="28"/>
        </w:rPr>
        <w:t>завдання</w:t>
      </w:r>
      <w:r w:rsidRPr="00C6493F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 xml:space="preserve">Визначити сутність </w:t>
      </w:r>
      <w:proofErr w:type="spellStart"/>
      <w:r w:rsidRPr="00C6493F">
        <w:rPr>
          <w:rFonts w:ascii="Times New Roman" w:hAnsi="Times New Roman" w:cs="Times New Roman"/>
          <w:sz w:val="28"/>
          <w:szCs w:val="28"/>
        </w:rPr>
        <w:t>компетентнісного</w:t>
      </w:r>
      <w:proofErr w:type="spellEnd"/>
      <w:r w:rsidRPr="00C6493F">
        <w:rPr>
          <w:rFonts w:ascii="Times New Roman" w:hAnsi="Times New Roman" w:cs="Times New Roman"/>
          <w:sz w:val="28"/>
          <w:szCs w:val="28"/>
        </w:rPr>
        <w:t xml:space="preserve"> підходу у сфері іншомовної підготовки у ЗВО.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>Визначити сутність і структуру англомовної лексичної компетентності  студентів немовних спеціальностей.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>Охарактеризувати форми і методи самостійної роботи студентів у процесі формування англомовної лексичної компетентності.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>Теоретично обґрунтувати модель формування англомовної лексичної компетентності  студентів немовних спеціальностей у процесі самостійної роботи.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>Укласти методичну типологію завдань для формування англомовної лексичної компетентності студентів немовних спеціальностей  в процесі самостійної роботи.</w:t>
      </w:r>
    </w:p>
    <w:p w:rsidR="00C6493F" w:rsidRPr="00C6493F" w:rsidRDefault="00C6493F" w:rsidP="00C6493F">
      <w:pPr>
        <w:pStyle w:val="a3"/>
        <w:numPr>
          <w:ilvl w:val="0"/>
          <w:numId w:val="17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C6493F">
        <w:rPr>
          <w:rFonts w:ascii="Times New Roman" w:hAnsi="Times New Roman" w:cs="Times New Roman"/>
          <w:sz w:val="28"/>
          <w:szCs w:val="28"/>
        </w:rPr>
        <w:t>Розробити методичні рекомендації щодо формування англомовної лексичної компетентності студентів  нефілологічних спеціальностей у процесі самостійної роботи.</w:t>
      </w:r>
    </w:p>
    <w:p w:rsidR="00FA774B" w:rsidRPr="00A12E82" w:rsidRDefault="00FA774B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Об’єктом дослідження </w:t>
      </w:r>
      <w:r w:rsidRPr="00A12E82">
        <w:rPr>
          <w:rFonts w:ascii="Times New Roman" w:hAnsi="Times New Roman" w:cs="Times New Roman"/>
          <w:sz w:val="28"/>
          <w:szCs w:val="28"/>
        </w:rPr>
        <w:t>є процес формування англомовної лексичної компетентності студентів немовних спеціальностей.</w:t>
      </w:r>
    </w:p>
    <w:p w:rsidR="00FA774B" w:rsidRPr="00A12E82" w:rsidRDefault="00FA774B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Предметом </w:t>
      </w:r>
      <w:r w:rsidRPr="00A12E82">
        <w:rPr>
          <w:rFonts w:ascii="Times New Roman" w:hAnsi="Times New Roman" w:cs="Times New Roman"/>
          <w:sz w:val="28"/>
          <w:szCs w:val="28"/>
        </w:rPr>
        <w:t>– методика формування англомовної лексичної компетентн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ості студентів немовних спеціальностей </w:t>
      </w:r>
      <w:r w:rsidRPr="00A12E82">
        <w:rPr>
          <w:rFonts w:ascii="Times New Roman" w:hAnsi="Times New Roman" w:cs="Times New Roman"/>
          <w:sz w:val="28"/>
          <w:szCs w:val="28"/>
        </w:rPr>
        <w:t>у процесі самостійної роботи.</w:t>
      </w:r>
    </w:p>
    <w:p w:rsidR="003F4037" w:rsidRDefault="003F4037" w:rsidP="003F403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037">
        <w:rPr>
          <w:rFonts w:ascii="Times New Roman" w:hAnsi="Times New Roman" w:cs="Times New Roman"/>
          <w:b/>
          <w:bCs/>
          <w:sz w:val="28"/>
          <w:szCs w:val="28"/>
        </w:rPr>
        <w:t xml:space="preserve">Робоча гіпотеза: </w:t>
      </w:r>
      <w:r w:rsidRPr="003F4037">
        <w:rPr>
          <w:rFonts w:ascii="Times New Roman" w:hAnsi="Times New Roman" w:cs="Times New Roman"/>
          <w:bCs/>
          <w:i/>
          <w:sz w:val="28"/>
          <w:szCs w:val="28"/>
        </w:rPr>
        <w:t xml:space="preserve">ефективність формування лексичної компетенції у студентів підвищиться за умови виконання спеціально розроблених вправ для засвоєння англійської професійної лексики з використанням засобів інтерактивного навчання і самостійної навчальної діяльності творчого характеру. </w:t>
      </w:r>
    </w:p>
    <w:p w:rsidR="0005503C" w:rsidRPr="00A12E82" w:rsidRDefault="003F4037" w:rsidP="003F4037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F4037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Ця робоча гіпотеза відображала, на наш погляд, сучасні методичні і дидактичні досягнення у вивченні і розв’язанні даної проблеми, враховувала вимоги оновлених програмних документів і потреб студентів, знаходилась в контексті рекомендацій Ради Європи з </w:t>
      </w:r>
      <w:proofErr w:type="spellStart"/>
      <w:r w:rsidRPr="003F4037">
        <w:rPr>
          <w:rFonts w:ascii="Times New Roman" w:hAnsi="Times New Roman" w:cs="Times New Roman"/>
          <w:bCs/>
          <w:sz w:val="28"/>
          <w:szCs w:val="28"/>
        </w:rPr>
        <w:t>мовної</w:t>
      </w:r>
      <w:proofErr w:type="spellEnd"/>
      <w:r w:rsidRPr="003F4037">
        <w:rPr>
          <w:rFonts w:ascii="Times New Roman" w:hAnsi="Times New Roman" w:cs="Times New Roman"/>
          <w:bCs/>
          <w:sz w:val="28"/>
          <w:szCs w:val="28"/>
        </w:rPr>
        <w:t xml:space="preserve"> освіти.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05503C" w:rsidRPr="00A12E82" w:rsidRDefault="0005503C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Для вирішення поставлених завдань застосовано такі </w:t>
      </w:r>
      <w:r w:rsidRPr="00A12E82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r w:rsidRPr="00A12E82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5503C" w:rsidRPr="00A12E82" w:rsidRDefault="0005503C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-теоретичні </w:t>
      </w:r>
      <w:r w:rsidRPr="00A12E82">
        <w:rPr>
          <w:rFonts w:ascii="Times New Roman" w:hAnsi="Times New Roman" w:cs="Times New Roman"/>
          <w:sz w:val="28"/>
          <w:szCs w:val="28"/>
        </w:rPr>
        <w:t xml:space="preserve">– аналіз та узагальнення вітчизняної і зарубіжної наукової літератури з досліджуваної проблеми для уточнення сутності та структури англомовної лексичної компетентності, а також особливостей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, вивчення чинних програм, сучасних нормативних документів, інтернет-сайтів із метою визначення змісту формування англомовної лексичної компетентності студентів немовних фахів; опис, синтез, абстрагування для визначення етапів формування англомовної лексичної компетентності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; порівняльний і системно-структурний аналіз з метою відбору матеріалу для формування англомовної лексичної компетентності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, обґрунтування критеріїв і показників рівнів англомовної лексичної компетентності та розробки підсистеми вправ; прогнозування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мовленнєво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-професійної діяльності майбутніх фахівців із метою відтворення основних комунікативних ситуацій їх усного професійного спілкування; моделювання процесу формування англомовної лексичної компетентності студентів немовних спеціальностей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>.</w:t>
      </w:r>
    </w:p>
    <w:p w:rsidR="0005503C" w:rsidRPr="00A12E82" w:rsidRDefault="0005503C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-</w:t>
      </w:r>
      <w:r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емпіричні </w:t>
      </w:r>
      <w:r w:rsidRPr="00A12E82">
        <w:rPr>
          <w:rFonts w:ascii="Times New Roman" w:hAnsi="Times New Roman" w:cs="Times New Roman"/>
          <w:sz w:val="28"/>
          <w:szCs w:val="28"/>
        </w:rPr>
        <w:t xml:space="preserve">– цілеспрямоване спостереження за комунікативними ситуаціями усного професійного спілкування; анкетування; інтерпретація кількісних показників рівнів сформованості англомовної лексико-граматичної компетентності в говорінні;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самооцінювання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, тестування, відкрите й приховане спостереження з метою висування авторської методики. </w:t>
      </w:r>
    </w:p>
    <w:p w:rsidR="0005503C" w:rsidRPr="00A12E82" w:rsidRDefault="00135943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t>Елементи наукової новизни</w:t>
      </w:r>
      <w:r w:rsidR="0005503C"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 дослідження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05503C" w:rsidRPr="00A12E82" w:rsidRDefault="00135943" w:rsidP="001359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Н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ауково обґрунтовано методику формування англомовної лексичної компетентності студентів немовних фахів у процесі самостійної роботи; </w:t>
      </w:r>
      <w:r w:rsidR="0005503C" w:rsidRPr="00A12E82">
        <w:rPr>
          <w:rFonts w:ascii="Times New Roman" w:hAnsi="Times New Roman" w:cs="Times New Roman"/>
          <w:sz w:val="28"/>
          <w:szCs w:val="28"/>
        </w:rPr>
        <w:lastRenderedPageBreak/>
        <w:t>визначено етапи</w:t>
      </w:r>
      <w:r w:rsidR="00617346" w:rsidRPr="00A12E82">
        <w:rPr>
          <w:rFonts w:ascii="Times New Roman" w:hAnsi="Times New Roman" w:cs="Times New Roman"/>
          <w:sz w:val="28"/>
          <w:szCs w:val="28"/>
        </w:rPr>
        <w:t xml:space="preserve"> формування англомовної лекси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чної компетентності у процесі самостійної роботи студентів (ознайомчий, автоматизації, </w:t>
      </w:r>
      <w:proofErr w:type="spellStart"/>
      <w:r w:rsidR="0005503C" w:rsidRPr="00A12E82">
        <w:rPr>
          <w:rFonts w:ascii="Times New Roman" w:hAnsi="Times New Roman" w:cs="Times New Roman"/>
          <w:sz w:val="28"/>
          <w:szCs w:val="28"/>
        </w:rPr>
        <w:t>продукувальний</w:t>
      </w:r>
      <w:proofErr w:type="spellEnd"/>
      <w:r w:rsidR="0005503C" w:rsidRPr="00A12E82">
        <w:rPr>
          <w:rFonts w:ascii="Times New Roman" w:hAnsi="Times New Roman" w:cs="Times New Roman"/>
          <w:sz w:val="28"/>
          <w:szCs w:val="28"/>
        </w:rPr>
        <w:t>); розроблено підсистему вправ для</w:t>
      </w:r>
      <w:r w:rsidR="00617346" w:rsidRPr="00A12E82">
        <w:rPr>
          <w:rFonts w:ascii="Times New Roman" w:hAnsi="Times New Roman" w:cs="Times New Roman"/>
          <w:sz w:val="28"/>
          <w:szCs w:val="28"/>
        </w:rPr>
        <w:t xml:space="preserve"> формування англомовної лекси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чної компетентності </w:t>
      </w:r>
      <w:r w:rsidR="00617346" w:rsidRPr="00A12E82">
        <w:rPr>
          <w:rFonts w:ascii="Times New Roman" w:hAnsi="Times New Roman" w:cs="Times New Roman"/>
          <w:sz w:val="28"/>
          <w:szCs w:val="28"/>
        </w:rPr>
        <w:t xml:space="preserve">студентів немовних фахів 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у процесі самостійної роботи, яка передбачає реалізацію відносної автономії та </w:t>
      </w:r>
      <w:proofErr w:type="spellStart"/>
      <w:r w:rsidR="0005503C" w:rsidRPr="00A12E82">
        <w:rPr>
          <w:rFonts w:ascii="Times New Roman" w:hAnsi="Times New Roman" w:cs="Times New Roman"/>
          <w:sz w:val="28"/>
          <w:szCs w:val="28"/>
        </w:rPr>
        <w:t>напівавтономії</w:t>
      </w:r>
      <w:proofErr w:type="spellEnd"/>
      <w:r w:rsidR="0005503C" w:rsidRPr="00A12E82">
        <w:rPr>
          <w:rFonts w:ascii="Times New Roman" w:hAnsi="Times New Roman" w:cs="Times New Roman"/>
          <w:sz w:val="28"/>
          <w:szCs w:val="28"/>
        </w:rPr>
        <w:t xml:space="preserve"> студентів відповідно до етапів</w:t>
      </w:r>
      <w:r w:rsidR="00617346" w:rsidRPr="00A12E82">
        <w:rPr>
          <w:rFonts w:ascii="Times New Roman" w:hAnsi="Times New Roman" w:cs="Times New Roman"/>
          <w:sz w:val="28"/>
          <w:szCs w:val="28"/>
        </w:rPr>
        <w:t xml:space="preserve"> формування англомовної лекси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чної компетентності </w:t>
      </w:r>
      <w:r w:rsidR="00617346" w:rsidRPr="00A12E82">
        <w:rPr>
          <w:rFonts w:ascii="Times New Roman" w:hAnsi="Times New Roman" w:cs="Times New Roman"/>
          <w:sz w:val="28"/>
          <w:szCs w:val="28"/>
        </w:rPr>
        <w:t>студентів немовних фахів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 у процесі самостійної роботи; теоретично обґрунтовано і сконструйовано </w:t>
      </w:r>
      <w:proofErr w:type="spellStart"/>
      <w:r w:rsidR="0005503C" w:rsidRPr="00A12E82">
        <w:rPr>
          <w:rFonts w:ascii="Times New Roman" w:hAnsi="Times New Roman" w:cs="Times New Roman"/>
          <w:sz w:val="28"/>
          <w:szCs w:val="28"/>
        </w:rPr>
        <w:t>лінгводидактичну</w:t>
      </w:r>
      <w:proofErr w:type="spellEnd"/>
      <w:r w:rsidR="0005503C" w:rsidRPr="00A12E82">
        <w:rPr>
          <w:rFonts w:ascii="Times New Roman" w:hAnsi="Times New Roman" w:cs="Times New Roman"/>
          <w:sz w:val="28"/>
          <w:szCs w:val="28"/>
        </w:rPr>
        <w:t xml:space="preserve"> модель формування англомовної </w:t>
      </w:r>
      <w:r w:rsidR="00617346" w:rsidRPr="00A12E82">
        <w:rPr>
          <w:rFonts w:ascii="Times New Roman" w:hAnsi="Times New Roman" w:cs="Times New Roman"/>
          <w:sz w:val="28"/>
          <w:szCs w:val="28"/>
        </w:rPr>
        <w:t>лекси</w:t>
      </w:r>
      <w:r w:rsidR="0005503C" w:rsidRPr="00A12E82">
        <w:rPr>
          <w:rFonts w:ascii="Times New Roman" w:hAnsi="Times New Roman" w:cs="Times New Roman"/>
          <w:sz w:val="28"/>
          <w:szCs w:val="28"/>
        </w:rPr>
        <w:t xml:space="preserve">чної компетентності </w:t>
      </w:r>
      <w:r w:rsidR="00617346" w:rsidRPr="00A12E82">
        <w:rPr>
          <w:rFonts w:ascii="Times New Roman" w:hAnsi="Times New Roman" w:cs="Times New Roman"/>
          <w:sz w:val="28"/>
          <w:szCs w:val="28"/>
        </w:rPr>
        <w:t xml:space="preserve">студентів немовних фахів </w:t>
      </w:r>
      <w:r w:rsidR="0005503C" w:rsidRPr="00A12E82">
        <w:rPr>
          <w:rFonts w:ascii="Times New Roman" w:hAnsi="Times New Roman" w:cs="Times New Roman"/>
          <w:sz w:val="28"/>
          <w:szCs w:val="28"/>
        </w:rPr>
        <w:t>у процесі самостійної роботи;</w:t>
      </w:r>
    </w:p>
    <w:p w:rsidR="0005503C" w:rsidRPr="00A12E82" w:rsidRDefault="00617346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– </w:t>
      </w:r>
      <w:r w:rsidRPr="00A12E82">
        <w:rPr>
          <w:rFonts w:ascii="Times New Roman" w:hAnsi="Times New Roman" w:cs="Times New Roman"/>
          <w:i/>
          <w:iCs/>
          <w:sz w:val="28"/>
          <w:szCs w:val="28"/>
        </w:rPr>
        <w:t xml:space="preserve">уточнено </w:t>
      </w:r>
      <w:r w:rsidRPr="00A12E82">
        <w:rPr>
          <w:rFonts w:ascii="Times New Roman" w:hAnsi="Times New Roman" w:cs="Times New Roman"/>
          <w:sz w:val="28"/>
          <w:szCs w:val="28"/>
        </w:rPr>
        <w:t>сутність та структуру англомовної лексичної компетентності студентів не філологів, а також зміст її формування у процесі самостійної роботи;</w:t>
      </w:r>
    </w:p>
    <w:p w:rsidR="0005503C" w:rsidRPr="00A12E82" w:rsidRDefault="00617346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 xml:space="preserve">– </w:t>
      </w:r>
      <w:r w:rsidRPr="00A12E82">
        <w:rPr>
          <w:rFonts w:ascii="Times New Roman" w:hAnsi="Times New Roman" w:cs="Times New Roman"/>
          <w:i/>
          <w:iCs/>
          <w:sz w:val="28"/>
          <w:szCs w:val="28"/>
        </w:rPr>
        <w:t xml:space="preserve">удосконалено </w:t>
      </w:r>
      <w:r w:rsidRPr="00A12E82">
        <w:rPr>
          <w:rFonts w:ascii="Times New Roman" w:hAnsi="Times New Roman" w:cs="Times New Roman"/>
          <w:sz w:val="28"/>
          <w:szCs w:val="28"/>
        </w:rPr>
        <w:t xml:space="preserve">критерії відбору матеріалу для формування у студентів не філологів англомовної лексичної компетентності в процесі самостійної роботи з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продукувальною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(лексичні одиниці) та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реципіювальною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метою (тексти);</w:t>
      </w:r>
    </w:p>
    <w:p w:rsidR="00FA774B" w:rsidRPr="00A12E82" w:rsidRDefault="00617346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b/>
          <w:bCs/>
          <w:sz w:val="28"/>
          <w:szCs w:val="28"/>
        </w:rPr>
        <w:t xml:space="preserve">Практичне значення отриманих результатів </w:t>
      </w:r>
      <w:r w:rsidRPr="00A12E82">
        <w:rPr>
          <w:rFonts w:ascii="Times New Roman" w:hAnsi="Times New Roman" w:cs="Times New Roman"/>
          <w:sz w:val="28"/>
          <w:szCs w:val="28"/>
        </w:rPr>
        <w:t xml:space="preserve">полягає в: реалізації методики формування англомовної лексичної компетентності студентів немовних фахів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; розробці комплексів вправ для формування англомовної лексичної компетентності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; побудові моделей організації аудиторної та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позааудиторної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="00220BC8" w:rsidRPr="00A12E82">
        <w:rPr>
          <w:rFonts w:ascii="Times New Roman" w:hAnsi="Times New Roman" w:cs="Times New Roman"/>
          <w:sz w:val="28"/>
          <w:szCs w:val="28"/>
        </w:rPr>
        <w:t xml:space="preserve"> </w:t>
      </w:r>
      <w:r w:rsidRPr="00A12E82">
        <w:rPr>
          <w:rFonts w:ascii="Times New Roman" w:hAnsi="Times New Roman" w:cs="Times New Roman"/>
          <w:sz w:val="28"/>
          <w:szCs w:val="28"/>
        </w:rPr>
        <w:t xml:space="preserve">майбутніх фахівців з формування англомовної лексичної компетентності; укладенні методичних рекомендацій щодо формування англомовної лексичної компетентності у процесі </w:t>
      </w:r>
      <w:r w:rsidR="00220BC8">
        <w:rPr>
          <w:rFonts w:ascii="Times New Roman" w:hAnsi="Times New Roman" w:cs="Times New Roman"/>
          <w:sz w:val="28"/>
          <w:szCs w:val="28"/>
        </w:rPr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>.</w:t>
      </w:r>
    </w:p>
    <w:p w:rsidR="00617346" w:rsidRPr="00A12E82" w:rsidRDefault="00135943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12E82">
        <w:rPr>
          <w:rFonts w:ascii="Times New Roman" w:hAnsi="Times New Roman" w:cs="Times New Roman"/>
          <w:b/>
          <w:sz w:val="28"/>
          <w:szCs w:val="28"/>
        </w:rPr>
        <w:t>Етапи дослідження</w:t>
      </w:r>
    </w:p>
    <w:p w:rsidR="00A12E82" w:rsidRPr="00A12E82" w:rsidRDefault="00A12E82" w:rsidP="00A12E8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i/>
          <w:sz w:val="28"/>
          <w:szCs w:val="28"/>
        </w:rPr>
        <w:t>Перший етап</w:t>
      </w:r>
      <w:r w:rsidRPr="00A12E82">
        <w:rPr>
          <w:rFonts w:ascii="Times New Roman" w:hAnsi="Times New Roman" w:cs="Times New Roman"/>
          <w:sz w:val="28"/>
          <w:szCs w:val="28"/>
        </w:rPr>
        <w:t xml:space="preserve"> – вивчення стану проблеми. Постановка проблеми, вибір об'єкта й предмета дослідження. Огляд наявних з даної проблеми публікацій. Розробка або уточнення вихідної дослідницької концепції. Побудова загалом моделі явища, що цікавить. Висування гіпотези. Планування дослідження. </w:t>
      </w:r>
      <w:r w:rsidRPr="00A12E82">
        <w:rPr>
          <w:rFonts w:ascii="Times New Roman" w:hAnsi="Times New Roman" w:cs="Times New Roman"/>
          <w:sz w:val="28"/>
          <w:szCs w:val="28"/>
        </w:rPr>
        <w:lastRenderedPageBreak/>
        <w:t xml:space="preserve">Визначення цілей і завдань. Вибір методів і </w:t>
      </w:r>
      <w:proofErr w:type="spellStart"/>
      <w:r w:rsidRPr="00A12E82">
        <w:rPr>
          <w:rFonts w:ascii="Times New Roman" w:hAnsi="Times New Roman" w:cs="Times New Roman"/>
          <w:sz w:val="28"/>
          <w:szCs w:val="28"/>
        </w:rPr>
        <w:t>методик</w:t>
      </w:r>
      <w:proofErr w:type="spellEnd"/>
      <w:r w:rsidRPr="00A12E82">
        <w:rPr>
          <w:rFonts w:ascii="Times New Roman" w:hAnsi="Times New Roman" w:cs="Times New Roman"/>
          <w:sz w:val="28"/>
          <w:szCs w:val="28"/>
        </w:rPr>
        <w:t xml:space="preserve">. </w:t>
      </w:r>
      <w:r w:rsidRPr="00A12E82">
        <w:rPr>
          <w:rFonts w:ascii="Times New Roman" w:hAnsi="Times New Roman" w:cs="Times New Roman"/>
          <w:i/>
          <w:sz w:val="28"/>
          <w:szCs w:val="28"/>
        </w:rPr>
        <w:t>Другий етап</w:t>
      </w:r>
      <w:r w:rsidRPr="00A12E82">
        <w:rPr>
          <w:rFonts w:ascii="Times New Roman" w:hAnsi="Times New Roman" w:cs="Times New Roman"/>
          <w:sz w:val="28"/>
          <w:szCs w:val="28"/>
        </w:rPr>
        <w:t xml:space="preserve"> – збір первинної інформації: пошук і відбір фактів, їхня систематизація, опис під новим кутом зору. </w:t>
      </w:r>
      <w:r w:rsidRPr="00A12E82">
        <w:rPr>
          <w:rFonts w:ascii="Times New Roman" w:hAnsi="Times New Roman" w:cs="Times New Roman"/>
          <w:i/>
          <w:sz w:val="28"/>
          <w:szCs w:val="28"/>
        </w:rPr>
        <w:t>Третій етап</w:t>
      </w:r>
      <w:r w:rsidRPr="00A12E82">
        <w:rPr>
          <w:rFonts w:ascii="Times New Roman" w:hAnsi="Times New Roman" w:cs="Times New Roman"/>
          <w:sz w:val="28"/>
          <w:szCs w:val="28"/>
        </w:rPr>
        <w:t xml:space="preserve"> – обробка інформації. </w:t>
      </w:r>
      <w:r w:rsidRPr="00A12E82">
        <w:rPr>
          <w:rFonts w:ascii="Times New Roman" w:hAnsi="Times New Roman" w:cs="Times New Roman"/>
          <w:i/>
          <w:sz w:val="28"/>
          <w:szCs w:val="28"/>
        </w:rPr>
        <w:t>Четвертий етап</w:t>
      </w:r>
      <w:r w:rsidRPr="00A12E82">
        <w:rPr>
          <w:rFonts w:ascii="Times New Roman" w:hAnsi="Times New Roman" w:cs="Times New Roman"/>
          <w:sz w:val="28"/>
          <w:szCs w:val="28"/>
        </w:rPr>
        <w:t xml:space="preserve"> – аналіз отриманої інформації:</w:t>
      </w:r>
    </w:p>
    <w:p w:rsidR="00A12E82" w:rsidRPr="00A12E82" w:rsidRDefault="00A12E82" w:rsidP="00A12E82">
      <w:pPr>
        <w:pStyle w:val="a3"/>
        <w:numPr>
          <w:ilvl w:val="0"/>
          <w:numId w:val="9"/>
        </w:numPr>
        <w:spacing w:after="0" w:line="360" w:lineRule="auto"/>
        <w:ind w:left="1072" w:firstLine="0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Оцінювання результатів перевірки гіпотези, інтерпретація результатів у рамках вихідної дослідницької концепції.</w:t>
      </w:r>
    </w:p>
    <w:p w:rsidR="00A12E82" w:rsidRPr="00A12E82" w:rsidRDefault="00A12E82" w:rsidP="00A12E82">
      <w:pPr>
        <w:pStyle w:val="a3"/>
        <w:numPr>
          <w:ilvl w:val="0"/>
          <w:numId w:val="9"/>
        </w:numPr>
        <w:spacing w:after="0" w:line="360" w:lineRule="auto"/>
        <w:ind w:left="1072" w:firstLine="0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Співвіднесення результатів з існуючими концепціями й теоріями.</w:t>
      </w:r>
    </w:p>
    <w:p w:rsidR="00A12E82" w:rsidRPr="00A12E82" w:rsidRDefault="00A12E82" w:rsidP="00A12E82">
      <w:pPr>
        <w:pStyle w:val="a3"/>
        <w:numPr>
          <w:ilvl w:val="0"/>
          <w:numId w:val="9"/>
        </w:numPr>
        <w:spacing w:after="0" w:line="360" w:lineRule="auto"/>
        <w:ind w:left="1072" w:firstLine="0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Уточнення моделі досліджуваного явища.</w:t>
      </w:r>
    </w:p>
    <w:p w:rsidR="00A12E82" w:rsidRPr="00A12E82" w:rsidRDefault="00A12E82" w:rsidP="00A12E82">
      <w:pPr>
        <w:pStyle w:val="a3"/>
        <w:numPr>
          <w:ilvl w:val="0"/>
          <w:numId w:val="9"/>
        </w:numPr>
        <w:spacing w:after="0" w:line="360" w:lineRule="auto"/>
        <w:ind w:left="1072" w:firstLine="0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Формулювання загальних висновків і рекомендацій.</w:t>
      </w:r>
    </w:p>
    <w:p w:rsidR="00A12E82" w:rsidRPr="00A12E82" w:rsidRDefault="00A12E82" w:rsidP="00A12E82">
      <w:pPr>
        <w:pStyle w:val="a3"/>
        <w:numPr>
          <w:ilvl w:val="0"/>
          <w:numId w:val="9"/>
        </w:numPr>
        <w:spacing w:after="0" w:line="360" w:lineRule="auto"/>
        <w:ind w:left="1072" w:firstLine="0"/>
        <w:jc w:val="both"/>
        <w:rPr>
          <w:rFonts w:ascii="Times New Roman" w:hAnsi="Times New Roman" w:cs="Times New Roman"/>
          <w:sz w:val="28"/>
          <w:szCs w:val="28"/>
        </w:rPr>
      </w:pPr>
      <w:r w:rsidRPr="00A12E82">
        <w:rPr>
          <w:rFonts w:ascii="Times New Roman" w:hAnsi="Times New Roman" w:cs="Times New Roman"/>
          <w:sz w:val="28"/>
          <w:szCs w:val="28"/>
        </w:rPr>
        <w:t>Оцінювання перспектив подальшої розробки проблеми.</w:t>
      </w:r>
    </w:p>
    <w:p w:rsidR="00135943" w:rsidRPr="00A12E82" w:rsidRDefault="00135943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7E51E9">
        <w:rPr>
          <w:rFonts w:ascii="Times New Roman" w:hAnsi="Times New Roman" w:cs="Times New Roman"/>
          <w:b/>
          <w:sz w:val="28"/>
          <w:szCs w:val="28"/>
        </w:rPr>
        <w:t>Публікації</w:t>
      </w:r>
      <w:r w:rsidR="007E51E9">
        <w:rPr>
          <w:rFonts w:ascii="Times New Roman" w:hAnsi="Times New Roman" w:cs="Times New Roman"/>
          <w:sz w:val="28"/>
          <w:szCs w:val="28"/>
        </w:rPr>
        <w:t>:</w:t>
      </w:r>
      <w:r w:rsidR="007E51E9" w:rsidRPr="007E51E9">
        <w:rPr>
          <w:rFonts w:ascii="Times New Roman" w:hAnsi="Times New Roman" w:cs="Times New Roman"/>
          <w:sz w:val="28"/>
          <w:szCs w:val="28"/>
        </w:rPr>
        <w:t xml:space="preserve"> </w:t>
      </w:r>
      <w:r w:rsidR="007E51E9">
        <w:rPr>
          <w:rFonts w:ascii="Times New Roman" w:hAnsi="Times New Roman" w:cs="Times New Roman"/>
          <w:sz w:val="28"/>
          <w:szCs w:val="28"/>
        </w:rPr>
        <w:t>р</w:t>
      </w:r>
      <w:r w:rsidR="007E51E9" w:rsidRPr="007E51E9">
        <w:rPr>
          <w:rFonts w:ascii="Times New Roman" w:hAnsi="Times New Roman" w:cs="Times New Roman"/>
          <w:sz w:val="28"/>
          <w:szCs w:val="28"/>
        </w:rPr>
        <w:t xml:space="preserve">езультати й загальні висновки проведених досліджень доповідалися, обговорювалися й одержали схвалення на: студентській та викладацькій наукових конференціях факультету РГФ Одеського національного університету імені </w:t>
      </w:r>
      <w:proofErr w:type="spellStart"/>
      <w:r w:rsidR="007E51E9" w:rsidRPr="007E51E9">
        <w:rPr>
          <w:rFonts w:ascii="Times New Roman" w:hAnsi="Times New Roman" w:cs="Times New Roman"/>
          <w:sz w:val="28"/>
          <w:szCs w:val="28"/>
        </w:rPr>
        <w:t>І.І.Мечникова</w:t>
      </w:r>
      <w:proofErr w:type="spellEnd"/>
      <w:r w:rsidR="007E51E9" w:rsidRPr="007E51E9">
        <w:rPr>
          <w:rFonts w:ascii="Times New Roman" w:hAnsi="Times New Roman" w:cs="Times New Roman"/>
          <w:sz w:val="28"/>
          <w:szCs w:val="28"/>
        </w:rPr>
        <w:t xml:space="preserve"> (Одеса, 2019, рр.), 74-ї науково-практичної конференції викладачів ОНУ ім. І.І. Мечникова та здобувачів вищої освіти рівня магістр 011 «Освітні, педагогічні науки», присвяченої 155-річчю ОНУ ім. І.І. Мечникова, 60-річчю кафедри педагогіки.</w:t>
      </w:r>
    </w:p>
    <w:p w:rsidR="007E51E9" w:rsidRDefault="007E51E9" w:rsidP="007E51E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Структура роботи</w:t>
      </w:r>
      <w:r>
        <w:rPr>
          <w:rFonts w:ascii="Times New Roman" w:hAnsi="Times New Roman" w:cs="Times New Roman"/>
          <w:sz w:val="28"/>
          <w:szCs w:val="28"/>
        </w:rPr>
        <w:t xml:space="preserve">. Робота складається зі вступу, </w:t>
      </w:r>
      <w:r w:rsidR="00C6493F">
        <w:rPr>
          <w:rFonts w:ascii="Times New Roman" w:hAnsi="Times New Roman" w:cs="Times New Roman"/>
          <w:sz w:val="28"/>
          <w:szCs w:val="28"/>
        </w:rPr>
        <w:t>двох</w:t>
      </w:r>
      <w:r>
        <w:rPr>
          <w:rFonts w:ascii="Times New Roman" w:hAnsi="Times New Roman" w:cs="Times New Roman"/>
          <w:sz w:val="28"/>
          <w:szCs w:val="28"/>
        </w:rPr>
        <w:t xml:space="preserve">  розділів, висновків до розділів та загальних висновків, списку використаних джерел, </w:t>
      </w:r>
      <w:r>
        <w:rPr>
          <w:rFonts w:ascii="Times New Roman" w:hAnsi="Times New Roman" w:cs="Times New Roman"/>
          <w:sz w:val="28"/>
          <w:szCs w:val="28"/>
          <w:lang w:val="en-US"/>
        </w:rPr>
        <w:t>resume</w:t>
      </w:r>
      <w:r>
        <w:rPr>
          <w:rFonts w:ascii="Times New Roman" w:hAnsi="Times New Roman" w:cs="Times New Roman"/>
          <w:sz w:val="28"/>
          <w:szCs w:val="28"/>
        </w:rPr>
        <w:t xml:space="preserve"> й додатків.</w:t>
      </w:r>
    </w:p>
    <w:p w:rsidR="00135943" w:rsidRPr="007E51E9" w:rsidRDefault="00135943" w:rsidP="00630D3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53009" w:rsidRPr="00A12E82" w:rsidRDefault="00353009" w:rsidP="007E51E9">
      <w:pPr>
        <w:spacing w:line="360" w:lineRule="auto"/>
        <w:contextualSpacing/>
        <w:rPr>
          <w:rFonts w:ascii="Times New Roman" w:hAnsi="Times New Roman" w:cs="Times New Roman"/>
        </w:rPr>
      </w:pPr>
      <w:r w:rsidRPr="00A12E82">
        <w:rPr>
          <w:rFonts w:ascii="Times New Roman" w:hAnsi="Times New Roman" w:cs="Times New Roman"/>
        </w:rPr>
        <w:br w:type="page"/>
      </w:r>
    </w:p>
    <w:p w:rsidR="005F29B1" w:rsidRDefault="005F29B1">
      <w:pPr>
        <w:rPr>
          <w:rFonts w:ascii="Times New Roman" w:eastAsiaTheme="minorHAnsi" w:hAnsi="Times New Roman" w:cs="Times New Roman"/>
          <w:lang w:eastAsia="en-US"/>
        </w:rPr>
      </w:pPr>
    </w:p>
    <w:p w:rsidR="00353009" w:rsidRPr="00A12E82" w:rsidRDefault="00353009" w:rsidP="008F07F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12E82">
        <w:rPr>
          <w:rFonts w:ascii="Times New Roman" w:hAnsi="Times New Roman" w:cs="Times New Roman"/>
          <w:b/>
          <w:sz w:val="28"/>
          <w:szCs w:val="28"/>
        </w:rPr>
        <w:t xml:space="preserve">СПИСОК ВИКОРИСТАНИХ ДЖЕРЕЛ ДО </w:t>
      </w:r>
      <w:r w:rsidR="006B5503">
        <w:rPr>
          <w:rFonts w:ascii="Times New Roman" w:hAnsi="Times New Roman" w:cs="Times New Roman"/>
          <w:b/>
          <w:sz w:val="28"/>
          <w:szCs w:val="28"/>
        </w:rPr>
        <w:t>ДРУГОГО</w:t>
      </w:r>
      <w:r w:rsidR="006B5503" w:rsidRPr="00A12E8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12E82">
        <w:rPr>
          <w:rFonts w:ascii="Times New Roman" w:hAnsi="Times New Roman" w:cs="Times New Roman"/>
          <w:b/>
          <w:sz w:val="28"/>
          <w:szCs w:val="28"/>
        </w:rPr>
        <w:t>РОЗДІЛУ</w:t>
      </w:r>
    </w:p>
    <w:p w:rsidR="006B5503" w:rsidRPr="006B5503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Brown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H.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Douglas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Principles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Learning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Teaching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2nd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–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New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Jersey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Prentice-HallInc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., 1987. - 285 p</w:t>
      </w:r>
    </w:p>
    <w:p w:rsidR="006B5503" w:rsidRPr="006B5503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Cohen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A. D.,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Susan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J.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Weaver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Tao-Yuan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Li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impact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Strategies-Based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Instruction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Speaking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a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Foreign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Research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Report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Center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for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Advanced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Research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Acquisition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University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Minnesota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June</w:t>
      </w:r>
      <w:proofErr w:type="spellEnd"/>
      <w:r w:rsidRPr="006B550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1996. 51 p.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Dobrota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C.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Learner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Autonomyin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ESP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AdultCourses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[Електронний ресурс]. – режим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доступу:http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://www.diacronia.ro/ro/indexing/details/A3422/pdf 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Harmer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J.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practice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English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teaching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(3-d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Harlow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Essex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Longman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2001. 371 p. 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Lewis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M.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Implementing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Lexical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Approach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[Електронний ресурс]. – режим доступу: 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http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://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www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teslej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org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wordpress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issues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volume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3/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ej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09/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ej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09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10/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Oxford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R. L.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Learning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Strategies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What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every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teacher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should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know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.[Електронний ресурс]. – режим доступу:</w:t>
      </w: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http://web.ntpu.edu.tw/~language/workshop/read2.pdf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Weir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Cyril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Understanding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&amp;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Developing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Language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Tests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N.Y.: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Thoenix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ELT, 1993. - 203 p.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Артюшина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Дидактические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средства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включения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рефлексивних учений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школьников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содержание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образования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Л.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Артюшина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история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образования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».− Новгород, 2008.− 24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Беспалько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В.П.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Теорияучебника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Дидактический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аспект. - М.: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1988. - 160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Биконя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 П. Вправи для навчання майбутніх економістів ділових переговорів англійською мовою / О. П.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Биконя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Іноземні мови, 2006. − № 2−С. 32–38. 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И. Л.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практика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неметкому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средней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перспективы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Просвещение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1988. 256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Боднар С. В. Когнітивний підхід до формування англомовної лексичної компетентності студентів економічних спеціальностей // Наука і Освіта. 2014. № 10. С. 34–37.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Боднар С. В. Когнітивний підхід до формування англомовної лексичної компетентності студентів економічних спеціальностей // Наука і Освіта. 2014. № 10. С. 34–37.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Буренко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М.Стратегічні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напрями розвитку сучасної шкільної іншомовної освіти / 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М.Буренко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В. Г. Редько // Іноземні мови в сучасній школі. −2012. −№ 4.− С. 28–33.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Бухбиндер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над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лексикой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методики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К. : Вища школа, 1986. С. 159 –179.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Вища освіта України і Болонський процес: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посіб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За редакцією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B.Г.Кременя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Тернопіль: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книга - Богдан, 2004. - 384 с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Гальскова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 Д.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Лингводидактика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методика: [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лингв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ун-тов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фак.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пед.учеб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заведений].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Издательский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центр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Академия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2006. 336 с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Гальскова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Н.Д.,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Шаповалова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В.М.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Повышение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эффективности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контроля при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дифференцированном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- 1987. - № 4. - C. 57-60.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Гнатвевич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Ю.В. Навчання лексичного аспекту чужоземної мови у вищих навчальних закладах: Монографія. - К.: Просвіта, 1999. - 318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Дегтярь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 Рефлексія як психолого-педагогічний феномен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наук. пр./А.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Дегтярь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Гуманізація навчально-виховного процесу: / за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В. І.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Сипченка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−Слов’янськ : Вид−чий центр СДПУ, 2004.−Вип. ХХІІ. −С. 93–96.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Десятов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Д. Організація рефлексивної діяльності учнів 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уроках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історії в старших класах / Д.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Десятов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Психолого-педагогічні проблеми сільської школи. − 2014. −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49. −С. 55–63.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Європейський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портфель для економістів / Укладач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Н.В.Ягельська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2004. - 56 с 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Єфімова О. М. Формування іншомовної комунікативної компетентності курсантів під час оволодіння фахом у вищих військових навчальних закладах / О. М. Єфімова // Вісник НТУУ «КПІ»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Серіяфілологія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педагогіка− 2013.−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1.− С. 95–105.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Загальноєвропейські Рекомендації з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мовної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освіти: вивчення, викладання, оцінювання / Науковий редактор українського видання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С.Ю.Ніколаєва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2003. - 261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Задорожна І. П. Організація самостійної роботи майбутніх учителів англійської мови з практичної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мовної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підготовки: монографія. Тернопіль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Видво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ТНПУ, 2011. 414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Зимняя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Психология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неродному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Русскийязык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1989. 219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Каменева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Т.М. Психолого-педагогічні аспекти організації самостійної роботи майбутнього менеджера-економіста в процесі вивчення ділової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мови // Вісник КНЛУ. Серія: Педагогіка та психологія. - 2005. - Випуск 8. - С. 168-175.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Китайгородская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Г.А.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Интенсивное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практика. М.: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1992. 254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Кларин М.В.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Инновации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мировой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исследования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игры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дискусии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(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Анализ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зарубіжного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опыта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 - Рига: НПЦ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Эксперимент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1998. - 180 с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 Т. І. Підготовка викладачів вищої школи: інформаційні технології у педагогічній діяльності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.-метод. посібник /Т. І. Коваль, С. О. Сисоєва, Л.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П.Сущенко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.−К. : Вид. центр КНЛУ, 2009. −307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 Т. І. Проблема впровадження електронних засобів навчання у вищій школі // Педагогічний процес: теорія і практика. К. : Вид. ЕКМО, 2008.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4. С. 104–113.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Ковальчук В.В.,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Моїсєєв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Л.М. Основи наукових досліджень: Навчальний посібник. - 2-е видання. - К.: ВД «Професіонал», 2004. - 216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Конышева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Организация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учащихся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СПб.: КАРО, Мн.: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Четыре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четверти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2005. - 208 с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Коряковцева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 Ф.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Современная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организации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изучающих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[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учителей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]. М. : АРКТИ, 2002. 176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Коряковцева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Н.Ф.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Современная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организации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изучающих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М.: АРКТИ, 2002. - 176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Кушнир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 М.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А. М.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Кушнир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− М., 1997.− 192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Лапидус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содержания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языковом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вузе.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школа, 1986. 145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Лебединская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 В.,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Цыганова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 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Стратегии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компонент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содержания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деятельности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[Електронний ресурс]. – режим доступу: www.gramota/net/materials/2/ 2016/4-3/56.html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Лисенко О.М. Комплексне тестування у навчанні іноземних мов як засіб контролю рівня сформованості комунікативної компетенції 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освіта: шлях до євроінтеграції: Тези доповідей.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2005. - С. 149-150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Лурия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 Р.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Основные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проблемы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нейролингвистики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Либроком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2009. 256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Ляховицкий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М. В. 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Некоторых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базисних категоріях методики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Иностр.яз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1973. № 1. С. 27–33.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Майєр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Н.В. Формування методичної компетентності у майбутніх викладачів французької мови: теорія і практика. К. : Вид. центр КНЛУ, 2015. 472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Мартинова Р. Ю. Цілісна загально дидактична модель змісту навчання іноземних мов: [Монографія]. К. : Вища школа, 2004. 454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Методика викладання іноземних мов у середніх навчальних закладах: Підручник. Вид. 2-е,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і перероб. 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Кол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авторів під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керівн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С.Ю.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Ніколаєвої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2002. - 328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Методика навчання іноземних мов і культур: теорія і практика: підручник для студентів класичних, педагогічних і лінгвістичних університетів / О. Б.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Бігич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Н. Ф. Бориско, Г. Е. Борецька та ін. / За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заг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С. Ю.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Ніколаєвої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2013. 590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курс: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Учебное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ред. А. Н.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Шамов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.− М. : АСТ МОСКВА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Востокзапад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2008. −253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Молокович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О.О. Тестовий контроль рівня володіння говорінням англійською мовою як другою іноземною у студентів ІІ курсу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факультету: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...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пед. наук: 13.00.02 / КНЛУ. - К., 2001. - 243 с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Морська Л.І. Формування вмінь професійного спілкування англійською мовою у студентів факультету фізичного виховання: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...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пед. наук: 13.00.02 / Інститут педагогіки АПН України. - К., 2001. - 184 с.</w:t>
      </w:r>
    </w:p>
    <w:p w:rsidR="006B5503" w:rsidRPr="00B92C37" w:rsidRDefault="006B5503" w:rsidP="006B5503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Николаенко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 В.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Инициативное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расширение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словаря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студентами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младших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курсов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языковых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факультетов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але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английского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… 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соискание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степени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к.пед.н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.: 13.00.02 М., 1999. 213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Ніколаева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С.Ю. Державний стандарт середньої освіти з іноземної мови: окремі недоліки та шляхи їх усунення при укладанні нових програм // Іноземні мови. - 2004. - № 1. - С. 8-9.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Овчаренко Л. Р. Формування іншомовної комунікативної компетентності студентів немовних спеціальностей / Л. Р. Овчаренко // Професійна освіта: проблеми і перспективи. – 2016. –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11. – С. 104 – 110. 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Пассов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 И.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Коммуникативный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иноязычному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говорению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Е. И.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Пассов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.−М.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Просвещение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1991. −223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Пассов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 И.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коммуникативной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методики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иноязычному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общению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1989. 276 с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Програма з англійської мови для професійного спілкування. Колектив авторів: Г.Є. Бакаєва, О.А. Борисенко, І.І.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Зуєнок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Ленвіт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2005. - 119 с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Рогова Г. В.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средней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Г. В. Рогова, Ф. М. Рабинович, Т.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Е.Сахарова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−М.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Просвещение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2000. −232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Рудніцька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К. В. Педагогічні умови формування професійної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мовної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компетентності майбутніх фахівців економічного профілю. [Електронний ресурс]. – режим доступу: http://irbisnbuv.gov.ua/cgi-bin/irbis_nbuv/cgiirbis_64.exe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Н.С.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Тестовый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контроль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уровня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сформированности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лексического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навыка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этапа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неязыкового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вуза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але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английского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пед. наук: 13.00.02 / КГЛУ. - К., 1998. - 313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Семенчук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Ю. О. Формування англомовної лексичної компетенції у студентів економічних спеціальностей засобами інтерактивного навчання: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… на здобуття наукового ступеня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к.пед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н.: 13.00.02. К., 2007. 280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Скалкин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Л. Структура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устной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иноязычной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коммуникации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вопросы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устной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речи 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хрестоматия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 В. Л. 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Скалкин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.−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Русский</w:t>
      </w:r>
      <w:proofErr w:type="spellEnd"/>
      <w:r w:rsidR="001448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1991. −С. 173–180.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Скляренко Н. К. Сучасні вимоги до вправ для формування іншомовних мовленнєвих навичок і вмінь / Н. К. Скляренко // Іноземні мови, 1999.− № 3. −С. 3–7.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Сластенин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 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Исаев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И. Ф.,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Шиянов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Е. Н.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высш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пед.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заведений −М. :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Академия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2002. −576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Смоліна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В. Етапи розвитку рефлексивних умінь у майбутніх учителів англійської мови. [Електронний ресурс]. – режим доступу: http://visnyk.chnpu.ua/?wpfb_dl=1464 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Тарнопольский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О.Б.,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Кожушко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С.П.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английскому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делового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Уч.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Ленвит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2004. - 192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Тарнопольський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 Б.,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Кожушко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П.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английскому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делового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общения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уч.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Ленвит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2004. 192 с. 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Терещук В. Г. Методика формування англомовної лексичної компетенції майбутніх фахівців безпеки життєдіяльності в умовах віртуального навчального середовища / В. Г. Терещук //Тернопільський національний педагогічний університет ім. Володимира Гнатюка : Теорія та методика навчання (германські мови). −2014. − 322 с. 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Філіпенко А.С. Основи наукових досліджень. Конспект лекцій: Посібник. - К.: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Академвидав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2004. - 208 с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Філософський енциклопедичний словник / В. І. 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Шинкарука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−К. : Національна Академія Наук України, 2002. −742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Харламова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 С.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Динамика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роли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самостоятельной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работы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профессионально-ориентированном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Институциональный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дисскурс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лингвокогнитивных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исследованиях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язика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специальности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М. : ФГБОУ ВПО МГЛУ, 2015. С. 89–99.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Харлов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Г.А.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Основы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системного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иноязычному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лексическому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материалу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чтении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текстов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неязыковом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вузе: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Автореф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д-ра пед. наук: 13.00.02 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Российский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пед. ун-т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Л.И.Герцена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Ленинград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1991. - 32 с. 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Хом'юк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І.В. Формування вмінь самостійної роботи у майбутніх інженерів засобами ігрових форм: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Автореф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пед. наук: 13.00.04 / Інститут вищої освіти ЛПН України. - К., 2003. - 20 с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Черниш В. В. Теоретико-методичні засади формування у майбутніх учителів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професійно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-орієнтованої англомовно</w:t>
      </w:r>
      <w:r w:rsidR="001448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ї компетенції в говорінні: </w:t>
      </w:r>
      <w:proofErr w:type="spellStart"/>
      <w:r w:rsidR="001448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</w:t>
      </w:r>
      <w:proofErr w:type="spellEnd"/>
      <w:r w:rsidR="001448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на здобуття наукового ступеня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д.пед.н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.: 13.00.02. Київ : Київський національний лінгвістичний університет, 2015. 621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Черноватий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 М. Практична граматика англійської мови з вправами. Базовий курс. / Л. М.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Черноватий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В. І.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Карабан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−Вінниця : Нова книга, 2007. −248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Шатилов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Ф. Методика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неметкому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языку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средней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пед.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ин-тов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спец. № 2103 / С. Ф. 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Шатилов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.» – 2-е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дораб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.−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Просвещение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1986. −223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Шейко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В.М.,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Кунашенко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Н.М. Організація та методика науково-дослідницької діяльності: Підручник. - 4-те вид. - К.: Знання, 2004. - 307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Шукліна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С.І. Об’єкти контролю рівня сформованості англомовної соціокультурної компетенції в рецептивних видах мовленнєвої діяльності майбутніх учителів // Вісник КНЛУ. Серія: Педагогіка та психологія. - 2005. - Випуск 8. - С. 305-311.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Щедровицкий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П. Г.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Очерки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философии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образования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статьи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лекции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 П. Г.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Щедровицкий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−М.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Педагогический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центр «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Эксперимент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», 1993. −С. 52–53.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Щукин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А. Н.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Обучение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иностранным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языкам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Теория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практика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преподавателей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/ А. Н.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Щукин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2-е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изд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испр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и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.− М. :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Филомантис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2006. −480 с.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Ягельська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Н.В. Зміст самостійної роботи майбутніх економістів у процесі оволодіння англійською мовою // Вісник КНЛУ. Серія: Педагогіка та психологія. - 2006. - Випуск 10. - С. 148-154.</w:t>
      </w:r>
    </w:p>
    <w:p w:rsidR="006B5503" w:rsidRPr="00B92C37" w:rsidRDefault="006B5503" w:rsidP="00144896">
      <w:pPr>
        <w:pStyle w:val="a3"/>
        <w:numPr>
          <w:ilvl w:val="0"/>
          <w:numId w:val="24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Якиманская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И. С.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Требования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учебным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программам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ориентированным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личностное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развитие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школьников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И. С.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Якиманская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//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Вопросы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психологии</w:t>
      </w:r>
      <w:proofErr w:type="spellEnd"/>
      <w:r w:rsidRPr="00B92C3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−1994.− № 2. −С. 64–77.</w:t>
      </w:r>
    </w:p>
    <w:p w:rsidR="006B5503" w:rsidRPr="00B92C37" w:rsidRDefault="006B5503" w:rsidP="006B550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8701E0" w:rsidRPr="008701E0" w:rsidRDefault="00353009" w:rsidP="006B5503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12E82">
        <w:rPr>
          <w:rFonts w:ascii="Times New Roman" w:hAnsi="Times New Roman" w:cs="Times New Roman"/>
        </w:rPr>
        <w:br w:type="page"/>
      </w:r>
    </w:p>
    <w:p w:rsidR="00772CCD" w:rsidRDefault="00772CCD" w:rsidP="00E2074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ЗАГАЛЬНІ ВИСНОВКИ</w:t>
      </w:r>
    </w:p>
    <w:p w:rsidR="00C51101" w:rsidRDefault="00C51101" w:rsidP="00C51101">
      <w:pPr>
        <w:pStyle w:val="a5"/>
        <w:shd w:val="clear" w:color="auto" w:fill="FFFFFF"/>
        <w:spacing w:before="150" w:beforeAutospacing="0" w:after="150" w:after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proofErr w:type="spellStart"/>
      <w:r>
        <w:rPr>
          <w:sz w:val="28"/>
          <w:szCs w:val="28"/>
        </w:rPr>
        <w:t>К</w:t>
      </w:r>
      <w:r w:rsidRPr="00A12E82">
        <w:rPr>
          <w:sz w:val="28"/>
          <w:szCs w:val="28"/>
        </w:rPr>
        <w:t>омпетентнісний</w:t>
      </w:r>
      <w:proofErr w:type="spellEnd"/>
      <w:r w:rsidRPr="00A12E82">
        <w:rPr>
          <w:sz w:val="28"/>
          <w:szCs w:val="28"/>
        </w:rPr>
        <w:t xml:space="preserve"> підхід – це один з тих підходів, у якому відбувається спроба </w:t>
      </w:r>
      <w:proofErr w:type="spellStart"/>
      <w:r w:rsidRPr="00A12E82">
        <w:rPr>
          <w:sz w:val="28"/>
          <w:szCs w:val="28"/>
        </w:rPr>
        <w:t>внести</w:t>
      </w:r>
      <w:proofErr w:type="spellEnd"/>
      <w:r w:rsidRPr="00A12E82">
        <w:rPr>
          <w:sz w:val="28"/>
          <w:szCs w:val="28"/>
        </w:rPr>
        <w:t xml:space="preserve"> особис</w:t>
      </w:r>
      <w:r>
        <w:rPr>
          <w:sz w:val="28"/>
          <w:szCs w:val="28"/>
        </w:rPr>
        <w:t xml:space="preserve">тісний смисл у освітній процес». </w:t>
      </w:r>
      <w:r w:rsidRPr="00A12E82">
        <w:rPr>
          <w:sz w:val="28"/>
          <w:szCs w:val="28"/>
        </w:rPr>
        <w:t xml:space="preserve">Він зазначає, що сутність </w:t>
      </w:r>
      <w:proofErr w:type="spellStart"/>
      <w:r w:rsidRPr="00A12E82">
        <w:rPr>
          <w:sz w:val="28"/>
          <w:szCs w:val="28"/>
        </w:rPr>
        <w:t>компетентнісного</w:t>
      </w:r>
      <w:proofErr w:type="spellEnd"/>
      <w:r w:rsidRPr="00A12E82">
        <w:rPr>
          <w:sz w:val="28"/>
          <w:szCs w:val="28"/>
        </w:rPr>
        <w:t xml:space="preserve"> підходу полягає в тому, що він акцентує увагу на результаті освіти, причому у якості результату береться не сума засвоєної інформації, а здібність людини діяти у різних проблемних ситуаціях. Так, </w:t>
      </w:r>
      <w:proofErr w:type="spellStart"/>
      <w:r w:rsidRPr="00A12E82">
        <w:rPr>
          <w:sz w:val="28"/>
          <w:szCs w:val="28"/>
        </w:rPr>
        <w:t>компетентнісний</w:t>
      </w:r>
      <w:proofErr w:type="spellEnd"/>
      <w:r w:rsidRPr="00A12E82">
        <w:rPr>
          <w:sz w:val="28"/>
          <w:szCs w:val="28"/>
        </w:rPr>
        <w:t xml:space="preserve"> підхід – це підхід, при якому результати освіти стають значущими і поза системою освіти.</w:t>
      </w:r>
    </w:p>
    <w:p w:rsidR="00C51101" w:rsidRPr="003F4037" w:rsidRDefault="00C51101" w:rsidP="00C51101">
      <w:pPr>
        <w:pStyle w:val="a5"/>
        <w:shd w:val="clear" w:color="auto" w:fill="FFFFFF"/>
        <w:spacing w:before="150" w:after="15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Лексична компетентність</w:t>
      </w:r>
      <w:r w:rsidRPr="003F4037">
        <w:rPr>
          <w:sz w:val="28"/>
          <w:szCs w:val="28"/>
        </w:rPr>
        <w:t xml:space="preserve"> – це складне структурне утворення, яке складається із змістового й функціонального компонентів, ґрунтованих на лексичних знаннях, лексичних вміннях і навичках, що дозволяють усвідомити усталені </w:t>
      </w:r>
      <w:proofErr w:type="spellStart"/>
      <w:r w:rsidRPr="003F4037">
        <w:rPr>
          <w:sz w:val="28"/>
          <w:szCs w:val="28"/>
        </w:rPr>
        <w:t>мовні</w:t>
      </w:r>
      <w:proofErr w:type="spellEnd"/>
      <w:r w:rsidRPr="003F4037">
        <w:rPr>
          <w:sz w:val="28"/>
          <w:szCs w:val="28"/>
        </w:rPr>
        <w:t xml:space="preserve"> норми, сприяючи набуттю успішного </w:t>
      </w:r>
      <w:proofErr w:type="spellStart"/>
      <w:r w:rsidRPr="003F4037">
        <w:rPr>
          <w:sz w:val="28"/>
          <w:szCs w:val="28"/>
        </w:rPr>
        <w:t>мовного</w:t>
      </w:r>
      <w:proofErr w:type="spellEnd"/>
      <w:r w:rsidRPr="003F4037">
        <w:rPr>
          <w:sz w:val="28"/>
          <w:szCs w:val="28"/>
        </w:rPr>
        <w:t xml:space="preserve"> і мовл</w:t>
      </w:r>
      <w:r>
        <w:rPr>
          <w:sz w:val="28"/>
          <w:szCs w:val="28"/>
        </w:rPr>
        <w:t>еннєвого досвіду студентів у вз</w:t>
      </w:r>
      <w:r w:rsidRPr="003F4037">
        <w:rPr>
          <w:sz w:val="28"/>
          <w:szCs w:val="28"/>
        </w:rPr>
        <w:t>аємодії із зарубіжними партнерами.</w:t>
      </w:r>
    </w:p>
    <w:p w:rsidR="00C51101" w:rsidRDefault="00C51101" w:rsidP="00C51101">
      <w:pPr>
        <w:pStyle w:val="a5"/>
        <w:shd w:val="clear" w:color="auto" w:fill="FFFFFF"/>
        <w:spacing w:before="150" w:after="150" w:line="360" w:lineRule="auto"/>
        <w:ind w:firstLine="709"/>
        <w:contextualSpacing/>
        <w:jc w:val="both"/>
        <w:rPr>
          <w:sz w:val="28"/>
          <w:szCs w:val="28"/>
        </w:rPr>
      </w:pPr>
      <w:r w:rsidRPr="003F4037">
        <w:rPr>
          <w:sz w:val="28"/>
          <w:szCs w:val="28"/>
        </w:rPr>
        <w:t>Під англомовною лексичною компетентністю студентів ми розуміємо їх обізнаність з лексичною системою англійської мови та правилами словотворення; нормами стилістично доречного використання лексичних одиниць в англомовному мовленні; сформованість навичок і вмінь практичного використання англомовної лексики, стійких виразів, багатозначних слів, емоційно-оцінних одиниць та знаходження адекватних відповідників з рідної мови, а також здатність здійснювати міжкультурну комунікацію, яка базується на володінні лексичним мінімумом англійської мови відповідно до вимог типової програми з англійської мови.</w:t>
      </w:r>
    </w:p>
    <w:p w:rsidR="00C51101" w:rsidRPr="00A12E82" w:rsidRDefault="00C51101" w:rsidP="00C51101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Pr="00A12E82">
        <w:rPr>
          <w:rFonts w:ascii="Times New Roman" w:hAnsi="Times New Roman" w:cs="Times New Roman"/>
          <w:color w:val="000000"/>
          <w:sz w:val="28"/>
          <w:szCs w:val="28"/>
        </w:rPr>
        <w:t xml:space="preserve">снує багато трактувань самостійної роботи студентів. Але якщо всі ці погляди об’єднати та виділити головне, то виходить, що: самостійна робота студентів – це </w:t>
      </w:r>
      <w:r>
        <w:rPr>
          <w:rFonts w:ascii="Times New Roman" w:hAnsi="Times New Roman" w:cs="Times New Roman"/>
          <w:color w:val="000000"/>
          <w:sz w:val="28"/>
          <w:szCs w:val="28"/>
        </w:rPr>
        <w:t>одна з основних форм</w:t>
      </w:r>
      <w:r w:rsidRPr="00A12E82">
        <w:rPr>
          <w:rFonts w:ascii="Times New Roman" w:hAnsi="Times New Roman" w:cs="Times New Roman"/>
          <w:color w:val="000000"/>
          <w:sz w:val="28"/>
          <w:szCs w:val="28"/>
        </w:rPr>
        <w:t xml:space="preserve"> організації навчання, яка включає різноманітні види індивідуальної і колективної навчальної діяльності, здійснюється на аудиторних та </w:t>
      </w:r>
      <w:proofErr w:type="spellStart"/>
      <w:r w:rsidRPr="00A12E82">
        <w:rPr>
          <w:rFonts w:ascii="Times New Roman" w:hAnsi="Times New Roman" w:cs="Times New Roman"/>
          <w:color w:val="000000"/>
          <w:sz w:val="28"/>
          <w:szCs w:val="28"/>
        </w:rPr>
        <w:t>позааудиторних</w:t>
      </w:r>
      <w:proofErr w:type="spellEnd"/>
      <w:r w:rsidRPr="00A12E82">
        <w:rPr>
          <w:rFonts w:ascii="Times New Roman" w:hAnsi="Times New Roman" w:cs="Times New Roman"/>
          <w:color w:val="000000"/>
          <w:sz w:val="28"/>
          <w:szCs w:val="28"/>
        </w:rPr>
        <w:t xml:space="preserve"> заняттях з урахуванням індивідуальних особливостей і пізнавальних можливостей студентів під керівництвом викладача або без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його безпосередньої участі. М</w:t>
      </w:r>
      <w:r w:rsidRPr="00A12E82">
        <w:rPr>
          <w:rFonts w:ascii="Times New Roman" w:hAnsi="Times New Roman" w:cs="Times New Roman"/>
          <w:color w:val="000000"/>
          <w:sz w:val="28"/>
          <w:szCs w:val="28"/>
        </w:rPr>
        <w:t xml:space="preserve">етою </w:t>
      </w:r>
      <w:r>
        <w:rPr>
          <w:rFonts w:ascii="Times New Roman" w:hAnsi="Times New Roman" w:cs="Times New Roman"/>
          <w:sz w:val="28"/>
          <w:szCs w:val="28"/>
        </w:rPr>
        <w:lastRenderedPageBreak/>
        <w:t>самостійної роботи</w:t>
      </w:r>
      <w:r w:rsidRPr="00A12E8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студентів </w:t>
      </w:r>
      <w:r w:rsidRPr="00A12E82">
        <w:rPr>
          <w:rFonts w:ascii="Times New Roman" w:hAnsi="Times New Roman" w:cs="Times New Roman"/>
          <w:color w:val="000000"/>
          <w:sz w:val="28"/>
          <w:szCs w:val="28"/>
        </w:rPr>
        <w:t>є не тільки формування у студентів уміння самостійно поповнювати свої знання та вільно орієнтуватися у потоці наукової інформації, а й формування активності та самостійності як необхідної умови для подальшого самонавчання.</w:t>
      </w:r>
    </w:p>
    <w:p w:rsidR="00C51101" w:rsidRPr="00C51101" w:rsidRDefault="00C51101" w:rsidP="00C51101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57CBD">
        <w:rPr>
          <w:rFonts w:ascii="Times New Roman" w:hAnsi="Times New Roman" w:cs="Times New Roman"/>
          <w:color w:val="000000"/>
          <w:sz w:val="28"/>
          <w:szCs w:val="28"/>
        </w:rPr>
        <w:t>Основними формами самостійної роботи студентів в умовах кредитно-модульної системи навчання є</w:t>
      </w:r>
      <w:r w:rsidRPr="00657CBD">
        <w:rPr>
          <w:rFonts w:ascii="Times New Roman" w:hAnsi="Times New Roman" w:cs="Times New Roman"/>
          <w:sz w:val="28"/>
          <w:szCs w:val="28"/>
        </w:rPr>
        <w:t xml:space="preserve">: індивідуальна науково-дослідницька робота (публікації, участь у конференціях, олімпіадах та інших конкурсах) та робота в навчально-методичних кабінетах, лабораторіях у </w:t>
      </w:r>
      <w:proofErr w:type="spellStart"/>
      <w:r w:rsidRPr="00657CBD">
        <w:rPr>
          <w:rFonts w:ascii="Times New Roman" w:hAnsi="Times New Roman" w:cs="Times New Roman"/>
          <w:sz w:val="28"/>
          <w:szCs w:val="28"/>
        </w:rPr>
        <w:t>позанавчальний</w:t>
      </w:r>
      <w:proofErr w:type="spellEnd"/>
      <w:r w:rsidRPr="00657CBD">
        <w:rPr>
          <w:rFonts w:ascii="Times New Roman" w:hAnsi="Times New Roman" w:cs="Times New Roman"/>
          <w:sz w:val="28"/>
          <w:szCs w:val="28"/>
        </w:rPr>
        <w:t xml:space="preserve"> час, робота в інформаційних мережах і опрацювання додаткової літератури (остання відбувається без керівництва викладача).</w:t>
      </w:r>
    </w:p>
    <w:p w:rsidR="00C51101" w:rsidRPr="00A12E82" w:rsidRDefault="00C51101" w:rsidP="00C51101">
      <w:pPr>
        <w:pStyle w:val="Default"/>
        <w:spacing w:line="360" w:lineRule="auto"/>
        <w:ind w:firstLine="709"/>
        <w:contextualSpacing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Нами </w:t>
      </w:r>
      <w:proofErr w:type="spellStart"/>
      <w:r>
        <w:rPr>
          <w:sz w:val="28"/>
          <w:szCs w:val="28"/>
        </w:rPr>
        <w:t>обґрунтувано</w:t>
      </w:r>
      <w:proofErr w:type="spellEnd"/>
      <w:r w:rsidRPr="00A12E82">
        <w:rPr>
          <w:sz w:val="28"/>
          <w:szCs w:val="28"/>
        </w:rPr>
        <w:t xml:space="preserve"> критерії та процедури відбору англомовного лексичного матер</w:t>
      </w:r>
      <w:r>
        <w:rPr>
          <w:sz w:val="28"/>
          <w:szCs w:val="28"/>
        </w:rPr>
        <w:t xml:space="preserve">іалу, </w:t>
      </w:r>
      <w:proofErr w:type="spellStart"/>
      <w:r>
        <w:rPr>
          <w:sz w:val="28"/>
          <w:szCs w:val="28"/>
        </w:rPr>
        <w:t>створенно</w:t>
      </w:r>
      <w:proofErr w:type="spellEnd"/>
      <w:r w:rsidRPr="00A12E82">
        <w:rPr>
          <w:sz w:val="28"/>
          <w:szCs w:val="28"/>
        </w:rPr>
        <w:t xml:space="preserve"> теоретичного підґрунтя для розробки комплексу вправ і циклічно-тематичної моделі навчання студентів для формування лексичної компетенції засобами інтерактивного навчання в умовах кредитно-модульної системи організації навчального процесу</w:t>
      </w:r>
      <w:r w:rsidRPr="00A12E82">
        <w:rPr>
          <w:b/>
          <w:sz w:val="28"/>
          <w:szCs w:val="28"/>
        </w:rPr>
        <w:t>.</w:t>
      </w:r>
    </w:p>
    <w:p w:rsidR="00C51101" w:rsidRPr="00A12E82" w:rsidRDefault="00C51101" w:rsidP="00C51101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A12E82">
        <w:rPr>
          <w:sz w:val="28"/>
          <w:szCs w:val="28"/>
        </w:rPr>
        <w:t xml:space="preserve">Керуючись цілями і завданнями нашого дослідження, на основі рекомендацій дослідників були модифіковані критерії відбору фахових автентичних текстів як джерел термінологічної лексики, а згодом були обґрунтовані критерії відбору лексичного матеріалу. </w:t>
      </w:r>
    </w:p>
    <w:p w:rsidR="00C51101" w:rsidRPr="00A12E82" w:rsidRDefault="00C51101" w:rsidP="00C51101">
      <w:pPr>
        <w:pStyle w:val="Default"/>
        <w:spacing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Нами б</w:t>
      </w:r>
      <w:r w:rsidRPr="00A12E82">
        <w:rPr>
          <w:sz w:val="28"/>
          <w:szCs w:val="28"/>
        </w:rPr>
        <w:t>уло запропоновано циклічно-тематичну модель навчання та описано форми і способи контролю рівня сформованості лексичної компетенції, що дозволяє перейти до експериментальної перевірки ефективності розробленого комплексу вправ як основи запропонованої методики.</w:t>
      </w:r>
    </w:p>
    <w:p w:rsidR="00E20740" w:rsidRDefault="00C51101" w:rsidP="00C51101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F79DC">
        <w:rPr>
          <w:rFonts w:ascii="Times New Roman" w:hAnsi="Times New Roman" w:cs="Times New Roman"/>
          <w:sz w:val="28"/>
          <w:szCs w:val="28"/>
        </w:rPr>
        <w:t>За результатами дослідження укладено методичні рекомендації щодо формування англомовної лексичної компетентності студентів не філологічних спеціальностей у процесі самостійної роботи, які будуть корисними для викладачів навчальних дисциплін «Англійська мова» й «Ділова англійська мова» та студентів нефілологічних спеціальностей ВНЗ.</w:t>
      </w:r>
      <w:bookmarkStart w:id="0" w:name="_GoBack"/>
      <w:bookmarkEnd w:id="0"/>
    </w:p>
    <w:sectPr w:rsidR="00E20740" w:rsidSect="009A1CFF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7F4" w:rsidRDefault="008F07F4" w:rsidP="00617346">
      <w:pPr>
        <w:spacing w:after="0" w:line="240" w:lineRule="auto"/>
      </w:pPr>
      <w:r>
        <w:separator/>
      </w:r>
    </w:p>
  </w:endnote>
  <w:endnote w:type="continuationSeparator" w:id="0">
    <w:p w:rsidR="008F07F4" w:rsidRDefault="008F07F4" w:rsidP="0061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7F4" w:rsidRDefault="008F07F4" w:rsidP="00617346">
      <w:pPr>
        <w:spacing w:after="0" w:line="240" w:lineRule="auto"/>
      </w:pPr>
      <w:r>
        <w:separator/>
      </w:r>
    </w:p>
  </w:footnote>
  <w:footnote w:type="continuationSeparator" w:id="0">
    <w:p w:rsidR="008F07F4" w:rsidRDefault="008F07F4" w:rsidP="00617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137119"/>
      <w:docPartObj>
        <w:docPartGallery w:val="Page Numbers (Top of Page)"/>
        <w:docPartUnique/>
      </w:docPartObj>
    </w:sdtPr>
    <w:sdtEndPr/>
    <w:sdtContent>
      <w:p w:rsidR="008F07F4" w:rsidRDefault="009F0ABD">
        <w:pPr>
          <w:pStyle w:val="a7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11B3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8F07F4" w:rsidRDefault="008F07F4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76EEC"/>
    <w:multiLevelType w:val="hybridMultilevel"/>
    <w:tmpl w:val="235CD32A"/>
    <w:lvl w:ilvl="0" w:tplc="0A666C8A">
      <w:start w:val="1"/>
      <w:numFmt w:val="decimal"/>
      <w:lvlText w:val="%1."/>
      <w:lvlJc w:val="left"/>
      <w:pPr>
        <w:ind w:left="1437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>
    <w:nsid w:val="06C2712E"/>
    <w:multiLevelType w:val="hybridMultilevel"/>
    <w:tmpl w:val="41F239AC"/>
    <w:lvl w:ilvl="0" w:tplc="B00664E6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826489F"/>
    <w:multiLevelType w:val="hybridMultilevel"/>
    <w:tmpl w:val="A10AADE0"/>
    <w:lvl w:ilvl="0" w:tplc="36000A78">
      <w:start w:val="1"/>
      <w:numFmt w:val="decimal"/>
      <w:lvlText w:val="%1."/>
      <w:lvlJc w:val="left"/>
      <w:pPr>
        <w:ind w:left="1077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>
    <w:nsid w:val="08A42F88"/>
    <w:multiLevelType w:val="hybridMultilevel"/>
    <w:tmpl w:val="580669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B436D3"/>
    <w:multiLevelType w:val="hybridMultilevel"/>
    <w:tmpl w:val="ECCC062C"/>
    <w:lvl w:ilvl="0" w:tplc="AF469D64">
      <w:start w:val="1"/>
      <w:numFmt w:val="decimal"/>
      <w:lvlText w:val="%1."/>
      <w:lvlJc w:val="left"/>
      <w:pPr>
        <w:ind w:left="2468" w:hanging="105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D20C9D"/>
    <w:multiLevelType w:val="hybridMultilevel"/>
    <w:tmpl w:val="6ED6A9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F758B72A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58799A"/>
    <w:multiLevelType w:val="hybridMultilevel"/>
    <w:tmpl w:val="BB0ADD6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1AD93CB5"/>
    <w:multiLevelType w:val="hybridMultilevel"/>
    <w:tmpl w:val="771A7D70"/>
    <w:lvl w:ilvl="0" w:tplc="9BD6051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E97CBE"/>
    <w:multiLevelType w:val="hybridMultilevel"/>
    <w:tmpl w:val="D688B1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BC20D1"/>
    <w:multiLevelType w:val="hybridMultilevel"/>
    <w:tmpl w:val="7076D7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DC5FCF"/>
    <w:multiLevelType w:val="hybridMultilevel"/>
    <w:tmpl w:val="ACB645BE"/>
    <w:lvl w:ilvl="0" w:tplc="E70A221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0443DC"/>
    <w:multiLevelType w:val="hybridMultilevel"/>
    <w:tmpl w:val="1DE092D8"/>
    <w:lvl w:ilvl="0" w:tplc="AF469D64">
      <w:start w:val="1"/>
      <w:numFmt w:val="decimal"/>
      <w:lvlText w:val="%1."/>
      <w:lvlJc w:val="left"/>
      <w:pPr>
        <w:ind w:left="246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2396332"/>
    <w:multiLevelType w:val="hybridMultilevel"/>
    <w:tmpl w:val="665686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2357C"/>
    <w:multiLevelType w:val="hybridMultilevel"/>
    <w:tmpl w:val="4AF2A6FA"/>
    <w:lvl w:ilvl="0" w:tplc="3D20737C">
      <w:start w:val="1"/>
      <w:numFmt w:val="decimal"/>
      <w:lvlText w:val="%1."/>
      <w:lvlJc w:val="left"/>
      <w:pPr>
        <w:ind w:left="1437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360F0B2C"/>
    <w:multiLevelType w:val="hybridMultilevel"/>
    <w:tmpl w:val="B39ABF98"/>
    <w:lvl w:ilvl="0" w:tplc="AF469D64">
      <w:start w:val="1"/>
      <w:numFmt w:val="decimal"/>
      <w:lvlText w:val="%1."/>
      <w:lvlJc w:val="left"/>
      <w:pPr>
        <w:ind w:left="1759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005FB7"/>
    <w:multiLevelType w:val="hybridMultilevel"/>
    <w:tmpl w:val="D4BCBE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44679F1"/>
    <w:multiLevelType w:val="hybridMultilevel"/>
    <w:tmpl w:val="A712FE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5576146"/>
    <w:multiLevelType w:val="hybridMultilevel"/>
    <w:tmpl w:val="C204A096"/>
    <w:lvl w:ilvl="0" w:tplc="36000A7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073D48"/>
    <w:multiLevelType w:val="hybridMultilevel"/>
    <w:tmpl w:val="6BDC73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4C00EBF"/>
    <w:multiLevelType w:val="multilevel"/>
    <w:tmpl w:val="BA909992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0">
    <w:nsid w:val="64460B28"/>
    <w:multiLevelType w:val="hybridMultilevel"/>
    <w:tmpl w:val="7A5EFC3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>
    <w:nsid w:val="6DBC20B6"/>
    <w:multiLevelType w:val="hybridMultilevel"/>
    <w:tmpl w:val="4306B77C"/>
    <w:lvl w:ilvl="0" w:tplc="ACDA9F8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DF74CC"/>
    <w:multiLevelType w:val="hybridMultilevel"/>
    <w:tmpl w:val="FDAAF784"/>
    <w:lvl w:ilvl="0" w:tplc="AF469D64">
      <w:start w:val="1"/>
      <w:numFmt w:val="decimal"/>
      <w:lvlText w:val="%1."/>
      <w:lvlJc w:val="left"/>
      <w:pPr>
        <w:ind w:left="2468" w:hanging="105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592451"/>
    <w:multiLevelType w:val="hybridMultilevel"/>
    <w:tmpl w:val="286AD8BA"/>
    <w:lvl w:ilvl="0" w:tplc="0A666C8A">
      <w:start w:val="1"/>
      <w:numFmt w:val="decimal"/>
      <w:lvlText w:val="%1."/>
      <w:lvlJc w:val="left"/>
      <w:pPr>
        <w:ind w:left="108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16"/>
  </w:num>
  <w:num w:numId="5">
    <w:abstractNumId w:val="20"/>
  </w:num>
  <w:num w:numId="6">
    <w:abstractNumId w:val="7"/>
  </w:num>
  <w:num w:numId="7">
    <w:abstractNumId w:val="9"/>
  </w:num>
  <w:num w:numId="8">
    <w:abstractNumId w:val="1"/>
  </w:num>
  <w:num w:numId="9">
    <w:abstractNumId w:val="18"/>
  </w:num>
  <w:num w:numId="10">
    <w:abstractNumId w:val="15"/>
  </w:num>
  <w:num w:numId="11">
    <w:abstractNumId w:val="23"/>
  </w:num>
  <w:num w:numId="12">
    <w:abstractNumId w:val="3"/>
  </w:num>
  <w:num w:numId="13">
    <w:abstractNumId w:val="0"/>
  </w:num>
  <w:num w:numId="14">
    <w:abstractNumId w:val="10"/>
  </w:num>
  <w:num w:numId="15">
    <w:abstractNumId w:val="13"/>
  </w:num>
  <w:num w:numId="16">
    <w:abstractNumId w:val="14"/>
  </w:num>
  <w:num w:numId="17">
    <w:abstractNumId w:val="11"/>
  </w:num>
  <w:num w:numId="18">
    <w:abstractNumId w:val="2"/>
  </w:num>
  <w:num w:numId="19">
    <w:abstractNumId w:val="17"/>
  </w:num>
  <w:num w:numId="20">
    <w:abstractNumId w:val="4"/>
  </w:num>
  <w:num w:numId="21">
    <w:abstractNumId w:val="22"/>
  </w:num>
  <w:num w:numId="22">
    <w:abstractNumId w:val="8"/>
  </w:num>
  <w:num w:numId="23">
    <w:abstractNumId w:val="5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009"/>
    <w:rsid w:val="00010285"/>
    <w:rsid w:val="0005503C"/>
    <w:rsid w:val="00086AFF"/>
    <w:rsid w:val="00092E3D"/>
    <w:rsid w:val="000B1C85"/>
    <w:rsid w:val="000B2D90"/>
    <w:rsid w:val="000D7404"/>
    <w:rsid w:val="000E70EE"/>
    <w:rsid w:val="000F378F"/>
    <w:rsid w:val="000F79DC"/>
    <w:rsid w:val="001003BE"/>
    <w:rsid w:val="0010487B"/>
    <w:rsid w:val="00135943"/>
    <w:rsid w:val="00144896"/>
    <w:rsid w:val="00145134"/>
    <w:rsid w:val="001750F4"/>
    <w:rsid w:val="001A12CC"/>
    <w:rsid w:val="001D213E"/>
    <w:rsid w:val="001F482C"/>
    <w:rsid w:val="001F7E6C"/>
    <w:rsid w:val="00220BC8"/>
    <w:rsid w:val="002238DF"/>
    <w:rsid w:val="00281077"/>
    <w:rsid w:val="00311C98"/>
    <w:rsid w:val="003204E2"/>
    <w:rsid w:val="00353009"/>
    <w:rsid w:val="00361C61"/>
    <w:rsid w:val="00370FA0"/>
    <w:rsid w:val="003736D1"/>
    <w:rsid w:val="003B60B5"/>
    <w:rsid w:val="003C16A2"/>
    <w:rsid w:val="003F3CFA"/>
    <w:rsid w:val="003F4037"/>
    <w:rsid w:val="00425132"/>
    <w:rsid w:val="00453881"/>
    <w:rsid w:val="004B29C3"/>
    <w:rsid w:val="004D6DB3"/>
    <w:rsid w:val="004E37C4"/>
    <w:rsid w:val="00507987"/>
    <w:rsid w:val="0052582A"/>
    <w:rsid w:val="00531EB0"/>
    <w:rsid w:val="00552DF1"/>
    <w:rsid w:val="005651F8"/>
    <w:rsid w:val="005A30BC"/>
    <w:rsid w:val="005F29B1"/>
    <w:rsid w:val="00604DE0"/>
    <w:rsid w:val="00613B3F"/>
    <w:rsid w:val="00617346"/>
    <w:rsid w:val="00630D3D"/>
    <w:rsid w:val="00654FE9"/>
    <w:rsid w:val="00657CBD"/>
    <w:rsid w:val="00666654"/>
    <w:rsid w:val="006B5503"/>
    <w:rsid w:val="00713F3F"/>
    <w:rsid w:val="007154BF"/>
    <w:rsid w:val="00772CCD"/>
    <w:rsid w:val="00775708"/>
    <w:rsid w:val="00794116"/>
    <w:rsid w:val="007E51E9"/>
    <w:rsid w:val="007F7FA7"/>
    <w:rsid w:val="00817C98"/>
    <w:rsid w:val="00825B24"/>
    <w:rsid w:val="008701E0"/>
    <w:rsid w:val="008B29CC"/>
    <w:rsid w:val="008E613D"/>
    <w:rsid w:val="008F07F4"/>
    <w:rsid w:val="00931007"/>
    <w:rsid w:val="00945A47"/>
    <w:rsid w:val="009672D8"/>
    <w:rsid w:val="009A1CFF"/>
    <w:rsid w:val="009F0ABD"/>
    <w:rsid w:val="009F2E47"/>
    <w:rsid w:val="00A11CB5"/>
    <w:rsid w:val="00A12E82"/>
    <w:rsid w:val="00A23778"/>
    <w:rsid w:val="00A3378E"/>
    <w:rsid w:val="00A6091F"/>
    <w:rsid w:val="00A87D6C"/>
    <w:rsid w:val="00A925E6"/>
    <w:rsid w:val="00B40CC9"/>
    <w:rsid w:val="00B56B33"/>
    <w:rsid w:val="00B61E4D"/>
    <w:rsid w:val="00B72BB0"/>
    <w:rsid w:val="00BB4900"/>
    <w:rsid w:val="00BB71BD"/>
    <w:rsid w:val="00BB75BE"/>
    <w:rsid w:val="00C05400"/>
    <w:rsid w:val="00C2479A"/>
    <w:rsid w:val="00C25718"/>
    <w:rsid w:val="00C324E5"/>
    <w:rsid w:val="00C51101"/>
    <w:rsid w:val="00C609E6"/>
    <w:rsid w:val="00C6493F"/>
    <w:rsid w:val="00C82954"/>
    <w:rsid w:val="00CA6BA8"/>
    <w:rsid w:val="00CE5367"/>
    <w:rsid w:val="00D17BC9"/>
    <w:rsid w:val="00D40D37"/>
    <w:rsid w:val="00D437DF"/>
    <w:rsid w:val="00D47C48"/>
    <w:rsid w:val="00D85483"/>
    <w:rsid w:val="00D911B3"/>
    <w:rsid w:val="00DA5387"/>
    <w:rsid w:val="00DC040D"/>
    <w:rsid w:val="00DC7A4E"/>
    <w:rsid w:val="00DE7902"/>
    <w:rsid w:val="00E14E86"/>
    <w:rsid w:val="00E20740"/>
    <w:rsid w:val="00E4478F"/>
    <w:rsid w:val="00ED276D"/>
    <w:rsid w:val="00EF6A00"/>
    <w:rsid w:val="00F552AB"/>
    <w:rsid w:val="00FA4576"/>
    <w:rsid w:val="00FA774B"/>
    <w:rsid w:val="00FC76CA"/>
    <w:rsid w:val="00FD7BB4"/>
    <w:rsid w:val="00FE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3009"/>
    <w:pPr>
      <w:ind w:left="720"/>
      <w:contextualSpacing/>
    </w:pPr>
    <w:rPr>
      <w:rFonts w:eastAsiaTheme="minorHAnsi"/>
      <w:lang w:eastAsia="en-US"/>
    </w:rPr>
  </w:style>
  <w:style w:type="paragraph" w:customStyle="1" w:styleId="xfmc1">
    <w:name w:val="xfmc1"/>
    <w:basedOn w:val="a"/>
    <w:rsid w:val="00353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35300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rmal (Web)"/>
    <w:basedOn w:val="a"/>
    <w:uiPriority w:val="99"/>
    <w:unhideWhenUsed/>
    <w:rsid w:val="00353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353009"/>
    <w:rPr>
      <w:color w:val="0000FF" w:themeColor="hyperlink"/>
      <w:u w:val="single"/>
    </w:rPr>
  </w:style>
  <w:style w:type="paragraph" w:customStyle="1" w:styleId="Default">
    <w:name w:val="Default"/>
    <w:rsid w:val="003530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617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17346"/>
  </w:style>
  <w:style w:type="paragraph" w:styleId="a9">
    <w:name w:val="footer"/>
    <w:basedOn w:val="a"/>
    <w:link w:val="aa"/>
    <w:uiPriority w:val="99"/>
    <w:semiHidden/>
    <w:unhideWhenUsed/>
    <w:rsid w:val="00617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6173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3009"/>
    <w:pPr>
      <w:ind w:left="720"/>
      <w:contextualSpacing/>
    </w:pPr>
    <w:rPr>
      <w:rFonts w:eastAsiaTheme="minorHAnsi"/>
      <w:lang w:eastAsia="en-US"/>
    </w:rPr>
  </w:style>
  <w:style w:type="paragraph" w:customStyle="1" w:styleId="xfmc1">
    <w:name w:val="xfmc1"/>
    <w:basedOn w:val="a"/>
    <w:rsid w:val="00353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4">
    <w:name w:val="Table Grid"/>
    <w:basedOn w:val="a1"/>
    <w:uiPriority w:val="59"/>
    <w:rsid w:val="0035300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rmal (Web)"/>
    <w:basedOn w:val="a"/>
    <w:uiPriority w:val="99"/>
    <w:unhideWhenUsed/>
    <w:rsid w:val="003530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353009"/>
    <w:rPr>
      <w:color w:val="0000FF" w:themeColor="hyperlink"/>
      <w:u w:val="single"/>
    </w:rPr>
  </w:style>
  <w:style w:type="paragraph" w:customStyle="1" w:styleId="Default">
    <w:name w:val="Default"/>
    <w:rsid w:val="003530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header"/>
    <w:basedOn w:val="a"/>
    <w:link w:val="a8"/>
    <w:uiPriority w:val="99"/>
    <w:unhideWhenUsed/>
    <w:rsid w:val="00617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617346"/>
  </w:style>
  <w:style w:type="paragraph" w:styleId="a9">
    <w:name w:val="footer"/>
    <w:basedOn w:val="a"/>
    <w:link w:val="aa"/>
    <w:uiPriority w:val="99"/>
    <w:semiHidden/>
    <w:unhideWhenUsed/>
    <w:rsid w:val="0061734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6173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8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0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4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6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1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397EB4-1FD4-40F3-984F-A2FEB710D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21271</Words>
  <Characters>12126</Characters>
  <Application>Microsoft Office Word</Application>
  <DocSecurity>0</DocSecurity>
  <Lines>101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admin</cp:lastModifiedBy>
  <cp:revision>3</cp:revision>
  <dcterms:created xsi:type="dcterms:W3CDTF">2020-07-22T12:02:00Z</dcterms:created>
  <dcterms:modified xsi:type="dcterms:W3CDTF">2020-09-16T11:08:00Z</dcterms:modified>
</cp:coreProperties>
</file>