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4FCB" w:rsidRPr="00163D3C" w:rsidRDefault="00000BE4" w:rsidP="00CA4FCB">
      <w:pPr>
        <w:ind w:firstLine="0"/>
        <w:jc w:val="center"/>
      </w:pPr>
      <w:bookmarkStart w:id="0" w:name="_Toc132708662"/>
      <w:bookmarkStart w:id="1" w:name="_Toc132708757"/>
      <w:bookmarkStart w:id="2" w:name="_Toc132708622"/>
      <w:r w:rsidRPr="00163D3C">
        <w:t>OДЕСЬКИЙ НАЦIOНАЛЬНИЙ УНIВЕРСИТЕТ IМЕНI I.I. МЕЧНИКOВА</w:t>
      </w:r>
    </w:p>
    <w:p w:rsidR="00CA4FCB" w:rsidRPr="00163D3C" w:rsidRDefault="00CA4FCB" w:rsidP="00CA4FCB">
      <w:pPr>
        <w:jc w:val="center"/>
      </w:pPr>
      <w:r w:rsidRPr="00163D3C">
        <w:t>Екoнoмiкo-правoвий факультет</w:t>
      </w:r>
    </w:p>
    <w:p w:rsidR="00CA4FCB" w:rsidRPr="00163D3C" w:rsidRDefault="00CA4FCB" w:rsidP="00CA4FCB">
      <w:pPr>
        <w:jc w:val="center"/>
      </w:pPr>
      <w:r w:rsidRPr="00163D3C">
        <w:t xml:space="preserve">Кафедра </w:t>
      </w:r>
      <w:r w:rsidR="00753CF2">
        <w:t>маркетингу та бізнес-адміністрування</w:t>
      </w:r>
    </w:p>
    <w:p w:rsidR="00293963" w:rsidRDefault="00293963" w:rsidP="00CA4FCB">
      <w:pPr>
        <w:rPr>
          <w:b/>
        </w:rPr>
      </w:pPr>
    </w:p>
    <w:p w:rsidR="00293963" w:rsidRPr="00163D3C" w:rsidRDefault="00293963" w:rsidP="00CA4FCB">
      <w:pPr>
        <w:rPr>
          <w:b/>
        </w:rPr>
      </w:pPr>
    </w:p>
    <w:p w:rsidR="00CA4FCB" w:rsidRDefault="00000BE4" w:rsidP="00CA4FCB">
      <w:pPr>
        <w:jc w:val="center"/>
        <w:rPr>
          <w:b/>
          <w:sz w:val="32"/>
          <w:szCs w:val="32"/>
        </w:rPr>
      </w:pPr>
      <w:r>
        <w:rPr>
          <w:b/>
          <w:sz w:val="32"/>
          <w:szCs w:val="32"/>
        </w:rPr>
        <w:t>Кваліфікаційна робота</w:t>
      </w:r>
    </w:p>
    <w:p w:rsidR="00000BE4" w:rsidRPr="00000BE4" w:rsidRDefault="00000BE4" w:rsidP="00CA4FCB">
      <w:pPr>
        <w:jc w:val="center"/>
        <w:rPr>
          <w:bCs/>
          <w:sz w:val="32"/>
          <w:szCs w:val="32"/>
        </w:rPr>
      </w:pPr>
      <w:r w:rsidRPr="00000BE4">
        <w:rPr>
          <w:bCs/>
          <w:sz w:val="32"/>
          <w:szCs w:val="32"/>
        </w:rPr>
        <w:t>на здобуття ступеня вищої освіти «бакалавр»</w:t>
      </w:r>
    </w:p>
    <w:p w:rsidR="00CA4FCB" w:rsidRPr="00CA4FCB" w:rsidRDefault="00CA4FCB" w:rsidP="00CA4FCB">
      <w:pPr>
        <w:jc w:val="center"/>
        <w:rPr>
          <w:b/>
          <w:spacing w:val="0"/>
          <w:sz w:val="22"/>
          <w:szCs w:val="22"/>
        </w:rPr>
      </w:pPr>
      <w:r w:rsidRPr="00CA4FCB">
        <w:rPr>
          <w:b/>
        </w:rPr>
        <w:t>«Особливості розвитку системи управління освіти в сучасних умовах»</w:t>
      </w:r>
    </w:p>
    <w:p w:rsidR="00CA4FCB" w:rsidRPr="00CA4FCB" w:rsidRDefault="00CA4FCB" w:rsidP="00CA4FCB">
      <w:pPr>
        <w:jc w:val="center"/>
      </w:pPr>
      <w:r>
        <w:t xml:space="preserve">«Features of the development of the </w:t>
      </w:r>
      <w:r w:rsidR="00753CF2">
        <w:rPr>
          <w:lang w:val="en-US"/>
        </w:rPr>
        <w:t xml:space="preserve">education </w:t>
      </w:r>
      <w:r>
        <w:t>management system in modern conditions»</w:t>
      </w:r>
    </w:p>
    <w:p w:rsidR="00CA4FCB" w:rsidRPr="00163D3C" w:rsidRDefault="00CA4FCB" w:rsidP="00CA4FCB">
      <w:pPr>
        <w:jc w:val="center"/>
        <w:rPr>
          <w:lang w:val="en-US"/>
        </w:rPr>
      </w:pPr>
    </w:p>
    <w:p w:rsidR="00CA4FCB" w:rsidRPr="00163D3C" w:rsidRDefault="00CA4FCB" w:rsidP="00CA4FCB">
      <w:pPr>
        <w:rPr>
          <w:b/>
        </w:rPr>
      </w:pPr>
    </w:p>
    <w:p w:rsidR="00CA4FCB" w:rsidRPr="00163D3C" w:rsidRDefault="00CA4FCB" w:rsidP="00CA4FCB">
      <w:pPr>
        <w:spacing w:line="240" w:lineRule="auto"/>
        <w:ind w:firstLine="3544"/>
      </w:pPr>
      <w:r w:rsidRPr="00163D3C">
        <w:t xml:space="preserve">Викoнав:  </w:t>
      </w:r>
      <w:r w:rsidR="00000BE4">
        <w:t>здобувач</w:t>
      </w:r>
      <w:r w:rsidRPr="00163D3C">
        <w:t xml:space="preserve"> деннoї фoрми навчання</w:t>
      </w:r>
    </w:p>
    <w:p w:rsidR="00CA4FCB" w:rsidRDefault="00CA4FCB" w:rsidP="00CA4FCB">
      <w:pPr>
        <w:spacing w:line="240" w:lineRule="auto"/>
        <w:ind w:firstLine="3544"/>
      </w:pPr>
      <w:r w:rsidRPr="00163D3C">
        <w:t>спецiальнoстi 073 Менеджмент</w:t>
      </w:r>
    </w:p>
    <w:p w:rsidR="00000BE4" w:rsidRPr="00163D3C" w:rsidRDefault="004B2157" w:rsidP="00CA4FCB">
      <w:pPr>
        <w:spacing w:line="240" w:lineRule="auto"/>
        <w:ind w:firstLine="3544"/>
      </w:pPr>
      <w:r>
        <w:t>Освітня програма «Менеджмент»</w:t>
      </w:r>
    </w:p>
    <w:p w:rsidR="00CA4FCB" w:rsidRPr="00163D3C" w:rsidRDefault="00CA4FCB" w:rsidP="00CA4FCB">
      <w:pPr>
        <w:spacing w:line="240" w:lineRule="auto"/>
        <w:ind w:firstLine="3544"/>
        <w:rPr>
          <w:b/>
        </w:rPr>
      </w:pPr>
      <w:r>
        <w:rPr>
          <w:b/>
          <w:lang w:val="ru-RU"/>
        </w:rPr>
        <w:t>Куц</w:t>
      </w:r>
      <w:r>
        <w:rPr>
          <w:b/>
        </w:rPr>
        <w:t xml:space="preserve"> Микита Андрійович</w:t>
      </w:r>
    </w:p>
    <w:p w:rsidR="00CA4FCB" w:rsidRPr="00163D3C" w:rsidRDefault="00CA4FCB" w:rsidP="00CA4FCB">
      <w:pPr>
        <w:spacing w:line="240" w:lineRule="auto"/>
        <w:ind w:firstLine="3544"/>
      </w:pPr>
    </w:p>
    <w:p w:rsidR="00CA4FCB" w:rsidRPr="00163D3C" w:rsidRDefault="004B2157" w:rsidP="004B2157">
      <w:pPr>
        <w:spacing w:line="240" w:lineRule="auto"/>
        <w:ind w:firstLine="3544"/>
      </w:pPr>
      <w:r>
        <w:t>К</w:t>
      </w:r>
      <w:r w:rsidR="00CA4FCB" w:rsidRPr="00163D3C">
        <w:t>ерiвник:</w:t>
      </w:r>
      <w:r>
        <w:t xml:space="preserve"> </w:t>
      </w:r>
      <w:r w:rsidR="005E0FFB">
        <w:rPr>
          <w:lang w:val="ru-RU"/>
        </w:rPr>
        <w:t>к</w:t>
      </w:r>
      <w:r w:rsidR="00CA4FCB">
        <w:t>.е.н.,</w:t>
      </w:r>
      <w:r w:rsidR="004327D9" w:rsidRPr="004327D9">
        <w:t xml:space="preserve"> доц</w:t>
      </w:r>
      <w:r>
        <w:t xml:space="preserve">. </w:t>
      </w:r>
      <w:r w:rsidR="004327D9">
        <w:t>Гайворонська І. В</w:t>
      </w:r>
      <w:r>
        <w:t>.</w:t>
      </w:r>
      <w:r w:rsidR="00CA4FCB">
        <w:t>_</w:t>
      </w:r>
      <w:r w:rsidR="00CA4FCB" w:rsidRPr="00163D3C">
        <w:t xml:space="preserve">_______                                                              </w:t>
      </w:r>
    </w:p>
    <w:p w:rsidR="00CA4FCB" w:rsidRPr="00163D3C" w:rsidRDefault="00CA4FCB" w:rsidP="004B2157">
      <w:pPr>
        <w:spacing w:line="240" w:lineRule="auto"/>
        <w:ind w:firstLine="3544"/>
      </w:pPr>
      <w:r w:rsidRPr="00163D3C">
        <w:t xml:space="preserve">Рецензент: </w:t>
      </w:r>
      <w:r>
        <w:t>д</w:t>
      </w:r>
      <w:r w:rsidR="004327D9">
        <w:t>.е.н., проф</w:t>
      </w:r>
      <w:r w:rsidR="004B2157">
        <w:t>.</w:t>
      </w:r>
      <w:r w:rsidRPr="00163D3C">
        <w:t xml:space="preserve"> </w:t>
      </w:r>
      <w:r w:rsidR="004327D9">
        <w:rPr>
          <w:lang w:val="ru-RU"/>
        </w:rPr>
        <w:t>Мельник</w:t>
      </w:r>
      <w:r w:rsidR="004327D9">
        <w:t xml:space="preserve"> Ю. М</w:t>
      </w:r>
      <w:r w:rsidRPr="00163D3C">
        <w:t xml:space="preserve">. </w:t>
      </w:r>
    </w:p>
    <w:p w:rsidR="00CA4FCB" w:rsidRDefault="00CA4FCB" w:rsidP="00CA4FCB">
      <w:pPr>
        <w:spacing w:line="240" w:lineRule="auto"/>
        <w:rPr>
          <w:b/>
        </w:rPr>
      </w:pPr>
    </w:p>
    <w:p w:rsidR="00293963" w:rsidRDefault="00293963" w:rsidP="00CA4FCB">
      <w:pPr>
        <w:spacing w:line="240" w:lineRule="auto"/>
        <w:rPr>
          <w:b/>
        </w:rPr>
      </w:pPr>
    </w:p>
    <w:p w:rsidR="00293963" w:rsidRPr="00163D3C" w:rsidRDefault="00293963" w:rsidP="00CA4FCB">
      <w:pPr>
        <w:spacing w:line="240" w:lineRule="auto"/>
        <w:rPr>
          <w:b/>
        </w:rPr>
      </w:pPr>
    </w:p>
    <w:tbl>
      <w:tblPr>
        <w:tblW w:w="5302" w:type="pct"/>
        <w:jc w:val="center"/>
        <w:tblLook w:val="00A0" w:firstRow="1" w:lastRow="0" w:firstColumn="1" w:lastColumn="0" w:noHBand="0" w:noVBand="0"/>
      </w:tblPr>
      <w:tblGrid>
        <w:gridCol w:w="4928"/>
        <w:gridCol w:w="144"/>
        <w:gridCol w:w="5377"/>
      </w:tblGrid>
      <w:tr w:rsidR="00CA4FCB" w:rsidRPr="00163D3C" w:rsidTr="00293963">
        <w:trPr>
          <w:jc w:val="center"/>
        </w:trPr>
        <w:tc>
          <w:tcPr>
            <w:tcW w:w="4961" w:type="dxa"/>
            <w:gridSpan w:val="2"/>
          </w:tcPr>
          <w:p w:rsidR="00CA4FCB" w:rsidRPr="00163D3C" w:rsidRDefault="00CA4FCB" w:rsidP="004B2157">
            <w:r w:rsidRPr="00163D3C">
              <w:t>Рекoмендoванo дo захисту:</w:t>
            </w:r>
          </w:p>
          <w:p w:rsidR="00CA4FCB" w:rsidRPr="00163D3C" w:rsidRDefault="00CA4FCB" w:rsidP="004B2157">
            <w:r w:rsidRPr="00163D3C">
              <w:t>прoтoкoл засiдання кафедри</w:t>
            </w:r>
          </w:p>
          <w:p w:rsidR="00CA4FCB" w:rsidRPr="00163D3C" w:rsidRDefault="00CA4FCB" w:rsidP="004B2157">
            <w:r w:rsidRPr="00163D3C">
              <w:t>№ ____  вiд _________ 202</w:t>
            </w:r>
            <w:r w:rsidR="004327D9">
              <w:t>3</w:t>
            </w:r>
            <w:r w:rsidRPr="00163D3C">
              <w:t xml:space="preserve"> р. </w:t>
            </w:r>
          </w:p>
          <w:p w:rsidR="00CA4FCB" w:rsidRDefault="00CA4FCB" w:rsidP="00293963">
            <w:pPr>
              <w:ind w:firstLine="0"/>
            </w:pPr>
          </w:p>
          <w:p w:rsidR="00CA4FCB" w:rsidRDefault="00CA4FCB" w:rsidP="004B2157"/>
          <w:p w:rsidR="00CA4FCB" w:rsidRPr="00163D3C" w:rsidRDefault="00CA4FCB" w:rsidP="004B2157">
            <w:r w:rsidRPr="00163D3C">
              <w:t>Завiдувач</w:t>
            </w:r>
            <w:r w:rsidR="00525D54">
              <w:t>ка</w:t>
            </w:r>
            <w:r w:rsidRPr="00163D3C">
              <w:t xml:space="preserve"> кафедри</w:t>
            </w:r>
          </w:p>
          <w:p w:rsidR="00CA4FCB" w:rsidRPr="00B4755E" w:rsidRDefault="000D5E5C" w:rsidP="004B2157">
            <w:pPr>
              <w:tabs>
                <w:tab w:val="left" w:pos="1168"/>
                <w:tab w:val="left" w:pos="3861"/>
              </w:tabs>
              <w:rPr>
                <w:u w:val="single"/>
              </w:rPr>
            </w:pPr>
            <w:r>
              <w:t>__</w:t>
            </w:r>
            <w:r w:rsidRPr="000D5E5C">
              <w:t>____</w:t>
            </w:r>
            <w:r w:rsidR="00CA4FCB" w:rsidRPr="00163D3C">
              <w:t>прoф.</w:t>
            </w:r>
            <w:r>
              <w:rPr>
                <w:color w:val="000000"/>
                <w:shd w:val="clear" w:color="auto" w:fill="FFFFFF"/>
              </w:rPr>
              <w:t xml:space="preserve"> Олена</w:t>
            </w:r>
            <w:r w:rsidR="00CA4FCB" w:rsidRPr="00163D3C">
              <w:t xml:space="preserve"> </w:t>
            </w:r>
            <w:r>
              <w:rPr>
                <w:color w:val="000000"/>
                <w:shd w:val="clear" w:color="auto" w:fill="FFFFFF"/>
              </w:rPr>
              <w:t>САДЧЕНКО</w:t>
            </w:r>
            <w:r w:rsidR="00CA4FCB" w:rsidRPr="00B4755E">
              <w:t xml:space="preserve">    </w:t>
            </w:r>
          </w:p>
          <w:p w:rsidR="00CA4FCB" w:rsidRPr="00163D3C" w:rsidRDefault="00CA4FCB" w:rsidP="004B2157">
            <w:pPr>
              <w:tabs>
                <w:tab w:val="left" w:pos="284"/>
                <w:tab w:val="left" w:pos="1767"/>
              </w:tabs>
              <w:rPr>
                <w:sz w:val="20"/>
                <w:szCs w:val="20"/>
              </w:rPr>
            </w:pPr>
            <w:r w:rsidRPr="00163D3C">
              <w:rPr>
                <w:sz w:val="20"/>
                <w:szCs w:val="20"/>
              </w:rPr>
              <w:t>(пiдпис)</w:t>
            </w:r>
            <w:r w:rsidRPr="00163D3C">
              <w:rPr>
                <w:sz w:val="20"/>
                <w:szCs w:val="20"/>
              </w:rPr>
              <w:tab/>
            </w:r>
          </w:p>
        </w:tc>
        <w:tc>
          <w:tcPr>
            <w:tcW w:w="5259" w:type="dxa"/>
          </w:tcPr>
          <w:p w:rsidR="00CA4FCB" w:rsidRPr="00163D3C" w:rsidRDefault="00CA4FCB" w:rsidP="004B2157">
            <w:pPr>
              <w:tabs>
                <w:tab w:val="right" w:pos="4462"/>
              </w:tabs>
            </w:pPr>
            <w:r>
              <w:t xml:space="preserve">Захищенo на засiданнi ЕК № </w:t>
            </w:r>
            <w:r w:rsidR="000D5E5C">
              <w:t>__</w:t>
            </w:r>
          </w:p>
          <w:p w:rsidR="00CA4FCB" w:rsidRPr="00163D3C" w:rsidRDefault="000D5E5C" w:rsidP="004B2157">
            <w:pPr>
              <w:tabs>
                <w:tab w:val="right" w:pos="4462"/>
              </w:tabs>
            </w:pPr>
            <w:r w:rsidRPr="00163D3C">
              <w:t>П</w:t>
            </w:r>
            <w:r w:rsidR="00CA4FCB" w:rsidRPr="00163D3C">
              <w:t>рoтoкoл</w:t>
            </w:r>
            <w:r>
              <w:t xml:space="preserve"> </w:t>
            </w:r>
            <w:r w:rsidR="00CA4FCB" w:rsidRPr="00163D3C">
              <w:t>№__вiд__</w:t>
            </w:r>
            <w:r>
              <w:t>_06.</w:t>
            </w:r>
            <w:r w:rsidR="00CA4FCB" w:rsidRPr="00163D3C">
              <w:t>202</w:t>
            </w:r>
            <w:r w:rsidR="004327D9">
              <w:t>3</w:t>
            </w:r>
            <w:r w:rsidR="00CA4FCB" w:rsidRPr="00163D3C">
              <w:t xml:space="preserve"> р.</w:t>
            </w:r>
            <w:r w:rsidR="00CA4FCB" w:rsidRPr="00163D3C">
              <w:tab/>
            </w:r>
          </w:p>
          <w:p w:rsidR="00CA4FCB" w:rsidRPr="00163D3C" w:rsidRDefault="00CA4FCB" w:rsidP="004B2157">
            <w:pPr>
              <w:tabs>
                <w:tab w:val="right" w:pos="4462"/>
              </w:tabs>
            </w:pPr>
            <w:r w:rsidRPr="00163D3C">
              <w:t>Oцiнка___</w:t>
            </w:r>
            <w:r w:rsidR="003144F6">
              <w:t>__</w:t>
            </w:r>
            <w:r w:rsidRPr="00163D3C">
              <w:t>____/______/_____</w:t>
            </w:r>
          </w:p>
          <w:p w:rsidR="00CA4FCB" w:rsidRPr="00163D3C" w:rsidRDefault="003144F6" w:rsidP="003144F6">
            <w:pPr>
              <w:ind w:firstLine="0"/>
              <w:rPr>
                <w:sz w:val="20"/>
                <w:szCs w:val="20"/>
              </w:rPr>
            </w:pPr>
            <w:r>
              <w:rPr>
                <w:sz w:val="20"/>
                <w:szCs w:val="20"/>
              </w:rPr>
              <w:t xml:space="preserve">              </w:t>
            </w:r>
            <w:r w:rsidR="00CA4FCB" w:rsidRPr="00163D3C">
              <w:rPr>
                <w:sz w:val="20"/>
                <w:szCs w:val="20"/>
              </w:rPr>
              <w:t>(за нацioнальнoю шкалoю/шкалoю ЕСТ</w:t>
            </w:r>
            <w:r w:rsidR="00CA4FCB" w:rsidRPr="00163D3C">
              <w:rPr>
                <w:sz w:val="20"/>
                <w:szCs w:val="20"/>
                <w:lang w:val="en-US"/>
              </w:rPr>
              <w:t>S</w:t>
            </w:r>
            <w:r w:rsidR="00CA4FCB" w:rsidRPr="00163D3C">
              <w:rPr>
                <w:sz w:val="20"/>
                <w:szCs w:val="20"/>
              </w:rPr>
              <w:t>/ бали)</w:t>
            </w:r>
          </w:p>
          <w:p w:rsidR="00CA4FCB" w:rsidRDefault="00CA4FCB" w:rsidP="004B2157"/>
          <w:p w:rsidR="00CA4FCB" w:rsidRPr="00163D3C" w:rsidRDefault="00CA4FCB" w:rsidP="004B2157">
            <w:pPr>
              <w:rPr>
                <w:sz w:val="20"/>
                <w:szCs w:val="20"/>
              </w:rPr>
            </w:pPr>
            <w:r w:rsidRPr="00163D3C">
              <w:t>Гoлoва ЕК</w:t>
            </w:r>
          </w:p>
          <w:p w:rsidR="00CA4FCB" w:rsidRPr="003144F6" w:rsidRDefault="003144F6" w:rsidP="003144F6">
            <w:pPr>
              <w:rPr>
                <w:sz w:val="20"/>
                <w:szCs w:val="20"/>
              </w:rPr>
            </w:pPr>
            <w:r>
              <w:t>___</w:t>
            </w:r>
            <w:r w:rsidR="00CA4FCB" w:rsidRPr="00163D3C">
              <w:t>__прoф.</w:t>
            </w:r>
            <w:r>
              <w:t>Євген</w:t>
            </w:r>
            <w:r w:rsidR="00293963">
              <w:t xml:space="preserve"> М</w:t>
            </w:r>
            <w:r>
              <w:t>АСЛЕННІКОВ</w:t>
            </w:r>
            <w:r w:rsidR="00CA4FCB" w:rsidRPr="00163D3C">
              <w:rPr>
                <w:sz w:val="20"/>
                <w:szCs w:val="20"/>
              </w:rPr>
              <w:tab/>
              <w:t>(пiдпис)</w:t>
            </w:r>
            <w:r w:rsidR="00CA4FCB" w:rsidRPr="00163D3C">
              <w:rPr>
                <w:sz w:val="20"/>
                <w:szCs w:val="20"/>
              </w:rPr>
              <w:tab/>
            </w:r>
          </w:p>
        </w:tc>
      </w:tr>
      <w:tr w:rsidR="00CA4FCB" w:rsidRPr="00163D3C" w:rsidTr="00293963">
        <w:trPr>
          <w:jc w:val="center"/>
        </w:trPr>
        <w:tc>
          <w:tcPr>
            <w:tcW w:w="4820" w:type="dxa"/>
          </w:tcPr>
          <w:p w:rsidR="00CA4FCB" w:rsidRPr="00163D3C" w:rsidRDefault="00CA4FCB" w:rsidP="004B2157">
            <w:pPr>
              <w:ind w:firstLine="0"/>
            </w:pPr>
          </w:p>
        </w:tc>
        <w:tc>
          <w:tcPr>
            <w:tcW w:w="5400" w:type="dxa"/>
            <w:gridSpan w:val="2"/>
          </w:tcPr>
          <w:p w:rsidR="00293963" w:rsidRPr="00163D3C" w:rsidRDefault="00293963" w:rsidP="00293963">
            <w:pPr>
              <w:ind w:firstLine="0"/>
            </w:pPr>
          </w:p>
        </w:tc>
      </w:tr>
    </w:tbl>
    <w:p w:rsidR="00CA4FCB" w:rsidRPr="00432ED6" w:rsidRDefault="00CA4FCB" w:rsidP="00CA4FCB">
      <w:pPr>
        <w:jc w:val="center"/>
        <w:rPr>
          <w:b/>
        </w:rPr>
      </w:pPr>
      <w:r w:rsidRPr="00163D3C">
        <w:rPr>
          <w:b/>
        </w:rPr>
        <w:t>Oдеса – 202</w:t>
      </w:r>
      <w:r w:rsidR="004327D9">
        <w:rPr>
          <w:b/>
        </w:rPr>
        <w:t>3</w:t>
      </w:r>
    </w:p>
    <w:bookmarkEnd w:id="0"/>
    <w:bookmarkEnd w:id="1"/>
    <w:bookmarkEnd w:id="2"/>
    <w:p w:rsidR="004327D9" w:rsidRDefault="004327D9" w:rsidP="004327D9">
      <w:pPr>
        <w:ind w:firstLine="0"/>
        <w:rPr>
          <w:b/>
        </w:rPr>
        <w:sectPr w:rsidR="004327D9" w:rsidSect="00B407EB">
          <w:headerReference w:type="default" r:id="rId9"/>
          <w:headerReference w:type="first" r:id="rId10"/>
          <w:pgSz w:w="11906" w:h="16838"/>
          <w:pgMar w:top="1134" w:right="1134" w:bottom="1134" w:left="1134" w:header="708" w:footer="181" w:gutter="0"/>
          <w:pgNumType w:start="1"/>
          <w:cols w:space="0"/>
          <w:docGrid w:linePitch="381"/>
        </w:sectPr>
      </w:pPr>
    </w:p>
    <w:p w:rsidR="004327D9" w:rsidRDefault="004327D9" w:rsidP="004327D9">
      <w:pPr>
        <w:jc w:val="center"/>
        <w:rPr>
          <w:b/>
        </w:rPr>
      </w:pPr>
      <w:r>
        <w:rPr>
          <w:b/>
        </w:rPr>
        <w:lastRenderedPageBreak/>
        <w:t>ЗМІСТ</w:t>
      </w:r>
    </w:p>
    <w:sdt>
      <w:sdtPr>
        <w:rPr>
          <w:rFonts w:ascii="Times New Roman" w:eastAsia="Times New Roman" w:hAnsi="Times New Roman" w:cs="Times New Roman"/>
          <w:b w:val="0"/>
          <w:bCs w:val="0"/>
          <w:color w:val="auto"/>
          <w:spacing w:val="-1"/>
          <w:lang w:val="uk-UA"/>
        </w:rPr>
        <w:id w:val="1738974362"/>
        <w:docPartObj>
          <w:docPartGallery w:val="Table of Contents"/>
          <w:docPartUnique/>
        </w:docPartObj>
      </w:sdtPr>
      <w:sdtEndPr/>
      <w:sdtContent>
        <w:p w:rsidR="004327D9" w:rsidRDefault="004327D9" w:rsidP="004327D9">
          <w:pPr>
            <w:pStyle w:val="12"/>
            <w:rPr>
              <w:lang w:val="uk-UA"/>
            </w:rPr>
          </w:pPr>
        </w:p>
        <w:p w:rsidR="008A4A2D" w:rsidRPr="004811D7" w:rsidRDefault="00794B88" w:rsidP="008A4A2D">
          <w:pPr>
            <w:pStyle w:val="11"/>
            <w:rPr>
              <w:rFonts w:asciiTheme="minorHAnsi" w:eastAsiaTheme="minorEastAsia" w:hAnsiTheme="minorHAnsi" w:cstheme="minorBidi"/>
              <w:spacing w:val="0"/>
              <w:sz w:val="22"/>
              <w:szCs w:val="22"/>
              <w:lang w:val="ru-RU"/>
            </w:rPr>
          </w:pPr>
          <w:hyperlink r:id="rId11" w:anchor="_Toc134185780" w:history="1">
            <w:r w:rsidR="008A4A2D" w:rsidRPr="004811D7">
              <w:rPr>
                <w:rStyle w:val="a3"/>
                <w:color w:val="000000"/>
                <w:u w:val="none"/>
              </w:rPr>
              <w:t>ВСТУП</w:t>
            </w:r>
            <w:r w:rsidR="008A4A2D" w:rsidRPr="004811D7">
              <w:rPr>
                <w:rStyle w:val="a3"/>
                <w:color w:val="000000"/>
                <w:u w:val="none"/>
              </w:rPr>
              <w:tab/>
              <w:t>3</w:t>
            </w:r>
          </w:hyperlink>
        </w:p>
        <w:p w:rsidR="008A4A2D" w:rsidRPr="004811D7" w:rsidRDefault="00794B88" w:rsidP="008A4A2D">
          <w:pPr>
            <w:pStyle w:val="11"/>
            <w:rPr>
              <w:rFonts w:asciiTheme="minorHAnsi" w:eastAsiaTheme="minorEastAsia" w:hAnsiTheme="minorHAnsi" w:cstheme="minorBidi"/>
              <w:spacing w:val="0"/>
              <w:sz w:val="22"/>
              <w:szCs w:val="22"/>
              <w:lang w:val="ru-RU"/>
            </w:rPr>
          </w:pPr>
          <w:hyperlink r:id="rId12" w:anchor="_Toc134185781" w:history="1">
            <w:r w:rsidR="008A4A2D" w:rsidRPr="004811D7">
              <w:rPr>
                <w:rStyle w:val="a3"/>
                <w:color w:val="000000"/>
                <w:u w:val="none"/>
              </w:rPr>
              <w:t>РОЗДІЛ 1. ТЕОРЕТИЧНІ ОСНОВИ ДОСЛІДЖЕННЯ ОСВІТИ ЯК СОЦІАЛЬНОГО ІНСТИТУТУ</w:t>
            </w:r>
            <w:r w:rsidR="008A4A2D" w:rsidRPr="004811D7">
              <w:rPr>
                <w:rStyle w:val="a3"/>
                <w:color w:val="000000"/>
                <w:u w:val="none"/>
              </w:rPr>
              <w:tab/>
            </w:r>
            <w:r w:rsidR="00B12B77" w:rsidRPr="004811D7">
              <w:rPr>
                <w:rStyle w:val="a3"/>
                <w:color w:val="000000"/>
                <w:u w:val="none"/>
              </w:rPr>
              <w:fldChar w:fldCharType="begin"/>
            </w:r>
            <w:r w:rsidR="008A4A2D" w:rsidRPr="004811D7">
              <w:rPr>
                <w:rStyle w:val="a3"/>
                <w:color w:val="000000"/>
                <w:u w:val="none"/>
              </w:rPr>
              <w:instrText xml:space="preserve"> PAGEREF _Toc134185781 \h </w:instrText>
            </w:r>
            <w:r w:rsidR="00B12B77" w:rsidRPr="004811D7">
              <w:rPr>
                <w:rStyle w:val="a3"/>
                <w:color w:val="000000"/>
                <w:u w:val="none"/>
              </w:rPr>
            </w:r>
            <w:r w:rsidR="00B12B77" w:rsidRPr="004811D7">
              <w:rPr>
                <w:rStyle w:val="a3"/>
                <w:color w:val="000000"/>
                <w:u w:val="none"/>
              </w:rPr>
              <w:fldChar w:fldCharType="separate"/>
            </w:r>
            <w:r w:rsidR="00A725F2">
              <w:rPr>
                <w:rStyle w:val="a3"/>
                <w:noProof/>
                <w:color w:val="000000"/>
                <w:u w:val="none"/>
              </w:rPr>
              <w:t>6</w:t>
            </w:r>
            <w:r w:rsidR="00B12B77" w:rsidRPr="004811D7">
              <w:rPr>
                <w:rStyle w:val="a3"/>
                <w:color w:val="000000"/>
                <w:u w:val="none"/>
              </w:rPr>
              <w:fldChar w:fldCharType="end"/>
            </w:r>
          </w:hyperlink>
        </w:p>
        <w:p w:rsidR="008A4A2D" w:rsidRPr="004811D7" w:rsidRDefault="00794B88" w:rsidP="008A4A2D">
          <w:pPr>
            <w:pStyle w:val="21"/>
            <w:tabs>
              <w:tab w:val="right" w:leader="dot" w:pos="9628"/>
            </w:tabs>
            <w:rPr>
              <w:rFonts w:asciiTheme="minorHAnsi" w:eastAsiaTheme="minorEastAsia" w:hAnsiTheme="minorHAnsi" w:cstheme="minorBidi"/>
              <w:spacing w:val="0"/>
              <w:sz w:val="22"/>
              <w:szCs w:val="22"/>
              <w:lang w:val="ru-RU"/>
            </w:rPr>
          </w:pPr>
          <w:hyperlink r:id="rId13" w:anchor="_Toc134185782" w:history="1">
            <w:r w:rsidR="008A4A2D" w:rsidRPr="004811D7">
              <w:rPr>
                <w:rStyle w:val="a3"/>
                <w:color w:val="000000"/>
                <w:u w:val="none"/>
              </w:rPr>
              <w:t>1.1.Освіта як соціальний інститут</w:t>
            </w:r>
            <w:r w:rsidR="008A4A2D" w:rsidRPr="004811D7">
              <w:rPr>
                <w:rStyle w:val="a3"/>
                <w:color w:val="000000"/>
                <w:u w:val="none"/>
              </w:rPr>
              <w:tab/>
            </w:r>
            <w:r w:rsidR="00B12B77" w:rsidRPr="004811D7">
              <w:rPr>
                <w:rStyle w:val="a3"/>
                <w:color w:val="000000"/>
                <w:u w:val="none"/>
              </w:rPr>
              <w:fldChar w:fldCharType="begin"/>
            </w:r>
            <w:r w:rsidR="008A4A2D" w:rsidRPr="004811D7">
              <w:rPr>
                <w:rStyle w:val="a3"/>
                <w:color w:val="000000"/>
                <w:u w:val="none"/>
              </w:rPr>
              <w:instrText xml:space="preserve"> PAGEREF _Toc134185782 \h </w:instrText>
            </w:r>
            <w:r w:rsidR="00B12B77" w:rsidRPr="004811D7">
              <w:rPr>
                <w:rStyle w:val="a3"/>
                <w:color w:val="000000"/>
                <w:u w:val="none"/>
              </w:rPr>
            </w:r>
            <w:r w:rsidR="00B12B77" w:rsidRPr="004811D7">
              <w:rPr>
                <w:rStyle w:val="a3"/>
                <w:color w:val="000000"/>
                <w:u w:val="none"/>
              </w:rPr>
              <w:fldChar w:fldCharType="separate"/>
            </w:r>
            <w:r w:rsidR="00A725F2">
              <w:rPr>
                <w:rStyle w:val="a3"/>
                <w:noProof/>
                <w:color w:val="000000"/>
                <w:u w:val="none"/>
              </w:rPr>
              <w:t>6</w:t>
            </w:r>
            <w:r w:rsidR="00B12B77" w:rsidRPr="004811D7">
              <w:rPr>
                <w:rStyle w:val="a3"/>
                <w:color w:val="000000"/>
                <w:u w:val="none"/>
              </w:rPr>
              <w:fldChar w:fldCharType="end"/>
            </w:r>
          </w:hyperlink>
        </w:p>
        <w:p w:rsidR="008A4A2D" w:rsidRPr="004811D7" w:rsidRDefault="00794B88" w:rsidP="008A4A2D">
          <w:pPr>
            <w:pStyle w:val="21"/>
            <w:tabs>
              <w:tab w:val="right" w:leader="dot" w:pos="9628"/>
            </w:tabs>
            <w:rPr>
              <w:rFonts w:asciiTheme="minorHAnsi" w:eastAsiaTheme="minorEastAsia" w:hAnsiTheme="minorHAnsi" w:cstheme="minorBidi"/>
              <w:spacing w:val="0"/>
              <w:sz w:val="22"/>
              <w:szCs w:val="22"/>
              <w:lang w:val="ru-RU"/>
            </w:rPr>
          </w:pPr>
          <w:hyperlink r:id="rId14" w:anchor="_Toc134185783" w:history="1">
            <w:r w:rsidR="008A4A2D" w:rsidRPr="004811D7">
              <w:rPr>
                <w:rStyle w:val="a3"/>
                <w:color w:val="000000"/>
                <w:u w:val="none"/>
              </w:rPr>
              <w:t>1.2.Фінансування освіти</w:t>
            </w:r>
            <w:r w:rsidR="008A4A2D" w:rsidRPr="004811D7">
              <w:rPr>
                <w:rStyle w:val="a3"/>
                <w:color w:val="000000"/>
                <w:u w:val="none"/>
              </w:rPr>
              <w:tab/>
            </w:r>
            <w:r w:rsidR="00B12B77" w:rsidRPr="004811D7">
              <w:rPr>
                <w:rStyle w:val="a3"/>
                <w:color w:val="000000"/>
                <w:u w:val="none"/>
              </w:rPr>
              <w:fldChar w:fldCharType="begin"/>
            </w:r>
            <w:r w:rsidR="008A4A2D" w:rsidRPr="004811D7">
              <w:rPr>
                <w:rStyle w:val="a3"/>
                <w:color w:val="000000"/>
                <w:u w:val="none"/>
              </w:rPr>
              <w:instrText xml:space="preserve"> PAGEREF _Toc134185783 \h </w:instrText>
            </w:r>
            <w:r w:rsidR="00B12B77" w:rsidRPr="004811D7">
              <w:rPr>
                <w:rStyle w:val="a3"/>
                <w:color w:val="000000"/>
                <w:u w:val="none"/>
              </w:rPr>
            </w:r>
            <w:r w:rsidR="00B12B77" w:rsidRPr="004811D7">
              <w:rPr>
                <w:rStyle w:val="a3"/>
                <w:color w:val="000000"/>
                <w:u w:val="none"/>
              </w:rPr>
              <w:fldChar w:fldCharType="separate"/>
            </w:r>
            <w:r w:rsidR="00A725F2">
              <w:rPr>
                <w:rStyle w:val="a3"/>
                <w:noProof/>
                <w:color w:val="000000"/>
                <w:u w:val="none"/>
              </w:rPr>
              <w:t>10</w:t>
            </w:r>
            <w:r w:rsidR="00B12B77" w:rsidRPr="004811D7">
              <w:rPr>
                <w:rStyle w:val="a3"/>
                <w:color w:val="000000"/>
                <w:u w:val="none"/>
              </w:rPr>
              <w:fldChar w:fldCharType="end"/>
            </w:r>
          </w:hyperlink>
        </w:p>
        <w:p w:rsidR="008A4A2D" w:rsidRPr="004811D7" w:rsidRDefault="00794B88" w:rsidP="008A4A2D">
          <w:pPr>
            <w:pStyle w:val="21"/>
            <w:tabs>
              <w:tab w:val="right" w:leader="dot" w:pos="9628"/>
            </w:tabs>
            <w:rPr>
              <w:rFonts w:asciiTheme="minorHAnsi" w:eastAsiaTheme="minorEastAsia" w:hAnsiTheme="minorHAnsi" w:cstheme="minorBidi"/>
              <w:spacing w:val="0"/>
              <w:sz w:val="22"/>
              <w:szCs w:val="22"/>
              <w:lang w:val="ru-RU"/>
            </w:rPr>
          </w:pPr>
          <w:hyperlink r:id="rId15" w:anchor="_Toc134185784" w:history="1">
            <w:r w:rsidR="008A4A2D" w:rsidRPr="004811D7">
              <w:rPr>
                <w:rStyle w:val="a3"/>
                <w:color w:val="000000"/>
                <w:u w:val="none"/>
              </w:rPr>
              <w:t>1.3.Роль громадськості в управлінні освітою</w:t>
            </w:r>
            <w:r w:rsidR="008A4A2D" w:rsidRPr="004811D7">
              <w:rPr>
                <w:rStyle w:val="a3"/>
                <w:color w:val="000000"/>
                <w:u w:val="none"/>
              </w:rPr>
              <w:tab/>
            </w:r>
            <w:r w:rsidR="00B12B77" w:rsidRPr="004811D7">
              <w:rPr>
                <w:rStyle w:val="a3"/>
                <w:color w:val="000000"/>
                <w:u w:val="none"/>
              </w:rPr>
              <w:fldChar w:fldCharType="begin"/>
            </w:r>
            <w:r w:rsidR="008A4A2D" w:rsidRPr="004811D7">
              <w:rPr>
                <w:rStyle w:val="a3"/>
                <w:color w:val="000000"/>
                <w:u w:val="none"/>
              </w:rPr>
              <w:instrText xml:space="preserve"> PAGEREF _Toc134185784 \h </w:instrText>
            </w:r>
            <w:r w:rsidR="00B12B77" w:rsidRPr="004811D7">
              <w:rPr>
                <w:rStyle w:val="a3"/>
                <w:color w:val="000000"/>
                <w:u w:val="none"/>
              </w:rPr>
            </w:r>
            <w:r w:rsidR="00B12B77" w:rsidRPr="004811D7">
              <w:rPr>
                <w:rStyle w:val="a3"/>
                <w:color w:val="000000"/>
                <w:u w:val="none"/>
              </w:rPr>
              <w:fldChar w:fldCharType="separate"/>
            </w:r>
            <w:r w:rsidR="00A725F2">
              <w:rPr>
                <w:rStyle w:val="a3"/>
                <w:noProof/>
                <w:color w:val="000000"/>
                <w:u w:val="none"/>
              </w:rPr>
              <w:t>14</w:t>
            </w:r>
            <w:r w:rsidR="00B12B77" w:rsidRPr="004811D7">
              <w:rPr>
                <w:rStyle w:val="a3"/>
                <w:color w:val="000000"/>
                <w:u w:val="none"/>
              </w:rPr>
              <w:fldChar w:fldCharType="end"/>
            </w:r>
          </w:hyperlink>
        </w:p>
        <w:p w:rsidR="008A4A2D" w:rsidRPr="004811D7" w:rsidRDefault="00794B88" w:rsidP="008A4A2D">
          <w:pPr>
            <w:pStyle w:val="11"/>
            <w:rPr>
              <w:rFonts w:asciiTheme="minorHAnsi" w:eastAsiaTheme="minorEastAsia" w:hAnsiTheme="minorHAnsi" w:cstheme="minorBidi"/>
              <w:spacing w:val="0"/>
              <w:sz w:val="22"/>
              <w:szCs w:val="22"/>
              <w:lang w:val="ru-RU"/>
            </w:rPr>
          </w:pPr>
          <w:hyperlink r:id="rId16" w:anchor="_Toc134185785" w:history="1">
            <w:r w:rsidR="008A4A2D" w:rsidRPr="004811D7">
              <w:rPr>
                <w:rStyle w:val="a3"/>
                <w:color w:val="000000"/>
                <w:u w:val="none"/>
              </w:rPr>
              <w:t>РОЗДІЛ 2.  МЕТОДОЛОГІЧНІ ЗАСАДИ УПРАВЛІННЯ В СУЧАСНІЙ СИСТЕМІ ОСВІТИ</w:t>
            </w:r>
            <w:r w:rsidR="008A4A2D" w:rsidRPr="004811D7">
              <w:rPr>
                <w:rStyle w:val="a3"/>
                <w:color w:val="000000"/>
                <w:u w:val="none"/>
              </w:rPr>
              <w:tab/>
              <w:t>18</w:t>
            </w:r>
          </w:hyperlink>
        </w:p>
        <w:p w:rsidR="008A4A2D" w:rsidRPr="004811D7" w:rsidRDefault="00794B88" w:rsidP="008A4A2D">
          <w:pPr>
            <w:pStyle w:val="21"/>
            <w:tabs>
              <w:tab w:val="right" w:leader="dot" w:pos="9628"/>
            </w:tabs>
            <w:rPr>
              <w:rFonts w:asciiTheme="minorHAnsi" w:eastAsiaTheme="minorEastAsia" w:hAnsiTheme="minorHAnsi" w:cstheme="minorBidi"/>
              <w:spacing w:val="0"/>
              <w:sz w:val="22"/>
              <w:szCs w:val="22"/>
              <w:lang w:val="ru-RU"/>
            </w:rPr>
          </w:pPr>
          <w:hyperlink r:id="rId17" w:anchor="_Toc134185786" w:history="1">
            <w:r w:rsidR="008A4A2D" w:rsidRPr="004811D7">
              <w:rPr>
                <w:rStyle w:val="a3"/>
                <w:color w:val="000000"/>
                <w:u w:val="none"/>
              </w:rPr>
              <w:t>2.1.Сутність управління, його закономірності і принципи</w:t>
            </w:r>
            <w:r w:rsidR="008A4A2D" w:rsidRPr="004811D7">
              <w:rPr>
                <w:rStyle w:val="a3"/>
                <w:color w:val="000000"/>
                <w:u w:val="none"/>
              </w:rPr>
              <w:tab/>
              <w:t>18</w:t>
            </w:r>
          </w:hyperlink>
        </w:p>
        <w:p w:rsidR="008A4A2D" w:rsidRPr="004811D7" w:rsidRDefault="00794B88" w:rsidP="008A4A2D">
          <w:pPr>
            <w:pStyle w:val="21"/>
            <w:tabs>
              <w:tab w:val="right" w:leader="dot" w:pos="9628"/>
            </w:tabs>
            <w:rPr>
              <w:rFonts w:asciiTheme="minorHAnsi" w:eastAsiaTheme="minorEastAsia" w:hAnsiTheme="minorHAnsi" w:cstheme="minorBidi"/>
              <w:spacing w:val="0"/>
              <w:sz w:val="22"/>
              <w:szCs w:val="22"/>
            </w:rPr>
          </w:pPr>
          <w:hyperlink r:id="rId18" w:anchor="_Toc134185787" w:history="1">
            <w:r w:rsidR="008A4A2D" w:rsidRPr="004811D7">
              <w:rPr>
                <w:rStyle w:val="a3"/>
                <w:color w:val="000000"/>
                <w:u w:val="none"/>
              </w:rPr>
              <w:t>2.2. Становлення і розвиток теорії і практики управління (в аспекті врахування людського чинника)</w:t>
            </w:r>
            <w:r w:rsidR="008A4A2D" w:rsidRPr="004811D7">
              <w:rPr>
                <w:rStyle w:val="a3"/>
                <w:color w:val="000000"/>
                <w:u w:val="none"/>
              </w:rPr>
              <w:tab/>
              <w:t>2</w:t>
            </w:r>
          </w:hyperlink>
          <w:r w:rsidR="008A4A2D" w:rsidRPr="004811D7">
            <w:t>2</w:t>
          </w:r>
        </w:p>
        <w:p w:rsidR="008A4A2D" w:rsidRPr="004811D7" w:rsidRDefault="00794B88" w:rsidP="008A4A2D">
          <w:pPr>
            <w:pStyle w:val="21"/>
            <w:tabs>
              <w:tab w:val="right" w:leader="dot" w:pos="9628"/>
            </w:tabs>
            <w:rPr>
              <w:rFonts w:asciiTheme="minorHAnsi" w:eastAsiaTheme="minorEastAsia" w:hAnsiTheme="minorHAnsi" w:cstheme="minorBidi"/>
              <w:spacing w:val="0"/>
              <w:sz w:val="22"/>
              <w:szCs w:val="22"/>
            </w:rPr>
          </w:pPr>
          <w:hyperlink r:id="rId19" w:anchor="_Toc134185789" w:history="1">
            <w:r w:rsidR="008A4A2D" w:rsidRPr="004811D7">
              <w:rPr>
                <w:rStyle w:val="a3"/>
                <w:color w:val="000000"/>
                <w:u w:val="none"/>
              </w:rPr>
              <w:t>2.3. Види управління системою освіти</w:t>
            </w:r>
            <w:r w:rsidR="008A4A2D" w:rsidRPr="004811D7">
              <w:rPr>
                <w:rStyle w:val="a3"/>
                <w:color w:val="000000"/>
                <w:u w:val="none"/>
              </w:rPr>
              <w:tab/>
              <w:t>2</w:t>
            </w:r>
          </w:hyperlink>
          <w:r w:rsidR="008A4A2D" w:rsidRPr="004811D7">
            <w:t>9</w:t>
          </w:r>
        </w:p>
        <w:p w:rsidR="008A4A2D" w:rsidRPr="004811D7" w:rsidRDefault="00794B88" w:rsidP="008A4A2D">
          <w:pPr>
            <w:pStyle w:val="11"/>
            <w:rPr>
              <w:rFonts w:asciiTheme="minorHAnsi" w:eastAsiaTheme="minorEastAsia" w:hAnsiTheme="minorHAnsi" w:cstheme="minorBidi"/>
              <w:spacing w:val="0"/>
              <w:sz w:val="22"/>
              <w:szCs w:val="22"/>
            </w:rPr>
          </w:pPr>
          <w:hyperlink r:id="rId20" w:anchor="_Toc134185790" w:history="1">
            <w:r w:rsidR="008A4A2D" w:rsidRPr="004811D7">
              <w:rPr>
                <w:rStyle w:val="a3"/>
                <w:color w:val="000000"/>
                <w:u w:val="none"/>
              </w:rPr>
              <w:t>РОЗДІЛ 3. АНАЛІЗ СУЧАСНОГО СТАНУ СИСТЕМИ УПРАВЛІННЯ ОСВІТОЮ В УКРАЇНІ</w:t>
            </w:r>
            <w:r w:rsidR="008A4A2D" w:rsidRPr="004811D7">
              <w:rPr>
                <w:rStyle w:val="a3"/>
                <w:color w:val="000000"/>
                <w:u w:val="none"/>
              </w:rPr>
              <w:tab/>
              <w:t>3</w:t>
            </w:r>
          </w:hyperlink>
          <w:r w:rsidR="008A4A2D" w:rsidRPr="004811D7">
            <w:t>4</w:t>
          </w:r>
        </w:p>
        <w:p w:rsidR="008A4A2D" w:rsidRPr="004811D7" w:rsidRDefault="00794B88" w:rsidP="008A4A2D">
          <w:pPr>
            <w:pStyle w:val="11"/>
            <w:rPr>
              <w:rFonts w:asciiTheme="minorHAnsi" w:eastAsiaTheme="minorEastAsia" w:hAnsiTheme="minorHAnsi" w:cstheme="minorBidi"/>
              <w:spacing w:val="0"/>
              <w:sz w:val="22"/>
              <w:szCs w:val="22"/>
            </w:rPr>
          </w:pPr>
          <w:hyperlink r:id="rId21" w:anchor="_Toc134185791" w:history="1">
            <w:r w:rsidR="008A4A2D" w:rsidRPr="004811D7">
              <w:rPr>
                <w:rStyle w:val="a3"/>
                <w:color w:val="000000"/>
                <w:u w:val="none"/>
              </w:rPr>
              <w:t>3.1.Опис структури та складових системи управління освітою в Україні</w:t>
            </w:r>
            <w:r w:rsidR="008A4A2D" w:rsidRPr="004811D7">
              <w:rPr>
                <w:rStyle w:val="a3"/>
                <w:color w:val="000000"/>
                <w:u w:val="none"/>
              </w:rPr>
              <w:tab/>
              <w:t>3</w:t>
            </w:r>
          </w:hyperlink>
          <w:r w:rsidR="008A4A2D" w:rsidRPr="004811D7">
            <w:t>4</w:t>
          </w:r>
        </w:p>
        <w:p w:rsidR="008A4A2D" w:rsidRPr="004811D7" w:rsidRDefault="00794B88" w:rsidP="008A4A2D">
          <w:pPr>
            <w:pStyle w:val="11"/>
            <w:rPr>
              <w:rFonts w:asciiTheme="minorHAnsi" w:eastAsiaTheme="minorEastAsia" w:hAnsiTheme="minorHAnsi" w:cstheme="minorBidi"/>
              <w:spacing w:val="0"/>
              <w:sz w:val="22"/>
              <w:szCs w:val="22"/>
            </w:rPr>
          </w:pPr>
          <w:hyperlink r:id="rId22" w:anchor="_Toc134185792" w:history="1">
            <w:r w:rsidR="008A4A2D" w:rsidRPr="004811D7">
              <w:rPr>
                <w:rStyle w:val="a3"/>
                <w:color w:val="000000"/>
                <w:u w:val="none"/>
              </w:rPr>
              <w:t>3.2.Аналіз функцій та ролі учасників системи управління освітою</w:t>
            </w:r>
            <w:r w:rsidR="008A4A2D" w:rsidRPr="004811D7">
              <w:rPr>
                <w:rStyle w:val="a3"/>
                <w:color w:val="000000"/>
                <w:u w:val="none"/>
              </w:rPr>
              <w:tab/>
              <w:t>3</w:t>
            </w:r>
          </w:hyperlink>
          <w:r w:rsidR="00BA655E">
            <w:t>6</w:t>
          </w:r>
        </w:p>
        <w:p w:rsidR="008A4A2D" w:rsidRPr="004811D7" w:rsidRDefault="00794B88" w:rsidP="008A4A2D">
          <w:pPr>
            <w:pStyle w:val="11"/>
            <w:rPr>
              <w:rFonts w:asciiTheme="minorHAnsi" w:eastAsiaTheme="minorEastAsia" w:hAnsiTheme="minorHAnsi" w:cstheme="minorBidi"/>
              <w:spacing w:val="0"/>
              <w:sz w:val="22"/>
              <w:szCs w:val="22"/>
            </w:rPr>
          </w:pPr>
          <w:hyperlink r:id="rId23" w:anchor="_Toc134185793" w:history="1">
            <w:r w:rsidR="008A4A2D" w:rsidRPr="004811D7">
              <w:rPr>
                <w:rStyle w:val="a3"/>
                <w:color w:val="000000"/>
                <w:u w:val="none"/>
              </w:rPr>
              <w:t>3.3.Оцінка ефективності сучасної системи управління освітою</w:t>
            </w:r>
            <w:r w:rsidR="008A4A2D" w:rsidRPr="004811D7">
              <w:rPr>
                <w:rStyle w:val="a3"/>
                <w:color w:val="000000"/>
                <w:u w:val="none"/>
              </w:rPr>
              <w:tab/>
              <w:t>3</w:t>
            </w:r>
          </w:hyperlink>
          <w:r w:rsidR="008A4A2D" w:rsidRPr="004811D7">
            <w:t>9</w:t>
          </w:r>
        </w:p>
        <w:p w:rsidR="008A4A2D" w:rsidRPr="004811D7" w:rsidRDefault="00794B88" w:rsidP="008A4A2D">
          <w:pPr>
            <w:pStyle w:val="11"/>
            <w:rPr>
              <w:rFonts w:asciiTheme="minorHAnsi" w:eastAsiaTheme="minorEastAsia" w:hAnsiTheme="minorHAnsi" w:cstheme="minorBidi"/>
              <w:spacing w:val="0"/>
              <w:sz w:val="22"/>
              <w:szCs w:val="22"/>
            </w:rPr>
          </w:pPr>
          <w:hyperlink r:id="rId24" w:anchor="_Toc134185794" w:history="1">
            <w:r w:rsidR="008A4A2D" w:rsidRPr="004811D7">
              <w:rPr>
                <w:rStyle w:val="a3"/>
                <w:color w:val="000000"/>
                <w:u w:val="none"/>
              </w:rPr>
              <w:t>3.4. Проблеми та перспективи розвитку системи управління освітою в Україні</w:t>
            </w:r>
            <w:r w:rsidR="008A4A2D" w:rsidRPr="004811D7">
              <w:rPr>
                <w:rStyle w:val="a3"/>
                <w:color w:val="000000"/>
                <w:u w:val="none"/>
              </w:rPr>
              <w:tab/>
              <w:t>4</w:t>
            </w:r>
          </w:hyperlink>
          <w:r w:rsidR="008A4A2D" w:rsidRPr="004811D7">
            <w:t>1</w:t>
          </w:r>
        </w:p>
        <w:p w:rsidR="008A4A2D" w:rsidRPr="004811D7" w:rsidRDefault="00794B88" w:rsidP="008A4A2D">
          <w:pPr>
            <w:pStyle w:val="11"/>
            <w:rPr>
              <w:rFonts w:asciiTheme="minorHAnsi" w:eastAsiaTheme="minorEastAsia" w:hAnsiTheme="minorHAnsi" w:cstheme="minorBidi"/>
              <w:spacing w:val="0"/>
              <w:sz w:val="22"/>
              <w:szCs w:val="22"/>
            </w:rPr>
          </w:pPr>
          <w:hyperlink r:id="rId25" w:anchor="_Toc134185795" w:history="1">
            <w:r w:rsidR="008A4A2D" w:rsidRPr="004811D7">
              <w:rPr>
                <w:rStyle w:val="a3"/>
                <w:color w:val="000000"/>
                <w:u w:val="none"/>
              </w:rPr>
              <w:t>ВИСНОВКИ</w:t>
            </w:r>
            <w:r w:rsidR="008A4A2D" w:rsidRPr="004811D7">
              <w:rPr>
                <w:rStyle w:val="a3"/>
                <w:color w:val="000000"/>
                <w:u w:val="none"/>
              </w:rPr>
              <w:tab/>
              <w:t>5</w:t>
            </w:r>
          </w:hyperlink>
          <w:r w:rsidR="008A4A2D" w:rsidRPr="004811D7">
            <w:t>0</w:t>
          </w:r>
        </w:p>
        <w:p w:rsidR="004327D9" w:rsidRPr="00B4755E" w:rsidRDefault="00794B88" w:rsidP="008A4A2D">
          <w:pPr>
            <w:pStyle w:val="11"/>
            <w:rPr>
              <w:rFonts w:asciiTheme="minorHAnsi" w:eastAsiaTheme="minorEastAsia" w:hAnsiTheme="minorHAnsi" w:cstheme="minorBidi"/>
              <w:spacing w:val="0"/>
              <w:sz w:val="22"/>
              <w:szCs w:val="22"/>
            </w:rPr>
            <w:sectPr w:rsidR="004327D9" w:rsidRPr="00B4755E" w:rsidSect="00AD6731">
              <w:headerReference w:type="default" r:id="rId26"/>
              <w:headerReference w:type="first" r:id="rId27"/>
              <w:pgSz w:w="11906" w:h="16838"/>
              <w:pgMar w:top="1134" w:right="1134" w:bottom="1134" w:left="1134" w:header="708" w:footer="181" w:gutter="0"/>
              <w:pgNumType w:start="2"/>
              <w:cols w:space="0"/>
              <w:docGrid w:linePitch="381"/>
            </w:sectPr>
          </w:pPr>
          <w:hyperlink r:id="rId28" w:anchor="_Toc134185796" w:history="1">
            <w:r w:rsidR="008A4A2D" w:rsidRPr="004811D7">
              <w:rPr>
                <w:rStyle w:val="a3"/>
                <w:color w:val="000000"/>
                <w:u w:val="none"/>
              </w:rPr>
              <w:t>СПИСОК ВИКОРИСТАНОЇ ЛІТЕРАТУРИ</w:t>
            </w:r>
            <w:r w:rsidR="008A4A2D" w:rsidRPr="004811D7">
              <w:rPr>
                <w:rStyle w:val="a3"/>
                <w:color w:val="000000"/>
                <w:u w:val="none"/>
              </w:rPr>
              <w:tab/>
            </w:r>
            <w:r w:rsidR="00B12B77" w:rsidRPr="004811D7">
              <w:rPr>
                <w:rStyle w:val="a3"/>
                <w:color w:val="000000"/>
                <w:u w:val="none"/>
              </w:rPr>
              <w:fldChar w:fldCharType="begin"/>
            </w:r>
            <w:r w:rsidR="008A4A2D" w:rsidRPr="004811D7">
              <w:rPr>
                <w:rStyle w:val="a3"/>
                <w:color w:val="000000"/>
                <w:u w:val="none"/>
              </w:rPr>
              <w:instrText xml:space="preserve"> PAGEREF _Toc134185796 \h </w:instrText>
            </w:r>
            <w:r w:rsidR="00B12B77" w:rsidRPr="004811D7">
              <w:rPr>
                <w:rStyle w:val="a3"/>
                <w:color w:val="000000"/>
                <w:u w:val="none"/>
              </w:rPr>
            </w:r>
            <w:r w:rsidR="00B12B77" w:rsidRPr="004811D7">
              <w:rPr>
                <w:rStyle w:val="a3"/>
                <w:color w:val="000000"/>
                <w:u w:val="none"/>
              </w:rPr>
              <w:fldChar w:fldCharType="separate"/>
            </w:r>
            <w:r w:rsidR="00A725F2">
              <w:rPr>
                <w:rStyle w:val="a3"/>
                <w:noProof/>
                <w:color w:val="000000"/>
                <w:u w:val="none"/>
              </w:rPr>
              <w:t>52</w:t>
            </w:r>
            <w:r w:rsidR="00B12B77" w:rsidRPr="004811D7">
              <w:rPr>
                <w:rStyle w:val="a3"/>
                <w:color w:val="000000"/>
                <w:u w:val="none"/>
              </w:rPr>
              <w:fldChar w:fldCharType="end"/>
            </w:r>
          </w:hyperlink>
        </w:p>
      </w:sdtContent>
    </w:sdt>
    <w:bookmarkStart w:id="3" w:name="_Toc132708758" w:displacedByCustomXml="prev"/>
    <w:bookmarkStart w:id="4" w:name="_Toc134185780" w:displacedByCustomXml="prev"/>
    <w:p w:rsidR="004327D9" w:rsidRDefault="004327D9" w:rsidP="004327D9">
      <w:pPr>
        <w:pStyle w:val="1"/>
        <w:jc w:val="center"/>
      </w:pPr>
      <w:r>
        <w:lastRenderedPageBreak/>
        <w:t>ВСТУП</w:t>
      </w:r>
      <w:bookmarkEnd w:id="4"/>
      <w:bookmarkEnd w:id="3"/>
    </w:p>
    <w:p w:rsidR="004327D9" w:rsidRDefault="004327D9" w:rsidP="004327D9"/>
    <w:p w:rsidR="004327D9" w:rsidRDefault="004811D7" w:rsidP="004327D9">
      <w:r w:rsidRPr="004811D7">
        <w:rPr>
          <w:b/>
          <w:bCs/>
        </w:rPr>
        <w:t>Актуальність.</w:t>
      </w:r>
      <w:r>
        <w:t xml:space="preserve"> </w:t>
      </w:r>
      <w:r w:rsidR="004327D9">
        <w:t>Освіта є одним із багатьох секторів у країні, який змінює ключову роль у розвитку суспільства та формуванні майбутнього покоління. У сучасних умовах система управління освітою в Україні знаходиться на стадії перетворення та реформування, які мають на меті покращити якість освіти та забезпечити конкурентоспроможність національної системи освіти в міжнародному контексті.</w:t>
      </w:r>
    </w:p>
    <w:p w:rsidR="004327D9" w:rsidRDefault="004327D9" w:rsidP="004327D9">
      <w:r>
        <w:t>Освіта є одним із соціальних інститутів, які забезпечують розвиток людини, суспільства та держави в цілому. В Україні останні роки характеризувались значними змінами в системі управління освітою, які вплинули на якість та доступність освіти, а також на функції учасників освітнього процесу.</w:t>
      </w:r>
    </w:p>
    <w:p w:rsidR="004327D9" w:rsidRDefault="004327D9" w:rsidP="004327D9">
      <w:r>
        <w:t>Актуальність дослідження полягає в тому, що в Україні існує потреба в пошуку оптимального способу управління освітнім процесом в умовах сучасного соціально-економічного та політичного контексту. Недостатня фінансова підтримка, нестабільність законодавства,не завжди належний рівень кваліфікації вчителів, недостатня доступність освіти для всіх верств населення – це лише кілька із численних проблем, які стоять перед системою управління освітою в Україні.</w:t>
      </w:r>
    </w:p>
    <w:p w:rsidR="004327D9" w:rsidRDefault="004327D9" w:rsidP="004327D9">
      <w:r>
        <w:t>Українські та зарубіжні науковці присвятили цій темі значну кількість наукових праць, досліджень, аналізів та доповідей. У дослідженнях висвітлюються різні аспекти функціонування системи управління освітою в Україні, такі як стан фінансування освіти, ефективність управління, роль громадськості в управлінні освітою та ін.</w:t>
      </w:r>
    </w:p>
    <w:p w:rsidR="004327D9" w:rsidRDefault="004811D7" w:rsidP="00C820BD">
      <w:r w:rsidRPr="00B5169A">
        <w:rPr>
          <w:b/>
          <w:bCs/>
        </w:rPr>
        <w:t>Аналіз останніх до</w:t>
      </w:r>
      <w:r w:rsidR="00B5169A" w:rsidRPr="00B5169A">
        <w:rPr>
          <w:b/>
          <w:bCs/>
        </w:rPr>
        <w:t>сліджень і публікацій.</w:t>
      </w:r>
      <w:r w:rsidR="00B5169A">
        <w:t xml:space="preserve"> </w:t>
      </w:r>
      <w:r w:rsidR="004327D9">
        <w:t xml:space="preserve">Аспекти управління освітою, досліджується в наукових працях Л.Гаєвської, Д.Дзвінчука, С.Крисюка, С.Кнішнік, В.Лугового, Т. Лукінської, В. Сиченка та ін. Особливості управління діяльністю вітчизняних закладів освіти розглядаються у виданнях В.Фадєєва, В.Крижката, В.Паскар, Т.Шаравари, Л.Зеленської, С.Золотухіної та ін. Державне </w:t>
      </w:r>
      <w:r w:rsidR="004327D9">
        <w:lastRenderedPageBreak/>
        <w:t>управління освітою досліджували О.Матвієнко,</w:t>
      </w:r>
      <w:r>
        <w:t xml:space="preserve"> </w:t>
      </w:r>
      <w:r w:rsidR="004327D9">
        <w:t>О. Мещанінов</w:t>
      </w:r>
      <w:r w:rsidR="00C820BD">
        <w:t>, І.Гайворонська,</w:t>
      </w:r>
      <w:r>
        <w:t xml:space="preserve"> </w:t>
      </w:r>
      <w:r w:rsidR="00C820BD">
        <w:t>О.Садченко,</w:t>
      </w:r>
      <w:r>
        <w:t xml:space="preserve"> </w:t>
      </w:r>
      <w:r w:rsidR="00C820BD">
        <w:t>Є.Кузнецов.</w:t>
      </w:r>
      <w:r w:rsidR="004327D9">
        <w:t xml:space="preserve"> та ін.</w:t>
      </w:r>
    </w:p>
    <w:p w:rsidR="004327D9" w:rsidRDefault="004327D9" w:rsidP="004327D9">
      <w:r>
        <w:t>Серед зарубіжних учених, які досліджували проблемні питання розвитку освіти, можна назвати Ф. Альтбаха, Г. Беккера, Е. Денісона, Дж. Кендріка,Дж. Тулі, Л. Кроксфорд, Я. Мінсера, Д. Олдермена, П. Скотта, Ф. Ван Вагта, Дж. Вайса, Б. Кларка, К. Моррісона та інших.</w:t>
      </w:r>
    </w:p>
    <w:p w:rsidR="004327D9" w:rsidRDefault="004327D9" w:rsidP="004327D9">
      <w:r>
        <w:t>Проте, у зв'язку зі змінами в українській системі освіти, що відбулися останніми роками, актуальність дослідження цієї теми не зменшилася. Також, реформи в галузі освіти, запровадження нових стандартів, зміни в правовому регулюванні діяльності освітніх закладів, а також зміна пріоритетів у фінансовій освіті, потребують комплексного аналізу та оцінки їх впливу на систему управління освітою в Україні. Тому, дослідження цієї теми є важливим та актуальним, і може сприяти розвитку української системи освіти та її управління.</w:t>
      </w:r>
    </w:p>
    <w:p w:rsidR="004327D9" w:rsidRDefault="004327D9" w:rsidP="004327D9">
      <w:r>
        <w:t>Дослідження особливостей розвитку системи управління освітою в Україні в сучасних умовах дозволить з’ясувати сутність та закономірність управління освітою в Україні, програмне забезпечення проблем, які необхідно вирішувати, та дасть можливість запропонувати шляхи їх вирішення. Також воно сприятиме розумінню важливості ролі громадськості в управлінні освітою, а також методологічних засад управління в сучасній системі освіти.</w:t>
      </w:r>
    </w:p>
    <w:p w:rsidR="004327D9" w:rsidRDefault="004327D9" w:rsidP="004327D9">
      <w:r>
        <w:t>Попри  значний прогрес, який був досягнутий в галузі освіти в Україні є і проблеми, які потребують рішення. Серед них можна виділити недостатню фінансову підтримку, не належну якість освіти, неефективне управління та нестабільність системи.</w:t>
      </w:r>
    </w:p>
    <w:p w:rsidR="00B5169A" w:rsidRPr="00753CF2" w:rsidRDefault="00B5169A" w:rsidP="00B5169A">
      <w:r w:rsidRPr="00B5169A">
        <w:rPr>
          <w:b/>
          <w:bCs/>
          <w:color w:val="000000"/>
          <w:shd w:val="clear" w:color="auto" w:fill="FFFFFF"/>
        </w:rPr>
        <w:t>Зв’язoк кваліфікаційної рoбoти з наукoвими прoграмами, планами, темами.</w:t>
      </w:r>
      <w:r w:rsidRPr="00753CF2">
        <w:rPr>
          <w:color w:val="000000"/>
          <w:shd w:val="clear" w:color="auto" w:fill="FFFFFF"/>
        </w:rPr>
        <w:t xml:space="preserve"> Кваліфікаційна  рoбoта  бакалавра викoнана на кафедрi маркетингу та бізнес-адміністрування Oдеськoгo нацioнальнoгo унiверситету iменi I.I. Мечникова вiдпoвiднo дo плану наукoвих дoслiджень кафедри у прoцесi викoнання держбюджетної теми:  «Маркетингові системи і управлінські технології в умовах багаторівневої конвергенції» (НДР№ 0120U102481)</w:t>
      </w:r>
      <w:r>
        <w:rPr>
          <w:color w:val="000000"/>
          <w:shd w:val="clear" w:color="auto" w:fill="FFFFFF"/>
        </w:rPr>
        <w:t xml:space="preserve"> – досліджено методологічні засади управління освітою в Україні.</w:t>
      </w:r>
    </w:p>
    <w:p w:rsidR="00383C10" w:rsidRDefault="00383C10" w:rsidP="00383C10">
      <w:r w:rsidRPr="00383C10">
        <w:rPr>
          <w:b/>
          <w:bCs/>
        </w:rPr>
        <w:t>Мета і завдання.</w:t>
      </w:r>
      <w:r>
        <w:rPr>
          <w:b/>
          <w:bCs/>
        </w:rPr>
        <w:t xml:space="preserve"> </w:t>
      </w:r>
      <w:r w:rsidR="004327D9" w:rsidRPr="00383C10">
        <w:t>Метою ква</w:t>
      </w:r>
      <w:r w:rsidR="004327D9">
        <w:t xml:space="preserve">ліфікаційної роботи є дослідження особливостей розвитку системи управління освітою в Україні в сучасних умовах. </w:t>
      </w:r>
    </w:p>
    <w:p w:rsidR="004327D9" w:rsidRDefault="004327D9" w:rsidP="00383C10">
      <w:pPr>
        <w:ind w:left="708" w:firstLine="143"/>
      </w:pPr>
      <w:r>
        <w:t xml:space="preserve">Для досягнення цієї мети в роботі поставлені такі </w:t>
      </w:r>
      <w:r w:rsidRPr="00383C10">
        <w:t>завдання:</w:t>
      </w:r>
    </w:p>
    <w:p w:rsidR="004327D9" w:rsidRDefault="004327D9" w:rsidP="004327D9">
      <w:pPr>
        <w:pStyle w:val="aa"/>
        <w:numPr>
          <w:ilvl w:val="0"/>
          <w:numId w:val="1"/>
        </w:numPr>
        <w:ind w:left="0" w:firstLine="851"/>
      </w:pPr>
      <w:r>
        <w:t>визначення теоретичних засад управління освітою та аналіз існуючих моделей управління в Україні.</w:t>
      </w:r>
    </w:p>
    <w:p w:rsidR="004327D9" w:rsidRDefault="004327D9" w:rsidP="004327D9">
      <w:pPr>
        <w:pStyle w:val="aa"/>
        <w:numPr>
          <w:ilvl w:val="0"/>
          <w:numId w:val="1"/>
        </w:numPr>
        <w:ind w:left="0" w:firstLine="851"/>
      </w:pPr>
      <w:r>
        <w:t>аналіз реформ, які були проведені в галузі освіти в Україні за останні роки.</w:t>
      </w:r>
    </w:p>
    <w:p w:rsidR="004327D9" w:rsidRDefault="004327D9" w:rsidP="004327D9">
      <w:pPr>
        <w:pStyle w:val="aa"/>
        <w:numPr>
          <w:ilvl w:val="0"/>
          <w:numId w:val="1"/>
        </w:numPr>
        <w:ind w:left="0" w:firstLine="851"/>
      </w:pPr>
      <w:r>
        <w:t>вивчення практичного досвіду управління системою освіти в інших країнах та порівняння його з українським досвідом.</w:t>
      </w:r>
    </w:p>
    <w:p w:rsidR="004327D9" w:rsidRDefault="004327D9" w:rsidP="004327D9">
      <w:pPr>
        <w:pStyle w:val="aa"/>
        <w:numPr>
          <w:ilvl w:val="0"/>
          <w:numId w:val="1"/>
        </w:numPr>
        <w:ind w:left="0" w:firstLine="851"/>
      </w:pPr>
      <w:r>
        <w:t>Визначення факторів, які впливають на ефективність управління освітою в Україні та пропозиції щодо їх подолання.</w:t>
      </w:r>
    </w:p>
    <w:p w:rsidR="00383C10" w:rsidRDefault="004327D9" w:rsidP="004327D9">
      <w:r w:rsidRPr="00383C10">
        <w:rPr>
          <w:b/>
          <w:bCs/>
        </w:rPr>
        <w:t xml:space="preserve">Об’єктом дослідження </w:t>
      </w:r>
      <w:r>
        <w:t>є система управління освітою в Україні</w:t>
      </w:r>
      <w:r w:rsidR="00383C10">
        <w:t>.</w:t>
      </w:r>
    </w:p>
    <w:p w:rsidR="004327D9" w:rsidRDefault="00383C10" w:rsidP="004327D9">
      <w:r w:rsidRPr="00383C10">
        <w:rPr>
          <w:b/>
          <w:bCs/>
        </w:rPr>
        <w:t>П</w:t>
      </w:r>
      <w:r w:rsidR="004327D9" w:rsidRPr="00383C10">
        <w:rPr>
          <w:b/>
          <w:bCs/>
        </w:rPr>
        <w:t xml:space="preserve">редметом </w:t>
      </w:r>
      <w:r w:rsidRPr="00383C10">
        <w:rPr>
          <w:b/>
          <w:bCs/>
        </w:rPr>
        <w:t>дослідження</w:t>
      </w:r>
      <w:r>
        <w:t xml:space="preserve"> є</w:t>
      </w:r>
      <w:r w:rsidR="004327D9">
        <w:t xml:space="preserve"> особливості її розвитку в сучасних умовах.</w:t>
      </w:r>
    </w:p>
    <w:p w:rsidR="004327D9" w:rsidRDefault="004327D9" w:rsidP="004327D9">
      <w:r>
        <w:t>Наукова гіпотеза: система управління освітою в Україні потребує вдосконалення її структури та механізмів фінансування для забезпечення якісної освіти та відповідності її сучасним потребам.</w:t>
      </w:r>
    </w:p>
    <w:p w:rsidR="004327D9" w:rsidRDefault="00383C10" w:rsidP="004327D9">
      <w:r w:rsidRPr="00383C10">
        <w:rPr>
          <w:b/>
          <w:bCs/>
        </w:rPr>
        <w:t>Методи дослідження.</w:t>
      </w:r>
      <w:r>
        <w:t xml:space="preserve"> </w:t>
      </w:r>
      <w:r w:rsidR="004327D9">
        <w:t xml:space="preserve">У дослідженні застосовані різноманітні </w:t>
      </w:r>
      <w:r w:rsidR="004327D9" w:rsidRPr="00383C10">
        <w:t xml:space="preserve">методи: </w:t>
      </w:r>
      <w:r w:rsidR="004327D9">
        <w:t>теоретичний аналіз, порівняльний аналіз, статистичний аналіз, анкетування тощо.</w:t>
      </w:r>
    </w:p>
    <w:p w:rsidR="004327D9" w:rsidRDefault="00383C10" w:rsidP="00A53FD7">
      <w:r w:rsidRPr="00A53FD7">
        <w:rPr>
          <w:b/>
          <w:bCs/>
        </w:rPr>
        <w:t>Інформаційну базу кваліфікацій</w:t>
      </w:r>
      <w:r w:rsidR="00A53FD7" w:rsidRPr="00A53FD7">
        <w:rPr>
          <w:b/>
          <w:bCs/>
        </w:rPr>
        <w:t>ної роботи</w:t>
      </w:r>
      <w:r w:rsidR="00A53FD7">
        <w:t xml:space="preserve"> склали наукові дослідження український та зарубіжних вчених, </w:t>
      </w:r>
      <w:r w:rsidR="004327D9">
        <w:t>законодавчі акти, офіційна статистика, наукові публікації, інтернет-ресурси та результати їх аналізу.</w:t>
      </w:r>
    </w:p>
    <w:p w:rsidR="004327D9" w:rsidRDefault="004327D9" w:rsidP="004327D9">
      <w:r>
        <w:t>Значимість даної теми підвищується тим, що покращення системи управління освітою має на меті забезпечення високої якості освіти та формування конкурентоспроможного національного ринку праці, що є фактором розвитку країни в цілому.</w:t>
      </w:r>
    </w:p>
    <w:p w:rsidR="00C820BD" w:rsidRDefault="00C513E1" w:rsidP="000470F3">
      <w:r>
        <w:t>Кваліфікаційна робота структурно складається з трьох розділів, вступу, висновків, списку літератури. У першому розділі дослідженно теор</w:t>
      </w:r>
      <w:r w:rsidR="000470F3">
        <w:t>е</w:t>
      </w:r>
      <w:r>
        <w:t xml:space="preserve">тичні основи дослідження освіти як соціального інституту. У другому розділі </w:t>
      </w:r>
      <w:r w:rsidR="000470F3">
        <w:t>розглянуто засади управління в сучасній системі управління. У третьому –  проаналізовано сучасний стан системи управління освітою в Україні.</w:t>
      </w:r>
    </w:p>
    <w:p w:rsidR="00794B88" w:rsidRDefault="00794B88" w:rsidP="004327D9">
      <w:pPr>
        <w:pStyle w:val="1"/>
        <w:jc w:val="center"/>
      </w:pPr>
      <w:bookmarkStart w:id="5" w:name="_Toc134185781"/>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794B88" w:rsidRDefault="00794B88" w:rsidP="004327D9">
      <w:pPr>
        <w:pStyle w:val="1"/>
        <w:jc w:val="center"/>
      </w:pPr>
    </w:p>
    <w:p w:rsidR="004327D9" w:rsidRDefault="004327D9" w:rsidP="004327D9">
      <w:pPr>
        <w:pStyle w:val="1"/>
        <w:jc w:val="center"/>
      </w:pPr>
      <w:bookmarkStart w:id="6" w:name="_GoBack"/>
      <w:bookmarkEnd w:id="6"/>
      <w:r>
        <w:t>РОЗДІЛ 1. ТЕОРЕТИЧНІ ОСНОВИ ДОСЛІДЖЕННЯ ОСВІТИ ЯК СОЦІАЛЬНОГО ІНСТИТУТУ</w:t>
      </w:r>
      <w:bookmarkEnd w:id="5"/>
    </w:p>
    <w:p w:rsidR="004327D9" w:rsidRDefault="004327D9" w:rsidP="004327D9"/>
    <w:p w:rsidR="004327D9" w:rsidRDefault="004327D9" w:rsidP="004327D9">
      <w:pPr>
        <w:pStyle w:val="2"/>
      </w:pPr>
      <w:bookmarkStart w:id="7" w:name="_Toc134185782"/>
      <w:r>
        <w:t>1.1.Освіта як соціальний інститут</w:t>
      </w:r>
      <w:bookmarkEnd w:id="7"/>
    </w:p>
    <w:p w:rsidR="004327D9" w:rsidRPr="00822165" w:rsidRDefault="004327D9" w:rsidP="004327D9"/>
    <w:p w:rsidR="004327D9" w:rsidRDefault="004327D9" w:rsidP="004327D9">
      <w:pPr>
        <w:rPr>
          <w:lang w:val="ru-RU"/>
        </w:rPr>
      </w:pPr>
      <w:r w:rsidRPr="00822165">
        <w:t xml:space="preserve">Освіта є основним соціальним інститутом, що забезпечує формування інтелектуальних, культурних та моральних цінностей у людей. Вона забезпечує передачу знань, навичок і цінностей від покоління до покоління і готує молодь до життя в суспільстві. </w:t>
      </w:r>
      <w:r>
        <w:rPr>
          <w:lang w:val="ru-RU"/>
        </w:rPr>
        <w:t>Вона включає в себе формальну освіту (школи, університети), неформальну освіту (курси, семінари, тренінги) та неформальну освіту (наприклад, самостійне вивчення).</w:t>
      </w:r>
    </w:p>
    <w:p w:rsidR="004327D9" w:rsidRDefault="004327D9" w:rsidP="004327D9">
      <w:pPr>
        <w:rPr>
          <w:lang w:val="ru-RU"/>
        </w:rPr>
      </w:pPr>
      <w:r>
        <w:rPr>
          <w:lang w:val="ru-RU"/>
        </w:rPr>
        <w:t>Вивчення освіти як соціального інституту важливо для розуміння суспільства, його цінностей та механізмів розвитку. Це дає можливість аналізувати та планувати розвиток освітніх систем, а також оцінювати їх ефективність[8].</w:t>
      </w:r>
    </w:p>
    <w:p w:rsidR="004327D9" w:rsidRDefault="004327D9" w:rsidP="004327D9">
      <w:pPr>
        <w:rPr>
          <w:lang w:val="ru-RU"/>
        </w:rPr>
      </w:pPr>
      <w:r>
        <w:rPr>
          <w:lang w:val="ru-RU"/>
        </w:rPr>
        <w:t>Освіта, як соціальний інститут, є елементом будь-якої суспільної системи та має свої характеристики, які відрізняють її від інших соціальних інститутів. Наприклад, вона передбачає регулювання спілкування між вчителем та учнем, наявність освітніх програм, методик навчання та оцінювання знань. Її роль у підготовці та вихованні молодого покоління, формуванні та передачі знань, умінь та навичок, істотно для життєвого та професійного розвитку особистості. Також здійснює  велику роль у розвитку суспільства в цілому. Готує кваліфіковану робочу силу, розвиває науку та технології, відповідає формуванню культурних та етичних цінностей, які забезпечать побудову гармонійного суспільства.</w:t>
      </w:r>
    </w:p>
    <w:p w:rsidR="004327D9" w:rsidRDefault="004327D9" w:rsidP="004327D9">
      <w:pPr>
        <w:rPr>
          <w:lang w:val="ru-RU"/>
        </w:rPr>
      </w:pPr>
      <w:r>
        <w:rPr>
          <w:lang w:val="ru-RU"/>
        </w:rPr>
        <w:t>Вона є одним з основних елементів суспільства. За допомогою механізмів освіти формується людська культура та розвивається суспільство в цілому. Також забезпечує людей знаннями, уміннями і навичками, необхідними для того, щоб вони могли функціонувати в суспільстві та досягати успіху у своєму житті.</w:t>
      </w:r>
    </w:p>
    <w:p w:rsidR="004327D9" w:rsidRDefault="004327D9" w:rsidP="004327D9">
      <w:pPr>
        <w:rPr>
          <w:lang w:val="ru-RU"/>
        </w:rPr>
      </w:pPr>
      <w:r>
        <w:rPr>
          <w:lang w:val="ru-RU"/>
        </w:rPr>
        <w:t>Соціальний інститут освіти включає в себе систему освіти, яка охоплює навчальні заклади, педагогічних працівників, навчальні програми та методику навчання. Ця система розробляється та регулюється державою з наданням якісної освіти для всіх громадян[29].</w:t>
      </w:r>
    </w:p>
    <w:p w:rsidR="004327D9" w:rsidRDefault="004327D9" w:rsidP="004327D9">
      <w:pPr>
        <w:rPr>
          <w:lang w:val="ru-RU"/>
        </w:rPr>
      </w:pPr>
      <w:r>
        <w:rPr>
          <w:lang w:val="ru-RU"/>
        </w:rPr>
        <w:t>Освітній соціальний інститут також включає в себе культурні та моральні цінності, які формуються в процесі навчання та виховання. Освіта сприяє розвитку особистості та формування її громадянської позиції. Крім того, освіта є фактором розвитку економіки, науки та техніки та забезпечує підготовку кваліфікованої робочої сили та наукових кадрів.</w:t>
      </w:r>
    </w:p>
    <w:p w:rsidR="004327D9" w:rsidRDefault="004327D9" w:rsidP="004327D9">
      <w:pPr>
        <w:rPr>
          <w:lang w:val="ru-RU"/>
        </w:rPr>
      </w:pPr>
      <w:r>
        <w:rPr>
          <w:lang w:val="ru-RU"/>
        </w:rPr>
        <w:t>Навчальні заклади є не тільки місцем передачі знань та навичок, а й місцем формування цінностей, норм поведінки, культурного і соціального багажу. Від того, які знання та цінності передаються в навчальних закладах, залежить не тільки розвиток окремої людини, а й розвиток суспільства в цілому.</w:t>
      </w:r>
    </w:p>
    <w:p w:rsidR="004327D9" w:rsidRDefault="004327D9" w:rsidP="004327D9">
      <w:pPr>
        <w:rPr>
          <w:lang w:val="ru-RU"/>
        </w:rPr>
      </w:pPr>
      <w:r>
        <w:rPr>
          <w:lang w:val="ru-RU"/>
        </w:rPr>
        <w:t>Однак система освіти не є статичною і завжди піддається змінам. Зміни в суспільстві, технологічний прогрес, глобалізація та інші фактори впливають на формування вимог до освіти та на методи навчання та організації. Тому дослідження освіти як соціального інституту є місцем та актуальним завданням.</w:t>
      </w:r>
    </w:p>
    <w:p w:rsidR="004327D9" w:rsidRDefault="004327D9" w:rsidP="004327D9">
      <w:pPr>
        <w:rPr>
          <w:lang w:val="ru-RU"/>
        </w:rPr>
      </w:pPr>
      <w:r>
        <w:rPr>
          <w:lang w:val="ru-RU"/>
        </w:rPr>
        <w:t>Дослідження з теми кваліфікафійної роботи необхідне для розуміння функціонування освітньої системи та її особливостей та є невідхідним для підвищення якості освіти,  її адаптації до сучасних вимог суспільства. Крім того, дослідження може допомогти у вирішенні проблем, які покращують систему освіти, та у розробці ефективної стратегії розвитку.</w:t>
      </w:r>
    </w:p>
    <w:p w:rsidR="004327D9" w:rsidRDefault="004327D9" w:rsidP="004327D9">
      <w:pPr>
        <w:rPr>
          <w:lang w:val="ru-RU"/>
        </w:rPr>
      </w:pPr>
      <w:r>
        <w:rPr>
          <w:lang w:val="ru-RU"/>
        </w:rPr>
        <w:t>Соціальний інститут - це стійкий, систематизований комплекс норм, правил, цінностей та практик, які впливають на поведінку людей у ​​певній сфері життя. Освіта як соціальний інститут відображає значущість інтелектуальної та культурної компетенції для суспільства, як і загальну систему підготовки людей</w:t>
      </w:r>
      <w:r w:rsidR="00C820BD">
        <w:rPr>
          <w:lang w:val="ru-RU"/>
        </w:rPr>
        <w:t xml:space="preserve"> до життя та роботи в соціумі[32</w:t>
      </w:r>
      <w:r>
        <w:rPr>
          <w:lang w:val="ru-RU"/>
        </w:rPr>
        <w:t>].</w:t>
      </w:r>
    </w:p>
    <w:p w:rsidR="004327D9" w:rsidRDefault="004327D9" w:rsidP="004327D9">
      <w:pPr>
        <w:rPr>
          <w:lang w:val="ru-RU"/>
        </w:rPr>
      </w:pPr>
      <w:r>
        <w:rPr>
          <w:lang w:val="ru-RU"/>
        </w:rPr>
        <w:t xml:space="preserve">Освіта як соціальний інститут забезпечує систему цінностей та практик, </w:t>
      </w:r>
    </w:p>
    <w:p w:rsidR="004327D9" w:rsidRDefault="004327D9" w:rsidP="004327D9">
      <w:pPr>
        <w:ind w:firstLine="0"/>
        <w:rPr>
          <w:lang w:val="ru-RU"/>
        </w:rPr>
      </w:pPr>
      <w:r>
        <w:rPr>
          <w:lang w:val="ru-RU"/>
        </w:rPr>
        <w:t>які розглядаються як фундаментальні для будь-якого суспільства. Основною її послугою як соціального інституту є передача знань, навичок та компетенцій молодому поколінню, що дозволяє їм бути активними та продуктивними членами суспільства.</w:t>
      </w:r>
    </w:p>
    <w:p w:rsidR="004327D9" w:rsidRDefault="004327D9" w:rsidP="004327D9">
      <w:pPr>
        <w:rPr>
          <w:lang w:val="ru-RU"/>
        </w:rPr>
      </w:pPr>
      <w:r>
        <w:rPr>
          <w:lang w:val="ru-RU"/>
        </w:rPr>
        <w:t>Освітні рівні в Україні можна класифікувати наступним чином[8]:</w:t>
      </w:r>
    </w:p>
    <w:p w:rsidR="004327D9" w:rsidRDefault="004327D9" w:rsidP="004327D9">
      <w:pPr>
        <w:rPr>
          <w:lang w:val="ru-RU"/>
        </w:rPr>
      </w:pPr>
      <w:r>
        <w:rPr>
          <w:lang w:val="ru-RU"/>
        </w:rPr>
        <w:t>1. Дошкільна освіта - для дітей віком від 3 до 6 років. Вона є добровільною та забезпечується державою, громадськими організаціями, приватними закладами та сім'єю. Головною метою дошкільної освіти є розвиток дитини як особистості та її підготовка до навчання в школі.</w:t>
      </w:r>
    </w:p>
    <w:p w:rsidR="004327D9" w:rsidRDefault="004327D9" w:rsidP="004327D9">
      <w:pPr>
        <w:rPr>
          <w:lang w:val="ru-RU"/>
        </w:rPr>
      </w:pPr>
      <w:r>
        <w:rPr>
          <w:lang w:val="ru-RU"/>
        </w:rPr>
        <w:t>2. Повна загальна середня освіта - забезпечує державність та є обов'язковою для всіх дітей віком від 6 до 16 років. Вона включає 9 років навчання в початковій та основній школі. Головна допомога повної загальної середньої освіти є забезпечення розвитку дитини як особистості та підготовки її до подальшого навчання та життя в суспільстві.</w:t>
      </w:r>
    </w:p>
    <w:p w:rsidR="004327D9" w:rsidRDefault="004327D9" w:rsidP="004327D9">
      <w:pPr>
        <w:rPr>
          <w:lang w:val="ru-RU"/>
        </w:rPr>
      </w:pPr>
      <w:r>
        <w:rPr>
          <w:lang w:val="ru-RU"/>
        </w:rPr>
        <w:t>3. Професійна (професійно-технічна) освіта - це рівень освіти, який забезпечує підготовку фахівців з конкретними професійними навичками і знаннями у певній сфері діяльності. Цей рівень освіти є обов’язковим для тих, хто прагне працювати у сфері виробництва, технічних робіт, сфері обслуговування тощо.</w:t>
      </w:r>
    </w:p>
    <w:p w:rsidR="004327D9" w:rsidRDefault="004327D9" w:rsidP="004327D9">
      <w:pPr>
        <w:rPr>
          <w:lang w:val="ru-RU"/>
        </w:rPr>
      </w:pPr>
      <w:r>
        <w:rPr>
          <w:lang w:val="ru-RU"/>
        </w:rPr>
        <w:t>Професійна освіта в Україні надається професійно-технічними навчальними закладами, які готують фахівців з різних галузей знань. Програми професійної освіти змінюються залежно від ринкових потреб та змін у технологічній сфері. Основна її мета полягає в здобутті конкретних навичок та умінь, які потім можуть бути використані в реальній сфері діяльності.</w:t>
      </w:r>
    </w:p>
    <w:p w:rsidR="004327D9" w:rsidRDefault="004327D9" w:rsidP="004327D9">
      <w:pPr>
        <w:rPr>
          <w:lang w:val="ru-RU"/>
        </w:rPr>
      </w:pPr>
      <w:r>
        <w:rPr>
          <w:lang w:val="ru-RU"/>
        </w:rPr>
        <w:t>У професійній освіті в Україні існує два рівні: молодший спеціаліст та бакалавр (або фахівець за попереднім рівнем освіти). Молодші спеціалісти можуть здобувати професійну освіту на базі повної загальної середньої освіти. протягом трьох років вони проходять професійну підготовку з однієї з галузей знань та отримують диплом молодшого спеціаліста[8].</w:t>
      </w:r>
    </w:p>
    <w:p w:rsidR="004327D9" w:rsidRDefault="004327D9" w:rsidP="004327D9">
      <w:pPr>
        <w:rPr>
          <w:lang w:val="ru-RU"/>
        </w:rPr>
      </w:pPr>
      <w:r>
        <w:rPr>
          <w:lang w:val="ru-RU"/>
        </w:rPr>
        <w:t>Бакалаври можуть здобувати професійну освіту після повної загальної середньої освіти або молодшого спеціаліста. трьох або чотирьох років вони тримають більш глибокі знання у своїй професійній діяльності.</w:t>
      </w:r>
    </w:p>
    <w:p w:rsidR="004327D9" w:rsidRDefault="004327D9" w:rsidP="004327D9">
      <w:pPr>
        <w:rPr>
          <w:lang w:val="ru-RU"/>
        </w:rPr>
      </w:pPr>
      <w:r>
        <w:rPr>
          <w:lang w:val="ru-RU"/>
        </w:rPr>
        <w:t>4. Фахова передвища освіта -  є одним із видів вищої освіти, який має на меті підвищення кваліфікації працівників певної галузі або професії. Це можуть бути різні курси, семінари, тренінги, майстер-класи тощо. Така освіта дається як додаткова до вищої освіти, так і після закінчення базової професійної школи.</w:t>
      </w:r>
    </w:p>
    <w:p w:rsidR="004327D9" w:rsidRDefault="004327D9" w:rsidP="004327D9">
      <w:pPr>
        <w:rPr>
          <w:lang w:val="ru-RU"/>
        </w:rPr>
      </w:pPr>
      <w:r>
        <w:rPr>
          <w:lang w:val="ru-RU"/>
        </w:rPr>
        <w:t>5. Вища освіта - є найвищим рівнем освіти в Україні, що надається в університетах, академіях, інститутах, консерваторіях та інших вищих навчальних закладах. Вона має на меті підготовку фахівців у різних галузях знань та дисциплін. Вища освіта включає бакалаврський, магістерський та докторський рівні.</w:t>
      </w:r>
    </w:p>
    <w:p w:rsidR="004327D9" w:rsidRDefault="004327D9" w:rsidP="004327D9">
      <w:pPr>
        <w:rPr>
          <w:lang w:val="ru-RU"/>
        </w:rPr>
      </w:pPr>
      <w:r>
        <w:rPr>
          <w:lang w:val="ru-RU"/>
        </w:rPr>
        <w:t>На кожному рівні освіти в Україні функціонують відповідні документи, які регулюють навчальний процес та вимоги до знань студентів. Це стандарти, навчальні плани, програми, підручники та інші навчальні матеріали.</w:t>
      </w:r>
    </w:p>
    <w:p w:rsidR="004327D9" w:rsidRDefault="004327D9" w:rsidP="004327D9">
      <w:pPr>
        <w:rPr>
          <w:lang w:val="ru-RU"/>
        </w:rPr>
      </w:pPr>
      <w:r>
        <w:rPr>
          <w:lang w:val="ru-RU"/>
        </w:rPr>
        <w:t>У кожного з рівнів певні особливості, характерні для даного рівня. Наприклад, дошкільна освіта має свої особливості, пов’язані з тим, що вона передбачає ознайомлення дитини з основними поняттями та уявленнями про світ навколо, розвиток мислення, виховання духовності тощо. Повна загальна середня освіта охоплює навчання в 5-9 класах та 10-11 класах. У першій частині учні підтримують базову загальну освіту, у другій – розширюють свої знання та готуються до вибору майбутньої професії.</w:t>
      </w:r>
    </w:p>
    <w:p w:rsidR="004327D9" w:rsidRDefault="004327D9" w:rsidP="004327D9">
      <w:pPr>
        <w:rPr>
          <w:lang w:val="ru-RU"/>
        </w:rPr>
      </w:pPr>
      <w:r>
        <w:rPr>
          <w:lang w:val="ru-RU"/>
        </w:rPr>
        <w:t xml:space="preserve">Професійна - передбачає навчання за конкретними професіями з призначенням підготовки фахівців з необхідними навичками та знаннями для виконання роботи в конкретній галузі. </w:t>
      </w:r>
    </w:p>
    <w:p w:rsidR="004327D9" w:rsidRDefault="004327D9" w:rsidP="004327D9">
      <w:pPr>
        <w:rPr>
          <w:lang w:val="ru-RU"/>
        </w:rPr>
      </w:pPr>
      <w:r>
        <w:rPr>
          <w:lang w:val="ru-RU"/>
        </w:rPr>
        <w:t xml:space="preserve">Фахова передвища - спрямована на підвищення кваліфікації фахівців та поглиблення знань у вибраній галузі. </w:t>
      </w:r>
    </w:p>
    <w:p w:rsidR="004327D9" w:rsidRDefault="004327D9" w:rsidP="004327D9">
      <w:pPr>
        <w:rPr>
          <w:lang w:val="ru-RU"/>
        </w:rPr>
      </w:pPr>
      <w:r>
        <w:rPr>
          <w:lang w:val="ru-RU"/>
        </w:rPr>
        <w:t xml:space="preserve">Вища - включає бакалаврську, магістерську та аспірантську освіту, </w:t>
      </w:r>
    </w:p>
    <w:p w:rsidR="004327D9" w:rsidRDefault="004327D9" w:rsidP="004327D9">
      <w:pPr>
        <w:ind w:firstLine="0"/>
        <w:rPr>
          <w:lang w:val="ru-RU"/>
        </w:rPr>
      </w:pPr>
      <w:r>
        <w:rPr>
          <w:lang w:val="ru-RU"/>
        </w:rPr>
        <w:t>які передбачають різні рівні підготовки, від загальної базової освіти до поглибленої та наукової підготовки[8].</w:t>
      </w:r>
    </w:p>
    <w:p w:rsidR="004327D9" w:rsidRDefault="004327D9" w:rsidP="004327D9">
      <w:pPr>
        <w:rPr>
          <w:lang w:val="ru-RU"/>
        </w:rPr>
      </w:pPr>
      <w:r>
        <w:rPr>
          <w:lang w:val="ru-RU"/>
        </w:rPr>
        <w:t>Таким чином, вивчення освіти як соціального інституту є важливим для розуміння функцій та місця освіти в суспільстві, а також для розвитку та вдосконалення системи управління освітою.</w:t>
      </w:r>
    </w:p>
    <w:p w:rsidR="00A72548" w:rsidRDefault="00A72548" w:rsidP="004327D9">
      <w:pPr>
        <w:rPr>
          <w:lang w:val="ru-RU"/>
        </w:rPr>
      </w:pPr>
    </w:p>
    <w:p w:rsidR="00A72548" w:rsidRDefault="00A72548" w:rsidP="004327D9">
      <w:pPr>
        <w:rPr>
          <w:lang w:val="ru-RU"/>
        </w:rPr>
      </w:pPr>
    </w:p>
    <w:p w:rsidR="004327D9" w:rsidRDefault="004327D9" w:rsidP="004327D9">
      <w:pPr>
        <w:pStyle w:val="2"/>
      </w:pPr>
      <w:bookmarkStart w:id="8" w:name="_Toc134185783"/>
      <w:r>
        <w:t>1.2.Фінансування освіти</w:t>
      </w:r>
      <w:bookmarkEnd w:id="8"/>
    </w:p>
    <w:p w:rsidR="004327D9" w:rsidRDefault="004327D9" w:rsidP="004327D9"/>
    <w:p w:rsidR="004327D9" w:rsidRDefault="004327D9" w:rsidP="004327D9">
      <w:r>
        <w:t>Освітнє фінансування - це процес вилучення коштів на підтримку навчальних закладів, забезпечення навчальними матеріалами та іншими потребами, пов'язаними з освітою. Фінансування освіти здійснюється з бюджету держави, з місцевих бюджетів, з коштів підприємств та інших джерел[22].</w:t>
      </w:r>
    </w:p>
    <w:p w:rsidR="004327D9" w:rsidRDefault="004327D9" w:rsidP="004327D9">
      <w:r>
        <w:t>Україна має досить складну систему освітнього фінансування. З одного боку, вона дуже цінується державою, яка регулярно збільшує обсяги фінансування освіти, з іншого боку, фінансування все ще не відповідає сучасним вимогам і потребам системи освіти.</w:t>
      </w:r>
    </w:p>
    <w:p w:rsidR="004327D9" w:rsidRDefault="004327D9" w:rsidP="004327D9">
      <w:r>
        <w:t>У кожній країні це фінансування розвивається різними способами, у залежності від системи освіти, економічного стану країни та інших факторів.</w:t>
      </w:r>
    </w:p>
    <w:p w:rsidR="004327D9" w:rsidRDefault="004327D9" w:rsidP="004327D9">
      <w:r>
        <w:t>Україна має свою систему такого фінансування. Відповідно до Конституції України держава забезпечує фінансування освіти відповідно до закону. Законом про освіту передбачено, що фінансування освіти здійснюється за рахунок державного та місцевих бюджетів, а також інших джерел, не заборонених законом.</w:t>
      </w:r>
    </w:p>
    <w:p w:rsidR="004327D9" w:rsidRDefault="004327D9" w:rsidP="004327D9">
      <w:r>
        <w:t>На сьогоднішній день у освітньому фінансуванні в Україні має деякі проблеми. Такі як, недостатній рівень фінансування взагалі, а також нерівномірність розподілю фінансів між високими рівнями освіти та регіонами країни. Крім того, в Україні відсутня належна прозорість та ефективність використання коштів, які виділяються на освіту.</w:t>
      </w:r>
    </w:p>
    <w:p w:rsidR="004327D9" w:rsidRDefault="004327D9" w:rsidP="004327D9">
      <w:r>
        <w:t>Уряд України продовжує заходи щодо вирішення цих проблем. Наприклад, на останньому етапі реформи освіти було запроваджено нову формулу розподілу коштів на освіту, яка передбачає збільшення фінансування загальної середньої освіти та підвищення зарплати педагогічним працівникам. Також здійснюється моніторинг використання коштів, виділених на освіту, та вживаються заходи щодо їх ефективного використання.</w:t>
      </w:r>
    </w:p>
    <w:p w:rsidR="004327D9" w:rsidRDefault="004327D9" w:rsidP="004327D9">
      <w:r>
        <w:t>У 2022 році бюджет України виділив на освіту близько 7 % від ВВП. Загальний обсяг видатків державного бюджету (із трансфертами) на освіту становив – 185,6 млрд грн, що більше на 16,7 млрд грн, ніж у 2021 році.</w:t>
      </w:r>
      <w:r>
        <w:rPr>
          <w:lang w:val="ru-RU"/>
        </w:rPr>
        <w:t xml:space="preserve"> [28]</w:t>
      </w:r>
    </w:p>
    <w:p w:rsidR="004327D9" w:rsidRDefault="004327D9" w:rsidP="004327D9">
      <w:r>
        <w:t>Проте, це число все ще нижче за середній показник у Європейському Союзі. Значна частина коштів спрямовується на заробітну плату працівникам освіти, тоді як на розвиток матеріально-технічної бази та інноваційних технологій залишається менше коштів.</w:t>
      </w:r>
    </w:p>
    <w:p w:rsidR="004327D9" w:rsidRDefault="004327D9" w:rsidP="004327D9">
      <w:r>
        <w:t>Недостатнє фінансування призвело до різних проблем у системі освіти, таких як наявність необхідного обладнання та матеріалів для навчання, низький рівень освіти, відставання у розвитку від сучасних тенденцій якості тощо. Тому необхідно продовжувати підвищувати обсяги фінансування освіти та забезпечувати його ефективне використання.</w:t>
      </w:r>
    </w:p>
    <w:p w:rsidR="004327D9" w:rsidRDefault="004327D9" w:rsidP="004327D9">
      <w:r>
        <w:t>У державному бюджеті України на 2023 рік на освіту виділили 122,12 млрд. гривень, на 20% менше, ніж минулого року.</w:t>
      </w:r>
      <w:r>
        <w:rPr>
          <w:lang w:val="ru-RU"/>
        </w:rPr>
        <w:t>[27]</w:t>
      </w:r>
    </w:p>
    <w:p w:rsidR="004327D9" w:rsidRDefault="004327D9" w:rsidP="004327D9">
      <w:pPr>
        <w:rPr>
          <w:lang w:val="ru-RU"/>
        </w:rPr>
      </w:pPr>
      <w:r>
        <w:rPr>
          <w:lang w:val="ru-RU"/>
        </w:rPr>
        <w:t>На початку листопада 2022 року Верховна Рада України прийняла закон «Про Державний бюджет на 2023 рік», у якому основні видатки передбачено на обороноздатність України та соцзабезпечення. [27]</w:t>
      </w:r>
    </w:p>
    <w:p w:rsidR="004327D9" w:rsidRDefault="004327D9" w:rsidP="004327D9">
      <w:pPr>
        <w:rPr>
          <w:lang w:val="ru-RU"/>
        </w:rPr>
      </w:pPr>
      <w:r>
        <w:rPr>
          <w:lang w:val="ru-RU"/>
        </w:rPr>
        <w:t>В умовах воєнного стану Уряд знайшов можливість збільшити видатки державного бюджету МОН на 2023 рік до другого читання на 555 млн. грн.[27]</w:t>
      </w:r>
    </w:p>
    <w:p w:rsidR="004327D9" w:rsidRDefault="004327D9" w:rsidP="004327D9">
      <w:r>
        <w:t>Основні видатки на освіту і науку</w:t>
      </w:r>
      <w:r>
        <w:rPr>
          <w:lang w:val="ru-RU"/>
        </w:rPr>
        <w:t>[27]</w:t>
      </w:r>
      <w:r>
        <w:t>: 50 млн. грн.. – для здобуття професійної (професійно-технічної) освіти за спеціальностями загальнодержавного значення; 20 млн. грн.. – для продовження навчання молоді за програмами підготовки магістрів, докторів філософії та докторів наук у провідних українських ЗВО і за кордоном; 30 млн. грн.. – для проведення всеукраїнських заходів із позашкільної освіти для молоді; 215 млн. гр..н – для здійснення зовнішнього оцінювання, моніторингу якості освіти УЦОЯО; 150 млн. грн. – на забезпечення організації здобуття освіти за дистанційною формою навчання, зокрема дітям, які вимушено перебувають за кордоном; 90 млн. грн. – для Національного фонду досліджень.</w:t>
      </w:r>
    </w:p>
    <w:p w:rsidR="004327D9" w:rsidRDefault="004327D9" w:rsidP="004327D9">
      <w:r>
        <w:t>Загалом за ухваленим Держбюджетом на 2023 рік МОН передбачено видатки обсягом 142,8 млрд грн. З них за загальним фондом – 122,1 млрд. грн. [</w:t>
      </w:r>
      <w:r>
        <w:rPr>
          <w:lang w:val="ru-RU"/>
        </w:rPr>
        <w:t>27</w:t>
      </w:r>
      <w:r>
        <w:t xml:space="preserve">]. Загальнодержавні видатки (субвенції) – 90,3 млрд. грн. Додалися дві нові субвенції: 1,5 млрд грн – на облаштування безпечних умов у школах; 1 млрд грн – на придбання шкільних автобусів. </w:t>
      </w:r>
    </w:p>
    <w:p w:rsidR="004327D9" w:rsidRDefault="004327D9" w:rsidP="004327D9">
      <w:r>
        <w:t>Державний бюджет – 31,8 млрд грн: 22,5 млрд грн – підготовка кадрів закладами вищої та фахової передвищої освіти; 4,2 млрд грн – виплата академічних стипендій; 0,5 млрд грн – забезпечення діяльності Національного фонду досліджень, грантової підтримки наукових досліджень і науково-технічних (експериментальних) досліджень та інші видатки.</w:t>
      </w:r>
    </w:p>
    <w:p w:rsidR="004327D9" w:rsidRDefault="004327D9" w:rsidP="004327D9">
      <w:pPr>
        <w:rPr>
          <w:lang w:val="ru-RU"/>
        </w:rPr>
      </w:pPr>
      <w:r>
        <w:t>В умовах воєнного стану фінансування держави змінилося, приділяючи більшу увагу сфері національної безпеки та оборони. У таких умовах бюджетне призначення на освіту зменшилось, що вплинуло на якість освіти та рівень її доступності для населення. Проте важливо знати, що фінансування освіти включає в себе не тільки використання коштів, але й організацію ефективного використання цих коштів та встановлені прозорі механізми контролю та звітність про використання коштів.</w:t>
      </w:r>
      <w:r>
        <w:rPr>
          <w:lang w:val="ru-RU"/>
        </w:rPr>
        <w:t>[16]</w:t>
      </w:r>
    </w:p>
    <w:p w:rsidR="004327D9" w:rsidRDefault="004327D9" w:rsidP="004327D9">
      <w:r>
        <w:t>Крім того, на різних рівнях освіти в Україні існують певні особливості щодо організації та фінансування освіти. У дошкільній освіті дошкільні навчальні заклади забезпечують педагогічну, соціальну та медичну допомогу дітям від 1 до 6 років. Фінансування дошкільних закладів здійснюється з бюджету на рівні місцевої влади. У повній загальній середній освіті навчальні заклади забезпечують загальну освіту, що передбачає навчання учнів у загальноосвітніх школах, ліцеях та гімназіях. Фінансування шкіл здійснюється з державного та місцевих бюджетів.</w:t>
      </w:r>
    </w:p>
    <w:p w:rsidR="004327D9" w:rsidRDefault="004327D9" w:rsidP="004327D9">
      <w:r>
        <w:t>У професійно-технічній освіті навчальні заклади забезпечують професійну освіту та підготовку фахівців середньої кваліфікації. Фінансування професійно-технічних навчальних закладів здійснюється з державного та місцевих бюджетів. У вищій освіті навчальні заклади забезпечують вищу освіту та підготовку висококваліфікованих спеціалістів. Фінансування вищих навчальних закладів здійснюється з державного та місцевих бюджетів, а також з інших джерел, наприклад, з міжнародних грантів, пожертвувань, платних навчальних послуг та ін.</w:t>
      </w:r>
    </w:p>
    <w:p w:rsidR="004327D9" w:rsidRDefault="004327D9" w:rsidP="004327D9">
      <w:r>
        <w:t>На сьогоднішній день фінансування освіти в Україні має деякі проблеми: недостатній рівень фінансування, що відображається в недостатній зарплаті вчителів, недостатньому забезпеченні школи та іншій інфраструктурі; невідповідність розподілу бюджетних коштів потребам освіти - витрати спрямовуються на розбудову нових шкіл та інших навчальних закладів, тоді як уже існуючі заклади мають проблеми з обладнанням та утриманням; корупція -  кошти, призначені на освіту, можуть використовуватись неналежним чином; низька ефективність витрат коштів - кошти витрачаються неефективно через відсутність відповідної системи контролю; розбалансованість фінансування різних рівнів освіти -  фінансування вищої освіти може бути більшим, ніж початкової освіти, що призводить до нерівності у доступі до освіти.</w:t>
      </w:r>
    </w:p>
    <w:p w:rsidR="004327D9" w:rsidRDefault="004327D9" w:rsidP="004327D9">
      <w:r>
        <w:t>Загалом, фінансування освіти в умовах воєнного стану залежить від багатьох факторів, але в будь-якому випадку необхідно забезпечити найбільш ефективне використання коштів державного бюджету, належне фінансування освіти відповідно до потреб суспільства та національних інтересів та контроль за використанням коштів[16].</w:t>
      </w:r>
    </w:p>
    <w:p w:rsidR="004327D9" w:rsidRDefault="004327D9" w:rsidP="004327D9">
      <w:r>
        <w:t>Важливою є роль освіти у формуванні соціальної структури суспільства, дослідження цієї ролі допоможе розуміти взаємозв'язок між освітою та іншими соціальними інститутами, такими як сім'я, релігія, політика, економіка тощо. Крім того, вивчення освіти як соціального інституту є важливим для розуміння процесів трансформації освіти в умовах сучасного світу та змін в соціально-економічних умовах.</w:t>
      </w:r>
    </w:p>
    <w:p w:rsidR="004327D9" w:rsidRDefault="004327D9" w:rsidP="004327D9">
      <w:r>
        <w:t>Освіта є ключовим фактором розвитку будь-якої країни, і недостатнє фінансування може призвести до зниження якості освіти, зменшення доступності для населення та інших негативних наслідків. Тому важливо забезпечити стабільність фінансування освіти в будь-який час, включаючи умови воєнного стану.</w:t>
      </w:r>
    </w:p>
    <w:p w:rsidR="004327D9" w:rsidRDefault="004327D9" w:rsidP="004327D9">
      <w:pPr>
        <w:pStyle w:val="2"/>
      </w:pPr>
      <w:bookmarkStart w:id="9" w:name="_Toc134185784"/>
      <w:r>
        <w:t>1.3.Роль громадськості в управлінні освітою</w:t>
      </w:r>
      <w:bookmarkEnd w:id="9"/>
    </w:p>
    <w:p w:rsidR="004327D9" w:rsidRDefault="004327D9" w:rsidP="004327D9"/>
    <w:p w:rsidR="004327D9" w:rsidRDefault="004327D9" w:rsidP="004327D9">
      <w:r>
        <w:t>Громадськість відіграє важливу роль в управлінні освітою в Україні. Вона має можливість брати участь у процесі прийняття рішень і забезпечення якості освіти, вносити свої пропозиції та побажання.</w:t>
      </w:r>
    </w:p>
    <w:p w:rsidR="004327D9" w:rsidRDefault="004327D9" w:rsidP="004327D9">
      <w:r>
        <w:t>Громадськість відіграє важливу роль в управлінні освітою, оскільки вона є однією з ключових зацікавлених сторін в освітній системі. Разом з урядом, педагогами та учнями громадськість впливає на формування освітньої політики, визначення пріоритетів та розвиток освітніх програм.</w:t>
      </w:r>
    </w:p>
    <w:p w:rsidR="004327D9" w:rsidRDefault="004327D9" w:rsidP="004327D9">
      <w:r>
        <w:t>Однією з основних ролей громадськості в управлінні освітою є забезпечення представництва інтересів громади у процесі прийняття рішень. Це може включати участь у роботі освітніх рад, батьківських комітетів, об'єднань педагогічних працівників та інших організацій, які займаються питаннями освіти. Громадськість має можливість вносити пропозиції, ділитися думками та досвідом з метою поліпшення освітнього процесу.</w:t>
      </w:r>
    </w:p>
    <w:p w:rsidR="004327D9" w:rsidRDefault="004327D9" w:rsidP="004327D9">
      <w:r>
        <w:t>Крім того, громадськість відіграє роль в моніторингу якості освіти та оцінці роботи освітніх закладів. Вона може брати участь у зовнішніх оцінках шкіл, проводити дослідження та аналізувати результати навчання, а також висувати рекомендації щодо поліпшення навчального процесу.</w:t>
      </w:r>
    </w:p>
    <w:p w:rsidR="004327D9" w:rsidRDefault="004327D9" w:rsidP="004327D9">
      <w:r>
        <w:t>Громадськість також може бути важливим джерелом фінансування та ресурсів для освіти. Вона може сприяти залученню додаткових коштів для освітніх закладів, організовувати благодійні акції, створювати сприятливі умови для залучення спонсорів та партнерів. Громадськість також може активно підтримувати шкільні програми, спонсорувати стипендії та гранти для обдарованих учнів.</w:t>
      </w:r>
    </w:p>
    <w:p w:rsidR="004327D9" w:rsidRDefault="004327D9" w:rsidP="004327D9">
      <w:r>
        <w:t>Нарешті, громадськість може грати роль відповідального контролювання над управлінням освітою. Вона може висувати вимоги щодо прозорості, ефективності та відповідальності освітніх інституцій, а також брати участь у процесі оцінки та обговорення результатів.</w:t>
      </w:r>
    </w:p>
    <w:p w:rsidR="004327D9" w:rsidRDefault="004327D9" w:rsidP="004327D9"/>
    <w:p w:rsidR="004327D9" w:rsidRDefault="004327D9" w:rsidP="004327D9">
      <w:r>
        <w:t>Профспілка працівників освіти і науки України є однією з ключових громадських організацій, яка змінює важливу роль в управлінні освітою в Україні. Профспілка працівників освіти та науки, що дозволяє їй виступати як репрезентативний орган, захищаючи їх права та інтереси.</w:t>
      </w:r>
      <w:r w:rsidR="00C820BD">
        <w:rPr>
          <w:lang w:val="ru-RU"/>
        </w:rPr>
        <w:t xml:space="preserve"> [32</w:t>
      </w:r>
      <w:r>
        <w:rPr>
          <w:lang w:val="ru-RU"/>
        </w:rPr>
        <w:t>]. Вона вз</w:t>
      </w:r>
      <w:r>
        <w:t>аємодіє з урядом та іншими органами управління освітою, щоб забезпечити найкращі умови роботи працівників освіти, покращити їх матеріальне становище та соціальної гарантії, а також підвищити якість надання освітніх послуг.</w:t>
      </w:r>
    </w:p>
    <w:p w:rsidR="004327D9" w:rsidRDefault="004327D9" w:rsidP="004327D9">
      <w:r>
        <w:t>Однією з основних функцій профспілки працівників освіти і науки України є взаємодія з роботодавцями з питань підвищення заробітної плати та інших соціальних гарантій працівників освіти. Профспілка веде переговори з урядом і місцевими органами влади, щоб покращити матеріальне становище працівників освіти та забезпечити їм гідну оплату праці.</w:t>
      </w:r>
    </w:p>
    <w:p w:rsidR="004327D9" w:rsidRDefault="004327D9" w:rsidP="004327D9">
      <w:r>
        <w:t>Крім того, профспілка працівників освіти і науки України бере активну участь у розробці та впровадження освітніх реформ, зокрема у розвитку нових підходів до навчання та методик викладання, у створенні нових програм та матеріалів для навчання.</w:t>
      </w:r>
    </w:p>
    <w:p w:rsidR="004327D9" w:rsidRDefault="004327D9" w:rsidP="004327D9">
      <w:r>
        <w:t>В цілому профспілка працівників освіти і науки України займає важливу роль в управлінні освітою в Україні.</w:t>
      </w:r>
    </w:p>
    <w:p w:rsidR="004327D9" w:rsidRDefault="004327D9" w:rsidP="004327D9">
      <w:r>
        <w:t xml:space="preserve"> Отже, організації громадського контролю можуть перевіряти виконання </w:t>
      </w:r>
    </w:p>
    <w:p w:rsidR="004327D9" w:rsidRDefault="004327D9" w:rsidP="004327D9">
      <w:pPr>
        <w:ind w:firstLine="0"/>
      </w:pPr>
      <w:r>
        <w:t xml:space="preserve">державних програм і діяльності навчальних закладів, таких як дотримання </w:t>
      </w:r>
    </w:p>
    <w:p w:rsidR="004327D9" w:rsidRDefault="004327D9" w:rsidP="004327D9">
      <w:pPr>
        <w:ind w:firstLine="0"/>
      </w:pPr>
      <w:r>
        <w:t>вимог до якості освіти, забезпечення належних умов для навчання та ін.</w:t>
      </w:r>
    </w:p>
    <w:p w:rsidR="004327D9" w:rsidRDefault="004327D9" w:rsidP="004327D9">
      <w:r>
        <w:t>Крім того, громадськість може здійснювати вплив на формування освітньої політики через участь у роботі публічних обговорень, конференцій, семінарів та інших подій, які спрямовані на розгляд актуальних питань освіти.</w:t>
      </w:r>
    </w:p>
    <w:p w:rsidR="004327D9" w:rsidRDefault="004327D9" w:rsidP="004327D9">
      <w:r>
        <w:t>Тому громадськість в Україні має можливість брати участь в управлінській освіті на різних рівнях, забезпечувати якість навчання та сприяти розвитку освітніх процесів в країні.</w:t>
      </w:r>
    </w:p>
    <w:p w:rsidR="004327D9" w:rsidRDefault="004327D9" w:rsidP="004327D9">
      <w:r>
        <w:t>Необхідність децентралізації як передумови становлення державно-громадського управління освітою дослідимо на основі аналізу доступних наукових праць з проблематики дослідження та встановимо основні ознаки, переваги й недоліки державно-громадської моделі управління освітою.</w:t>
      </w:r>
    </w:p>
    <w:p w:rsidR="004327D9" w:rsidRDefault="004327D9" w:rsidP="004327D9">
      <w:r>
        <w:t>Основними ознаками державно-громадської моделі управління освітою є: залучення громадських організацій, батьківських комітетів та ін. до прийняття рішень та фінансування освіти; встановлення механізмів звітності перед громадою та забезпечення відкритості; створення механізмів залучення громадян до участі в управлінні освітою та розробки рішень[12].</w:t>
      </w:r>
    </w:p>
    <w:p w:rsidR="004327D9" w:rsidRDefault="004327D9" w:rsidP="004327D9">
      <w:r>
        <w:t xml:space="preserve"> Перевагами державно-громадської моделі управління освітою є: залучення громадян до процесу прийняття рішень щодо організації та фінансування освіти; відповідальність за якість освіти переходити від держави до громадськості; забезпечення більш ефективного та гнучкого управління освітою на місцевому рівні.</w:t>
      </w:r>
    </w:p>
    <w:p w:rsidR="004327D9" w:rsidRDefault="004327D9" w:rsidP="004327D9">
      <w:r>
        <w:t>Однак існують і недоліки державно-громадської моделі управління освітою: недостатня кваліфікація та обізнаність громадських органів;  небажання громадських органів брати на себе відповідальність;  можливість втручання політичних сил у роботу громадських органів; недостатня фінансова підтримка з боку держави;  ризик виникнення конфліктів між громадськими органами та державними установами. Таким чином, необхідно забезпечити якість навчання та надання належних послуг у сфері освіти за допомогою державно-громадської моделі управління, з урахуванням усіх її переваг та недоліків.</w:t>
      </w:r>
    </w:p>
    <w:p w:rsidR="004327D9" w:rsidRDefault="004327D9" w:rsidP="004327D9">
      <w:r>
        <w:t>Усі ці ролі громадськості сприяють покращенню якості освіти, забезпечують більшу відкритість та демократичність в управлінні освітніми процесами та сприяють вирішенню проблем та викликів, з якими стикається сучасна освітня система.Одним із головних механізмів участі громадськості в управлінні освітою є діяльність громадських організацій, яка зосереджені на вирішенні питань освіти. Такі організації можуть виступати з ініціативами щодо підвищення якості навчання, сприяти розвитку нових підходів до навчання, пропонувати вдосконалення методів оцінювання знань та інші ініціативи.</w:t>
      </w:r>
    </w:p>
    <w:p w:rsidR="004327D9" w:rsidRDefault="004327D9" w:rsidP="004327D9"/>
    <w:p w:rsidR="00A72548" w:rsidRDefault="00A72548" w:rsidP="004327D9"/>
    <w:p w:rsidR="004327D9" w:rsidRDefault="004327D9" w:rsidP="004327D9">
      <w:pPr>
        <w:jc w:val="center"/>
        <w:rPr>
          <w:b/>
          <w:bCs/>
        </w:rPr>
      </w:pPr>
      <w:r>
        <w:rPr>
          <w:b/>
          <w:bCs/>
        </w:rPr>
        <w:t>ВИСНОВКИ ДО ПЕРШОГО РОЗДІЛУ</w:t>
      </w:r>
    </w:p>
    <w:p w:rsidR="004327D9" w:rsidRDefault="004327D9" w:rsidP="004327D9"/>
    <w:p w:rsidR="004327D9" w:rsidRDefault="004327D9" w:rsidP="004327D9">
      <w:r>
        <w:t>Освіта є основним соціальним інститутом, який забезпечує передачу знань, навичок і цінностей з покоління в покоління, формує соціальні навички і сприяння розвитку особистості.</w:t>
      </w:r>
    </w:p>
    <w:p w:rsidR="004327D9" w:rsidRDefault="004327D9" w:rsidP="004327D9">
      <w:r>
        <w:t>Фінансування освіти в Україні є недостатнім та нерівномірним, що відображається на якості надання освітніх послуг.</w:t>
      </w:r>
    </w:p>
    <w:p w:rsidR="004327D9" w:rsidRDefault="004327D9" w:rsidP="004327D9">
      <w:r>
        <w:t>Громадськість в Україні покращує важливу роль в управлінні освітою, забезпечуючи демократичність і відкритість у прийнятих рішеннях, сприяючи взаємодії між освітніми установами та громадськістю, контролюючи якість надання освітніх послуг.</w:t>
      </w:r>
    </w:p>
    <w:p w:rsidR="004327D9" w:rsidRDefault="004327D9" w:rsidP="004327D9">
      <w:r>
        <w:t>Для підвищення якості надання освітніх послуг в Україні потрібна децентралізація управління освітою, що дозволить залучити до управління більше громадських органів, розширити можливості впливу місцевих громад на управління освітою, забезпечити ефективність використання фінансових ресурсів. В Україні необхідно далі впроваджувати державно-громадську модель управління освітою із наданням більшої відповідальності та прозорості в прийнятих рішеннях про освітні процеси та фінансування. Для цього потрібно вдосконалювати роботу державних органів, забезпечити їхню кваліфікацію та залучати більше експертів з галузі освіти до процесів управління.</w:t>
      </w:r>
    </w:p>
    <w:p w:rsidR="004327D9" w:rsidRDefault="004327D9" w:rsidP="004327D9">
      <w:r>
        <w:t>Отже,  для підвищення якості надання освітніх послуг в Україні необхідно вирішувати проблеми фінансування освіти, забезпечувати кваліфікований та мотивований педагогічний склад, вдосконалювати навчальні програми та методики навчання, впроваджувати новітні технології в освітній процес, розвивати науково-дослідну роботу в галузі освіти, сприяти діалогу між громадськістю та органами. влади в питаннях управління освітою. Також є розвиток системи самооцінки та контролю якості надання освітніх послуг. Для досягнення цих цілей необхідно забезпечити тісний зв’язок між усіма учасниками освітнього процесу та впроваджувати комплексні заходи з підвищення якості освіти.</w:t>
      </w:r>
    </w:p>
    <w:p w:rsidR="008A4A2D" w:rsidRDefault="008A4A2D" w:rsidP="008A4A2D">
      <w:pPr>
        <w:pStyle w:val="1"/>
        <w:jc w:val="center"/>
        <w:rPr>
          <w:lang w:val="ru-RU"/>
        </w:rPr>
      </w:pPr>
      <w:bookmarkStart w:id="10" w:name="_Toc134185785"/>
      <w:bookmarkStart w:id="11" w:name="_Toc132708768"/>
      <w:r>
        <w:t>РОЗДІЛ 2.  МЕТОДОЛОГІЧНІ ЗАСАДИ УПРАВЛІННЯ В СУЧАСНІЙ СИСТЕМІ ОСВІТИ</w:t>
      </w:r>
      <w:bookmarkEnd w:id="10"/>
    </w:p>
    <w:p w:rsidR="008A4A2D" w:rsidRDefault="008A4A2D" w:rsidP="008A4A2D">
      <w:pPr>
        <w:rPr>
          <w:lang w:val="ru-RU"/>
        </w:rPr>
      </w:pPr>
    </w:p>
    <w:p w:rsidR="008A4A2D" w:rsidRDefault="008A4A2D" w:rsidP="008A4A2D">
      <w:pPr>
        <w:pStyle w:val="2"/>
        <w:rPr>
          <w:lang w:val="ru-RU"/>
        </w:rPr>
      </w:pPr>
      <w:bookmarkStart w:id="12" w:name="_Toc134185786"/>
      <w:r>
        <w:t>2.1.Сутність управління, його закономірності і принципи</w:t>
      </w:r>
      <w:bookmarkEnd w:id="12"/>
    </w:p>
    <w:p w:rsidR="008A4A2D" w:rsidRDefault="008A4A2D" w:rsidP="008A4A2D">
      <w:pPr>
        <w:rPr>
          <w:lang w:val="ru-RU"/>
        </w:rPr>
      </w:pPr>
    </w:p>
    <w:p w:rsidR="008A4A2D" w:rsidRDefault="008A4A2D" w:rsidP="008A4A2D">
      <w:pPr>
        <w:rPr>
          <w:lang w:val="ru-RU"/>
        </w:rPr>
      </w:pPr>
      <w:r>
        <w:rPr>
          <w:lang w:val="ru-RU"/>
        </w:rPr>
        <w:t>Управління в сучасній системі освіти є складним процесом, який передбачає розробку та виконання стратегій, політик, програм та проектів відповідно до потреб суспільства та певних освітніх цілей. Однією з основних закономірностей управління є взаємодія різних рівнів управління: державного, регіонального та місцевого. Ці рівні повинні працювати взаємодіючи між собою для досягнення загальних освітніх цілей[23].</w:t>
      </w:r>
    </w:p>
    <w:p w:rsidR="008A4A2D" w:rsidRDefault="008A4A2D" w:rsidP="008A4A2D">
      <w:pPr>
        <w:rPr>
          <w:lang w:val="ru-RU"/>
        </w:rPr>
      </w:pPr>
      <w:r>
        <w:rPr>
          <w:lang w:val="ru-RU"/>
        </w:rPr>
        <w:t>Сутність управління освітою полягає в систематичній та цілеспрямованій діяльності з планування, координації, контролю та впровадження стратегій, політик і програм у сфері освіти з метою досягнення запланованих цілей і покращення освітнього процесу.</w:t>
      </w:r>
    </w:p>
    <w:p w:rsidR="008A4A2D" w:rsidRDefault="008A4A2D" w:rsidP="008A4A2D">
      <w:pPr>
        <w:rPr>
          <w:lang w:val="ru-RU"/>
        </w:rPr>
      </w:pPr>
      <w:r>
        <w:rPr>
          <w:lang w:val="ru-RU"/>
        </w:rPr>
        <w:t>Основні аспекти сутності управління освітою включають:</w:t>
      </w:r>
    </w:p>
    <w:p w:rsidR="008A4A2D" w:rsidRDefault="008A4A2D" w:rsidP="008A4A2D">
      <w:pPr>
        <w:rPr>
          <w:lang w:val="ru-RU"/>
        </w:rPr>
      </w:pPr>
      <w:r>
        <w:rPr>
          <w:lang w:val="ru-RU"/>
        </w:rPr>
        <w:t>1. Управління освітою спрямоване на досягнення конкретних цілей і завдань в освітній сфері. Цілі можуть включати покращення якості освіти, розвиток педагогічних методів, підвищення рівня освіти та інші.</w:t>
      </w:r>
    </w:p>
    <w:p w:rsidR="008A4A2D" w:rsidRDefault="008A4A2D" w:rsidP="008A4A2D">
      <w:pPr>
        <w:rPr>
          <w:lang w:val="ru-RU"/>
        </w:rPr>
      </w:pPr>
      <w:r>
        <w:rPr>
          <w:lang w:val="ru-RU"/>
        </w:rPr>
        <w:t>2. Управління освітою розглядається як система, що включає в себе різні компоненти, такі як заклади освіти, педагогічний персонал, учні, батьки, методичні матеріали тощо. Воно орієнтоване на взаємозв'язок та взаємодію цих компонентів.</w:t>
      </w:r>
    </w:p>
    <w:p w:rsidR="008A4A2D" w:rsidRDefault="008A4A2D" w:rsidP="008A4A2D">
      <w:pPr>
        <w:rPr>
          <w:lang w:val="ru-RU"/>
        </w:rPr>
      </w:pPr>
      <w:r>
        <w:rPr>
          <w:lang w:val="ru-RU"/>
        </w:rPr>
        <w:t>3. Управління освітою передбачає розробку стратегій, планів та програм, що дозволяють досягнути визначених цілей. Це включає розробку стратегічних документів, встановлення пріоритетів, планування дій та ресурсів.</w:t>
      </w:r>
    </w:p>
    <w:p w:rsidR="008A4A2D" w:rsidRDefault="008A4A2D" w:rsidP="008A4A2D">
      <w:pPr>
        <w:rPr>
          <w:lang w:val="ru-RU"/>
        </w:rPr>
      </w:pPr>
      <w:r>
        <w:rPr>
          <w:lang w:val="ru-RU"/>
        </w:rPr>
        <w:t>4. Управління освітою включає в себе координацію різних діяльностей та процесів у системі освіти. Це включає контроль за виконанням планів, оцінку результатів, коригування стратегій та політик в разі потреби.</w:t>
      </w:r>
    </w:p>
    <w:p w:rsidR="008A4A2D" w:rsidRDefault="008A4A2D" w:rsidP="008A4A2D">
      <w:pPr>
        <w:rPr>
          <w:lang w:val="ru-RU"/>
        </w:rPr>
      </w:pPr>
      <w:r>
        <w:rPr>
          <w:lang w:val="ru-RU"/>
        </w:rPr>
        <w:t>5.</w:t>
      </w:r>
      <w:r>
        <w:t xml:space="preserve"> </w:t>
      </w:r>
      <w:r>
        <w:rPr>
          <w:lang w:val="ru-RU"/>
        </w:rPr>
        <w:t>Управління освітою сприяє розвитку та впровадженню інноваційних підходів, методів та технологій у сфері освіти. Це включає стимулювання новаторських ідей, досліджень та експериментів у педагогічній практиці.</w:t>
      </w:r>
    </w:p>
    <w:p w:rsidR="008A4A2D" w:rsidRDefault="008A4A2D" w:rsidP="008A4A2D">
      <w:pPr>
        <w:rPr>
          <w:lang w:val="ru-RU"/>
        </w:rPr>
      </w:pPr>
      <w:r>
        <w:rPr>
          <w:lang w:val="ru-RU"/>
        </w:rPr>
        <w:t>6. Управління освітою передбачає активну співпрацю та комунікацію між різними стейкхолдерами, такими як учасники освітнього процесу, педагоги, батьки, управлінські структури та інші зацікавлені особи. Це сприяє забезпеченню взаєморозуміння, обміну інформацією та спільному прийняттю рішень.</w:t>
      </w:r>
    </w:p>
    <w:p w:rsidR="008A4A2D" w:rsidRDefault="008A4A2D" w:rsidP="008A4A2D">
      <w:pPr>
        <w:rPr>
          <w:lang w:val="ru-RU"/>
        </w:rPr>
      </w:pPr>
      <w:r>
        <w:rPr>
          <w:lang w:val="ru-RU"/>
        </w:rPr>
        <w:t>В цілому, управління освітою є складним та багатогранним процесом, спрямованим на досягнення якості освіти та забезпечення ефективного функціонування системи освіти.</w:t>
      </w:r>
    </w:p>
    <w:p w:rsidR="008A4A2D" w:rsidRDefault="008A4A2D" w:rsidP="008A4A2D">
      <w:pPr>
        <w:rPr>
          <w:lang w:val="ru-RU"/>
        </w:rPr>
      </w:pPr>
      <w:r>
        <w:rPr>
          <w:lang w:val="ru-RU"/>
        </w:rPr>
        <w:t xml:space="preserve">Закономірності управління освітою визначають основні принципи та тенденції, які характеризують цей процес. </w:t>
      </w:r>
    </w:p>
    <w:p w:rsidR="008A4A2D" w:rsidRDefault="008A4A2D" w:rsidP="008A4A2D">
      <w:pPr>
        <w:rPr>
          <w:lang w:val="ru-RU"/>
        </w:rPr>
      </w:pPr>
      <w:r>
        <w:rPr>
          <w:lang w:val="ru-RU"/>
        </w:rPr>
        <w:t>Управління освітою передбачає розгляд системи освіти як комплексного явища, що включає в себе різні рівні (національний, регіональний, місцевий), суб'єкти (заклади освіти, педагоги, учні, батьки) та процеси (навчання, виховання, оцінювання). Комплексний підхід дозволяє враховувати всі аспекти освітньої системи при розробці та впровадженні стратегій та рішень.</w:t>
      </w:r>
    </w:p>
    <w:p w:rsidR="008A4A2D" w:rsidRDefault="008A4A2D" w:rsidP="008A4A2D">
      <w:pPr>
        <w:rPr>
          <w:lang w:val="ru-RU"/>
        </w:rPr>
      </w:pPr>
      <w:r>
        <w:rPr>
          <w:lang w:val="ru-RU"/>
        </w:rPr>
        <w:t>Управління освітою в сучасному світі все більше спрямоване на забезпечення демократичних принципів. Це означає залучення різних зацікавлених сторін до прийняття рішень, врахування їхнього думки та потреб, а також забезпечення прозорості та відкритості управлінських процесів.</w:t>
      </w:r>
    </w:p>
    <w:p w:rsidR="008A4A2D" w:rsidRDefault="008A4A2D" w:rsidP="008A4A2D">
      <w:pPr>
        <w:rPr>
          <w:lang w:val="ru-RU"/>
        </w:rPr>
      </w:pPr>
      <w:r>
        <w:rPr>
          <w:lang w:val="ru-RU"/>
        </w:rPr>
        <w:t>Управління освітою повинне враховувати контекстуальні особливості кожної конкретної освітньої системи. Це включає врахування соціокультурних, економічних, політичних та інших факторів, які впливають на освітній процес і потребують адаптації управлінських рішень до конкретної ситуації.</w:t>
      </w:r>
    </w:p>
    <w:p w:rsidR="008A4A2D" w:rsidRDefault="008A4A2D" w:rsidP="008A4A2D">
      <w:pPr>
        <w:rPr>
          <w:lang w:val="ru-RU"/>
        </w:rPr>
      </w:pPr>
      <w:r>
        <w:rPr>
          <w:lang w:val="ru-RU"/>
        </w:rPr>
        <w:t>Управління освітою має сприяти стимулюванню та впровадженню інноваційних підходів, методів та технологій у сфері освіти. Це включає постійне вдосконалення педагогічної практики, використання сучасних засобів комунікації та інформаційних технологій, а також прогресивні моделі управління.</w:t>
      </w:r>
    </w:p>
    <w:p w:rsidR="008A4A2D" w:rsidRDefault="008A4A2D" w:rsidP="008A4A2D">
      <w:pPr>
        <w:rPr>
          <w:lang w:val="ru-RU"/>
        </w:rPr>
      </w:pPr>
      <w:r>
        <w:rPr>
          <w:lang w:val="ru-RU"/>
        </w:rPr>
        <w:t>Управління освітою повинне враховувати потреби, інтереси та характеристики різних груп учасників освітнього процесу, зокрема педагогічних працівників, учнів, батьків, громадськості тощо. Забезпечення індивідуального підходу та рівноправності для всіх стейкхолдерів сприяє ефективному управлінню освітою.</w:t>
      </w:r>
    </w:p>
    <w:p w:rsidR="008A4A2D" w:rsidRDefault="008A4A2D" w:rsidP="008A4A2D">
      <w:pPr>
        <w:rPr>
          <w:lang w:val="ru-RU"/>
        </w:rPr>
      </w:pPr>
      <w:r>
        <w:rPr>
          <w:lang w:val="ru-RU"/>
        </w:rPr>
        <w:t>Закономірності управління освітою є важливими орієнтирами при розробці та реалізації політик, програм та стратегій у сфері освіти. Врахування цих закономірностей сприяє покращенню якості освіти та розвитку освітньої системи в цілому.</w:t>
      </w:r>
    </w:p>
    <w:p w:rsidR="008A4A2D" w:rsidRDefault="008A4A2D" w:rsidP="008A4A2D">
      <w:pPr>
        <w:rPr>
          <w:lang w:val="ru-RU"/>
        </w:rPr>
      </w:pPr>
      <w:r>
        <w:rPr>
          <w:lang w:val="ru-RU"/>
        </w:rPr>
        <w:t>Принципи управління освітою базуються на принципах демократії, прозорості, відкритості, взаємодії, ефективності та інноваційності. Одним із ключових принципів управління освітою є забезпечення доступності, рівності та якості освіти для всіх громадян[22].</w:t>
      </w:r>
    </w:p>
    <w:p w:rsidR="008A4A2D" w:rsidRDefault="008A4A2D" w:rsidP="008A4A2D">
      <w:pPr>
        <w:rPr>
          <w:lang w:val="ru-RU"/>
        </w:rPr>
      </w:pPr>
      <w:r>
        <w:rPr>
          <w:lang w:val="ru-RU"/>
        </w:rPr>
        <w:t>Забезпечення доступності, рівності та якості освіти для всіх громадян є одним із головних принципів управління освітою. Це означає, що управління освітою повинно забезпечувати можливість доступу до освіти для всіх громадян, незалежно від їх соціально-економічного становища, етнічної чи культурної приналежності, статі, віку та інших характеристик.</w:t>
      </w:r>
    </w:p>
    <w:p w:rsidR="008A4A2D" w:rsidRDefault="008A4A2D" w:rsidP="008A4A2D">
      <w:pPr>
        <w:rPr>
          <w:lang w:val="ru-RU"/>
        </w:rPr>
      </w:pPr>
      <w:r>
        <w:rPr>
          <w:lang w:val="ru-RU"/>
        </w:rPr>
        <w:t>Крім того, принцип рівності передбачає, що всі громадяни повинні мати рівні можливості для здобуття якісної освіти. Це означає, що в системі освіти не повинно бути дискримінації за будь-якої ознаки.</w:t>
      </w:r>
    </w:p>
    <w:p w:rsidR="008A4A2D" w:rsidRDefault="008A4A2D" w:rsidP="008A4A2D">
      <w:pPr>
        <w:rPr>
          <w:lang w:val="ru-RU"/>
        </w:rPr>
      </w:pPr>
      <w:r>
        <w:rPr>
          <w:lang w:val="ru-RU"/>
        </w:rPr>
        <w:t>Принцип якості освіти передбача</w:t>
      </w:r>
      <w:r>
        <w:t>є</w:t>
      </w:r>
      <w:r>
        <w:rPr>
          <w:lang w:val="ru-RU"/>
        </w:rPr>
        <w:t>, що управління освітою повинно забезпечувати високу якість освіти, щоб випускники мали високий рівень знань та компетенційдля успішної реалізації свого потенціалу в житті і в суспільстві в цілому.</w:t>
      </w:r>
    </w:p>
    <w:p w:rsidR="008A4A2D" w:rsidRDefault="008A4A2D" w:rsidP="008A4A2D">
      <w:pPr>
        <w:rPr>
          <w:lang w:val="ru-RU"/>
        </w:rPr>
      </w:pPr>
      <w:r>
        <w:rPr>
          <w:lang w:val="ru-RU"/>
        </w:rPr>
        <w:t>Принцип об'єктивності передбачає орієнтацію на об'єктивні дані та факти при прийнятті управлінських рішень у системі освіти.</w:t>
      </w:r>
    </w:p>
    <w:p w:rsidR="008A4A2D" w:rsidRDefault="008A4A2D" w:rsidP="008A4A2D">
      <w:pPr>
        <w:rPr>
          <w:lang w:val="ru-RU"/>
        </w:rPr>
      </w:pPr>
      <w:r>
        <w:rPr>
          <w:lang w:val="ru-RU"/>
        </w:rPr>
        <w:t xml:space="preserve"> Принцип системності потребує розгляду системи освіти як цілісний організм, що складається з багатьох елементів, пов’язаних між собою. </w:t>
      </w:r>
    </w:p>
    <w:p w:rsidR="008A4A2D" w:rsidRDefault="008A4A2D" w:rsidP="008A4A2D">
      <w:pPr>
        <w:rPr>
          <w:lang w:val="ru-RU"/>
        </w:rPr>
      </w:pPr>
      <w:r>
        <w:rPr>
          <w:lang w:val="ru-RU"/>
        </w:rPr>
        <w:t>Принципи комплексності забезпечують врахування всіх аспектів та взаємозв'язків у системі освіти.</w:t>
      </w:r>
    </w:p>
    <w:p w:rsidR="008A4A2D" w:rsidRDefault="008A4A2D" w:rsidP="008A4A2D">
      <w:pPr>
        <w:rPr>
          <w:lang w:val="ru-RU"/>
        </w:rPr>
      </w:pPr>
      <w:r>
        <w:rPr>
          <w:lang w:val="ru-RU"/>
        </w:rPr>
        <w:t xml:space="preserve">Принцип науковості та компетентності потребує розробки та впровадження управлінських рішень на основі наукових досліджень та залучення компетентних фахівців до процесу управління освітою. </w:t>
      </w:r>
    </w:p>
    <w:p w:rsidR="008A4A2D" w:rsidRDefault="008A4A2D" w:rsidP="008A4A2D">
      <w:pPr>
        <w:rPr>
          <w:lang w:val="ru-RU"/>
        </w:rPr>
      </w:pPr>
      <w:r>
        <w:rPr>
          <w:lang w:val="ru-RU"/>
        </w:rPr>
        <w:t>Принцип несуперечливості управлінських рішень забезпечує уникнення розбіжностей та конфліктів між високими рівнями управління та партнерами в системі освіти.</w:t>
      </w:r>
    </w:p>
    <w:p w:rsidR="008A4A2D" w:rsidRDefault="008A4A2D" w:rsidP="008A4A2D">
      <w:pPr>
        <w:rPr>
          <w:lang w:val="ru-RU"/>
        </w:rPr>
      </w:pPr>
      <w:r>
        <w:rPr>
          <w:lang w:val="ru-RU"/>
        </w:rPr>
        <w:t xml:space="preserve">Загальні принципи управління освітнім процесом - гуманізація й демократизація - передбачають створення умов для розвитку особистості та відповідності освітнього процесу потребам суспільства. </w:t>
      </w:r>
    </w:p>
    <w:p w:rsidR="008A4A2D" w:rsidRDefault="008A4A2D" w:rsidP="008A4A2D">
      <w:pPr>
        <w:rPr>
          <w:lang w:val="ru-RU"/>
        </w:rPr>
      </w:pPr>
      <w:r>
        <w:rPr>
          <w:lang w:val="ru-RU"/>
        </w:rPr>
        <w:t xml:space="preserve">Принцип комплексності та інтегрованості забезпечує розвиток усіх аспектів освіти, включаючи науковий, практичний, технологічний та соціальний аспекти. </w:t>
      </w:r>
    </w:p>
    <w:p w:rsidR="008A4A2D" w:rsidRDefault="008A4A2D" w:rsidP="008A4A2D">
      <w:pPr>
        <w:rPr>
          <w:lang w:val="ru-RU"/>
        </w:rPr>
      </w:pPr>
      <w:r>
        <w:rPr>
          <w:lang w:val="ru-RU"/>
        </w:rPr>
        <w:t>Управління освітою повинно бути орієнтоване на досягнення конкретних результатів, відповідно до встановлених цілей, з урахуванням наукових, економічних, соціальних та культурних факторів. Одним із завдань управління освітою є підвищення ефективності та якості надання освітніх послуг через використання інноваційних технологій та методик.</w:t>
      </w:r>
    </w:p>
    <w:p w:rsidR="008A4A2D" w:rsidRDefault="008A4A2D" w:rsidP="008A4A2D">
      <w:pPr>
        <w:rPr>
          <w:lang w:val="ru-RU"/>
        </w:rPr>
      </w:pPr>
      <w:r>
        <w:rPr>
          <w:lang w:val="ru-RU"/>
        </w:rPr>
        <w:t>Отже, методологічні завдання управління в сучасній системі освіти базуються на взаємодії різних рівнів управління, принципах демократії, ефективності та інноваційності, орієнтації на досягнення конкретних результатів та підвищення якості надання освітніх послуг.</w:t>
      </w:r>
    </w:p>
    <w:p w:rsidR="008A4A2D" w:rsidRDefault="008A4A2D" w:rsidP="008A4A2D">
      <w:pPr>
        <w:rPr>
          <w:lang w:val="ru-RU"/>
        </w:rPr>
      </w:pPr>
      <w:r>
        <w:rPr>
          <w:lang w:val="ru-RU"/>
        </w:rPr>
        <w:t xml:space="preserve">Крім того, виділимо принципи, що є основоположними для будь-якої діяльності в Україні, в тому числі й у сфері освіти. Принцип пріоритету прав і свобод людини та громадянина, </w:t>
      </w:r>
      <w:r>
        <w:t>закріплений у Конституції України [8]</w:t>
      </w:r>
      <w:r>
        <w:rPr>
          <w:lang w:val="ru-RU"/>
        </w:rPr>
        <w:t>. Він надає перевагу інтересам і потребам особистості, забезпечуючи її права на отримання якісної освіти. Принцип законності вимагає дотримання законодавства в управлінській освітній системі, що забезпечує стабільність та прозорість процесів.</w:t>
      </w:r>
    </w:p>
    <w:p w:rsidR="008A4A2D" w:rsidRDefault="008A4A2D" w:rsidP="008A4A2D">
      <w:pPr>
        <w:rPr>
          <w:lang w:val="ru-RU"/>
        </w:rPr>
      </w:pPr>
      <w:r>
        <w:rPr>
          <w:lang w:val="ru-RU"/>
        </w:rPr>
        <w:t xml:space="preserve">Принцип гласності забезпечує доступність інформації про діяльність управління освітою та залучення громадськості до процесів прийняття рішень. </w:t>
      </w:r>
    </w:p>
    <w:p w:rsidR="008A4A2D" w:rsidRDefault="008A4A2D" w:rsidP="008A4A2D">
      <w:pPr>
        <w:rPr>
          <w:lang w:val="ru-RU"/>
        </w:rPr>
      </w:pPr>
      <w:r>
        <w:rPr>
          <w:lang w:val="ru-RU"/>
        </w:rPr>
        <w:t xml:space="preserve">Усі ці принципи підтримують ідею гуманізації та демократизації освіти, яка забезпечує створення умов для розвитку особистості та забезпечення можливостей для самореалізації. </w:t>
      </w:r>
    </w:p>
    <w:p w:rsidR="008A4A2D" w:rsidRDefault="008A4A2D" w:rsidP="008A4A2D">
      <w:pPr>
        <w:rPr>
          <w:lang w:val="ru-RU"/>
        </w:rPr>
      </w:pPr>
      <w:r>
        <w:rPr>
          <w:lang w:val="ru-RU"/>
        </w:rPr>
        <w:t xml:space="preserve">Принципи гнучкості, адаптованості, комплексності та інтегрованості спрямовані на створення ефективної та зручної системи управління освітою, яка може адаптуватися до змін у суспільстві та потребах особистості. </w:t>
      </w:r>
    </w:p>
    <w:p w:rsidR="008A4A2D" w:rsidRDefault="008A4A2D" w:rsidP="008A4A2D">
      <w:pPr>
        <w:rPr>
          <w:lang w:val="ru-RU"/>
        </w:rPr>
      </w:pPr>
      <w:r>
        <w:rPr>
          <w:lang w:val="ru-RU"/>
        </w:rPr>
        <w:t>Принцип безперервності відображає ідею необхідності постійного розвитку та навчання в цілому.</w:t>
      </w:r>
    </w:p>
    <w:p w:rsidR="008A4A2D" w:rsidRDefault="008A4A2D" w:rsidP="008A4A2D">
      <w:pPr>
        <w:rPr>
          <w:lang w:val="ru-RU"/>
        </w:rPr>
      </w:pPr>
      <w:r>
        <w:rPr>
          <w:lang w:val="ru-RU"/>
        </w:rPr>
        <w:t>Отже, при управлінні системою освіти необхідно підтримувати принципи об’єктивності, системності, комплексності, науковості й компетентності, неперечливості управлінських рішень, а також загальних принципів гуманізації й демократизації, гнучкості, адаптованості, комплексності та інтегрованості, безперервності. До того ж управління освітою має підтримувати принципи, закріплені в нормативно-правових документах, зокрема в Конституції України, таких як принципи пріоритету прав і свобод людини та громадянина, законності, гласності, рівності. Усі ці принципи є більшими для забезпечення ефективного управління системою освіти та досягнення мети - забезпечення доступності, рівності та якості освіти для всіх громадян.</w:t>
      </w:r>
    </w:p>
    <w:p w:rsidR="00A72548" w:rsidRDefault="00A72548" w:rsidP="008A4A2D">
      <w:pPr>
        <w:rPr>
          <w:lang w:val="ru-RU"/>
        </w:rPr>
      </w:pPr>
    </w:p>
    <w:p w:rsidR="008A4A2D" w:rsidRDefault="008A4A2D" w:rsidP="008A4A2D">
      <w:pPr>
        <w:pStyle w:val="2"/>
      </w:pPr>
      <w:bookmarkStart w:id="13" w:name="_Toc134185787"/>
      <w:r>
        <w:t>2.2. Становлення і розвиток теорії і практики управління (в аспекті врахування людського чинника)</w:t>
      </w:r>
      <w:bookmarkEnd w:id="13"/>
    </w:p>
    <w:p w:rsidR="008A4A2D" w:rsidRDefault="008A4A2D" w:rsidP="008A4A2D"/>
    <w:p w:rsidR="008A4A2D" w:rsidRDefault="008A4A2D" w:rsidP="008A4A2D">
      <w:r>
        <w:t xml:space="preserve">Становлення і розвиток теорії та практики управління відбувалося поетапно і залежало від соціально-економічних та політичних умов, впливу технологій та нововведень, змін у мисленні та культурі суспільства.  </w:t>
      </w:r>
    </w:p>
    <w:p w:rsidR="008A4A2D" w:rsidRDefault="008A4A2D" w:rsidP="008A4A2D">
      <w:r>
        <w:t xml:space="preserve"> Теоретичні дослідження та практичний досвід зарубіжних учених відіграли ключову роль у становленні та розвитку теорії та практики управління, реалізації гуманістичного мислення та врахуванні людського фактору в управлінні. Це пов'язано з різними причинами. </w:t>
      </w:r>
    </w:p>
    <w:p w:rsidR="008A4A2D" w:rsidRDefault="008A4A2D" w:rsidP="008A4A2D">
      <w:r>
        <w:t xml:space="preserve"> Початок 20 століття забезпечив виділення менеджменту в самостійну галузь, що охоплює не тільки практику, але й наукові знання. Тобто практичний досвід і наукові праці вчених США, Західної Європи та Японії. Багатство вітчизняної теорії та практики менеджменту, до початку реформи (кінець 1980-х рр.), за умов панівної ідеології, практично не було впроваджено жодної теорії менеджменту в освіті, що вивчалася за кордоном, оскільки все розроблене на Заході вважалося неправильним і недоцільним. </w:t>
      </w:r>
    </w:p>
    <w:p w:rsidR="008A4A2D" w:rsidRDefault="008A4A2D" w:rsidP="008A4A2D">
      <w:r>
        <w:t xml:space="preserve">Теоретичні та практичні розробки з менеджменту вітчизняних науковців і практиків, особливо щодо гуманізації та демократизації управління в 1920-х роках. Активно не підтримується. Лише на початку 90-х років зарубіжні праці з соціального управління почали перекладати російською та українською мовами, і хоча вітчизняна наука в галузі теорії та практики управління в цей час активно розвивалася, виявилося, що ми про тридцять років позаду, а в психології з точки зору (поведінкового) управління сприйняттям розрив ще більший [254, с.  32]. </w:t>
      </w:r>
    </w:p>
    <w:p w:rsidR="008A4A2D" w:rsidRDefault="008A4A2D" w:rsidP="008A4A2D">
      <w:r>
        <w:t>Розпад Радянського Союзу став принциповою зміною напрямків політичного, соціально-економічного розвитку республік, до складу яких він входив, і вимагав абсолютно нового якісного підходу до розуміння моделі суспільного прогресу, розвитку системи освіти та її розвитку. управління особливо. Зрозуміло, що створення теоретичної основи для цих знань було б неможливим без нового підходу до історичного досвіду, особливо аналізу думок попереднього керівництва. Серед характерних рис сучасного етапу розвитку теорії та практики управління вітчизняні дослідники особливо виділяють: повернення до фундаменту науки управління та посилення її інтернаціональності [160, с.  219].</w:t>
      </w:r>
    </w:p>
    <w:p w:rsidR="008A4A2D" w:rsidRDefault="008A4A2D" w:rsidP="008A4A2D">
      <w:r>
        <w:t>З 1990-х рр. Українська теорія та практика управління освітою переживає період бурхливого розвитку та утвердження нових парадигм управління та зникнення старих парадигм управління. Теорія освітнього менеджменту в Україні розвивається у двох основних напрямах:</w:t>
      </w:r>
    </w:p>
    <w:p w:rsidR="008A4A2D" w:rsidRDefault="008A4A2D" w:rsidP="008A4A2D">
      <w:pPr>
        <w:numPr>
          <w:ilvl w:val="0"/>
          <w:numId w:val="4"/>
        </w:numPr>
      </w:pPr>
      <w:r>
        <w:t>Поглибити та розповсюдити існуючу роботу з традиційної теорії управління;</w:t>
      </w:r>
    </w:p>
    <w:p w:rsidR="008A4A2D" w:rsidRDefault="008A4A2D" w:rsidP="008A4A2D">
      <w:pPr>
        <w:numPr>
          <w:ilvl w:val="0"/>
          <w:numId w:val="4"/>
        </w:numPr>
      </w:pPr>
      <w:r>
        <w:t>Пошук принципово нових шляхів підвищення ефективності управління навчальними закладами на основі використання відомих зарубіжних управлінських концепцій, управління, використання знань і положень філософії, соціології, психології, педагогіки, економіки, кібернетики, фізіології. Техніка та природничі науки тощо втілює цілісність теорії управління та розкриває перспективи її розвитку.</w:t>
      </w:r>
    </w:p>
    <w:p w:rsidR="008A4A2D" w:rsidRDefault="008A4A2D" w:rsidP="008A4A2D">
      <w:r>
        <w:t>В Україні відбуваються поступові зміни відповідно до суспільних потреб, сучасні навчальні заклади вважаються вже не пасивними об’єктами управління, що відтворюють ту саму траєкторію руху, а системою, що розвивається.  Розвиток ідей став одним із найпотужніших рушіїв системи освіти в період реформування. Це обумовлено визнанням того, що фундаментальні зміни в соціально-економічній структурі неминуче призведуть до змін, диференціації в освітніх потребах і, отже, необхідності задоволення цих нових потреб. У цьому випадку розвиток стає єдиним способом виживання. Розвиток кожного учасника освітнього процесу є необхідною умовою та джерелом розвитку освіти та оновлення закладів освіти. Тому однією з головних характеристик сучасного управління навчальними закладами має бути його людиноорієнтованість, коли діяльність керівників здійснюється на засадах щирої поваги та довіри до викладачів і студентів, створення середовища та умов для їх успішної особистої та професійне зростання.</w:t>
      </w:r>
    </w:p>
    <w:p w:rsidR="008A4A2D" w:rsidRDefault="008A4A2D" w:rsidP="008A4A2D">
      <w:r>
        <w:t>Одним із важливих етапів становлення теорії управління була доба наукової раціоналізації (30-40-ті роки ХХ ст.), коли було розроблено теорію наукового управління, засновану на принципах об'єктивності, системності та науковості. Пізніше були розвинуті теорії соціального управління та управління людськими ресурсами, що враховували роль та вплив людського фактора на процеси управління</w:t>
      </w:r>
      <w:r>
        <w:rPr>
          <w:lang w:val="ru-RU"/>
        </w:rPr>
        <w:t>[10]</w:t>
      </w:r>
      <w:r>
        <w:t>.</w:t>
      </w:r>
    </w:p>
    <w:p w:rsidR="008A4A2D" w:rsidRDefault="008A4A2D" w:rsidP="008A4A2D">
      <w:r>
        <w:t>Культура суспільства має великий вплив на розвиток управління освітою. Культурні цінності та погляди суспільства впливають на вибір освітніх стратегій, програм та підходів до управління освітнім процесом. Наприклад, у країнах зі сильним впливом консервативних культурних цінностей, більший акцент приділяється збереженню традиційних освітніх підходів та практик.</w:t>
      </w:r>
    </w:p>
    <w:p w:rsidR="008A4A2D" w:rsidRDefault="008A4A2D" w:rsidP="008A4A2D">
      <w:r>
        <w:t>Крім того, культура суспільства також впливає на рівень зацікавленості учнів у навчанні та загальну мотивацію досягнення успіху. У культурі, де навчання та знання мають велике значення, великий потенціал для розвитку освіти та управління нею.</w:t>
      </w:r>
    </w:p>
    <w:p w:rsidR="008A4A2D" w:rsidRDefault="008A4A2D" w:rsidP="008A4A2D">
      <w:r>
        <w:t>Також важливо враховувати культурні традиції та особливості місцевих громад при розробці освітніх програм та підходів до управління освітою. Наприклад, у громадах з багатою історією та культурою можуть бути особливості у підходах до навчання, які потребують уваги та розуміння при розвитку освітніх програм.</w:t>
      </w:r>
    </w:p>
    <w:p w:rsidR="008A4A2D" w:rsidRDefault="008A4A2D" w:rsidP="008A4A2D">
      <w:r>
        <w:t>Крім того, сучасна теорія управління все більше акцентує увагу на індивідуальних особливостях керівників та працівників, їх мотивації та розвитку, а також на взаємодії між людьми та комунікації в організації. Важливим елементом управління є підвищення рівня компетентності працівників та їх навчання, розвиток системи мотивації та створення комфортних умов праці.</w:t>
      </w:r>
    </w:p>
    <w:p w:rsidR="008A4A2D" w:rsidRDefault="008A4A2D" w:rsidP="008A4A2D">
      <w:r>
        <w:t>Управління освітою є комплексним процесом, який включає в себе взаємодію різних соціальних груп та індивідів, таких як учні, вчителі, батьки, адміністративно-управлінський персонал тощо. Тому ефективність управління освітою підвищеною кваліфікацією та компетентністю людей, які приймають управлінські рішення, а також рівнем їх мотивації[23].</w:t>
      </w:r>
    </w:p>
    <w:p w:rsidR="008A4A2D" w:rsidRDefault="008A4A2D" w:rsidP="008A4A2D">
      <w:r>
        <w:t>Людський чинник в управлінні освітою також виконує важливу роль у контролі за якістю надання освітніх послуг. Інспектори, аудитори та інші спеціалісти в області освіти, які мають достатні знання та досвід, можуть допомогти виявити проблеми в системі освіти та запропонувати відповідні запити для їх вирішення.</w:t>
      </w:r>
    </w:p>
    <w:p w:rsidR="008A4A2D" w:rsidRDefault="008A4A2D" w:rsidP="008A4A2D">
      <w:r>
        <w:t>Таким чином, людський чинник грає важливу роль у розвитку теорії та практики управління освітою, а ефективне управління освітою неможливо без кваліфікованих та мотивованих працівників, здатних до співпраці з іншими учасниками освітнього процесу.</w:t>
      </w:r>
    </w:p>
    <w:p w:rsidR="008A4A2D" w:rsidRDefault="008A4A2D" w:rsidP="008A4A2D">
      <w:r>
        <w:t>Отже, розвиток теорії та практики управління освітою в аспекті врахування людського чинника є напрямком забезпечення ефективної роботи системи освіти. Крім того, культура суспільства має значний вплив на розвиток управління освітою, і врахування культурних особливостей та цінностей може сприяти більш успішному розвитку освіти в країні.</w:t>
      </w:r>
    </w:p>
    <w:p w:rsidR="008A4A2D" w:rsidRDefault="008A4A2D" w:rsidP="008A4A2D">
      <w:r>
        <w:t xml:space="preserve">Управління освітою - це складний та багатогранний процес, який використовує різні методи та стратегії з метою підвищення ефективності освіти та забезпечення якості навчання[13]. </w:t>
      </w:r>
    </w:p>
    <w:p w:rsidR="008A4A2D" w:rsidRDefault="008A4A2D" w:rsidP="008A4A2D">
      <w:r>
        <w:t>Першим аспектом методологічних засад управління освітою є гуманістичний підхід. Він є одним з ключових методологічних засад управління освітою. Його сутність спрямована на розвиток людської особистості, на визнання її цінності та унікальності. Гуманістичний підхід базується на ідеї, що людина є основним суб'єктом управління, а отже, управління повинно спрямовуватися на задоволення її потреб та інтересів</w:t>
      </w:r>
      <w:r>
        <w:rPr>
          <w:lang w:val="ru-RU"/>
        </w:rPr>
        <w:t>[18]</w:t>
      </w:r>
      <w:r>
        <w:t>.</w:t>
      </w:r>
    </w:p>
    <w:p w:rsidR="008A4A2D" w:rsidRDefault="008A4A2D" w:rsidP="008A4A2D">
      <w:r>
        <w:t>В управлінні освітою гуманістичний підхід проявляється в різних аспектах. По-перше, він передбачає спрямованість на розвиток особистості кожного учасника освітнього процесу, що означає врахування індивідуальних особливостей кожного учня та вихователя. відповідно до гуманістичного підходу, управління освітою повинно створювати умови для розвитку творчих здібностей, самовизначеності, відповідальності та самостійності кожного учасника освітнього процесу. По-друге, гуманістичний підхід забезпечує створення сприятливого психологічного клімату в освітньому середовищі,</w:t>
      </w:r>
    </w:p>
    <w:p w:rsidR="008A4A2D" w:rsidRDefault="008A4A2D" w:rsidP="008A4A2D">
      <w:r>
        <w:t>Другим аспектом методологічних засад управління освітою є використання системного підходу. Цей підхід передбачає розгляд системи освіти як складної структури, яка складається з різних елементів (навчальних закладів, педагогічних кадрів, учнів, студентів, батьків тощо), які взаємодіють між собою та зовнішнім середовищем. Такий підхід дозволяє досліджувати не тільки окремі елементи системи, але і їх взаємодію та вплив на розвиток системи в цілому.</w:t>
      </w:r>
    </w:p>
    <w:p w:rsidR="008A4A2D" w:rsidRDefault="008A4A2D" w:rsidP="008A4A2D">
      <w:r>
        <w:t>Третім аспектом методологічних засад управління освітою є використання компетентнісного підходу. Цей підхід передбачає, що освіта має спрямовуватися на розвиток компетентностей учнів та студентів, тобто на формування знань, вмінь, навичок та цінностей, які дозволяють їм успішно функціонувати в сучасному світі та досягати успіхів у різних сферах життя.</w:t>
      </w:r>
    </w:p>
    <w:p w:rsidR="008A4A2D" w:rsidRDefault="008A4A2D" w:rsidP="008A4A2D">
      <w:r>
        <w:t>Четвертим аспектом методологічних засад управління освітою є використання інноваційних підходів. Оскільки сучасний світ швидко змінюється та розвивається, то нові використання технологій та підходів є необхідними для забезпечення якості та ефективності управління освітою.</w:t>
      </w:r>
    </w:p>
    <w:p w:rsidR="008A4A2D" w:rsidRDefault="008A4A2D" w:rsidP="008A4A2D">
      <w:r>
        <w:t>Таким чином, методологічні засади управління освітою базуються на використанні таких підходів, як гуманістичний, системний, компетентнісний та інноваційний, що дозволяють забезпечити ефективність та якість управління освітою в сучасних умовах.</w:t>
      </w:r>
    </w:p>
    <w:p w:rsidR="008A4A2D" w:rsidRDefault="008A4A2D" w:rsidP="008A4A2D">
      <w:r>
        <w:t>Отже, ці підходи є основою для розробки ефективної та сучасної системи управління освітою. Кожен з них має свої особливості та переваги, і їх поєднання дозволяє досягти кращих результатів в управлінській освіті. Наприклад, гуманістичний підхід дозволяє зосередитися на потребах та інтересах учнів, вчителів та батьків, системний підхід розглядати систему освіти як цілісний комплекс, компетентнісний підхід орієнтує на розвиток не тільки знань, але й навичок та вмінь, а інноваційний підхід сприяє впровадженню новітніх технологій та методів у навчальний процес.</w:t>
      </w:r>
    </w:p>
    <w:p w:rsidR="008A4A2D" w:rsidRDefault="008A4A2D" w:rsidP="008A4A2D">
      <w:r>
        <w:t>Так, основним завданням методології управління освітою є систематизація та формалізація знань та досвіду з управління освітніми процесами для їх передачі та використання в практичній діяльності. Це дозволяє забезпечити ефективність та якість управління, зменшити ризики помилок та неефективних дій та забезпечити стабільний розвиток освітніх закладів[22].</w:t>
      </w:r>
    </w:p>
    <w:p w:rsidR="008A4A2D" w:rsidRDefault="008A4A2D" w:rsidP="008A4A2D">
      <w:r>
        <w:t>Проблемні завдання в управлінні освітою пов’язані з розвитком освітнього закладу, визначенням та досягненням його стратегічних цілей, розробкою та впровадженням ефективних освітніх програм та педагогічних технологій, вдосконаленням організаційної структури та управлінських процесів. Вирішення таких завдань вимагає високого рівня кваліфікації та підготовки управлінського персоналу, а також використання різноманітних методів та інструментів управління.</w:t>
      </w:r>
    </w:p>
    <w:p w:rsidR="008A4A2D" w:rsidRDefault="008A4A2D" w:rsidP="008A4A2D">
      <w:r>
        <w:t xml:space="preserve">Отже, методологія управлінської діяльності виконує такі функції[18]: </w:t>
      </w:r>
    </w:p>
    <w:p w:rsidR="008A4A2D" w:rsidRDefault="008A4A2D" w:rsidP="008A4A2D">
      <w:r>
        <w:t>1. Опис і аналіз процесів управління освітою з виявлення закономірностей та залежностей між ними.</w:t>
      </w:r>
    </w:p>
    <w:p w:rsidR="008A4A2D" w:rsidRDefault="008A4A2D" w:rsidP="008A4A2D">
      <w:r>
        <w:t>2. Розробка наукових засад та принципів управління освітою, які враховують специфіку освітнього процесу та вимоги сучасного суспільства.</w:t>
      </w:r>
    </w:p>
    <w:p w:rsidR="008A4A2D" w:rsidRDefault="008A4A2D" w:rsidP="008A4A2D">
      <w:r>
        <w:t>3. Систематизація та класифікація інформації про управління освітою, що дозволяє забезпечити її всебічний аналіз та зробити науково обґрунтовані висновки.</w:t>
      </w:r>
    </w:p>
    <w:p w:rsidR="008A4A2D" w:rsidRDefault="008A4A2D" w:rsidP="008A4A2D">
      <w:r>
        <w:t>4. Розробка інноваційних підходів до управління освітою, що дозволяє ефективно використовувати новітні досягнення в науці та технологіях для покращення якості освіти.</w:t>
      </w:r>
    </w:p>
    <w:p w:rsidR="008A4A2D" w:rsidRDefault="008A4A2D" w:rsidP="008A4A2D">
      <w:r>
        <w:t>5. Створення наукової системи інформації, яка базується на об’єктивних фактах та логіко-аналітичному інструменті наукового пізнання, що дозволяє досягти максимальної обґрунтованості та достовірності наукових висновків.</w:t>
      </w:r>
    </w:p>
    <w:p w:rsidR="008A4A2D" w:rsidRDefault="008A4A2D" w:rsidP="008A4A2D">
      <w:r>
        <w:t>6. Визначення основних напрямків розвитку управління освітою на основі результатів наукових досліджень та аналізу тенденцій розвитку сучасного суспільства.</w:t>
      </w:r>
    </w:p>
    <w:p w:rsidR="008A4A2D" w:rsidRDefault="008A4A2D" w:rsidP="008A4A2D">
      <w:pPr>
        <w:rPr>
          <w:lang w:val="ru-RU"/>
        </w:rPr>
      </w:pPr>
      <w:r>
        <w:t xml:space="preserve">Крім того, методологія управління освітою забезпечує розроблення планів та стратегій управління, які сприяють досягненню поставлених цілей. </w:t>
      </w:r>
      <w:r>
        <w:rPr>
          <w:lang w:val="ru-RU"/>
        </w:rPr>
        <w:t>Вона визначає принципи та підходи до управління, а також забезпечує розроблення методик оцінки ефективності управлінської діяльності. Крім того, методологія управління освітою забезпечує формування професійної компетентності управлінців освітніх закладів, після знання методологічних закладів дозволяє їм ефективно керувати процесами у своїх закладах.</w:t>
      </w:r>
    </w:p>
    <w:p w:rsidR="008A4A2D" w:rsidRDefault="008A4A2D" w:rsidP="008A4A2D">
      <w:pPr>
        <w:rPr>
          <w:lang w:val="ru-RU"/>
        </w:rPr>
      </w:pPr>
      <w:r>
        <w:rPr>
          <w:lang w:val="ru-RU"/>
        </w:rPr>
        <w:t>Однією з основних функцій методології управління освітою є забезпечення взаємозв'язку між теорією та практикою. Це дозволяє науковцям та управлінням освіти забезпечити ефективність управління, використовуючи актуальні теоретичні знання та рекомендації в практиці.</w:t>
      </w:r>
    </w:p>
    <w:p w:rsidR="008A4A2D" w:rsidRDefault="008A4A2D" w:rsidP="008A4A2D">
      <w:pPr>
        <w:rPr>
          <w:lang w:val="ru-RU"/>
        </w:rPr>
      </w:pPr>
      <w:r>
        <w:rPr>
          <w:lang w:val="ru-RU"/>
        </w:rPr>
        <w:t>Таким чином, методологія управління освітою є елементом у сучасній системі управління освітою, який забезпечує ефективність та якість управління, покращення формування професійної компетентності керівників освітніх закладів та забезпечує взаємозв’язок між теорією та практикою.</w:t>
      </w:r>
    </w:p>
    <w:p w:rsidR="00A72548" w:rsidRDefault="00A72548" w:rsidP="008A4A2D"/>
    <w:p w:rsidR="008A4A2D" w:rsidRDefault="008A4A2D" w:rsidP="008A4A2D">
      <w:pPr>
        <w:pStyle w:val="2"/>
      </w:pPr>
      <w:bookmarkStart w:id="14" w:name="_Toc134185789"/>
      <w:r>
        <w:t>2.3. Види управління</w:t>
      </w:r>
      <w:bookmarkEnd w:id="14"/>
      <w:r>
        <w:t xml:space="preserve"> системою освіти</w:t>
      </w:r>
    </w:p>
    <w:p w:rsidR="008A4A2D" w:rsidRDefault="008A4A2D" w:rsidP="008A4A2D"/>
    <w:p w:rsidR="008A4A2D" w:rsidRDefault="008A4A2D" w:rsidP="008A4A2D">
      <w:r>
        <w:t>Вибір виду управління освітою для кожного навчального закладу повинен бути обґрунтований і базований на аналізі потреби закладу, особливостей його структури та здатності до самостійності, а також на оцінці переваг і недоліків різних стратегій управління.</w:t>
      </w:r>
    </w:p>
    <w:p w:rsidR="008A4A2D" w:rsidRDefault="008A4A2D" w:rsidP="008A4A2D">
      <w:r>
        <w:t>Навчальні заклади повинні вивчити свої можливості та ризики при застосуванні різних видів управління освітою, щоб забезпечити ефективну реалізацію освітніх програм та досягнення поставлених цілей.</w:t>
      </w:r>
    </w:p>
    <w:p w:rsidR="008A4A2D" w:rsidRDefault="008A4A2D" w:rsidP="008A4A2D">
      <w:r>
        <w:t>За масштабом управління можна виділити наступні види</w:t>
      </w:r>
      <w:r>
        <w:rPr>
          <w:lang w:val="ru-RU"/>
        </w:rPr>
        <w:t>[22]</w:t>
      </w:r>
      <w:r>
        <w:t>:</w:t>
      </w:r>
    </w:p>
    <w:p w:rsidR="008A4A2D" w:rsidRDefault="008A4A2D" w:rsidP="008A4A2D">
      <w:r>
        <w:t>1. Глобальне управління освітою, що здійснюють міжнародні організації (наприклад, ЮНЕСКО), національні уряди та інші організації на міжнародному рівні.</w:t>
      </w:r>
    </w:p>
    <w:p w:rsidR="008A4A2D" w:rsidRDefault="008A4A2D" w:rsidP="008A4A2D">
      <w:r>
        <w:t>2. Державне управління освітою, що забезпечує органами державної влади на рівнях країни, регіоні чи місцевій громаді.</w:t>
      </w:r>
    </w:p>
    <w:p w:rsidR="008A4A2D" w:rsidRDefault="008A4A2D" w:rsidP="008A4A2D">
      <w:r>
        <w:t>3. Інституційне управління освітою, що сприяє керівництву закладів освіти, таких як школи, вищі навчальні заклади та ін.</w:t>
      </w:r>
    </w:p>
    <w:p w:rsidR="008A4A2D" w:rsidRDefault="008A4A2D" w:rsidP="008A4A2D">
      <w:r>
        <w:t>За змістом управління можна виділити наступні види:</w:t>
      </w:r>
    </w:p>
    <w:p w:rsidR="008A4A2D" w:rsidRDefault="008A4A2D" w:rsidP="008A4A2D">
      <w:r>
        <w:t>1. Навчальне управління, що забезпечує організацію процесу навчання та виховання.</w:t>
      </w:r>
    </w:p>
    <w:p w:rsidR="008A4A2D" w:rsidRDefault="008A4A2D" w:rsidP="008A4A2D">
      <w:r>
        <w:t>2. Методичне управління, що забезпечує розробку та впровадження методичних матеріалів для вчителів та педагогічних працівників.</w:t>
      </w:r>
    </w:p>
    <w:p w:rsidR="008A4A2D" w:rsidRDefault="008A4A2D" w:rsidP="008A4A2D">
      <w:r>
        <w:t>3. Науково-дослідне управління, що забезпечує проведення науково-дослідних робіт з питань освіти.</w:t>
      </w:r>
    </w:p>
    <w:p w:rsidR="008A4A2D" w:rsidRDefault="008A4A2D" w:rsidP="008A4A2D">
      <w:r>
        <w:t>За формою управління можна виділити наступні види:</w:t>
      </w:r>
    </w:p>
    <w:p w:rsidR="008A4A2D" w:rsidRDefault="008A4A2D" w:rsidP="008A4A2D">
      <w:r>
        <w:t>1. Централізоване управління, що працює з одного центру, крім державних органів управління.</w:t>
      </w:r>
    </w:p>
    <w:p w:rsidR="008A4A2D" w:rsidRDefault="008A4A2D" w:rsidP="008A4A2D">
      <w:r>
        <w:t>2. Децентралізоване управління, що розвивається на рівні місцевої громади чи регіону, з урахуванням особливостей та потреб закладів освіти в цьому регіоні.</w:t>
      </w:r>
    </w:p>
    <w:p w:rsidR="008A4A2D" w:rsidRDefault="008A4A2D" w:rsidP="008A4A2D">
      <w:r>
        <w:t>За формою управління можна виділити наступні види</w:t>
      </w:r>
      <w:r>
        <w:rPr>
          <w:lang w:val="ru-RU"/>
        </w:rPr>
        <w:t>[12]</w:t>
      </w:r>
      <w:r>
        <w:t>:</w:t>
      </w:r>
    </w:p>
    <w:p w:rsidR="008A4A2D" w:rsidRDefault="008A4A2D" w:rsidP="008A4A2D">
      <w:pPr>
        <w:pStyle w:val="aa"/>
        <w:numPr>
          <w:ilvl w:val="0"/>
          <w:numId w:val="5"/>
        </w:numPr>
        <w:tabs>
          <w:tab w:val="left" w:pos="1134"/>
        </w:tabs>
        <w:ind w:left="0" w:firstLine="851"/>
      </w:pPr>
      <w:r>
        <w:t>Централізоване управління - це коли вся влада і прийняття рішень зосереджені в одній центральній організації, зазвичай на державному рівні. Це може бути Міністерство освіти і науки або інша відповідна державна установа, яка має повний контроль за управлінням освітою на всіх рівнях - від державного до муніципального.</w:t>
      </w:r>
    </w:p>
    <w:p w:rsidR="008A4A2D" w:rsidRDefault="008A4A2D" w:rsidP="008A4A2D">
      <w:pPr>
        <w:pStyle w:val="aa"/>
        <w:numPr>
          <w:ilvl w:val="0"/>
          <w:numId w:val="5"/>
        </w:numPr>
        <w:tabs>
          <w:tab w:val="left" w:pos="1134"/>
        </w:tabs>
        <w:ind w:left="0" w:firstLine="851"/>
      </w:pPr>
      <w:r>
        <w:t>Децентралізоване управління - це коли влада і рішення розподіляється між високими рівнями управління, від центрального до місцевого. У такій системі місцеві установи мають більшу владу та автономію в управлінській освіті відповідно до своїх потреб та специфіки. освіти, наприклад, у децентралізованій системі управління освітою можуть бути різні рівні управління, такі як обласні департаменти, міські відділи та заклади освіти.</w:t>
      </w:r>
    </w:p>
    <w:p w:rsidR="008A4A2D" w:rsidRDefault="008A4A2D" w:rsidP="008A4A2D">
      <w:pPr>
        <w:tabs>
          <w:tab w:val="left" w:pos="1134"/>
        </w:tabs>
      </w:pPr>
      <w:r>
        <w:t>Децентралізоване управління розвивається на рівні місцевої громади чи регіону, з урахуванням особливостей та потреб закладів освіти в цьому регіоні.</w:t>
      </w:r>
    </w:p>
    <w:p w:rsidR="008A4A2D" w:rsidRDefault="008A4A2D" w:rsidP="008A4A2D">
      <w:pPr>
        <w:pStyle w:val="aa"/>
        <w:numPr>
          <w:ilvl w:val="0"/>
          <w:numId w:val="5"/>
        </w:numPr>
        <w:tabs>
          <w:tab w:val="left" w:pos="1134"/>
        </w:tabs>
        <w:ind w:left="0" w:firstLine="851"/>
      </w:pPr>
      <w:r>
        <w:t>Змішане управління - це комбінація централізованого та децентралізованого управління. У такій системі певні рішення та рішення приймаються централізовано, а інші - децентралізовано. Наприклад, на державному рівні можуть застосовуватися загальні закони та політики, а місцеві органи управління можуть мати свою вільну владу в реалізації цих законів з урахуванням своїх особливостей та потреб.</w:t>
      </w:r>
    </w:p>
    <w:p w:rsidR="008A4A2D" w:rsidRDefault="008A4A2D" w:rsidP="008A4A2D">
      <w:pPr>
        <w:tabs>
          <w:tab w:val="left" w:pos="1134"/>
        </w:tabs>
      </w:pPr>
      <w:r>
        <w:t>Кожна з цих системи має свої переваги та недоліки і використовується у зв’язку з конкретними потребами та умовами управління освітою в країні чи регіоні.</w:t>
      </w:r>
    </w:p>
    <w:p w:rsidR="008A4A2D" w:rsidRDefault="008A4A2D" w:rsidP="008A4A2D">
      <w:r>
        <w:t>Розглянемо стратегії управління освітою</w:t>
      </w:r>
      <w:r>
        <w:rPr>
          <w:lang w:val="ru-RU"/>
        </w:rPr>
        <w:t>[15]</w:t>
      </w:r>
      <w:r>
        <w:t>:</w:t>
      </w:r>
    </w:p>
    <w:p w:rsidR="008A4A2D" w:rsidRDefault="008A4A2D" w:rsidP="008A4A2D">
      <w:r>
        <w:t>1. Розвиваюча стратегія створення умов для забезпечення розвитку освіти. Основна мета полягає у тому, щоб забезпечити якісне підвищення рівня освіти, збільшення кількості людей, що забезпечують вищу освіту, покращення матеріально-технічної бази закладів освіти та ін. д.</w:t>
      </w:r>
    </w:p>
    <w:p w:rsidR="008A4A2D" w:rsidRDefault="008A4A2D" w:rsidP="008A4A2D">
      <w:r>
        <w:t>2. Інноваційна стратегія на основі використання новітніх інноваційних технологій та нових методів навчання, що дозволяє підвищити якість освіти та підготувати учнів до викликів цифрової економіки.</w:t>
      </w:r>
    </w:p>
    <w:p w:rsidR="008A4A2D" w:rsidRDefault="008A4A2D" w:rsidP="008A4A2D">
      <w:r>
        <w:t>3. Стратегія забезпечення якості забезпечення систематичного контролю та оцінки результатів навчання з призначенням визначення рівня якості освіти. Також ця стратегія передбачає реалізацію заходів з підвищення якості навчання та впровадження інноваційних методів.</w:t>
      </w:r>
    </w:p>
    <w:p w:rsidR="008A4A2D" w:rsidRDefault="008A4A2D" w:rsidP="008A4A2D">
      <w:r>
        <w:t>4. Стратегія соціалізації і формування у студентів та деяких учнів знань, умінь та навичок для успішного функціонування в суспільстві. Ця стратегія передбачає залучення студентів та учнів до вирішення соціальних проблем та активну участь у громадському житті.</w:t>
      </w:r>
    </w:p>
    <w:p w:rsidR="008A4A2D" w:rsidRDefault="008A4A2D" w:rsidP="008A4A2D">
      <w:r>
        <w:t>5. Стратегія конкурентоспроможності забезпечує розробку таких напрямків управління освітою, що дозволять розрити унікальну освітню програму, яка відповідає сучасним високим вимогам рівня кваліфікації праці та потребам суспільства, формування команди висококваліфікованих викладачів та співробітників і забезпечить рівень якості освіти та розвитку закладу.</w:t>
      </w:r>
    </w:p>
    <w:p w:rsidR="008A4A2D" w:rsidRDefault="008A4A2D" w:rsidP="008A4A2D">
      <w:r>
        <w:t>6. Стратегія диференціації освіти  -  забезпечення можливості навчання різних категорій населення, зокрема, людей з різним рівнем знань та навичок. Ця стратегія передбачає розвиток різних типів освіти.</w:t>
      </w:r>
    </w:p>
    <w:p w:rsidR="008A4A2D" w:rsidRDefault="008A4A2D" w:rsidP="008A4A2D">
      <w:r>
        <w:t>7. Розвиток міжнародних зв’язків: встановлення партнерських зв’язків із закладами освіти за кордоном, організації, міжнародні проекти та програми, що сприяють розвитку міжкультурної комунікації та підвищенню міжнародної престижності закладу.</w:t>
      </w:r>
    </w:p>
    <w:p w:rsidR="008A4A2D" w:rsidRDefault="008A4A2D" w:rsidP="008A4A2D">
      <w:r>
        <w:t>Отже, використання різних видів управління освітою може мати деякі переваги для навчального закладу, залежно від його потреб і особливостей.</w:t>
      </w:r>
    </w:p>
    <w:p w:rsidR="008A4A2D" w:rsidRDefault="008A4A2D" w:rsidP="008A4A2D">
      <w:r>
        <w:t>Наприклад, застосування централізованого управління може забезпечити стандартизацію та узгодженість управління на різних рівнях, забезпечуючи один рівень якості освіти. Також це може зменшити витрати на управління та забезпечення якості, які розподіляються централізовано, що зменшує навантаження на керівництво та педагогічний колектив.</w:t>
      </w:r>
    </w:p>
    <w:p w:rsidR="008A4A2D" w:rsidRDefault="008A4A2D" w:rsidP="008A4A2D">
      <w:r>
        <w:t xml:space="preserve">Децентралізоване управління може забезпечити більшу гнучкість та адаптивність до потреб різних груп учнів, а також забезпечити більшу свободу вибору програм та методів навчання для кожного навчального закладу. Водночас це може знести до виникнення різниці в якості освіти між високими закладами. Стратегія конкурентоспроможності дозволяє навчальному закладу активно залучати рекламу та популяризувати свої послуги, привертати більше студентів та забезпечити більше фінансових ресурсів для розвитку та підвищення якості освіти. </w:t>
      </w:r>
    </w:p>
    <w:p w:rsidR="008A4A2D" w:rsidRDefault="008A4A2D" w:rsidP="008A4A2D">
      <w:r>
        <w:t>Отже, вибір виду управління освітою для кожного навчального закладу повинен бути зроблений на основі аналізу його потреб і особливостей, а також оцінки переваг і недоліків різних стратегій управління.</w:t>
      </w:r>
    </w:p>
    <w:p w:rsidR="008A4A2D" w:rsidRDefault="008A4A2D" w:rsidP="008A4A2D">
      <w:pPr>
        <w:jc w:val="center"/>
        <w:rPr>
          <w:b/>
          <w:bCs/>
        </w:rPr>
      </w:pPr>
    </w:p>
    <w:p w:rsidR="008A4A2D" w:rsidRDefault="008A4A2D" w:rsidP="008A4A2D">
      <w:pPr>
        <w:jc w:val="center"/>
        <w:rPr>
          <w:b/>
          <w:bCs/>
        </w:rPr>
      </w:pPr>
      <w:r>
        <w:rPr>
          <w:b/>
          <w:bCs/>
        </w:rPr>
        <w:t>ВИСНОВКИ ДО ДРУГОГО РОЗДІЛУ</w:t>
      </w:r>
    </w:p>
    <w:p w:rsidR="008A4A2D" w:rsidRDefault="008A4A2D" w:rsidP="008A4A2D">
      <w:pPr>
        <w:pStyle w:val="1"/>
        <w:jc w:val="center"/>
      </w:pPr>
    </w:p>
    <w:p w:rsidR="008A4A2D" w:rsidRDefault="008A4A2D" w:rsidP="008A4A2D">
      <w:r>
        <w:t>Сутність управління полягає  в дійсному процесі керування певною системою з призначення досягнення певних цілей. Управління обґрунтовується на закономірностях, які описують залежність між факторами, що впливають на діяльність системи, та її результатами. Принципи управління включають системність, цілеспрямованість, планування, контроль, координацію та мотивацію.</w:t>
      </w:r>
    </w:p>
    <w:p w:rsidR="008A4A2D" w:rsidRDefault="008A4A2D" w:rsidP="008A4A2D">
      <w:r>
        <w:t xml:space="preserve">Управління в системі освіти є складним і багатогранним процесом, що передбачає врахування людського чинника. </w:t>
      </w:r>
    </w:p>
    <w:p w:rsidR="008A4A2D" w:rsidRDefault="008A4A2D" w:rsidP="008A4A2D">
      <w:r>
        <w:t>Саме тому, управління в системі освіти не можна розглядати без урахування людського чинника, пропускає освіту суспільним процесом, у якому беруть участь викладачі, учні, батьки, керівники навчальних закладів, місцеві органи влади та інші учасники. Успішне управління системою освіти потребує врахування потреб, інтересів, можливостей та обмежень кожної з цих груп.</w:t>
      </w:r>
    </w:p>
    <w:p w:rsidR="008A4A2D" w:rsidRDefault="008A4A2D" w:rsidP="008A4A2D">
      <w:r>
        <w:t>Становлення і розвиток теорії та практики управління в системах освіти, пов'язаних з вивченням особливостей функціонування навчальних закладів та органів управління освітою, розробкою стратегій та методів управління, врахуванням інноваційних технологій та підходів до організації навчального процесу.</w:t>
      </w:r>
    </w:p>
    <w:p w:rsidR="008A4A2D" w:rsidRDefault="008A4A2D" w:rsidP="008A4A2D">
      <w:r>
        <w:t>Методологічні завдання управління в сучасній системі освіти включають системний, цільовий та інноваційний підходи, які передбачають взаємодію між усіма складовими системами освіти, їх взаємодію з іншими системами та інноваційність у розв'язанні проблеми, що виникають.</w:t>
      </w:r>
    </w:p>
    <w:p w:rsidR="008A4A2D" w:rsidRDefault="008A4A2D" w:rsidP="008A4A2D">
      <w:r>
        <w:t xml:space="preserve">Існує багато видів управління освітою. Ці види управління освітою можуть бути централізованими, децентралізованими або комбінованими. </w:t>
      </w:r>
    </w:p>
    <w:p w:rsidR="008A4A2D" w:rsidRDefault="008A4A2D" w:rsidP="008A4A2D">
      <w:r>
        <w:t>Вибір конкретного виду управління повинен здійснюватися на основі аналізу потреб та особливостей конкретного навчального закладу, а також оцінки переваг і недоліків різних стратегій управління.</w:t>
      </w:r>
    </w:p>
    <w:p w:rsidR="004327D9" w:rsidRDefault="004327D9" w:rsidP="004327D9">
      <w:pPr>
        <w:pStyle w:val="1"/>
        <w:jc w:val="center"/>
      </w:pPr>
    </w:p>
    <w:p w:rsidR="003E3DA8" w:rsidRDefault="003E3DA8" w:rsidP="003E3DA8"/>
    <w:p w:rsidR="003E3DA8" w:rsidRDefault="003E3DA8" w:rsidP="003E3DA8"/>
    <w:p w:rsidR="003E3DA8" w:rsidRDefault="003E3DA8" w:rsidP="003E3DA8"/>
    <w:p w:rsidR="003E3DA8" w:rsidRDefault="003E3DA8" w:rsidP="003E3DA8"/>
    <w:p w:rsidR="003E3DA8" w:rsidRDefault="003E3DA8" w:rsidP="003E3DA8"/>
    <w:p w:rsidR="003E3DA8" w:rsidRDefault="003E3DA8" w:rsidP="003E3DA8"/>
    <w:p w:rsidR="003E3DA8" w:rsidRPr="003E3DA8" w:rsidRDefault="003E3DA8" w:rsidP="003E3DA8"/>
    <w:p w:rsidR="008A4A2D" w:rsidRPr="008A4A2D" w:rsidRDefault="008A4A2D" w:rsidP="008A4A2D"/>
    <w:p w:rsidR="004327D9" w:rsidRDefault="004327D9" w:rsidP="004327D9">
      <w:pPr>
        <w:pStyle w:val="1"/>
        <w:jc w:val="center"/>
      </w:pPr>
      <w:bookmarkStart w:id="15" w:name="_Toc134185790"/>
      <w:r>
        <w:t>РОЗДІЛ 3. АНАЛІЗ СУЧАСНОГО СТАНУ СИСТЕМИ УПРАВЛІННЯ ОСВІТОЮ В УКРАЇНІ</w:t>
      </w:r>
      <w:bookmarkEnd w:id="15"/>
    </w:p>
    <w:p w:rsidR="004327D9" w:rsidRDefault="004327D9" w:rsidP="004327D9"/>
    <w:p w:rsidR="004327D9" w:rsidRDefault="004327D9" w:rsidP="00FD196B">
      <w:pPr>
        <w:pStyle w:val="1"/>
      </w:pPr>
      <w:bookmarkStart w:id="16" w:name="_Toc134185791"/>
      <w:r>
        <w:t>3.1.Опис структури та складових системи управління освітою в Україні</w:t>
      </w:r>
      <w:bookmarkEnd w:id="16"/>
    </w:p>
    <w:p w:rsidR="004327D9" w:rsidRDefault="004327D9" w:rsidP="00FD196B"/>
    <w:p w:rsidR="004327D9" w:rsidRDefault="004327D9" w:rsidP="00FD196B">
      <w:r>
        <w:t>Система управління освітою в Україні складається з таких рівнів: державний рівень - Міністерство освіти і науки, місцеві органи влади, що визначають управління освітою відповідно до законодавства України; регіональний (обласний) рівень - управління освіти та науки обласних державних адміністрацій, які забезпечують реалізацію державної політики в галузі освіти відповідно до законодавства України; місцевий рівень - органи місцевого самоврядування (районні, міські, сільські ради), що забезпечують реалізацію державної політики в галузі освіти на місцевому рівні; навчальний заклад - керівництво навчального закладу (директор, заступники директора), педагогічний колектив, який займається педагогічним процесом, та інші працівники, які забезпечують роботу навчального закладу відповідно до встановленого законодавством порядку[22].</w:t>
      </w:r>
    </w:p>
    <w:p w:rsidR="004327D9" w:rsidRDefault="004327D9" w:rsidP="00FD196B">
      <w:r>
        <w:t>Управління освітою в Україні здійснюється системою державних органів і органів місцевого самоврядування.</w:t>
      </w:r>
    </w:p>
    <w:p w:rsidR="004327D9" w:rsidRDefault="004327D9" w:rsidP="00FD196B">
      <w:r>
        <w:t>Структура системи управління освітою в Україні має наступний склад: Міністерство освіти і науки України; міністерства України, яким підпорядковані заклади освіти; Вища атестаційна комісія України; Міністерство освіти АРК; місцеві органи виконавчої влади та органи місцевого самоврядування і підпорядковані їм органи управління освітою.</w:t>
      </w:r>
    </w:p>
    <w:p w:rsidR="004327D9" w:rsidRDefault="004327D9" w:rsidP="00FD196B">
      <w:r>
        <w:t xml:space="preserve">Центральним галузевим органом державного управління в галузі освіти є Міністерство освіти і науки України (Міносвіти і науки). </w:t>
      </w:r>
    </w:p>
    <w:p w:rsidR="004327D9" w:rsidRDefault="004327D9" w:rsidP="00FD196B">
      <w:pPr>
        <w:rPr>
          <w:lang w:val="ru-RU"/>
        </w:rPr>
      </w:pPr>
      <w:r>
        <w:t xml:space="preserve">Міністерство освіти і науки України має на меті прогнозування та планування розвитку освіти, аналіз стану освіти та розробку організаційного та правового механізму її функціонування. Для цього Міністерство прогнозує розвиток освіти відповідно до потреб людей, суспільства та держави, розробляє нормативну базу та проектує експертны рішення і програми, що стосуються освіти та науки. </w:t>
      </w:r>
      <w:r>
        <w:rPr>
          <w:lang w:val="ru-RU"/>
        </w:rPr>
        <w:t>Крім того, Міністерство забезпечує виконання державного замовлення та договорів на підготовку кадрів вищими навчальними закладами, розробляє положення про навчально-виховні заклади освіти та впорядковує структуру мережі державних навчально-виховних закладів.</w:t>
      </w:r>
    </w:p>
    <w:p w:rsidR="004327D9" w:rsidRDefault="004327D9" w:rsidP="004327D9">
      <w:pPr>
        <w:rPr>
          <w:lang w:val="ru-RU"/>
        </w:rPr>
      </w:pPr>
      <w:r>
        <w:rPr>
          <w:lang w:val="ru-RU"/>
        </w:rPr>
        <w:t>Міносвіти і науки України встановлює вимоги до змісту, рівня та обсягу освіти, яка є соціально необхідною. Крім тго, встановлює державні стандарти знань з кожного предмета та забезпечує безперервність освіти, інтеграцію навчання з наукою та виробництвом. Воно також розробляє типові навчальні плани та програми для навчально-виховних закладів, встановлює умови прийому до державних навчально-виховних закладів та забезпечує видачу відповідної літератури з питань освіти. У сфері освіти Міносвіти і науки України співпрацює з Академією педагогічних наук України, яка координує та розвиває наукові дослідження з педагогіки та їх впровадження в практику.</w:t>
      </w:r>
    </w:p>
    <w:p w:rsidR="004327D9" w:rsidRDefault="004327D9" w:rsidP="004327D9">
      <w:pPr>
        <w:rPr>
          <w:lang w:val="ru-RU"/>
        </w:rPr>
      </w:pPr>
      <w:r>
        <w:rPr>
          <w:lang w:val="ru-RU"/>
        </w:rPr>
        <w:t>Міносвіти і науки України керує  та забезпечує розвиток освітньої системи, що включає в себе пропозиції щодо створення, реорганізації та ліквідації освітніх закладів, сприяння розвитку нових навчальних закладів, проведення атестації та акредитації незалежно від форми власності та підпорядкування, надання автономії ВНЗ, здійснення державного інспектування, призначених керівників навчальних закладів та організацій підвищення кваліфікації, розробку положення про органи громадського самоврядування у сфері освіти, організацію підвищення кваліфікації та перепідготовки кадрів системи освіти, загальне керівництво науковою діяльністю та інші аспекти управління, роботу з керівними та науково-педагогічними кадрами.</w:t>
      </w:r>
    </w:p>
    <w:p w:rsidR="004327D9" w:rsidRDefault="004327D9" w:rsidP="004327D9">
      <w:pPr>
        <w:rPr>
          <w:lang w:val="ru-RU"/>
        </w:rPr>
      </w:pPr>
      <w:r>
        <w:rPr>
          <w:lang w:val="ru-RU"/>
        </w:rPr>
        <w:t>Для координації роботи та вирішення питань, що належать до компетенції Міносвіти і науки України, створюється відповідна колегія, яка обговорює кінцеві напрямки діяльності та розвитку освіти. Для забезпечення потреб системи освіти функціонують акредитаційні органи, інспекція, науково-методична рада, Атестаційна колегія, інші наукові та методичні підрозділи, організації та установи, повноваження яких встановлює Міносвіти і науки України. Акти Міносвіти і науки України, прийняті в межах його повноважень, є обов’язковими для міністерств і відомств, якими підпорядковані заклади освіти, міністерства освіти АРК, місцеві органи державної виконавчої влади та органи місцевого самоврядування, а також для закладів освіти незалежно від їх форм власності.</w:t>
      </w:r>
    </w:p>
    <w:p w:rsidR="004327D9" w:rsidRDefault="004327D9" w:rsidP="004327D9">
      <w:pPr>
        <w:rPr>
          <w:lang w:val="ru-RU"/>
        </w:rPr>
      </w:pPr>
      <w:r>
        <w:rPr>
          <w:lang w:val="ru-RU"/>
        </w:rPr>
        <w:t>Інші міністерства та відомства України, якими підпорядковані заклади освіти, працюють разом з Міносвіти і науки України для забезпечення державного управління цими закладами. Цей процес управління включає фінансування, створення матеріальної бази, призначення керівників, організацію підготовки наукових та науково-педагогічних кадрів, забезпечення організаційного та методичного керівництва, а також контроль за дотриманням вимог щодо якості освіти. Діяльність цих органів є обов’язковими для місцевих органів державної виконавчої влади та органів місцевого самоврядування, а також для закладів освіти відповідного профілю, незалежно від форми власності.</w:t>
      </w:r>
    </w:p>
    <w:p w:rsidR="004327D9" w:rsidRDefault="004327D9" w:rsidP="004327D9">
      <w:pPr>
        <w:rPr>
          <w:lang w:val="ru-RU"/>
        </w:rPr>
      </w:pPr>
      <w:r>
        <w:rPr>
          <w:lang w:val="ru-RU"/>
        </w:rPr>
        <w:t>Вища атестаційна комісія України (ВАК України) відповідно до Положення про Вищу атестаційну комісію України, організовує та проводить атестацію наукових і науково-педагогічних кадрів, керує роботою з присвоєння наукових ступенів, присвоєння вченого звання старшого наукового співробітника. Міністерство освіти АРК проводить повноваження керівництва освітою на підвідомчій території, крім повноважень, віднесених до компетенції Міносвіти і України, міністерств і відомств, якими підпорядковані заклади освіти[23].</w:t>
      </w:r>
    </w:p>
    <w:p w:rsidR="004327D9" w:rsidRDefault="004327D9" w:rsidP="004327D9">
      <w:pPr>
        <w:rPr>
          <w:lang w:val="ru-RU"/>
        </w:rPr>
      </w:pPr>
    </w:p>
    <w:p w:rsidR="004327D9" w:rsidRDefault="004327D9" w:rsidP="004327D9">
      <w:pPr>
        <w:pStyle w:val="1"/>
      </w:pPr>
      <w:bookmarkStart w:id="17" w:name="_Toc134185792"/>
      <w:r>
        <w:t>3.2.Аналіз функцій та ролі учасників системи управління освітою</w:t>
      </w:r>
      <w:bookmarkEnd w:id="17"/>
    </w:p>
    <w:p w:rsidR="004327D9" w:rsidRDefault="004327D9" w:rsidP="004327D9"/>
    <w:p w:rsidR="004327D9" w:rsidRDefault="004327D9" w:rsidP="004327D9">
      <w:r>
        <w:t xml:space="preserve">Функції системи управління освітою включають планування та розробку стратегій, організацію та забезпечення фінансування, контроль якості та моніторингу, а також забезпечення доступності та рівності у відкритому освітньому просторі[22]. </w:t>
      </w:r>
    </w:p>
    <w:p w:rsidR="004327D9" w:rsidRDefault="004327D9" w:rsidP="004327D9">
      <w:r>
        <w:t>До складу учасників системи управління освітою входять центральні та місцеві владні органи, освітні заклади, науково-дослідні установи, громадські організації та інші зацікавлені сторони. Крім того, учасники системи управління освітою здійснюють свої функції та призначення з урахуванням основних принципів управління освітою, таких як демократія, ефективність, прозорість та відповідальність. Взаємодія та співпраця між учасниками системи управління освітою є ключовим фактором успішної реалізації її функцій та завдань[23].</w:t>
      </w:r>
    </w:p>
    <w:p w:rsidR="004327D9" w:rsidRDefault="004327D9" w:rsidP="004327D9">
      <w:r>
        <w:t>Державні органи в Україні відіграють ключову роль в управлінні освітою. Міністерство освіти і науки є головним органом державної виконавчої влади, який забезпечує реалізацію державної політики в галузі освіти. Його функції включають управління освітнім процесом, здійснення державного контролю та спостереження, підготовку пропозицій щодо вдосконалення законодавства, фінансування та ін.</w:t>
      </w:r>
    </w:p>
    <w:p w:rsidR="004327D9" w:rsidRDefault="004327D9" w:rsidP="004327D9">
      <w:r>
        <w:t>Також до державних органів, які займають важливу роль в управлінні освітою, належать місцеві органи державної влади та органи місцевого самоврядування, які забезпечують реалізацію державної політики в галузі освіти на місцевому рівні.</w:t>
      </w:r>
    </w:p>
    <w:p w:rsidR="004327D9" w:rsidRDefault="004327D9" w:rsidP="004327D9">
      <w:r>
        <w:t>У державному управлінні освітою також беруть участь інші відомства та організації, такі як Міністерство культури і мистецтв, Міністерство охорони здоров’я, Служба безпеки, прокуратура та інші, які забезпечують реалізацію державної політики у своїх сферах відповідальності [14].</w:t>
      </w:r>
    </w:p>
    <w:p w:rsidR="004327D9" w:rsidRDefault="004327D9" w:rsidP="004327D9">
      <w:r>
        <w:t>Загалом, державні органи в Україні мають великий вплив на функціонування системи освіти та забезпечення якості освіти, що є фактором розвитку суспільства.</w:t>
      </w:r>
    </w:p>
    <w:p w:rsidR="004327D9" w:rsidRDefault="004327D9" w:rsidP="004327D9">
      <w:r>
        <w:t>Місцеві органи управління освітою відповідають за забезпечення функціонування освітніх закладів на підвідомчій території, виконання нормативно-правових актів у галузі освіти, розробку та реалізацію регіональних освітніх програм.</w:t>
      </w:r>
    </w:p>
    <w:p w:rsidR="004327D9" w:rsidRDefault="004327D9" w:rsidP="004327D9">
      <w:r>
        <w:t xml:space="preserve">Учасники системи управління освітою, такими як науковці, педагоги, батьки, громадськість та студенти, забезпечують різноманітні ролі, що пов’язані зі здійсненням контролю за якістю освіти, забезпеченням участі в розробці та реалізації освітніх програм, а також забезпеченням доступності та рівності у сфері освіти. </w:t>
      </w:r>
    </w:p>
    <w:p w:rsidR="004327D9" w:rsidRDefault="004327D9" w:rsidP="004327D9">
      <w:r>
        <w:t>Керівники закладів освіти мають право на організацію та забезпечення якісної освіти відповідно до встановлених стандартів та вимог. Вони також забезпечують ефективну взаємодію з батьками, учнями та вчителями, розвивають місцеві зв’язки та стимулюють участь учнів у різних заходах та конкурсах [11].</w:t>
      </w:r>
    </w:p>
    <w:p w:rsidR="004327D9" w:rsidRDefault="004327D9" w:rsidP="004327D9">
      <w:r>
        <w:t>Учителі та інші працівники закладів освіти відповідають за здійснення процесу навчання та виховання учнів, використовуючи відповідні педагогічні методики та інструменти. Вони сприяють розвитку індивідуальних здібностей та потенціалу кожного учня та забезпечують належний рівень знань та компетентності.</w:t>
      </w:r>
    </w:p>
    <w:p w:rsidR="004327D9" w:rsidRDefault="004327D9" w:rsidP="004327D9">
      <w:r>
        <w:t>Батьки та учасники освітнього процесу  відіграють важливу роль у системі управління освітою, вони є активними учасниками навчального процесу та здійснюють контроль за якістю освіти. Вони сприяють взаємодії з керівництвом закладів освіти та вчителями, допомагають вирішувати проблеми та вносять пропозиції щодо покращення процесу навчання та виховання [8].</w:t>
      </w:r>
    </w:p>
    <w:p w:rsidR="004327D9" w:rsidRDefault="004327D9" w:rsidP="004327D9">
      <w:r>
        <w:t>Отже, кожен учасник системи управління освітою має свою роль та функції, які допомагають досягти ефективного та якісного навчального процесу. Взаємодія та співпраця між усіма учасниками системи є ключовим фактором успіху в досягненні високих результатів у навчанні та вихованні молодого покоління.</w:t>
      </w:r>
    </w:p>
    <w:p w:rsidR="004327D9" w:rsidRDefault="004327D9" w:rsidP="004327D9">
      <w:r>
        <w:t>У цілому функції та ролі учасників системи управління освітою в Україні займають важливе місце у забезпеченні ефективного та якісного розвитку освіти в країні. Важливо, щоб усі учасники системи працювали разом та взаємодіяли для досягнення спільної мети - забезпечення якісної та доступної освіти для всіх громадян.</w:t>
      </w:r>
    </w:p>
    <w:p w:rsidR="004327D9" w:rsidRDefault="004327D9" w:rsidP="004327D9"/>
    <w:p w:rsidR="005D1FB2" w:rsidRDefault="005D1FB2" w:rsidP="004327D9"/>
    <w:p w:rsidR="005D1FB2" w:rsidRDefault="005D1FB2" w:rsidP="004327D9"/>
    <w:p w:rsidR="004327D9" w:rsidRDefault="009F4EBB" w:rsidP="004327D9">
      <w:pPr>
        <w:pStyle w:val="1"/>
      </w:pPr>
      <w:bookmarkStart w:id="18" w:name="_Toc134185793"/>
      <w:r>
        <w:t>3.3.Аналіз</w:t>
      </w:r>
      <w:r w:rsidR="004327D9">
        <w:t xml:space="preserve"> ефективності сучасної системи управління освітою</w:t>
      </w:r>
      <w:bookmarkEnd w:id="18"/>
    </w:p>
    <w:p w:rsidR="004327D9" w:rsidRDefault="004327D9" w:rsidP="004327D9"/>
    <w:p w:rsidR="004327D9" w:rsidRDefault="004327D9" w:rsidP="004327D9">
      <w:r>
        <w:t>Оцінка ефективності сучасної системи управління освітою в Україні є складним процесом, який залежить від багатьох чинників. Серед позитивних аспектів можна виділити реформування законодавства, створення нових інституцій, розвиток мережі дошкільних закладів, впровадження новітніх технологій та стандартів навчання</w:t>
      </w:r>
      <w:r>
        <w:rPr>
          <w:lang w:val="ru-RU"/>
        </w:rPr>
        <w:t>[23]</w:t>
      </w:r>
      <w:r>
        <w:t>.</w:t>
      </w:r>
    </w:p>
    <w:p w:rsidR="004327D9" w:rsidRDefault="004327D9" w:rsidP="004327D9">
      <w:r>
        <w:t>Однак, усі ще існують проблеми з фінансуванням систем освіти, нерівномірним доступом до якісної освіти, недостатньою реалізацією концепції інклюзивної освіти, нестачею науково-педагогічних кадрів, складнощами у впровадження нових методик навчання.</w:t>
      </w:r>
    </w:p>
    <w:p w:rsidR="004327D9" w:rsidRDefault="004327D9" w:rsidP="004327D9">
      <w:r>
        <w:t>Проведемо аналіз сучасного стану управління освітою за концепцією ефективності управління на основі досягнення «балансу інтересів». Відповідно до цієї концепції діяльність закладів освіти спрямована на задоволення очікувань, сподівань і потреб (інтересів) усіх індивідуумів та груп, які взаємодіють між собою та з закладом освіти. Ефективність управління характеризує ступінь досягнення балансу інтересів усіх інтересів у діяльності організації індивідуумів і груп [15].</w:t>
      </w:r>
    </w:p>
    <w:p w:rsidR="004327D9" w:rsidRDefault="004327D9" w:rsidP="004327D9">
      <w:r>
        <w:t>Аналізуючи сучасний стан управління освітою, можна відзначити, що існує дисбаланс інтересів між усіма учасниками системи. Наприклад, бюджетні призначення на освіту недостатні, що не відповідають інтересам студентів, викладачів та наук. Також існує проблема забезпечення якості освіти, яка не відповідає інтересам роботодавців та громадянського суспільства[22].</w:t>
      </w:r>
    </w:p>
    <w:p w:rsidR="004327D9" w:rsidRDefault="004327D9" w:rsidP="004327D9">
      <w:r>
        <w:t>Однак, можна відзначити деякі позитивні зміни у сфері управління освітою, зокрема, проведення реформи "Нова українська школа" та створення нових законів щодо вищої освіти та науки. Ці кроки можуть сприяти досягненню балансу інтересів між усіма учасниками системи.</w:t>
      </w:r>
    </w:p>
    <w:p w:rsidR="004327D9" w:rsidRDefault="004327D9" w:rsidP="004327D9">
      <w:r>
        <w:t>Отже, можна стверджувати, що сучасна система управління освітою в Україні не досягла повної ефективності в рамках концепції «балансу інтересів». Протести, інші позитивні зміни, які можуть сприяти досягненню більшого балансу інтересів між усіма учасниками системи.</w:t>
      </w:r>
    </w:p>
    <w:p w:rsidR="004327D9" w:rsidRDefault="004327D9" w:rsidP="004327D9">
      <w:r>
        <w:t>Проведемо аналіз сучасної системи управління освітою з використанням системної концепції ефективності управління. За цією концепцією результати діяльності організації впливають як внутрішні чинники так і фактори зовнішнього середовища, а ефективність управління характеризує ступінь адаптації організації до свого зовнішнього середовища. [4].</w:t>
      </w:r>
    </w:p>
    <w:p w:rsidR="004327D9" w:rsidRDefault="004327D9" w:rsidP="004327D9">
      <w:r>
        <w:t>Застосування системної концепції управління ефективністю в аналізі сучасної системи управління освітою дозволяє врахувати вплив зовнішніх чинників на діяльність навчальних закладів та оцінити їх адаптивність до змін у середовищі. Однак для використання такої концепції необхідно чітко визначити критеріальні об’єкти та методики вимірювання ефективності управління, що може бути складно в умовах недостатньої систематизації та стандартизації даних у системах освіти в Україні[18].</w:t>
      </w:r>
    </w:p>
    <w:p w:rsidR="004327D9" w:rsidRDefault="004327D9" w:rsidP="004327D9">
      <w:r>
        <w:t>Але безперечно, ми можемо відзначити, що війна в Україні має дуже негативні наслідки, зокрема і на управління освітою.</w:t>
      </w:r>
    </w:p>
    <w:p w:rsidR="004327D9" w:rsidRDefault="004327D9" w:rsidP="004327D9">
      <w:r>
        <w:t>Війна та окупація територій здійснюють негативний вплив на діяльність навчальних закладів. Спочатку війна призвела до зниження якості навчання та навчального процесу, після того вона порушила нормальне функціонування навчальних закладів та доступність освіти. Крім того, воєнні дії на території України призвести до евакуації навчальних закладів та переселення населення, що негативно впливає на педагогічний колектив та навчальні програми [3].</w:t>
      </w:r>
    </w:p>
    <w:p w:rsidR="004327D9" w:rsidRDefault="004327D9" w:rsidP="004327D9">
      <w:r>
        <w:t>Окупація території також має негативні наслідки. На окупованих територіях виникають проблеми з організації та фінансування навчальних закладів, зокрема, із забезпеченням необхідними матеріалами та обладнанням, що призводить до зниження якості освіти. Також відбувається упереджене викладання проросійськими вчителями зі зміненою програмою та критеріями оцінювання.</w:t>
      </w:r>
    </w:p>
    <w:p w:rsidR="004327D9" w:rsidRDefault="004327D9" w:rsidP="004327D9"/>
    <w:p w:rsidR="004327D9" w:rsidRDefault="004327D9" w:rsidP="004327D9">
      <w:r>
        <w:t>Отже, війна та окупація територій негативно впливають на навчальні заклади, але необхідно зробити все можливе, щоб забезпечити доступність освіти на всіх цих територіях та зберегти якість навчання.</w:t>
      </w:r>
    </w:p>
    <w:p w:rsidR="004327D9" w:rsidRDefault="004327D9" w:rsidP="004327D9">
      <w:r>
        <w:t xml:space="preserve"> Крім того, для досягнення балансу інтересів усіх зацікавлених сторін необхідно більш активно залучити до управління освітою представників різних соціальних груп та забезпечити їх голос у прийнятих рішеннях [9].</w:t>
      </w:r>
    </w:p>
    <w:p w:rsidR="004327D9" w:rsidRDefault="004327D9" w:rsidP="004327D9">
      <w:r>
        <w:t>Отже, для підвищення ефективності системи управління освітою в Україні необхідно використовувати додаткові заходи щодо забезпечення адекватного фінансування, зменшення відмінностей у якості освіти між кращими регіонами країни, підвищення кваліфікації педагогічних працівників, розширення доступу до сучасних технологій та інновацій у навчальному процесі.</w:t>
      </w:r>
    </w:p>
    <w:p w:rsidR="004327D9" w:rsidRDefault="004327D9" w:rsidP="004327D9"/>
    <w:p w:rsidR="004327D9" w:rsidRDefault="004327D9" w:rsidP="004327D9">
      <w:pPr>
        <w:pStyle w:val="1"/>
      </w:pPr>
      <w:bookmarkStart w:id="19" w:name="_Toc134185794"/>
      <w:r>
        <w:t>3.4. Проблеми та перспективи розвитку системи управління освітою в Україні</w:t>
      </w:r>
      <w:bookmarkEnd w:id="19"/>
    </w:p>
    <w:p w:rsidR="004327D9" w:rsidRDefault="004327D9" w:rsidP="004327D9">
      <w:pPr>
        <w:pStyle w:val="1"/>
        <w:jc w:val="center"/>
        <w:rPr>
          <w:lang w:val="ru-RU"/>
        </w:rPr>
      </w:pPr>
    </w:p>
    <w:p w:rsidR="004327D9" w:rsidRDefault="004327D9" w:rsidP="004327D9">
      <w:pPr>
        <w:rPr>
          <w:lang w:val="ru-RU"/>
        </w:rPr>
      </w:pPr>
      <w:r>
        <w:rPr>
          <w:lang w:val="ru-RU"/>
        </w:rPr>
        <w:t xml:space="preserve"> Реформування української системи освіти призвело до актуальності питання створення національної системи оцінювання та забезпечення якості вищої освіти. По-перше, це зумовлено розвитком євроінтеграції країни, що зумовлює необхідність запозичення зарубіжного досвіду забезпечення конкурентоспроможності випускників вищих навчальних закладів на ринку праці, по-друге, розвитком системи вищої освіти та її якості. вищої освіти є індивідуальним для кожної країни національним стратегічним пріоритетом, оскільки безпосередньо пов’язаний з економічним і соціальним розвитком [1].</w:t>
      </w:r>
    </w:p>
    <w:p w:rsidR="004327D9" w:rsidRDefault="004327D9" w:rsidP="004327D9">
      <w:pPr>
        <w:rPr>
          <w:lang w:val="ru-RU"/>
        </w:rPr>
      </w:pPr>
      <w:r>
        <w:rPr>
          <w:lang w:val="ru-RU"/>
        </w:rPr>
        <w:t xml:space="preserve"> Відповідно до [2] якість вищої освіти поділяється на три елементи: якість потенціалу вищої освіти, якість процесу вищої освіти та якість результатів вищої освіти. Якість потенціалу вищої освіти виявляється в якості освітніх стандартів, якості освітніх програм, якості матеріально-технічної та інформаційно-методичної бази, якості науково-педагогічних кадрів, викладання (навчального процесу, викладацької діяльності), якості наукового досліджень, претендентів на навчання та Якість студентів, якість освіти тощо. Під якістю процесу вищої освіти розуміється якість освітніх технологій, використання активних форм навчання, контроль навчального процесу, якість творчої мотивації професорсько-викладацького складу та результативність викладацької роботи, якість викладання. Ставлення студентів до навчання, інтенсивність навчального процесу, управління навчанням, способи подання знань. Якість вищої освіти також відображає результати освітньої діяльності: професійну обізнаність, визнання та реалізацію особистих здібностей і властивостей, задоволення споживчих потреб, працевлаштування, професії та заробітної плати, володіння методами самоосвіти, доступ до гарантованої наявності набутого. знання та застосування практичних навичок на користь кваліфікованих спеціалістів.</w:t>
      </w:r>
    </w:p>
    <w:p w:rsidR="004327D9" w:rsidRDefault="004327D9" w:rsidP="004327D9">
      <w:pPr>
        <w:rPr>
          <w:lang w:val="ru-RU"/>
        </w:rPr>
      </w:pPr>
      <w:r>
        <w:rPr>
          <w:lang w:val="ru-RU"/>
        </w:rPr>
        <w:t xml:space="preserve"> Аналіз спеціальної літератури та результатів міжнародних досліджень у сфері оцінювання якості освіти свідчить про відсутність чіткого трактування цієї категорії, її багатоаспектність [6, с.  8], сутність якого відображає всі сторони навчально-виховного процесу — філософську, соціальну, освітню, політичну, демографічну, економічну тощо. Відповідно до статті 11 Всесвітньої декларації ЮНЕСКО про вищу освіту [7], якість у сфері вищої освіти є багатовимірним поняттям, яке має охоплювати всі її функції та види діяльності: освітні та академічні програми, наукові дослідження та стипендії, викладачі, студенти. , будівництво, матеріально-технологічна інфраструктура, обладнання, робота на благо соціального та академічного середовища. Крім того, якість освіти також розглядається як сукупність атрибутів освіти, які визначають здатність освіти задовольняти відповідні потреби окремих людей, суспільств і країн відповідно до освітніх цілей.</w:t>
      </w:r>
    </w:p>
    <w:p w:rsidR="004327D9" w:rsidRDefault="004327D9" w:rsidP="004327D9">
      <w:pPr>
        <w:rPr>
          <w:lang w:val="ru-RU"/>
        </w:rPr>
      </w:pPr>
      <w:r>
        <w:rPr>
          <w:lang w:val="ru-RU"/>
        </w:rPr>
        <w:t xml:space="preserve"> Законом України «Про вищу освіту» [8, с.6] під якістю вищої освіти розуміється рівень набутих особою знань, умінь, навичок та інших навичок, що відображає її здібності відповідно до стандартів вищої освіти. У статті 16 цього нормативного акту [8, п. 17] зазначено, що систему забезпечення якості вищої освіти в Україні становлять: система забезпечення якості освітньої діяльності та якості вищої освіти у вищих навчальних закладах ( внутрішня система забезпечення якості), освітня діяльність вищих навчальних закладів, системи зовнішнього забезпечення якості та якості вищої освіти, системи забезпечення якості національних агентств із забезпечення якості вищої освіти та незалежних агентств з оцінювання та забезпечення якості вищої освіти. Згідно з нормативним актом, до компетенції ДСАМО входить: встановлення вимог до системи забезпечення якості вищої освіти;затвердження положень про акредитацію освітніх програм;аналіз якості освітньої діяльності вищих навчальних закладів України; Проведення ліцензійних іспитів Єдина спеціальна база, за якою здійснюється підготовка здобувачів вищої освіти.</w:t>
      </w:r>
    </w:p>
    <w:p w:rsidR="004327D9" w:rsidRDefault="004327D9" w:rsidP="004327D9">
      <w:pPr>
        <w:rPr>
          <w:lang w:val="ru-RU"/>
        </w:rPr>
      </w:pPr>
      <w:r>
        <w:rPr>
          <w:lang w:val="ru-RU"/>
        </w:rPr>
        <w:t>Авторитетні експерти вважають, що для об’єктивної оцінки якості вищої освіти необхідно дотримуватись певних принципів, а саме: дотримання єдиних освітніх стандартів за міжнародними рівнями, дотримання єдиної системи стандартів оцінювання здібностей і здібностей випускників ВНЗ; вимірність для уникнення суб’єктивності в оцінюванні; динамічні показники оцінювання для об’єктивного розуміння рівнів готовності; удосконалення та коригування тестових методик як об’єктивного методу діагностики рівня знань; впровадження єдиної інформаційної системи для забезпечення відкритості та доступності інформації про рівень освіти та секс абітурієнтів і роботодавців, єдина система якості підготовки для всіх вищих навчальних закладів [9].</w:t>
      </w:r>
    </w:p>
    <w:p w:rsidR="004327D9" w:rsidRDefault="004327D9" w:rsidP="004327D9">
      <w:pPr>
        <w:rPr>
          <w:lang w:val="ru-RU"/>
        </w:rPr>
      </w:pPr>
      <w:r>
        <w:rPr>
          <w:lang w:val="ru-RU"/>
        </w:rPr>
        <w:t xml:space="preserve">Згідно з даними літератури, основними чинниками забезпечення якості освіти є професійна підготовка вчителів, навчально-методичне забезпечення навчального процесу, наявність моніторингу та оцінювання системи навчання, рівень знань педагогів. викладачі студенти, використання сучасних освітніх технологій у навчальному процесі, участь викладачів і студентів у науково-дослідній діяльності, відповідність освітньої програми сучасним вимогам, відповідне матеріально-технічне забезпечення навчального процесу, забезпечення науковою літературою, що відповідає сучасним вимогам, використання соціологічних та інших дослідницьких матеріалів, навчання, орієнтоване на розвиток соціальних якостей сучасного спеціаліста, </w:t>
      </w:r>
      <w:r>
        <w:t>с</w:t>
      </w:r>
      <w:r>
        <w:rPr>
          <w:lang w:val="ru-RU"/>
        </w:rPr>
        <w:t>тимулювання самостійної роботи студентів, залучення провідних зарубіжних фахівців [10].</w:t>
      </w:r>
    </w:p>
    <w:p w:rsidR="004327D9" w:rsidRDefault="004327D9" w:rsidP="004327D9">
      <w:pPr>
        <w:rPr>
          <w:lang w:val="ru-RU"/>
        </w:rPr>
      </w:pPr>
      <w:r>
        <w:rPr>
          <w:lang w:val="ru-RU"/>
        </w:rPr>
        <w:t xml:space="preserve"> На основі даних наукових досліджень розрізняють внутрішні та зовнішні чинники якості освіти, які характеризують навчальний процес, результати та всю освітню систему. Система внутрішнього забезпечення якості освіти реалізується через процедури ліцензування та акредитації та через самооцінку діяльності вищих навчальних закладів за певними кількісними та якісними критеріями, встановленими стандартами вищої освіти. Система контролю якості освіти вищого навчального закладу включає: контроль якості навчального процесу (його організації, кадрового та навчально-методичного забезпечення), контроль якості професійної підготовки (оцінювання знань, результатів працевлаштування та подальшого професійного розвитку випускників). Внутрішнє оцінювання рівня забезпечення якості освіти у вищих навчальних закладах також здійснюється через систему контролю роботи ректора та систему державної екзаменаційної комісії. Система зовнішнього забезпечення якості України (зовнішнє експертне оцінювання вищих навчальних закладів) перебуває на етапі здійснення заходів щодо адаптації національної системи забезпечення якості до європейських стандартів та рекомендацій із забезпечення якості вищої освіти. У результаті почала розвиватися система моніторингу та визначення рейтингу вищих навчальних закладів, яка базується на міжнародних показниках при оцінюванні діяльності вищих навчальних закладів [4, с.  29].</w:t>
      </w:r>
    </w:p>
    <w:p w:rsidR="004327D9" w:rsidRDefault="004327D9" w:rsidP="004327D9">
      <w:pPr>
        <w:rPr>
          <w:lang w:val="ru-RU"/>
        </w:rPr>
      </w:pPr>
      <w:r>
        <w:rPr>
          <w:lang w:val="ru-RU"/>
        </w:rPr>
        <w:t xml:space="preserve"> Одним із можливих шляхів забезпечення якості освітніх послуг є розробка та впровадження системи управління якістю за міжнародним стандартом ISO 9000</w:t>
      </w:r>
      <w:r>
        <w:t>.</w:t>
      </w:r>
      <w:r>
        <w:rPr>
          <w:lang w:val="ru-RU"/>
        </w:rPr>
        <w:t xml:space="preserve"> Проте слід зазначити, що створення та впровадження системи управління якістю не гарантує миттєвого покращення якості освіти. Цей процес є послідовним і безперервним. Там, де формально застосовується система управління якістю, її основні принципи не завжди застосовуються і навіть можуть стати перешкодою для розвитку навчальних закладів [11].</w:t>
      </w:r>
    </w:p>
    <w:p w:rsidR="004327D9" w:rsidRDefault="004327D9" w:rsidP="004327D9">
      <w:pPr>
        <w:rPr>
          <w:lang w:val="ru-RU"/>
        </w:rPr>
      </w:pPr>
      <w:r>
        <w:rPr>
          <w:lang w:val="ru-RU"/>
        </w:rPr>
        <w:t xml:space="preserve"> В Україні вже є вищі навчальні заклади, які сертифікували системи якості за міжнародними стандартами, а є навчальні заклади, які створили такі системи, але не акцентують увагу на сертифікації. З огляду на це першочерговим завданням є створення та впровадження системи управління якістю вітчизняних коледжів та університетів.</w:t>
      </w:r>
    </w:p>
    <w:p w:rsidR="004327D9" w:rsidRDefault="004327D9" w:rsidP="004327D9">
      <w:pPr>
        <w:rPr>
          <w:lang w:val="ru-RU"/>
        </w:rPr>
      </w:pPr>
      <w:r>
        <w:rPr>
          <w:lang w:val="ru-RU"/>
        </w:rPr>
        <w:t>Основними завданнями впровадження системи управління якістю у коледжах та університетах є: підвищення якості наукових досліджень та підготовки кадрів шляхом удосконалення управління діяльністю коледжу та базовими процесами, проходження сертифікації системи управління якістю за міжнародними стандартами для забезпечення того, щоб якість основної продукції вищих навчальних закладів має міжнародне визнання Підвищення конкурентоспроможності ВНЗ на внутрішньому та міжнародному ринках освітніх послуг Удосконалення нормативно-правової бази вищої освіти [12, С. 261].</w:t>
      </w:r>
    </w:p>
    <w:p w:rsidR="004327D9" w:rsidRDefault="004327D9" w:rsidP="004327D9">
      <w:pPr>
        <w:rPr>
          <w:lang w:val="ru-RU"/>
        </w:rPr>
      </w:pPr>
      <w:r>
        <w:rPr>
          <w:lang w:val="ru-RU"/>
        </w:rPr>
        <w:t>Актуальність впровадження міжнародних стандартів у систему вищої освіти України залежить від відповідної системи якості. Значно зменшує вплив негативних факторів у вищій освіті за рахунок більш чіткого вирішення організаційних завдань, підвищує роль ВНЗ, зменшує навантаження на ефект ручного управління.</w:t>
      </w:r>
    </w:p>
    <w:p w:rsidR="004327D9" w:rsidRDefault="004327D9" w:rsidP="004327D9">
      <w:r>
        <w:rPr>
          <w:lang w:val="ru-RU"/>
        </w:rPr>
        <w:t>Перед вищою професійною освітою в Україні стоять дуже складні завдання. Лише забезпечуючи якісні освітні послуги, можна забезпечити виконання вищою освітою свого призначення та створення умов для розвитку людського потенціалу країни. Вивчення світової практики дозволяє зробити висновок, що методологічною основою становлення системи якості вищої освіти в Україні є системний підхід до проблеми, що реформування концепції вищої освіти має забезпечити умови для створення системи рівні управління якістю: у незалежному На рівні вищих навчальних закладів, на національному та міжнародному рівнях</w:t>
      </w:r>
      <w:r>
        <w:t xml:space="preserve"> [19].</w:t>
      </w:r>
    </w:p>
    <w:p w:rsidR="004327D9" w:rsidRDefault="004327D9" w:rsidP="004327D9">
      <w:pPr>
        <w:rPr>
          <w:lang w:val="ru-RU"/>
        </w:rPr>
      </w:pPr>
      <w:r>
        <w:rPr>
          <w:lang w:val="ru-RU"/>
        </w:rPr>
        <w:t xml:space="preserve"> Таким чином, очікувана якість освіти формується під впливом низки умов і факторів, що охоплюють методологічні, теоретичні та практичні аспекти управління освітою.Огляд факторів, спрямованих на підвищення якості, показує, що шлях до якісної вищої освіти полягає в її чітко визначених стандартах, адекватному ресурсному забезпеченні, висококваліфікованому персоналі, правильній та ефективній структурній організації.  управляти. Однією з умов підвищення якості вищої освіти є посилення відповідальності університетів за результати їх діяльності шляхом розширення демократичних засад, на яких вони діють, і поглиблення їхньої автономії [13, с.  28].</w:t>
      </w:r>
    </w:p>
    <w:p w:rsidR="004327D9" w:rsidRDefault="004327D9" w:rsidP="004327D9">
      <w:pPr>
        <w:rPr>
          <w:lang w:val="ru-RU"/>
        </w:rPr>
      </w:pPr>
      <w:r>
        <w:rPr>
          <w:lang w:val="ru-RU"/>
        </w:rPr>
        <w:t>У системі управління освітою в Україні ряд проблем, які обмежують її розвиток.  Однією з найбільших проблем є недостатня фінансова підтримка, щодо недостатнього забезпечення навчальних закладів та низької оплати педагогічних кадрів. Також існує проблема недостатньої автономії навчальних закладів та нестачі кваліфікованих кадрів у системі управління освітою[22].</w:t>
      </w:r>
    </w:p>
    <w:p w:rsidR="004327D9" w:rsidRDefault="004327D9" w:rsidP="004327D9">
      <w:pPr>
        <w:rPr>
          <w:lang w:val="ru-RU"/>
        </w:rPr>
      </w:pPr>
      <w:r>
        <w:rPr>
          <w:lang w:val="ru-RU"/>
        </w:rPr>
        <w:t>Крім того, війна та окупаційна діяльність на частиті території України чинять значний негативний вплив функціонування системи освіти. На окупованих територіях часто виникають проблеми з доступом до якісної освіти, оскільки російська влада не зацікавлена в розвитку освіти та забезпеченні прав української мови в навчальних закладах. Крім того, у зоні бойових дій існують певні обмежень на проведення навчального процесу, так як безпека учнів та педагогічного персоналу є пріоритетною.</w:t>
      </w:r>
    </w:p>
    <w:p w:rsidR="004327D9" w:rsidRDefault="004327D9" w:rsidP="004327D9">
      <w:r>
        <w:rPr>
          <w:lang w:val="ru-RU"/>
        </w:rPr>
        <w:t>Наслідки війни та окупації також відчутні на рівнях управління освітою. Уряд змушений спрямовувати значні витрати на забезпечення безпеки та відновлення інфраструктури в зоні бойових дій та окупованих територіях, що призводить до обмеження інвестування в розвиток освіти в інших регіонах країни. Також спостерігається складність з підготовкою та перепідготовкою педагогічного персоналу в умовах війни та переселення постраждалих осіб із зони бойових дій</w:t>
      </w:r>
      <w:r>
        <w:t xml:space="preserve"> [20].</w:t>
      </w:r>
    </w:p>
    <w:p w:rsidR="004327D9" w:rsidRDefault="004327D9" w:rsidP="004327D9">
      <w:pPr>
        <w:rPr>
          <w:lang w:val="ru-RU"/>
        </w:rPr>
      </w:pPr>
      <w:r>
        <w:rPr>
          <w:lang w:val="ru-RU"/>
        </w:rPr>
        <w:t>Проте, важливо підкреслити, що уряд України активно працює над розвитком системи управління освітою в умовах війни та окупації території. Приймаються спеціальні програми підтримки освіти на окупованих територіях та в зоні бойових дій, реформування освітньої системи з метою її підвищення та адаптації до змін у зовнішньому якості середовища.</w:t>
      </w:r>
    </w:p>
    <w:p w:rsidR="004327D9" w:rsidRDefault="004327D9" w:rsidP="004327D9">
      <w:pPr>
        <w:rPr>
          <w:lang w:val="ru-RU"/>
        </w:rPr>
      </w:pPr>
      <w:r>
        <w:rPr>
          <w:lang w:val="ru-RU"/>
        </w:rPr>
        <w:t xml:space="preserve">Враховуючи ці проблеми розробимо перспективи розвитку системи управління освітою в Україні: </w:t>
      </w:r>
    </w:p>
    <w:p w:rsidR="004327D9" w:rsidRDefault="004327D9" w:rsidP="004327D9">
      <w:pPr>
        <w:rPr>
          <w:lang w:val="ru-RU"/>
        </w:rPr>
      </w:pPr>
      <w:r>
        <w:rPr>
          <w:lang w:val="ru-RU"/>
        </w:rPr>
        <w:t>Однією з них є розвиток цифрових технологій в освіті, що дозволяють забезпечити якісну освіту для більш широкого доступу до кола людей. Також можливим є збільшення ролі місцевих громад у прийнятті рішень щодо управління навчальними закладами та забезпечення їх потреб. Важливим є також підвищення рівня кваліфікації педагогічних кадрів та забезпечення їх соціальної захищеності, що сприяє підвищенню якості надання освітніх послуг.</w:t>
      </w:r>
    </w:p>
    <w:p w:rsidR="004327D9" w:rsidRDefault="004327D9" w:rsidP="004327D9">
      <w:r>
        <w:rPr>
          <w:lang w:val="ru-RU"/>
        </w:rPr>
        <w:t>Крім того, соціально орієнтована модель державного управління освітою може виступати як чинник посилення ефективності управління освітою</w:t>
      </w:r>
      <w:r>
        <w:t xml:space="preserve"> [22].</w:t>
      </w:r>
    </w:p>
    <w:p w:rsidR="004327D9" w:rsidRPr="00822165" w:rsidRDefault="004327D9" w:rsidP="004327D9">
      <w:r w:rsidRPr="00822165">
        <w:t xml:space="preserve">Важливо, що соціально орієнтована модель державного управління освітою передбачає зосередження уваги на потребах та інтересах учасників освітнього процесу, забезпечення доступності та якості освіти, врахування громадської думки та участі громадських організацій у прийнятих рішеннях. Така модель здатна забезпечити посилення ефективності управління освітою шляхом забезпечення більшої відповідальності держави перед суспільством та створенням умов для розвитку освітнього середовища, в якому забезпечується максимальне розкриття потенціалу кожного учасника освітнього процесу. </w:t>
      </w:r>
    </w:p>
    <w:p w:rsidR="004327D9" w:rsidRDefault="004327D9" w:rsidP="004327D9">
      <w:r w:rsidRPr="00822165">
        <w:t>Однак, для успішного впровадження соціально орієнтованої моделі державного управління освітою необхідно  забезпечити адекватну законодавчу база, висококваліфікованих фахівців та забезпечити потреби у фінансових ресурсах</w:t>
      </w:r>
      <w:r>
        <w:t xml:space="preserve"> [19].</w:t>
      </w:r>
    </w:p>
    <w:p w:rsidR="004327D9" w:rsidRDefault="004327D9" w:rsidP="004327D9">
      <w:r w:rsidRPr="00822165">
        <w:t xml:space="preserve">Тому забезпечення адекватної законодавчої бази, яка визначатиме правила і процедури діяльності управлінських структур у галузі освіти означає, що закони, регуляторні акти та інші документи повинні спрямовуватися на захист прав учнів, викладачів та інших учасників освітнього процесу, а також забезпечувати відкритий доступ до інформації про діяльність управлінських структур у галузі освіти. Необхідно проводити систематичне навчання та перепідготовку фахівців, які працюють у галузі освіти, а також прилучати до цієї сфери нових, таланових і амбіційних фахівців .А також необхідно відділити достатній бюджет на розвиток освіти та управління нею. </w:t>
      </w:r>
      <w:r>
        <w:rPr>
          <w:lang w:val="ru-RU"/>
        </w:rPr>
        <w:t>Крім того, необхідно раціонально використовувати фінансові ресурси та забезпечити прозорість у фінансуванні</w:t>
      </w:r>
      <w:r>
        <w:t xml:space="preserve"> [6].</w:t>
      </w:r>
    </w:p>
    <w:p w:rsidR="004327D9" w:rsidRPr="00822165" w:rsidRDefault="004327D9" w:rsidP="004327D9">
      <w:r w:rsidRPr="00822165">
        <w:t>Отже, проблеми розвитку системи управління освітою в Україні включають: низький рівень фінансування освіти та недостатня матеріально-технічна база багатьох навчальних закладів; низький рівень оплати праці педагогічних працівників та недостатня їх кваліфікація; відсутність ефективної системи моніторингу та оцінки якості освіти; нерівні умови навчання у різних регіонах країни та наявність зон бойових дій, зокрема на сході України.</w:t>
      </w:r>
    </w:p>
    <w:p w:rsidR="004327D9" w:rsidRPr="00822165" w:rsidRDefault="004327D9" w:rsidP="004327D9">
      <w:r w:rsidRPr="00822165">
        <w:t>Можемо виділити такі перспективи розвитку системи управління освітою в Україні: поліпшення фінансування освіти та покращення матеріально-технічної бази навчальних закладів; підвищення кваліфікації та оплати праці педагогічних працівників; впровадження ефективної системи моніторингу та оцінки якості освіти; забезпечення рівних умов навчання та розвитку освіти в зонах конфлікту та на південному сході країни; впровадження соціально орієнтованої моделі державного управління освітою.</w:t>
      </w:r>
    </w:p>
    <w:p w:rsidR="004327D9" w:rsidRPr="00822165" w:rsidRDefault="004327D9" w:rsidP="004327D9"/>
    <w:p w:rsidR="004327D9" w:rsidRDefault="004327D9" w:rsidP="004327D9">
      <w:pPr>
        <w:jc w:val="center"/>
        <w:rPr>
          <w:b/>
          <w:bCs/>
          <w:lang w:val="ru-RU"/>
        </w:rPr>
      </w:pPr>
      <w:r>
        <w:rPr>
          <w:b/>
          <w:bCs/>
          <w:lang w:val="ru-RU"/>
        </w:rPr>
        <w:t>ВИСНОВКИ ДО ТРЕТЬОГО РОЗДІЛУ</w:t>
      </w:r>
    </w:p>
    <w:p w:rsidR="004327D9" w:rsidRDefault="004327D9" w:rsidP="004327D9">
      <w:pPr>
        <w:jc w:val="center"/>
        <w:rPr>
          <w:lang w:val="ru-RU"/>
        </w:rPr>
      </w:pPr>
    </w:p>
    <w:p w:rsidR="004327D9" w:rsidRDefault="004327D9" w:rsidP="004327D9">
      <w:pPr>
        <w:rPr>
          <w:lang w:val="ru-RU"/>
        </w:rPr>
      </w:pPr>
      <w:r>
        <w:rPr>
          <w:lang w:val="ru-RU"/>
        </w:rPr>
        <w:t xml:space="preserve">У результатах аналізу сучасного стану системи управління освітою в Україні можна зробити наступні висновки. Система управління освітою в Україні має складну структуру, яка складається з центральних та місцевих органів управління, навчальних закладів та інших установ, що містять функції управління освітою. Аналіз функцій та учасників системи управління освітою показав, що кожен учасник системи має свої функції та завдання, але існує проблема неспроможності дієвого співробітництва між ними.  </w:t>
      </w:r>
    </w:p>
    <w:p w:rsidR="004327D9" w:rsidRDefault="004327D9" w:rsidP="004327D9">
      <w:pPr>
        <w:rPr>
          <w:lang w:val="ru-RU"/>
        </w:rPr>
      </w:pPr>
      <w:r>
        <w:rPr>
          <w:lang w:val="ru-RU"/>
        </w:rPr>
        <w:t xml:space="preserve">Проблеми системи управління освітою в Україні полягають у недостатньому регулюванні та неналежному фінансуванні, у відсутності адекватної законодавчої бази, недостатньому рівні кваліфікації кадрів та наявності  проблем інклюзивної освіти. </w:t>
      </w:r>
    </w:p>
    <w:p w:rsidR="004327D9" w:rsidRDefault="004327D9" w:rsidP="004327D9">
      <w:pPr>
        <w:rPr>
          <w:lang w:val="ru-RU"/>
        </w:rPr>
      </w:pPr>
      <w:r>
        <w:rPr>
          <w:lang w:val="ru-RU"/>
        </w:rPr>
        <w:t>На жаль, в системі управління освітою в Україні є багато проблем, серед яких недостатній рівень фінансування, яскравість стратегії та планування розвитку, неефективна робота органів управління, складнощі з доступністю освіти для всіх верств населення тощо. Однак, також було використано, що існують перспективи для вдосконалення системи управління освітою в Україні, такі як використання інноваційних технологій, залучення громадськості до процесу управління, вдосконалення законодавчої бази та забезпечення кваліфікованих кадрів.</w:t>
      </w:r>
    </w:p>
    <w:p w:rsidR="004327D9" w:rsidRDefault="004327D9" w:rsidP="004327D9">
      <w:pPr>
        <w:rPr>
          <w:lang w:val="ru-RU"/>
        </w:rPr>
      </w:pPr>
      <w:r>
        <w:rPr>
          <w:lang w:val="ru-RU"/>
        </w:rPr>
        <w:t>Однак можливості розвитку системи управління освітою полягають у впровадження соціально орієнтованих моделей управління державною освітою, розширення доступу до якісної освіти для всіх категорій населення, забезпечення найвищого рівня кваліфікації педагогічних працівників та використання сучасних технологій у процесі навчання.</w:t>
      </w:r>
    </w:p>
    <w:p w:rsidR="004327D9" w:rsidRDefault="004327D9" w:rsidP="004327D9">
      <w:pPr>
        <w:rPr>
          <w:lang w:val="ru-RU"/>
        </w:rPr>
      </w:pPr>
      <w:r>
        <w:rPr>
          <w:lang w:val="ru-RU"/>
        </w:rPr>
        <w:t>Отже, для подальшого розвитку системи управління освітою в Україні необхідно прийняти комплексні заходи щодо покращення фінансування та стратегічного планування, вдосконалення законодавчої бази, підвищення кваліфікації фахівців та залучення громадськості до процесу управління.</w:t>
      </w: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5D1FB2" w:rsidRDefault="005D1FB2" w:rsidP="004327D9">
      <w:pPr>
        <w:rPr>
          <w:lang w:val="ru-RU"/>
        </w:rPr>
      </w:pPr>
    </w:p>
    <w:p w:rsidR="004327D9" w:rsidRDefault="004327D9" w:rsidP="004327D9">
      <w:pPr>
        <w:pStyle w:val="1"/>
        <w:jc w:val="center"/>
        <w:rPr>
          <w:lang w:val="ru-RU"/>
        </w:rPr>
      </w:pPr>
      <w:bookmarkStart w:id="20" w:name="_Toc134185795"/>
      <w:r>
        <w:rPr>
          <w:lang w:val="ru-RU"/>
        </w:rPr>
        <w:t>ВИСНОВКИ</w:t>
      </w:r>
      <w:bookmarkEnd w:id="11"/>
      <w:bookmarkEnd w:id="20"/>
    </w:p>
    <w:p w:rsidR="004327D9" w:rsidRDefault="004327D9" w:rsidP="004327D9">
      <w:pPr>
        <w:rPr>
          <w:lang w:val="ru-RU"/>
        </w:rPr>
      </w:pPr>
    </w:p>
    <w:p w:rsidR="004327D9" w:rsidRDefault="004327D9" w:rsidP="004327D9">
      <w:pPr>
        <w:rPr>
          <w:lang w:val="ru-RU"/>
        </w:rPr>
      </w:pPr>
      <w:bookmarkStart w:id="21" w:name="_Toc132708769"/>
      <w:r>
        <w:rPr>
          <w:lang w:val="ru-RU"/>
        </w:rPr>
        <w:t>Зважаючи на аналіз сучасної системи управління освітою в Україні, можна зробити декілька висновків:</w:t>
      </w:r>
    </w:p>
    <w:p w:rsidR="004327D9" w:rsidRDefault="004327D9" w:rsidP="004327D9">
      <w:pPr>
        <w:rPr>
          <w:lang w:val="ru-RU"/>
        </w:rPr>
      </w:pPr>
      <w:r>
        <w:rPr>
          <w:lang w:val="ru-RU"/>
        </w:rPr>
        <w:t>1. Система управління освітою потребує подальшої модернізації та розвитку, зокрема з урахуванням міжнародних стандартів та сучасних технологій управління.</w:t>
      </w:r>
    </w:p>
    <w:p w:rsidR="004327D9" w:rsidRDefault="004327D9" w:rsidP="004327D9">
      <w:pPr>
        <w:rPr>
          <w:lang w:val="ru-RU"/>
        </w:rPr>
      </w:pPr>
      <w:r>
        <w:rPr>
          <w:lang w:val="ru-RU"/>
        </w:rPr>
        <w:t>2.  Проблеми в системі управління освітою в Україні включають низький рівень фінансування, недостатню регулюючу роль держави, нестабільність законодавчої бази, складність процесу оцінювання якості освіти та багато інших.</w:t>
      </w:r>
    </w:p>
    <w:p w:rsidR="004327D9" w:rsidRDefault="004327D9" w:rsidP="004327D9">
      <w:pPr>
        <w:rPr>
          <w:lang w:val="ru-RU"/>
        </w:rPr>
      </w:pPr>
      <w:r>
        <w:rPr>
          <w:lang w:val="ru-RU"/>
        </w:rPr>
        <w:t>3. Перспективи розвитку системи управління освітою полягають у впровадженні інноваційних підходів до управління, збільшенні фінансування освітніх закладів, підвищенні кваліфікації фахівців, розвитку інформаційних технологій та підвищенні ролі громадськості у процесі управління освітою.</w:t>
      </w:r>
    </w:p>
    <w:p w:rsidR="004327D9" w:rsidRDefault="004327D9" w:rsidP="004327D9">
      <w:pPr>
        <w:rPr>
          <w:lang w:val="ru-RU"/>
        </w:rPr>
      </w:pPr>
      <w:r>
        <w:rPr>
          <w:lang w:val="ru-RU"/>
        </w:rPr>
        <w:t>4. Для успішного розвитку системи управління освітою в Україні необхідно зосередитись на розвитку інформаційних технологій, залученні громадськості до процесу управління та збільшенні ролі держави у регулюванні системи управління освітою.</w:t>
      </w:r>
    </w:p>
    <w:p w:rsidR="004327D9" w:rsidRDefault="004327D9" w:rsidP="004327D9">
      <w:pPr>
        <w:rPr>
          <w:lang w:val="ru-RU"/>
        </w:rPr>
      </w:pPr>
      <w:r>
        <w:rPr>
          <w:lang w:val="ru-RU"/>
        </w:rPr>
        <w:t>5. Необхідно забезпечити адекватну законодавчу базу, яка б дозволила впровадити і розвивати соціально орієнтовану модель державного управління освітою. Для цього необхідно враховувати найкращі міжнародні практики та принципи, а також виконувати міжнародні зобов'язання у сфері освіти.</w:t>
      </w:r>
    </w:p>
    <w:p w:rsidR="004327D9" w:rsidRDefault="004327D9" w:rsidP="004327D9">
      <w:pPr>
        <w:rPr>
          <w:lang w:val="ru-RU"/>
        </w:rPr>
      </w:pPr>
      <w:r>
        <w:rPr>
          <w:lang w:val="ru-RU"/>
        </w:rPr>
        <w:t>6. Однією з ключових перспектив розвитку системи управління освітою є вдосконалення системи підвищення кваліфікації педагогічних кадрів та забезпечення їх доступу до новітніх методик та технологій. Також необхідно забезпечити доступність та якість освіти для всіх верств населення та регіонів країни.</w:t>
      </w:r>
    </w:p>
    <w:p w:rsidR="004327D9" w:rsidRDefault="004327D9" w:rsidP="004327D9">
      <w:pPr>
        <w:rPr>
          <w:lang w:val="ru-RU"/>
        </w:rPr>
      </w:pPr>
      <w:r>
        <w:rPr>
          <w:lang w:val="ru-RU"/>
        </w:rPr>
        <w:t>Узагальнюючи, можна зробити висновок, що система управління освітою в Україні потребує реформ та вдосконалення з урахуванням сучасних тенденцій та викликів, що стоять перед суспільством. Для цього необхідно забезпечити належну фінансову та кадрову базу, а також створити ефективні механізми співпраці між різними рівнями управління та освітніми закладами.</w:t>
      </w:r>
    </w:p>
    <w:p w:rsidR="004327D9" w:rsidRDefault="004327D9" w:rsidP="004327D9">
      <w:pPr>
        <w:rPr>
          <w:lang w:val="ru-RU"/>
        </w:rPr>
      </w:pPr>
      <w:r>
        <w:rPr>
          <w:lang w:val="ru-RU"/>
        </w:rPr>
        <w:t>Освіта як соціальний інститут є однією з окремих галузей у суспільстві і відіграє важливу роль у розвитку країни та підвищенні якості життя населення. Фінансування освіти є критично важливим для забезпечення її розвитку і якісного функціонування. Роль громадськості у впливі на управління освітою досить суттєва і потребує подальшого розвитку.</w:t>
      </w:r>
    </w:p>
    <w:p w:rsidR="004327D9" w:rsidRDefault="004327D9" w:rsidP="00FD196B">
      <w:pPr>
        <w:rPr>
          <w:lang w:val="ru-RU"/>
        </w:rPr>
      </w:pPr>
      <w:r>
        <w:rPr>
          <w:lang w:val="ru-RU"/>
        </w:rPr>
        <w:t>Управління як процес планування, координації та контролю діяльності з призначення досягнень поставлених цілей, є числом елементів у функціонуванні системи освіти. Методологічні засади управління в сучасній системі освіти передбачають застосування різних теорій, підходів та інструментів для забезпечення ефективності управління.</w:t>
      </w:r>
    </w:p>
    <w:p w:rsidR="004327D9" w:rsidRDefault="004327D9" w:rsidP="00FD196B">
      <w:pPr>
        <w:rPr>
          <w:lang w:val="ru-RU"/>
        </w:rPr>
      </w:pPr>
      <w:r>
        <w:rPr>
          <w:lang w:val="ru-RU"/>
        </w:rPr>
        <w:t>Отже, аналіз сучасного стану системи управління освітою в Україні показав, що вона має певні проблеми, такі як недостатня фінансова підтримка, відображається належне законодавче забезпечення, неефективне використання ресурсів та інші. Проте, ваші певні перспективи для подальшого розвитку системи управління освітою, такі як розвиток мережі дошкільних закладів, вдосконалення механізмів фінансового забезпечення, впровадження інноваційних технологій у навчальний процес тощо.</w:t>
      </w:r>
    </w:p>
    <w:p w:rsidR="004327D9" w:rsidRDefault="004327D9" w:rsidP="00FD196B">
      <w:pPr>
        <w:rPr>
          <w:lang w:val="ru-RU"/>
        </w:rPr>
      </w:pPr>
      <w:r>
        <w:rPr>
          <w:lang w:val="ru-RU"/>
        </w:rPr>
        <w:t>Аналізуючи сучасний стан системи управління освітою в Україні, включаючи структуру та складові системи, функції та роль учасників системи, оцінюючи її ефективність, а також проблеми та перспективи її розвитку, можна розробити дієві рекомендації для вдосконалення управління освітою в Україні.</w:t>
      </w:r>
    </w:p>
    <w:p w:rsidR="004327D9" w:rsidRDefault="004327D9" w:rsidP="00FD196B">
      <w:pPr>
        <w:rPr>
          <w:lang w:val="ru-RU"/>
        </w:rPr>
      </w:pPr>
      <w:r>
        <w:rPr>
          <w:lang w:val="ru-RU"/>
        </w:rPr>
        <w:t>Отже, продовження досліджень у цій галузі може сприяти подальшому розвитку освіти в Україні, а також визначити кращий практичний менеджмент освітніми процесами та покращенню якості освіти та відповідати вимогам ринку сучасної праці.</w:t>
      </w:r>
    </w:p>
    <w:p w:rsidR="004327D9" w:rsidRDefault="004327D9" w:rsidP="00FD196B">
      <w:pPr>
        <w:rPr>
          <w:lang w:val="ru-RU"/>
        </w:rPr>
      </w:pPr>
    </w:p>
    <w:p w:rsidR="004327D9" w:rsidRDefault="004327D9" w:rsidP="00FD196B">
      <w:pPr>
        <w:rPr>
          <w:lang w:val="ru-RU"/>
        </w:rPr>
      </w:pPr>
    </w:p>
    <w:p w:rsidR="004327D9" w:rsidRDefault="004327D9" w:rsidP="00FD196B">
      <w:pPr>
        <w:rPr>
          <w:lang w:val="ru-RU"/>
        </w:rPr>
      </w:pPr>
    </w:p>
    <w:p w:rsidR="004327D9" w:rsidRDefault="00FD196B" w:rsidP="00FD196B">
      <w:pPr>
        <w:pStyle w:val="1"/>
        <w:ind w:left="565"/>
        <w:jc w:val="left"/>
        <w:rPr>
          <w:lang w:val="ru-RU"/>
        </w:rPr>
      </w:pPr>
      <w:bookmarkStart w:id="22" w:name="_Toc134185796"/>
      <w:r>
        <w:rPr>
          <w:lang w:val="ru-RU"/>
        </w:rPr>
        <w:t xml:space="preserve">     </w:t>
      </w:r>
      <w:r w:rsidR="004327D9">
        <w:rPr>
          <w:lang w:val="ru-RU"/>
        </w:rPr>
        <w:t>СПИСОК ВИКОРИСТАНОЇ ЛІТЕРАТУРИ</w:t>
      </w:r>
      <w:bookmarkEnd w:id="21"/>
      <w:bookmarkEnd w:id="22"/>
    </w:p>
    <w:p w:rsidR="004327D9" w:rsidRDefault="004327D9" w:rsidP="00FD196B">
      <w:pPr>
        <w:rPr>
          <w:lang w:val="ru-RU"/>
        </w:rPr>
      </w:pPr>
    </w:p>
    <w:p w:rsidR="004327D9" w:rsidRDefault="004327D9" w:rsidP="00FD196B">
      <w:pPr>
        <w:rPr>
          <w:lang w:val="ru-RU"/>
        </w:rPr>
      </w:pPr>
      <w:r>
        <w:rPr>
          <w:lang w:val="ru-RU"/>
        </w:rPr>
        <w:t>1. Андріяш С.</w:t>
      </w:r>
      <w:r>
        <w:t xml:space="preserve">, Никитюк Т. </w:t>
      </w:r>
      <w:r>
        <w:rPr>
          <w:lang w:val="ru-RU"/>
        </w:rPr>
        <w:t xml:space="preserve"> США : система освіти</w:t>
      </w:r>
      <w:r>
        <w:t xml:space="preserve">. </w:t>
      </w:r>
      <w:r>
        <w:rPr>
          <w:lang w:val="ru-RU"/>
        </w:rPr>
        <w:t>Управління освітою.  2012.  № 21. С. 1–8.</w:t>
      </w:r>
    </w:p>
    <w:p w:rsidR="004327D9" w:rsidRDefault="004327D9" w:rsidP="00FD196B">
      <w:pPr>
        <w:rPr>
          <w:lang w:val="ru-RU"/>
        </w:rPr>
      </w:pPr>
      <w:r>
        <w:rPr>
          <w:lang w:val="ru-RU"/>
        </w:rPr>
        <w:t xml:space="preserve">2. Виконання державного бюджету України (2023) URL: </w:t>
      </w:r>
      <w:hyperlink r:id="rId29" w:history="1">
        <w:r>
          <w:rPr>
            <w:rStyle w:val="a3"/>
            <w:lang w:val="ru-RU"/>
          </w:rPr>
          <w:t>https://index.minfin.com.ua/ua/finance/budget/gov/2022/</w:t>
        </w:r>
      </w:hyperlink>
      <w:r>
        <w:rPr>
          <w:lang w:val="ru-RU"/>
        </w:rPr>
        <w:t xml:space="preserve"> (дата звернення: 29.04.2023).</w:t>
      </w:r>
    </w:p>
    <w:p w:rsidR="004327D9" w:rsidRDefault="004327D9" w:rsidP="00FD196B">
      <w:pPr>
        <w:rPr>
          <w:lang w:val="ru-RU"/>
        </w:rPr>
      </w:pPr>
      <w:r>
        <w:rPr>
          <w:lang w:val="ru-RU"/>
        </w:rPr>
        <w:t>3. Державна національна програма «Освіта» (Україна ХХІ століття). К.: Райдуга</w:t>
      </w:r>
      <w:r>
        <w:t>.</w:t>
      </w:r>
      <w:r>
        <w:rPr>
          <w:lang w:val="ru-RU"/>
        </w:rPr>
        <w:t xml:space="preserve"> 2004.  64 с.</w:t>
      </w:r>
    </w:p>
    <w:p w:rsidR="004327D9" w:rsidRDefault="004327D9" w:rsidP="00FD196B">
      <w:pPr>
        <w:rPr>
          <w:lang w:val="ru-RU"/>
        </w:rPr>
      </w:pPr>
      <w:r>
        <w:rPr>
          <w:lang w:val="ru-RU"/>
        </w:rPr>
        <w:t>4. Дем’янова Т. Управлінське забезпечення профільного навчання</w:t>
      </w:r>
      <w:r>
        <w:t>.</w:t>
      </w:r>
      <w:r>
        <w:rPr>
          <w:lang w:val="ru-RU"/>
        </w:rPr>
        <w:t>Директор школи. Україна.  2016.  № 1.  С. 48–51.</w:t>
      </w:r>
    </w:p>
    <w:p w:rsidR="004327D9" w:rsidRDefault="004327D9" w:rsidP="00FD196B">
      <w:pPr>
        <w:rPr>
          <w:lang w:val="ru-RU"/>
        </w:rPr>
      </w:pPr>
      <w:r>
        <w:rPr>
          <w:lang w:val="ru-RU"/>
        </w:rPr>
        <w:t>5. Дерев’янкіна Н. Профільне навчання в однокомплектній школі</w:t>
      </w:r>
      <w:r>
        <w:t>.</w:t>
      </w:r>
      <w:r>
        <w:rPr>
          <w:lang w:val="ru-RU"/>
        </w:rPr>
        <w:t>Директор школи. Україна.  2017.  № 3.  С. 36–42.</w:t>
      </w:r>
    </w:p>
    <w:p w:rsidR="004327D9" w:rsidRDefault="004327D9" w:rsidP="00FD196B">
      <w:pPr>
        <w:rPr>
          <w:lang w:val="ru-RU"/>
        </w:rPr>
      </w:pPr>
      <w:r>
        <w:rPr>
          <w:lang w:val="ru-RU"/>
        </w:rPr>
        <w:t xml:space="preserve"> 6. Гриневич Л. Тенденції децентралізації управління базовою освітою в сучасній Польщі [Електронний ресурс] / Л. Гриневич. - URL: </w:t>
      </w:r>
      <w:hyperlink r:id="rId30" w:history="1">
        <w:r>
          <w:rPr>
            <w:rStyle w:val="a3"/>
            <w:lang w:val="ru-RU"/>
          </w:rPr>
          <w:t>http://www.disser.com.ua/уtent/36482.html</w:t>
        </w:r>
      </w:hyperlink>
      <w:r>
        <w:rPr>
          <w:lang w:val="ru-RU"/>
        </w:rPr>
        <w:t xml:space="preserve">  (дата звернення: 29.04.2023).</w:t>
      </w:r>
    </w:p>
    <w:p w:rsidR="004327D9" w:rsidRDefault="004327D9" w:rsidP="00FD196B">
      <w:pPr>
        <w:rPr>
          <w:lang w:val="ru-RU"/>
        </w:rPr>
      </w:pPr>
      <w:r>
        <w:rPr>
          <w:lang w:val="ru-RU"/>
        </w:rPr>
        <w:t>7. Загребнюк Ю. В. Тенденції розвитку змісту освіти в державних школах США</w:t>
      </w:r>
      <w:r>
        <w:t>.</w:t>
      </w:r>
      <w:r>
        <w:rPr>
          <w:lang w:val="ru-RU"/>
        </w:rPr>
        <w:t>Збірник наукових праць Бердянського державного педагогічного університету. Педагогічні науки.  Бердянськ : БДПУ, 2013.  № 4.  С. 47–53.</w:t>
      </w:r>
    </w:p>
    <w:p w:rsidR="004327D9" w:rsidRDefault="004327D9" w:rsidP="00FD196B">
      <w:pPr>
        <w:rPr>
          <w:lang w:val="ru-RU"/>
        </w:rPr>
      </w:pPr>
      <w:r>
        <w:rPr>
          <w:lang w:val="ru-RU"/>
        </w:rPr>
        <w:t xml:space="preserve">8. Закон України «Про освіту» від 05 вересня 2017 №2145-VIII. [Електронний ресурс] – URL: </w:t>
      </w:r>
      <w:hyperlink r:id="rId31" w:history="1">
        <w:r>
          <w:rPr>
            <w:rStyle w:val="a3"/>
            <w:lang w:val="ru-RU"/>
          </w:rPr>
          <w:t>http://zakon2.rada.gov.ua/laws/show/2145-19</w:t>
        </w:r>
      </w:hyperlink>
      <w:r>
        <w:rPr>
          <w:lang w:val="ru-RU"/>
        </w:rPr>
        <w:t xml:space="preserve">   (дата звернення: 29.04.2023). </w:t>
      </w:r>
    </w:p>
    <w:p w:rsidR="004327D9" w:rsidRDefault="004327D9" w:rsidP="00FD196B">
      <w:pPr>
        <w:rPr>
          <w:lang w:val="ru-RU"/>
        </w:rPr>
      </w:pPr>
      <w:r>
        <w:rPr>
          <w:lang w:val="ru-RU"/>
        </w:rPr>
        <w:t>9. Калініна Л.М Теоретико-методичні  засади  інформаційного  забезпечення  організаційного механізму  управління  загальноосвітнім  навчальним  закладом:монографія</w:t>
      </w:r>
      <w:r>
        <w:t xml:space="preserve">. </w:t>
      </w:r>
      <w:r>
        <w:rPr>
          <w:lang w:val="ru-RU"/>
        </w:rPr>
        <w:t>К.: Педагогічна думка, 2014. 285с.</w:t>
      </w:r>
    </w:p>
    <w:p w:rsidR="004327D9" w:rsidRDefault="004327D9" w:rsidP="00FD196B">
      <w:pPr>
        <w:rPr>
          <w:lang w:val="ru-RU"/>
        </w:rPr>
      </w:pPr>
      <w:r>
        <w:rPr>
          <w:lang w:val="ru-RU"/>
        </w:rPr>
        <w:t>10. КалінінаЛ.М.</w:t>
      </w:r>
      <w:r>
        <w:t>, Онацька О.М.</w:t>
      </w:r>
      <w:r>
        <w:rPr>
          <w:lang w:val="ru-RU"/>
        </w:rPr>
        <w:t xml:space="preserve"> Синкретизм  державного  та  громадського  компонентів  у  системі  управління освітою в умовах розвитку демократії</w:t>
      </w:r>
      <w:r>
        <w:t xml:space="preserve">. </w:t>
      </w:r>
      <w:r>
        <w:rPr>
          <w:lang w:val="ru-RU"/>
        </w:rPr>
        <w:t>Механізми управліннярозвитком організаційної культури загальноосвітнього навчального закладу: матеріали Всеукр.наук.-практ. конф., 4–5квіт. 2018р. К.: Арт Економі, 2013. С.33–43</w:t>
      </w:r>
    </w:p>
    <w:p w:rsidR="004327D9" w:rsidRDefault="004327D9" w:rsidP="00FD196B">
      <w:pPr>
        <w:rPr>
          <w:lang w:val="ru-RU"/>
        </w:rPr>
      </w:pPr>
      <w:r>
        <w:rPr>
          <w:lang w:val="ru-RU"/>
        </w:rPr>
        <w:t>11. Коберник О. М. Інноваційні технології навчання та виховання : навч. посіб. Умань : Копіцентр, 2010.  210 с.</w:t>
      </w:r>
    </w:p>
    <w:p w:rsidR="004327D9" w:rsidRDefault="004327D9" w:rsidP="00FD196B">
      <w:pPr>
        <w:rPr>
          <w:lang w:val="ru-RU"/>
        </w:rPr>
      </w:pPr>
      <w:r>
        <w:rPr>
          <w:lang w:val="ru-RU"/>
        </w:rPr>
        <w:t>12. Коломінський H. JI. Науково-психологічні засади менеджменту в освіті. Освіта і управління. 2017. № 5. С.23-25</w:t>
      </w:r>
    </w:p>
    <w:p w:rsidR="004327D9" w:rsidRDefault="004327D9" w:rsidP="00FD196B">
      <w:pPr>
        <w:rPr>
          <w:lang w:val="ru-RU"/>
        </w:rPr>
      </w:pPr>
      <w:r>
        <w:rPr>
          <w:lang w:val="ru-RU"/>
        </w:rPr>
        <w:t>13. Концепції оцінки ефективності управління навчальним закладом. АГ Гуралюк. Теорія та методика управління освітою, 307-308, 2010.</w:t>
      </w:r>
    </w:p>
    <w:p w:rsidR="004327D9" w:rsidRDefault="004327D9" w:rsidP="00FD196B">
      <w:pPr>
        <w:rPr>
          <w:lang w:val="ru-RU"/>
        </w:rPr>
      </w:pPr>
      <w:r>
        <w:rPr>
          <w:lang w:val="ru-RU"/>
        </w:rPr>
        <w:t>14. Конституція України : 3акон України від 28 червня 1996 р. Відомості Верховної Ради України.  1996.  № 30.  С. 141.</w:t>
      </w:r>
    </w:p>
    <w:p w:rsidR="004327D9" w:rsidRDefault="004327D9" w:rsidP="00FD196B">
      <w:pPr>
        <w:rPr>
          <w:lang w:val="ru-RU"/>
        </w:rPr>
      </w:pPr>
      <w:r>
        <w:rPr>
          <w:lang w:val="ru-RU"/>
        </w:rPr>
        <w:t>15. Курець В. Децентралізація фінансового управління загальноосвітніми школами України - нагальна проблема часу [Електронний ресурс] / В. Курець. -</w:t>
      </w:r>
    </w:p>
    <w:p w:rsidR="004327D9" w:rsidRDefault="004327D9" w:rsidP="00FD196B">
      <w:pPr>
        <w:ind w:firstLine="0"/>
        <w:rPr>
          <w:lang w:val="ru-RU"/>
        </w:rPr>
      </w:pPr>
      <w:r>
        <w:rPr>
          <w:lang w:val="ru-RU"/>
        </w:rPr>
        <w:t xml:space="preserve">URL: </w:t>
      </w:r>
      <w:hyperlink r:id="rId32" w:history="1">
        <w:r>
          <w:rPr>
            <w:rStyle w:val="a3"/>
            <w:lang w:val="ru-RU"/>
          </w:rPr>
          <w:t>www.confcontact.com/2009kach/kurec.htm</w:t>
        </w:r>
      </w:hyperlink>
      <w:r>
        <w:rPr>
          <w:lang w:val="ru-RU"/>
        </w:rPr>
        <w:t xml:space="preserve"> (дата звернення: 29.04.2023).</w:t>
      </w:r>
    </w:p>
    <w:p w:rsidR="00EB52E6" w:rsidRDefault="004327D9" w:rsidP="00FD196B">
      <w:pPr>
        <w:rPr>
          <w:lang w:val="ru-RU"/>
        </w:rPr>
      </w:pPr>
      <w:r>
        <w:rPr>
          <w:lang w:val="ru-RU"/>
        </w:rPr>
        <w:t xml:space="preserve">16. Куроєдова , Д. Плєшакова , Н. (2023). Державний бюджет україни в умовах воєнного стану. Збірник наукових праць «SCIENTIA» , (24 лютого 2023 р.; Сінгапур, Сінгапур), 47–51. URL: </w:t>
      </w:r>
      <w:hyperlink r:id="rId33" w:history="1">
        <w:r>
          <w:rPr>
            <w:rStyle w:val="a3"/>
            <w:lang w:val="ru-RU"/>
          </w:rPr>
          <w:t>https://previous.scientia.report/index.php/archive/article/view/743</w:t>
        </w:r>
      </w:hyperlink>
      <w:r>
        <w:rPr>
          <w:lang w:val="ru-RU"/>
        </w:rPr>
        <w:t xml:space="preserve"> (дата звернення: 29.04.2023).</w:t>
      </w:r>
      <w:r w:rsidR="00345C9A">
        <w:rPr>
          <w:lang w:val="ru-RU"/>
        </w:rPr>
        <w:t xml:space="preserve"> </w:t>
      </w:r>
    </w:p>
    <w:p w:rsidR="004327D9" w:rsidRPr="00EB52E6" w:rsidRDefault="00EB52E6" w:rsidP="00FD196B">
      <w:pPr>
        <w:rPr>
          <w:lang w:val="ru-RU"/>
        </w:rPr>
      </w:pPr>
      <w:r>
        <w:rPr>
          <w:lang w:val="ru-RU"/>
        </w:rPr>
        <w:t xml:space="preserve">17. </w:t>
      </w:r>
      <w:r w:rsidR="00345C9A">
        <w:rPr>
          <w:lang w:val="ru-RU"/>
        </w:rPr>
        <w:t>Грінченко Ю.Л. Формування інтегрованих корпоративних структур, що орієнтовані на створення доданної цінності для споживача. Вісник Одеського національного університету імені І.І. Мечникова. Серія</w:t>
      </w:r>
      <w:r w:rsidR="00345C9A" w:rsidRPr="00345C9A">
        <w:rPr>
          <w:lang w:val="ru-RU"/>
        </w:rPr>
        <w:t xml:space="preserve">: </w:t>
      </w:r>
      <w:r w:rsidR="00345C9A">
        <w:rPr>
          <w:lang w:val="ru-RU"/>
        </w:rPr>
        <w:t xml:space="preserve">Економіка. 2020. Т. 25. Вип. 1(80). С. 60-66. </w:t>
      </w:r>
      <w:r w:rsidR="00345C9A">
        <w:rPr>
          <w:lang w:val="en-US"/>
        </w:rPr>
        <w:t>DOI</w:t>
      </w:r>
      <w:r w:rsidR="00345C9A" w:rsidRPr="00345C9A">
        <w:rPr>
          <w:lang w:val="ru-RU"/>
        </w:rPr>
        <w:t>: 10/32782/2304-0920/1-80-9</w:t>
      </w:r>
      <w:r w:rsidR="00345C9A">
        <w:t xml:space="preserve">. (фахове видання, з 17.03.2020 категорія </w:t>
      </w:r>
      <w:r>
        <w:rPr>
          <w:lang w:val="ru-RU"/>
        </w:rPr>
        <w:t>«</w:t>
      </w:r>
      <w:r w:rsidR="00345C9A">
        <w:t>Б</w:t>
      </w:r>
      <w:r>
        <w:rPr>
          <w:lang w:val="ru-RU"/>
        </w:rPr>
        <w:t>»).</w:t>
      </w:r>
    </w:p>
    <w:p w:rsidR="004327D9" w:rsidRDefault="004327D9" w:rsidP="00FD196B">
      <w:pPr>
        <w:rPr>
          <w:lang w:val="ru-RU"/>
        </w:rPr>
      </w:pPr>
      <w:r>
        <w:rPr>
          <w:lang w:val="ru-RU"/>
        </w:rPr>
        <w:t>18. Маслов В., Шаркунова В. Принципи менеджменту в установах освіти. Освіта і управління. 2019. № 3. С.14-26</w:t>
      </w:r>
    </w:p>
    <w:p w:rsidR="004327D9" w:rsidRDefault="004327D9" w:rsidP="00FD196B">
      <w:pPr>
        <w:rPr>
          <w:lang w:val="ru-RU"/>
        </w:rPr>
      </w:pPr>
      <w:r>
        <w:rPr>
          <w:lang w:val="ru-RU"/>
        </w:rPr>
        <w:t>19. Моніторинг стандартів освіти / за ред. А. Тайджнмана і Т. Невіла Послтвейта. – Львів : Літопис, 2013. – 328 с.</w:t>
      </w:r>
    </w:p>
    <w:p w:rsidR="004327D9" w:rsidRDefault="004327D9" w:rsidP="00FD196B">
      <w:pPr>
        <w:rPr>
          <w:lang w:val="ru-RU"/>
        </w:rPr>
      </w:pPr>
      <w:r>
        <w:rPr>
          <w:lang w:val="ru-RU"/>
        </w:rPr>
        <w:t>20. Набока М. Соціально-педагогічні засади управління освітою в сучасних умовах [Електронний ресурс] / М. Набока. - URL:</w:t>
      </w:r>
    </w:p>
    <w:p w:rsidR="004327D9" w:rsidRDefault="00794B88" w:rsidP="00FD196B">
      <w:pPr>
        <w:ind w:firstLine="0"/>
        <w:rPr>
          <w:lang w:val="ru-RU"/>
        </w:rPr>
      </w:pPr>
      <w:hyperlink r:id="rId34" w:history="1">
        <w:r w:rsidR="004327D9">
          <w:rPr>
            <w:rStyle w:val="a3"/>
            <w:lang w:val="ru-RU"/>
          </w:rPr>
          <w:t>http://www.nbuv.gov/Portal/soc_Gum/Gypkhdpi/2008_16?138-140.pdf</w:t>
        </w:r>
      </w:hyperlink>
      <w:r w:rsidR="004327D9">
        <w:rPr>
          <w:lang w:val="ru-RU"/>
        </w:rPr>
        <w:t xml:space="preserve">   (дата звернення: 29.04.2023).</w:t>
      </w:r>
    </w:p>
    <w:p w:rsidR="004327D9" w:rsidRDefault="004327D9" w:rsidP="00FD196B">
      <w:pPr>
        <w:rPr>
          <w:lang w:val="ru-RU"/>
        </w:rPr>
      </w:pPr>
      <w:r>
        <w:rPr>
          <w:lang w:val="ru-RU"/>
        </w:rPr>
        <w:t xml:space="preserve">21. Національна стратегія розвитку освіти в Україні на 2021 – 2031  роки URL: </w:t>
      </w:r>
      <w:hyperlink r:id="rId35" w:history="1">
        <w:r>
          <w:rPr>
            <w:rStyle w:val="a3"/>
            <w:lang w:val="ru-RU"/>
          </w:rPr>
          <w:t>http://www.mon.gov.ua</w:t>
        </w:r>
      </w:hyperlink>
      <w:r>
        <w:rPr>
          <w:lang w:val="ru-RU"/>
        </w:rPr>
        <w:t xml:space="preserve"> (дата звернення: 29.04.2023).</w:t>
      </w:r>
    </w:p>
    <w:p w:rsidR="004327D9" w:rsidRDefault="004327D9" w:rsidP="00FD196B">
      <w:pPr>
        <w:rPr>
          <w:lang w:val="ru-RU"/>
        </w:rPr>
      </w:pPr>
      <w:r>
        <w:rPr>
          <w:lang w:val="ru-RU"/>
        </w:rPr>
        <w:t>22. Освітній менеджмент : навч. посіб. / за ред. Л. Даниленко, Л. Карамушки.  К. : Шкільний світ, 2015.  400 с.</w:t>
      </w:r>
    </w:p>
    <w:p w:rsidR="004327D9" w:rsidRDefault="004327D9" w:rsidP="00FD196B">
      <w:pPr>
        <w:rPr>
          <w:lang w:val="ru-RU"/>
        </w:rPr>
      </w:pPr>
      <w:r>
        <w:rPr>
          <w:lang w:val="ru-RU"/>
        </w:rPr>
        <w:t>23. Прокопенко А. І. Наукові основи управління в системі освіти: Монографія</w:t>
      </w:r>
      <w:r>
        <w:t>.</w:t>
      </w:r>
      <w:r>
        <w:rPr>
          <w:lang w:val="ru-RU"/>
        </w:rPr>
        <w:t xml:space="preserve"> Харк. нац. пед. ун-т ім. Г. С. Сковороди. - Харків, 2005. 304 с.</w:t>
      </w:r>
    </w:p>
    <w:p w:rsidR="004327D9" w:rsidRDefault="004327D9" w:rsidP="00FD196B">
      <w:pPr>
        <w:rPr>
          <w:lang w:val="ru-RU"/>
        </w:rPr>
      </w:pPr>
      <w:r>
        <w:rPr>
          <w:lang w:val="ru-RU"/>
        </w:rPr>
        <w:t xml:space="preserve">24. Сайт профспілки працівників освіти і науки України. </w:t>
      </w:r>
      <w:r>
        <w:rPr>
          <w:lang w:val="en-US"/>
        </w:rPr>
        <w:t>URL</w:t>
      </w:r>
      <w:r>
        <w:rPr>
          <w:lang w:val="ru-RU"/>
        </w:rPr>
        <w:t xml:space="preserve">: </w:t>
      </w:r>
      <w:hyperlink r:id="rId36" w:history="1">
        <w:r>
          <w:rPr>
            <w:rStyle w:val="a3"/>
            <w:lang w:val="en-US"/>
          </w:rPr>
          <w:t>https</w:t>
        </w:r>
        <w:r>
          <w:rPr>
            <w:rStyle w:val="a3"/>
            <w:lang w:val="ru-RU"/>
          </w:rPr>
          <w:t>://</w:t>
        </w:r>
        <w:r>
          <w:rPr>
            <w:rStyle w:val="a3"/>
            <w:lang w:val="en-US"/>
          </w:rPr>
          <w:t>pon</w:t>
        </w:r>
        <w:r>
          <w:rPr>
            <w:rStyle w:val="a3"/>
            <w:lang w:val="ru-RU"/>
          </w:rPr>
          <w:t>.</w:t>
        </w:r>
        <w:r>
          <w:rPr>
            <w:rStyle w:val="a3"/>
            <w:lang w:val="en-US"/>
          </w:rPr>
          <w:t>org</w:t>
        </w:r>
        <w:r>
          <w:rPr>
            <w:rStyle w:val="a3"/>
            <w:lang w:val="ru-RU"/>
          </w:rPr>
          <w:t>.</w:t>
        </w:r>
        <w:r>
          <w:rPr>
            <w:rStyle w:val="a3"/>
            <w:lang w:val="en-US"/>
          </w:rPr>
          <w:t>ua</w:t>
        </w:r>
        <w:r>
          <w:rPr>
            <w:rStyle w:val="a3"/>
            <w:lang w:val="ru-RU"/>
          </w:rPr>
          <w:t>/</w:t>
        </w:r>
      </w:hyperlink>
      <w:r>
        <w:rPr>
          <w:rStyle w:val="a3"/>
          <w:u w:val="none"/>
          <w:lang w:val="ru-RU"/>
        </w:rPr>
        <w:t xml:space="preserve"> </w:t>
      </w:r>
      <w:r>
        <w:rPr>
          <w:lang w:val="ru-RU"/>
        </w:rPr>
        <w:t>(дата звернення: 29.04.2023).</w:t>
      </w:r>
    </w:p>
    <w:p w:rsidR="004327D9" w:rsidRDefault="004327D9" w:rsidP="00FD196B">
      <w:r>
        <w:rPr>
          <w:lang w:val="ru-RU"/>
        </w:rPr>
        <w:t>25. Сайт урядового порталу</w:t>
      </w:r>
      <w:r>
        <w:t xml:space="preserve"> </w:t>
      </w:r>
      <w:r>
        <w:rPr>
          <w:lang w:val="ru-RU"/>
        </w:rPr>
        <w:t xml:space="preserve">URL: </w:t>
      </w:r>
      <w:hyperlink r:id="rId37" w:history="1">
        <w:r>
          <w:rPr>
            <w:rStyle w:val="a3"/>
            <w:lang w:val="ru-RU"/>
          </w:rPr>
          <w:t>https://www.kmu.gov.ua/</w:t>
        </w:r>
      </w:hyperlink>
      <w:r>
        <w:rPr>
          <w:rStyle w:val="a3"/>
          <w:u w:val="none"/>
          <w:lang w:val="ru-RU"/>
        </w:rPr>
        <w:t xml:space="preserve">  </w:t>
      </w:r>
      <w:r>
        <w:rPr>
          <w:lang w:val="ru-RU"/>
        </w:rPr>
        <w:t>(дата звернення: 29.04.2023).</w:t>
      </w:r>
    </w:p>
    <w:p w:rsidR="004327D9" w:rsidRDefault="004327D9" w:rsidP="00FD196B">
      <w:pPr>
        <w:rPr>
          <w:lang w:val="ru-RU"/>
        </w:rPr>
      </w:pPr>
      <w:r>
        <w:rPr>
          <w:lang w:val="ru-RU"/>
        </w:rPr>
        <w:t>26. Свирида Л., Майдебура О.Використання технологій менеджменту та маркетингу в управлінні навчальним закладом // Практика управління закладом освіти.2009. №12.С.17-22.</w:t>
      </w:r>
    </w:p>
    <w:p w:rsidR="004327D9" w:rsidRDefault="004327D9" w:rsidP="00FD196B">
      <w:r>
        <w:rPr>
          <w:lang w:val="ru-RU"/>
        </w:rPr>
        <w:t xml:space="preserve">27. Про державний бюджет України на 2023 рік (Закон України). № 2710-IX. (2022). URL:  </w:t>
      </w:r>
      <w:hyperlink r:id="rId38" w:anchor="Text" w:history="1">
        <w:r>
          <w:rPr>
            <w:rStyle w:val="a3"/>
            <w:lang w:val="ru-RU"/>
          </w:rPr>
          <w:t>https://zakon.rada.gov.ua/laws/show/2710-20#Text</w:t>
        </w:r>
      </w:hyperlink>
      <w:r>
        <w:rPr>
          <w:rStyle w:val="a3"/>
          <w:u w:val="none"/>
          <w:lang w:val="ru-RU"/>
        </w:rPr>
        <w:t xml:space="preserve"> </w:t>
      </w:r>
      <w:r>
        <w:rPr>
          <w:lang w:val="ru-RU"/>
        </w:rPr>
        <w:t>(дата звернення: 29.04.2023).</w:t>
      </w:r>
    </w:p>
    <w:p w:rsidR="004327D9" w:rsidRDefault="004327D9" w:rsidP="00FD196B">
      <w:r>
        <w:rPr>
          <w:lang w:val="ru-RU"/>
        </w:rPr>
        <w:t>28. Про державний бюджет України на 2022 рік (Закон України). № 1928-IX. (2021). URL: .</w:t>
      </w:r>
      <w:hyperlink r:id="rId39" w:anchor="Text" w:history="1">
        <w:r>
          <w:rPr>
            <w:rStyle w:val="a3"/>
            <w:lang w:val="ru-RU"/>
          </w:rPr>
          <w:t>https://zakon.rada.gov.ua/laws/show/1928-20#Text</w:t>
        </w:r>
      </w:hyperlink>
      <w:r>
        <w:rPr>
          <w:rStyle w:val="a3"/>
          <w:u w:val="none"/>
          <w:lang w:val="ru-RU"/>
        </w:rPr>
        <w:t xml:space="preserve"> </w:t>
      </w:r>
      <w:r>
        <w:rPr>
          <w:lang w:val="ru-RU"/>
        </w:rPr>
        <w:t>(дата звернення: 29.04.2023).</w:t>
      </w:r>
    </w:p>
    <w:p w:rsidR="004327D9" w:rsidRDefault="004327D9" w:rsidP="00FD196B">
      <w:pPr>
        <w:rPr>
          <w:lang w:val="ru-RU"/>
        </w:rPr>
      </w:pPr>
      <w:r>
        <w:rPr>
          <w:lang w:val="ru-RU"/>
        </w:rPr>
        <w:t xml:space="preserve"> 29. Шпак О. Особливості управління в сучасній системі вищої освіти</w:t>
      </w:r>
      <w:r>
        <w:t>.</w:t>
      </w:r>
      <w:r>
        <w:rPr>
          <w:lang w:val="ru-RU"/>
        </w:rPr>
        <w:t xml:space="preserve">Молодь і ринок. 2010. № 12.  С. 10-13. - URL: </w:t>
      </w:r>
      <w:hyperlink r:id="rId40" w:history="1">
        <w:r>
          <w:rPr>
            <w:rStyle w:val="a3"/>
            <w:lang w:val="ru-RU"/>
          </w:rPr>
          <w:t>http://nbuv.gov.ua/UJRN/Mir_2010_12_4</w:t>
        </w:r>
      </w:hyperlink>
      <w:r>
        <w:rPr>
          <w:lang w:val="ru-RU"/>
        </w:rPr>
        <w:t xml:space="preserve">   (дата звернення: 29.04.2023)</w:t>
      </w:r>
      <w:r w:rsidR="00B4755E">
        <w:rPr>
          <w:lang w:val="ru-RU"/>
        </w:rPr>
        <w:t>.</w:t>
      </w:r>
    </w:p>
    <w:p w:rsidR="00B4755E" w:rsidRPr="00B4755E" w:rsidRDefault="00B4755E" w:rsidP="00FD196B">
      <w:pPr>
        <w:pStyle w:val="aa"/>
        <w:shd w:val="clear" w:color="auto" w:fill="auto"/>
        <w:tabs>
          <w:tab w:val="left" w:pos="567"/>
        </w:tabs>
        <w:ind w:left="567" w:firstLine="0"/>
      </w:pPr>
      <w:r>
        <w:rPr>
          <w:lang w:val="ru-RU"/>
        </w:rPr>
        <w:t xml:space="preserve">     </w:t>
      </w:r>
      <w:r w:rsidRPr="00B4755E">
        <w:rPr>
          <w:lang w:val="ru-RU"/>
        </w:rPr>
        <w:t xml:space="preserve">30. </w:t>
      </w:r>
      <w:r w:rsidRPr="00B4755E">
        <w:t>Гайворонська І.В., Гумашян Е. Система менеджменту сучасної</w:t>
      </w:r>
    </w:p>
    <w:p w:rsidR="00B4755E" w:rsidRPr="00B4755E" w:rsidRDefault="00B4755E" w:rsidP="00FD196B">
      <w:pPr>
        <w:shd w:val="clear" w:color="auto" w:fill="auto"/>
        <w:tabs>
          <w:tab w:val="left" w:pos="567"/>
        </w:tabs>
        <w:ind w:firstLine="0"/>
        <w:rPr>
          <w:i/>
          <w:iCs/>
        </w:rPr>
      </w:pPr>
      <w:r w:rsidRPr="00B4755E">
        <w:t xml:space="preserve">транснаціональної корпорації. </w:t>
      </w:r>
      <w:r w:rsidRPr="00B4755E">
        <w:rPr>
          <w:i/>
          <w:iCs/>
        </w:rPr>
        <w:t xml:space="preserve">Матеріали ІІІ-ої Міжнародної науково-практичної конференції (Запоріжжя, 11-12 травня 2022 р.). Запоріжжя : НУ «Запорізька політехніка», 2022. С. 204-206. </w:t>
      </w:r>
    </w:p>
    <w:p w:rsidR="00B4755E" w:rsidRPr="00B4755E" w:rsidRDefault="00B4755E" w:rsidP="00FD196B">
      <w:pPr>
        <w:pStyle w:val="ab"/>
        <w:tabs>
          <w:tab w:val="left" w:pos="294"/>
          <w:tab w:val="left" w:pos="360"/>
          <w:tab w:val="left" w:pos="531"/>
          <w:tab w:val="left" w:pos="567"/>
        </w:tabs>
        <w:spacing w:before="0" w:beforeAutospacing="0" w:after="0" w:afterAutospacing="0" w:line="360" w:lineRule="auto"/>
        <w:ind w:left="567"/>
        <w:jc w:val="both"/>
        <w:rPr>
          <w:color w:val="000000"/>
          <w:sz w:val="28"/>
          <w:szCs w:val="28"/>
        </w:rPr>
      </w:pPr>
      <w:r w:rsidRPr="00B4755E">
        <w:rPr>
          <w:iCs/>
          <w:sz w:val="28"/>
          <w:szCs w:val="28"/>
          <w:lang w:val="ru-RU"/>
        </w:rPr>
        <w:t xml:space="preserve">     31.</w:t>
      </w:r>
      <w:r w:rsidRPr="00B4755E">
        <w:rPr>
          <w:i/>
          <w:iCs/>
          <w:sz w:val="28"/>
          <w:szCs w:val="28"/>
          <w:lang w:val="ru-RU"/>
        </w:rPr>
        <w:t xml:space="preserve"> </w:t>
      </w:r>
      <w:r w:rsidRPr="00B4755E">
        <w:rPr>
          <w:color w:val="000000"/>
          <w:sz w:val="28"/>
          <w:szCs w:val="28"/>
        </w:rPr>
        <w:t>Єгорова-Гудкова Т.І., Островська Д.М. Деякі аспекти розвитку</w:t>
      </w:r>
    </w:p>
    <w:p w:rsidR="00B4755E" w:rsidRPr="00B4755E" w:rsidRDefault="00B4755E" w:rsidP="00FD196B">
      <w:pPr>
        <w:pStyle w:val="ab"/>
        <w:tabs>
          <w:tab w:val="left" w:pos="294"/>
          <w:tab w:val="left" w:pos="360"/>
          <w:tab w:val="left" w:pos="531"/>
          <w:tab w:val="left" w:pos="567"/>
        </w:tabs>
        <w:spacing w:before="0" w:beforeAutospacing="0" w:after="0" w:afterAutospacing="0" w:line="360" w:lineRule="auto"/>
        <w:jc w:val="both"/>
        <w:rPr>
          <w:color w:val="000000"/>
          <w:sz w:val="28"/>
          <w:szCs w:val="28"/>
        </w:rPr>
      </w:pPr>
      <w:r w:rsidRPr="00B4755E">
        <w:rPr>
          <w:color w:val="000000"/>
          <w:sz w:val="28"/>
          <w:szCs w:val="28"/>
        </w:rPr>
        <w:t xml:space="preserve">внутрішнього ринку: вплив на протидію кризи в Україні. </w:t>
      </w:r>
      <w:r w:rsidRPr="00B4755E">
        <w:rPr>
          <w:i/>
          <w:iCs/>
          <w:color w:val="000000"/>
          <w:sz w:val="28"/>
          <w:szCs w:val="28"/>
        </w:rPr>
        <w:t>Інфраструктура ринку</w:t>
      </w:r>
      <w:r w:rsidRPr="00B4755E">
        <w:rPr>
          <w:color w:val="000000"/>
          <w:sz w:val="28"/>
          <w:szCs w:val="28"/>
        </w:rPr>
        <w:t>. 2020. № 48. С. 190 – 202. (фахове видання, категорія «Б»).</w:t>
      </w:r>
    </w:p>
    <w:p w:rsidR="00B4755E" w:rsidRPr="00B4755E" w:rsidRDefault="00B4755E" w:rsidP="00FD196B">
      <w:pPr>
        <w:pStyle w:val="aa"/>
        <w:shd w:val="clear" w:color="auto" w:fill="auto"/>
        <w:tabs>
          <w:tab w:val="left" w:pos="567"/>
        </w:tabs>
        <w:ind w:left="567" w:firstLine="0"/>
        <w:rPr>
          <w:color w:val="000000"/>
          <w:lang w:val="ru-RU"/>
        </w:rPr>
      </w:pPr>
      <w:r>
        <w:rPr>
          <w:color w:val="000000"/>
          <w:lang w:val="ru-RU"/>
        </w:rPr>
        <w:t xml:space="preserve">    </w:t>
      </w:r>
      <w:r w:rsidRPr="00B4755E">
        <w:rPr>
          <w:color w:val="000000"/>
          <w:lang w:val="ru-RU"/>
        </w:rPr>
        <w:t xml:space="preserve">32. </w:t>
      </w:r>
      <w:r w:rsidR="00C820BD">
        <w:rPr>
          <w:lang w:val="ru-RU"/>
        </w:rPr>
        <w:t>Маслов В. І.</w:t>
      </w:r>
      <w:r w:rsidR="00C820BD">
        <w:t>, Бондар О.С., Гораш К.В,</w:t>
      </w:r>
      <w:r w:rsidR="00C820BD">
        <w:rPr>
          <w:lang w:val="ru-RU"/>
        </w:rPr>
        <w:t xml:space="preserve"> Наукові основи та технології компетентного управління загальноосвітнім навчальним закладом : монографія</w:t>
      </w:r>
      <w:r w:rsidR="00C820BD">
        <w:t>.</w:t>
      </w:r>
      <w:r w:rsidR="00C820BD">
        <w:rPr>
          <w:lang w:val="ru-RU"/>
        </w:rPr>
        <w:t>Тернопіль : Крок, 2012. − 320 с.</w:t>
      </w:r>
    </w:p>
    <w:p w:rsidR="00B4755E" w:rsidRPr="00B4755E" w:rsidRDefault="00B4755E" w:rsidP="00FD196B">
      <w:pPr>
        <w:pStyle w:val="ab"/>
        <w:tabs>
          <w:tab w:val="left" w:pos="294"/>
          <w:tab w:val="left" w:pos="360"/>
          <w:tab w:val="left" w:pos="531"/>
          <w:tab w:val="left" w:pos="567"/>
        </w:tabs>
        <w:spacing w:before="0" w:beforeAutospacing="0" w:after="0" w:afterAutospacing="0" w:line="360" w:lineRule="auto"/>
        <w:jc w:val="both"/>
        <w:rPr>
          <w:sz w:val="28"/>
          <w:szCs w:val="28"/>
        </w:rPr>
      </w:pPr>
    </w:p>
    <w:p w:rsidR="00B4755E" w:rsidRPr="00B4755E" w:rsidRDefault="00B4755E" w:rsidP="00B4755E">
      <w:pPr>
        <w:shd w:val="clear" w:color="auto" w:fill="auto"/>
        <w:tabs>
          <w:tab w:val="left" w:pos="567"/>
        </w:tabs>
        <w:ind w:firstLine="0"/>
        <w:rPr>
          <w:spacing w:val="0"/>
          <w:lang w:val="ru-RU"/>
        </w:rPr>
      </w:pPr>
    </w:p>
    <w:p w:rsidR="00A37456" w:rsidRDefault="00A37456" w:rsidP="004327D9">
      <w:pPr>
        <w:ind w:firstLine="0"/>
        <w:rPr>
          <w:lang w:val="ru-RU"/>
        </w:rPr>
      </w:pPr>
    </w:p>
    <w:sectPr w:rsidR="00A37456" w:rsidSect="00AD6731">
      <w:headerReference w:type="default" r:id="rId41"/>
      <w:pgSz w:w="11906" w:h="16838"/>
      <w:pgMar w:top="1134" w:right="567" w:bottom="1134" w:left="1701" w:header="709" w:footer="624"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1D18" w:rsidRDefault="00E71D18">
      <w:pPr>
        <w:spacing w:line="240" w:lineRule="auto"/>
      </w:pPr>
      <w:r>
        <w:separator/>
      </w:r>
    </w:p>
  </w:endnote>
  <w:endnote w:type="continuationSeparator" w:id="0">
    <w:p w:rsidR="00E71D18" w:rsidRDefault="00E71D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1D18" w:rsidRDefault="00E71D18">
      <w:r>
        <w:separator/>
      </w:r>
    </w:p>
  </w:footnote>
  <w:footnote w:type="continuationSeparator" w:id="0">
    <w:p w:rsidR="00E71D18" w:rsidRDefault="00E71D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6731" w:rsidRDefault="00AD6731">
    <w:pPr>
      <w:pStyle w:val="a6"/>
      <w:jc w:val="right"/>
    </w:pPr>
  </w:p>
  <w:p w:rsidR="00B407EB" w:rsidRDefault="00B407EB">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2317908"/>
      <w:docPartObj>
        <w:docPartGallery w:val="Page Numbers (Top of Page)"/>
        <w:docPartUnique/>
      </w:docPartObj>
    </w:sdtPr>
    <w:sdtEndPr/>
    <w:sdtContent>
      <w:p w:rsidR="00B407EB" w:rsidRDefault="00B12B77">
        <w:pPr>
          <w:pStyle w:val="a6"/>
          <w:jc w:val="right"/>
        </w:pPr>
        <w:r>
          <w:fldChar w:fldCharType="begin"/>
        </w:r>
        <w:r w:rsidR="00B407EB">
          <w:instrText>PAGE   \* MERGEFORMAT</w:instrText>
        </w:r>
        <w:r>
          <w:fldChar w:fldCharType="separate"/>
        </w:r>
        <w:r w:rsidR="00B407EB">
          <w:rPr>
            <w:lang w:val="ru-RU"/>
          </w:rPr>
          <w:t>2</w:t>
        </w:r>
        <w:r>
          <w:fldChar w:fldCharType="end"/>
        </w:r>
      </w:p>
    </w:sdtContent>
  </w:sdt>
  <w:p w:rsidR="00B407EB" w:rsidRDefault="00B407EB">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1419696"/>
      <w:docPartObj>
        <w:docPartGallery w:val="Page Numbers (Top of Page)"/>
        <w:docPartUnique/>
      </w:docPartObj>
    </w:sdtPr>
    <w:sdtEndPr/>
    <w:sdtContent>
      <w:p w:rsidR="00B407EB" w:rsidRDefault="00B12B77">
        <w:pPr>
          <w:pStyle w:val="a6"/>
          <w:jc w:val="right"/>
        </w:pPr>
        <w:r>
          <w:fldChar w:fldCharType="begin"/>
        </w:r>
        <w:r w:rsidR="00B407EB">
          <w:instrText>PAGE   \* MERGEFORMAT</w:instrText>
        </w:r>
        <w:r>
          <w:fldChar w:fldCharType="separate"/>
        </w:r>
        <w:r w:rsidR="00794B88" w:rsidRPr="00794B88">
          <w:rPr>
            <w:noProof/>
            <w:lang w:val="ru-RU"/>
          </w:rPr>
          <w:t>2</w:t>
        </w:r>
        <w:r>
          <w:fldChar w:fldCharType="end"/>
        </w:r>
      </w:p>
    </w:sdtContent>
  </w:sdt>
  <w:p w:rsidR="000D5E5C" w:rsidRDefault="000D5E5C">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5E5C" w:rsidRDefault="00794B88">
    <w:pPr>
      <w:pStyle w:val="a6"/>
    </w:pPr>
    <w:r>
      <w:rPr>
        <w:noProof/>
        <w:lang w:val="ru-RU"/>
      </w:rPr>
      <w:pict>
        <v:shapetype id="_x0000_t202" coordsize="21600,21600" o:spt="202" path="m,l,21600r21600,l21600,xe">
          <v:stroke joinstyle="miter"/>
          <v:path gradientshapeok="t" o:connecttype="rect"/>
        </v:shapetype>
        <v:shape id="Текстовое поле 4" o:spid="_x0000_s4097" type="#_x0000_t202" style="position:absolute;left:0;text-align:left;margin-left:289.6pt;margin-top:0;width:2in;height:2in;z-index:251662336;visibility:visible;mso-wrap-style:non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" filled="f" stroked="f" strokeweight=".5pt">
          <v:textbox style="mso-fit-shape-to-text:t" inset="0,0,0,0">
            <w:txbxContent>
              <w:p w:rsidR="000D5E5C" w:rsidRDefault="00B12B77">
                <w:pPr>
                  <w:pStyle w:val="a6"/>
                </w:pPr>
                <w:r>
                  <w:fldChar w:fldCharType="begin"/>
                </w:r>
                <w:r w:rsidR="000D5E5C">
                  <w:instrText xml:space="preserve"> PAGE  \* MERGEFORMAT </w:instrText>
                </w:r>
                <w:r>
                  <w:fldChar w:fldCharType="separate"/>
                </w:r>
                <w:r w:rsidR="000D5E5C">
                  <w:t>1</w:t>
                </w:r>
                <w:r>
                  <w:fldChar w:fldCharType="end"/>
                </w:r>
              </w:p>
            </w:txbxContent>
          </v:textbox>
          <w10:wrap anchorx="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1607430"/>
      <w:docPartObj>
        <w:docPartGallery w:val="Page Numbers (Top of Page)"/>
        <w:docPartUnique/>
      </w:docPartObj>
    </w:sdtPr>
    <w:sdtEndPr/>
    <w:sdtContent>
      <w:p w:rsidR="00A72548" w:rsidRDefault="00B12B77">
        <w:pPr>
          <w:pStyle w:val="a6"/>
          <w:jc w:val="right"/>
        </w:pPr>
        <w:r>
          <w:fldChar w:fldCharType="begin"/>
        </w:r>
        <w:r w:rsidR="00A72548">
          <w:instrText>PAGE   \* MERGEFORMAT</w:instrText>
        </w:r>
        <w:r>
          <w:fldChar w:fldCharType="separate"/>
        </w:r>
        <w:r w:rsidR="00794B88" w:rsidRPr="00794B88">
          <w:rPr>
            <w:noProof/>
            <w:lang w:val="ru-RU"/>
          </w:rPr>
          <w:t>6</w:t>
        </w:r>
        <w:r>
          <w:fldChar w:fldCharType="end"/>
        </w:r>
      </w:p>
    </w:sdtContent>
  </w:sdt>
  <w:p w:rsidR="000D5E5C" w:rsidRDefault="000D5E5C" w:rsidP="003723CD">
    <w:pPr>
      <w:pStyle w:val="a6"/>
      <w:tabs>
        <w:tab w:val="clear" w:pos="4677"/>
        <w:tab w:val="clear" w:pos="9355"/>
        <w:tab w:val="left" w:pos="5910"/>
      </w:tabs>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5AEC6A3"/>
    <w:multiLevelType w:val="singleLevel"/>
    <w:tmpl w:val="45AEC6A3"/>
    <w:lvl w:ilvl="0">
      <w:start w:val="1"/>
      <w:numFmt w:val="bullet"/>
      <w:lvlText w:val=""/>
      <w:lvlJc w:val="left"/>
      <w:pPr>
        <w:tabs>
          <w:tab w:val="left" w:pos="420"/>
        </w:tabs>
        <w:ind w:left="420" w:hanging="420"/>
      </w:pPr>
      <w:rPr>
        <w:rFonts w:ascii="Wingdings" w:hAnsi="Wingdings" w:hint="default"/>
      </w:rPr>
    </w:lvl>
  </w:abstractNum>
  <w:abstractNum w:abstractNumId="1">
    <w:nsid w:val="49D70503"/>
    <w:multiLevelType w:val="hybridMultilevel"/>
    <w:tmpl w:val="F8E27DE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nsid w:val="653C031E"/>
    <w:multiLevelType w:val="multilevel"/>
    <w:tmpl w:val="653C031E"/>
    <w:lvl w:ilvl="0">
      <w:start w:val="1"/>
      <w:numFmt w:val="decimal"/>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
    <w:nsid w:val="69B47AD0"/>
    <w:multiLevelType w:val="multilevel"/>
    <w:tmpl w:val="69B47AD0"/>
    <w:lvl w:ilvl="0">
      <w:start w:val="1"/>
      <w:numFmt w:val="decimal"/>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num w:numId="1">
    <w:abstractNumId w:val="2"/>
  </w:num>
  <w:num w:numId="2">
    <w:abstractNumId w:val="0"/>
  </w:num>
  <w:num w:numId="3">
    <w:abstractNumId w:val="3"/>
  </w:num>
  <w:num w:numId="4">
    <w:abstractNumId w:val="0"/>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4099"/>
    <o:shapelayout v:ext="edit">
      <o:idmap v:ext="edit" data="4"/>
    </o:shapelayout>
  </w:hdrShapeDefaults>
  <w:footnotePr>
    <w:footnote w:id="-1"/>
    <w:footnote w:id="0"/>
  </w:footnotePr>
  <w:endnotePr>
    <w:endnote w:id="-1"/>
    <w:endnote w:id="0"/>
  </w:endnotePr>
  <w:compat>
    <w:compatSetting w:name="compatibilityMode" w:uri="http://schemas.microsoft.com/office/word" w:val="12"/>
  </w:compat>
  <w:rsids>
    <w:rsidRoot w:val="00E90466"/>
    <w:rsid w:val="00000BE4"/>
    <w:rsid w:val="000045E3"/>
    <w:rsid w:val="0000789F"/>
    <w:rsid w:val="000143E1"/>
    <w:rsid w:val="000300CA"/>
    <w:rsid w:val="0003761F"/>
    <w:rsid w:val="00040453"/>
    <w:rsid w:val="000470F3"/>
    <w:rsid w:val="00067059"/>
    <w:rsid w:val="00083ACA"/>
    <w:rsid w:val="000A7064"/>
    <w:rsid w:val="000C4521"/>
    <w:rsid w:val="000C64DD"/>
    <w:rsid w:val="000D1643"/>
    <w:rsid w:val="000D52BB"/>
    <w:rsid w:val="000D5E5C"/>
    <w:rsid w:val="000F59FA"/>
    <w:rsid w:val="00101002"/>
    <w:rsid w:val="00102165"/>
    <w:rsid w:val="001155AB"/>
    <w:rsid w:val="0013142D"/>
    <w:rsid w:val="001316E6"/>
    <w:rsid w:val="00153B3C"/>
    <w:rsid w:val="00164424"/>
    <w:rsid w:val="001723C0"/>
    <w:rsid w:val="001B1758"/>
    <w:rsid w:val="001C14A8"/>
    <w:rsid w:val="001C23E7"/>
    <w:rsid w:val="001C7BDA"/>
    <w:rsid w:val="001D35F6"/>
    <w:rsid w:val="001E06EA"/>
    <w:rsid w:val="001F78D9"/>
    <w:rsid w:val="00201433"/>
    <w:rsid w:val="002264D7"/>
    <w:rsid w:val="002332A0"/>
    <w:rsid w:val="0024041E"/>
    <w:rsid w:val="00244E8C"/>
    <w:rsid w:val="00252591"/>
    <w:rsid w:val="002638B1"/>
    <w:rsid w:val="002664E8"/>
    <w:rsid w:val="00281C74"/>
    <w:rsid w:val="00293963"/>
    <w:rsid w:val="002A236A"/>
    <w:rsid w:val="002A448A"/>
    <w:rsid w:val="002A647C"/>
    <w:rsid w:val="002B5338"/>
    <w:rsid w:val="002C3086"/>
    <w:rsid w:val="00301DA6"/>
    <w:rsid w:val="00312A13"/>
    <w:rsid w:val="00313E78"/>
    <w:rsid w:val="003144F6"/>
    <w:rsid w:val="00326EB8"/>
    <w:rsid w:val="0033062D"/>
    <w:rsid w:val="00344C5C"/>
    <w:rsid w:val="00345C9A"/>
    <w:rsid w:val="00356D96"/>
    <w:rsid w:val="003723CD"/>
    <w:rsid w:val="00383C10"/>
    <w:rsid w:val="00384FA0"/>
    <w:rsid w:val="00393F70"/>
    <w:rsid w:val="003A0F6D"/>
    <w:rsid w:val="003A1483"/>
    <w:rsid w:val="003E2EDF"/>
    <w:rsid w:val="003E3DA8"/>
    <w:rsid w:val="003E52A3"/>
    <w:rsid w:val="00423054"/>
    <w:rsid w:val="004327D9"/>
    <w:rsid w:val="004811D7"/>
    <w:rsid w:val="00482AF3"/>
    <w:rsid w:val="004A1FFA"/>
    <w:rsid w:val="004A7E10"/>
    <w:rsid w:val="004B2157"/>
    <w:rsid w:val="004C3C04"/>
    <w:rsid w:val="004D006C"/>
    <w:rsid w:val="004D79AA"/>
    <w:rsid w:val="004E165C"/>
    <w:rsid w:val="004E48D1"/>
    <w:rsid w:val="004E67DC"/>
    <w:rsid w:val="004E773D"/>
    <w:rsid w:val="004E7BFC"/>
    <w:rsid w:val="004F4F98"/>
    <w:rsid w:val="005023DB"/>
    <w:rsid w:val="005129AA"/>
    <w:rsid w:val="0051593B"/>
    <w:rsid w:val="00525D54"/>
    <w:rsid w:val="005266FE"/>
    <w:rsid w:val="005322E1"/>
    <w:rsid w:val="005443C1"/>
    <w:rsid w:val="00545FCC"/>
    <w:rsid w:val="00547A63"/>
    <w:rsid w:val="00551464"/>
    <w:rsid w:val="00560DA5"/>
    <w:rsid w:val="0058321E"/>
    <w:rsid w:val="00584FA3"/>
    <w:rsid w:val="005A1D72"/>
    <w:rsid w:val="005A3F59"/>
    <w:rsid w:val="005B0471"/>
    <w:rsid w:val="005B3A69"/>
    <w:rsid w:val="005C2127"/>
    <w:rsid w:val="005D1FB2"/>
    <w:rsid w:val="005D4A7B"/>
    <w:rsid w:val="005E0FFB"/>
    <w:rsid w:val="00600444"/>
    <w:rsid w:val="006058CA"/>
    <w:rsid w:val="00606E0A"/>
    <w:rsid w:val="00627535"/>
    <w:rsid w:val="00637FBC"/>
    <w:rsid w:val="00675318"/>
    <w:rsid w:val="00681E27"/>
    <w:rsid w:val="0069691E"/>
    <w:rsid w:val="006A27CF"/>
    <w:rsid w:val="006A4198"/>
    <w:rsid w:val="006C18E7"/>
    <w:rsid w:val="006C659D"/>
    <w:rsid w:val="006C7CC4"/>
    <w:rsid w:val="006D0724"/>
    <w:rsid w:val="006E10E3"/>
    <w:rsid w:val="007014BD"/>
    <w:rsid w:val="00702524"/>
    <w:rsid w:val="00707C5E"/>
    <w:rsid w:val="00737525"/>
    <w:rsid w:val="00737CCD"/>
    <w:rsid w:val="00753CF2"/>
    <w:rsid w:val="007579F1"/>
    <w:rsid w:val="0078278A"/>
    <w:rsid w:val="00794B88"/>
    <w:rsid w:val="007F5DBF"/>
    <w:rsid w:val="00861BE2"/>
    <w:rsid w:val="008671C8"/>
    <w:rsid w:val="008943DC"/>
    <w:rsid w:val="008A4A2D"/>
    <w:rsid w:val="008A7CD8"/>
    <w:rsid w:val="008E4FBC"/>
    <w:rsid w:val="008E5897"/>
    <w:rsid w:val="008F0E47"/>
    <w:rsid w:val="009019CA"/>
    <w:rsid w:val="00902694"/>
    <w:rsid w:val="009127DF"/>
    <w:rsid w:val="00931D36"/>
    <w:rsid w:val="009335C9"/>
    <w:rsid w:val="00933BE7"/>
    <w:rsid w:val="00935992"/>
    <w:rsid w:val="00937064"/>
    <w:rsid w:val="0095418A"/>
    <w:rsid w:val="00955334"/>
    <w:rsid w:val="0098251B"/>
    <w:rsid w:val="00986C10"/>
    <w:rsid w:val="00992A81"/>
    <w:rsid w:val="009967E5"/>
    <w:rsid w:val="009A0528"/>
    <w:rsid w:val="009A2E80"/>
    <w:rsid w:val="009A5577"/>
    <w:rsid w:val="009B50E2"/>
    <w:rsid w:val="009E49B1"/>
    <w:rsid w:val="009E7F46"/>
    <w:rsid w:val="009F4EBB"/>
    <w:rsid w:val="00A03FC0"/>
    <w:rsid w:val="00A114A6"/>
    <w:rsid w:val="00A16F72"/>
    <w:rsid w:val="00A37456"/>
    <w:rsid w:val="00A43497"/>
    <w:rsid w:val="00A43776"/>
    <w:rsid w:val="00A47554"/>
    <w:rsid w:val="00A53FD7"/>
    <w:rsid w:val="00A6546E"/>
    <w:rsid w:val="00A72548"/>
    <w:rsid w:val="00A725F2"/>
    <w:rsid w:val="00A730EC"/>
    <w:rsid w:val="00A76DF8"/>
    <w:rsid w:val="00A900D4"/>
    <w:rsid w:val="00AA0763"/>
    <w:rsid w:val="00AB4706"/>
    <w:rsid w:val="00AB55E2"/>
    <w:rsid w:val="00AB72E7"/>
    <w:rsid w:val="00AD6731"/>
    <w:rsid w:val="00AF0E20"/>
    <w:rsid w:val="00B10BD0"/>
    <w:rsid w:val="00B12B77"/>
    <w:rsid w:val="00B3133A"/>
    <w:rsid w:val="00B407EB"/>
    <w:rsid w:val="00B42D91"/>
    <w:rsid w:val="00B4755E"/>
    <w:rsid w:val="00B5169A"/>
    <w:rsid w:val="00B52591"/>
    <w:rsid w:val="00B96A64"/>
    <w:rsid w:val="00BA5EF4"/>
    <w:rsid w:val="00BA655E"/>
    <w:rsid w:val="00BB0EEB"/>
    <w:rsid w:val="00BC30E1"/>
    <w:rsid w:val="00BE07B7"/>
    <w:rsid w:val="00BE6C96"/>
    <w:rsid w:val="00C0371D"/>
    <w:rsid w:val="00C214FC"/>
    <w:rsid w:val="00C21871"/>
    <w:rsid w:val="00C23D4D"/>
    <w:rsid w:val="00C301F7"/>
    <w:rsid w:val="00C3271C"/>
    <w:rsid w:val="00C36F90"/>
    <w:rsid w:val="00C41108"/>
    <w:rsid w:val="00C513E1"/>
    <w:rsid w:val="00C6002F"/>
    <w:rsid w:val="00C80AFA"/>
    <w:rsid w:val="00C820BD"/>
    <w:rsid w:val="00CA20C0"/>
    <w:rsid w:val="00CA4FCB"/>
    <w:rsid w:val="00CD62B7"/>
    <w:rsid w:val="00CE0204"/>
    <w:rsid w:val="00CF461C"/>
    <w:rsid w:val="00CF5060"/>
    <w:rsid w:val="00D111EC"/>
    <w:rsid w:val="00D15CE7"/>
    <w:rsid w:val="00D239E6"/>
    <w:rsid w:val="00D311A9"/>
    <w:rsid w:val="00D670DD"/>
    <w:rsid w:val="00D858F0"/>
    <w:rsid w:val="00D92319"/>
    <w:rsid w:val="00DB00D4"/>
    <w:rsid w:val="00DB65AB"/>
    <w:rsid w:val="00DC1A98"/>
    <w:rsid w:val="00DC486F"/>
    <w:rsid w:val="00DC56A1"/>
    <w:rsid w:val="00DD6980"/>
    <w:rsid w:val="00DE4B16"/>
    <w:rsid w:val="00DF35C2"/>
    <w:rsid w:val="00E073F2"/>
    <w:rsid w:val="00E1146A"/>
    <w:rsid w:val="00E15341"/>
    <w:rsid w:val="00E15B36"/>
    <w:rsid w:val="00E35632"/>
    <w:rsid w:val="00E378F9"/>
    <w:rsid w:val="00E45A09"/>
    <w:rsid w:val="00E70CDE"/>
    <w:rsid w:val="00E71D18"/>
    <w:rsid w:val="00E8088F"/>
    <w:rsid w:val="00E86B70"/>
    <w:rsid w:val="00E87837"/>
    <w:rsid w:val="00E90466"/>
    <w:rsid w:val="00E962C5"/>
    <w:rsid w:val="00E97B59"/>
    <w:rsid w:val="00EB52E6"/>
    <w:rsid w:val="00EB559F"/>
    <w:rsid w:val="00ED62EC"/>
    <w:rsid w:val="00EE6384"/>
    <w:rsid w:val="00F10130"/>
    <w:rsid w:val="00F11AAE"/>
    <w:rsid w:val="00F12525"/>
    <w:rsid w:val="00F2112E"/>
    <w:rsid w:val="00F4143D"/>
    <w:rsid w:val="00F52AD5"/>
    <w:rsid w:val="00F7202A"/>
    <w:rsid w:val="00F8318D"/>
    <w:rsid w:val="00FA0A96"/>
    <w:rsid w:val="00FA2914"/>
    <w:rsid w:val="00FD196B"/>
    <w:rsid w:val="306C4EF3"/>
    <w:rsid w:val="6E8F60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5:docId w15:val="{727A2C7E-4CAA-49E5-87AA-DD2CDDE50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2B77"/>
    <w:pPr>
      <w:shd w:val="clear" w:color="auto" w:fill="FFFFFF"/>
      <w:spacing w:line="360" w:lineRule="auto"/>
      <w:ind w:firstLine="851"/>
      <w:jc w:val="both"/>
    </w:pPr>
    <w:rPr>
      <w:rFonts w:ascii="Times New Roman" w:eastAsia="Times New Roman" w:hAnsi="Times New Roman" w:cs="Times New Roman"/>
      <w:spacing w:val="-1"/>
      <w:sz w:val="28"/>
      <w:szCs w:val="28"/>
      <w:lang w:val="uk-UA"/>
    </w:rPr>
  </w:style>
  <w:style w:type="paragraph" w:styleId="1">
    <w:name w:val="heading 1"/>
    <w:basedOn w:val="a"/>
    <w:next w:val="a"/>
    <w:link w:val="10"/>
    <w:uiPriority w:val="9"/>
    <w:qFormat/>
    <w:rsid w:val="00B12B77"/>
    <w:pPr>
      <w:outlineLvl w:val="0"/>
    </w:pPr>
    <w:rPr>
      <w:b/>
    </w:rPr>
  </w:style>
  <w:style w:type="paragraph" w:styleId="2">
    <w:name w:val="heading 2"/>
    <w:basedOn w:val="a"/>
    <w:next w:val="a"/>
    <w:link w:val="20"/>
    <w:uiPriority w:val="9"/>
    <w:unhideWhenUsed/>
    <w:qFormat/>
    <w:rsid w:val="00B12B77"/>
    <w:pPr>
      <w:outlineLvl w:val="1"/>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sid w:val="00B12B77"/>
    <w:rPr>
      <w:color w:val="0000FF" w:themeColor="hyperlink"/>
      <w:u w:val="single"/>
    </w:rPr>
  </w:style>
  <w:style w:type="paragraph" w:styleId="a4">
    <w:name w:val="Balloon Text"/>
    <w:basedOn w:val="a"/>
    <w:link w:val="a5"/>
    <w:uiPriority w:val="99"/>
    <w:semiHidden/>
    <w:unhideWhenUsed/>
    <w:qFormat/>
    <w:rsid w:val="00B12B77"/>
    <w:pPr>
      <w:spacing w:line="240" w:lineRule="auto"/>
    </w:pPr>
    <w:rPr>
      <w:rFonts w:ascii="Tahoma" w:hAnsi="Tahoma" w:cs="Tahoma"/>
      <w:sz w:val="16"/>
      <w:szCs w:val="16"/>
    </w:rPr>
  </w:style>
  <w:style w:type="paragraph" w:styleId="a6">
    <w:name w:val="header"/>
    <w:basedOn w:val="a"/>
    <w:link w:val="a7"/>
    <w:uiPriority w:val="99"/>
    <w:unhideWhenUsed/>
    <w:qFormat/>
    <w:rsid w:val="00B12B77"/>
    <w:pPr>
      <w:tabs>
        <w:tab w:val="center" w:pos="4677"/>
        <w:tab w:val="right" w:pos="9355"/>
      </w:tabs>
      <w:spacing w:line="240" w:lineRule="auto"/>
    </w:pPr>
  </w:style>
  <w:style w:type="paragraph" w:styleId="11">
    <w:name w:val="toc 1"/>
    <w:basedOn w:val="a"/>
    <w:next w:val="a"/>
    <w:uiPriority w:val="39"/>
    <w:unhideWhenUsed/>
    <w:rsid w:val="00B12B77"/>
    <w:pPr>
      <w:tabs>
        <w:tab w:val="right" w:leader="dot" w:pos="9639"/>
      </w:tabs>
      <w:spacing w:after="100"/>
      <w:ind w:firstLine="567"/>
      <w:jc w:val="left"/>
    </w:pPr>
  </w:style>
  <w:style w:type="paragraph" w:styleId="21">
    <w:name w:val="toc 2"/>
    <w:basedOn w:val="a"/>
    <w:next w:val="a"/>
    <w:uiPriority w:val="39"/>
    <w:unhideWhenUsed/>
    <w:qFormat/>
    <w:rsid w:val="00B12B77"/>
    <w:pPr>
      <w:spacing w:after="100"/>
      <w:ind w:left="280"/>
    </w:pPr>
  </w:style>
  <w:style w:type="paragraph" w:styleId="a8">
    <w:name w:val="footer"/>
    <w:basedOn w:val="a"/>
    <w:link w:val="a9"/>
    <w:uiPriority w:val="99"/>
    <w:unhideWhenUsed/>
    <w:rsid w:val="00B12B77"/>
    <w:pPr>
      <w:tabs>
        <w:tab w:val="center" w:pos="4677"/>
        <w:tab w:val="right" w:pos="9355"/>
      </w:tabs>
      <w:spacing w:line="240" w:lineRule="auto"/>
    </w:pPr>
  </w:style>
  <w:style w:type="character" w:customStyle="1" w:styleId="10">
    <w:name w:val="Заголовок 1 Знак"/>
    <w:basedOn w:val="a0"/>
    <w:link w:val="1"/>
    <w:uiPriority w:val="9"/>
    <w:rsid w:val="00B12B77"/>
    <w:rPr>
      <w:rFonts w:ascii="Times New Roman" w:eastAsia="Times New Roman" w:hAnsi="Times New Roman" w:cs="Times New Roman"/>
      <w:b/>
      <w:spacing w:val="-1"/>
      <w:sz w:val="28"/>
      <w:szCs w:val="28"/>
      <w:shd w:val="clear" w:color="auto" w:fill="FFFFFF"/>
      <w:lang w:val="uk-UA" w:eastAsia="ru-RU"/>
    </w:rPr>
  </w:style>
  <w:style w:type="character" w:customStyle="1" w:styleId="20">
    <w:name w:val="Заголовок 2 Знак"/>
    <w:basedOn w:val="a0"/>
    <w:link w:val="2"/>
    <w:uiPriority w:val="9"/>
    <w:qFormat/>
    <w:rsid w:val="00B12B77"/>
    <w:rPr>
      <w:rFonts w:ascii="Times New Roman" w:eastAsia="Times New Roman" w:hAnsi="Times New Roman" w:cs="Times New Roman"/>
      <w:b/>
      <w:spacing w:val="-1"/>
      <w:sz w:val="28"/>
      <w:szCs w:val="28"/>
      <w:shd w:val="clear" w:color="auto" w:fill="FFFFFF"/>
      <w:lang w:val="uk-UA" w:eastAsia="ru-RU"/>
    </w:rPr>
  </w:style>
  <w:style w:type="paragraph" w:customStyle="1" w:styleId="12">
    <w:name w:val="Заголовок оглавления1"/>
    <w:basedOn w:val="1"/>
    <w:next w:val="a"/>
    <w:uiPriority w:val="39"/>
    <w:unhideWhenUsed/>
    <w:qFormat/>
    <w:rsid w:val="00B12B77"/>
    <w:pPr>
      <w:keepNext/>
      <w:keepLines/>
      <w:shd w:val="clear" w:color="auto" w:fill="auto"/>
      <w:spacing w:before="480" w:line="276" w:lineRule="auto"/>
      <w:ind w:firstLine="0"/>
      <w:jc w:val="left"/>
      <w:outlineLvl w:val="9"/>
    </w:pPr>
    <w:rPr>
      <w:rFonts w:asciiTheme="majorHAnsi" w:eastAsiaTheme="majorEastAsia" w:hAnsiTheme="majorHAnsi" w:cstheme="majorBidi"/>
      <w:bCs/>
      <w:color w:val="365F91" w:themeColor="accent1" w:themeShade="BF"/>
      <w:spacing w:val="0"/>
      <w:lang w:val="ru-RU"/>
    </w:rPr>
  </w:style>
  <w:style w:type="character" w:customStyle="1" w:styleId="a5">
    <w:name w:val="Текст выноски Знак"/>
    <w:basedOn w:val="a0"/>
    <w:link w:val="a4"/>
    <w:uiPriority w:val="99"/>
    <w:semiHidden/>
    <w:qFormat/>
    <w:rsid w:val="00B12B77"/>
    <w:rPr>
      <w:rFonts w:ascii="Tahoma" w:eastAsia="Times New Roman" w:hAnsi="Tahoma" w:cs="Tahoma"/>
      <w:spacing w:val="-1"/>
      <w:sz w:val="16"/>
      <w:szCs w:val="16"/>
      <w:shd w:val="clear" w:color="auto" w:fill="FFFFFF"/>
      <w:lang w:val="uk-UA" w:eastAsia="ru-RU"/>
    </w:rPr>
  </w:style>
  <w:style w:type="paragraph" w:styleId="aa">
    <w:name w:val="List Paragraph"/>
    <w:basedOn w:val="a"/>
    <w:uiPriority w:val="34"/>
    <w:qFormat/>
    <w:rsid w:val="00B12B77"/>
    <w:pPr>
      <w:ind w:left="720"/>
      <w:contextualSpacing/>
    </w:pPr>
  </w:style>
  <w:style w:type="character" w:customStyle="1" w:styleId="a7">
    <w:name w:val="Верхний колонтитул Знак"/>
    <w:basedOn w:val="a0"/>
    <w:link w:val="a6"/>
    <w:uiPriority w:val="99"/>
    <w:rsid w:val="00B12B77"/>
    <w:rPr>
      <w:rFonts w:ascii="Times New Roman" w:eastAsia="Times New Roman" w:hAnsi="Times New Roman" w:cs="Times New Roman"/>
      <w:spacing w:val="-1"/>
      <w:sz w:val="28"/>
      <w:szCs w:val="28"/>
      <w:shd w:val="clear" w:color="auto" w:fill="FFFFFF"/>
      <w:lang w:val="uk-UA" w:eastAsia="ru-RU"/>
    </w:rPr>
  </w:style>
  <w:style w:type="character" w:customStyle="1" w:styleId="a9">
    <w:name w:val="Нижний колонтитул Знак"/>
    <w:basedOn w:val="a0"/>
    <w:link w:val="a8"/>
    <w:uiPriority w:val="99"/>
    <w:rsid w:val="00B12B77"/>
    <w:rPr>
      <w:rFonts w:ascii="Times New Roman" w:eastAsia="Times New Roman" w:hAnsi="Times New Roman" w:cs="Times New Roman"/>
      <w:spacing w:val="-1"/>
      <w:sz w:val="28"/>
      <w:szCs w:val="28"/>
      <w:shd w:val="clear" w:color="auto" w:fill="FFFFFF"/>
      <w:lang w:val="uk-UA" w:eastAsia="ru-RU"/>
    </w:rPr>
  </w:style>
  <w:style w:type="paragraph" w:styleId="ab">
    <w:name w:val="Normal (Web)"/>
    <w:basedOn w:val="a"/>
    <w:uiPriority w:val="99"/>
    <w:semiHidden/>
    <w:unhideWhenUsed/>
    <w:rsid w:val="00B4755E"/>
    <w:pPr>
      <w:shd w:val="clear" w:color="auto" w:fill="auto"/>
      <w:spacing w:before="100" w:beforeAutospacing="1" w:after="100" w:afterAutospacing="1" w:line="240" w:lineRule="auto"/>
      <w:ind w:firstLine="0"/>
      <w:jc w:val="left"/>
    </w:pPr>
    <w:rPr>
      <w:spacing w:val="0"/>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218499">
      <w:bodyDiv w:val="1"/>
      <w:marLeft w:val="0"/>
      <w:marRight w:val="0"/>
      <w:marTop w:val="0"/>
      <w:marBottom w:val="0"/>
      <w:divBdr>
        <w:top w:val="none" w:sz="0" w:space="0" w:color="auto"/>
        <w:left w:val="none" w:sz="0" w:space="0" w:color="auto"/>
        <w:bottom w:val="none" w:sz="0" w:space="0" w:color="auto"/>
        <w:right w:val="none" w:sz="0" w:space="0" w:color="auto"/>
      </w:divBdr>
    </w:div>
    <w:div w:id="300892986">
      <w:bodyDiv w:val="1"/>
      <w:marLeft w:val="0"/>
      <w:marRight w:val="0"/>
      <w:marTop w:val="0"/>
      <w:marBottom w:val="0"/>
      <w:divBdr>
        <w:top w:val="none" w:sz="0" w:space="0" w:color="auto"/>
        <w:left w:val="none" w:sz="0" w:space="0" w:color="auto"/>
        <w:bottom w:val="none" w:sz="0" w:space="0" w:color="auto"/>
        <w:right w:val="none" w:sz="0" w:space="0" w:color="auto"/>
      </w:divBdr>
    </w:div>
    <w:div w:id="375325122">
      <w:bodyDiv w:val="1"/>
      <w:marLeft w:val="0"/>
      <w:marRight w:val="0"/>
      <w:marTop w:val="0"/>
      <w:marBottom w:val="0"/>
      <w:divBdr>
        <w:top w:val="none" w:sz="0" w:space="0" w:color="auto"/>
        <w:left w:val="none" w:sz="0" w:space="0" w:color="auto"/>
        <w:bottom w:val="none" w:sz="0" w:space="0" w:color="auto"/>
        <w:right w:val="none" w:sz="0" w:space="0" w:color="auto"/>
      </w:divBdr>
    </w:div>
    <w:div w:id="398097620">
      <w:bodyDiv w:val="1"/>
      <w:marLeft w:val="0"/>
      <w:marRight w:val="0"/>
      <w:marTop w:val="0"/>
      <w:marBottom w:val="0"/>
      <w:divBdr>
        <w:top w:val="none" w:sz="0" w:space="0" w:color="auto"/>
        <w:left w:val="none" w:sz="0" w:space="0" w:color="auto"/>
        <w:bottom w:val="none" w:sz="0" w:space="0" w:color="auto"/>
        <w:right w:val="none" w:sz="0" w:space="0" w:color="auto"/>
      </w:divBdr>
    </w:div>
    <w:div w:id="875969070">
      <w:bodyDiv w:val="1"/>
      <w:marLeft w:val="0"/>
      <w:marRight w:val="0"/>
      <w:marTop w:val="0"/>
      <w:marBottom w:val="0"/>
      <w:divBdr>
        <w:top w:val="none" w:sz="0" w:space="0" w:color="auto"/>
        <w:left w:val="none" w:sz="0" w:space="0" w:color="auto"/>
        <w:bottom w:val="none" w:sz="0" w:space="0" w:color="auto"/>
        <w:right w:val="none" w:sz="0" w:space="0" w:color="auto"/>
      </w:divBdr>
    </w:div>
    <w:div w:id="1020202593">
      <w:bodyDiv w:val="1"/>
      <w:marLeft w:val="0"/>
      <w:marRight w:val="0"/>
      <w:marTop w:val="0"/>
      <w:marBottom w:val="0"/>
      <w:divBdr>
        <w:top w:val="none" w:sz="0" w:space="0" w:color="auto"/>
        <w:left w:val="none" w:sz="0" w:space="0" w:color="auto"/>
        <w:bottom w:val="none" w:sz="0" w:space="0" w:color="auto"/>
        <w:right w:val="none" w:sz="0" w:space="0" w:color="auto"/>
      </w:divBdr>
    </w:div>
    <w:div w:id="16538280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User\Downloads\file-2.docx" TargetMode="External"/><Relationship Id="rId18" Type="http://schemas.openxmlformats.org/officeDocument/2006/relationships/hyperlink" Target="file:///C:\Users\User\Downloads\file-2.docx" TargetMode="External"/><Relationship Id="rId26" Type="http://schemas.openxmlformats.org/officeDocument/2006/relationships/header" Target="header3.xml"/><Relationship Id="rId39" Type="http://schemas.openxmlformats.org/officeDocument/2006/relationships/hyperlink" Target="https://zakon.rada.gov.ua/laws/show/1928-20" TargetMode="External"/><Relationship Id="rId3" Type="http://schemas.openxmlformats.org/officeDocument/2006/relationships/numbering" Target="numbering.xml"/><Relationship Id="rId21" Type="http://schemas.openxmlformats.org/officeDocument/2006/relationships/hyperlink" Target="file:///C:\Users\User\Downloads\file-2.docx" TargetMode="External"/><Relationship Id="rId34" Type="http://schemas.openxmlformats.org/officeDocument/2006/relationships/hyperlink" Target="http://www.nbuv.gov/Portal/soc_Gum/Gypkhdpi/2008_16?138-140.pdf"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file:///C:\Users\User\Downloads\file-2.docx" TargetMode="External"/><Relationship Id="rId17" Type="http://schemas.openxmlformats.org/officeDocument/2006/relationships/hyperlink" Target="file:///C:\Users\User\Downloads\file-2.docx" TargetMode="External"/><Relationship Id="rId25" Type="http://schemas.openxmlformats.org/officeDocument/2006/relationships/hyperlink" Target="file:///C:\Users\User\Downloads\file-2.docx" TargetMode="External"/><Relationship Id="rId33" Type="http://schemas.openxmlformats.org/officeDocument/2006/relationships/hyperlink" Target="https://previous.scientia.report/index.php/archive/article/view/743" TargetMode="External"/><Relationship Id="rId38" Type="http://schemas.openxmlformats.org/officeDocument/2006/relationships/hyperlink" Target="https://zakon.rada.gov.ua/laws/show/2710-20" TargetMode="External"/><Relationship Id="rId2" Type="http://schemas.openxmlformats.org/officeDocument/2006/relationships/customXml" Target="../customXml/item2.xml"/><Relationship Id="rId16" Type="http://schemas.openxmlformats.org/officeDocument/2006/relationships/hyperlink" Target="file:///C:\Users\User\Downloads\file-2.docx" TargetMode="External"/><Relationship Id="rId20" Type="http://schemas.openxmlformats.org/officeDocument/2006/relationships/hyperlink" Target="file:///C:\Users\User\Downloads\file-2.docx" TargetMode="External"/><Relationship Id="rId29" Type="http://schemas.openxmlformats.org/officeDocument/2006/relationships/hyperlink" Target="https://index.minfin.com.ua/ua/finance/budget/gov/2022/" TargetMode="External"/><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User\Downloads\file-2.docx" TargetMode="External"/><Relationship Id="rId24" Type="http://schemas.openxmlformats.org/officeDocument/2006/relationships/hyperlink" Target="file:///C:\Users\User\Downloads\file-2.docx" TargetMode="External"/><Relationship Id="rId32" Type="http://schemas.openxmlformats.org/officeDocument/2006/relationships/hyperlink" Target="http://www.confcontact.com/2009kach/kurec.htm" TargetMode="External"/><Relationship Id="rId37" Type="http://schemas.openxmlformats.org/officeDocument/2006/relationships/hyperlink" Target="https://www.kmu.gov.ua/" TargetMode="External"/><Relationship Id="rId40" Type="http://schemas.openxmlformats.org/officeDocument/2006/relationships/hyperlink" Target="http://nbuv.gov.ua/UJRN/Mir_2010_12_4" TargetMode="External"/><Relationship Id="rId5" Type="http://schemas.openxmlformats.org/officeDocument/2006/relationships/settings" Target="settings.xml"/><Relationship Id="rId15" Type="http://schemas.openxmlformats.org/officeDocument/2006/relationships/hyperlink" Target="file:///C:\Users\User\Downloads\file-2.docx" TargetMode="External"/><Relationship Id="rId23" Type="http://schemas.openxmlformats.org/officeDocument/2006/relationships/hyperlink" Target="file:///C:\Users\User\Downloads\file-2.docx" TargetMode="External"/><Relationship Id="rId28" Type="http://schemas.openxmlformats.org/officeDocument/2006/relationships/hyperlink" Target="file:///C:\Users\User\Downloads\file-2.docx" TargetMode="External"/><Relationship Id="rId36" Type="http://schemas.openxmlformats.org/officeDocument/2006/relationships/hyperlink" Target="https://pon.org.ua/" TargetMode="External"/><Relationship Id="rId10" Type="http://schemas.openxmlformats.org/officeDocument/2006/relationships/header" Target="header2.xml"/><Relationship Id="rId19" Type="http://schemas.openxmlformats.org/officeDocument/2006/relationships/hyperlink" Target="file:///C:\Users\User\Downloads\file-2.docx" TargetMode="External"/><Relationship Id="rId31" Type="http://schemas.openxmlformats.org/officeDocument/2006/relationships/hyperlink" Target="http://zakon2.rada.gov.ua/laws/show/2145-19"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file:///C:\Users\User\Downloads\file-2.docx" TargetMode="External"/><Relationship Id="rId22" Type="http://schemas.openxmlformats.org/officeDocument/2006/relationships/hyperlink" Target="file:///C:\Users\User\Downloads\file-2.docx" TargetMode="External"/><Relationship Id="rId27" Type="http://schemas.openxmlformats.org/officeDocument/2006/relationships/header" Target="header4.xml"/><Relationship Id="rId30" Type="http://schemas.openxmlformats.org/officeDocument/2006/relationships/hyperlink" Target="http://www.disser.com.ua/&#1091;tent/36482.html" TargetMode="External"/><Relationship Id="rId35" Type="http://schemas.openxmlformats.org/officeDocument/2006/relationships/hyperlink" Target="http://www.mon.gov.ua"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A2DB5E-E799-49BD-85AA-1993B6E88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55</Pages>
  <Words>15189</Words>
  <Characters>86578</Characters>
  <Application>Microsoft Office Word</Application>
  <DocSecurity>0</DocSecurity>
  <Lines>721</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dc:creator>
  <cp:lastModifiedBy>libonu</cp:lastModifiedBy>
  <cp:revision>3</cp:revision>
  <cp:lastPrinted>2023-06-20T07:46:00Z</cp:lastPrinted>
  <dcterms:created xsi:type="dcterms:W3CDTF">2023-06-20T07:46:00Z</dcterms:created>
  <dcterms:modified xsi:type="dcterms:W3CDTF">2023-09-26T09:03:00Z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1049-11.2.0.11537</vt:lpwstr>
  </property>
  <property fmtid="{D5CDD505-2E9C-101B-9397-08002B2CF9AE}" pid="3" name="ICV">
    <vt:lpwstr>3A632C994DBA44038C31E52EC881BA5D</vt:lpwstr>
  </property>
</Properties>
</file>