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page" w:horzAnchor="margin" w:tblpXSpec="center" w:tblpY="1081"/>
        <w:tblW w:w="10028" w:type="dxa"/>
        <w:tblLayout w:type="fixed"/>
        <w:tblLook w:val="0000" w:firstRow="0" w:lastRow="0" w:firstColumn="0" w:lastColumn="0" w:noHBand="0" w:noVBand="0"/>
      </w:tblPr>
      <w:tblGrid>
        <w:gridCol w:w="9336"/>
        <w:gridCol w:w="692"/>
      </w:tblGrid>
      <w:tr w:rsidR="00EE6C33" w:rsidRPr="00FF65D1" w:rsidTr="001030FD">
        <w:tc>
          <w:tcPr>
            <w:tcW w:w="9336" w:type="dxa"/>
          </w:tcPr>
          <w:p w:rsidR="00EE6C33" w:rsidRPr="00FF1569" w:rsidRDefault="00EE6C33" w:rsidP="00EE6C33">
            <w:pPr>
              <w:spacing w:line="360" w:lineRule="auto"/>
              <w:jc w:val="center"/>
              <w:rPr>
                <w:sz w:val="28"/>
                <w:szCs w:val="28"/>
              </w:rPr>
            </w:pPr>
            <w:r w:rsidRPr="00FF1569">
              <w:rPr>
                <w:sz w:val="28"/>
                <w:szCs w:val="28"/>
              </w:rPr>
              <w:t>Одеський національний університет імені І.І. Мечникова</w:t>
            </w:r>
          </w:p>
          <w:p w:rsidR="00EE6C33" w:rsidRPr="00FF1569" w:rsidRDefault="00EE6C33" w:rsidP="00EE6C33">
            <w:pPr>
              <w:spacing w:line="360" w:lineRule="auto"/>
              <w:jc w:val="center"/>
              <w:rPr>
                <w:sz w:val="28"/>
                <w:szCs w:val="28"/>
              </w:rPr>
            </w:pPr>
            <w:r w:rsidRPr="00FF1569">
              <w:rPr>
                <w:sz w:val="28"/>
                <w:szCs w:val="28"/>
              </w:rPr>
              <w:t>Економіко-правовий факультет</w:t>
            </w:r>
          </w:p>
          <w:p w:rsidR="00EE6C33" w:rsidRPr="00FF1569" w:rsidRDefault="00EE6C33" w:rsidP="00EE6C33">
            <w:pPr>
              <w:spacing w:line="360" w:lineRule="auto"/>
              <w:jc w:val="center"/>
              <w:rPr>
                <w:sz w:val="28"/>
                <w:szCs w:val="28"/>
              </w:rPr>
            </w:pPr>
            <w:r w:rsidRPr="00FF1569">
              <w:rPr>
                <w:sz w:val="28"/>
                <w:szCs w:val="28"/>
              </w:rPr>
              <w:t>Кафедра бухгалтерського обліку, аналізу та аудиту</w:t>
            </w:r>
          </w:p>
          <w:p w:rsidR="00EE6C33" w:rsidRPr="00FF1569" w:rsidRDefault="00EE6C33" w:rsidP="00EE6C33">
            <w:pPr>
              <w:spacing w:line="360" w:lineRule="auto"/>
              <w:jc w:val="center"/>
              <w:rPr>
                <w:b/>
                <w:sz w:val="28"/>
                <w:szCs w:val="28"/>
              </w:rPr>
            </w:pPr>
          </w:p>
          <w:p w:rsidR="00EE6C33" w:rsidRPr="00FF1569" w:rsidRDefault="00EE6C33" w:rsidP="00EE6C33">
            <w:pPr>
              <w:spacing w:line="360" w:lineRule="auto"/>
              <w:jc w:val="center"/>
              <w:rPr>
                <w:b/>
                <w:sz w:val="28"/>
                <w:szCs w:val="28"/>
              </w:rPr>
            </w:pPr>
          </w:p>
          <w:p w:rsidR="00EE6C33" w:rsidRPr="00FF1569" w:rsidRDefault="00EE6C33" w:rsidP="00EE6C33">
            <w:pPr>
              <w:spacing w:line="360" w:lineRule="auto"/>
              <w:jc w:val="center"/>
              <w:rPr>
                <w:b/>
                <w:sz w:val="28"/>
                <w:szCs w:val="28"/>
              </w:rPr>
            </w:pPr>
          </w:p>
          <w:p w:rsidR="00EE6C33" w:rsidRPr="00FF1569" w:rsidRDefault="00EE6C33" w:rsidP="00EE6C33">
            <w:pPr>
              <w:spacing w:line="360" w:lineRule="auto"/>
              <w:jc w:val="center"/>
              <w:rPr>
                <w:b/>
                <w:sz w:val="28"/>
                <w:szCs w:val="28"/>
              </w:rPr>
            </w:pPr>
            <w:r w:rsidRPr="00FF1569">
              <w:rPr>
                <w:b/>
                <w:sz w:val="28"/>
                <w:szCs w:val="28"/>
              </w:rPr>
              <w:t>Д и п л о м н а  р о б о т а</w:t>
            </w:r>
          </w:p>
          <w:p w:rsidR="00EE6C33" w:rsidRPr="00FF1569" w:rsidRDefault="00EE6C33" w:rsidP="00EE6C33">
            <w:pPr>
              <w:spacing w:line="360" w:lineRule="auto"/>
              <w:jc w:val="center"/>
              <w:rPr>
                <w:sz w:val="28"/>
                <w:szCs w:val="28"/>
              </w:rPr>
            </w:pPr>
            <w:r w:rsidRPr="00FF1569">
              <w:rPr>
                <w:sz w:val="28"/>
                <w:szCs w:val="28"/>
              </w:rPr>
              <w:t>освітньо-кваліфікаційного рівня спеціаліста</w:t>
            </w:r>
          </w:p>
          <w:p w:rsidR="00EE6C33" w:rsidRPr="00FF1569" w:rsidRDefault="00EE6C33" w:rsidP="00EE6C33">
            <w:pPr>
              <w:pStyle w:val="Style9"/>
              <w:tabs>
                <w:tab w:val="left" w:pos="7020"/>
              </w:tabs>
              <w:ind w:right="23"/>
              <w:jc w:val="center"/>
              <w:rPr>
                <w:sz w:val="28"/>
                <w:szCs w:val="28"/>
                <w:lang w:val="uk-UA"/>
              </w:rPr>
            </w:pPr>
            <w:r w:rsidRPr="00FF1569">
              <w:rPr>
                <w:sz w:val="28"/>
                <w:szCs w:val="28"/>
                <w:lang w:val="uk-UA"/>
              </w:rPr>
              <w:t xml:space="preserve">на тему: </w:t>
            </w:r>
            <w:r w:rsidRPr="00FF1569">
              <w:rPr>
                <w:b/>
                <w:sz w:val="28"/>
                <w:szCs w:val="28"/>
                <w:lang w:val="uk-UA"/>
              </w:rPr>
              <w:t>“</w:t>
            </w:r>
            <w:r>
              <w:rPr>
                <w:b/>
                <w:sz w:val="28"/>
                <w:szCs w:val="28"/>
                <w:lang w:val="uk-UA"/>
              </w:rPr>
              <w:t>Облік, аналіз та аудиторська перевірка власного капіталу підприємства</w:t>
            </w:r>
            <w:r w:rsidRPr="00FF1569">
              <w:rPr>
                <w:b/>
                <w:sz w:val="28"/>
                <w:szCs w:val="28"/>
                <w:lang w:val="uk-UA"/>
              </w:rPr>
              <w:t>”</w:t>
            </w:r>
          </w:p>
          <w:p w:rsidR="00EE6C33" w:rsidRPr="00FF1569" w:rsidRDefault="00EE6C33" w:rsidP="00EE6C33">
            <w:pPr>
              <w:spacing w:line="360" w:lineRule="auto"/>
              <w:jc w:val="center"/>
            </w:pPr>
          </w:p>
          <w:p w:rsidR="00EE6C33" w:rsidRPr="00AD53D0" w:rsidRDefault="00EE6C33" w:rsidP="00EE6C33">
            <w:pPr>
              <w:spacing w:line="360" w:lineRule="auto"/>
              <w:jc w:val="center"/>
            </w:pPr>
            <w:r w:rsidRPr="00AD53D0">
              <w:t>“ Accounting, analysis and audit checking of enterprise’s equity capital.”</w:t>
            </w:r>
          </w:p>
          <w:p w:rsidR="00EE6C33" w:rsidRPr="00FF1569" w:rsidRDefault="00EE6C33" w:rsidP="00EE6C33">
            <w:pPr>
              <w:jc w:val="center"/>
              <w:rPr>
                <w:b/>
              </w:rPr>
            </w:pPr>
          </w:p>
          <w:tbl>
            <w:tblPr>
              <w:tblW w:w="0" w:type="auto"/>
              <w:tblLayout w:type="fixed"/>
              <w:tblLook w:val="01E0" w:firstRow="1" w:lastRow="1" w:firstColumn="1" w:lastColumn="1" w:noHBand="0" w:noVBand="0"/>
            </w:tblPr>
            <w:tblGrid>
              <w:gridCol w:w="3588"/>
              <w:gridCol w:w="5983"/>
            </w:tblGrid>
            <w:tr w:rsidR="00EE6C33" w:rsidRPr="00FF1569" w:rsidTr="001030FD">
              <w:tc>
                <w:tcPr>
                  <w:tcW w:w="3588" w:type="dxa"/>
                </w:tcPr>
                <w:p w:rsidR="00EE6C33" w:rsidRPr="00FF1569" w:rsidRDefault="00EE6C33" w:rsidP="00E65769">
                  <w:pPr>
                    <w:framePr w:hSpace="180" w:wrap="around" w:vAnchor="page" w:hAnchor="margin" w:xAlign="center" w:y="1081"/>
                    <w:jc w:val="center"/>
                    <w:rPr>
                      <w:b/>
                      <w:sz w:val="28"/>
                      <w:szCs w:val="28"/>
                    </w:rPr>
                  </w:pPr>
                </w:p>
              </w:tc>
              <w:tc>
                <w:tcPr>
                  <w:tcW w:w="5983" w:type="dxa"/>
                </w:tcPr>
                <w:p w:rsidR="00EE6C33" w:rsidRPr="00FF1569" w:rsidRDefault="00EE6C33" w:rsidP="00E65769">
                  <w:pPr>
                    <w:framePr w:hSpace="180" w:wrap="around" w:vAnchor="page" w:hAnchor="margin" w:xAlign="center" w:y="1081"/>
                    <w:rPr>
                      <w:sz w:val="28"/>
                      <w:szCs w:val="28"/>
                    </w:rPr>
                  </w:pPr>
                </w:p>
                <w:p w:rsidR="00EE6C33" w:rsidRPr="00FF1569" w:rsidRDefault="00EE6C33" w:rsidP="00E65769">
                  <w:pPr>
                    <w:framePr w:hSpace="180" w:wrap="around" w:vAnchor="page" w:hAnchor="margin" w:xAlign="center" w:y="1081"/>
                    <w:rPr>
                      <w:sz w:val="28"/>
                      <w:szCs w:val="28"/>
                    </w:rPr>
                  </w:pPr>
                  <w:r w:rsidRPr="00FF1569">
                    <w:rPr>
                      <w:sz w:val="28"/>
                      <w:szCs w:val="28"/>
                    </w:rPr>
                    <w:t>Виконала студентка заочної форми навчання,</w:t>
                  </w:r>
                </w:p>
                <w:p w:rsidR="00EE6C33" w:rsidRPr="00AD53D0" w:rsidRDefault="00EE6C33" w:rsidP="00E65769">
                  <w:pPr>
                    <w:framePr w:hSpace="180" w:wrap="around" w:vAnchor="page" w:hAnchor="margin" w:xAlign="center" w:y="1081"/>
                    <w:rPr>
                      <w:sz w:val="28"/>
                      <w:szCs w:val="28"/>
                    </w:rPr>
                  </w:pPr>
                  <w:r w:rsidRPr="00FF1569">
                    <w:rPr>
                      <w:sz w:val="28"/>
                      <w:szCs w:val="28"/>
                    </w:rPr>
                    <w:t>спеціальність 0</w:t>
                  </w:r>
                  <w:r>
                    <w:rPr>
                      <w:sz w:val="28"/>
                      <w:szCs w:val="28"/>
                    </w:rPr>
                    <w:t>7</w:t>
                  </w:r>
                  <w:r w:rsidRPr="00FF1569">
                    <w:rPr>
                      <w:sz w:val="28"/>
                      <w:szCs w:val="28"/>
                    </w:rPr>
                    <w:t xml:space="preserve">1 “Облік і </w:t>
                  </w:r>
                  <w:r>
                    <w:rPr>
                      <w:sz w:val="28"/>
                      <w:szCs w:val="28"/>
                    </w:rPr>
                    <w:t>оподаткування</w:t>
                  </w:r>
                  <w:r w:rsidRPr="00FF1569">
                    <w:rPr>
                      <w:sz w:val="28"/>
                      <w:szCs w:val="28"/>
                    </w:rPr>
                    <w:t>”</w:t>
                  </w:r>
                  <w:r>
                    <w:rPr>
                      <w:sz w:val="28"/>
                      <w:szCs w:val="28"/>
                    </w:rPr>
                    <w:t xml:space="preserve"> </w:t>
                  </w:r>
                  <w:r w:rsidRPr="00AD53D0">
                    <w:rPr>
                      <w:sz w:val="28"/>
                      <w:szCs w:val="28"/>
                    </w:rPr>
                    <w:t>(Облік і аудит),</w:t>
                  </w:r>
                </w:p>
                <w:p w:rsidR="00EE6C33" w:rsidRPr="00FF1569" w:rsidRDefault="00EE6C33" w:rsidP="00E65769">
                  <w:pPr>
                    <w:framePr w:hSpace="180" w:wrap="around" w:vAnchor="page" w:hAnchor="margin" w:xAlign="center" w:y="1081"/>
                    <w:rPr>
                      <w:sz w:val="28"/>
                      <w:szCs w:val="28"/>
                    </w:rPr>
                  </w:pPr>
                  <w:r w:rsidRPr="00AD53D0">
                    <w:rPr>
                      <w:sz w:val="28"/>
                      <w:szCs w:val="28"/>
                    </w:rPr>
                    <w:t xml:space="preserve">Шароварова Валерія Вадимівна </w:t>
                  </w:r>
                </w:p>
                <w:p w:rsidR="00EE6C33" w:rsidRPr="00FF1569" w:rsidRDefault="00EE6C33" w:rsidP="00E65769">
                  <w:pPr>
                    <w:framePr w:hSpace="180" w:wrap="around" w:vAnchor="page" w:hAnchor="margin" w:xAlign="center" w:y="1081"/>
                    <w:rPr>
                      <w:sz w:val="28"/>
                      <w:szCs w:val="28"/>
                    </w:rPr>
                  </w:pPr>
                </w:p>
                <w:p w:rsidR="00EE6C33" w:rsidRPr="00FF1569" w:rsidRDefault="00EE6C33" w:rsidP="00E65769">
                  <w:pPr>
                    <w:framePr w:hSpace="180" w:wrap="around" w:vAnchor="page" w:hAnchor="margin" w:xAlign="center" w:y="1081"/>
                    <w:rPr>
                      <w:sz w:val="28"/>
                      <w:szCs w:val="28"/>
                    </w:rPr>
                  </w:pPr>
                  <w:r w:rsidRPr="00FF1569">
                    <w:rPr>
                      <w:sz w:val="28"/>
                      <w:szCs w:val="28"/>
                    </w:rPr>
                    <w:t xml:space="preserve">Науковий керівник: </w:t>
                  </w:r>
                  <w:r>
                    <w:rPr>
                      <w:sz w:val="28"/>
                      <w:szCs w:val="28"/>
                    </w:rPr>
                    <w:t xml:space="preserve">доктор </w:t>
                  </w:r>
                  <w:r w:rsidRPr="00FF1569">
                    <w:rPr>
                      <w:sz w:val="28"/>
                      <w:szCs w:val="28"/>
                    </w:rPr>
                    <w:t>економічних н</w:t>
                  </w:r>
                  <w:r>
                    <w:rPr>
                      <w:sz w:val="28"/>
                      <w:szCs w:val="28"/>
                    </w:rPr>
                    <w:t xml:space="preserve">аук, доцент ___________________ Побережець О.В. </w:t>
                  </w:r>
                </w:p>
                <w:p w:rsidR="00EE6C33" w:rsidRPr="00FF1569" w:rsidRDefault="00EE6C33" w:rsidP="00E65769">
                  <w:pPr>
                    <w:framePr w:hSpace="180" w:wrap="around" w:vAnchor="page" w:hAnchor="margin" w:xAlign="center" w:y="1081"/>
                    <w:rPr>
                      <w:sz w:val="28"/>
                      <w:szCs w:val="28"/>
                    </w:rPr>
                  </w:pPr>
                </w:p>
                <w:p w:rsidR="00EE6C33" w:rsidRPr="00FF1569" w:rsidRDefault="00EE6C33" w:rsidP="00E65769">
                  <w:pPr>
                    <w:framePr w:hSpace="180" w:wrap="around" w:vAnchor="page" w:hAnchor="margin" w:xAlign="center" w:y="1081"/>
                    <w:rPr>
                      <w:sz w:val="28"/>
                      <w:szCs w:val="28"/>
                    </w:rPr>
                  </w:pPr>
                  <w:r w:rsidRPr="00FF1569">
                    <w:rPr>
                      <w:sz w:val="28"/>
                      <w:szCs w:val="28"/>
                    </w:rPr>
                    <w:t xml:space="preserve">Рецензент: кандидат економічних наук, доцент </w:t>
                  </w:r>
                  <w:r w:rsidRPr="00AD53D0">
                    <w:rPr>
                      <w:sz w:val="28"/>
                      <w:szCs w:val="28"/>
                    </w:rPr>
                    <w:t>Кірсанова В.В.</w:t>
                  </w:r>
                </w:p>
                <w:p w:rsidR="00EE6C33" w:rsidRPr="00FF1569" w:rsidRDefault="00EE6C33" w:rsidP="00E65769">
                  <w:pPr>
                    <w:framePr w:hSpace="180" w:wrap="around" w:vAnchor="page" w:hAnchor="margin" w:xAlign="center" w:y="1081"/>
                    <w:rPr>
                      <w:sz w:val="28"/>
                      <w:szCs w:val="28"/>
                    </w:rPr>
                  </w:pPr>
                </w:p>
              </w:tc>
            </w:tr>
          </w:tbl>
          <w:p w:rsidR="00EE6C33" w:rsidRPr="00FF1569" w:rsidRDefault="00EE6C33" w:rsidP="00EE6C33">
            <w:pPr>
              <w:rPr>
                <w:b/>
                <w:sz w:val="28"/>
                <w:szCs w:val="28"/>
              </w:rPr>
            </w:pPr>
          </w:p>
          <w:p w:rsidR="00EE6C33" w:rsidRPr="00FF1569" w:rsidRDefault="00EE6C33" w:rsidP="00EE6C33">
            <w:pPr>
              <w:jc w:val="center"/>
              <w:rPr>
                <w:b/>
                <w:sz w:val="28"/>
                <w:szCs w:val="28"/>
              </w:rPr>
            </w:pPr>
          </w:p>
          <w:tbl>
            <w:tblPr>
              <w:tblW w:w="9509" w:type="dxa"/>
              <w:tblLayout w:type="fixed"/>
              <w:tblLook w:val="01E0" w:firstRow="1" w:lastRow="1" w:firstColumn="1" w:lastColumn="1" w:noHBand="0" w:noVBand="0"/>
            </w:tblPr>
            <w:tblGrid>
              <w:gridCol w:w="4400"/>
              <w:gridCol w:w="5109"/>
            </w:tblGrid>
            <w:tr w:rsidR="00EE6C33" w:rsidRPr="00FF1569" w:rsidTr="00FF7A64">
              <w:trPr>
                <w:trHeight w:val="3024"/>
              </w:trPr>
              <w:tc>
                <w:tcPr>
                  <w:tcW w:w="4400" w:type="dxa"/>
                </w:tcPr>
                <w:p w:rsidR="00EE6C33" w:rsidRPr="00FF1569" w:rsidRDefault="00EE6C33" w:rsidP="00E65769">
                  <w:pPr>
                    <w:pStyle w:val="Style3"/>
                    <w:framePr w:hSpace="180" w:wrap="around" w:vAnchor="page" w:hAnchor="margin" w:xAlign="center" w:y="1081"/>
                    <w:spacing w:line="360" w:lineRule="auto"/>
                    <w:rPr>
                      <w:rStyle w:val="FontStyle17"/>
                      <w:lang w:val="uk-UA" w:eastAsia="uk-UA"/>
                    </w:rPr>
                  </w:pPr>
                  <w:r w:rsidRPr="00FF1569">
                    <w:rPr>
                      <w:rStyle w:val="FontStyle17"/>
                      <w:lang w:val="uk-UA" w:eastAsia="uk-UA"/>
                    </w:rPr>
                    <w:t>Рекомендовано до захисту на засіданні кафедри</w:t>
                  </w:r>
                </w:p>
                <w:p w:rsidR="00EE6C33" w:rsidRPr="00FF1569" w:rsidRDefault="00EE6C33" w:rsidP="00E65769">
                  <w:pPr>
                    <w:pStyle w:val="Style3"/>
                    <w:framePr w:hSpace="180" w:wrap="around" w:vAnchor="page" w:hAnchor="margin" w:xAlign="center" w:y="1081"/>
                    <w:spacing w:line="360" w:lineRule="auto"/>
                    <w:rPr>
                      <w:rStyle w:val="FontStyle17"/>
                      <w:lang w:val="uk-UA"/>
                    </w:rPr>
                  </w:pPr>
                  <w:r>
                    <w:rPr>
                      <w:rStyle w:val="FontStyle17"/>
                      <w:lang w:val="uk-UA"/>
                    </w:rPr>
                    <w:t>22</w:t>
                  </w:r>
                  <w:r w:rsidRPr="00FF1569">
                    <w:rPr>
                      <w:rStyle w:val="FontStyle17"/>
                      <w:lang w:val="uk-UA"/>
                    </w:rPr>
                    <w:t xml:space="preserve"> </w:t>
                  </w:r>
                  <w:r>
                    <w:rPr>
                      <w:rStyle w:val="FontStyle17"/>
                      <w:lang w:val="uk-UA"/>
                    </w:rPr>
                    <w:t>травня</w:t>
                  </w:r>
                  <w:r w:rsidRPr="00FF1569">
                    <w:rPr>
                      <w:rStyle w:val="FontStyle17"/>
                      <w:lang w:val="uk-UA"/>
                    </w:rPr>
                    <w:t xml:space="preserve"> 2017 р</w:t>
                  </w:r>
                  <w:r>
                    <w:rPr>
                      <w:rStyle w:val="FontStyle17"/>
                      <w:lang w:val="uk-UA"/>
                    </w:rPr>
                    <w:t>оку</w:t>
                  </w:r>
                  <w:r w:rsidRPr="00FF1569">
                    <w:rPr>
                      <w:rStyle w:val="FontStyle17"/>
                      <w:lang w:val="uk-UA"/>
                    </w:rPr>
                    <w:t>,</w:t>
                  </w:r>
                </w:p>
                <w:p w:rsidR="00EE6C33" w:rsidRPr="00FF1569" w:rsidRDefault="00EE6C33" w:rsidP="00E65769">
                  <w:pPr>
                    <w:pStyle w:val="Style3"/>
                    <w:framePr w:hSpace="180" w:wrap="around" w:vAnchor="page" w:hAnchor="margin" w:xAlign="center" w:y="1081"/>
                    <w:spacing w:line="360" w:lineRule="auto"/>
                    <w:rPr>
                      <w:rStyle w:val="FontStyle17"/>
                      <w:lang w:val="uk-UA" w:eastAsia="uk-UA"/>
                    </w:rPr>
                  </w:pPr>
                  <w:r w:rsidRPr="00FF1569">
                    <w:rPr>
                      <w:rStyle w:val="FontStyle17"/>
                      <w:lang w:val="uk-UA" w:eastAsia="uk-UA"/>
                    </w:rPr>
                    <w:t xml:space="preserve">протокол № </w:t>
                  </w:r>
                  <w:r>
                    <w:rPr>
                      <w:rStyle w:val="FontStyle17"/>
                      <w:lang w:val="uk-UA" w:eastAsia="uk-UA"/>
                    </w:rPr>
                    <w:t>11</w:t>
                  </w:r>
                </w:p>
                <w:p w:rsidR="00EE6C33" w:rsidRPr="00FF1569" w:rsidRDefault="00EE6C33" w:rsidP="00E65769">
                  <w:pPr>
                    <w:pStyle w:val="Style3"/>
                    <w:framePr w:hSpace="180" w:wrap="around" w:vAnchor="page" w:hAnchor="margin" w:xAlign="center" w:y="1081"/>
                    <w:spacing w:line="360" w:lineRule="auto"/>
                    <w:rPr>
                      <w:rStyle w:val="FontStyle17"/>
                      <w:lang w:val="uk-UA" w:eastAsia="uk-UA"/>
                    </w:rPr>
                  </w:pPr>
                  <w:r w:rsidRPr="00FF1569">
                    <w:rPr>
                      <w:rStyle w:val="FontStyle17"/>
                      <w:lang w:val="uk-UA" w:eastAsia="uk-UA"/>
                    </w:rPr>
                    <w:t>Завідувач кафедри</w:t>
                  </w:r>
                </w:p>
                <w:p w:rsidR="00EE6C33" w:rsidRPr="00FF1569" w:rsidRDefault="00EE6C33" w:rsidP="00E65769">
                  <w:pPr>
                    <w:pStyle w:val="Style12"/>
                    <w:framePr w:hSpace="180" w:wrap="around" w:vAnchor="page" w:hAnchor="margin" w:xAlign="center" w:y="1081"/>
                    <w:spacing w:line="360" w:lineRule="auto"/>
                    <w:rPr>
                      <w:rStyle w:val="FontStyle18"/>
                      <w:b w:val="0"/>
                      <w:lang w:val="uk-UA"/>
                    </w:rPr>
                  </w:pPr>
                  <w:r w:rsidRPr="00FF1569">
                    <w:rPr>
                      <w:sz w:val="28"/>
                      <w:szCs w:val="28"/>
                      <w:lang w:val="uk-UA"/>
                    </w:rPr>
                    <w:t>к.е.н., доц. _________ Кусик Н.Л.</w:t>
                  </w:r>
                </w:p>
              </w:tc>
              <w:tc>
                <w:tcPr>
                  <w:tcW w:w="5109" w:type="dxa"/>
                </w:tcPr>
                <w:p w:rsidR="00EE6C33" w:rsidRPr="00FF1569" w:rsidRDefault="00EE6C33" w:rsidP="00E65769">
                  <w:pPr>
                    <w:pStyle w:val="Style6"/>
                    <w:framePr w:hSpace="180" w:wrap="around" w:vAnchor="page" w:hAnchor="margin" w:xAlign="center" w:y="1081"/>
                    <w:tabs>
                      <w:tab w:val="left" w:leader="underscore" w:pos="4435"/>
                    </w:tabs>
                    <w:spacing w:line="360" w:lineRule="auto"/>
                    <w:rPr>
                      <w:rStyle w:val="FontStyle17"/>
                      <w:lang w:val="uk-UA" w:eastAsia="uk-UA"/>
                    </w:rPr>
                  </w:pPr>
                  <w:r w:rsidRPr="00FF1569">
                    <w:rPr>
                      <w:rStyle w:val="FontStyle17"/>
                      <w:lang w:val="uk-UA" w:eastAsia="uk-UA"/>
                    </w:rPr>
                    <w:t>Захищено на засіданні ЕК № __________</w:t>
                  </w:r>
                </w:p>
                <w:p w:rsidR="00EE6C33" w:rsidRPr="00FF1569" w:rsidRDefault="00EE6C33" w:rsidP="00E65769">
                  <w:pPr>
                    <w:pStyle w:val="Style6"/>
                    <w:framePr w:hSpace="180" w:wrap="around" w:vAnchor="page" w:hAnchor="margin" w:xAlign="center" w:y="1081"/>
                    <w:tabs>
                      <w:tab w:val="left" w:leader="underscore" w:pos="2352"/>
                      <w:tab w:val="left" w:leader="underscore" w:pos="3427"/>
                      <w:tab w:val="left" w:leader="underscore" w:pos="4387"/>
                    </w:tabs>
                    <w:spacing w:line="360" w:lineRule="auto"/>
                    <w:rPr>
                      <w:rStyle w:val="FontStyle17"/>
                      <w:lang w:val="uk-UA" w:eastAsia="uk-UA"/>
                    </w:rPr>
                  </w:pPr>
                  <w:r w:rsidRPr="00FF1569">
                    <w:rPr>
                      <w:rStyle w:val="FontStyle17"/>
                      <w:lang w:val="uk-UA" w:eastAsia="uk-UA"/>
                    </w:rPr>
                    <w:t>«___» ________ 2017 р., протокол № __</w:t>
                  </w:r>
                </w:p>
                <w:p w:rsidR="00EE6C33" w:rsidRPr="00FF1569" w:rsidRDefault="00EE6C33" w:rsidP="00E65769">
                  <w:pPr>
                    <w:pStyle w:val="Style6"/>
                    <w:framePr w:hSpace="180" w:wrap="around" w:vAnchor="page" w:hAnchor="margin" w:xAlign="center" w:y="1081"/>
                    <w:tabs>
                      <w:tab w:val="left" w:leader="underscore" w:pos="2352"/>
                      <w:tab w:val="left" w:leader="underscore" w:pos="3427"/>
                      <w:tab w:val="left" w:leader="underscore" w:pos="4387"/>
                    </w:tabs>
                    <w:spacing w:line="360" w:lineRule="auto"/>
                    <w:rPr>
                      <w:rStyle w:val="FontStyle17"/>
                      <w:lang w:val="uk-UA" w:eastAsia="uk-UA"/>
                    </w:rPr>
                  </w:pPr>
                  <w:r w:rsidRPr="00FF1569">
                    <w:rPr>
                      <w:rStyle w:val="FontStyle17"/>
                      <w:lang w:val="uk-UA" w:eastAsia="uk-UA"/>
                    </w:rPr>
                    <w:t>Оцінка ____________ / ______ / ______</w:t>
                  </w:r>
                </w:p>
                <w:p w:rsidR="00EE6C33" w:rsidRPr="00FF1569" w:rsidRDefault="00EE6C33" w:rsidP="00E65769">
                  <w:pPr>
                    <w:pStyle w:val="Style6"/>
                    <w:framePr w:hSpace="180" w:wrap="around" w:vAnchor="page" w:hAnchor="margin" w:xAlign="center" w:y="1081"/>
                    <w:tabs>
                      <w:tab w:val="left" w:leader="underscore" w:pos="2352"/>
                      <w:tab w:val="left" w:leader="underscore" w:pos="3427"/>
                      <w:tab w:val="left" w:leader="underscore" w:pos="4387"/>
                    </w:tabs>
                    <w:spacing w:line="360" w:lineRule="auto"/>
                    <w:rPr>
                      <w:rStyle w:val="FontStyle17"/>
                      <w:lang w:val="uk-UA" w:eastAsia="uk-UA"/>
                    </w:rPr>
                  </w:pPr>
                </w:p>
                <w:p w:rsidR="00EE6C33" w:rsidRPr="00FF1569" w:rsidRDefault="00EE6C33" w:rsidP="00E65769">
                  <w:pPr>
                    <w:pStyle w:val="Style6"/>
                    <w:framePr w:hSpace="180" w:wrap="around" w:vAnchor="page" w:hAnchor="margin" w:xAlign="center" w:y="1081"/>
                    <w:tabs>
                      <w:tab w:val="left" w:leader="underscore" w:pos="2352"/>
                      <w:tab w:val="left" w:leader="underscore" w:pos="3427"/>
                      <w:tab w:val="left" w:leader="underscore" w:pos="4387"/>
                    </w:tabs>
                    <w:spacing w:line="360" w:lineRule="auto"/>
                    <w:rPr>
                      <w:rStyle w:val="FontStyle17"/>
                      <w:lang w:val="uk-UA" w:eastAsia="uk-UA"/>
                    </w:rPr>
                  </w:pPr>
                  <w:r w:rsidRPr="00FF1569">
                    <w:rPr>
                      <w:rStyle w:val="FontStyle17"/>
                      <w:lang w:val="uk-UA" w:eastAsia="uk-UA"/>
                    </w:rPr>
                    <w:t>Голова ЕК</w:t>
                  </w:r>
                </w:p>
                <w:p w:rsidR="00EE6C33" w:rsidRPr="00FF1569" w:rsidRDefault="00EE6C33" w:rsidP="00E65769">
                  <w:pPr>
                    <w:pStyle w:val="Style14"/>
                    <w:framePr w:hSpace="180" w:wrap="around" w:vAnchor="page" w:hAnchor="margin" w:xAlign="center" w:y="1081"/>
                    <w:spacing w:line="360" w:lineRule="auto"/>
                    <w:ind w:firstLine="0"/>
                    <w:rPr>
                      <w:rStyle w:val="FontStyle18"/>
                      <w:b w:val="0"/>
                      <w:lang w:val="uk-UA" w:eastAsia="uk-UA"/>
                    </w:rPr>
                  </w:pPr>
                  <w:r w:rsidRPr="00AD53D0">
                    <w:rPr>
                      <w:rStyle w:val="FontStyle17"/>
                      <w:lang w:val="uk-UA" w:eastAsia="uk-UA"/>
                    </w:rPr>
                    <w:t>д.е.н., проф. _________ Ніценко В.С.</w:t>
                  </w:r>
                </w:p>
              </w:tc>
            </w:tr>
          </w:tbl>
          <w:p w:rsidR="00EE6C33" w:rsidRDefault="00EE6C33" w:rsidP="00FF7A64">
            <w:pPr>
              <w:pStyle w:val="Style4"/>
              <w:jc w:val="center"/>
              <w:rPr>
                <w:rStyle w:val="FontStyle17"/>
                <w:b/>
                <w:lang w:val="uk-UA" w:eastAsia="uk-UA"/>
              </w:rPr>
            </w:pPr>
            <w:r w:rsidRPr="00FF1569">
              <w:rPr>
                <w:rStyle w:val="FontStyle17"/>
                <w:b/>
                <w:lang w:val="uk-UA" w:eastAsia="uk-UA"/>
              </w:rPr>
              <w:t>Одеса – 2017</w:t>
            </w:r>
          </w:p>
          <w:p w:rsidR="00E65769" w:rsidRPr="00FF7A64" w:rsidRDefault="00E65769" w:rsidP="00FF7A64">
            <w:pPr>
              <w:pStyle w:val="Style4"/>
              <w:jc w:val="center"/>
              <w:rPr>
                <w:b/>
                <w:sz w:val="28"/>
                <w:szCs w:val="28"/>
                <w:lang w:eastAsia="uk-UA"/>
              </w:rPr>
            </w:pPr>
          </w:p>
          <w:p w:rsidR="00EE6C33" w:rsidRPr="00FF65D1" w:rsidRDefault="00EE6C33" w:rsidP="001030FD">
            <w:pPr>
              <w:pStyle w:val="aff4"/>
              <w:spacing w:line="360" w:lineRule="auto"/>
              <w:rPr>
                <w:b/>
                <w:caps/>
                <w:szCs w:val="28"/>
              </w:rPr>
            </w:pPr>
            <w:r w:rsidRPr="00FF65D1">
              <w:rPr>
                <w:b/>
                <w:caps/>
                <w:szCs w:val="28"/>
              </w:rPr>
              <w:lastRenderedPageBreak/>
              <w:t>Зміст</w:t>
            </w:r>
          </w:p>
          <w:p w:rsidR="00EE6C33" w:rsidRPr="00FF65D1" w:rsidRDefault="00EE6C33" w:rsidP="001030FD">
            <w:pPr>
              <w:pStyle w:val="aff4"/>
              <w:spacing w:line="360" w:lineRule="auto"/>
              <w:rPr>
                <w:b/>
                <w:caps/>
                <w:szCs w:val="28"/>
              </w:rPr>
            </w:pPr>
          </w:p>
        </w:tc>
        <w:tc>
          <w:tcPr>
            <w:tcW w:w="692" w:type="dxa"/>
          </w:tcPr>
          <w:p w:rsidR="00EE6C33" w:rsidRPr="00FF65D1" w:rsidRDefault="00EE6C33" w:rsidP="001030FD">
            <w:pPr>
              <w:spacing w:line="360" w:lineRule="auto"/>
              <w:ind w:right="-199"/>
              <w:rPr>
                <w:sz w:val="28"/>
              </w:rPr>
            </w:pPr>
          </w:p>
        </w:tc>
      </w:tr>
      <w:tr w:rsidR="00EE6C33" w:rsidRPr="00FF65D1" w:rsidTr="001030FD">
        <w:tc>
          <w:tcPr>
            <w:tcW w:w="9336" w:type="dxa"/>
          </w:tcPr>
          <w:p w:rsidR="00EE6C33" w:rsidRPr="00FF65D1" w:rsidRDefault="00EE6C33" w:rsidP="001030FD">
            <w:pPr>
              <w:spacing w:line="360" w:lineRule="auto"/>
              <w:rPr>
                <w:caps/>
                <w:sz w:val="28"/>
                <w:szCs w:val="28"/>
              </w:rPr>
            </w:pPr>
            <w:r w:rsidRPr="00FF65D1">
              <w:rPr>
                <w:rStyle w:val="120"/>
                <w:sz w:val="28"/>
                <w:szCs w:val="28"/>
              </w:rPr>
              <w:lastRenderedPageBreak/>
              <w:t xml:space="preserve">Вступ </w:t>
            </w:r>
          </w:p>
        </w:tc>
        <w:tc>
          <w:tcPr>
            <w:tcW w:w="692" w:type="dxa"/>
          </w:tcPr>
          <w:p w:rsidR="00EE6C33" w:rsidRPr="00FF65D1" w:rsidRDefault="00EE6C33" w:rsidP="001030FD">
            <w:pPr>
              <w:spacing w:line="360" w:lineRule="auto"/>
              <w:jc w:val="center"/>
              <w:rPr>
                <w:sz w:val="28"/>
              </w:rPr>
            </w:pPr>
            <w:r>
              <w:rPr>
                <w:sz w:val="28"/>
              </w:rPr>
              <w:t>3</w:t>
            </w:r>
          </w:p>
        </w:tc>
      </w:tr>
      <w:tr w:rsidR="00EE6C33" w:rsidRPr="00FF65D1" w:rsidTr="001030FD">
        <w:trPr>
          <w:trHeight w:val="266"/>
        </w:trPr>
        <w:tc>
          <w:tcPr>
            <w:tcW w:w="9336" w:type="dxa"/>
          </w:tcPr>
          <w:p w:rsidR="00EE6C33" w:rsidRPr="00FF65D1" w:rsidRDefault="00EE6C33" w:rsidP="001030FD">
            <w:pPr>
              <w:pStyle w:val="a6"/>
              <w:widowControl w:val="0"/>
              <w:tabs>
                <w:tab w:val="left" w:pos="693"/>
              </w:tabs>
              <w:spacing w:before="0" w:beforeAutospacing="0" w:after="0" w:afterAutospacing="0" w:line="360" w:lineRule="auto"/>
              <w:jc w:val="both"/>
              <w:rPr>
                <w:caps/>
                <w:sz w:val="28"/>
                <w:szCs w:val="28"/>
              </w:rPr>
            </w:pPr>
            <w:r w:rsidRPr="00FF65D1">
              <w:rPr>
                <w:b/>
                <w:sz w:val="28"/>
                <w:szCs w:val="28"/>
              </w:rPr>
              <w:t xml:space="preserve">Розділ 1. Теоретичні аспекти обліку, аналізу та аудиту власного капіталу підприємства </w:t>
            </w:r>
          </w:p>
        </w:tc>
        <w:tc>
          <w:tcPr>
            <w:tcW w:w="692" w:type="dxa"/>
          </w:tcPr>
          <w:p w:rsidR="00EE6C33" w:rsidRPr="00FF65D1" w:rsidRDefault="00EE6C33" w:rsidP="001030FD">
            <w:pPr>
              <w:spacing w:line="360" w:lineRule="auto"/>
              <w:jc w:val="center"/>
              <w:rPr>
                <w:sz w:val="28"/>
              </w:rPr>
            </w:pPr>
          </w:p>
          <w:p w:rsidR="00EE6C33" w:rsidRPr="00FF65D1" w:rsidRDefault="00EE6C33" w:rsidP="001030FD">
            <w:pPr>
              <w:spacing w:line="360" w:lineRule="auto"/>
              <w:jc w:val="center"/>
              <w:rPr>
                <w:sz w:val="28"/>
              </w:rPr>
            </w:pPr>
            <w:r w:rsidRPr="00FF65D1">
              <w:rPr>
                <w:sz w:val="28"/>
              </w:rPr>
              <w:t>7</w:t>
            </w:r>
          </w:p>
        </w:tc>
      </w:tr>
      <w:tr w:rsidR="00EE6C33" w:rsidRPr="00FF65D1" w:rsidTr="001030FD">
        <w:trPr>
          <w:trHeight w:val="266"/>
        </w:trPr>
        <w:tc>
          <w:tcPr>
            <w:tcW w:w="9336" w:type="dxa"/>
          </w:tcPr>
          <w:p w:rsidR="00EE6C33" w:rsidRPr="00FF65D1" w:rsidRDefault="00EE6C33" w:rsidP="001030FD">
            <w:pPr>
              <w:pStyle w:val="a5"/>
              <w:numPr>
                <w:ilvl w:val="1"/>
                <w:numId w:val="2"/>
              </w:numPr>
              <w:shd w:val="clear" w:color="auto" w:fill="FFFFFF"/>
              <w:spacing w:before="0" w:beforeAutospacing="0" w:after="0" w:afterAutospacing="0" w:line="360" w:lineRule="auto"/>
              <w:jc w:val="both"/>
              <w:rPr>
                <w:sz w:val="28"/>
                <w:szCs w:val="28"/>
              </w:rPr>
            </w:pPr>
            <w:r w:rsidRPr="00FF65D1">
              <w:rPr>
                <w:sz w:val="28"/>
                <w:szCs w:val="28"/>
              </w:rPr>
              <w:t xml:space="preserve">. Наукові основи обліку, аналізу та аудиту власного капіталу </w:t>
            </w:r>
          </w:p>
          <w:p w:rsidR="00EE6C33" w:rsidRPr="00FF65D1" w:rsidRDefault="00EE6C33" w:rsidP="001030FD">
            <w:pPr>
              <w:pStyle w:val="a5"/>
              <w:numPr>
                <w:ilvl w:val="1"/>
                <w:numId w:val="2"/>
              </w:numPr>
              <w:shd w:val="clear" w:color="auto" w:fill="FFFFFF"/>
              <w:spacing w:before="0" w:beforeAutospacing="0" w:after="0" w:afterAutospacing="0" w:line="360" w:lineRule="auto"/>
              <w:jc w:val="both"/>
              <w:rPr>
                <w:b/>
                <w:bCs/>
                <w:color w:val="200F03"/>
                <w:sz w:val="28"/>
                <w:szCs w:val="28"/>
              </w:rPr>
            </w:pPr>
            <w:r w:rsidRPr="00FF65D1">
              <w:rPr>
                <w:sz w:val="28"/>
                <w:szCs w:val="28"/>
              </w:rPr>
              <w:t xml:space="preserve">. Економічний зміст і завдання обліку власного капіталу </w:t>
            </w:r>
          </w:p>
        </w:tc>
        <w:tc>
          <w:tcPr>
            <w:tcW w:w="692" w:type="dxa"/>
          </w:tcPr>
          <w:p w:rsidR="00EE6C33" w:rsidRPr="00FF65D1" w:rsidRDefault="00EE6C33" w:rsidP="001030FD">
            <w:pPr>
              <w:spacing w:line="360" w:lineRule="auto"/>
              <w:jc w:val="center"/>
              <w:rPr>
                <w:sz w:val="28"/>
              </w:rPr>
            </w:pPr>
            <w:r w:rsidRPr="00FF65D1">
              <w:rPr>
                <w:sz w:val="28"/>
              </w:rPr>
              <w:t>7</w:t>
            </w:r>
          </w:p>
          <w:p w:rsidR="00EE6C33" w:rsidRPr="00FF65D1" w:rsidRDefault="00EE6C33" w:rsidP="001030FD">
            <w:pPr>
              <w:spacing w:line="360" w:lineRule="auto"/>
              <w:jc w:val="center"/>
              <w:rPr>
                <w:sz w:val="28"/>
              </w:rPr>
            </w:pPr>
            <w:r w:rsidRPr="00FF65D1">
              <w:rPr>
                <w:sz w:val="28"/>
              </w:rPr>
              <w:t>1</w:t>
            </w:r>
            <w:r>
              <w:rPr>
                <w:sz w:val="28"/>
              </w:rPr>
              <w:t>9</w:t>
            </w:r>
          </w:p>
        </w:tc>
      </w:tr>
      <w:tr w:rsidR="00EE6C33" w:rsidRPr="00FF65D1" w:rsidTr="001030FD">
        <w:trPr>
          <w:trHeight w:val="573"/>
        </w:trPr>
        <w:tc>
          <w:tcPr>
            <w:tcW w:w="9336" w:type="dxa"/>
          </w:tcPr>
          <w:p w:rsidR="00EE6C33" w:rsidRPr="00FF65D1" w:rsidRDefault="00EE6C33" w:rsidP="001030FD">
            <w:pPr>
              <w:shd w:val="clear" w:color="auto" w:fill="FFFFFF"/>
              <w:tabs>
                <w:tab w:val="left" w:pos="1176"/>
              </w:tabs>
              <w:spacing w:line="360" w:lineRule="auto"/>
              <w:ind w:left="426"/>
              <w:rPr>
                <w:sz w:val="28"/>
                <w:szCs w:val="28"/>
              </w:rPr>
            </w:pPr>
            <w:r w:rsidRPr="00FF65D1">
              <w:rPr>
                <w:sz w:val="28"/>
                <w:szCs w:val="28"/>
              </w:rPr>
              <w:t>1.3. Організаційно-економічна характеристика ТОВ «Перша інженерна компанія»</w:t>
            </w:r>
          </w:p>
          <w:p w:rsidR="00EE6C33" w:rsidRPr="00FF65D1" w:rsidRDefault="00EE6C33" w:rsidP="001030FD">
            <w:pPr>
              <w:pStyle w:val="a6"/>
              <w:widowControl w:val="0"/>
              <w:tabs>
                <w:tab w:val="left" w:pos="693"/>
              </w:tabs>
              <w:spacing w:before="0" w:beforeAutospacing="0" w:after="0" w:afterAutospacing="0" w:line="360" w:lineRule="auto"/>
              <w:jc w:val="both"/>
              <w:rPr>
                <w:b/>
                <w:bCs/>
                <w:sz w:val="28"/>
                <w:szCs w:val="28"/>
              </w:rPr>
            </w:pPr>
            <w:r w:rsidRPr="00FF65D1">
              <w:rPr>
                <w:b/>
                <w:sz w:val="28"/>
                <w:szCs w:val="28"/>
              </w:rPr>
              <w:t>Розділ 2</w:t>
            </w:r>
            <w:r w:rsidRPr="00FF65D1">
              <w:rPr>
                <w:rStyle w:val="120"/>
                <w:caps/>
                <w:sz w:val="28"/>
                <w:szCs w:val="28"/>
                <w:lang w:eastAsia="ru-RU"/>
              </w:rPr>
              <w:t xml:space="preserve">. </w:t>
            </w:r>
            <w:r w:rsidRPr="00FF65D1">
              <w:rPr>
                <w:b/>
                <w:bCs/>
                <w:sz w:val="28"/>
                <w:szCs w:val="28"/>
              </w:rPr>
              <w:t>Сучасний стан обліку власного капіталу ТОВ «Перша інженерна компанія»</w:t>
            </w:r>
          </w:p>
          <w:p w:rsidR="00EE6C33" w:rsidRPr="00FF65D1" w:rsidRDefault="00EE6C33" w:rsidP="001030FD">
            <w:pPr>
              <w:pStyle w:val="a5"/>
              <w:numPr>
                <w:ilvl w:val="1"/>
                <w:numId w:val="3"/>
              </w:numPr>
              <w:shd w:val="clear" w:color="auto" w:fill="FFFFFF"/>
              <w:spacing w:before="0" w:beforeAutospacing="0" w:after="0" w:afterAutospacing="0" w:line="360" w:lineRule="auto"/>
              <w:jc w:val="both"/>
              <w:rPr>
                <w:color w:val="200F03"/>
                <w:sz w:val="28"/>
                <w:szCs w:val="28"/>
              </w:rPr>
            </w:pPr>
            <w:r w:rsidRPr="00FF65D1">
              <w:rPr>
                <w:sz w:val="28"/>
                <w:szCs w:val="28"/>
              </w:rPr>
              <w:t>. Облік статутного капіталу підприємства</w:t>
            </w:r>
          </w:p>
          <w:p w:rsidR="00EE6C33" w:rsidRPr="00FF65D1" w:rsidRDefault="00EE6C33" w:rsidP="001030FD">
            <w:pPr>
              <w:pStyle w:val="a5"/>
              <w:numPr>
                <w:ilvl w:val="1"/>
                <w:numId w:val="3"/>
              </w:numPr>
              <w:shd w:val="clear" w:color="auto" w:fill="FFFFFF"/>
              <w:spacing w:before="0" w:beforeAutospacing="0" w:after="0" w:afterAutospacing="0" w:line="360" w:lineRule="auto"/>
              <w:jc w:val="both"/>
              <w:rPr>
                <w:color w:val="200F03"/>
                <w:sz w:val="28"/>
                <w:szCs w:val="28"/>
              </w:rPr>
            </w:pPr>
            <w:r w:rsidRPr="00FF65D1">
              <w:rPr>
                <w:sz w:val="28"/>
                <w:szCs w:val="28"/>
              </w:rPr>
              <w:t>. Облік додаткового та резервного капіталу підприємства</w:t>
            </w:r>
          </w:p>
          <w:p w:rsidR="00EE6C33" w:rsidRPr="00FF65D1" w:rsidRDefault="00EE6C33" w:rsidP="001030FD">
            <w:pPr>
              <w:pStyle w:val="a5"/>
              <w:numPr>
                <w:ilvl w:val="1"/>
                <w:numId w:val="3"/>
              </w:numPr>
              <w:shd w:val="clear" w:color="auto" w:fill="FFFFFF"/>
              <w:spacing w:before="0" w:beforeAutospacing="0" w:after="0" w:afterAutospacing="0" w:line="360" w:lineRule="auto"/>
              <w:jc w:val="both"/>
              <w:rPr>
                <w:color w:val="200F03"/>
                <w:sz w:val="28"/>
                <w:szCs w:val="28"/>
              </w:rPr>
            </w:pPr>
            <w:r w:rsidRPr="00FF65D1">
              <w:rPr>
                <w:sz w:val="28"/>
                <w:szCs w:val="28"/>
              </w:rPr>
              <w:t xml:space="preserve">. Облік нерозподіленого прибутку (непокритого збитку) </w:t>
            </w:r>
          </w:p>
          <w:p w:rsidR="00EE6C33" w:rsidRPr="00FF65D1" w:rsidRDefault="00EE6C33" w:rsidP="001030FD">
            <w:pPr>
              <w:pStyle w:val="a5"/>
              <w:shd w:val="clear" w:color="auto" w:fill="FFFFFF"/>
              <w:spacing w:before="0" w:beforeAutospacing="0" w:after="0" w:afterAutospacing="0" w:line="360" w:lineRule="auto"/>
              <w:ind w:left="426" w:hanging="426"/>
              <w:jc w:val="both"/>
              <w:rPr>
                <w:sz w:val="28"/>
                <w:szCs w:val="28"/>
                <w:lang w:eastAsia="ru-RU"/>
              </w:rPr>
            </w:pPr>
            <w:r w:rsidRPr="00FF65D1">
              <w:rPr>
                <w:sz w:val="28"/>
                <w:szCs w:val="28"/>
              </w:rPr>
              <w:t xml:space="preserve">     2.4. </w:t>
            </w:r>
            <w:r w:rsidRPr="00FF65D1">
              <w:rPr>
                <w:sz w:val="28"/>
                <w:szCs w:val="28"/>
                <w:lang w:eastAsia="ru-RU"/>
              </w:rPr>
              <w:t>Напрями удосконалення обліку власного капіталу ТОВ «Перша інженерна компанія»</w:t>
            </w:r>
          </w:p>
          <w:p w:rsidR="00EE6C33" w:rsidRPr="00FF65D1" w:rsidRDefault="00EE6C33" w:rsidP="001030FD">
            <w:pPr>
              <w:pStyle w:val="a6"/>
              <w:widowControl w:val="0"/>
              <w:tabs>
                <w:tab w:val="left" w:pos="693"/>
              </w:tabs>
              <w:spacing w:before="0" w:beforeAutospacing="0" w:after="0" w:afterAutospacing="0" w:line="360" w:lineRule="auto"/>
              <w:jc w:val="both"/>
              <w:rPr>
                <w:b/>
                <w:sz w:val="28"/>
                <w:szCs w:val="28"/>
              </w:rPr>
            </w:pPr>
            <w:r w:rsidRPr="00FF65D1">
              <w:rPr>
                <w:b/>
                <w:sz w:val="28"/>
                <w:szCs w:val="28"/>
              </w:rPr>
              <w:t xml:space="preserve">Розділ </w:t>
            </w:r>
            <w:r w:rsidRPr="00FF65D1">
              <w:rPr>
                <w:rStyle w:val="120"/>
                <w:caps/>
                <w:sz w:val="28"/>
                <w:szCs w:val="28"/>
                <w:lang w:eastAsia="ru-RU"/>
              </w:rPr>
              <w:t xml:space="preserve">3. </w:t>
            </w:r>
            <w:r w:rsidRPr="00FF65D1">
              <w:rPr>
                <w:b/>
                <w:sz w:val="28"/>
                <w:szCs w:val="28"/>
              </w:rPr>
              <w:t>Аналіз та аудиторська перевірка власного капіталу ТОВ «Перша інженерна компанія»</w:t>
            </w:r>
          </w:p>
          <w:p w:rsidR="00EE6C33" w:rsidRPr="00FF65D1" w:rsidRDefault="00EE6C33" w:rsidP="001030FD">
            <w:pPr>
              <w:pStyle w:val="a5"/>
              <w:shd w:val="clear" w:color="auto" w:fill="FFFFFF"/>
              <w:spacing w:before="0" w:beforeAutospacing="0" w:after="0" w:afterAutospacing="0" w:line="360" w:lineRule="auto"/>
              <w:jc w:val="both"/>
              <w:rPr>
                <w:sz w:val="28"/>
                <w:szCs w:val="28"/>
              </w:rPr>
            </w:pPr>
            <w:r w:rsidRPr="00FF65D1">
              <w:rPr>
                <w:sz w:val="28"/>
              </w:rPr>
              <w:t xml:space="preserve">     3</w:t>
            </w:r>
            <w:r w:rsidRPr="00FF65D1">
              <w:rPr>
                <w:sz w:val="28"/>
                <w:szCs w:val="28"/>
                <w:lang w:eastAsia="ru-RU"/>
              </w:rPr>
              <w:t>.</w:t>
            </w:r>
            <w:r w:rsidRPr="00FF65D1">
              <w:rPr>
                <w:sz w:val="28"/>
              </w:rPr>
              <w:t xml:space="preserve">1. </w:t>
            </w:r>
            <w:r w:rsidRPr="00FF65D1">
              <w:rPr>
                <w:sz w:val="28"/>
                <w:szCs w:val="28"/>
              </w:rPr>
              <w:t xml:space="preserve">Аналіз власного капіталу ТОВ </w:t>
            </w:r>
            <w:r w:rsidRPr="00FF65D1">
              <w:rPr>
                <w:rStyle w:val="120"/>
                <w:sz w:val="28"/>
                <w:szCs w:val="28"/>
              </w:rPr>
              <w:t xml:space="preserve"> </w:t>
            </w:r>
            <w:r w:rsidRPr="00FF65D1">
              <w:rPr>
                <w:sz w:val="28"/>
                <w:szCs w:val="28"/>
              </w:rPr>
              <w:t>«Перша інженерна компанія»</w:t>
            </w:r>
          </w:p>
          <w:p w:rsidR="00EE6C33" w:rsidRPr="00FF65D1" w:rsidRDefault="00EE6C33" w:rsidP="001030FD">
            <w:pPr>
              <w:pStyle w:val="a5"/>
              <w:shd w:val="clear" w:color="auto" w:fill="FFFFFF"/>
              <w:tabs>
                <w:tab w:val="left" w:pos="426"/>
              </w:tabs>
              <w:spacing w:before="0" w:beforeAutospacing="0" w:after="0" w:afterAutospacing="0" w:line="360" w:lineRule="auto"/>
              <w:ind w:left="426" w:hanging="426"/>
              <w:jc w:val="both"/>
              <w:rPr>
                <w:sz w:val="28"/>
                <w:szCs w:val="28"/>
              </w:rPr>
            </w:pPr>
            <w:r w:rsidRPr="00FF65D1">
              <w:rPr>
                <w:sz w:val="28"/>
                <w:szCs w:val="28"/>
              </w:rPr>
              <w:t xml:space="preserve">    </w:t>
            </w:r>
            <w:r>
              <w:rPr>
                <w:sz w:val="28"/>
                <w:szCs w:val="28"/>
              </w:rPr>
              <w:t xml:space="preserve"> </w:t>
            </w:r>
            <w:r w:rsidRPr="00FF65D1">
              <w:rPr>
                <w:sz w:val="28"/>
              </w:rPr>
              <w:t xml:space="preserve">3.2. </w:t>
            </w:r>
            <w:r w:rsidRPr="00FF65D1">
              <w:rPr>
                <w:sz w:val="28"/>
                <w:szCs w:val="28"/>
              </w:rPr>
              <w:t xml:space="preserve">Методика проведення аудиторської перевірки власного капіталу </w:t>
            </w:r>
            <w:r>
              <w:rPr>
                <w:sz w:val="28"/>
                <w:szCs w:val="28"/>
              </w:rPr>
              <w:t xml:space="preserve"> </w:t>
            </w:r>
            <w:r w:rsidRPr="00FF65D1">
              <w:rPr>
                <w:sz w:val="28"/>
                <w:szCs w:val="28"/>
              </w:rPr>
              <w:t>ТОВ «Перша інженерна компанія»</w:t>
            </w:r>
          </w:p>
          <w:p w:rsidR="00EE6C33" w:rsidRPr="00FF65D1" w:rsidRDefault="00EE6C33" w:rsidP="001030FD">
            <w:pPr>
              <w:pStyle w:val="a5"/>
              <w:shd w:val="clear" w:color="auto" w:fill="FFFFFF"/>
              <w:spacing w:before="0" w:beforeAutospacing="0" w:after="0" w:afterAutospacing="0" w:line="360" w:lineRule="auto"/>
              <w:ind w:left="284" w:hanging="284"/>
              <w:jc w:val="both"/>
              <w:rPr>
                <w:sz w:val="28"/>
                <w:szCs w:val="28"/>
              </w:rPr>
            </w:pPr>
            <w:r w:rsidRPr="00FF65D1">
              <w:rPr>
                <w:sz w:val="28"/>
                <w:szCs w:val="28"/>
              </w:rPr>
              <w:t xml:space="preserve">    3.3.  Аудиторський висновок з аудиту власного капіталу ТОВ «Перша інженерна компанія»</w:t>
            </w:r>
          </w:p>
          <w:p w:rsidR="00EE6C33" w:rsidRPr="00FF65D1" w:rsidRDefault="00EE6C33" w:rsidP="001030FD">
            <w:pPr>
              <w:pStyle w:val="a6"/>
              <w:widowControl w:val="0"/>
              <w:tabs>
                <w:tab w:val="left" w:pos="693"/>
              </w:tabs>
              <w:spacing w:before="0" w:beforeAutospacing="0" w:after="0" w:afterAutospacing="0" w:line="360" w:lineRule="auto"/>
              <w:rPr>
                <w:rStyle w:val="120"/>
                <w:caps/>
                <w:sz w:val="28"/>
                <w:szCs w:val="28"/>
                <w:lang w:eastAsia="ru-RU"/>
              </w:rPr>
            </w:pPr>
            <w:r w:rsidRPr="00FF65D1">
              <w:rPr>
                <w:b/>
                <w:sz w:val="28"/>
                <w:szCs w:val="28"/>
              </w:rPr>
              <w:t>Висновки та пропозиції</w:t>
            </w:r>
            <w:r w:rsidRPr="00FF65D1">
              <w:rPr>
                <w:rStyle w:val="120"/>
                <w:caps/>
                <w:sz w:val="28"/>
                <w:szCs w:val="28"/>
                <w:lang w:eastAsia="ru-RU"/>
              </w:rPr>
              <w:t xml:space="preserve"> </w:t>
            </w:r>
          </w:p>
          <w:p w:rsidR="00EE6C33" w:rsidRPr="00FF65D1" w:rsidRDefault="00EE6C33" w:rsidP="001030FD">
            <w:pPr>
              <w:pStyle w:val="a6"/>
              <w:widowControl w:val="0"/>
              <w:tabs>
                <w:tab w:val="left" w:pos="693"/>
              </w:tabs>
              <w:spacing w:before="0" w:beforeAutospacing="0" w:after="0" w:afterAutospacing="0" w:line="360" w:lineRule="auto"/>
              <w:rPr>
                <w:rStyle w:val="120"/>
                <w:caps/>
                <w:sz w:val="28"/>
                <w:szCs w:val="28"/>
                <w:lang w:eastAsia="ru-RU"/>
              </w:rPr>
            </w:pPr>
            <w:r w:rsidRPr="00FF65D1">
              <w:rPr>
                <w:b/>
                <w:sz w:val="28"/>
                <w:szCs w:val="28"/>
              </w:rPr>
              <w:t>Список використаної літератури</w:t>
            </w:r>
            <w:r w:rsidRPr="00FF65D1">
              <w:rPr>
                <w:rStyle w:val="120"/>
                <w:caps/>
                <w:sz w:val="28"/>
                <w:szCs w:val="28"/>
                <w:lang w:eastAsia="ru-RU"/>
              </w:rPr>
              <w:t xml:space="preserve"> </w:t>
            </w:r>
          </w:p>
          <w:p w:rsidR="00EE6C33" w:rsidRPr="00FF65D1" w:rsidRDefault="00EE6C33" w:rsidP="001030FD">
            <w:pPr>
              <w:pStyle w:val="a5"/>
              <w:shd w:val="clear" w:color="auto" w:fill="FFFFFF"/>
              <w:spacing w:before="0" w:beforeAutospacing="0" w:after="0" w:afterAutospacing="0" w:line="360" w:lineRule="auto"/>
              <w:jc w:val="both"/>
              <w:rPr>
                <w:color w:val="200F03"/>
                <w:sz w:val="28"/>
                <w:szCs w:val="28"/>
              </w:rPr>
            </w:pPr>
            <w:r w:rsidRPr="00FF65D1">
              <w:rPr>
                <w:b/>
                <w:sz w:val="28"/>
                <w:szCs w:val="28"/>
              </w:rPr>
              <w:t>Додатки</w:t>
            </w:r>
            <w:r w:rsidRPr="00FF65D1">
              <w:rPr>
                <w:color w:val="200F03"/>
                <w:sz w:val="28"/>
                <w:szCs w:val="28"/>
              </w:rPr>
              <w:t xml:space="preserve"> </w:t>
            </w:r>
          </w:p>
          <w:p w:rsidR="00EE6C33" w:rsidRPr="00FF65D1" w:rsidRDefault="00EE6C33" w:rsidP="001030FD">
            <w:pPr>
              <w:pStyle w:val="a5"/>
              <w:shd w:val="clear" w:color="auto" w:fill="FFFFFF"/>
              <w:spacing w:before="0" w:beforeAutospacing="0" w:after="0" w:afterAutospacing="0" w:line="360" w:lineRule="auto"/>
              <w:jc w:val="both"/>
              <w:rPr>
                <w:color w:val="200F03"/>
                <w:sz w:val="28"/>
                <w:szCs w:val="28"/>
              </w:rPr>
            </w:pPr>
          </w:p>
          <w:p w:rsidR="00EE6C33" w:rsidRDefault="00EE6C33" w:rsidP="001030FD">
            <w:pPr>
              <w:pStyle w:val="a5"/>
              <w:shd w:val="clear" w:color="auto" w:fill="FFFFFF"/>
              <w:spacing w:before="0" w:beforeAutospacing="0" w:after="0" w:afterAutospacing="0" w:line="360" w:lineRule="auto"/>
              <w:jc w:val="both"/>
              <w:rPr>
                <w:color w:val="200F03"/>
                <w:sz w:val="28"/>
                <w:szCs w:val="28"/>
              </w:rPr>
            </w:pPr>
          </w:p>
          <w:p w:rsidR="00A541B6" w:rsidRDefault="00A541B6" w:rsidP="001030FD">
            <w:pPr>
              <w:pStyle w:val="a5"/>
              <w:shd w:val="clear" w:color="auto" w:fill="FFFFFF"/>
              <w:spacing w:before="0" w:beforeAutospacing="0" w:after="0" w:afterAutospacing="0" w:line="360" w:lineRule="auto"/>
              <w:jc w:val="both"/>
              <w:rPr>
                <w:color w:val="200F03"/>
                <w:sz w:val="28"/>
                <w:szCs w:val="28"/>
              </w:rPr>
            </w:pPr>
          </w:p>
          <w:p w:rsidR="00A541B6" w:rsidRPr="00FF65D1" w:rsidRDefault="00A541B6" w:rsidP="001030FD">
            <w:pPr>
              <w:pStyle w:val="a5"/>
              <w:shd w:val="clear" w:color="auto" w:fill="FFFFFF"/>
              <w:spacing w:before="0" w:beforeAutospacing="0" w:after="0" w:afterAutospacing="0" w:line="360" w:lineRule="auto"/>
              <w:jc w:val="both"/>
              <w:rPr>
                <w:color w:val="200F03"/>
                <w:sz w:val="28"/>
                <w:szCs w:val="28"/>
              </w:rPr>
            </w:pPr>
          </w:p>
        </w:tc>
        <w:tc>
          <w:tcPr>
            <w:tcW w:w="692" w:type="dxa"/>
          </w:tcPr>
          <w:p w:rsidR="00EE6C33" w:rsidRDefault="00EE6C33" w:rsidP="001030FD">
            <w:pPr>
              <w:spacing w:line="360" w:lineRule="auto"/>
              <w:jc w:val="center"/>
              <w:rPr>
                <w:bCs/>
                <w:sz w:val="28"/>
              </w:rPr>
            </w:pPr>
          </w:p>
          <w:p w:rsidR="00EE6C33" w:rsidRPr="00FF65D1" w:rsidRDefault="00EE6C33" w:rsidP="001030FD">
            <w:pPr>
              <w:spacing w:line="360" w:lineRule="auto"/>
              <w:jc w:val="center"/>
              <w:rPr>
                <w:bCs/>
                <w:sz w:val="28"/>
              </w:rPr>
            </w:pPr>
            <w:r w:rsidRPr="00FF65D1">
              <w:rPr>
                <w:bCs/>
                <w:sz w:val="28"/>
              </w:rPr>
              <w:t>2</w:t>
            </w:r>
            <w:r>
              <w:rPr>
                <w:bCs/>
                <w:sz w:val="28"/>
              </w:rPr>
              <w:t>9</w:t>
            </w:r>
          </w:p>
          <w:p w:rsidR="00EE6C33" w:rsidRDefault="00EE6C33" w:rsidP="001030FD">
            <w:pPr>
              <w:spacing w:line="360" w:lineRule="auto"/>
              <w:jc w:val="center"/>
              <w:rPr>
                <w:bCs/>
                <w:sz w:val="28"/>
              </w:rPr>
            </w:pPr>
          </w:p>
          <w:p w:rsidR="00EE6C33" w:rsidRPr="00FF65D1" w:rsidRDefault="00EE6C33" w:rsidP="001030FD">
            <w:pPr>
              <w:spacing w:line="360" w:lineRule="auto"/>
              <w:jc w:val="center"/>
              <w:rPr>
                <w:bCs/>
                <w:sz w:val="28"/>
              </w:rPr>
            </w:pPr>
            <w:r>
              <w:rPr>
                <w:bCs/>
                <w:sz w:val="28"/>
              </w:rPr>
              <w:t>43</w:t>
            </w:r>
          </w:p>
          <w:p w:rsidR="00EE6C33" w:rsidRPr="00FF65D1" w:rsidRDefault="00EE6C33" w:rsidP="001030FD">
            <w:pPr>
              <w:spacing w:line="360" w:lineRule="auto"/>
              <w:jc w:val="center"/>
              <w:rPr>
                <w:bCs/>
                <w:sz w:val="28"/>
              </w:rPr>
            </w:pPr>
            <w:r>
              <w:rPr>
                <w:bCs/>
                <w:sz w:val="28"/>
              </w:rPr>
              <w:t>43</w:t>
            </w:r>
          </w:p>
          <w:p w:rsidR="00EE6C33" w:rsidRPr="00FF65D1" w:rsidRDefault="00EE6C33" w:rsidP="001030FD">
            <w:pPr>
              <w:spacing w:line="360" w:lineRule="auto"/>
              <w:jc w:val="center"/>
              <w:rPr>
                <w:bCs/>
                <w:sz w:val="28"/>
              </w:rPr>
            </w:pPr>
            <w:r w:rsidRPr="00FF65D1">
              <w:rPr>
                <w:bCs/>
                <w:sz w:val="28"/>
              </w:rPr>
              <w:t>4</w:t>
            </w:r>
            <w:r>
              <w:rPr>
                <w:bCs/>
                <w:sz w:val="28"/>
              </w:rPr>
              <w:t>9</w:t>
            </w:r>
          </w:p>
          <w:p w:rsidR="00EE6C33" w:rsidRPr="00FF65D1" w:rsidRDefault="00EE6C33" w:rsidP="001030FD">
            <w:pPr>
              <w:spacing w:line="360" w:lineRule="auto"/>
              <w:jc w:val="center"/>
              <w:rPr>
                <w:bCs/>
                <w:sz w:val="28"/>
              </w:rPr>
            </w:pPr>
            <w:r>
              <w:rPr>
                <w:bCs/>
                <w:sz w:val="28"/>
              </w:rPr>
              <w:t>5</w:t>
            </w:r>
            <w:r w:rsidRPr="00FF65D1">
              <w:rPr>
                <w:bCs/>
                <w:sz w:val="28"/>
              </w:rPr>
              <w:t>8</w:t>
            </w:r>
          </w:p>
          <w:p w:rsidR="00EE6C33" w:rsidRDefault="00EE6C33" w:rsidP="001030FD">
            <w:pPr>
              <w:spacing w:line="360" w:lineRule="auto"/>
              <w:jc w:val="center"/>
              <w:rPr>
                <w:bCs/>
                <w:sz w:val="28"/>
              </w:rPr>
            </w:pPr>
          </w:p>
          <w:p w:rsidR="00EE6C33" w:rsidRPr="00FF65D1" w:rsidRDefault="00EE6C33" w:rsidP="001030FD">
            <w:pPr>
              <w:spacing w:line="360" w:lineRule="auto"/>
              <w:jc w:val="center"/>
              <w:rPr>
                <w:bCs/>
                <w:sz w:val="28"/>
              </w:rPr>
            </w:pPr>
            <w:r>
              <w:rPr>
                <w:bCs/>
                <w:sz w:val="28"/>
              </w:rPr>
              <w:t>63</w:t>
            </w:r>
          </w:p>
          <w:p w:rsidR="00EE6C33" w:rsidRDefault="00EE6C33" w:rsidP="001030FD">
            <w:pPr>
              <w:spacing w:line="360" w:lineRule="auto"/>
              <w:jc w:val="center"/>
              <w:rPr>
                <w:bCs/>
                <w:sz w:val="28"/>
              </w:rPr>
            </w:pPr>
          </w:p>
          <w:p w:rsidR="00EE6C33" w:rsidRPr="00FF65D1" w:rsidRDefault="00EE6C33" w:rsidP="001030FD">
            <w:pPr>
              <w:spacing w:line="360" w:lineRule="auto"/>
              <w:jc w:val="center"/>
              <w:rPr>
                <w:bCs/>
                <w:sz w:val="28"/>
              </w:rPr>
            </w:pPr>
            <w:r>
              <w:rPr>
                <w:bCs/>
                <w:sz w:val="28"/>
              </w:rPr>
              <w:t>70</w:t>
            </w:r>
          </w:p>
          <w:p w:rsidR="00EE6C33" w:rsidRPr="00FF65D1" w:rsidRDefault="00EE6C33" w:rsidP="001030FD">
            <w:pPr>
              <w:spacing w:line="360" w:lineRule="auto"/>
              <w:jc w:val="center"/>
              <w:rPr>
                <w:bCs/>
                <w:sz w:val="28"/>
              </w:rPr>
            </w:pPr>
            <w:r>
              <w:rPr>
                <w:bCs/>
                <w:sz w:val="28"/>
              </w:rPr>
              <w:t>70</w:t>
            </w:r>
          </w:p>
          <w:p w:rsidR="00EE6C33" w:rsidRDefault="00EE6C33" w:rsidP="001030FD">
            <w:pPr>
              <w:spacing w:line="360" w:lineRule="auto"/>
              <w:jc w:val="center"/>
              <w:rPr>
                <w:bCs/>
                <w:sz w:val="28"/>
              </w:rPr>
            </w:pPr>
          </w:p>
          <w:p w:rsidR="00EE6C33" w:rsidRPr="00FF65D1" w:rsidRDefault="00EE6C33" w:rsidP="001030FD">
            <w:pPr>
              <w:spacing w:line="360" w:lineRule="auto"/>
              <w:jc w:val="center"/>
              <w:rPr>
                <w:bCs/>
                <w:sz w:val="28"/>
              </w:rPr>
            </w:pPr>
            <w:r w:rsidRPr="00FF65D1">
              <w:rPr>
                <w:bCs/>
                <w:sz w:val="28"/>
              </w:rPr>
              <w:t>7</w:t>
            </w:r>
            <w:r>
              <w:rPr>
                <w:bCs/>
                <w:sz w:val="28"/>
              </w:rPr>
              <w:t>7</w:t>
            </w:r>
          </w:p>
          <w:p w:rsidR="00EE6C33" w:rsidRPr="00FF65D1" w:rsidRDefault="00EE6C33" w:rsidP="001030FD">
            <w:pPr>
              <w:spacing w:line="360" w:lineRule="auto"/>
              <w:jc w:val="center"/>
              <w:rPr>
                <w:bCs/>
                <w:sz w:val="28"/>
              </w:rPr>
            </w:pPr>
          </w:p>
          <w:p w:rsidR="00EE6C33" w:rsidRPr="00FF65D1" w:rsidRDefault="00EE6C33" w:rsidP="001030FD">
            <w:pPr>
              <w:spacing w:line="360" w:lineRule="auto"/>
              <w:jc w:val="center"/>
              <w:rPr>
                <w:bCs/>
                <w:sz w:val="28"/>
              </w:rPr>
            </w:pPr>
            <w:r>
              <w:rPr>
                <w:bCs/>
                <w:sz w:val="28"/>
              </w:rPr>
              <w:t>92</w:t>
            </w:r>
          </w:p>
          <w:p w:rsidR="00EE6C33" w:rsidRPr="00FF65D1" w:rsidRDefault="00EE6C33" w:rsidP="001030FD">
            <w:pPr>
              <w:spacing w:line="360" w:lineRule="auto"/>
              <w:jc w:val="center"/>
              <w:rPr>
                <w:bCs/>
                <w:sz w:val="28"/>
              </w:rPr>
            </w:pPr>
            <w:r>
              <w:rPr>
                <w:bCs/>
                <w:sz w:val="28"/>
              </w:rPr>
              <w:t>98</w:t>
            </w:r>
          </w:p>
          <w:p w:rsidR="00EE6C33" w:rsidRPr="00FF65D1" w:rsidRDefault="00EE6C33" w:rsidP="001030FD">
            <w:pPr>
              <w:spacing w:line="360" w:lineRule="auto"/>
              <w:jc w:val="center"/>
              <w:rPr>
                <w:bCs/>
                <w:sz w:val="28"/>
              </w:rPr>
            </w:pPr>
            <w:r>
              <w:rPr>
                <w:bCs/>
                <w:sz w:val="28"/>
              </w:rPr>
              <w:t>102</w:t>
            </w:r>
          </w:p>
          <w:p w:rsidR="00EE6C33" w:rsidRPr="00FF65D1" w:rsidRDefault="00EE6C33" w:rsidP="001030FD">
            <w:pPr>
              <w:spacing w:line="360" w:lineRule="auto"/>
              <w:jc w:val="center"/>
              <w:rPr>
                <w:bCs/>
                <w:sz w:val="28"/>
              </w:rPr>
            </w:pPr>
            <w:r>
              <w:rPr>
                <w:bCs/>
                <w:sz w:val="28"/>
              </w:rPr>
              <w:t>112</w:t>
            </w:r>
          </w:p>
        </w:tc>
      </w:tr>
    </w:tbl>
    <w:p w:rsidR="00EE6C33" w:rsidRDefault="00EE6C33" w:rsidP="00EE6C33">
      <w:pPr>
        <w:tabs>
          <w:tab w:val="left" w:pos="3945"/>
        </w:tabs>
        <w:spacing w:line="360" w:lineRule="auto"/>
        <w:ind w:firstLine="709"/>
        <w:jc w:val="center"/>
        <w:rPr>
          <w:b/>
          <w:sz w:val="28"/>
          <w:szCs w:val="28"/>
          <w:lang w:val="ru-RU"/>
        </w:rPr>
      </w:pPr>
    </w:p>
    <w:p w:rsidR="00A541B6" w:rsidRDefault="00A541B6" w:rsidP="00EE6C33">
      <w:pPr>
        <w:tabs>
          <w:tab w:val="left" w:pos="3945"/>
        </w:tabs>
        <w:spacing w:line="360" w:lineRule="auto"/>
        <w:ind w:firstLine="709"/>
        <w:jc w:val="center"/>
        <w:rPr>
          <w:b/>
          <w:sz w:val="28"/>
          <w:szCs w:val="28"/>
        </w:rPr>
      </w:pPr>
    </w:p>
    <w:p w:rsidR="00EE6C33" w:rsidRPr="00FF65D1" w:rsidRDefault="00EE6C33" w:rsidP="00EE6C33">
      <w:pPr>
        <w:tabs>
          <w:tab w:val="left" w:pos="3945"/>
        </w:tabs>
        <w:spacing w:line="360" w:lineRule="auto"/>
        <w:ind w:firstLine="709"/>
        <w:jc w:val="center"/>
        <w:rPr>
          <w:b/>
          <w:sz w:val="28"/>
          <w:szCs w:val="28"/>
        </w:rPr>
      </w:pPr>
      <w:r w:rsidRPr="00FF65D1">
        <w:rPr>
          <w:b/>
          <w:sz w:val="28"/>
          <w:szCs w:val="28"/>
        </w:rPr>
        <w:lastRenderedPageBreak/>
        <w:t>ВСТУП</w:t>
      </w:r>
    </w:p>
    <w:p w:rsidR="00EE6C33" w:rsidRPr="00FF65D1" w:rsidRDefault="00EE6C33" w:rsidP="00EE6C33">
      <w:pPr>
        <w:tabs>
          <w:tab w:val="left" w:pos="3945"/>
        </w:tabs>
        <w:spacing w:line="360" w:lineRule="auto"/>
        <w:ind w:firstLine="709"/>
        <w:jc w:val="center"/>
        <w:rPr>
          <w:b/>
          <w:sz w:val="28"/>
          <w:szCs w:val="28"/>
        </w:rPr>
      </w:pPr>
    </w:p>
    <w:p w:rsidR="00EE6C33" w:rsidRPr="00FF65D1" w:rsidRDefault="00EE6C33" w:rsidP="00EE6C33">
      <w:pPr>
        <w:widowControl w:val="0"/>
        <w:autoSpaceDE w:val="0"/>
        <w:autoSpaceDN w:val="0"/>
        <w:adjustRightInd w:val="0"/>
        <w:spacing w:line="360" w:lineRule="auto"/>
        <w:ind w:firstLine="709"/>
        <w:jc w:val="both"/>
        <w:rPr>
          <w:b/>
          <w:sz w:val="28"/>
          <w:szCs w:val="28"/>
          <w:lang w:eastAsia="en-US"/>
        </w:rPr>
      </w:pPr>
      <w:r w:rsidRPr="00FF65D1">
        <w:rPr>
          <w:b/>
          <w:sz w:val="28"/>
          <w:szCs w:val="28"/>
          <w:lang w:eastAsia="en-US"/>
        </w:rPr>
        <w:t xml:space="preserve"> Актуальність  теми дослідження.  </w:t>
      </w:r>
    </w:p>
    <w:p w:rsidR="00EE6C33" w:rsidRPr="00FF65D1" w:rsidRDefault="00EE6C33" w:rsidP="00EE6C33">
      <w:pPr>
        <w:spacing w:line="360" w:lineRule="auto"/>
        <w:ind w:firstLine="709"/>
        <w:jc w:val="both"/>
        <w:rPr>
          <w:color w:val="000000"/>
          <w:sz w:val="28"/>
          <w:szCs w:val="28"/>
          <w:shd w:val="clear" w:color="auto" w:fill="FFFFFF"/>
        </w:rPr>
      </w:pPr>
      <w:r w:rsidRPr="00FF65D1">
        <w:rPr>
          <w:color w:val="000000"/>
          <w:sz w:val="28"/>
          <w:szCs w:val="28"/>
          <w:shd w:val="clear" w:color="auto" w:fill="FFFFFF"/>
        </w:rPr>
        <w:t xml:space="preserve">Сучасні умови функціонування вітчизняних підприємств призводять до виникнення проблем, пов’язаних з забезпеченням стабільності та стійкості їх роботи. При цьому власний капітал підприємства є головною складовою його загального потенціалу. Структура і динаміка власного капіталу є одними з найважливіших показників, які  визначають фінансовий стан підприємства. </w:t>
      </w:r>
    </w:p>
    <w:p w:rsidR="00EE6C33" w:rsidRPr="00FF65D1" w:rsidRDefault="00EE6C33" w:rsidP="00EE6C33">
      <w:pPr>
        <w:spacing w:line="360" w:lineRule="auto"/>
        <w:jc w:val="both"/>
        <w:rPr>
          <w:color w:val="000000"/>
          <w:sz w:val="28"/>
          <w:szCs w:val="28"/>
          <w:shd w:val="clear" w:color="auto" w:fill="FFFFFF"/>
        </w:rPr>
      </w:pPr>
      <w:r w:rsidRPr="00FF65D1">
        <w:rPr>
          <w:color w:val="000000"/>
          <w:sz w:val="28"/>
          <w:szCs w:val="28"/>
          <w:shd w:val="clear" w:color="auto" w:fill="FFFFFF"/>
        </w:rPr>
        <w:t xml:space="preserve">Інформація, необхідна для ефективного управління власним капіталом підприємства, акумулюється системою бухгалтерського обліку та фінансової звітності. </w:t>
      </w:r>
    </w:p>
    <w:p w:rsidR="00EE6C33" w:rsidRPr="00FF65D1" w:rsidRDefault="00EE6C33" w:rsidP="00EE6C33">
      <w:pPr>
        <w:spacing w:line="360" w:lineRule="auto"/>
        <w:ind w:firstLine="709"/>
        <w:jc w:val="both"/>
        <w:rPr>
          <w:color w:val="000000"/>
          <w:sz w:val="28"/>
          <w:szCs w:val="28"/>
          <w:shd w:val="clear" w:color="auto" w:fill="FFFFFF"/>
        </w:rPr>
      </w:pPr>
      <w:r w:rsidRPr="00FF65D1">
        <w:rPr>
          <w:color w:val="000000"/>
          <w:sz w:val="28"/>
          <w:szCs w:val="28"/>
          <w:shd w:val="clear" w:color="auto" w:fill="FFFFFF"/>
        </w:rPr>
        <w:t xml:space="preserve">Величина власного капіталу є важливою економічною категорією, оскільки вказує на платоспроможність підприємства. Особливістю цієї категорії є невизначеність власного капіталу з точки зору його місцезнаходження на підприємстві. Тому питання обліку власного капіталу є дуже актуальними і мають потребу у подальшому дослідженні та удосконаленні. </w:t>
      </w:r>
    </w:p>
    <w:p w:rsidR="00EE6C33" w:rsidRPr="00FF65D1" w:rsidRDefault="00EE6C33" w:rsidP="00EE6C33">
      <w:pPr>
        <w:spacing w:line="360" w:lineRule="auto"/>
        <w:ind w:firstLine="709"/>
        <w:jc w:val="both"/>
        <w:rPr>
          <w:color w:val="000000"/>
          <w:sz w:val="28"/>
          <w:szCs w:val="28"/>
          <w:shd w:val="clear" w:color="auto" w:fill="FFFFFF"/>
        </w:rPr>
      </w:pPr>
      <w:r w:rsidRPr="00FF65D1">
        <w:rPr>
          <w:color w:val="000000"/>
          <w:sz w:val="28"/>
          <w:szCs w:val="28"/>
          <w:shd w:val="clear" w:color="auto" w:fill="FFFFFF"/>
        </w:rPr>
        <w:t xml:space="preserve">Проблемам обліку формування та використання власного капіталу присвячені праці таких провідних вітчизняних вчених, як Ф.Ф. Бутинець, С.Ф. Голов, Г.Г. Кірейцев, М.С. Пушкар, В.Ф. Палій, В.В. Сопко та ін. Але незважаючи на це, й нині існує інтерес до проблеми удосконалення методології бухгалтерського обліку власного капіталу з урахуванням сучасних вимог обліку та міжнародного досвіду. </w:t>
      </w:r>
    </w:p>
    <w:p w:rsidR="00EE6C33" w:rsidRPr="00FF65D1" w:rsidRDefault="00EE6C33" w:rsidP="00EE6C33">
      <w:pPr>
        <w:widowControl w:val="0"/>
        <w:spacing w:line="360" w:lineRule="auto"/>
        <w:ind w:firstLine="709"/>
        <w:jc w:val="both"/>
        <w:rPr>
          <w:b/>
          <w:sz w:val="28"/>
          <w:szCs w:val="28"/>
          <w:lang w:eastAsia="en-US"/>
        </w:rPr>
      </w:pPr>
      <w:r w:rsidRPr="00FF65D1">
        <w:rPr>
          <w:b/>
          <w:sz w:val="28"/>
          <w:szCs w:val="28"/>
          <w:lang w:eastAsia="en-US"/>
        </w:rPr>
        <w:t xml:space="preserve">Мета та завдання дослідження. </w:t>
      </w:r>
    </w:p>
    <w:p w:rsidR="00EE6C33" w:rsidRPr="00FF65D1" w:rsidRDefault="00EE6C33" w:rsidP="00EE6C33">
      <w:pPr>
        <w:tabs>
          <w:tab w:val="left" w:pos="726"/>
        </w:tabs>
        <w:spacing w:line="360" w:lineRule="auto"/>
        <w:ind w:firstLine="709"/>
        <w:jc w:val="both"/>
        <w:rPr>
          <w:iCs/>
          <w:color w:val="000000"/>
          <w:sz w:val="28"/>
          <w:szCs w:val="28"/>
        </w:rPr>
      </w:pPr>
      <w:r w:rsidRPr="00FF65D1">
        <w:rPr>
          <w:iCs/>
          <w:color w:val="000000"/>
          <w:sz w:val="28"/>
          <w:szCs w:val="28"/>
        </w:rPr>
        <w:t>Метою дипломної роботи  є обґрунтування теоретичних і методичних положень, а також розробка практичних рекомендацій щодо удосконалення обліку, аналізу та аудиторської перевірки власного капіталу в сучасних умовах господарювання.</w:t>
      </w:r>
    </w:p>
    <w:p w:rsidR="00EE6C33" w:rsidRPr="00FF65D1" w:rsidRDefault="00EE6C33" w:rsidP="00EE6C33">
      <w:pPr>
        <w:pStyle w:val="a5"/>
        <w:shd w:val="clear" w:color="auto" w:fill="FFFFFF"/>
        <w:spacing w:before="0" w:beforeAutospacing="0" w:after="0" w:afterAutospacing="0" w:line="360" w:lineRule="auto"/>
        <w:ind w:firstLine="709"/>
        <w:jc w:val="both"/>
        <w:rPr>
          <w:color w:val="000000"/>
          <w:sz w:val="28"/>
          <w:szCs w:val="28"/>
        </w:rPr>
      </w:pPr>
      <w:r w:rsidRPr="00FF65D1">
        <w:rPr>
          <w:color w:val="000000"/>
          <w:sz w:val="28"/>
          <w:szCs w:val="28"/>
          <w:bdr w:val="none" w:sz="0" w:space="0" w:color="auto" w:frame="1"/>
        </w:rPr>
        <w:lastRenderedPageBreak/>
        <w:t>Для досягнення поставленої мети необхідно</w:t>
      </w:r>
      <w:r w:rsidRPr="00FF65D1">
        <w:rPr>
          <w:color w:val="000000"/>
          <w:sz w:val="28"/>
          <w:szCs w:val="28"/>
        </w:rPr>
        <w:t> </w:t>
      </w:r>
      <w:r w:rsidRPr="00FF65D1">
        <w:rPr>
          <w:bCs/>
          <w:iCs/>
          <w:color w:val="000000"/>
          <w:sz w:val="28"/>
          <w:szCs w:val="28"/>
          <w:bdr w:val="none" w:sz="0" w:space="0" w:color="auto" w:frame="1"/>
        </w:rPr>
        <w:t xml:space="preserve">вирішити наступні завдання: </w:t>
      </w:r>
      <w:r w:rsidRPr="00FF65D1">
        <w:rPr>
          <w:sz w:val="28"/>
          <w:szCs w:val="28"/>
        </w:rPr>
        <w:t xml:space="preserve"> </w:t>
      </w:r>
    </w:p>
    <w:p w:rsidR="00EE6C33" w:rsidRPr="00FF65D1" w:rsidRDefault="00EE6C33" w:rsidP="00EE6C33">
      <w:pPr>
        <w:widowControl w:val="0"/>
        <w:spacing w:line="360" w:lineRule="auto"/>
        <w:ind w:firstLine="709"/>
        <w:jc w:val="both"/>
        <w:rPr>
          <w:sz w:val="28"/>
          <w:szCs w:val="28"/>
        </w:rPr>
      </w:pPr>
      <w:r w:rsidRPr="00FF65D1">
        <w:rPr>
          <w:sz w:val="28"/>
          <w:szCs w:val="28"/>
        </w:rPr>
        <w:t>- розглянути наукові основи обліку, аналізу та аудиту власного капіталу підприємства;</w:t>
      </w:r>
    </w:p>
    <w:p w:rsidR="00EE6C33" w:rsidRPr="00FF65D1" w:rsidRDefault="00EE6C33" w:rsidP="00EE6C33">
      <w:pPr>
        <w:tabs>
          <w:tab w:val="left" w:pos="0"/>
        </w:tabs>
        <w:spacing w:line="360" w:lineRule="auto"/>
        <w:ind w:firstLine="709"/>
        <w:jc w:val="both"/>
        <w:rPr>
          <w:sz w:val="28"/>
          <w:szCs w:val="28"/>
        </w:rPr>
      </w:pPr>
      <w:r w:rsidRPr="00FF65D1">
        <w:rPr>
          <w:sz w:val="28"/>
          <w:szCs w:val="28"/>
        </w:rPr>
        <w:t>- дослідити економічну сутність та структуру власного капіталу підприємства;</w:t>
      </w:r>
    </w:p>
    <w:p w:rsidR="00EE6C33" w:rsidRPr="00FF65D1" w:rsidRDefault="00EE6C33" w:rsidP="00EE6C33">
      <w:pPr>
        <w:widowControl w:val="0"/>
        <w:spacing w:line="360" w:lineRule="auto"/>
        <w:ind w:firstLine="708"/>
        <w:jc w:val="both"/>
        <w:rPr>
          <w:sz w:val="28"/>
          <w:szCs w:val="28"/>
        </w:rPr>
      </w:pPr>
      <w:r w:rsidRPr="00FF65D1">
        <w:rPr>
          <w:sz w:val="28"/>
          <w:szCs w:val="28"/>
        </w:rPr>
        <w:t xml:space="preserve">- </w:t>
      </w:r>
      <w:r w:rsidRPr="00FF65D1">
        <w:rPr>
          <w:bCs/>
          <w:sz w:val="28"/>
          <w:szCs w:val="28"/>
        </w:rPr>
        <w:t>надати о</w:t>
      </w:r>
      <w:r w:rsidRPr="00FF65D1">
        <w:rPr>
          <w:sz w:val="28"/>
          <w:szCs w:val="28"/>
        </w:rPr>
        <w:t>рганізаційно-економічну характеристику досліджуваного підприємства ТОВ «Перша інженерна компанія»;</w:t>
      </w:r>
    </w:p>
    <w:p w:rsidR="00EE6C33" w:rsidRPr="00FF65D1" w:rsidRDefault="00EE6C33" w:rsidP="00EE6C33">
      <w:pPr>
        <w:tabs>
          <w:tab w:val="left" w:pos="0"/>
        </w:tabs>
        <w:spacing w:line="360" w:lineRule="auto"/>
        <w:ind w:firstLine="709"/>
        <w:jc w:val="both"/>
        <w:rPr>
          <w:sz w:val="28"/>
          <w:szCs w:val="28"/>
        </w:rPr>
      </w:pPr>
      <w:r w:rsidRPr="00FF65D1">
        <w:rPr>
          <w:sz w:val="28"/>
          <w:szCs w:val="28"/>
        </w:rPr>
        <w:t xml:space="preserve"> - дослідити сучасний  стан синтетичного та аналітичного обліку власного капіталу на підприємстві, у тому числі статутного капіталу, резервного та додаткового капіталу, капіталу у дооцінках, а також нерозподіленого прибутку;</w:t>
      </w:r>
    </w:p>
    <w:p w:rsidR="00EE6C33" w:rsidRPr="00FF65D1" w:rsidRDefault="00EE6C33" w:rsidP="00EE6C33">
      <w:pPr>
        <w:tabs>
          <w:tab w:val="left" w:pos="0"/>
        </w:tabs>
        <w:spacing w:line="360" w:lineRule="auto"/>
        <w:ind w:firstLine="709"/>
        <w:jc w:val="both"/>
        <w:rPr>
          <w:sz w:val="28"/>
          <w:szCs w:val="28"/>
        </w:rPr>
      </w:pPr>
      <w:r w:rsidRPr="00FF65D1">
        <w:rPr>
          <w:sz w:val="28"/>
          <w:szCs w:val="28"/>
        </w:rPr>
        <w:t>- запропонувати напрямки удосконалення обліку власного капіталу на ТОВ «Перша інженерна компанія»;</w:t>
      </w:r>
    </w:p>
    <w:p w:rsidR="00EE6C33" w:rsidRPr="00FF65D1" w:rsidRDefault="00EE6C33" w:rsidP="00EE6C33">
      <w:pPr>
        <w:tabs>
          <w:tab w:val="left" w:pos="0"/>
        </w:tabs>
        <w:spacing w:line="360" w:lineRule="auto"/>
        <w:ind w:firstLine="709"/>
        <w:jc w:val="both"/>
        <w:rPr>
          <w:sz w:val="28"/>
          <w:szCs w:val="28"/>
        </w:rPr>
      </w:pPr>
      <w:r w:rsidRPr="00FF65D1">
        <w:rPr>
          <w:sz w:val="28"/>
          <w:szCs w:val="28"/>
        </w:rPr>
        <w:t>- дослідити методику аналізу структури та динаміки власного капіталу підприємства;</w:t>
      </w:r>
    </w:p>
    <w:p w:rsidR="00EE6C33" w:rsidRPr="00FF65D1" w:rsidRDefault="00EE6C33" w:rsidP="00EE6C33">
      <w:pPr>
        <w:widowControl w:val="0"/>
        <w:spacing w:line="360" w:lineRule="auto"/>
        <w:ind w:left="360"/>
        <w:jc w:val="both"/>
        <w:rPr>
          <w:sz w:val="28"/>
          <w:szCs w:val="28"/>
        </w:rPr>
      </w:pPr>
      <w:r w:rsidRPr="00FF65D1">
        <w:rPr>
          <w:sz w:val="28"/>
          <w:szCs w:val="28"/>
        </w:rPr>
        <w:t>- дослідити методику проведення аудиторської перевірки  власного капіталу підприємства;</w:t>
      </w:r>
    </w:p>
    <w:p w:rsidR="00EE6C33" w:rsidRPr="00FF65D1" w:rsidRDefault="00EE6C33" w:rsidP="00EE6C33">
      <w:pPr>
        <w:widowControl w:val="0"/>
        <w:spacing w:line="360" w:lineRule="auto"/>
        <w:ind w:firstLine="360"/>
        <w:jc w:val="both"/>
        <w:rPr>
          <w:caps/>
          <w:sz w:val="28"/>
          <w:szCs w:val="28"/>
        </w:rPr>
      </w:pPr>
      <w:r w:rsidRPr="00FF65D1">
        <w:rPr>
          <w:sz w:val="28"/>
          <w:szCs w:val="28"/>
        </w:rPr>
        <w:t>- надати аудиторський висновок з аудиту власного капіталу  досліджуваного підприємства ТОВ «Перша інженерна компанія».</w:t>
      </w:r>
    </w:p>
    <w:p w:rsidR="00EE6C33" w:rsidRPr="00FF65D1" w:rsidRDefault="00EE6C33" w:rsidP="00EE6C33">
      <w:pPr>
        <w:widowControl w:val="0"/>
        <w:spacing w:line="360" w:lineRule="auto"/>
        <w:ind w:firstLine="708"/>
        <w:jc w:val="both"/>
        <w:rPr>
          <w:b/>
          <w:sz w:val="28"/>
          <w:szCs w:val="28"/>
          <w:lang w:eastAsia="en-US"/>
        </w:rPr>
      </w:pPr>
      <w:r w:rsidRPr="00FF65D1">
        <w:rPr>
          <w:b/>
          <w:sz w:val="28"/>
          <w:szCs w:val="28"/>
          <w:lang w:eastAsia="en-US"/>
        </w:rPr>
        <w:t xml:space="preserve">Об’єкт і предмет дослідження. </w:t>
      </w:r>
    </w:p>
    <w:p w:rsidR="00EE6C33" w:rsidRPr="00FF65D1" w:rsidRDefault="00EE6C33" w:rsidP="00EE6C33">
      <w:pPr>
        <w:spacing w:line="360" w:lineRule="auto"/>
        <w:ind w:firstLine="709"/>
        <w:jc w:val="both"/>
        <w:rPr>
          <w:sz w:val="28"/>
          <w:szCs w:val="28"/>
        </w:rPr>
      </w:pPr>
      <w:r w:rsidRPr="00FF65D1">
        <w:rPr>
          <w:bCs/>
          <w:sz w:val="28"/>
          <w:szCs w:val="28"/>
        </w:rPr>
        <w:t>Об’єктом дослідження</w:t>
      </w:r>
      <w:r w:rsidRPr="00FF65D1">
        <w:rPr>
          <w:sz w:val="28"/>
          <w:szCs w:val="28"/>
        </w:rPr>
        <w:t xml:space="preserve"> є система обліку, аналізу та аудиту власного капіталу на ТОВ «Перша інженерна компанія».</w:t>
      </w:r>
    </w:p>
    <w:p w:rsidR="00EE6C33" w:rsidRPr="00FF65D1" w:rsidRDefault="00EE6C33" w:rsidP="00EE6C33">
      <w:pPr>
        <w:tabs>
          <w:tab w:val="left" w:pos="0"/>
        </w:tabs>
        <w:spacing w:line="360" w:lineRule="auto"/>
        <w:ind w:firstLine="709"/>
        <w:jc w:val="both"/>
        <w:rPr>
          <w:sz w:val="28"/>
          <w:szCs w:val="28"/>
        </w:rPr>
      </w:pPr>
      <w:r w:rsidRPr="00FF65D1">
        <w:rPr>
          <w:iCs/>
          <w:color w:val="000000"/>
          <w:sz w:val="28"/>
          <w:szCs w:val="28"/>
        </w:rPr>
        <w:t xml:space="preserve">Предметом дослідження є сукупність теоретичних, методологічних та практичних питань, пов’язаних з обліком, аналізом та аудиторською перевіркою власного капіталу </w:t>
      </w:r>
      <w:r w:rsidRPr="00FF65D1">
        <w:rPr>
          <w:sz w:val="28"/>
          <w:szCs w:val="28"/>
        </w:rPr>
        <w:t xml:space="preserve">на прикладі ТОВ «Перша інженерна компанія». </w:t>
      </w:r>
    </w:p>
    <w:p w:rsidR="00EE6C33" w:rsidRPr="00FF65D1" w:rsidRDefault="00EE6C33" w:rsidP="00EE6C33">
      <w:pPr>
        <w:widowControl w:val="0"/>
        <w:spacing w:line="360" w:lineRule="auto"/>
        <w:ind w:firstLine="720"/>
        <w:jc w:val="both"/>
        <w:rPr>
          <w:b/>
          <w:sz w:val="28"/>
          <w:szCs w:val="28"/>
          <w:lang w:eastAsia="en-US"/>
        </w:rPr>
      </w:pPr>
      <w:r w:rsidRPr="00FF65D1">
        <w:rPr>
          <w:b/>
          <w:sz w:val="28"/>
          <w:szCs w:val="28"/>
          <w:lang w:eastAsia="en-US"/>
        </w:rPr>
        <w:t>Методи дослідження.</w:t>
      </w:r>
    </w:p>
    <w:p w:rsidR="00EE6C33" w:rsidRPr="00FF65D1" w:rsidRDefault="00EE6C33" w:rsidP="00EE6C33">
      <w:pPr>
        <w:widowControl w:val="0"/>
        <w:spacing w:line="360" w:lineRule="auto"/>
        <w:ind w:firstLine="720"/>
        <w:jc w:val="both"/>
        <w:rPr>
          <w:sz w:val="28"/>
          <w:szCs w:val="28"/>
        </w:rPr>
      </w:pPr>
      <w:r w:rsidRPr="00FF65D1">
        <w:rPr>
          <w:sz w:val="28"/>
          <w:szCs w:val="28"/>
        </w:rPr>
        <w:t xml:space="preserve">Теоретичною й методичною основою при написанні дипломної роботи були концепції, положення і пропозиції, що містяться у наукових публікаціях вітчизняних і зарубіжних фахівців з проблем обліку, аналізу та аудиторської </w:t>
      </w:r>
      <w:r w:rsidRPr="00FF65D1">
        <w:rPr>
          <w:sz w:val="28"/>
          <w:szCs w:val="28"/>
        </w:rPr>
        <w:lastRenderedPageBreak/>
        <w:t xml:space="preserve">перевірки власного капіталу підприємства. </w:t>
      </w:r>
    </w:p>
    <w:p w:rsidR="00EE6C33" w:rsidRPr="00FF65D1" w:rsidRDefault="00EE6C33" w:rsidP="00EE6C33">
      <w:pPr>
        <w:widowControl w:val="0"/>
        <w:spacing w:line="360" w:lineRule="auto"/>
        <w:ind w:firstLine="720"/>
        <w:jc w:val="both"/>
        <w:rPr>
          <w:bCs/>
          <w:sz w:val="28"/>
          <w:szCs w:val="28"/>
        </w:rPr>
      </w:pPr>
      <w:r w:rsidRPr="00FF65D1">
        <w:rPr>
          <w:sz w:val="28"/>
          <w:szCs w:val="28"/>
        </w:rPr>
        <w:t>Дослідження тема дипломної роботи базувалось на нормативно-правовому матеріалі (законодавчі та нормативні акти, інструкції, положення), національних положеннях (стандартах) бухгалтерського обліку, міжнародних стандартах бухгалтерського обліку, міжнародних стандартах аудиту, практичних документах з досліджуваного підприємства ТОВ «Перша інженерна компанія».</w:t>
      </w:r>
    </w:p>
    <w:p w:rsidR="00EE6C33" w:rsidRPr="00FF65D1" w:rsidRDefault="00EE6C33" w:rsidP="00EE6C33">
      <w:pPr>
        <w:pStyle w:val="a5"/>
        <w:spacing w:before="0" w:beforeAutospacing="0" w:after="0" w:afterAutospacing="0" w:line="360" w:lineRule="auto"/>
        <w:ind w:firstLine="709"/>
        <w:jc w:val="both"/>
        <w:rPr>
          <w:sz w:val="28"/>
          <w:szCs w:val="28"/>
        </w:rPr>
      </w:pPr>
      <w:r w:rsidRPr="00FF65D1">
        <w:rPr>
          <w:sz w:val="28"/>
          <w:szCs w:val="28"/>
        </w:rPr>
        <w:t xml:space="preserve">Крім того, особливого значення у вирішенні поставлених питань набули такі загальнонаукові методи, як аналіз, синтез, абстрагування, конкретизація, моделювання. </w:t>
      </w:r>
    </w:p>
    <w:p w:rsidR="00EE6C33" w:rsidRPr="00FF65D1" w:rsidRDefault="00EE6C33" w:rsidP="00EE6C33">
      <w:pPr>
        <w:pStyle w:val="a5"/>
        <w:spacing w:before="0" w:beforeAutospacing="0" w:after="0" w:afterAutospacing="0" w:line="360" w:lineRule="auto"/>
        <w:ind w:firstLine="709"/>
        <w:jc w:val="both"/>
        <w:rPr>
          <w:sz w:val="28"/>
          <w:szCs w:val="28"/>
        </w:rPr>
      </w:pPr>
      <w:r w:rsidRPr="00FF65D1">
        <w:rPr>
          <w:sz w:val="28"/>
          <w:szCs w:val="28"/>
        </w:rPr>
        <w:t xml:space="preserve">У дослідженні застосовувались спеціальні методи дослідження (балансовий метод, метод коефіцієнтів, групування, порівняння тощо), перш за все, в економічному аналізі власного капіталу підприємства, дослідженні стану обліку, аналізу та аудиту власного капіталу, обґрунтуванні розроблених пропозицій щодо удосконалення організації та методики аудиту власного капіталу на досліджуваному підприємстві. </w:t>
      </w:r>
    </w:p>
    <w:p w:rsidR="00EE6C33" w:rsidRPr="00FF65D1" w:rsidRDefault="00EE6C33" w:rsidP="00EE6C33">
      <w:pPr>
        <w:widowControl w:val="0"/>
        <w:spacing w:line="360" w:lineRule="auto"/>
        <w:ind w:firstLine="720"/>
        <w:jc w:val="both"/>
        <w:rPr>
          <w:b/>
          <w:sz w:val="28"/>
          <w:szCs w:val="28"/>
        </w:rPr>
      </w:pPr>
      <w:r w:rsidRPr="00FF65D1">
        <w:rPr>
          <w:b/>
          <w:sz w:val="28"/>
          <w:szCs w:val="28"/>
        </w:rPr>
        <w:t>Практичне значення результатів роботи.</w:t>
      </w:r>
    </w:p>
    <w:p w:rsidR="00EE6C33" w:rsidRPr="00FF65D1" w:rsidRDefault="00EE6C33" w:rsidP="00EE6C33">
      <w:pPr>
        <w:widowControl w:val="0"/>
        <w:spacing w:line="360" w:lineRule="auto"/>
        <w:ind w:firstLine="709"/>
        <w:jc w:val="both"/>
        <w:rPr>
          <w:sz w:val="28"/>
          <w:szCs w:val="28"/>
        </w:rPr>
      </w:pPr>
      <w:r w:rsidRPr="00FF65D1">
        <w:rPr>
          <w:sz w:val="28"/>
          <w:szCs w:val="28"/>
        </w:rPr>
        <w:t xml:space="preserve">Дипломна робота виконана на достатньо високому практичному рівні. </w:t>
      </w:r>
    </w:p>
    <w:p w:rsidR="00EE6C33" w:rsidRPr="00FF65D1" w:rsidRDefault="00EE6C33" w:rsidP="00EE6C33">
      <w:pPr>
        <w:widowControl w:val="0"/>
        <w:spacing w:line="360" w:lineRule="auto"/>
        <w:ind w:firstLine="709"/>
        <w:jc w:val="both"/>
        <w:rPr>
          <w:sz w:val="28"/>
          <w:szCs w:val="28"/>
        </w:rPr>
      </w:pPr>
      <w:r w:rsidRPr="00FF65D1">
        <w:rPr>
          <w:sz w:val="28"/>
          <w:szCs w:val="28"/>
        </w:rPr>
        <w:t>Висновки та пропозиції дипломного дослідження мають практичне значення і можуть бути використані фахівцями, які працюють над проблемами удосконалення обліку, аналізу та аудиту власного капіталу підприємства в сучасних умовах господарювання в Україні.</w:t>
      </w:r>
    </w:p>
    <w:p w:rsidR="00EE6C33" w:rsidRPr="00FF65D1" w:rsidRDefault="00EE6C33" w:rsidP="00EE6C33">
      <w:pPr>
        <w:widowControl w:val="0"/>
        <w:spacing w:line="360" w:lineRule="auto"/>
        <w:ind w:firstLine="709"/>
        <w:jc w:val="both"/>
        <w:rPr>
          <w:sz w:val="28"/>
          <w:szCs w:val="28"/>
        </w:rPr>
      </w:pPr>
      <w:r w:rsidRPr="00FF65D1">
        <w:rPr>
          <w:bCs/>
          <w:sz w:val="28"/>
          <w:szCs w:val="28"/>
        </w:rPr>
        <w:t>Практичне значення отриманих результатів роботи</w:t>
      </w:r>
      <w:r w:rsidRPr="00FF65D1">
        <w:rPr>
          <w:bCs/>
          <w:i/>
          <w:sz w:val="28"/>
          <w:szCs w:val="28"/>
        </w:rPr>
        <w:t xml:space="preserve"> </w:t>
      </w:r>
      <w:r w:rsidRPr="00FF65D1">
        <w:rPr>
          <w:b/>
          <w:bCs/>
          <w:sz w:val="28"/>
          <w:szCs w:val="28"/>
        </w:rPr>
        <w:t xml:space="preserve"> </w:t>
      </w:r>
      <w:r w:rsidRPr="00FF65D1">
        <w:rPr>
          <w:sz w:val="28"/>
          <w:szCs w:val="28"/>
        </w:rPr>
        <w:t xml:space="preserve">полягає в розробці рекомендацій, спрямованих на удосконалення обліку, аналізу та аудиту власного капіталу на ТОВ «Перша інженерна компанія». </w:t>
      </w:r>
    </w:p>
    <w:p w:rsidR="00EE6C33" w:rsidRPr="00FF65D1" w:rsidRDefault="00EE6C33" w:rsidP="00EE6C33">
      <w:pPr>
        <w:widowControl w:val="0"/>
        <w:spacing w:line="360" w:lineRule="auto"/>
        <w:ind w:firstLine="709"/>
        <w:jc w:val="both"/>
        <w:rPr>
          <w:sz w:val="28"/>
          <w:szCs w:val="28"/>
        </w:rPr>
      </w:pPr>
      <w:r w:rsidRPr="00FF65D1">
        <w:rPr>
          <w:sz w:val="28"/>
          <w:szCs w:val="28"/>
        </w:rPr>
        <w:t>Здобуті результати готові до використання в практиці діяльності ТОВ «Перша інженерна компанія», тобто мають практичну цінність.</w:t>
      </w:r>
    </w:p>
    <w:p w:rsidR="00EE6C33" w:rsidRPr="00FF65D1" w:rsidRDefault="00EE6C33" w:rsidP="00EE6C33">
      <w:pPr>
        <w:pStyle w:val="21"/>
        <w:widowControl w:val="0"/>
        <w:ind w:right="0"/>
        <w:rPr>
          <w:b/>
          <w:iCs w:val="0"/>
          <w:color w:val="auto"/>
          <w:lang w:val="uk-UA" w:eastAsia="en-US"/>
        </w:rPr>
      </w:pPr>
      <w:r w:rsidRPr="00FF65D1">
        <w:rPr>
          <w:b/>
          <w:iCs w:val="0"/>
          <w:color w:val="auto"/>
          <w:lang w:val="uk-UA" w:eastAsia="en-US"/>
        </w:rPr>
        <w:t>Структура дипломної роботи.</w:t>
      </w:r>
    </w:p>
    <w:p w:rsidR="00EE6C33" w:rsidRPr="00FF65D1" w:rsidRDefault="00EE6C33" w:rsidP="00EE6C33">
      <w:pPr>
        <w:widowControl w:val="0"/>
        <w:tabs>
          <w:tab w:val="left" w:pos="993"/>
        </w:tabs>
        <w:spacing w:line="360" w:lineRule="auto"/>
        <w:ind w:firstLine="709"/>
        <w:jc w:val="both"/>
        <w:rPr>
          <w:sz w:val="28"/>
          <w:szCs w:val="28"/>
        </w:rPr>
      </w:pPr>
      <w:r w:rsidRPr="00FF65D1">
        <w:rPr>
          <w:sz w:val="28"/>
          <w:szCs w:val="28"/>
        </w:rPr>
        <w:t xml:space="preserve">Дипломна робота складається зі вступу, трьох розділів, висновків та пропозицій, списку використаної літератури та додатків. </w:t>
      </w:r>
    </w:p>
    <w:p w:rsidR="00EE6C33" w:rsidRPr="00FF65D1" w:rsidRDefault="00EE6C33" w:rsidP="00EE6C33">
      <w:pPr>
        <w:pStyle w:val="21"/>
        <w:widowControl w:val="0"/>
        <w:rPr>
          <w:lang w:val="uk-UA"/>
        </w:rPr>
      </w:pPr>
      <w:r w:rsidRPr="00FF65D1">
        <w:rPr>
          <w:lang w:val="uk-UA"/>
        </w:rPr>
        <w:lastRenderedPageBreak/>
        <w:t xml:space="preserve">В першому розділі "Теоретичні аспекти  обліку, аналізу та аудиту власного капіталу підприємства" представлено економічний зміст та структуру власного капіталу підприємства, висвітлені основні завдання обліку, аналізу та аудиту власного капіталу, а також </w:t>
      </w:r>
      <w:r w:rsidRPr="00FF65D1">
        <w:rPr>
          <w:bCs/>
          <w:lang w:val="uk-UA"/>
        </w:rPr>
        <w:t>надано о</w:t>
      </w:r>
      <w:r w:rsidRPr="00FF65D1">
        <w:rPr>
          <w:lang w:val="uk-UA"/>
        </w:rPr>
        <w:t xml:space="preserve">рганізаційно-економічну характеристику досліджуваному підприємству ТОВ «Перша інженерна компанія».   </w:t>
      </w:r>
    </w:p>
    <w:p w:rsidR="00EE6C33" w:rsidRPr="00FF65D1" w:rsidRDefault="00EE6C33" w:rsidP="00EE6C33">
      <w:pPr>
        <w:spacing w:line="360" w:lineRule="auto"/>
        <w:ind w:firstLine="709"/>
        <w:jc w:val="both"/>
        <w:rPr>
          <w:sz w:val="28"/>
          <w:szCs w:val="28"/>
        </w:rPr>
      </w:pPr>
      <w:r w:rsidRPr="00FF65D1">
        <w:rPr>
          <w:sz w:val="28"/>
          <w:szCs w:val="28"/>
        </w:rPr>
        <w:t xml:space="preserve">У другому розділі "Сучасний стан обліку власного капіталу ТОВ «Перша інженерна компанія»"  досліджено порядок формування та ведення бухгалтерського обліку статутного капіталу, резервного капіталу, представлено синтетичний та аналітичний облік додаткового та резервного капіталу, а також стан обліку нерозподіленого прибутку. Запропоновані напрямки удосконалення обліку власного капіталу на ТОВ «Перша інженерна компанія».    </w:t>
      </w:r>
    </w:p>
    <w:p w:rsidR="00EE6C33" w:rsidRPr="00FF65D1" w:rsidRDefault="00EE6C33" w:rsidP="00EE6C33">
      <w:pPr>
        <w:pStyle w:val="21"/>
        <w:widowControl w:val="0"/>
        <w:rPr>
          <w:lang w:val="uk-UA"/>
        </w:rPr>
      </w:pPr>
      <w:r w:rsidRPr="00FF65D1">
        <w:rPr>
          <w:lang w:val="uk-UA"/>
        </w:rPr>
        <w:t xml:space="preserve">В третьому розділі "Аналіз та аудиторська перевірка власного капіталу ТОВ «Перша інженерна компанія» "  проведено аналіз структури та динаміки власного капіталу підприємства у відповідності до поставлених завдань, представлена методика аудиторської перевірки власного капіталу підприємства; надано аудиторський висновок щодо правильності формування та обліку статутного капіталу досліджуваного підприємства ТОВ «Перша інженерна компанія». </w:t>
      </w:r>
    </w:p>
    <w:p w:rsidR="00EE6C33" w:rsidRPr="00FF65D1" w:rsidRDefault="00EE6C33" w:rsidP="00EE6C33">
      <w:pPr>
        <w:tabs>
          <w:tab w:val="left" w:pos="0"/>
        </w:tabs>
        <w:spacing w:line="360" w:lineRule="auto"/>
        <w:jc w:val="both"/>
        <w:rPr>
          <w:sz w:val="28"/>
          <w:szCs w:val="28"/>
        </w:rPr>
      </w:pPr>
    </w:p>
    <w:p w:rsidR="00EE6C33" w:rsidRPr="00FF65D1" w:rsidRDefault="00EE6C33" w:rsidP="00EE6C33">
      <w:pPr>
        <w:tabs>
          <w:tab w:val="left" w:pos="0"/>
        </w:tabs>
        <w:spacing w:line="360" w:lineRule="auto"/>
        <w:jc w:val="both"/>
        <w:rPr>
          <w:sz w:val="28"/>
          <w:szCs w:val="28"/>
        </w:rPr>
      </w:pPr>
    </w:p>
    <w:p w:rsidR="00EE6C33" w:rsidRPr="00FF65D1" w:rsidRDefault="00EE6C33" w:rsidP="00EE6C33">
      <w:pPr>
        <w:tabs>
          <w:tab w:val="left" w:pos="0"/>
        </w:tabs>
        <w:spacing w:line="360" w:lineRule="auto"/>
        <w:jc w:val="both"/>
        <w:rPr>
          <w:sz w:val="28"/>
          <w:szCs w:val="28"/>
        </w:rPr>
      </w:pPr>
    </w:p>
    <w:p w:rsidR="00EE6C33" w:rsidRDefault="00EE6C33" w:rsidP="00EE6C33">
      <w:pPr>
        <w:tabs>
          <w:tab w:val="left" w:pos="0"/>
        </w:tabs>
        <w:spacing w:line="360" w:lineRule="auto"/>
        <w:jc w:val="both"/>
        <w:rPr>
          <w:sz w:val="28"/>
          <w:szCs w:val="28"/>
        </w:rPr>
      </w:pPr>
    </w:p>
    <w:p w:rsidR="00AD3D46" w:rsidRDefault="00AD3D46" w:rsidP="00EE6C33">
      <w:pPr>
        <w:tabs>
          <w:tab w:val="left" w:pos="0"/>
        </w:tabs>
        <w:spacing w:line="360" w:lineRule="auto"/>
        <w:jc w:val="both"/>
        <w:rPr>
          <w:sz w:val="28"/>
          <w:szCs w:val="28"/>
        </w:rPr>
      </w:pPr>
    </w:p>
    <w:p w:rsidR="00AD3D46" w:rsidRDefault="00AD3D46" w:rsidP="00EE6C33">
      <w:pPr>
        <w:tabs>
          <w:tab w:val="left" w:pos="0"/>
        </w:tabs>
        <w:spacing w:line="360" w:lineRule="auto"/>
        <w:jc w:val="both"/>
        <w:rPr>
          <w:sz w:val="28"/>
          <w:szCs w:val="28"/>
        </w:rPr>
      </w:pPr>
    </w:p>
    <w:p w:rsidR="00AD3D46" w:rsidRDefault="00AD3D46" w:rsidP="00EE6C33">
      <w:pPr>
        <w:tabs>
          <w:tab w:val="left" w:pos="0"/>
        </w:tabs>
        <w:spacing w:line="360" w:lineRule="auto"/>
        <w:jc w:val="both"/>
        <w:rPr>
          <w:sz w:val="28"/>
          <w:szCs w:val="28"/>
        </w:rPr>
      </w:pPr>
    </w:p>
    <w:p w:rsidR="00E61E92" w:rsidRDefault="00E61E92" w:rsidP="00210437">
      <w:pPr>
        <w:widowControl w:val="0"/>
        <w:spacing w:line="360" w:lineRule="auto"/>
        <w:jc w:val="both"/>
        <w:rPr>
          <w:sz w:val="28"/>
          <w:szCs w:val="28"/>
        </w:rPr>
      </w:pPr>
      <w:bookmarkStart w:id="0" w:name="_Toc317056076"/>
    </w:p>
    <w:p w:rsidR="00210437" w:rsidRPr="00A541B6" w:rsidRDefault="00210437" w:rsidP="00210437">
      <w:pPr>
        <w:widowControl w:val="0"/>
        <w:spacing w:line="360" w:lineRule="auto"/>
        <w:jc w:val="both"/>
        <w:rPr>
          <w:sz w:val="28"/>
          <w:szCs w:val="28"/>
        </w:rPr>
      </w:pPr>
    </w:p>
    <w:p w:rsidR="00E61E92" w:rsidRPr="00A541B6" w:rsidRDefault="00E61E92" w:rsidP="00EE6C33">
      <w:pPr>
        <w:widowControl w:val="0"/>
        <w:spacing w:line="360" w:lineRule="auto"/>
        <w:ind w:firstLine="709"/>
        <w:jc w:val="both"/>
        <w:rPr>
          <w:sz w:val="28"/>
          <w:szCs w:val="28"/>
        </w:rPr>
      </w:pPr>
    </w:p>
    <w:p w:rsidR="00EE6C33" w:rsidRPr="00FF65D1" w:rsidRDefault="00EE6C33" w:rsidP="00EE6C33">
      <w:pPr>
        <w:pStyle w:val="aff4"/>
        <w:spacing w:line="360" w:lineRule="auto"/>
        <w:rPr>
          <w:b/>
          <w:caps/>
          <w:spacing w:val="20"/>
          <w:szCs w:val="28"/>
        </w:rPr>
      </w:pPr>
      <w:r w:rsidRPr="00FF65D1">
        <w:rPr>
          <w:b/>
          <w:caps/>
          <w:spacing w:val="20"/>
          <w:szCs w:val="28"/>
        </w:rPr>
        <w:lastRenderedPageBreak/>
        <w:t xml:space="preserve"> ВИСНОВКИ ТА ПРОПОЗИЦІЇ </w:t>
      </w:r>
    </w:p>
    <w:p w:rsidR="00EE6C33" w:rsidRPr="00FF65D1" w:rsidRDefault="00EE6C33" w:rsidP="00EE6C33">
      <w:pPr>
        <w:pStyle w:val="aff4"/>
        <w:spacing w:line="360" w:lineRule="auto"/>
        <w:rPr>
          <w:b/>
          <w:caps/>
          <w:spacing w:val="20"/>
          <w:szCs w:val="28"/>
        </w:rPr>
      </w:pPr>
    </w:p>
    <w:p w:rsidR="00EE6C33" w:rsidRPr="00FF65D1" w:rsidRDefault="00EE6C33" w:rsidP="00EE6C33">
      <w:pPr>
        <w:spacing w:line="360" w:lineRule="auto"/>
        <w:ind w:firstLine="709"/>
        <w:jc w:val="both"/>
        <w:rPr>
          <w:sz w:val="28"/>
          <w:szCs w:val="28"/>
        </w:rPr>
      </w:pPr>
      <w:r w:rsidRPr="00FF65D1">
        <w:rPr>
          <w:sz w:val="28"/>
          <w:szCs w:val="28"/>
        </w:rPr>
        <w:t>В результаті проведеного у дипломній роботі дослідження обліку</w:t>
      </w:r>
      <w:r>
        <w:rPr>
          <w:sz w:val="28"/>
          <w:szCs w:val="28"/>
        </w:rPr>
        <w:t>, аналізу</w:t>
      </w:r>
      <w:r w:rsidRPr="00FF65D1">
        <w:rPr>
          <w:sz w:val="28"/>
          <w:szCs w:val="28"/>
        </w:rPr>
        <w:t xml:space="preserve"> та аудит</w:t>
      </w:r>
      <w:r>
        <w:rPr>
          <w:sz w:val="28"/>
          <w:szCs w:val="28"/>
        </w:rPr>
        <w:t xml:space="preserve">орської перевірки </w:t>
      </w:r>
      <w:r w:rsidRPr="00FF65D1">
        <w:rPr>
          <w:sz w:val="28"/>
          <w:szCs w:val="28"/>
        </w:rPr>
        <w:t xml:space="preserve">власного капіталу ТОВ «Перша інженерна компанія» можна зробити наступні висновки: </w:t>
      </w:r>
    </w:p>
    <w:p w:rsidR="00EE6C33" w:rsidRPr="00FF65D1" w:rsidRDefault="00EE6C33" w:rsidP="00EE6C33">
      <w:pPr>
        <w:spacing w:line="360" w:lineRule="auto"/>
        <w:ind w:firstLine="709"/>
        <w:jc w:val="both"/>
        <w:rPr>
          <w:sz w:val="28"/>
          <w:szCs w:val="28"/>
        </w:rPr>
      </w:pPr>
      <w:r w:rsidRPr="00FF65D1">
        <w:rPr>
          <w:sz w:val="28"/>
          <w:szCs w:val="28"/>
        </w:rPr>
        <w:t xml:space="preserve">1. Власний капітал являє собою загальну вартість активів підприємства (матеріальних цінностей, фінансових ресурсів тощо), які належать йому на правах власності і використовуються в процесі виробничої та іншої підприємницької діяльності. </w:t>
      </w:r>
    </w:p>
    <w:p w:rsidR="00EE6C33" w:rsidRPr="00FF65D1" w:rsidRDefault="00EE6C33" w:rsidP="00EE6C33">
      <w:pPr>
        <w:spacing w:line="360" w:lineRule="auto"/>
        <w:ind w:firstLine="709"/>
        <w:jc w:val="both"/>
        <w:rPr>
          <w:sz w:val="28"/>
          <w:szCs w:val="28"/>
        </w:rPr>
      </w:pPr>
      <w:r w:rsidRPr="00FF65D1">
        <w:rPr>
          <w:sz w:val="28"/>
          <w:szCs w:val="28"/>
        </w:rPr>
        <w:t>Важливим аспектом обліку власного капіталу є визначення його структури. Структура власного капіталу залежить від організаційної форми підприємства, вид особливості діяльності та від інших умов, визначених законодавством. На діючому підприємстві власний капітал представлений наступними основними формами: статутний (зареєстрований)  капітал; додатковий  капітал; капітал у дооцінках; резервний капітал; неоплачений капітал; нерозподілені прибутки (непокриті збитки).</w:t>
      </w:r>
    </w:p>
    <w:p w:rsidR="00EE6C33" w:rsidRPr="00FF65D1" w:rsidRDefault="00EE6C33" w:rsidP="00EE6C33">
      <w:pPr>
        <w:spacing w:line="360" w:lineRule="auto"/>
        <w:ind w:firstLine="709"/>
        <w:jc w:val="both"/>
        <w:rPr>
          <w:sz w:val="28"/>
          <w:szCs w:val="28"/>
        </w:rPr>
      </w:pPr>
      <w:r w:rsidRPr="00FF65D1">
        <w:rPr>
          <w:color w:val="000000"/>
          <w:sz w:val="28"/>
          <w:szCs w:val="28"/>
        </w:rPr>
        <w:t>2. Основним елементом власного капіталу є зареєстрований (статутний) капітал - один із основних показників, що характеризує</w:t>
      </w:r>
      <w:r w:rsidRPr="00FF65D1">
        <w:rPr>
          <w:i/>
          <w:iCs/>
          <w:color w:val="000000"/>
          <w:sz w:val="28"/>
          <w:szCs w:val="28"/>
        </w:rPr>
        <w:t xml:space="preserve"> </w:t>
      </w:r>
      <w:r w:rsidRPr="00FF65D1">
        <w:rPr>
          <w:color w:val="000000"/>
          <w:sz w:val="28"/>
          <w:szCs w:val="28"/>
        </w:rPr>
        <w:t xml:space="preserve">розміри та фінансовий стан підприємства, та представляє собою сукупність внесків засновників в майно , виражених у грошовому вимірнику, при створені підприємства для забезпечення його статутної діяльності.  </w:t>
      </w:r>
    </w:p>
    <w:p w:rsidR="00EE6C33" w:rsidRPr="00FF65D1" w:rsidRDefault="00EE6C33" w:rsidP="00EE6C33">
      <w:pPr>
        <w:spacing w:line="360" w:lineRule="auto"/>
        <w:jc w:val="both"/>
        <w:rPr>
          <w:sz w:val="28"/>
          <w:szCs w:val="28"/>
        </w:rPr>
      </w:pPr>
      <w:r w:rsidRPr="00FF65D1">
        <w:rPr>
          <w:sz w:val="28"/>
          <w:szCs w:val="28"/>
        </w:rPr>
        <w:tab/>
        <w:t>Статутний капітал ТОВ «Перша інженерна компанія» може збільшуватися за рахунок: додаткових внесків учасників; належних учасникам дивідендів; нерозподіленого прибутку. Облік статутного капіталу ведеться за субрахунком 401 «Статутний капітал».</w:t>
      </w:r>
    </w:p>
    <w:p w:rsidR="00EE6C33" w:rsidRPr="00FF65D1" w:rsidRDefault="00EE6C33" w:rsidP="00EE6C33">
      <w:pPr>
        <w:spacing w:line="360" w:lineRule="auto"/>
        <w:ind w:firstLine="709"/>
        <w:jc w:val="both"/>
        <w:rPr>
          <w:sz w:val="28"/>
          <w:szCs w:val="28"/>
        </w:rPr>
      </w:pPr>
      <w:r w:rsidRPr="00FF65D1">
        <w:rPr>
          <w:sz w:val="28"/>
          <w:szCs w:val="28"/>
        </w:rPr>
        <w:t xml:space="preserve">3. Для узагальнення інформації про суми додаткового капіталу підприємства в регістрах бухгалтерського обліку Планом рахунків передбачений рахунок 42 «Додатковий капітал». </w:t>
      </w:r>
    </w:p>
    <w:p w:rsidR="00EE6C33" w:rsidRPr="00FF65D1" w:rsidRDefault="00EE6C33" w:rsidP="00EE6C33">
      <w:pPr>
        <w:shd w:val="clear" w:color="auto" w:fill="FFFFFF"/>
        <w:autoSpaceDE w:val="0"/>
        <w:autoSpaceDN w:val="0"/>
        <w:adjustRightInd w:val="0"/>
        <w:spacing w:line="360" w:lineRule="auto"/>
        <w:ind w:firstLine="709"/>
        <w:jc w:val="both"/>
        <w:rPr>
          <w:sz w:val="28"/>
          <w:szCs w:val="28"/>
        </w:rPr>
      </w:pPr>
      <w:r w:rsidRPr="00FF65D1">
        <w:rPr>
          <w:bCs/>
          <w:color w:val="000000"/>
          <w:sz w:val="28"/>
          <w:szCs w:val="28"/>
        </w:rPr>
        <w:t xml:space="preserve">За кредитом рахунка </w:t>
      </w:r>
      <w:r w:rsidRPr="00FF65D1">
        <w:rPr>
          <w:color w:val="000000"/>
          <w:sz w:val="28"/>
          <w:szCs w:val="28"/>
        </w:rPr>
        <w:t xml:space="preserve">№43 "Резервний капітал" відображається створення резервів, за </w:t>
      </w:r>
      <w:r w:rsidRPr="00FF65D1">
        <w:rPr>
          <w:bCs/>
          <w:color w:val="000000"/>
          <w:sz w:val="28"/>
          <w:szCs w:val="28"/>
        </w:rPr>
        <w:t xml:space="preserve">дебетом </w:t>
      </w:r>
      <w:r w:rsidRPr="00FF65D1">
        <w:rPr>
          <w:color w:val="000000"/>
          <w:sz w:val="28"/>
          <w:szCs w:val="28"/>
        </w:rPr>
        <w:t xml:space="preserve">- їх використання. </w:t>
      </w:r>
      <w:r w:rsidRPr="00FF65D1">
        <w:rPr>
          <w:bCs/>
          <w:color w:val="000000"/>
          <w:sz w:val="28"/>
          <w:szCs w:val="28"/>
        </w:rPr>
        <w:t>Кредитове сальдо</w:t>
      </w:r>
      <w:r w:rsidRPr="00FF65D1">
        <w:rPr>
          <w:sz w:val="28"/>
          <w:szCs w:val="28"/>
        </w:rPr>
        <w:t xml:space="preserve"> </w:t>
      </w:r>
      <w:r w:rsidRPr="00FF65D1">
        <w:rPr>
          <w:color w:val="000000"/>
          <w:sz w:val="28"/>
          <w:szCs w:val="28"/>
        </w:rPr>
        <w:t xml:space="preserve">цього </w:t>
      </w:r>
      <w:r w:rsidRPr="00FF65D1">
        <w:rPr>
          <w:color w:val="000000"/>
          <w:sz w:val="28"/>
          <w:szCs w:val="28"/>
        </w:rPr>
        <w:lastRenderedPageBreak/>
        <w:t>рахунка відображає залишок невикористаного Резервного капіталу на кінець звітного періоду.</w:t>
      </w:r>
    </w:p>
    <w:p w:rsidR="00EE6C33" w:rsidRPr="00FF65D1" w:rsidRDefault="00EE6C33" w:rsidP="00EE6C33">
      <w:pPr>
        <w:spacing w:line="360" w:lineRule="auto"/>
        <w:ind w:firstLine="540"/>
        <w:jc w:val="both"/>
        <w:rPr>
          <w:sz w:val="28"/>
          <w:szCs w:val="28"/>
        </w:rPr>
      </w:pPr>
      <w:r w:rsidRPr="00FF65D1">
        <w:rPr>
          <w:sz w:val="28"/>
          <w:szCs w:val="28"/>
        </w:rPr>
        <w:t xml:space="preserve">  Суми нерозподілених прибутків (збитків) відображаються на рахунку 44 «Нерозподілені прибутки (непокриті збитки)».</w:t>
      </w:r>
    </w:p>
    <w:p w:rsidR="00EE6C33" w:rsidRPr="00FF65D1" w:rsidRDefault="00EE6C33" w:rsidP="00EE6C33">
      <w:pPr>
        <w:spacing w:line="360" w:lineRule="auto"/>
        <w:ind w:firstLine="540"/>
        <w:jc w:val="both"/>
        <w:rPr>
          <w:sz w:val="28"/>
          <w:szCs w:val="28"/>
        </w:rPr>
      </w:pPr>
      <w:r w:rsidRPr="00FF65D1">
        <w:rPr>
          <w:sz w:val="28"/>
          <w:szCs w:val="28"/>
        </w:rPr>
        <w:t xml:space="preserve">Отже, особливості обліку власного капіталу пов’язані зі специфічною структурою, набором елементів, які залежать від  організаційної-правової форми підприємства, видів та особливостей  діяльності підприємства, а також вимог діючого законодавства та умов уставних документів.  </w:t>
      </w:r>
    </w:p>
    <w:p w:rsidR="00EE6C33" w:rsidRPr="00FF65D1" w:rsidRDefault="00EE6C33" w:rsidP="00EE6C33">
      <w:pPr>
        <w:spacing w:line="360" w:lineRule="auto"/>
        <w:ind w:firstLine="540"/>
        <w:jc w:val="both"/>
        <w:rPr>
          <w:sz w:val="28"/>
          <w:szCs w:val="28"/>
        </w:rPr>
      </w:pPr>
      <w:r w:rsidRPr="00FF65D1">
        <w:rPr>
          <w:sz w:val="28"/>
          <w:szCs w:val="28"/>
        </w:rPr>
        <w:t>На даному підприємстві облік практично повністю автоматизовано за допомогою програми 1:С Бухгалтерія 8.2.  Ця програма використовується для будь-яких розрізів економічної діяльності підприємства, паралельно в обліку використовується редактор MS Excel, MS Word, «Клієнт-банк».</w:t>
      </w:r>
    </w:p>
    <w:p w:rsidR="00EE6C33" w:rsidRDefault="00EE6C33" w:rsidP="00EE6C33">
      <w:pPr>
        <w:spacing w:line="360" w:lineRule="auto"/>
        <w:ind w:firstLine="540"/>
        <w:jc w:val="both"/>
        <w:rPr>
          <w:sz w:val="28"/>
          <w:szCs w:val="28"/>
        </w:rPr>
      </w:pPr>
      <w:r w:rsidRPr="00FF65D1">
        <w:rPr>
          <w:sz w:val="28"/>
          <w:szCs w:val="28"/>
        </w:rPr>
        <w:t xml:space="preserve"> 4. Проведений аналіз основних показників фінансово-господарської діяльності ТОВ «Перша інженерна компанія» показав значне зниження показників ефективності використання активів та капіталу підприємства. Це пов’язане перш за все зі впливом зовнішніх факторів (економічна криза, зростання цін на сировину та матеріали, податкові зміни, зниження попиту). </w:t>
      </w:r>
    </w:p>
    <w:p w:rsidR="00EE6C33" w:rsidRPr="001D1917" w:rsidRDefault="00EE6C33" w:rsidP="00EE6C33">
      <w:pPr>
        <w:spacing w:line="360" w:lineRule="auto"/>
        <w:ind w:firstLine="709"/>
        <w:jc w:val="both"/>
        <w:rPr>
          <w:sz w:val="28"/>
        </w:rPr>
      </w:pPr>
      <w:r>
        <w:rPr>
          <w:sz w:val="28"/>
          <w:szCs w:val="28"/>
        </w:rPr>
        <w:t>Крім того, проведений аналіз</w:t>
      </w:r>
      <w:r w:rsidRPr="00CC54CE">
        <w:rPr>
          <w:sz w:val="28"/>
          <w:szCs w:val="28"/>
        </w:rPr>
        <w:t xml:space="preserve"> </w:t>
      </w:r>
      <w:r w:rsidRPr="001D1917">
        <w:rPr>
          <w:sz w:val="28"/>
          <w:szCs w:val="28"/>
        </w:rPr>
        <w:t xml:space="preserve">власного капіталу ТОВ «Перша інженерна компанія» був </w:t>
      </w:r>
      <w:r>
        <w:rPr>
          <w:sz w:val="28"/>
          <w:szCs w:val="28"/>
        </w:rPr>
        <w:t>здійснений</w:t>
      </w:r>
      <w:r w:rsidRPr="001D1917">
        <w:rPr>
          <w:sz w:val="28"/>
          <w:szCs w:val="28"/>
        </w:rPr>
        <w:t xml:space="preserve">  </w:t>
      </w:r>
      <w:r w:rsidRPr="001D1917">
        <w:rPr>
          <w:sz w:val="28"/>
        </w:rPr>
        <w:t>за окремими напрямками:</w:t>
      </w:r>
    </w:p>
    <w:p w:rsidR="00EE6C33" w:rsidRPr="001D1917" w:rsidRDefault="00EE6C33" w:rsidP="00EE6C33">
      <w:pPr>
        <w:spacing w:line="360" w:lineRule="auto"/>
        <w:ind w:firstLine="709"/>
        <w:jc w:val="both"/>
        <w:rPr>
          <w:sz w:val="28"/>
        </w:rPr>
      </w:pPr>
      <w:r w:rsidRPr="001D1917">
        <w:rPr>
          <w:sz w:val="28"/>
        </w:rPr>
        <w:t>- аналіз складу, структури та динаміки власного капіталу підприємства;</w:t>
      </w:r>
    </w:p>
    <w:p w:rsidR="00EE6C33" w:rsidRPr="001D1917" w:rsidRDefault="00EE6C33" w:rsidP="00EE6C33">
      <w:pPr>
        <w:spacing w:line="360" w:lineRule="auto"/>
        <w:ind w:firstLine="708"/>
        <w:jc w:val="both"/>
        <w:rPr>
          <w:sz w:val="28"/>
        </w:rPr>
      </w:pPr>
      <w:r w:rsidRPr="001D1917">
        <w:rPr>
          <w:sz w:val="28"/>
        </w:rPr>
        <w:t xml:space="preserve">- аналіз показників ефективності використання власного капіталу підприємства.  </w:t>
      </w:r>
    </w:p>
    <w:p w:rsidR="00EE6C33" w:rsidRPr="00FF65D1" w:rsidRDefault="00EE6C33" w:rsidP="00EE6C33">
      <w:pPr>
        <w:spacing w:line="360" w:lineRule="auto"/>
        <w:ind w:firstLine="708"/>
        <w:jc w:val="both"/>
        <w:rPr>
          <w:sz w:val="28"/>
        </w:rPr>
      </w:pPr>
      <w:r>
        <w:rPr>
          <w:sz w:val="28"/>
          <w:szCs w:val="28"/>
        </w:rPr>
        <w:t xml:space="preserve"> </w:t>
      </w:r>
      <w:r w:rsidRPr="00FF65D1">
        <w:rPr>
          <w:sz w:val="28"/>
        </w:rPr>
        <w:t xml:space="preserve">загальна вартість власного капіталу ТОВ «ПІК» в 2016 році знизилась на 144 тис. грн., або на 2,19% у порівнянні з 2015 роком за рахунок значного зменшення показника нерозподіленого прибутку. </w:t>
      </w:r>
    </w:p>
    <w:p w:rsidR="00EE6C33" w:rsidRPr="00FF65D1" w:rsidRDefault="00EE6C33" w:rsidP="00EE6C33">
      <w:pPr>
        <w:spacing w:line="360" w:lineRule="auto"/>
        <w:ind w:firstLine="540"/>
        <w:jc w:val="both"/>
        <w:rPr>
          <w:sz w:val="28"/>
          <w:szCs w:val="28"/>
        </w:rPr>
      </w:pPr>
      <w:r w:rsidRPr="00FF65D1">
        <w:rPr>
          <w:sz w:val="28"/>
        </w:rPr>
        <w:t xml:space="preserve">При цьому збільшилась сума капіталу у дооцінках у 2016 році порівняно з 2015 роком на 90 тис. грн., або на 17,27 %. Суттєвих змін зазнав додатковий капітал: його вартість збільшилась на </w:t>
      </w:r>
      <w:r>
        <w:rPr>
          <w:sz w:val="28"/>
        </w:rPr>
        <w:t>30</w:t>
      </w:r>
      <w:r w:rsidRPr="00FF65D1">
        <w:rPr>
          <w:sz w:val="28"/>
        </w:rPr>
        <w:t xml:space="preserve"> тис. грн. в 201</w:t>
      </w:r>
      <w:r>
        <w:rPr>
          <w:sz w:val="28"/>
        </w:rPr>
        <w:t>6</w:t>
      </w:r>
      <w:r w:rsidRPr="00FF65D1">
        <w:rPr>
          <w:sz w:val="28"/>
        </w:rPr>
        <w:t xml:space="preserve"> році порівняно з попереднім періодом 201</w:t>
      </w:r>
      <w:r>
        <w:rPr>
          <w:sz w:val="28"/>
        </w:rPr>
        <w:t>5</w:t>
      </w:r>
      <w:r w:rsidRPr="00FF65D1">
        <w:rPr>
          <w:sz w:val="28"/>
        </w:rPr>
        <w:t xml:space="preserve"> року.</w:t>
      </w:r>
    </w:p>
    <w:p w:rsidR="00EE6C33" w:rsidRPr="00FF65D1" w:rsidRDefault="00EE6C33" w:rsidP="00EE6C33">
      <w:pPr>
        <w:spacing w:line="360" w:lineRule="auto"/>
        <w:ind w:firstLine="540"/>
        <w:jc w:val="both"/>
        <w:rPr>
          <w:sz w:val="28"/>
          <w:szCs w:val="28"/>
        </w:rPr>
      </w:pPr>
      <w:r w:rsidRPr="00FF65D1">
        <w:rPr>
          <w:sz w:val="28"/>
          <w:szCs w:val="28"/>
        </w:rPr>
        <w:lastRenderedPageBreak/>
        <w:t>5.  Особливої уваги було приділено питанням методики аудит</w:t>
      </w:r>
      <w:r>
        <w:rPr>
          <w:sz w:val="28"/>
          <w:szCs w:val="28"/>
        </w:rPr>
        <w:t>орської перевірки</w:t>
      </w:r>
      <w:r w:rsidRPr="00FF65D1">
        <w:rPr>
          <w:sz w:val="28"/>
          <w:szCs w:val="28"/>
        </w:rPr>
        <w:t xml:space="preserve"> власного капіталу ТОВ «Перша інженерна компанія». Аудит власного капіталу на ТОВ «Перша інженерна компанія» складався з  наступних етапів: планування; збір аудиторських доказів; завершення аудиту. Перевірка засновницьких документів щодо формування статутного капіталу включає перевірку наявності і форми установчих документів і встановлення відповідності змісту вимогам законодавчим і нормативним актам; вивчення повноти і дотримання строків внесення статутного капіталу. При цьому суттєвих порушень за результатами перевірки на ТОВ «Перша інженерна компанія»  не виявлено, що було підтверджено в умовно-позитивним аудиторським висновком. </w:t>
      </w:r>
    </w:p>
    <w:p w:rsidR="00EE6C33" w:rsidRPr="00FF65D1" w:rsidRDefault="00EE6C33" w:rsidP="00EE6C33">
      <w:pPr>
        <w:tabs>
          <w:tab w:val="left" w:pos="1275"/>
        </w:tabs>
        <w:spacing w:line="360" w:lineRule="auto"/>
        <w:ind w:firstLine="709"/>
        <w:jc w:val="both"/>
        <w:rPr>
          <w:sz w:val="28"/>
          <w:szCs w:val="28"/>
        </w:rPr>
      </w:pPr>
      <w:r w:rsidRPr="00FF65D1">
        <w:rPr>
          <w:sz w:val="28"/>
          <w:szCs w:val="28"/>
        </w:rPr>
        <w:t>На основі проведеного у дипломній роботі дослідження можна зробити наступні пропозиції щодо покращення обліку</w:t>
      </w:r>
      <w:r>
        <w:rPr>
          <w:sz w:val="28"/>
          <w:szCs w:val="28"/>
        </w:rPr>
        <w:t>, аналізу</w:t>
      </w:r>
      <w:r w:rsidRPr="00FF65D1">
        <w:rPr>
          <w:sz w:val="28"/>
          <w:szCs w:val="28"/>
        </w:rPr>
        <w:t xml:space="preserve"> та аудиту власного капіталу на ТОВ «Перша інженерна компанія»:</w:t>
      </w:r>
    </w:p>
    <w:p w:rsidR="00EE6C33" w:rsidRPr="00FF65D1" w:rsidRDefault="00EE6C33" w:rsidP="00EE6C33">
      <w:pPr>
        <w:tabs>
          <w:tab w:val="left" w:pos="1275"/>
        </w:tabs>
        <w:spacing w:line="360" w:lineRule="auto"/>
        <w:ind w:firstLine="709"/>
        <w:jc w:val="both"/>
        <w:rPr>
          <w:sz w:val="28"/>
          <w:szCs w:val="28"/>
        </w:rPr>
      </w:pPr>
      <w:r w:rsidRPr="00FF65D1">
        <w:rPr>
          <w:sz w:val="28"/>
          <w:szCs w:val="28"/>
        </w:rPr>
        <w:t>1. Для удосконалення обліку на ТОВ «Перша інженерна компанія» пропонується введення системи 1:С Бухгалтерія 8.3. Ця система в комплексі вирішує спектр задач автоматизації обліку документів, взаємодії співробітників, контролю та аналізу виконавчої дисципліни, підтримує багатопрофільну роботу в локальній системі або через Інтернет.</w:t>
      </w:r>
    </w:p>
    <w:p w:rsidR="00EE6C33" w:rsidRPr="00FF65D1" w:rsidRDefault="00EE6C33" w:rsidP="00EE6C33">
      <w:pPr>
        <w:spacing w:line="360" w:lineRule="auto"/>
        <w:ind w:firstLine="708"/>
        <w:jc w:val="both"/>
        <w:rPr>
          <w:sz w:val="28"/>
          <w:szCs w:val="28"/>
          <w:shd w:val="clear" w:color="auto" w:fill="FFFFFF"/>
        </w:rPr>
      </w:pPr>
      <w:r w:rsidRPr="00FF65D1">
        <w:rPr>
          <w:sz w:val="28"/>
          <w:szCs w:val="28"/>
        </w:rPr>
        <w:t xml:space="preserve">2. </w:t>
      </w:r>
      <w:r w:rsidRPr="00FF65D1">
        <w:rPr>
          <w:sz w:val="28"/>
          <w:szCs w:val="28"/>
          <w:shd w:val="clear" w:color="auto" w:fill="FFFFFF"/>
        </w:rPr>
        <w:t xml:space="preserve">Для оптимізації системи подачі фінансової, податкової та статистичної звітності на </w:t>
      </w:r>
      <w:r w:rsidRPr="00FF65D1">
        <w:rPr>
          <w:sz w:val="28"/>
          <w:szCs w:val="28"/>
        </w:rPr>
        <w:t xml:space="preserve">ТОВ «Перша інженерна компанія» </w:t>
      </w:r>
      <w:r w:rsidRPr="00FF65D1">
        <w:rPr>
          <w:sz w:val="28"/>
          <w:szCs w:val="28"/>
          <w:shd w:val="clear" w:color="auto" w:fill="FFFFFF"/>
        </w:rPr>
        <w:t>необхідно ввести комп'ютерну програму</w:t>
      </w:r>
      <w:r w:rsidRPr="00FF65D1">
        <w:rPr>
          <w:rStyle w:val="apple-converted-space"/>
          <w:shd w:val="clear" w:color="auto" w:fill="FFFFFF"/>
        </w:rPr>
        <w:t> </w:t>
      </w:r>
      <w:r w:rsidRPr="00FF65D1">
        <w:rPr>
          <w:bCs/>
          <w:sz w:val="28"/>
          <w:szCs w:val="28"/>
          <w:shd w:val="clear" w:color="auto" w:fill="FFFFFF"/>
        </w:rPr>
        <w:t>«M.E.Doc IS»</w:t>
      </w:r>
      <w:r w:rsidRPr="00FF65D1">
        <w:rPr>
          <w:rStyle w:val="apple-converted-space"/>
          <w:shd w:val="clear" w:color="auto" w:fill="FFFFFF"/>
        </w:rPr>
        <w:t> </w:t>
      </w:r>
      <w:r w:rsidRPr="00FF65D1">
        <w:rPr>
          <w:sz w:val="28"/>
          <w:szCs w:val="28"/>
          <w:shd w:val="clear" w:color="auto" w:fill="FFFFFF"/>
        </w:rPr>
        <w:t xml:space="preserve">(My Electronic Document International Standard), яка  є найкращим помічником у роботі з усіма типами документів в електронному вигляді: податкові накладні, акти, рахунки і звіти. </w:t>
      </w:r>
    </w:p>
    <w:p w:rsidR="00EE6C33" w:rsidRPr="00FF65D1" w:rsidRDefault="00EE6C33" w:rsidP="00EE6C33">
      <w:pPr>
        <w:spacing w:line="360" w:lineRule="auto"/>
        <w:ind w:firstLine="708"/>
        <w:jc w:val="both"/>
        <w:rPr>
          <w:sz w:val="28"/>
          <w:szCs w:val="28"/>
        </w:rPr>
      </w:pPr>
      <w:r w:rsidRPr="00FF65D1">
        <w:rPr>
          <w:sz w:val="28"/>
          <w:szCs w:val="28"/>
          <w:shd w:val="clear" w:color="auto" w:fill="FFFFFF"/>
        </w:rPr>
        <w:t xml:space="preserve">3. </w:t>
      </w:r>
      <w:bookmarkEnd w:id="0"/>
      <w:r w:rsidRPr="00FF65D1">
        <w:rPr>
          <w:sz w:val="28"/>
          <w:szCs w:val="28"/>
          <w:shd w:val="clear" w:color="auto" w:fill="FFFFFF"/>
        </w:rPr>
        <w:t>Д</w:t>
      </w:r>
      <w:r w:rsidRPr="00FF65D1">
        <w:rPr>
          <w:sz w:val="28"/>
          <w:szCs w:val="28"/>
        </w:rPr>
        <w:t xml:space="preserve">ля удосконалення руху капіталу ТОВ «Перша інженерна компанія», а також розподілу вартості дивідендів між учасниками запровадити на підприємстві пропонуємо ввести </w:t>
      </w:r>
      <w:r>
        <w:rPr>
          <w:sz w:val="28"/>
          <w:szCs w:val="28"/>
        </w:rPr>
        <w:t>Р</w:t>
      </w:r>
      <w:r w:rsidRPr="00FF65D1">
        <w:rPr>
          <w:sz w:val="28"/>
          <w:szCs w:val="28"/>
        </w:rPr>
        <w:t xml:space="preserve">еєстр заборгованості по виплатах дивідендів, за допомогою якого керівництво ТОВ «Перша інженерна компанія» матиме можливість детально оцінити частку кожного з учасників, </w:t>
      </w:r>
      <w:r w:rsidRPr="00FF65D1">
        <w:rPr>
          <w:sz w:val="28"/>
          <w:szCs w:val="28"/>
        </w:rPr>
        <w:lastRenderedPageBreak/>
        <w:t xml:space="preserve">суму зареєстрованого капіталу, вартість дивідендів, необхідних до сплати, а також можливу суму заборгованості перед учасниками. </w:t>
      </w:r>
    </w:p>
    <w:p w:rsidR="00EE6C33" w:rsidRDefault="00EE6C33" w:rsidP="00EE6C33">
      <w:pPr>
        <w:widowControl w:val="0"/>
        <w:spacing w:line="360" w:lineRule="auto"/>
        <w:ind w:firstLine="708"/>
        <w:jc w:val="both"/>
        <w:rPr>
          <w:sz w:val="28"/>
          <w:szCs w:val="28"/>
        </w:rPr>
      </w:pPr>
      <w:r w:rsidRPr="00FF65D1">
        <w:rPr>
          <w:sz w:val="28"/>
          <w:szCs w:val="28"/>
        </w:rPr>
        <w:t>4. Для більш якісного ведення обліку власного капіталу підприємства  вважається за доцільне впровадження системи внутрішнього аудиту. На підставі результатів вивчення первинних документів та аудиторських процедур внутрішній аудитор проводитиме аналіз за такими напрямами:  аналіз складу і структури власного капітал; оцінка ефективності використання власного капіталу; визначення факторів, які впливають на зміну величини власного капіталу; аналіз рентабельності власного капіталу.</w:t>
      </w:r>
    </w:p>
    <w:p w:rsidR="00EE6C33" w:rsidRPr="00FF65D1" w:rsidRDefault="00EE6C33" w:rsidP="00EE6C33">
      <w:pPr>
        <w:widowControl w:val="0"/>
        <w:spacing w:line="360" w:lineRule="auto"/>
        <w:ind w:firstLine="708"/>
        <w:jc w:val="both"/>
        <w:rPr>
          <w:sz w:val="28"/>
          <w:szCs w:val="28"/>
        </w:rPr>
      </w:pPr>
      <w:r>
        <w:rPr>
          <w:sz w:val="28"/>
          <w:szCs w:val="28"/>
        </w:rPr>
        <w:t xml:space="preserve">Зазначені процедури не тільки покращать організацію облікового процесу на ТОВ «Перша інженерна компанія», але значно підвищать інформативність окремих показників, які необхідні різним групам користувачів для прийняття відповідних управлінських рішень.  </w:t>
      </w:r>
    </w:p>
    <w:p w:rsidR="00EE6C33" w:rsidRPr="00FF65D1" w:rsidRDefault="00EE6C33" w:rsidP="00EE6C33">
      <w:pPr>
        <w:spacing w:line="360" w:lineRule="auto"/>
        <w:ind w:firstLine="708"/>
        <w:jc w:val="both"/>
        <w:rPr>
          <w:sz w:val="28"/>
          <w:szCs w:val="28"/>
        </w:rPr>
      </w:pPr>
    </w:p>
    <w:p w:rsidR="00EE6C33" w:rsidRPr="00FF65D1" w:rsidRDefault="00EE6C33" w:rsidP="00EE6C33">
      <w:pPr>
        <w:spacing w:line="360" w:lineRule="auto"/>
        <w:ind w:firstLine="708"/>
        <w:jc w:val="both"/>
        <w:rPr>
          <w:sz w:val="28"/>
          <w:szCs w:val="28"/>
        </w:rPr>
      </w:pPr>
    </w:p>
    <w:p w:rsidR="00EE6C33" w:rsidRDefault="00EE6C33" w:rsidP="00EE6C33">
      <w:pPr>
        <w:spacing w:line="360" w:lineRule="auto"/>
        <w:ind w:firstLine="708"/>
        <w:jc w:val="both"/>
        <w:rPr>
          <w:sz w:val="28"/>
          <w:szCs w:val="28"/>
        </w:rPr>
      </w:pPr>
    </w:p>
    <w:p w:rsidR="00EE6C33" w:rsidRDefault="00EE6C33" w:rsidP="00EE6C33">
      <w:pPr>
        <w:spacing w:line="360" w:lineRule="auto"/>
        <w:ind w:firstLine="708"/>
        <w:jc w:val="both"/>
        <w:rPr>
          <w:sz w:val="28"/>
          <w:szCs w:val="28"/>
        </w:rPr>
      </w:pPr>
    </w:p>
    <w:p w:rsidR="00EE6C33" w:rsidRDefault="00EE6C33" w:rsidP="00EE6C33">
      <w:pPr>
        <w:spacing w:line="360" w:lineRule="auto"/>
        <w:ind w:firstLine="708"/>
        <w:jc w:val="both"/>
        <w:rPr>
          <w:sz w:val="28"/>
          <w:szCs w:val="28"/>
        </w:rPr>
      </w:pPr>
    </w:p>
    <w:p w:rsidR="00EE6C33" w:rsidRPr="00A541B6" w:rsidRDefault="00EE6C33" w:rsidP="00EE6C33">
      <w:pPr>
        <w:spacing w:line="360" w:lineRule="auto"/>
        <w:ind w:firstLine="708"/>
        <w:jc w:val="both"/>
        <w:rPr>
          <w:sz w:val="28"/>
          <w:szCs w:val="28"/>
        </w:rPr>
      </w:pPr>
    </w:p>
    <w:p w:rsidR="00E61E92" w:rsidRPr="00A541B6" w:rsidRDefault="00E61E92" w:rsidP="00EE6C33">
      <w:pPr>
        <w:spacing w:line="360" w:lineRule="auto"/>
        <w:ind w:firstLine="708"/>
        <w:jc w:val="both"/>
        <w:rPr>
          <w:sz w:val="28"/>
          <w:szCs w:val="28"/>
        </w:rPr>
      </w:pPr>
    </w:p>
    <w:p w:rsidR="00E61E92" w:rsidRPr="00A541B6" w:rsidRDefault="00E61E92" w:rsidP="00EE6C33">
      <w:pPr>
        <w:spacing w:line="360" w:lineRule="auto"/>
        <w:ind w:firstLine="708"/>
        <w:jc w:val="both"/>
        <w:rPr>
          <w:sz w:val="28"/>
          <w:szCs w:val="28"/>
        </w:rPr>
      </w:pPr>
    </w:p>
    <w:p w:rsidR="00E61E92" w:rsidRPr="00A541B6" w:rsidRDefault="00E61E92" w:rsidP="00EE6C33">
      <w:pPr>
        <w:spacing w:line="360" w:lineRule="auto"/>
        <w:ind w:firstLine="708"/>
        <w:jc w:val="both"/>
        <w:rPr>
          <w:sz w:val="28"/>
          <w:szCs w:val="28"/>
        </w:rPr>
      </w:pPr>
    </w:p>
    <w:p w:rsidR="00E61E92" w:rsidRPr="00A541B6" w:rsidRDefault="00E61E92" w:rsidP="00EE6C33">
      <w:pPr>
        <w:spacing w:line="360" w:lineRule="auto"/>
        <w:ind w:firstLine="708"/>
        <w:jc w:val="both"/>
        <w:rPr>
          <w:sz w:val="28"/>
          <w:szCs w:val="28"/>
        </w:rPr>
      </w:pPr>
    </w:p>
    <w:p w:rsidR="00E61E92" w:rsidRPr="00A541B6" w:rsidRDefault="00E61E92" w:rsidP="00EE6C33">
      <w:pPr>
        <w:spacing w:line="360" w:lineRule="auto"/>
        <w:ind w:firstLine="708"/>
        <w:jc w:val="both"/>
        <w:rPr>
          <w:sz w:val="28"/>
          <w:szCs w:val="28"/>
        </w:rPr>
      </w:pPr>
    </w:p>
    <w:p w:rsidR="00E61E92" w:rsidRDefault="00E61E92" w:rsidP="00EE6C33">
      <w:pPr>
        <w:spacing w:line="360" w:lineRule="auto"/>
        <w:ind w:firstLine="708"/>
        <w:jc w:val="both"/>
        <w:rPr>
          <w:sz w:val="28"/>
          <w:szCs w:val="28"/>
        </w:rPr>
      </w:pPr>
    </w:p>
    <w:p w:rsidR="00210437" w:rsidRDefault="00210437" w:rsidP="00EE6C33">
      <w:pPr>
        <w:spacing w:line="360" w:lineRule="auto"/>
        <w:ind w:firstLine="708"/>
        <w:jc w:val="both"/>
        <w:rPr>
          <w:sz w:val="28"/>
          <w:szCs w:val="28"/>
        </w:rPr>
      </w:pPr>
    </w:p>
    <w:p w:rsidR="00210437" w:rsidRDefault="00210437" w:rsidP="00EE6C33">
      <w:pPr>
        <w:spacing w:line="360" w:lineRule="auto"/>
        <w:ind w:firstLine="708"/>
        <w:jc w:val="both"/>
        <w:rPr>
          <w:sz w:val="28"/>
          <w:szCs w:val="28"/>
        </w:rPr>
      </w:pPr>
    </w:p>
    <w:p w:rsidR="00210437" w:rsidRPr="00A541B6" w:rsidRDefault="00210437" w:rsidP="00EE6C33">
      <w:pPr>
        <w:spacing w:line="360" w:lineRule="auto"/>
        <w:ind w:firstLine="708"/>
        <w:jc w:val="both"/>
        <w:rPr>
          <w:sz w:val="28"/>
          <w:szCs w:val="28"/>
        </w:rPr>
      </w:pPr>
    </w:p>
    <w:p w:rsidR="00E61E92" w:rsidRPr="00A541B6" w:rsidRDefault="00E61E92" w:rsidP="00EE6C33">
      <w:pPr>
        <w:spacing w:line="360" w:lineRule="auto"/>
        <w:ind w:firstLine="708"/>
        <w:jc w:val="both"/>
        <w:rPr>
          <w:sz w:val="28"/>
          <w:szCs w:val="28"/>
        </w:rPr>
      </w:pPr>
    </w:p>
    <w:p w:rsidR="00EE6C33" w:rsidRDefault="00EE6C33" w:rsidP="00EE6C33">
      <w:pPr>
        <w:spacing w:line="360" w:lineRule="auto"/>
        <w:ind w:firstLine="708"/>
        <w:jc w:val="both"/>
        <w:rPr>
          <w:sz w:val="28"/>
          <w:szCs w:val="28"/>
        </w:rPr>
      </w:pPr>
    </w:p>
    <w:p w:rsidR="00EE6C33" w:rsidRPr="00FF65D1" w:rsidRDefault="00EE6C33" w:rsidP="00EE6C33">
      <w:pPr>
        <w:spacing w:line="360" w:lineRule="auto"/>
        <w:ind w:firstLine="708"/>
        <w:jc w:val="center"/>
        <w:rPr>
          <w:b/>
          <w:caps/>
          <w:sz w:val="28"/>
          <w:szCs w:val="28"/>
        </w:rPr>
      </w:pPr>
      <w:r w:rsidRPr="00FF65D1">
        <w:rPr>
          <w:b/>
          <w:caps/>
          <w:sz w:val="28"/>
          <w:szCs w:val="28"/>
        </w:rPr>
        <w:lastRenderedPageBreak/>
        <w:t>Список використаної  літератури</w:t>
      </w:r>
    </w:p>
    <w:p w:rsidR="00EE6C33" w:rsidRPr="00FF65D1" w:rsidRDefault="00EE6C33" w:rsidP="00EE6C33">
      <w:pPr>
        <w:numPr>
          <w:ilvl w:val="0"/>
          <w:numId w:val="16"/>
        </w:numPr>
        <w:spacing w:line="360" w:lineRule="auto"/>
        <w:ind w:left="357"/>
        <w:jc w:val="both"/>
        <w:rPr>
          <w:sz w:val="28"/>
          <w:szCs w:val="28"/>
        </w:rPr>
      </w:pPr>
      <w:r w:rsidRPr="00FF65D1">
        <w:rPr>
          <w:sz w:val="28"/>
          <w:szCs w:val="28"/>
        </w:rPr>
        <w:t xml:space="preserve">Господарський кодекс України від 16.01.2003 р. N 436-IV / [Електронний ресурс]: за даними Верховної Ради України № 436-15. Режим доступу: </w:t>
      </w:r>
      <w:hyperlink r:id="rId7" w:history="1">
        <w:r w:rsidRPr="00FF65D1">
          <w:rPr>
            <w:rStyle w:val="afe"/>
            <w:sz w:val="28"/>
            <w:szCs w:val="28"/>
          </w:rPr>
          <w:t>http://zakon1.rada.gov.ua/laws/show/436-15</w:t>
        </w:r>
      </w:hyperlink>
      <w:r w:rsidRPr="00FF65D1">
        <w:rPr>
          <w:sz w:val="28"/>
          <w:szCs w:val="28"/>
        </w:rPr>
        <w:t xml:space="preserve">. (з змінами та доповненнями). - Назва з титул. екрану. </w:t>
      </w:r>
    </w:p>
    <w:p w:rsidR="00EE6C33" w:rsidRPr="00FF65D1" w:rsidRDefault="00EE6C33" w:rsidP="00EE6C33">
      <w:pPr>
        <w:numPr>
          <w:ilvl w:val="0"/>
          <w:numId w:val="16"/>
        </w:numPr>
        <w:spacing w:line="360" w:lineRule="auto"/>
        <w:ind w:left="357"/>
        <w:jc w:val="both"/>
        <w:rPr>
          <w:sz w:val="28"/>
          <w:szCs w:val="28"/>
        </w:rPr>
      </w:pPr>
      <w:r w:rsidRPr="00FF65D1">
        <w:rPr>
          <w:sz w:val="28"/>
          <w:szCs w:val="28"/>
        </w:rPr>
        <w:t xml:space="preserve">Податковий кодекс України вiд 02.12.2010 № 2755-VI із змінами та доповненнями / [Електронний ресурс]: за даними Верховної Ради України № 2755-17. Режим доступу: </w:t>
      </w:r>
      <w:hyperlink r:id="rId8" w:history="1">
        <w:r w:rsidRPr="00FF65D1">
          <w:rPr>
            <w:sz w:val="28"/>
            <w:szCs w:val="28"/>
          </w:rPr>
          <w:t>http://zakon2.rada.gov.ua/laws/show/2755-17</w:t>
        </w:r>
      </w:hyperlink>
      <w:r w:rsidRPr="00FF65D1">
        <w:rPr>
          <w:sz w:val="28"/>
          <w:szCs w:val="28"/>
        </w:rPr>
        <w:t xml:space="preserve">. - Назва з титул. екрану. </w:t>
      </w:r>
    </w:p>
    <w:p w:rsidR="00EE6C33" w:rsidRPr="00FF65D1" w:rsidRDefault="00EE6C33" w:rsidP="00EE6C33">
      <w:pPr>
        <w:numPr>
          <w:ilvl w:val="0"/>
          <w:numId w:val="16"/>
        </w:numPr>
        <w:spacing w:line="360" w:lineRule="auto"/>
        <w:ind w:left="357"/>
        <w:jc w:val="both"/>
        <w:rPr>
          <w:sz w:val="28"/>
          <w:szCs w:val="28"/>
        </w:rPr>
      </w:pPr>
      <w:r w:rsidRPr="00FF65D1">
        <w:rPr>
          <w:sz w:val="28"/>
          <w:szCs w:val="28"/>
        </w:rPr>
        <w:t xml:space="preserve">Цивільний Кодекс України від 16.01.2003 р. № 435-ІV / [Електронний ресурс]: за даними Верховної Ради України № 435-15. Режим доступу: </w:t>
      </w:r>
      <w:hyperlink r:id="rId9" w:history="1">
        <w:r w:rsidRPr="00FF65D1">
          <w:rPr>
            <w:rStyle w:val="afe"/>
            <w:sz w:val="28"/>
            <w:szCs w:val="28"/>
          </w:rPr>
          <w:t>http://zakon4.rada.gov.ua/laws/show/435-15</w:t>
        </w:r>
      </w:hyperlink>
      <w:r w:rsidRPr="00FF65D1">
        <w:rPr>
          <w:sz w:val="28"/>
          <w:szCs w:val="28"/>
        </w:rPr>
        <w:t xml:space="preserve">. Назва з титул. екрану. </w:t>
      </w:r>
    </w:p>
    <w:p w:rsidR="00EE6C33" w:rsidRPr="00FF65D1" w:rsidRDefault="00EE6C33" w:rsidP="00EE6C33">
      <w:pPr>
        <w:numPr>
          <w:ilvl w:val="0"/>
          <w:numId w:val="16"/>
        </w:numPr>
        <w:spacing w:line="360" w:lineRule="auto"/>
        <w:ind w:left="357"/>
        <w:jc w:val="both"/>
        <w:rPr>
          <w:sz w:val="28"/>
          <w:szCs w:val="28"/>
        </w:rPr>
      </w:pPr>
      <w:r w:rsidRPr="00FF65D1">
        <w:rPr>
          <w:sz w:val="28"/>
          <w:szCs w:val="28"/>
        </w:rPr>
        <w:t>Про аудиторську діяльність: Закон України від 22.04.1993 р. № 3125 – XII.  (в редакції від 12.12.2012 р.). - [Електронний ресурс]: Верховна Рада України. - Режим доступу: http://zakon0.rada.gov.ua/laws/show/3125-12.</w:t>
      </w:r>
    </w:p>
    <w:p w:rsidR="00EE6C33" w:rsidRPr="00FF65D1" w:rsidRDefault="00EE6C33" w:rsidP="00EE6C33">
      <w:pPr>
        <w:widowControl w:val="0"/>
        <w:numPr>
          <w:ilvl w:val="0"/>
          <w:numId w:val="16"/>
        </w:numPr>
        <w:spacing w:line="360" w:lineRule="auto"/>
        <w:ind w:left="357" w:hanging="357"/>
        <w:jc w:val="both"/>
        <w:rPr>
          <w:sz w:val="28"/>
          <w:szCs w:val="28"/>
        </w:rPr>
      </w:pPr>
      <w:r w:rsidRPr="00FF65D1">
        <w:rPr>
          <w:sz w:val="28"/>
          <w:szCs w:val="28"/>
        </w:rPr>
        <w:t xml:space="preserve">Про бухгалтерський облік та фінансову звітність в Україні: Закон України від 16.07.1999 р. № 996-XIV (в редакції від 16.10.2012 р.). - [Електронний ресурс]: Верховна Рада України. - Режим доступу: </w:t>
      </w:r>
      <w:hyperlink r:id="rId10" w:history="1">
        <w:r w:rsidRPr="00FF65D1">
          <w:rPr>
            <w:rStyle w:val="afe"/>
            <w:sz w:val="28"/>
            <w:szCs w:val="28"/>
          </w:rPr>
          <w:t>http://zakon2.rada.gov.ua/laws/show/996-14</w:t>
        </w:r>
      </w:hyperlink>
      <w:r w:rsidRPr="00FF65D1">
        <w:rPr>
          <w:sz w:val="28"/>
          <w:szCs w:val="28"/>
        </w:rPr>
        <w:t xml:space="preserve">. - Назва з титул. екрану. </w:t>
      </w:r>
    </w:p>
    <w:p w:rsidR="00EE6C33" w:rsidRPr="00FF65D1" w:rsidRDefault="00EE6C33" w:rsidP="00EE6C33">
      <w:pPr>
        <w:widowControl w:val="0"/>
        <w:numPr>
          <w:ilvl w:val="0"/>
          <w:numId w:val="16"/>
        </w:numPr>
        <w:spacing w:line="360" w:lineRule="auto"/>
        <w:ind w:left="357" w:hanging="357"/>
        <w:jc w:val="both"/>
        <w:rPr>
          <w:sz w:val="28"/>
          <w:szCs w:val="28"/>
        </w:rPr>
      </w:pPr>
      <w:r w:rsidRPr="00FF65D1">
        <w:rPr>
          <w:bCs/>
          <w:sz w:val="28"/>
          <w:szCs w:val="28"/>
        </w:rPr>
        <w:t>Про господарські товариства</w:t>
      </w:r>
      <w:r w:rsidRPr="00FF65D1">
        <w:rPr>
          <w:sz w:val="28"/>
          <w:szCs w:val="28"/>
        </w:rPr>
        <w:t xml:space="preserve"> Закон України</w:t>
      </w:r>
      <w:r w:rsidRPr="00FF65D1">
        <w:rPr>
          <w:bCs/>
          <w:sz w:val="28"/>
          <w:szCs w:val="28"/>
        </w:rPr>
        <w:t xml:space="preserve">  від 03.03.2005р. №2459-IV. </w:t>
      </w:r>
      <w:r w:rsidRPr="00FF65D1">
        <w:rPr>
          <w:sz w:val="28"/>
          <w:szCs w:val="28"/>
        </w:rPr>
        <w:t xml:space="preserve">[Електронний ресурс]: Верховна Рада України – Режим доступу: http//www.rada.gov.ua. -  Назва з титул. екрану. </w:t>
      </w:r>
    </w:p>
    <w:p w:rsidR="00EE6C33" w:rsidRPr="00FF65D1" w:rsidRDefault="00EE6C33" w:rsidP="00EE6C33">
      <w:pPr>
        <w:widowControl w:val="0"/>
        <w:numPr>
          <w:ilvl w:val="0"/>
          <w:numId w:val="16"/>
        </w:numPr>
        <w:spacing w:line="360" w:lineRule="auto"/>
        <w:ind w:left="357" w:hanging="357"/>
        <w:jc w:val="both"/>
        <w:rPr>
          <w:sz w:val="28"/>
          <w:szCs w:val="28"/>
        </w:rPr>
      </w:pPr>
      <w:r w:rsidRPr="00FF65D1">
        <w:rPr>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(в редакції від 09.08.2013 р.). - [Електронний ресурс]: Верховна Рада України. - Режим доступу: </w:t>
      </w:r>
      <w:hyperlink r:id="rId11" w:history="1">
        <w:r w:rsidRPr="00FF65D1">
          <w:rPr>
            <w:sz w:val="28"/>
            <w:szCs w:val="28"/>
          </w:rPr>
          <w:t>http://zakon4.rada.gov.ua/laws/show/z0336-13</w:t>
        </w:r>
      </w:hyperlink>
      <w:r w:rsidRPr="00FF65D1">
        <w:rPr>
          <w:sz w:val="28"/>
          <w:szCs w:val="28"/>
        </w:rPr>
        <w:t xml:space="preserve">. -  Назва з титул. екрану. </w:t>
      </w:r>
    </w:p>
    <w:p w:rsidR="00EE6C33" w:rsidRPr="00FF65D1" w:rsidRDefault="00EE6C33" w:rsidP="00EE6C33">
      <w:pPr>
        <w:pStyle w:val="a4"/>
        <w:widowControl w:val="0"/>
        <w:numPr>
          <w:ilvl w:val="0"/>
          <w:numId w:val="16"/>
        </w:numPr>
        <w:spacing w:after="0" w:line="360" w:lineRule="auto"/>
        <w:ind w:left="357" w:hanging="357"/>
        <w:jc w:val="both"/>
        <w:rPr>
          <w:rFonts w:ascii="Times New Roman" w:hAnsi="Times New Roman"/>
          <w:sz w:val="28"/>
          <w:szCs w:val="28"/>
        </w:rPr>
      </w:pPr>
      <w:r w:rsidRPr="00FF65D1">
        <w:rPr>
          <w:rFonts w:ascii="Times New Roman" w:hAnsi="Times New Roman"/>
          <w:sz w:val="28"/>
          <w:szCs w:val="28"/>
        </w:rPr>
        <w:t xml:space="preserve">Національне положення (стандарт) бухгалтерського обліку 2 «Консолідована фінансова звітність»: наказ Міністерства фінансів України від 27.06.2013 р.  № 628 - [Електронний ресурс]: Верховна Рада України. - </w:t>
      </w:r>
      <w:r w:rsidRPr="00FF65D1">
        <w:rPr>
          <w:rFonts w:ascii="Times New Roman" w:hAnsi="Times New Roman"/>
          <w:sz w:val="28"/>
          <w:szCs w:val="28"/>
        </w:rPr>
        <w:lastRenderedPageBreak/>
        <w:t xml:space="preserve">Режим доступу: </w:t>
      </w:r>
      <w:hyperlink r:id="rId12" w:history="1">
        <w:r w:rsidRPr="00FF65D1">
          <w:rPr>
            <w:rFonts w:ascii="Times New Roman" w:hAnsi="Times New Roman"/>
            <w:sz w:val="28"/>
            <w:szCs w:val="28"/>
          </w:rPr>
          <w:t>http://zakon4.rada.gov.ua/laws/show/z1223-13</w:t>
        </w:r>
      </w:hyperlink>
      <w:r w:rsidRPr="00FF65D1">
        <w:rPr>
          <w:rFonts w:ascii="Times New Roman" w:hAnsi="Times New Roman"/>
          <w:sz w:val="28"/>
          <w:szCs w:val="28"/>
        </w:rPr>
        <w:t xml:space="preserve">. </w:t>
      </w:r>
    </w:p>
    <w:p w:rsidR="00EE6C33" w:rsidRPr="00FF65D1" w:rsidRDefault="00EE6C33" w:rsidP="00EE6C33">
      <w:pPr>
        <w:widowControl w:val="0"/>
        <w:numPr>
          <w:ilvl w:val="0"/>
          <w:numId w:val="16"/>
        </w:numPr>
        <w:spacing w:line="360" w:lineRule="auto"/>
        <w:ind w:left="357" w:hanging="357"/>
        <w:jc w:val="both"/>
        <w:rPr>
          <w:sz w:val="28"/>
          <w:szCs w:val="28"/>
        </w:rPr>
      </w:pPr>
      <w:r w:rsidRPr="00FF65D1">
        <w:rPr>
          <w:sz w:val="28"/>
          <w:szCs w:val="28"/>
        </w:rPr>
        <w:t xml:space="preserve">Положення (стандарт) бухгалтерського обліку 6 «Виправлення помилок і зміни у фінансових звітах»: наказ Міністерства фінансів України від 28.05.1999 р. № 137 (в редакції від 10.01.2012 р.). - [Електронний ресурс]: Верховна Рада України. - Режим доступу: </w:t>
      </w:r>
      <w:hyperlink r:id="rId13" w:history="1">
        <w:r w:rsidRPr="00FF65D1">
          <w:rPr>
            <w:sz w:val="28"/>
            <w:szCs w:val="28"/>
          </w:rPr>
          <w:t>http://zakon4.rada.gov.ua/laws/show/z0392-99</w:t>
        </w:r>
      </w:hyperlink>
      <w:r w:rsidRPr="00FF65D1">
        <w:rPr>
          <w:sz w:val="28"/>
          <w:szCs w:val="28"/>
        </w:rPr>
        <w:t xml:space="preserve">. - Назва з титул. екрану. </w:t>
      </w:r>
    </w:p>
    <w:p w:rsidR="00EE6C33" w:rsidRPr="00FF65D1" w:rsidRDefault="00EE6C33" w:rsidP="00EE6C33">
      <w:pPr>
        <w:widowControl w:val="0"/>
        <w:numPr>
          <w:ilvl w:val="0"/>
          <w:numId w:val="16"/>
        </w:numPr>
        <w:spacing w:line="360" w:lineRule="auto"/>
        <w:ind w:left="357" w:hanging="357"/>
        <w:jc w:val="both"/>
        <w:rPr>
          <w:sz w:val="28"/>
          <w:szCs w:val="28"/>
        </w:rPr>
      </w:pPr>
      <w:r w:rsidRPr="00FF65D1">
        <w:rPr>
          <w:sz w:val="28"/>
          <w:szCs w:val="28"/>
        </w:rPr>
        <w:t xml:space="preserve">Положення (стандарт) бухгалтерського обліку 15 «Дохід»: наказ Міністерства фінансів України від 29.11.1999 р. № 290 (в редакції від 09.08.2013 р.). - [Електронний ресурс]: Верховна Рада України. - Режим доступу: </w:t>
      </w:r>
      <w:hyperlink r:id="rId14" w:history="1">
        <w:r w:rsidRPr="00FF65D1">
          <w:rPr>
            <w:sz w:val="28"/>
            <w:szCs w:val="28"/>
          </w:rPr>
          <w:t>http://zakon1.rada.gov.ua/laws/show/z0860-99</w:t>
        </w:r>
      </w:hyperlink>
      <w:r w:rsidRPr="00FF65D1">
        <w:rPr>
          <w:sz w:val="28"/>
          <w:szCs w:val="28"/>
        </w:rPr>
        <w:t xml:space="preserve">. - Назва з титул. екрану. </w:t>
      </w:r>
    </w:p>
    <w:p w:rsidR="00EE6C33" w:rsidRPr="00FF65D1" w:rsidRDefault="00EE6C33" w:rsidP="00EE6C33">
      <w:pPr>
        <w:widowControl w:val="0"/>
        <w:numPr>
          <w:ilvl w:val="0"/>
          <w:numId w:val="16"/>
        </w:numPr>
        <w:spacing w:line="360" w:lineRule="auto"/>
        <w:ind w:left="357" w:hanging="357"/>
        <w:jc w:val="both"/>
        <w:rPr>
          <w:sz w:val="28"/>
          <w:szCs w:val="28"/>
        </w:rPr>
      </w:pPr>
      <w:r w:rsidRPr="00FF65D1">
        <w:rPr>
          <w:sz w:val="28"/>
          <w:szCs w:val="28"/>
        </w:rPr>
        <w:t xml:space="preserve">Положення (стандарт) бухгалтерського обліку 17 «Податок на прибуток»: наказ Міністерства фінансів України від 28.12.2000 р. № 353.  - [Електронний ресурс]; за станом на 09.08.2013 р. /  Верховна Рада України. - Режим доступу: </w:t>
      </w:r>
      <w:hyperlink r:id="rId15" w:history="1">
        <w:r w:rsidRPr="00FF65D1">
          <w:rPr>
            <w:sz w:val="28"/>
            <w:szCs w:val="28"/>
          </w:rPr>
          <w:t>http://zakon4.rada.gov.ua/laws/show/z0047-01</w:t>
        </w:r>
      </w:hyperlink>
      <w:r w:rsidRPr="00FF65D1">
        <w:rPr>
          <w:sz w:val="28"/>
          <w:szCs w:val="28"/>
        </w:rPr>
        <w:t>. - Назва з  екрану.</w:t>
      </w:r>
    </w:p>
    <w:p w:rsidR="00EE6C33" w:rsidRPr="00FF65D1" w:rsidRDefault="00EE6C33" w:rsidP="00EE6C33">
      <w:pPr>
        <w:widowControl w:val="0"/>
        <w:numPr>
          <w:ilvl w:val="0"/>
          <w:numId w:val="16"/>
        </w:numPr>
        <w:spacing w:line="360" w:lineRule="auto"/>
        <w:ind w:left="357" w:hanging="357"/>
        <w:jc w:val="both"/>
        <w:rPr>
          <w:sz w:val="28"/>
          <w:szCs w:val="28"/>
        </w:rPr>
      </w:pPr>
      <w:r w:rsidRPr="00FF65D1">
        <w:rPr>
          <w:sz w:val="28"/>
          <w:szCs w:val="28"/>
        </w:rPr>
        <w:t xml:space="preserve">Положення (стандарт) бухгалтерського обліку 19 «Об’єднання підприємств»: наказ Міністерства фінансів України від 07.07.1999 р. № 163. - [Електронний ресурс]: Верховна Рада України. - Режим доступу: </w:t>
      </w:r>
      <w:hyperlink r:id="rId16" w:history="1">
        <w:r w:rsidRPr="00FF65D1">
          <w:rPr>
            <w:sz w:val="28"/>
            <w:szCs w:val="28"/>
          </w:rPr>
          <w:t>http://zakon2.rada.gov.ua/laws/show/z0499-99</w:t>
        </w:r>
      </w:hyperlink>
      <w:r w:rsidRPr="00FF65D1">
        <w:rPr>
          <w:sz w:val="28"/>
          <w:szCs w:val="28"/>
        </w:rPr>
        <w:t xml:space="preserve"> (з змінами та доповненнями). - Назва з титул. екрану.</w:t>
      </w:r>
    </w:p>
    <w:p w:rsidR="00EE6C33" w:rsidRPr="00FF65D1" w:rsidRDefault="00EE6C33" w:rsidP="00EE6C33">
      <w:pPr>
        <w:widowControl w:val="0"/>
        <w:numPr>
          <w:ilvl w:val="0"/>
          <w:numId w:val="16"/>
        </w:numPr>
        <w:spacing w:line="360" w:lineRule="auto"/>
        <w:ind w:left="357" w:hanging="357"/>
        <w:jc w:val="both"/>
        <w:rPr>
          <w:sz w:val="28"/>
          <w:szCs w:val="28"/>
        </w:rPr>
      </w:pPr>
      <w:r w:rsidRPr="00FF65D1">
        <w:rPr>
          <w:sz w:val="28"/>
          <w:szCs w:val="28"/>
        </w:rPr>
        <w:t xml:space="preserve">Положення (стандарт) бухгалтерського обліку 24 «Прибуток на акцію»: наказ Міністерства фінансів України від 16.07.2001 № 344.  - [Електронний ресурс]: Верховна Рада України. - Режим доступу: </w:t>
      </w:r>
      <w:hyperlink r:id="rId17" w:history="1">
        <w:r w:rsidRPr="00FF65D1">
          <w:rPr>
            <w:sz w:val="28"/>
            <w:szCs w:val="28"/>
          </w:rPr>
          <w:t>http://zakon3.rada.gov.ua/laws/show/z0647-01</w:t>
        </w:r>
      </w:hyperlink>
      <w:r w:rsidRPr="00FF65D1">
        <w:rPr>
          <w:sz w:val="28"/>
          <w:szCs w:val="28"/>
        </w:rPr>
        <w:t xml:space="preserve"> (з змінами та доповненнями). - Назва з титул. екрану.</w:t>
      </w:r>
    </w:p>
    <w:p w:rsidR="00EE6C33" w:rsidRPr="00FF65D1" w:rsidRDefault="00EE6C33" w:rsidP="00EE6C33">
      <w:pPr>
        <w:widowControl w:val="0"/>
        <w:numPr>
          <w:ilvl w:val="0"/>
          <w:numId w:val="16"/>
        </w:numPr>
        <w:spacing w:line="360" w:lineRule="auto"/>
        <w:ind w:left="357" w:hanging="357"/>
        <w:jc w:val="both"/>
        <w:rPr>
          <w:sz w:val="28"/>
          <w:szCs w:val="28"/>
        </w:rPr>
      </w:pPr>
      <w:r w:rsidRPr="00FF65D1">
        <w:rPr>
          <w:sz w:val="28"/>
          <w:szCs w:val="28"/>
        </w:rPr>
        <w:t xml:space="preserve">Положення (стандарт) бухгалтерського обліку 29 «Фінансова звітність за сегментами»: наказ Міністерства фінансів України від 19.05.2005 р. № 412. - [Електронний ресурс]: Верховна Рада України. - Режим доступу: </w:t>
      </w:r>
      <w:hyperlink r:id="rId18" w:history="1">
        <w:r w:rsidRPr="00FF65D1">
          <w:rPr>
            <w:sz w:val="28"/>
            <w:szCs w:val="28"/>
          </w:rPr>
          <w:t>http://zakon4.rada.gov.ua/laws/show/z0621-05</w:t>
        </w:r>
      </w:hyperlink>
      <w:r w:rsidRPr="00FF65D1">
        <w:rPr>
          <w:sz w:val="28"/>
          <w:szCs w:val="28"/>
        </w:rPr>
        <w:t xml:space="preserve"> (з змінами та доповненнями). - </w:t>
      </w:r>
      <w:r w:rsidRPr="00FF65D1">
        <w:rPr>
          <w:sz w:val="28"/>
          <w:szCs w:val="28"/>
        </w:rPr>
        <w:lastRenderedPageBreak/>
        <w:t>Назва з титул. екрану.</w:t>
      </w:r>
    </w:p>
    <w:p w:rsidR="00EE6C33" w:rsidRPr="00FF65D1" w:rsidRDefault="00EE6C33" w:rsidP="00EE6C33">
      <w:pPr>
        <w:pStyle w:val="a4"/>
        <w:widowControl w:val="0"/>
        <w:numPr>
          <w:ilvl w:val="0"/>
          <w:numId w:val="16"/>
        </w:numPr>
        <w:spacing w:after="0" w:line="360" w:lineRule="auto"/>
        <w:ind w:left="357" w:hanging="357"/>
        <w:jc w:val="both"/>
        <w:rPr>
          <w:rFonts w:ascii="Times New Roman" w:hAnsi="Times New Roman"/>
          <w:sz w:val="28"/>
          <w:szCs w:val="28"/>
        </w:rPr>
      </w:pPr>
      <w:r w:rsidRPr="00FF65D1">
        <w:rPr>
          <w:rFonts w:ascii="Times New Roman" w:hAnsi="Times New Roman"/>
          <w:sz w:val="28"/>
          <w:szCs w:val="28"/>
        </w:rPr>
        <w:t xml:space="preserve">Положення про інвентаризацію активів та зобов’язань: наказ Міністерства фінансів України від 02.09.2014  № 879. -  [Електронний ресурс]; за станом  на 31.12.2014 р. /  Верховна Рада України. - Режим доступу: </w:t>
      </w:r>
      <w:hyperlink r:id="rId19" w:history="1">
        <w:r w:rsidRPr="00FF65D1">
          <w:rPr>
            <w:rFonts w:ascii="Times New Roman" w:hAnsi="Times New Roman"/>
            <w:sz w:val="28"/>
            <w:szCs w:val="28"/>
          </w:rPr>
          <w:t>http://zakon3.rada.gov.ua/laws/show/z1365-14</w:t>
        </w:r>
      </w:hyperlink>
      <w:r w:rsidRPr="00FF65D1">
        <w:rPr>
          <w:rFonts w:ascii="Times New Roman" w:hAnsi="Times New Roman"/>
          <w:sz w:val="28"/>
          <w:szCs w:val="28"/>
        </w:rPr>
        <w:t>. - Назва з  екрану.</w:t>
      </w:r>
    </w:p>
    <w:p w:rsidR="00EE6C33" w:rsidRPr="00FF65D1" w:rsidRDefault="00EE6C33" w:rsidP="00EE6C33">
      <w:pPr>
        <w:pStyle w:val="a4"/>
        <w:widowControl w:val="0"/>
        <w:numPr>
          <w:ilvl w:val="0"/>
          <w:numId w:val="16"/>
        </w:numPr>
        <w:spacing w:after="0" w:line="360" w:lineRule="auto"/>
        <w:ind w:left="357" w:hanging="357"/>
        <w:jc w:val="both"/>
        <w:rPr>
          <w:rFonts w:ascii="Times New Roman" w:hAnsi="Times New Roman"/>
          <w:sz w:val="28"/>
          <w:szCs w:val="28"/>
        </w:rPr>
      </w:pPr>
      <w:r w:rsidRPr="00FF65D1">
        <w:rPr>
          <w:rFonts w:ascii="Times New Roman" w:hAnsi="Times New Roman"/>
          <w:sz w:val="28"/>
          <w:szCs w:val="28"/>
        </w:rPr>
        <w:t xml:space="preserve"> Поло</w:t>
      </w:r>
      <w:r w:rsidRPr="00FF65D1">
        <w:rPr>
          <w:rFonts w:ascii="Times New Roman" w:hAnsi="Times New Roman"/>
          <w:sz w:val="28"/>
          <w:szCs w:val="28"/>
        </w:rPr>
        <w:softHyphen/>
        <w:t xml:space="preserve">ження про документальне забезпечення записів в бухгалтерському обліку: наказ Міністерства фінансів України від 24.05.1995 р. № 88. -  [Електронний ресурс]; за станом на 01.01.2015 р. /  Верховна Рада України. - Режим доступу: </w:t>
      </w:r>
      <w:hyperlink r:id="rId20" w:history="1">
        <w:r w:rsidRPr="00FF65D1">
          <w:rPr>
            <w:rFonts w:ascii="Times New Roman" w:hAnsi="Times New Roman"/>
            <w:sz w:val="28"/>
            <w:szCs w:val="28"/>
          </w:rPr>
          <w:t>http://zakon4.rada.gov.ua/laws/show/z0168-95</w:t>
        </w:r>
      </w:hyperlink>
      <w:r w:rsidRPr="00FF65D1">
        <w:rPr>
          <w:rFonts w:ascii="Times New Roman" w:hAnsi="Times New Roman"/>
          <w:sz w:val="28"/>
          <w:szCs w:val="28"/>
        </w:rPr>
        <w:t>. -  Назва з  екрану.</w:t>
      </w:r>
    </w:p>
    <w:p w:rsidR="00EE6C33" w:rsidRPr="00FF65D1" w:rsidRDefault="00EE6C33" w:rsidP="00EE6C33">
      <w:pPr>
        <w:pStyle w:val="a4"/>
        <w:widowControl w:val="0"/>
        <w:numPr>
          <w:ilvl w:val="0"/>
          <w:numId w:val="16"/>
        </w:numPr>
        <w:spacing w:after="0" w:line="360" w:lineRule="auto"/>
        <w:ind w:left="357" w:hanging="357"/>
        <w:jc w:val="both"/>
        <w:rPr>
          <w:rFonts w:ascii="Times New Roman" w:hAnsi="Times New Roman"/>
          <w:sz w:val="28"/>
          <w:szCs w:val="28"/>
        </w:rPr>
      </w:pPr>
      <w:r w:rsidRPr="00FF65D1">
        <w:rPr>
          <w:rFonts w:ascii="Times New Roman" w:hAnsi="Times New Roman"/>
          <w:sz w:val="28"/>
          <w:szCs w:val="28"/>
        </w:rPr>
        <w:t xml:space="preserve">Методичні рекомендації по застосуванню регістрів бухгалтерського обліку : наказ Міністерства фінансів України від 29.12.2000 р. № 356. – [Електронний ресурс]; за станом на 10.09.2008 р. /  Бібліотека бухгалтерського обліку. – Режим доступу : </w:t>
      </w:r>
      <w:hyperlink r:id="rId21" w:history="1">
        <w:r w:rsidRPr="00FF65D1">
          <w:rPr>
            <w:rFonts w:ascii="Times New Roman" w:hAnsi="Times New Roman"/>
            <w:sz w:val="28"/>
            <w:szCs w:val="28"/>
          </w:rPr>
          <w:t>http://www.pro-u4ot.info/</w:t>
        </w:r>
      </w:hyperlink>
      <w:r w:rsidRPr="00FF65D1">
        <w:rPr>
          <w:rFonts w:ascii="Times New Roman" w:hAnsi="Times New Roman"/>
          <w:sz w:val="28"/>
          <w:szCs w:val="28"/>
        </w:rPr>
        <w:t>. - Назва з  екрану.</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bCs/>
          <w:sz w:val="28"/>
          <w:szCs w:val="28"/>
        </w:rPr>
        <w:t xml:space="preserve">  Аудит</w:t>
      </w:r>
      <w:r w:rsidRPr="00FF65D1">
        <w:rPr>
          <w:rFonts w:ascii="Times New Roman" w:hAnsi="Times New Roman"/>
          <w:b/>
          <w:bCs/>
          <w:sz w:val="28"/>
          <w:szCs w:val="28"/>
        </w:rPr>
        <w:t xml:space="preserve"> (</w:t>
      </w:r>
      <w:r w:rsidRPr="00FF65D1">
        <w:rPr>
          <w:rFonts w:ascii="Times New Roman" w:hAnsi="Times New Roman"/>
          <w:bCs/>
          <w:sz w:val="28"/>
          <w:szCs w:val="28"/>
        </w:rPr>
        <w:t>основи державного</w:t>
      </w:r>
      <w:r w:rsidRPr="00FF65D1">
        <w:rPr>
          <w:rFonts w:ascii="Times New Roman" w:hAnsi="Times New Roman"/>
          <w:b/>
          <w:bCs/>
          <w:sz w:val="28"/>
          <w:szCs w:val="28"/>
        </w:rPr>
        <w:t>,</w:t>
      </w:r>
      <w:r w:rsidRPr="00FF65D1">
        <w:rPr>
          <w:rFonts w:ascii="Times New Roman" w:hAnsi="Times New Roman"/>
          <w:sz w:val="28"/>
          <w:szCs w:val="28"/>
        </w:rPr>
        <w:t xml:space="preserve"> незалежного професійного та внутрішнього </w:t>
      </w:r>
      <w:r w:rsidRPr="00FF65D1">
        <w:rPr>
          <w:rFonts w:ascii="Times New Roman" w:hAnsi="Times New Roman"/>
          <w:bCs/>
          <w:sz w:val="28"/>
          <w:szCs w:val="28"/>
        </w:rPr>
        <w:t>аудит</w:t>
      </w:r>
      <w:r w:rsidRPr="00FF65D1">
        <w:rPr>
          <w:rFonts w:ascii="Times New Roman" w:hAnsi="Times New Roman"/>
          <w:sz w:val="28"/>
          <w:szCs w:val="28"/>
        </w:rPr>
        <w:t xml:space="preserve">у) [Текст] : підручник / Нац. центр </w:t>
      </w:r>
      <w:r w:rsidRPr="00FF65D1">
        <w:rPr>
          <w:rFonts w:ascii="Times New Roman" w:hAnsi="Times New Roman"/>
          <w:bCs/>
          <w:sz w:val="28"/>
          <w:szCs w:val="28"/>
        </w:rPr>
        <w:t>облік</w:t>
      </w:r>
      <w:r w:rsidRPr="00FF65D1">
        <w:rPr>
          <w:rFonts w:ascii="Times New Roman" w:hAnsi="Times New Roman"/>
          <w:sz w:val="28"/>
          <w:szCs w:val="28"/>
        </w:rPr>
        <w:t xml:space="preserve">у та </w:t>
      </w:r>
      <w:r w:rsidRPr="00FF65D1">
        <w:rPr>
          <w:rFonts w:ascii="Times New Roman" w:hAnsi="Times New Roman"/>
          <w:bCs/>
          <w:sz w:val="28"/>
          <w:szCs w:val="28"/>
        </w:rPr>
        <w:t>аудит</w:t>
      </w:r>
      <w:r w:rsidRPr="00FF65D1">
        <w:rPr>
          <w:rFonts w:ascii="Times New Roman" w:hAnsi="Times New Roman"/>
          <w:sz w:val="28"/>
          <w:szCs w:val="28"/>
        </w:rPr>
        <w:t xml:space="preserve">у Нац. Академії статистики, </w:t>
      </w:r>
      <w:r w:rsidRPr="00FF65D1">
        <w:rPr>
          <w:rFonts w:ascii="Times New Roman" w:hAnsi="Times New Roman"/>
          <w:bCs/>
          <w:sz w:val="28"/>
          <w:szCs w:val="28"/>
        </w:rPr>
        <w:t>облік</w:t>
      </w:r>
      <w:r w:rsidRPr="00FF65D1">
        <w:rPr>
          <w:rFonts w:ascii="Times New Roman" w:hAnsi="Times New Roman"/>
          <w:sz w:val="28"/>
          <w:szCs w:val="28"/>
        </w:rPr>
        <w:t xml:space="preserve">у та </w:t>
      </w:r>
      <w:r w:rsidRPr="00FF65D1">
        <w:rPr>
          <w:rFonts w:ascii="Times New Roman" w:hAnsi="Times New Roman"/>
          <w:bCs/>
          <w:sz w:val="28"/>
          <w:szCs w:val="28"/>
        </w:rPr>
        <w:t>аудит</w:t>
      </w:r>
      <w:r w:rsidRPr="00FF65D1">
        <w:rPr>
          <w:rFonts w:ascii="Times New Roman" w:hAnsi="Times New Roman"/>
          <w:sz w:val="28"/>
          <w:szCs w:val="28"/>
        </w:rPr>
        <w:t>у, Одеська нац. академія харчових технологій, Одеський держ. економ. ун-т; ред. : В. В. Немченко, О. Ю. Редько. – К. : ЦУЛ, 2012. – 540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Азаренков Г.Ф. Економічний аналіз [Текст] : Навч. посіб. / Г.Ф. Азаренков, З.Ф. Петряєва, Г.Г. Хмеленко. - Х.: ХДЕУ, 2003. – 248 с.</w:t>
      </w:r>
    </w:p>
    <w:p w:rsidR="00E03496" w:rsidRPr="00E03496" w:rsidRDefault="00EE6C33" w:rsidP="00EE6C33">
      <w:pPr>
        <w:pStyle w:val="a4"/>
        <w:numPr>
          <w:ilvl w:val="0"/>
          <w:numId w:val="16"/>
        </w:numPr>
        <w:spacing w:after="0" w:line="360" w:lineRule="auto"/>
        <w:ind w:left="357"/>
        <w:jc w:val="both"/>
        <w:rPr>
          <w:rFonts w:ascii="Times New Roman" w:hAnsi="Times New Roman"/>
          <w:sz w:val="28"/>
          <w:szCs w:val="28"/>
        </w:rPr>
      </w:pPr>
      <w:r w:rsidRPr="00E03496">
        <w:rPr>
          <w:rFonts w:ascii="Times New Roman" w:hAnsi="Times New Roman"/>
          <w:sz w:val="28"/>
          <w:szCs w:val="28"/>
        </w:rPr>
        <w:t xml:space="preserve"> Аналіз господарської діяльності [Текст] : навч. посіб. / В.О. Шевчук, О.В. Коновалова, В.П. Пантелеев. - К.: ДП «Інформ.-аналіт. </w:t>
      </w:r>
      <w:r w:rsidR="00E03496" w:rsidRPr="00E03496">
        <w:rPr>
          <w:rFonts w:ascii="Times New Roman" w:hAnsi="Times New Roman"/>
          <w:sz w:val="28"/>
          <w:szCs w:val="28"/>
          <w:lang w:val="ru-RU"/>
        </w:rPr>
        <w:t>а</w:t>
      </w:r>
      <w:r w:rsidRPr="00E03496">
        <w:rPr>
          <w:rFonts w:ascii="Times New Roman" w:hAnsi="Times New Roman"/>
          <w:sz w:val="28"/>
          <w:szCs w:val="28"/>
        </w:rPr>
        <w:t>ген</w:t>
      </w:r>
      <w:r w:rsidR="00E03496" w:rsidRPr="00E03496">
        <w:rPr>
          <w:rFonts w:ascii="Times New Roman" w:hAnsi="Times New Roman"/>
          <w:sz w:val="28"/>
          <w:szCs w:val="28"/>
          <w:lang w:val="ru-RU"/>
        </w:rPr>
        <w:t>.-</w:t>
      </w:r>
      <w:r w:rsidR="00E03496" w:rsidRPr="00E03496">
        <w:rPr>
          <w:rFonts w:ascii="Times New Roman" w:hAnsi="Times New Roman"/>
          <w:sz w:val="28"/>
          <w:szCs w:val="28"/>
        </w:rPr>
        <w:t>во», 201</w:t>
      </w:r>
      <w:r w:rsidR="00E03496" w:rsidRPr="00E03496">
        <w:rPr>
          <w:rFonts w:ascii="Times New Roman" w:hAnsi="Times New Roman"/>
          <w:sz w:val="28"/>
          <w:szCs w:val="28"/>
          <w:lang w:val="ru-RU"/>
        </w:rPr>
        <w:t>1.</w:t>
      </w:r>
      <w:r w:rsidRPr="00E03496">
        <w:rPr>
          <w:rFonts w:ascii="Times New Roman" w:hAnsi="Times New Roman"/>
          <w:sz w:val="28"/>
          <w:szCs w:val="28"/>
        </w:rPr>
        <w:t xml:space="preserve">  </w:t>
      </w:r>
    </w:p>
    <w:p w:rsidR="00EE6C33" w:rsidRPr="00E03496" w:rsidRDefault="00EE6C33" w:rsidP="00EE6C33">
      <w:pPr>
        <w:pStyle w:val="a4"/>
        <w:numPr>
          <w:ilvl w:val="0"/>
          <w:numId w:val="16"/>
        </w:numPr>
        <w:spacing w:after="0" w:line="360" w:lineRule="auto"/>
        <w:ind w:left="357"/>
        <w:jc w:val="both"/>
        <w:rPr>
          <w:rFonts w:ascii="Times New Roman" w:hAnsi="Times New Roman"/>
          <w:sz w:val="28"/>
          <w:szCs w:val="28"/>
        </w:rPr>
      </w:pPr>
      <w:r w:rsidRPr="00E03496">
        <w:rPr>
          <w:rFonts w:ascii="Times New Roman" w:hAnsi="Times New Roman"/>
          <w:sz w:val="28"/>
          <w:szCs w:val="28"/>
        </w:rPr>
        <w:t xml:space="preserve">Баліцька В.В. Структурування капіталу підприємств та оцінка ефективності його використання [Текст] / В.В. Баліцька // Формування ринкових відносин в Україні. – 2008. – №  6. – С. 56–62. </w:t>
      </w:r>
    </w:p>
    <w:p w:rsidR="00EE6C33" w:rsidRPr="00E03496" w:rsidRDefault="00EE6C33" w:rsidP="00EE6C33">
      <w:pPr>
        <w:pStyle w:val="a4"/>
        <w:numPr>
          <w:ilvl w:val="0"/>
          <w:numId w:val="16"/>
        </w:numPr>
        <w:spacing w:after="0" w:line="360" w:lineRule="auto"/>
        <w:ind w:left="357"/>
        <w:jc w:val="both"/>
        <w:rPr>
          <w:rFonts w:ascii="Times New Roman" w:hAnsi="Times New Roman"/>
          <w:sz w:val="28"/>
          <w:szCs w:val="28"/>
        </w:rPr>
      </w:pPr>
      <w:r w:rsidRPr="00E03496">
        <w:rPr>
          <w:rFonts w:ascii="Times New Roman" w:hAnsi="Times New Roman"/>
          <w:sz w:val="28"/>
          <w:szCs w:val="28"/>
        </w:rPr>
        <w:t xml:space="preserve"> Білуха М.Т. Аудит [Те</w:t>
      </w:r>
      <w:r w:rsidR="00E03496" w:rsidRPr="00E03496">
        <w:rPr>
          <w:rFonts w:ascii="Times New Roman" w:hAnsi="Times New Roman"/>
          <w:sz w:val="28"/>
          <w:szCs w:val="28"/>
        </w:rPr>
        <w:t>кст]: [підручник] / М.Т. Білуха</w:t>
      </w:r>
      <w:r w:rsidRPr="00E03496">
        <w:rPr>
          <w:rFonts w:ascii="Times New Roman" w:hAnsi="Times New Roman"/>
          <w:sz w:val="28"/>
          <w:szCs w:val="28"/>
        </w:rPr>
        <w:t xml:space="preserve"> –К.: Знання, 2006.– </w:t>
      </w:r>
    </w:p>
    <w:p w:rsidR="00EE6C33" w:rsidRPr="0079367D" w:rsidRDefault="00EE6C33" w:rsidP="00EE6C33">
      <w:pPr>
        <w:pStyle w:val="a4"/>
        <w:numPr>
          <w:ilvl w:val="0"/>
          <w:numId w:val="16"/>
        </w:numPr>
        <w:spacing w:after="0" w:line="360" w:lineRule="auto"/>
        <w:ind w:left="357"/>
        <w:jc w:val="both"/>
        <w:rPr>
          <w:rFonts w:ascii="Times New Roman" w:hAnsi="Times New Roman"/>
          <w:sz w:val="28"/>
          <w:szCs w:val="28"/>
        </w:rPr>
      </w:pPr>
      <w:r w:rsidRPr="00E03496">
        <w:rPr>
          <w:rFonts w:ascii="Times New Roman" w:hAnsi="Times New Roman"/>
          <w:sz w:val="28"/>
          <w:szCs w:val="28"/>
        </w:rPr>
        <w:t xml:space="preserve"> Бобяк А. П. Власний капітал підприємства, як економічна категорія, та його облік  [Текст] / А. Бобяк // Міжнародний збірник наукових праць: </w:t>
      </w:r>
      <w:r w:rsidRPr="00E03496">
        <w:rPr>
          <w:rFonts w:ascii="Times New Roman" w:hAnsi="Times New Roman"/>
          <w:sz w:val="28"/>
          <w:szCs w:val="28"/>
        </w:rPr>
        <w:lastRenderedPageBreak/>
        <w:t>Проблеми теорії та методології бухгалтерського обліку, контролю і аналізу. – 2011. – Вип. 1 (19) – 2011. –С. 55-58.</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Бутинець Ф.Ф. Аудит [Текст] : [підручник для студентів спеціальності «Облік  і аудит» вищих навчальних закладів] / Ф.Ф. Бутинець, 2-е вид. – Житомир: ПП «Рута», 2007. – 672 с. </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Бутинець Ф.Ф. Бухгалтерський фінансовий облік [Текст] :  підручник для студентів спеціальності "Облік і аудит" вищих навчальних закладів; під заг. ред. Ф.Ф. Бутинця. - 8-ме вид., перероб. та доп. – Житомир : ПП "Рута", 2009. - 912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Бухгалтерський фінансовий облік [Текст] : теорія і практика: навч.-практ. посіб. / Н.І. Верхоглядова, В.П. Шило, С.Б. Ільїна та ін. – К. : Центр учбової л-ри, 2010. – 536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Вівчар О.Й. Власний капітал як фінансове джерело функ- ціонування підприємства [Текст]  / О. Й. Вівчар // Наук. вісн. НЛТУ України. – 2009. – Вип. 19 (5). – С. 146–150. </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Голов С.Ф. Фінансовий облік [Текст] / С.Ф. Голов, В.М. Костю- ченко. – К.: Лібра, 2005. – 976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Голов С.Ф. Бухгалтерський облік за міжнародними стандартами: приклади та коментарі [Текст] : практ. Посібник / С.Ф. Голов, В.М. Костюченко. - К.: Лібра, 2011. - 840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Гончарук Я.А. Аудит [Текст] : навчальний посібник / Я.А. Гончарук, В.С. Рудницький, 3-те вид. - К.: Знання, 2007. - 443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Горбатенко А. А. Особливості формування власних фінансових ресурсів підприємств в Україні [Текст] // Економічний вісник Переяслав – Хмельницького ДПУ імені Григорія Сковороди. – 2010. – Випуск № 15/1. – С. 195-201</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Городня Т.А. Сучасна стратегія управління капіталом підприємства / Т.А. Городня  [Текст]  // Наук. вісн. НЛТУ України. – 2008. – Вип. 18 (10). – С. 250–253</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lastRenderedPageBreak/>
        <w:t xml:space="preserve"> Гура Н.О. Облік видів економічної діяльності [Текст] : [підручник]  / Н.О. Гура. – К.: ЦУЛ, 2010. – 320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Дєєва Н.М. Аудит [Текст] : навч. посіб. для студ. вищ. навч. закл. / Н.М. Дєєва, О.І. Дедіков – К.: Центр учбової літератури, Дніпропетровська держ. фінансова академія, 2007. – 182 с.</w:t>
      </w:r>
    </w:p>
    <w:p w:rsidR="00EE6C33"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w:t>
      </w:r>
      <w:r w:rsidRPr="0079367D">
        <w:rPr>
          <w:rFonts w:ascii="Times New Roman" w:hAnsi="Times New Roman"/>
          <w:sz w:val="28"/>
          <w:szCs w:val="28"/>
        </w:rPr>
        <w:t>Єпіфанова, І. Ю. Сучасні підходи до аналізу ефективності управління власним капіталом підприємства [Текст] / Ірина Юріївна Єпіфанова, Ірина Василівна Дрозд // Економічний аналіз: зб. наук. праць / Тернопільський національний економічний університет; редкол.: В. А. Дерій (голов. ред.) та ін. – Тернопіль: Видавничо-поліграфічний центр Тернопільського національного економічного університету “Економічна думка”, 2015. – Том 19. – № 2. – С. 71-76. – ISSN 1993-0259.</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C83E60">
        <w:rPr>
          <w:rFonts w:ascii="Times New Roman" w:hAnsi="Times New Roman"/>
          <w:sz w:val="28"/>
          <w:szCs w:val="28"/>
        </w:rPr>
        <w:t xml:space="preserve">Єлецьких С. Я. Фінансова санація та банкрутство підприємств : навчальний посібник </w:t>
      </w:r>
      <w:r w:rsidRPr="0079367D">
        <w:rPr>
          <w:rFonts w:ascii="Times New Roman" w:hAnsi="Times New Roman"/>
          <w:sz w:val="28"/>
          <w:szCs w:val="28"/>
        </w:rPr>
        <w:t xml:space="preserve">[Текст] </w:t>
      </w:r>
      <w:r w:rsidRPr="00C83E60">
        <w:rPr>
          <w:rFonts w:ascii="Times New Roman" w:hAnsi="Times New Roman"/>
          <w:sz w:val="28"/>
          <w:szCs w:val="28"/>
        </w:rPr>
        <w:t>/ С. Я. Єлецьких, Г. В. Тельнова. — К. : Центр учбової літератури, 2007. — 176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Жогова О. Аудиторський висновок: від простого до ускладненого [Текст] / О. Жогова // Незалежний аудитор. – 2012. – № 8. – С. 31-34.</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Завгородній В.Г. Облік, аналіз та аудит [Текст] : навчальний посібник / В.Г. Завгородній, Є.В. Мних, В.С. Рудницький. – К.: Кондор, 2010. – 618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Івахненков С. Комп’ютерний аудит. Контрольні методики і технології [Текст] / С. Івахненков. - К.:Знання, 2005.- 286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F65D1">
        <w:rPr>
          <w:rFonts w:ascii="Times New Roman" w:hAnsi="Times New Roman"/>
          <w:sz w:val="28"/>
          <w:szCs w:val="28"/>
        </w:rPr>
        <w:t>Ільїна С.Б. Основи аудиту [Текст] : навчально-практичний посібник / С.Б. Ільїна. - К.: Кондор, 2006. – 378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Кадацька </w:t>
      </w:r>
      <w:r w:rsidRPr="00FF65D1">
        <w:rPr>
          <w:sz w:val="28"/>
          <w:szCs w:val="28"/>
        </w:rPr>
        <w:t>А.М.</w:t>
      </w:r>
      <w:r w:rsidRPr="00FF65D1">
        <w:rPr>
          <w:rFonts w:ascii="Times New Roman" w:hAnsi="Times New Roman"/>
          <w:sz w:val="28"/>
          <w:szCs w:val="28"/>
        </w:rPr>
        <w:t xml:space="preserve"> Сутність власного капіталу підприємства / А. М. Кадацька // </w:t>
      </w:r>
      <w:hyperlink r:id="rId22" w:tooltip="Періодичне видання" w:history="1">
        <w:r w:rsidRPr="00FF65D1">
          <w:rPr>
            <w:rFonts w:ascii="Times New Roman" w:hAnsi="Times New Roman"/>
            <w:sz w:val="28"/>
            <w:szCs w:val="28"/>
          </w:rPr>
          <w:t>Вісник Сумського національного аграрного університету. Серія : Економіка і менеджмент</w:t>
        </w:r>
      </w:hyperlink>
      <w:r w:rsidRPr="00FF65D1">
        <w:rPr>
          <w:rFonts w:ascii="Times New Roman" w:hAnsi="Times New Roman"/>
          <w:sz w:val="28"/>
          <w:szCs w:val="28"/>
        </w:rPr>
        <w:t>. - 2014. - Вип. 4. - С. 153-156. - Режим доступу: </w:t>
      </w:r>
      <w:hyperlink r:id="rId23" w:history="1">
        <w:r w:rsidRPr="00FF65D1">
          <w:rPr>
            <w:rFonts w:ascii="Times New Roman" w:hAnsi="Times New Roman"/>
            <w:sz w:val="28"/>
            <w:szCs w:val="28"/>
          </w:rPr>
          <w:t>http://nbuv.gov.ua/UJRN/Vsna_ekon_2014_4_34</w:t>
        </w:r>
      </w:hyperlink>
      <w:r w:rsidRPr="00FF65D1">
        <w:rPr>
          <w:sz w:val="28"/>
          <w:szCs w:val="28"/>
        </w:rPr>
        <w:t xml:space="preserve">   </w:t>
      </w:r>
    </w:p>
    <w:p w:rsidR="00EE6C33" w:rsidRPr="007938B2" w:rsidRDefault="00EE6C33" w:rsidP="00EE6C33">
      <w:pPr>
        <w:pStyle w:val="a4"/>
        <w:numPr>
          <w:ilvl w:val="0"/>
          <w:numId w:val="16"/>
        </w:numPr>
        <w:spacing w:after="0" w:line="360" w:lineRule="auto"/>
        <w:ind w:left="357"/>
        <w:jc w:val="both"/>
        <w:rPr>
          <w:rFonts w:ascii="Times New Roman" w:hAnsi="Times New Roman"/>
          <w:sz w:val="28"/>
          <w:szCs w:val="28"/>
        </w:rPr>
      </w:pPr>
      <w:r>
        <w:rPr>
          <w:rFonts w:ascii="Times New Roman" w:hAnsi="Times New Roman"/>
          <w:sz w:val="28"/>
          <w:szCs w:val="28"/>
        </w:rPr>
        <w:lastRenderedPageBreak/>
        <w:t xml:space="preserve"> </w:t>
      </w:r>
      <w:r w:rsidRPr="007938B2">
        <w:rPr>
          <w:rFonts w:ascii="Times New Roman" w:hAnsi="Times New Roman"/>
          <w:sz w:val="28"/>
          <w:szCs w:val="28"/>
        </w:rPr>
        <w:t xml:space="preserve">Калініна, А. В. Підходи до управління власним капіталом підприємства [Текст] / А. В. Калініна, Н. А. Дехтяр // Молодіжний науковий вісник УАВС НБУ, Серія: Економічні науки. – 2012. – №2. – С.132-144  </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79367D">
        <w:rPr>
          <w:rFonts w:ascii="Times New Roman" w:hAnsi="Times New Roman"/>
          <w:sz w:val="28"/>
          <w:szCs w:val="28"/>
        </w:rPr>
        <w:t xml:space="preserve">Катан Л. І. Фінансові ресурси підприємства та особливості їх формування </w:t>
      </w:r>
      <w:r w:rsidRPr="00FF65D1">
        <w:rPr>
          <w:rFonts w:ascii="Times New Roman" w:hAnsi="Times New Roman"/>
          <w:sz w:val="28"/>
          <w:szCs w:val="28"/>
        </w:rPr>
        <w:t xml:space="preserve">[Текст] </w:t>
      </w:r>
      <w:r w:rsidRPr="0079367D">
        <w:rPr>
          <w:rFonts w:ascii="Times New Roman" w:hAnsi="Times New Roman"/>
          <w:sz w:val="28"/>
          <w:szCs w:val="28"/>
        </w:rPr>
        <w:t>/ Л. І. Катан // Вісник Дніпропетровського державного аграрно-економічного університету. – 2014. – № 6. – С. 38-44.</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Кім Г. Бухгалтерський облік: первинні документи та їх заповнення [Текст]</w:t>
      </w:r>
      <w:r w:rsidRPr="00FF65D1">
        <w:rPr>
          <w:sz w:val="28"/>
          <w:szCs w:val="28"/>
        </w:rPr>
        <w:t xml:space="preserve"> </w:t>
      </w:r>
      <w:r w:rsidRPr="00FF65D1">
        <w:rPr>
          <w:rFonts w:ascii="Times New Roman" w:hAnsi="Times New Roman"/>
          <w:sz w:val="28"/>
          <w:szCs w:val="28"/>
        </w:rPr>
        <w:t>: навчальний посібник / Г. Кім, В. Сопко, С. Кім. – К.: Університет економіки та права “Крок”, 2004. – 437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Кіндрацька Г.І. Економічний аналіз [Текст] : Навч. посібник для студ. вищих навч. закл / Г.І Кіндрацька, М.С. Білик, А.Г. Загородній. - Львів: Видавництво Національного ун-ту «Львівська політехніка», 2005. – 428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Коблянська І.О. Фінансовий облік [Текст]</w:t>
      </w:r>
      <w:r w:rsidRPr="00FF65D1">
        <w:rPr>
          <w:sz w:val="28"/>
          <w:szCs w:val="28"/>
        </w:rPr>
        <w:t xml:space="preserve"> :</w:t>
      </w:r>
      <w:r w:rsidRPr="00FF65D1">
        <w:rPr>
          <w:rFonts w:ascii="Times New Roman" w:hAnsi="Times New Roman"/>
          <w:sz w:val="28"/>
          <w:szCs w:val="28"/>
        </w:rPr>
        <w:t xml:space="preserve"> навч. посіб. / І.О. Коблянська. – К.: Знання. – 2007,  473с.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Ковалев В.В. Финансовый анализ: методы и процедуры  [Текст]</w:t>
      </w:r>
      <w:r w:rsidRPr="00FF65D1">
        <w:rPr>
          <w:sz w:val="28"/>
          <w:szCs w:val="28"/>
        </w:rPr>
        <w:t xml:space="preserve"> </w:t>
      </w:r>
      <w:r w:rsidRPr="00FF65D1">
        <w:rPr>
          <w:rFonts w:ascii="Times New Roman" w:hAnsi="Times New Roman"/>
          <w:sz w:val="28"/>
          <w:szCs w:val="28"/>
        </w:rPr>
        <w:t>/ В.В. Ковалев. – М.: Финансы и статистика, 2008. – 485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Кононенко О. Анализ финансовой отчетности [Текст] : підручник   / О. Кононенко, О. Маханько. - Х.: Фактор, 2012. – 208 с.</w:t>
      </w:r>
    </w:p>
    <w:p w:rsidR="00EE6C33"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Коваленко А.М. Бухгалтерський облік в Україні [Текст]</w:t>
      </w:r>
      <w:r w:rsidRPr="00FF65D1">
        <w:rPr>
          <w:sz w:val="28"/>
          <w:szCs w:val="28"/>
        </w:rPr>
        <w:t xml:space="preserve"> </w:t>
      </w:r>
      <w:r w:rsidRPr="00FF65D1">
        <w:rPr>
          <w:rFonts w:ascii="Times New Roman" w:hAnsi="Times New Roman"/>
          <w:sz w:val="28"/>
          <w:szCs w:val="28"/>
        </w:rPr>
        <w:t xml:space="preserve"> / А.М. Коваленко. – К.: ВКК «Баланс-клуб», 2006. – 1024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DC12ED">
        <w:rPr>
          <w:rFonts w:ascii="Times New Roman" w:hAnsi="Times New Roman"/>
          <w:sz w:val="28"/>
          <w:szCs w:val="28"/>
        </w:rPr>
        <w:t>Коркушко О.Н. Застосування комп’ютерних технологій для удосконалення формування облікової інформації про власний капітал</w:t>
      </w:r>
      <w:r>
        <w:rPr>
          <w:rFonts w:ascii="Times New Roman" w:hAnsi="Times New Roman"/>
          <w:sz w:val="28"/>
          <w:szCs w:val="28"/>
        </w:rPr>
        <w:t xml:space="preserve"> </w:t>
      </w:r>
      <w:r w:rsidRPr="00FF65D1">
        <w:rPr>
          <w:rFonts w:ascii="Times New Roman" w:hAnsi="Times New Roman"/>
          <w:sz w:val="28"/>
          <w:szCs w:val="28"/>
        </w:rPr>
        <w:t>[Текст]</w:t>
      </w:r>
      <w:r w:rsidRPr="00FF65D1">
        <w:rPr>
          <w:sz w:val="28"/>
          <w:szCs w:val="28"/>
        </w:rPr>
        <w:t xml:space="preserve"> </w:t>
      </w:r>
      <w:r w:rsidRPr="00FF65D1">
        <w:rPr>
          <w:rFonts w:ascii="Times New Roman" w:hAnsi="Times New Roman"/>
          <w:sz w:val="28"/>
          <w:szCs w:val="28"/>
        </w:rPr>
        <w:t xml:space="preserve"> </w:t>
      </w:r>
      <w:r w:rsidRPr="00DC12ED">
        <w:rPr>
          <w:rFonts w:ascii="Times New Roman" w:hAnsi="Times New Roman"/>
          <w:sz w:val="28"/>
          <w:szCs w:val="28"/>
        </w:rPr>
        <w:t xml:space="preserve"> / О.Н. Коркушко // Інноваційна економіка. – 2013. – № 7. – С. 325-329.</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Коробов М.Я. Фінансово-економічний аналіз діяльності підприємств [Текст] : [Навч. посібник] / М.Я. Коробов, 3-тє вид., перероб. і доп. - К.: Знання, 2002. - 296 с.</w:t>
      </w:r>
    </w:p>
    <w:p w:rsidR="00EE6C33" w:rsidRDefault="00EE6C33" w:rsidP="00EE6C33">
      <w:pPr>
        <w:pStyle w:val="a4"/>
        <w:numPr>
          <w:ilvl w:val="0"/>
          <w:numId w:val="16"/>
        </w:numPr>
        <w:spacing w:after="0" w:line="360" w:lineRule="auto"/>
        <w:ind w:left="357" w:hanging="357"/>
        <w:jc w:val="both"/>
        <w:rPr>
          <w:rFonts w:ascii="Times New Roman" w:hAnsi="Times New Roman"/>
          <w:sz w:val="28"/>
          <w:szCs w:val="28"/>
        </w:rPr>
      </w:pPr>
      <w:r w:rsidRPr="00FF65D1">
        <w:rPr>
          <w:rFonts w:ascii="Times New Roman" w:hAnsi="Times New Roman"/>
          <w:sz w:val="28"/>
          <w:szCs w:val="28"/>
        </w:rPr>
        <w:t>Кулаковська Л.П. Організація і методика аудиту [Текст] : [навч. посіб.] / Л.П. Кулаковська, Ю.В. Піча, 3-е вид. – К.: Каравела, 2006. - 560 с.</w:t>
      </w:r>
    </w:p>
    <w:p w:rsidR="00EE6C33" w:rsidRPr="00FF65D1" w:rsidRDefault="00EE6C33" w:rsidP="00EE6C33">
      <w:pPr>
        <w:pStyle w:val="a4"/>
        <w:numPr>
          <w:ilvl w:val="0"/>
          <w:numId w:val="16"/>
        </w:numPr>
        <w:spacing w:after="0" w:line="360" w:lineRule="auto"/>
        <w:ind w:left="357" w:hanging="357"/>
        <w:jc w:val="both"/>
        <w:rPr>
          <w:rFonts w:ascii="Times New Roman" w:hAnsi="Times New Roman"/>
          <w:sz w:val="28"/>
          <w:szCs w:val="28"/>
        </w:rPr>
      </w:pPr>
      <w:r>
        <w:rPr>
          <w:rFonts w:ascii="Times New Roman" w:hAnsi="Times New Roman"/>
          <w:sz w:val="28"/>
          <w:szCs w:val="28"/>
        </w:rPr>
        <w:lastRenderedPageBreak/>
        <w:t xml:space="preserve"> </w:t>
      </w:r>
      <w:r w:rsidRPr="0080167B">
        <w:rPr>
          <w:rFonts w:ascii="Times New Roman" w:hAnsi="Times New Roman"/>
          <w:sz w:val="28"/>
          <w:szCs w:val="28"/>
        </w:rPr>
        <w:t>Ксьондз С. М. Формування власного капіталу на вітчизняних підприємствах</w:t>
      </w:r>
      <w:r>
        <w:rPr>
          <w:rFonts w:ascii="Times New Roman" w:hAnsi="Times New Roman"/>
          <w:sz w:val="28"/>
          <w:szCs w:val="28"/>
        </w:rPr>
        <w:t xml:space="preserve"> </w:t>
      </w:r>
      <w:r w:rsidRPr="00FF65D1">
        <w:rPr>
          <w:rFonts w:ascii="Times New Roman" w:hAnsi="Times New Roman"/>
          <w:sz w:val="28"/>
          <w:szCs w:val="28"/>
        </w:rPr>
        <w:t xml:space="preserve">[Текст] </w:t>
      </w:r>
      <w:r w:rsidRPr="0080167B">
        <w:rPr>
          <w:rFonts w:ascii="Times New Roman" w:hAnsi="Times New Roman"/>
          <w:sz w:val="28"/>
          <w:szCs w:val="28"/>
        </w:rPr>
        <w:t>/ С. М. Ксьондз // Вісник Хмельницького національного університету. – 2014. – № 4. – С. 131-134.</w:t>
      </w:r>
    </w:p>
    <w:p w:rsidR="00EE6C33" w:rsidRPr="00FF65D1" w:rsidRDefault="00EE6C33" w:rsidP="00EE6C33">
      <w:pPr>
        <w:pStyle w:val="a4"/>
        <w:numPr>
          <w:ilvl w:val="0"/>
          <w:numId w:val="16"/>
        </w:numPr>
        <w:spacing w:after="0" w:line="360" w:lineRule="auto"/>
        <w:ind w:left="357"/>
        <w:jc w:val="both"/>
        <w:rPr>
          <w:rFonts w:ascii="Times New Roman" w:hAnsi="Times New Roman"/>
          <w:color w:val="000000"/>
          <w:sz w:val="28"/>
          <w:szCs w:val="28"/>
        </w:rPr>
      </w:pPr>
      <w:r w:rsidRPr="00FF65D1">
        <w:rPr>
          <w:rFonts w:ascii="Times New Roman" w:hAnsi="Times New Roman"/>
          <w:sz w:val="28"/>
          <w:szCs w:val="28"/>
        </w:rPr>
        <w:t>Лень В.С., Гливенко В.В. Бухгалтерський облік в Україні [Текст] : основи та практика: навчальний посібник  / В.С. Лень, В.В. Гливенко, 3-тє вид. – К.: Центр учбової літератури, 2008. – 608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Лишиленко О.В. Бухгалтерський облік [Текст]</w:t>
      </w:r>
      <w:r w:rsidRPr="00FF65D1">
        <w:rPr>
          <w:sz w:val="28"/>
          <w:szCs w:val="28"/>
        </w:rPr>
        <w:t xml:space="preserve"> </w:t>
      </w:r>
      <w:r w:rsidRPr="00FF65D1">
        <w:rPr>
          <w:rFonts w:ascii="Times New Roman" w:hAnsi="Times New Roman"/>
          <w:sz w:val="28"/>
          <w:szCs w:val="28"/>
        </w:rPr>
        <w:t>: підручник / О.В. Лишиленко, 3-е вид. – К.: Центр учбової літератури, 2009. – 670 с.</w:t>
      </w:r>
    </w:p>
    <w:p w:rsidR="00EE6C33"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Максимова В.Ф. Облік у галузях економіки  [Текст]</w:t>
      </w:r>
      <w:r w:rsidRPr="00FF65D1">
        <w:rPr>
          <w:sz w:val="28"/>
          <w:szCs w:val="28"/>
        </w:rPr>
        <w:t xml:space="preserve">  </w:t>
      </w:r>
      <w:r w:rsidRPr="00FF65D1">
        <w:rPr>
          <w:rFonts w:ascii="Times New Roman" w:hAnsi="Times New Roman"/>
          <w:sz w:val="28"/>
          <w:szCs w:val="28"/>
        </w:rPr>
        <w:t>/ В.Ф. Максимова. – К.: ЦУЛ, 2010. – 494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015AB4">
        <w:rPr>
          <w:rFonts w:ascii="Times New Roman" w:hAnsi="Times New Roman"/>
          <w:sz w:val="28"/>
          <w:szCs w:val="28"/>
        </w:rPr>
        <w:t xml:space="preserve">Малярець Л.М. Управління процесом росту власного капіталу підприємства: моногр. </w:t>
      </w:r>
      <w:r w:rsidRPr="00FF65D1">
        <w:rPr>
          <w:rFonts w:ascii="Times New Roman" w:hAnsi="Times New Roman"/>
          <w:sz w:val="28"/>
          <w:szCs w:val="28"/>
        </w:rPr>
        <w:t>[Текст]</w:t>
      </w:r>
      <w:r w:rsidRPr="00FF65D1">
        <w:rPr>
          <w:sz w:val="28"/>
          <w:szCs w:val="28"/>
        </w:rPr>
        <w:t xml:space="preserve">  </w:t>
      </w:r>
      <w:r w:rsidRPr="00015AB4">
        <w:rPr>
          <w:rFonts w:ascii="Times New Roman" w:hAnsi="Times New Roman"/>
          <w:sz w:val="28"/>
          <w:szCs w:val="28"/>
        </w:rPr>
        <w:t xml:space="preserve"> / Л.М. Малярець, Н.М. Пономаренко. – Хар</w:t>
      </w:r>
      <w:r>
        <w:rPr>
          <w:rFonts w:ascii="Times New Roman" w:hAnsi="Times New Roman"/>
          <w:sz w:val="28"/>
          <w:szCs w:val="28"/>
        </w:rPr>
        <w:t xml:space="preserve">ків: Вид. ХНЕУ, 2011. – 132 с. </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Міжнародні стандарти контролю якості, аудиту, огляду, іншого надання впевненості та супутніх послуг [Текст]</w:t>
      </w:r>
      <w:r w:rsidRPr="00FF65D1">
        <w:rPr>
          <w:sz w:val="28"/>
          <w:szCs w:val="28"/>
        </w:rPr>
        <w:t xml:space="preserve">  </w:t>
      </w:r>
      <w:r w:rsidRPr="00FF65D1">
        <w:rPr>
          <w:rFonts w:ascii="Times New Roman" w:hAnsi="Times New Roman"/>
          <w:sz w:val="28"/>
          <w:szCs w:val="28"/>
        </w:rPr>
        <w:t>: видання 2014 року. Частина 1 / пер. з англ. О.Л. Ольховікова, О.В. Селезньов . - К.:  Аудиторська палата України, 2015. – 986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Міжнародні стандарти контролю якості, аудиту, огляду, іншого надання впевненості та супутніх послуг [Текст]</w:t>
      </w:r>
      <w:r w:rsidRPr="00FF65D1">
        <w:rPr>
          <w:sz w:val="28"/>
          <w:szCs w:val="28"/>
        </w:rPr>
        <w:t xml:space="preserve">  </w:t>
      </w:r>
      <w:r w:rsidRPr="00FF65D1">
        <w:rPr>
          <w:rFonts w:ascii="Times New Roman" w:hAnsi="Times New Roman"/>
          <w:sz w:val="28"/>
          <w:szCs w:val="28"/>
        </w:rPr>
        <w:t>: видання 2014 року. Частина 2 / пер. з англ. О.Л. Ольховікова О.В. Селезньов.- К. -  Аудиторська палата України,  2015. – 563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Мултановська Т. Аудит у схемах і таблицях [Текст]  / Т. Мултановська, М. Горяєва; під ред. Я. Кавторєва. – Харків: Фактор, 2009. – 336 с.  </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Одношевна О.О. Концепт удосконалення обліку і аудиту власного капіталу підприємства / О.О. Одношевна //   Науковий вісник Херсонського державного університету. – 2015. - № 13 (3). – с. 154-157 [Електронний ресурс]. - Режим доступу до журналу: </w:t>
      </w:r>
      <w:hyperlink r:id="rId24" w:history="1">
        <w:r w:rsidRPr="00FF65D1">
          <w:rPr>
            <w:rStyle w:val="afe"/>
            <w:rFonts w:ascii="Times New Roman" w:hAnsi="Times New Roman"/>
            <w:sz w:val="28"/>
            <w:szCs w:val="28"/>
          </w:rPr>
          <w:t>http://www.ej.kherson.ua/journal/economic_13/123.pdf</w:t>
        </w:r>
      </w:hyperlink>
      <w:r w:rsidRPr="00FF65D1">
        <w:rPr>
          <w:rFonts w:ascii="Times New Roman" w:hAnsi="Times New Roman"/>
          <w:sz w:val="28"/>
          <w:szCs w:val="28"/>
        </w:rPr>
        <w:t>. - Назва з екрану.</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lastRenderedPageBreak/>
        <w:t>Організація бухгалтерського обліку [Текст] : Підручник для студентів спец. “Облік і аудит” вищ. навч. закладів / За ред. проф. Бутинця Ф.Ф., 3-є вид., доп і перероб. - Житомир: ПП “Рута”, 2009. – 592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Організація бухгалтерського обліку [Текст] :  Навчальний посібник / За ред. В.С. Лєня. - К.: Центр навчальної літератури, 2011. – 696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Організація і методика проведення аудиту [Текст]</w:t>
      </w:r>
      <w:r w:rsidRPr="00FF65D1">
        <w:rPr>
          <w:sz w:val="28"/>
          <w:szCs w:val="28"/>
        </w:rPr>
        <w:t xml:space="preserve">  </w:t>
      </w:r>
      <w:r w:rsidRPr="00FF65D1">
        <w:rPr>
          <w:rFonts w:ascii="Times New Roman" w:hAnsi="Times New Roman"/>
          <w:sz w:val="28"/>
          <w:szCs w:val="28"/>
        </w:rPr>
        <w:t>: [навч.-практ. посіб.] / В.В. Сопко, В.П. Шило, Н.І. Верхоглядова, С.Б. Ільїна. – К.: Видавничий дім “Професіонал”, 2006. – 576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Петришина Н. С., Греснюк О. О. Порівняльна характеристика категорії власний капітал за національними та міжнародними стандартами бухгалтерського обліку [Текст]  / Н. С. Петришина, О. О.Греснюк // Облік і аудит. Наука й економіка. – 2013. – №1(29). – С.74–79.</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Пожарицька І. Проблемні аспекти формування аудиторського висновку [Текст] / І. Пожарицька // Бухгалтерський облік і аудит. </w:t>
      </w:r>
      <w:r w:rsidRPr="00FF65D1">
        <w:rPr>
          <w:rFonts w:ascii="Times New Roman" w:hAnsi="Times New Roman"/>
          <w:sz w:val="28"/>
          <w:szCs w:val="28"/>
        </w:rPr>
        <w:softHyphen/>
        <w:t xml:space="preserve">- 2013. - </w:t>
      </w:r>
      <w:r w:rsidRPr="00FF65D1">
        <w:rPr>
          <w:rFonts w:ascii="Times New Roman" w:hAnsi="Times New Roman"/>
          <w:sz w:val="28"/>
          <w:szCs w:val="28"/>
        </w:rPr>
        <w:softHyphen/>
        <w:t xml:space="preserve"> № 3. -</w:t>
      </w:r>
      <w:r w:rsidRPr="00FF65D1">
        <w:rPr>
          <w:rFonts w:ascii="Times New Roman" w:hAnsi="Times New Roman"/>
          <w:sz w:val="28"/>
          <w:szCs w:val="28"/>
        </w:rPr>
        <w:softHyphen/>
        <w:t xml:space="preserve"> С. 49- </w:t>
      </w:r>
      <w:r w:rsidRPr="00FF65D1">
        <w:rPr>
          <w:rFonts w:ascii="Times New Roman" w:hAnsi="Times New Roman"/>
          <w:sz w:val="28"/>
          <w:szCs w:val="28"/>
        </w:rPr>
        <w:softHyphen/>
        <w:t>56.</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Покропивний С.Ф. Економіка підприємства [Текст]</w:t>
      </w:r>
      <w:r w:rsidRPr="00FF65D1">
        <w:rPr>
          <w:sz w:val="28"/>
          <w:szCs w:val="28"/>
        </w:rPr>
        <w:t xml:space="preserve"> </w:t>
      </w:r>
      <w:r w:rsidRPr="00FF65D1">
        <w:rPr>
          <w:rFonts w:ascii="Times New Roman" w:hAnsi="Times New Roman"/>
          <w:sz w:val="28"/>
          <w:szCs w:val="28"/>
        </w:rPr>
        <w:t>: навчальний посібник / за ред. Проф.. По кропивного С.Ф. – Київ: Конкор, 2005.– 485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Пушкар М.С. Фінансовий облік [Текст]</w:t>
      </w:r>
      <w:r w:rsidRPr="00FF65D1">
        <w:rPr>
          <w:sz w:val="28"/>
          <w:szCs w:val="28"/>
        </w:rPr>
        <w:t xml:space="preserve">  </w:t>
      </w:r>
      <w:r w:rsidRPr="00FF65D1">
        <w:rPr>
          <w:rFonts w:ascii="Times New Roman" w:hAnsi="Times New Roman"/>
          <w:sz w:val="28"/>
          <w:szCs w:val="28"/>
        </w:rPr>
        <w:t xml:space="preserve"> : підручник / М.С. Пушкар. – Тернопіль: Карт - бланш, 2006. – 628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Пушкар М.С. Ідеальна система обліку: концепція, архітектура, інформація [Текст] : монографія / М. С. Пушкар, М.Г. Чумаченько. – Тернопіль: Карт - бланш, 2011. – 336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Ришар. Аудит и анализ хозяйственной деятельности предприятия [Текст]:</w:t>
      </w:r>
      <w:r w:rsidRPr="00FF65D1">
        <w:rPr>
          <w:sz w:val="28"/>
          <w:szCs w:val="28"/>
        </w:rPr>
        <w:t xml:space="preserve"> </w:t>
      </w:r>
      <w:r w:rsidRPr="00FF65D1">
        <w:rPr>
          <w:rFonts w:ascii="Times New Roman" w:hAnsi="Times New Roman"/>
          <w:sz w:val="28"/>
          <w:szCs w:val="28"/>
        </w:rPr>
        <w:t>підручник  / Ж. Ришар, пер Ж. с франц. под ред. Л.П. Белых. - М.: Аудит, ЮНИТИ, 1997. — 375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Робертсон Дж. Аудит [Текст]  / Дж. Робертсон, пер. с англ. — М.: KPMG: Аудиторская фирма «Контакт», 1993. — 496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Рудницький В.С. Аудит: робочі документи аудитора [Текст] : навч.-метод. посіб. / В.С. Рудницький, С.П. Лозовицький / Укоопспілка; Львівська комерційна академія. — Л.: ЛКА, 2007. — 216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lastRenderedPageBreak/>
        <w:t xml:space="preserve"> Савченко В.Я. Аудит [Текст] :  навчальний посібник / В.Я. Савченко. - К.: КНЕУ, 2008. - 328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Pr>
          <w:rFonts w:ascii="Times New Roman" w:hAnsi="Times New Roman"/>
          <w:sz w:val="28"/>
          <w:szCs w:val="28"/>
          <w:lang w:val="ru-RU"/>
        </w:rPr>
        <w:t xml:space="preserve"> </w:t>
      </w:r>
      <w:r w:rsidRPr="00FF65D1">
        <w:rPr>
          <w:rFonts w:ascii="Times New Roman" w:hAnsi="Times New Roman"/>
          <w:sz w:val="28"/>
          <w:szCs w:val="28"/>
        </w:rPr>
        <w:t>Сопко В.В. Організація бухгалтерського обліку, економічного контролю та аналізу [Текст]</w:t>
      </w:r>
      <w:r w:rsidRPr="00FF65D1">
        <w:rPr>
          <w:sz w:val="28"/>
          <w:szCs w:val="28"/>
        </w:rPr>
        <w:t xml:space="preserve">  </w:t>
      </w:r>
      <w:r w:rsidRPr="00FF65D1">
        <w:rPr>
          <w:rFonts w:ascii="Times New Roman" w:hAnsi="Times New Roman"/>
          <w:sz w:val="28"/>
          <w:szCs w:val="28"/>
        </w:rPr>
        <w:t xml:space="preserve"> : [підручник] / В.В. Сопко, В.П. Завгородній. – К.: КНЕУ, 2004. – 412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F65D1">
        <w:rPr>
          <w:rFonts w:ascii="Times New Roman" w:hAnsi="Times New Roman"/>
          <w:sz w:val="28"/>
          <w:szCs w:val="28"/>
        </w:rPr>
        <w:t>Стельмах М. Механізм формування раціональної структури капіталу підприємства / М. Стельмах [Електронний ресурс]. – Режим доступу : http://econa.at.ua/Vypusk_5/stelmah.pdf.</w:t>
      </w:r>
    </w:p>
    <w:p w:rsidR="00EE6C33" w:rsidRPr="0079367D" w:rsidRDefault="00EE6C33" w:rsidP="00EE6C33">
      <w:pPr>
        <w:pStyle w:val="a4"/>
        <w:numPr>
          <w:ilvl w:val="0"/>
          <w:numId w:val="16"/>
        </w:numPr>
        <w:spacing w:after="0" w:line="360" w:lineRule="auto"/>
        <w:ind w:left="357"/>
        <w:jc w:val="both"/>
        <w:rPr>
          <w:rFonts w:ascii="Times New Roman" w:hAnsi="Times New Roman"/>
          <w:sz w:val="28"/>
          <w:szCs w:val="28"/>
        </w:rPr>
      </w:pPr>
      <w:r w:rsidRPr="0079367D">
        <w:rPr>
          <w:rFonts w:ascii="Times New Roman" w:hAnsi="Times New Roman"/>
          <w:sz w:val="28"/>
          <w:szCs w:val="28"/>
        </w:rPr>
        <w:t xml:space="preserve"> Ткаченко Н.М. Бухгалтерський фінансовий облік, оподаткування і звітність [Текст]</w:t>
      </w:r>
      <w:r w:rsidRPr="0079367D">
        <w:rPr>
          <w:sz w:val="28"/>
          <w:szCs w:val="28"/>
        </w:rPr>
        <w:t xml:space="preserve">  </w:t>
      </w:r>
      <w:r w:rsidRPr="0079367D">
        <w:rPr>
          <w:rFonts w:ascii="Times New Roman" w:hAnsi="Times New Roman"/>
          <w:sz w:val="28"/>
          <w:szCs w:val="28"/>
        </w:rPr>
        <w:t xml:space="preserve"> : [підручник] / Н.М. Ткаченко, 2-ге вид. - К.: Алерта, 2007. - 954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Усач Б.Ф. Аудит [Текст]</w:t>
      </w:r>
      <w:r w:rsidRPr="00FF65D1">
        <w:rPr>
          <w:sz w:val="28"/>
          <w:szCs w:val="28"/>
        </w:rPr>
        <w:t xml:space="preserve">  </w:t>
      </w:r>
      <w:r w:rsidRPr="00FF65D1">
        <w:rPr>
          <w:rFonts w:ascii="Times New Roman" w:hAnsi="Times New Roman"/>
          <w:sz w:val="28"/>
          <w:szCs w:val="28"/>
        </w:rPr>
        <w:t>: навчальний посібник / Б.Ф. Усач, 4-е вид. – К.: Знання, 2007. – 231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Усач Б.Ф. Організація і методика аудиту [Текст]</w:t>
      </w:r>
      <w:r w:rsidRPr="00FF65D1">
        <w:rPr>
          <w:sz w:val="28"/>
          <w:szCs w:val="28"/>
        </w:rPr>
        <w:t xml:space="preserve"> </w:t>
      </w:r>
      <w:r w:rsidRPr="00FF65D1">
        <w:rPr>
          <w:rFonts w:ascii="Times New Roman" w:hAnsi="Times New Roman"/>
          <w:sz w:val="28"/>
          <w:szCs w:val="28"/>
        </w:rPr>
        <w:t>: підручник / Б.Ф. Усач, З.О. Душко, М.М. Колос. – К.: Знання, 2006. – 295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Фінансовий та управлінський облік за національними стандартами [Текст]</w:t>
      </w:r>
      <w:r w:rsidRPr="00FF65D1">
        <w:rPr>
          <w:sz w:val="28"/>
          <w:szCs w:val="28"/>
        </w:rPr>
        <w:t xml:space="preserve">  </w:t>
      </w:r>
      <w:r w:rsidRPr="00FF65D1">
        <w:rPr>
          <w:rFonts w:ascii="Times New Roman" w:hAnsi="Times New Roman"/>
          <w:sz w:val="28"/>
          <w:szCs w:val="28"/>
        </w:rPr>
        <w:t>/ За редакцією М.Ф. Огійчука, 6-е вид. – К.: АЛЕРТА, 2011.–</w:t>
      </w:r>
      <w:r>
        <w:rPr>
          <w:rFonts w:ascii="Times New Roman" w:hAnsi="Times New Roman"/>
          <w:sz w:val="28"/>
          <w:szCs w:val="28"/>
        </w:rPr>
        <w:t>1042с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w:t>
      </w:r>
      <w:r w:rsidRPr="0079367D">
        <w:rPr>
          <w:rFonts w:ascii="Times New Roman" w:hAnsi="Times New Roman"/>
          <w:sz w:val="28"/>
          <w:szCs w:val="28"/>
        </w:rPr>
        <w:t xml:space="preserve">Фінансовий словник-довідник </w:t>
      </w:r>
      <w:r w:rsidRPr="00FF65D1">
        <w:rPr>
          <w:rFonts w:ascii="Times New Roman" w:hAnsi="Times New Roman"/>
          <w:sz w:val="28"/>
          <w:szCs w:val="28"/>
        </w:rPr>
        <w:t xml:space="preserve">[Текст] </w:t>
      </w:r>
      <w:r w:rsidRPr="0079367D">
        <w:rPr>
          <w:rFonts w:ascii="Times New Roman" w:hAnsi="Times New Roman"/>
          <w:sz w:val="28"/>
          <w:szCs w:val="28"/>
        </w:rPr>
        <w:t>/ [М,Я. Дем’яненко, Ю.Я. Лузан, П.Т. Саблук, В.М. Скупий та інші.]; за ред.. М.Я Дем’яненко. – К.: ІАЕ УААН, 2003. – 555с.</w:t>
      </w:r>
    </w:p>
    <w:p w:rsidR="00EE6C33"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Чабанова Н. Организация бухгалтерского учета  [Текст]</w:t>
      </w:r>
      <w:r w:rsidRPr="0079367D">
        <w:rPr>
          <w:rFonts w:ascii="Times New Roman" w:hAnsi="Times New Roman"/>
          <w:sz w:val="28"/>
          <w:szCs w:val="28"/>
        </w:rPr>
        <w:t xml:space="preserve">  </w:t>
      </w:r>
      <w:r w:rsidRPr="00FF65D1">
        <w:rPr>
          <w:rFonts w:ascii="Times New Roman" w:hAnsi="Times New Roman"/>
          <w:sz w:val="28"/>
          <w:szCs w:val="28"/>
        </w:rPr>
        <w:t>/ Н. Чабанова. – Харьков: Издательский дом «Фактор», 2008 – 479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97236D">
        <w:rPr>
          <w:rFonts w:ascii="Times New Roman" w:hAnsi="Times New Roman"/>
          <w:sz w:val="28"/>
          <w:szCs w:val="28"/>
        </w:rPr>
        <w:t xml:space="preserve">Хмелевська А. В., Незборецька Г. М. Власний капітал за атрибутами об’єкту бухгалтерського обліку </w:t>
      </w:r>
      <w:r w:rsidRPr="00FF65D1">
        <w:rPr>
          <w:rFonts w:ascii="Times New Roman" w:hAnsi="Times New Roman"/>
          <w:sz w:val="28"/>
          <w:szCs w:val="28"/>
        </w:rPr>
        <w:t>[Текст]</w:t>
      </w:r>
      <w:r w:rsidRPr="0079367D">
        <w:rPr>
          <w:rFonts w:ascii="Times New Roman" w:hAnsi="Times New Roman"/>
          <w:sz w:val="28"/>
          <w:szCs w:val="28"/>
        </w:rPr>
        <w:t xml:space="preserve">  </w:t>
      </w:r>
      <w:r w:rsidRPr="0097236D">
        <w:rPr>
          <w:rFonts w:ascii="Times New Roman" w:hAnsi="Times New Roman"/>
          <w:sz w:val="28"/>
          <w:szCs w:val="28"/>
        </w:rPr>
        <w:t>/ А. Хмелевська, Г. М. Незборецька // Науково-виробничий журнал «Сталий розвиток економіки». – 2011. – № 2. – С. 192-194.</w:t>
      </w:r>
    </w:p>
    <w:p w:rsidR="00EE6C33" w:rsidRPr="00E03496" w:rsidRDefault="00EE6C33" w:rsidP="00EE6C33">
      <w:pPr>
        <w:pStyle w:val="a4"/>
        <w:numPr>
          <w:ilvl w:val="0"/>
          <w:numId w:val="16"/>
        </w:numPr>
        <w:spacing w:after="0" w:line="360" w:lineRule="auto"/>
        <w:ind w:left="357"/>
        <w:jc w:val="both"/>
        <w:rPr>
          <w:rFonts w:ascii="Times New Roman" w:hAnsi="Times New Roman"/>
          <w:sz w:val="28"/>
          <w:szCs w:val="28"/>
        </w:rPr>
      </w:pPr>
      <w:r w:rsidRPr="00E03496">
        <w:rPr>
          <w:rFonts w:ascii="Times New Roman" w:hAnsi="Times New Roman"/>
          <w:sz w:val="28"/>
          <w:szCs w:val="28"/>
        </w:rPr>
        <w:t>Чацкіс Ю.Д., Гейєр О.А., Наумчук О.А. Організація бухгалтерського обліку [Текст] : Навч. посібник. – К.: Центр учбової літерату</w:t>
      </w:r>
      <w:r w:rsidR="00E03496">
        <w:rPr>
          <w:rFonts w:ascii="Times New Roman" w:hAnsi="Times New Roman"/>
          <w:sz w:val="28"/>
          <w:szCs w:val="28"/>
        </w:rPr>
        <w:t xml:space="preserve">ри, 2011. </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E03496">
        <w:rPr>
          <w:rFonts w:ascii="Times New Roman" w:hAnsi="Times New Roman"/>
          <w:sz w:val="28"/>
          <w:szCs w:val="28"/>
        </w:rPr>
        <w:t>Чебанова Н.В., Василенко Ю.А. Бухгалтерський фінансовий облік [Текст]: Посібник. – Київ: “Академія”, 2009 – 672 с.</w:t>
      </w:r>
    </w:p>
    <w:p w:rsidR="00EE6C33"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lastRenderedPageBreak/>
        <w:t xml:space="preserve"> Шара Є.Ю. Бухгалтерський фінансовий та податковий облік: навчальний посібник  [Текст]</w:t>
      </w:r>
      <w:r w:rsidRPr="00FF65D1">
        <w:rPr>
          <w:sz w:val="28"/>
          <w:szCs w:val="28"/>
        </w:rPr>
        <w:t xml:space="preserve">  </w:t>
      </w:r>
      <w:r w:rsidRPr="00FF65D1">
        <w:rPr>
          <w:rFonts w:ascii="Times New Roman" w:hAnsi="Times New Roman"/>
          <w:sz w:val="28"/>
          <w:szCs w:val="28"/>
        </w:rPr>
        <w:t>/ Є.Ю. Шара, О.О. Бідюк, І.Є. Соколовська-Гонтаренко; Нац. ун-т державної податкової служби України. - К.: Центр учбової літератури, 2011. - 424 с.</w:t>
      </w:r>
    </w:p>
    <w:p w:rsidR="00EE6C33" w:rsidRPr="00542140" w:rsidRDefault="00EE6C33" w:rsidP="00EE6C33">
      <w:pPr>
        <w:pStyle w:val="a4"/>
        <w:numPr>
          <w:ilvl w:val="0"/>
          <w:numId w:val="16"/>
        </w:numPr>
        <w:spacing w:after="0" w:line="360" w:lineRule="auto"/>
        <w:ind w:left="357"/>
        <w:jc w:val="both"/>
        <w:rPr>
          <w:rFonts w:ascii="Times New Roman" w:hAnsi="Times New Roman"/>
          <w:sz w:val="28"/>
          <w:szCs w:val="28"/>
        </w:rPr>
      </w:pPr>
      <w:r>
        <w:rPr>
          <w:rFonts w:ascii="Times New Roman" w:hAnsi="Times New Roman"/>
          <w:sz w:val="28"/>
          <w:szCs w:val="28"/>
        </w:rPr>
        <w:t xml:space="preserve"> Шароварова В.В. Сучасні проблеми формування та обліку власного капіталу підприємства </w:t>
      </w:r>
      <w:r w:rsidRPr="00542140">
        <w:rPr>
          <w:rFonts w:ascii="Times New Roman" w:hAnsi="Times New Roman"/>
          <w:sz w:val="28"/>
          <w:szCs w:val="28"/>
        </w:rPr>
        <w:t xml:space="preserve">[Текст] / </w:t>
      </w:r>
      <w:r>
        <w:rPr>
          <w:rFonts w:ascii="Times New Roman" w:hAnsi="Times New Roman"/>
          <w:sz w:val="28"/>
          <w:szCs w:val="28"/>
        </w:rPr>
        <w:t>В</w:t>
      </w:r>
      <w:r w:rsidRPr="00542140">
        <w:rPr>
          <w:rFonts w:ascii="Times New Roman" w:hAnsi="Times New Roman"/>
          <w:sz w:val="28"/>
          <w:szCs w:val="28"/>
        </w:rPr>
        <w:t xml:space="preserve">.В. </w:t>
      </w:r>
      <w:r>
        <w:rPr>
          <w:rFonts w:ascii="Times New Roman" w:hAnsi="Times New Roman"/>
          <w:sz w:val="28"/>
          <w:szCs w:val="28"/>
        </w:rPr>
        <w:t>Шароварова</w:t>
      </w:r>
      <w:r w:rsidRPr="00542140">
        <w:rPr>
          <w:rFonts w:ascii="Times New Roman" w:hAnsi="Times New Roman"/>
          <w:sz w:val="28"/>
          <w:szCs w:val="28"/>
        </w:rPr>
        <w:t xml:space="preserve"> // Матеріали VIІІ Міжнародного круглого столу «Актуальні соціально-економічні та правові проблеми розвитку України та її регіонів» (05 травня 2017 року, м. Одеса) / МОН України; ОНУ ім. І.І. Мечникова; відп. ред. Н.Л. Кусик; ред. кол.: О.В. Побережець, В.С. Ніценко, Є.І. Масленніков [та ін.]. – Одеса: ТОВ «Лерадрук», 2017. – С. 2</w:t>
      </w:r>
      <w:r>
        <w:rPr>
          <w:rFonts w:ascii="Times New Roman" w:hAnsi="Times New Roman"/>
          <w:sz w:val="28"/>
          <w:szCs w:val="28"/>
        </w:rPr>
        <w:t>23</w:t>
      </w:r>
      <w:r w:rsidRPr="00542140">
        <w:rPr>
          <w:rFonts w:ascii="Times New Roman" w:hAnsi="Times New Roman"/>
          <w:sz w:val="28"/>
          <w:szCs w:val="28"/>
        </w:rPr>
        <w:t>-2</w:t>
      </w:r>
      <w:r>
        <w:rPr>
          <w:rFonts w:ascii="Times New Roman" w:hAnsi="Times New Roman"/>
          <w:sz w:val="28"/>
          <w:szCs w:val="28"/>
        </w:rPr>
        <w:t>27</w:t>
      </w:r>
      <w:r w:rsidRPr="00542140">
        <w:rPr>
          <w:rFonts w:ascii="Times New Roman" w:hAnsi="Times New Roman"/>
          <w:sz w:val="28"/>
          <w:szCs w:val="28"/>
        </w:rPr>
        <w:t>.</w:t>
      </w:r>
    </w:p>
    <w:p w:rsidR="00EE6C33" w:rsidRPr="00542140" w:rsidRDefault="00EE6C33" w:rsidP="00EE6C33">
      <w:pPr>
        <w:pStyle w:val="a4"/>
        <w:numPr>
          <w:ilvl w:val="0"/>
          <w:numId w:val="16"/>
        </w:numPr>
        <w:spacing w:after="0" w:line="360" w:lineRule="auto"/>
        <w:ind w:left="357"/>
        <w:jc w:val="both"/>
        <w:rPr>
          <w:rFonts w:ascii="Times New Roman" w:hAnsi="Times New Roman"/>
          <w:sz w:val="28"/>
          <w:szCs w:val="28"/>
        </w:rPr>
      </w:pPr>
      <w:r w:rsidRPr="00542140">
        <w:rPr>
          <w:rFonts w:ascii="Times New Roman" w:hAnsi="Times New Roman"/>
          <w:sz w:val="28"/>
          <w:szCs w:val="28"/>
        </w:rPr>
        <w:t xml:space="preserve"> Шиян Д.В. Фінансовий аналіз [Текст]: Навчальний посібник / Д.В. Шиян, Н.І. Строченко. – К.: вид-во А.С.К., 2003. – 240 с.</w:t>
      </w:r>
    </w:p>
    <w:p w:rsidR="00EE6C33" w:rsidRPr="00FF65D1" w:rsidRDefault="00EE6C33" w:rsidP="00EE6C33">
      <w:pPr>
        <w:pStyle w:val="a4"/>
        <w:numPr>
          <w:ilvl w:val="0"/>
          <w:numId w:val="16"/>
        </w:numPr>
        <w:spacing w:after="0" w:line="360" w:lineRule="auto"/>
        <w:ind w:left="357"/>
        <w:jc w:val="both"/>
        <w:rPr>
          <w:rFonts w:ascii="Times New Roman" w:hAnsi="Times New Roman"/>
          <w:sz w:val="28"/>
          <w:szCs w:val="28"/>
        </w:rPr>
      </w:pPr>
      <w:r w:rsidRPr="00FF65D1">
        <w:rPr>
          <w:rFonts w:ascii="Times New Roman" w:hAnsi="Times New Roman"/>
          <w:sz w:val="28"/>
          <w:szCs w:val="28"/>
        </w:rPr>
        <w:t xml:space="preserve"> Шморгун Н.П. Фінансовий аналіз [Текст]</w:t>
      </w:r>
      <w:r w:rsidRPr="00FF65D1">
        <w:rPr>
          <w:sz w:val="28"/>
          <w:szCs w:val="28"/>
        </w:rPr>
        <w:t xml:space="preserve"> </w:t>
      </w:r>
      <w:r w:rsidRPr="00FF65D1">
        <w:rPr>
          <w:rFonts w:ascii="Times New Roman" w:hAnsi="Times New Roman"/>
          <w:sz w:val="28"/>
          <w:szCs w:val="28"/>
        </w:rPr>
        <w:t xml:space="preserve"> . Навчальний посібник / Н.П. Шморгун, І.В. Головко. – К.: ЦНЛ, 2006. – 528 с.</w:t>
      </w:r>
    </w:p>
    <w:p w:rsidR="00EE6C33" w:rsidRPr="00FF65D1" w:rsidRDefault="00EE6C33" w:rsidP="00EE6C33">
      <w:pPr>
        <w:pStyle w:val="a4"/>
        <w:numPr>
          <w:ilvl w:val="0"/>
          <w:numId w:val="16"/>
        </w:numPr>
        <w:suppressAutoHyphens/>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F65D1">
        <w:rPr>
          <w:rFonts w:ascii="Times New Roman" w:hAnsi="Times New Roman"/>
          <w:sz w:val="28"/>
          <w:szCs w:val="28"/>
        </w:rPr>
        <w:t>Економічний аналіз: теорія і практика [Текст]</w:t>
      </w:r>
      <w:r w:rsidRPr="00FF65D1">
        <w:rPr>
          <w:sz w:val="28"/>
          <w:szCs w:val="28"/>
        </w:rPr>
        <w:t xml:space="preserve"> : </w:t>
      </w:r>
      <w:r w:rsidRPr="00FF65D1">
        <w:rPr>
          <w:rFonts w:ascii="Times New Roman" w:hAnsi="Times New Roman"/>
          <w:sz w:val="28"/>
          <w:szCs w:val="28"/>
        </w:rPr>
        <w:t xml:space="preserve"> Підручник // за ред.. проф. Загороднього А.Г. - Львів: Магнолія плюс, 2009. - 344с.</w:t>
      </w:r>
    </w:p>
    <w:p w:rsidR="00EE6C33" w:rsidRPr="00FF65D1" w:rsidRDefault="00EE6C33" w:rsidP="00EE6C33">
      <w:pPr>
        <w:pStyle w:val="a4"/>
        <w:numPr>
          <w:ilvl w:val="0"/>
          <w:numId w:val="16"/>
        </w:numPr>
        <w:suppressAutoHyphens/>
        <w:spacing w:after="0" w:line="360" w:lineRule="auto"/>
        <w:ind w:left="357"/>
        <w:jc w:val="both"/>
        <w:rPr>
          <w:rFonts w:ascii="Times New Roman" w:hAnsi="Times New Roman"/>
          <w:sz w:val="28"/>
          <w:szCs w:val="28"/>
        </w:rPr>
      </w:pPr>
      <w:r>
        <w:rPr>
          <w:rFonts w:ascii="Times New Roman" w:hAnsi="Times New Roman"/>
          <w:sz w:val="28"/>
          <w:szCs w:val="28"/>
        </w:rPr>
        <w:t xml:space="preserve"> </w:t>
      </w:r>
      <w:r w:rsidRPr="00FF65D1">
        <w:rPr>
          <w:rFonts w:ascii="Times New Roman" w:hAnsi="Times New Roman"/>
          <w:sz w:val="28"/>
          <w:szCs w:val="28"/>
        </w:rPr>
        <w:t>Економічний аналіз [Текст]: Навчальний посібник / В.М. Серединська, О.М.Загородна, Р.В.Федорович. – Тернопіль: Видавництво Астон, 2010. – 624 с.</w:t>
      </w:r>
    </w:p>
    <w:p w:rsidR="00EE6C33" w:rsidRPr="00FF65D1" w:rsidRDefault="00EE6C33" w:rsidP="00EE6C33">
      <w:pPr>
        <w:spacing w:line="360" w:lineRule="auto"/>
        <w:ind w:left="357"/>
        <w:jc w:val="both"/>
        <w:rPr>
          <w:sz w:val="28"/>
          <w:szCs w:val="28"/>
        </w:rPr>
      </w:pPr>
    </w:p>
    <w:p w:rsidR="00EE6C33" w:rsidRPr="00FF65D1" w:rsidRDefault="00EE6C33" w:rsidP="00EE6C33">
      <w:pPr>
        <w:spacing w:line="360" w:lineRule="auto"/>
        <w:ind w:left="357"/>
        <w:jc w:val="center"/>
        <w:rPr>
          <w:b/>
          <w:sz w:val="28"/>
          <w:szCs w:val="28"/>
        </w:rPr>
      </w:pPr>
    </w:p>
    <w:p w:rsidR="00EE6C33" w:rsidRPr="00FF65D1" w:rsidRDefault="00EE6C33" w:rsidP="00EE6C33">
      <w:pPr>
        <w:spacing w:line="360" w:lineRule="auto"/>
        <w:ind w:left="357"/>
        <w:jc w:val="center"/>
        <w:rPr>
          <w:b/>
          <w:sz w:val="28"/>
          <w:szCs w:val="28"/>
        </w:rPr>
      </w:pPr>
    </w:p>
    <w:p w:rsidR="00EE6C33" w:rsidRPr="00FF65D1" w:rsidRDefault="00EE6C33" w:rsidP="00EE6C33">
      <w:pPr>
        <w:spacing w:line="360" w:lineRule="auto"/>
        <w:ind w:left="357"/>
        <w:jc w:val="center"/>
        <w:rPr>
          <w:b/>
          <w:sz w:val="28"/>
          <w:szCs w:val="28"/>
        </w:rPr>
      </w:pPr>
    </w:p>
    <w:p w:rsidR="00EE6C33" w:rsidRPr="00FF65D1" w:rsidRDefault="00EE6C33" w:rsidP="00EE6C33">
      <w:pPr>
        <w:spacing w:line="360" w:lineRule="auto"/>
        <w:ind w:left="357"/>
        <w:jc w:val="center"/>
        <w:rPr>
          <w:b/>
          <w:sz w:val="28"/>
          <w:szCs w:val="28"/>
        </w:rPr>
      </w:pPr>
    </w:p>
    <w:p w:rsidR="00ED438B" w:rsidRPr="00ED438B" w:rsidRDefault="00ED438B" w:rsidP="00ED438B">
      <w:pPr>
        <w:tabs>
          <w:tab w:val="left" w:pos="1134"/>
        </w:tabs>
        <w:spacing w:line="360" w:lineRule="auto"/>
        <w:rPr>
          <w:b/>
          <w:sz w:val="36"/>
          <w:szCs w:val="36"/>
        </w:rPr>
      </w:pPr>
    </w:p>
    <w:p w:rsidR="00EE6C33" w:rsidRPr="00210437" w:rsidRDefault="00EE6C33" w:rsidP="00210437">
      <w:pPr>
        <w:pStyle w:val="a4"/>
        <w:tabs>
          <w:tab w:val="left" w:pos="1134"/>
        </w:tabs>
        <w:spacing w:line="360" w:lineRule="auto"/>
        <w:ind w:left="709" w:firstLine="709"/>
        <w:rPr>
          <w:rFonts w:ascii="Times New Roman" w:hAnsi="Times New Roman"/>
          <w:b/>
          <w:sz w:val="36"/>
          <w:szCs w:val="36"/>
          <w:lang w:val="ru-RU"/>
        </w:rPr>
      </w:pPr>
      <w:r>
        <w:rPr>
          <w:rFonts w:ascii="Times New Roman" w:hAnsi="Times New Roman"/>
          <w:b/>
          <w:sz w:val="36"/>
          <w:szCs w:val="36"/>
        </w:rPr>
        <w:t xml:space="preserve">           </w:t>
      </w:r>
      <w:r w:rsidRPr="003635E0">
        <w:rPr>
          <w:rFonts w:ascii="Times New Roman" w:hAnsi="Times New Roman"/>
          <w:b/>
          <w:sz w:val="36"/>
          <w:szCs w:val="36"/>
        </w:rPr>
        <w:t xml:space="preserve">      </w:t>
      </w:r>
      <w:bookmarkStart w:id="1" w:name="_GoBack"/>
      <w:bookmarkEnd w:id="1"/>
    </w:p>
    <w:p w:rsidR="00CB2991" w:rsidRDefault="00CB2991"/>
    <w:sectPr w:rsidR="00CB2991" w:rsidSect="00E65769">
      <w:headerReference w:type="default" r:id="rId25"/>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30FD" w:rsidRDefault="001030FD" w:rsidP="00FF7A64">
      <w:r>
        <w:separator/>
      </w:r>
    </w:p>
  </w:endnote>
  <w:endnote w:type="continuationSeparator" w:id="0">
    <w:p w:rsidR="001030FD" w:rsidRDefault="001030FD" w:rsidP="00FF7A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TimesNewRoman">
    <w:panose1 w:val="00000000000000000000"/>
    <w:charset w:val="CC"/>
    <w:family w:val="auto"/>
    <w:notTrueType/>
    <w:pitch w:val="default"/>
    <w:sig w:usb0="00000201" w:usb1="00000000" w:usb2="00000000" w:usb3="00000000" w:csb0="00000004"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30FD" w:rsidRDefault="001030FD" w:rsidP="00FF7A64">
      <w:r>
        <w:separator/>
      </w:r>
    </w:p>
  </w:footnote>
  <w:footnote w:type="continuationSeparator" w:id="0">
    <w:p w:rsidR="001030FD" w:rsidRDefault="001030FD" w:rsidP="00FF7A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color w:val="auto"/>
      </w:rPr>
      <w:id w:val="21843079"/>
      <w:docPartObj>
        <w:docPartGallery w:val="Page Numbers (Top of Page)"/>
        <w:docPartUnique/>
      </w:docPartObj>
    </w:sdtPr>
    <w:sdtEndPr/>
    <w:sdtContent>
      <w:p w:rsidR="001030FD" w:rsidRDefault="00210437">
        <w:pPr>
          <w:pStyle w:val="a8"/>
        </w:pPr>
        <w:r>
          <w:fldChar w:fldCharType="begin"/>
        </w:r>
        <w:r>
          <w:instrText xml:space="preserve"> PAGE   \* MERGEFORMAT </w:instrText>
        </w:r>
        <w:r>
          <w:fldChar w:fldCharType="separate"/>
        </w:r>
        <w:r>
          <w:t>20</w:t>
        </w:r>
        <w:r>
          <w:fldChar w:fldCharType="end"/>
        </w:r>
      </w:p>
    </w:sdtContent>
  </w:sdt>
  <w:p w:rsidR="001030FD" w:rsidRDefault="001030FD">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406D83"/>
    <w:multiLevelType w:val="hybridMultilevel"/>
    <w:tmpl w:val="9914FD10"/>
    <w:lvl w:ilvl="0" w:tplc="139CBC62">
      <w:start w:val="6"/>
      <w:numFmt w:val="bullet"/>
      <w:lvlText w:val="–"/>
      <w:lvlJc w:val="left"/>
      <w:pPr>
        <w:ind w:left="1069" w:hanging="360"/>
      </w:pPr>
      <w:rPr>
        <w:rFonts w:ascii="Times New Roman" w:eastAsia="TimesNewRoman" w:hAnsi="Times New Roman" w:cs="Times New Roman" w:hint="default"/>
        <w:sz w:val="2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08A377B0"/>
    <w:multiLevelType w:val="hybridMultilevel"/>
    <w:tmpl w:val="F422665A"/>
    <w:lvl w:ilvl="0" w:tplc="F250A224">
      <w:start w:val="1"/>
      <w:numFmt w:val="decimal"/>
      <w:lvlText w:val="%1."/>
      <w:lvlJc w:val="left"/>
      <w:pPr>
        <w:ind w:left="4047"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D2566E8"/>
    <w:multiLevelType w:val="hybridMultilevel"/>
    <w:tmpl w:val="3DAC815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14BD4EF4"/>
    <w:multiLevelType w:val="hybridMultilevel"/>
    <w:tmpl w:val="6A7A6AB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5CA2A39"/>
    <w:multiLevelType w:val="multilevel"/>
    <w:tmpl w:val="6540CA2C"/>
    <w:lvl w:ilvl="0">
      <w:start w:val="1"/>
      <w:numFmt w:val="decimal"/>
      <w:lvlText w:val="%1"/>
      <w:lvlJc w:val="left"/>
      <w:pPr>
        <w:tabs>
          <w:tab w:val="num" w:pos="360"/>
        </w:tabs>
        <w:ind w:left="360" w:hanging="360"/>
      </w:pPr>
      <w:rPr>
        <w:rFonts w:hint="default"/>
        <w:b w:val="0"/>
        <w:color w:val="auto"/>
      </w:rPr>
    </w:lvl>
    <w:lvl w:ilvl="1">
      <w:start w:val="1"/>
      <w:numFmt w:val="decimal"/>
      <w:lvlText w:val="%1.%2"/>
      <w:lvlJc w:val="left"/>
      <w:pPr>
        <w:tabs>
          <w:tab w:val="num" w:pos="769"/>
        </w:tabs>
        <w:ind w:left="769" w:hanging="360"/>
      </w:pPr>
      <w:rPr>
        <w:rFonts w:hint="default"/>
        <w:b w:val="0"/>
        <w:color w:val="auto"/>
      </w:rPr>
    </w:lvl>
    <w:lvl w:ilvl="2">
      <w:start w:val="1"/>
      <w:numFmt w:val="decimal"/>
      <w:lvlText w:val="%1.%2.%3"/>
      <w:lvlJc w:val="left"/>
      <w:pPr>
        <w:tabs>
          <w:tab w:val="num" w:pos="1538"/>
        </w:tabs>
        <w:ind w:left="1538" w:hanging="720"/>
      </w:pPr>
      <w:rPr>
        <w:rFonts w:hint="default"/>
        <w:b w:val="0"/>
        <w:color w:val="auto"/>
      </w:rPr>
    </w:lvl>
    <w:lvl w:ilvl="3">
      <w:start w:val="1"/>
      <w:numFmt w:val="decimal"/>
      <w:lvlText w:val="%1.%2.%3.%4"/>
      <w:lvlJc w:val="left"/>
      <w:pPr>
        <w:tabs>
          <w:tab w:val="num" w:pos="2307"/>
        </w:tabs>
        <w:ind w:left="2307" w:hanging="1080"/>
      </w:pPr>
      <w:rPr>
        <w:rFonts w:hint="default"/>
        <w:b w:val="0"/>
        <w:color w:val="auto"/>
      </w:rPr>
    </w:lvl>
    <w:lvl w:ilvl="4">
      <w:start w:val="1"/>
      <w:numFmt w:val="decimal"/>
      <w:lvlText w:val="%1.%2.%3.%4.%5"/>
      <w:lvlJc w:val="left"/>
      <w:pPr>
        <w:tabs>
          <w:tab w:val="num" w:pos="2716"/>
        </w:tabs>
        <w:ind w:left="2716" w:hanging="1080"/>
      </w:pPr>
      <w:rPr>
        <w:rFonts w:hint="default"/>
        <w:b w:val="0"/>
        <w:color w:val="auto"/>
      </w:rPr>
    </w:lvl>
    <w:lvl w:ilvl="5">
      <w:start w:val="1"/>
      <w:numFmt w:val="decimal"/>
      <w:lvlText w:val="%1.%2.%3.%4.%5.%6"/>
      <w:lvlJc w:val="left"/>
      <w:pPr>
        <w:tabs>
          <w:tab w:val="num" w:pos="3485"/>
        </w:tabs>
        <w:ind w:left="3485" w:hanging="1440"/>
      </w:pPr>
      <w:rPr>
        <w:rFonts w:hint="default"/>
        <w:b w:val="0"/>
        <w:color w:val="auto"/>
      </w:rPr>
    </w:lvl>
    <w:lvl w:ilvl="6">
      <w:start w:val="1"/>
      <w:numFmt w:val="decimal"/>
      <w:lvlText w:val="%1.%2.%3.%4.%5.%6.%7"/>
      <w:lvlJc w:val="left"/>
      <w:pPr>
        <w:tabs>
          <w:tab w:val="num" w:pos="3894"/>
        </w:tabs>
        <w:ind w:left="3894" w:hanging="1440"/>
      </w:pPr>
      <w:rPr>
        <w:rFonts w:hint="default"/>
        <w:b w:val="0"/>
        <w:color w:val="auto"/>
      </w:rPr>
    </w:lvl>
    <w:lvl w:ilvl="7">
      <w:start w:val="1"/>
      <w:numFmt w:val="decimal"/>
      <w:lvlText w:val="%1.%2.%3.%4.%5.%6.%7.%8"/>
      <w:lvlJc w:val="left"/>
      <w:pPr>
        <w:tabs>
          <w:tab w:val="num" w:pos="4663"/>
        </w:tabs>
        <w:ind w:left="4663" w:hanging="1800"/>
      </w:pPr>
      <w:rPr>
        <w:rFonts w:hint="default"/>
        <w:b w:val="0"/>
        <w:color w:val="auto"/>
      </w:rPr>
    </w:lvl>
    <w:lvl w:ilvl="8">
      <w:start w:val="1"/>
      <w:numFmt w:val="decimal"/>
      <w:lvlText w:val="%1.%2.%3.%4.%5.%6.%7.%8.%9"/>
      <w:lvlJc w:val="left"/>
      <w:pPr>
        <w:tabs>
          <w:tab w:val="num" w:pos="5432"/>
        </w:tabs>
        <w:ind w:left="5432" w:hanging="2160"/>
      </w:pPr>
      <w:rPr>
        <w:rFonts w:hint="default"/>
        <w:b w:val="0"/>
        <w:color w:val="auto"/>
      </w:rPr>
    </w:lvl>
  </w:abstractNum>
  <w:abstractNum w:abstractNumId="5">
    <w:nsid w:val="1AB72543"/>
    <w:multiLevelType w:val="hybridMultilevel"/>
    <w:tmpl w:val="F422665A"/>
    <w:lvl w:ilvl="0" w:tplc="F250A22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528215D"/>
    <w:multiLevelType w:val="multilevel"/>
    <w:tmpl w:val="696A7468"/>
    <w:lvl w:ilvl="0">
      <w:start w:val="2"/>
      <w:numFmt w:val="decimal"/>
      <w:lvlText w:val="%1"/>
      <w:lvlJc w:val="left"/>
      <w:pPr>
        <w:tabs>
          <w:tab w:val="num" w:pos="360"/>
        </w:tabs>
        <w:ind w:left="360" w:hanging="360"/>
      </w:pPr>
      <w:rPr>
        <w:rFonts w:hint="default"/>
        <w:color w:val="auto"/>
      </w:rPr>
    </w:lvl>
    <w:lvl w:ilvl="1">
      <w:start w:val="1"/>
      <w:numFmt w:val="decimal"/>
      <w:lvlText w:val="%1.%2"/>
      <w:lvlJc w:val="left"/>
      <w:pPr>
        <w:tabs>
          <w:tab w:val="num" w:pos="769"/>
        </w:tabs>
        <w:ind w:left="769" w:hanging="360"/>
      </w:pPr>
      <w:rPr>
        <w:rFonts w:hint="default"/>
        <w:color w:val="auto"/>
      </w:rPr>
    </w:lvl>
    <w:lvl w:ilvl="2">
      <w:start w:val="1"/>
      <w:numFmt w:val="decimal"/>
      <w:lvlText w:val="%1.%2.%3"/>
      <w:lvlJc w:val="left"/>
      <w:pPr>
        <w:tabs>
          <w:tab w:val="num" w:pos="1538"/>
        </w:tabs>
        <w:ind w:left="1538" w:hanging="720"/>
      </w:pPr>
      <w:rPr>
        <w:rFonts w:hint="default"/>
        <w:color w:val="auto"/>
      </w:rPr>
    </w:lvl>
    <w:lvl w:ilvl="3">
      <w:start w:val="1"/>
      <w:numFmt w:val="decimal"/>
      <w:lvlText w:val="%1.%2.%3.%4"/>
      <w:lvlJc w:val="left"/>
      <w:pPr>
        <w:tabs>
          <w:tab w:val="num" w:pos="2307"/>
        </w:tabs>
        <w:ind w:left="2307" w:hanging="1080"/>
      </w:pPr>
      <w:rPr>
        <w:rFonts w:hint="default"/>
        <w:color w:val="auto"/>
      </w:rPr>
    </w:lvl>
    <w:lvl w:ilvl="4">
      <w:start w:val="1"/>
      <w:numFmt w:val="decimal"/>
      <w:lvlText w:val="%1.%2.%3.%4.%5"/>
      <w:lvlJc w:val="left"/>
      <w:pPr>
        <w:tabs>
          <w:tab w:val="num" w:pos="2716"/>
        </w:tabs>
        <w:ind w:left="2716" w:hanging="1080"/>
      </w:pPr>
      <w:rPr>
        <w:rFonts w:hint="default"/>
        <w:color w:val="auto"/>
      </w:rPr>
    </w:lvl>
    <w:lvl w:ilvl="5">
      <w:start w:val="1"/>
      <w:numFmt w:val="decimal"/>
      <w:lvlText w:val="%1.%2.%3.%4.%5.%6"/>
      <w:lvlJc w:val="left"/>
      <w:pPr>
        <w:tabs>
          <w:tab w:val="num" w:pos="3485"/>
        </w:tabs>
        <w:ind w:left="3485" w:hanging="1440"/>
      </w:pPr>
      <w:rPr>
        <w:rFonts w:hint="default"/>
        <w:color w:val="auto"/>
      </w:rPr>
    </w:lvl>
    <w:lvl w:ilvl="6">
      <w:start w:val="1"/>
      <w:numFmt w:val="decimal"/>
      <w:lvlText w:val="%1.%2.%3.%4.%5.%6.%7"/>
      <w:lvlJc w:val="left"/>
      <w:pPr>
        <w:tabs>
          <w:tab w:val="num" w:pos="3894"/>
        </w:tabs>
        <w:ind w:left="3894" w:hanging="1440"/>
      </w:pPr>
      <w:rPr>
        <w:rFonts w:hint="default"/>
        <w:color w:val="auto"/>
      </w:rPr>
    </w:lvl>
    <w:lvl w:ilvl="7">
      <w:start w:val="1"/>
      <w:numFmt w:val="decimal"/>
      <w:lvlText w:val="%1.%2.%3.%4.%5.%6.%7.%8"/>
      <w:lvlJc w:val="left"/>
      <w:pPr>
        <w:tabs>
          <w:tab w:val="num" w:pos="4663"/>
        </w:tabs>
        <w:ind w:left="4663" w:hanging="1800"/>
      </w:pPr>
      <w:rPr>
        <w:rFonts w:hint="default"/>
        <w:color w:val="auto"/>
      </w:rPr>
    </w:lvl>
    <w:lvl w:ilvl="8">
      <w:start w:val="1"/>
      <w:numFmt w:val="decimal"/>
      <w:lvlText w:val="%1.%2.%3.%4.%5.%6.%7.%8.%9"/>
      <w:lvlJc w:val="left"/>
      <w:pPr>
        <w:tabs>
          <w:tab w:val="num" w:pos="5432"/>
        </w:tabs>
        <w:ind w:left="5432" w:hanging="2160"/>
      </w:pPr>
      <w:rPr>
        <w:rFonts w:hint="default"/>
        <w:color w:val="auto"/>
      </w:rPr>
    </w:lvl>
  </w:abstractNum>
  <w:abstractNum w:abstractNumId="7">
    <w:nsid w:val="2572512C"/>
    <w:multiLevelType w:val="hybridMultilevel"/>
    <w:tmpl w:val="0BEA72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AB10D5B"/>
    <w:multiLevelType w:val="hybridMultilevel"/>
    <w:tmpl w:val="54EEC2A8"/>
    <w:lvl w:ilvl="0" w:tplc="3D4865AE">
      <w:start w:val="3"/>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337A17AE"/>
    <w:multiLevelType w:val="hybridMultilevel"/>
    <w:tmpl w:val="3B48CBE6"/>
    <w:lvl w:ilvl="0" w:tplc="DE18D186">
      <w:start w:val="1"/>
      <w:numFmt w:val="decimal"/>
      <w:pStyle w:val="a"/>
      <w:lvlText w:val="%1."/>
      <w:lvlJc w:val="left"/>
      <w:pPr>
        <w:tabs>
          <w:tab w:val="num" w:pos="0"/>
        </w:tabs>
      </w:pPr>
      <w:rPr>
        <w:rFonts w:cs="Times New Roman" w:hint="default"/>
        <w:b w:val="0"/>
        <w:i w:val="0"/>
        <w:sz w:val="28"/>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0">
    <w:nsid w:val="3A5A5253"/>
    <w:multiLevelType w:val="hybridMultilevel"/>
    <w:tmpl w:val="06D8CD9E"/>
    <w:lvl w:ilvl="0" w:tplc="4B50C611">
      <w:start w:val="1"/>
      <w:numFmt w:val="bullet"/>
      <w:lvlText w:val="-"/>
      <w:lvlJc w:val="left"/>
      <w:pPr>
        <w:tabs>
          <w:tab w:val="left" w:pos="1068"/>
        </w:tabs>
        <w:ind w:left="1068" w:hanging="360"/>
      </w:pPr>
    </w:lvl>
    <w:lvl w:ilvl="1" w:tplc="04190003">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1">
    <w:nsid w:val="40843939"/>
    <w:multiLevelType w:val="hybridMultilevel"/>
    <w:tmpl w:val="DA2A32E8"/>
    <w:lvl w:ilvl="0" w:tplc="0419000F">
      <w:start w:val="1"/>
      <w:numFmt w:val="decimal"/>
      <w:lvlText w:val="%1."/>
      <w:lvlJc w:val="left"/>
      <w:pPr>
        <w:tabs>
          <w:tab w:val="num" w:pos="360"/>
        </w:tabs>
        <w:ind w:left="360" w:hanging="360"/>
      </w:pPr>
      <w:rPr>
        <w:rFonts w:hint="default"/>
      </w:rPr>
    </w:lvl>
    <w:lvl w:ilvl="1" w:tplc="04190019">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2">
    <w:nsid w:val="428C3367"/>
    <w:multiLevelType w:val="hybridMultilevel"/>
    <w:tmpl w:val="4566E22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48285B44"/>
    <w:multiLevelType w:val="hybridMultilevel"/>
    <w:tmpl w:val="D2582DE0"/>
    <w:lvl w:ilvl="0" w:tplc="40EE41D4">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52CA544A"/>
    <w:multiLevelType w:val="singleLevel"/>
    <w:tmpl w:val="8C1C83E4"/>
    <w:lvl w:ilvl="0">
      <w:start w:val="1"/>
      <w:numFmt w:val="decimal"/>
      <w:pStyle w:val="references"/>
      <w:lvlText w:val="%1."/>
      <w:lvlJc w:val="left"/>
      <w:pPr>
        <w:tabs>
          <w:tab w:val="num" w:pos="360"/>
        </w:tabs>
        <w:ind w:left="360" w:hanging="360"/>
      </w:pPr>
      <w:rPr>
        <w:rFonts w:ascii="Times New Roman" w:eastAsia="MS Mincho" w:hAnsi="Times New Roman" w:cs="Times New Roman"/>
        <w:b w:val="0"/>
        <w:bCs w:val="0"/>
        <w:i w:val="0"/>
        <w:iCs w:val="0"/>
        <w:sz w:val="28"/>
        <w:szCs w:val="28"/>
      </w:rPr>
    </w:lvl>
  </w:abstractNum>
  <w:abstractNum w:abstractNumId="15">
    <w:nsid w:val="595D0867"/>
    <w:multiLevelType w:val="hybridMultilevel"/>
    <w:tmpl w:val="FF5633D6"/>
    <w:lvl w:ilvl="0" w:tplc="54524B6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4323066"/>
    <w:multiLevelType w:val="hybridMultilevel"/>
    <w:tmpl w:val="304093BA"/>
    <w:lvl w:ilvl="0" w:tplc="8EE2F59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nsid w:val="67E2062C"/>
    <w:multiLevelType w:val="singleLevel"/>
    <w:tmpl w:val="FD2C1DE4"/>
    <w:lvl w:ilvl="0">
      <w:start w:val="23"/>
      <w:numFmt w:val="decimal"/>
      <w:lvlText w:val="%1"/>
      <w:lvlJc w:val="left"/>
      <w:pPr>
        <w:tabs>
          <w:tab w:val="num" w:pos="411"/>
        </w:tabs>
        <w:ind w:left="411" w:hanging="411"/>
      </w:pPr>
      <w:rPr>
        <w:rFonts w:hint="default"/>
      </w:rPr>
    </w:lvl>
  </w:abstractNum>
  <w:abstractNum w:abstractNumId="18">
    <w:nsid w:val="68FF3AEE"/>
    <w:multiLevelType w:val="hybridMultilevel"/>
    <w:tmpl w:val="EC02C1D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nsid w:val="6AA45D2A"/>
    <w:multiLevelType w:val="hybridMultilevel"/>
    <w:tmpl w:val="593A7B1E"/>
    <w:lvl w:ilvl="0" w:tplc="FFDC4D70">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6C7F06FC"/>
    <w:multiLevelType w:val="hybridMultilevel"/>
    <w:tmpl w:val="92986EBC"/>
    <w:lvl w:ilvl="0" w:tplc="CAA0E08A">
      <w:start w:val="3"/>
      <w:numFmt w:val="bullet"/>
      <w:lvlText w:val="-"/>
      <w:lvlJc w:val="left"/>
      <w:pPr>
        <w:ind w:left="720" w:hanging="360"/>
      </w:pPr>
      <w:rPr>
        <w:rFonts w:ascii="Calibri" w:eastAsia="Times New Roman" w:hAnsi="Calibri"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1">
    <w:nsid w:val="709B2E44"/>
    <w:multiLevelType w:val="hybridMultilevel"/>
    <w:tmpl w:val="2D72E8FC"/>
    <w:lvl w:ilvl="0" w:tplc="8EFCF922">
      <w:start w:val="1"/>
      <w:numFmt w:val="decimal"/>
      <w:lvlText w:val="%1."/>
      <w:lvlJc w:val="left"/>
      <w:pPr>
        <w:ind w:left="720" w:hanging="360"/>
      </w:pPr>
      <w:rPr>
        <w:rFonts w:ascii="Times New Roman" w:hAnsi="Times New Roman" w:cs="Times New Roman"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3BB0BCD"/>
    <w:multiLevelType w:val="hybridMultilevel"/>
    <w:tmpl w:val="035AE8AE"/>
    <w:lvl w:ilvl="0" w:tplc="D4485B40">
      <w:start w:val="10"/>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nsid w:val="74010EDF"/>
    <w:multiLevelType w:val="hybridMultilevel"/>
    <w:tmpl w:val="84FE7F16"/>
    <w:lvl w:ilvl="0" w:tplc="D2DCC05E">
      <w:start w:val="6"/>
      <w:numFmt w:val="bullet"/>
      <w:lvlText w:val="–"/>
      <w:lvlJc w:val="left"/>
      <w:pPr>
        <w:ind w:left="1429" w:hanging="360"/>
      </w:pPr>
      <w:rPr>
        <w:rFonts w:ascii="Times New Roman" w:eastAsia="TimesNewRoman" w:hAnsi="Times New Roman" w:cs="Times New Roman" w:hint="default"/>
        <w:sz w:val="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9"/>
  </w:num>
  <w:num w:numId="2">
    <w:abstractNumId w:val="4"/>
  </w:num>
  <w:num w:numId="3">
    <w:abstractNumId w:val="6"/>
  </w:num>
  <w:num w:numId="4">
    <w:abstractNumId w:val="17"/>
  </w:num>
  <w:num w:numId="5">
    <w:abstractNumId w:val="18"/>
  </w:num>
  <w:num w:numId="6">
    <w:abstractNumId w:val="2"/>
  </w:num>
  <w:num w:numId="7">
    <w:abstractNumId w:val="12"/>
  </w:num>
  <w:num w:numId="8">
    <w:abstractNumId w:val="20"/>
  </w:num>
  <w:num w:numId="9">
    <w:abstractNumId w:val="15"/>
  </w:num>
  <w:num w:numId="10">
    <w:abstractNumId w:val="3"/>
  </w:num>
  <w:num w:numId="11">
    <w:abstractNumId w:val="0"/>
  </w:num>
  <w:num w:numId="12">
    <w:abstractNumId w:val="19"/>
  </w:num>
  <w:num w:numId="13">
    <w:abstractNumId w:val="21"/>
  </w:num>
  <w:num w:numId="14">
    <w:abstractNumId w:val="7"/>
  </w:num>
  <w:num w:numId="15">
    <w:abstractNumId w:val="14"/>
  </w:num>
  <w:num w:numId="16">
    <w:abstractNumId w:val="1"/>
  </w:num>
  <w:num w:numId="17">
    <w:abstractNumId w:val="23"/>
  </w:num>
  <w:num w:numId="18">
    <w:abstractNumId w:val="16"/>
  </w:num>
  <w:num w:numId="19">
    <w:abstractNumId w:val="5"/>
  </w:num>
  <w:num w:numId="20">
    <w:abstractNumId w:val="10"/>
  </w:num>
  <w:num w:numId="21">
    <w:abstractNumId w:val="22"/>
  </w:num>
  <w:num w:numId="22">
    <w:abstractNumId w:val="13"/>
  </w:num>
  <w:num w:numId="23">
    <w:abstractNumId w:val="8"/>
  </w:num>
  <w:num w:numId="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6C33"/>
    <w:rsid w:val="000E1836"/>
    <w:rsid w:val="001030FD"/>
    <w:rsid w:val="00210437"/>
    <w:rsid w:val="003256D5"/>
    <w:rsid w:val="005C6992"/>
    <w:rsid w:val="00770DB0"/>
    <w:rsid w:val="008308E6"/>
    <w:rsid w:val="00A541B6"/>
    <w:rsid w:val="00AD3D46"/>
    <w:rsid w:val="00C63F8F"/>
    <w:rsid w:val="00CB2991"/>
    <w:rsid w:val="00D822CF"/>
    <w:rsid w:val="00E03496"/>
    <w:rsid w:val="00E61E92"/>
    <w:rsid w:val="00E65769"/>
    <w:rsid w:val="00ED438B"/>
    <w:rsid w:val="00EE6C33"/>
    <w:rsid w:val="00F56DE7"/>
    <w:rsid w:val="00F6450D"/>
    <w:rsid w:val="00FF7A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66"/>
    <o:shapelayout v:ext="edit">
      <o:idmap v:ext="edit" data="1"/>
      <o:rules v:ext="edit">
        <o:r id="V:Rule65" type="connector" idref="#_x0000_s1234"/>
        <o:r id="V:Rule66" type="connector" idref="#_x0000_s1100"/>
        <o:r id="V:Rule67" type="connector" idref="#_x0000_s1083"/>
        <o:r id="V:Rule68" type="connector" idref="#_x0000_s1077"/>
        <o:r id="V:Rule69" type="connector" idref="#_x0000_s1044"/>
        <o:r id="V:Rule70" type="connector" idref="#_x0000_s1148"/>
        <o:r id="V:Rule71" type="connector" idref="#_x0000_s1045"/>
        <o:r id="V:Rule72" type="connector" idref="#_x0000_s1203"/>
        <o:r id="V:Rule73" type="connector" idref="#_x0000_s1235"/>
        <o:r id="V:Rule74" type="connector" idref="#_x0000_s1208"/>
        <o:r id="V:Rule75" type="connector" idref="#_x0000_s1078"/>
        <o:r id="V:Rule76" type="connector" idref="#_x0000_s1262"/>
        <o:r id="V:Rule77" type="connector" idref="#_x0000_s1144"/>
        <o:r id="V:Rule78" type="connector" idref="#_x0000_s1097"/>
        <o:r id="V:Rule79" type="connector" idref="#_x0000_s1082"/>
        <o:r id="V:Rule80" type="connector" idref="#_x0000_s1261"/>
        <o:r id="V:Rule81" type="connector" idref="#_x0000_s1206"/>
        <o:r id="V:Rule82" type="connector" idref="#_x0000_s1048"/>
        <o:r id="V:Rule83" type="connector" idref="#_x0000_s1210"/>
        <o:r id="V:Rule84" type="connector" idref="#_x0000_s1050"/>
        <o:r id="V:Rule85" type="connector" idref="#_x0000_s1075"/>
        <o:r id="V:Rule86" type="connector" idref="#_x0000_s1043"/>
        <o:r id="V:Rule87" type="connector" idref="#_x0000_s1204"/>
        <o:r id="V:Rule88" type="connector" idref="#_x0000_s1101"/>
        <o:r id="V:Rule89" type="connector" idref="#_x0000_s1264"/>
        <o:r id="V:Rule90" type="connector" idref="#_x0000_s1157"/>
        <o:r id="V:Rule91" type="connector" idref="#_x0000_s1181"/>
        <o:r id="V:Rule92" type="connector" idref="#_x0000_s1099"/>
        <o:r id="V:Rule93" type="connector" idref="#_x0000_s1051"/>
        <o:r id="V:Rule94" type="connector" idref="#_x0000_s1145"/>
        <o:r id="V:Rule95" type="connector" idref="#_x0000_s1053"/>
        <o:r id="V:Rule96" type="connector" idref="#_x0000_s1047"/>
        <o:r id="V:Rule97" type="connector" idref="#_x0000_s1042"/>
        <o:r id="V:Rule98" type="connector" idref="#_x0000_s1076"/>
        <o:r id="V:Rule99" type="connector" idref="#_x0000_s1232"/>
        <o:r id="V:Rule100" type="connector" idref="#_x0000_s1236"/>
        <o:r id="V:Rule101" type="connector" idref="#_x0000_s1156"/>
        <o:r id="V:Rule102" type="connector" idref="#_x0000_s1212"/>
        <o:r id="V:Rule103" type="connector" idref="#_x0000_s1102"/>
        <o:r id="V:Rule104" type="connector" idref="#_x0000_s1202"/>
        <o:r id="V:Rule105" type="connector" idref="#_x0000_s1080"/>
        <o:r id="V:Rule106" type="connector" idref="#_x0000_s1147"/>
        <o:r id="V:Rule107" type="connector" idref="#_x0000_s1096"/>
        <o:r id="V:Rule108" type="connector" idref="#_x0000_s1233"/>
        <o:r id="V:Rule109" type="connector" idref="#_x0000_s1207"/>
        <o:r id="V:Rule110" type="connector" idref="#_x0000_s1143"/>
        <o:r id="V:Rule111" type="connector" idref="#_x0000_s1098"/>
        <o:r id="V:Rule112" type="connector" idref="#_x0000_s1049"/>
        <o:r id="V:Rule113" type="connector" idref="#_x0000_s1183"/>
        <o:r id="V:Rule114" type="connector" idref="#_x0000_s1209"/>
        <o:r id="V:Rule115" type="connector" idref="#_x0000_s1263"/>
        <o:r id="V:Rule116" type="connector" idref="#_x0000_s1103"/>
        <o:r id="V:Rule117" type="connector" idref="#_x0000_s1211"/>
        <o:r id="V:Rule118" type="connector" idref="#_x0000_s1184"/>
        <o:r id="V:Rule119" type="connector" idref="#_x0000_s1182"/>
        <o:r id="V:Rule120" type="connector" idref="#_x0000_s1046"/>
        <o:r id="V:Rule121" type="connector" idref="#_x0000_s1231"/>
        <o:r id="V:Rule122" type="connector" idref="#_x0000_s1229"/>
        <o:r id="V:Rule123" type="connector" idref="#_x0000_s1079"/>
        <o:r id="V:Rule124" type="connector" idref="#_x0000_s1205"/>
        <o:r id="V:Rule125" type="connector" idref="#_x0000_s1052"/>
        <o:r id="V:Rule126" type="connector" idref="#_x0000_s1074"/>
        <o:r id="V:Rule127" type="connector" idref="#_x0000_s1230"/>
        <o:r id="V:Rule128" type="connector" idref="#_x0000_s1146"/>
      </o:rules>
    </o:shapelayout>
  </w:shapeDefaults>
  <w:decimalSymbol w:val=","/>
  <w:listSeparator w:val=";"/>
  <w15:docId w15:val="{277EAE82-7556-4AAB-B452-4983CE747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EE6C33"/>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0"/>
    <w:link w:val="10"/>
    <w:qFormat/>
    <w:rsid w:val="00EE6C33"/>
    <w:pPr>
      <w:spacing w:before="100" w:beforeAutospacing="1" w:after="100" w:afterAutospacing="1"/>
      <w:outlineLvl w:val="0"/>
    </w:pPr>
    <w:rPr>
      <w:b/>
      <w:bCs/>
      <w:kern w:val="36"/>
      <w:sz w:val="48"/>
      <w:szCs w:val="48"/>
      <w:lang w:eastAsia="uk-UA"/>
    </w:rPr>
  </w:style>
  <w:style w:type="paragraph" w:styleId="2">
    <w:name w:val="heading 2"/>
    <w:basedOn w:val="a0"/>
    <w:next w:val="a0"/>
    <w:link w:val="20"/>
    <w:autoRedefine/>
    <w:qFormat/>
    <w:rsid w:val="00EE6C33"/>
    <w:pPr>
      <w:keepNext/>
      <w:spacing w:line="360" w:lineRule="auto"/>
      <w:jc w:val="both"/>
      <w:outlineLvl w:val="1"/>
    </w:pPr>
    <w:rPr>
      <w:bCs/>
      <w:iCs/>
      <w:smallCaps/>
      <w:color w:val="000000"/>
      <w:sz w:val="28"/>
      <w:szCs w:val="28"/>
    </w:rPr>
  </w:style>
  <w:style w:type="paragraph" w:styleId="3">
    <w:name w:val="heading 3"/>
    <w:basedOn w:val="a0"/>
    <w:next w:val="a0"/>
    <w:link w:val="30"/>
    <w:autoRedefine/>
    <w:qFormat/>
    <w:rsid w:val="00EE6C33"/>
    <w:pPr>
      <w:spacing w:line="360" w:lineRule="auto"/>
      <w:ind w:firstLine="709"/>
      <w:jc w:val="both"/>
      <w:outlineLvl w:val="2"/>
    </w:pPr>
    <w:rPr>
      <w:iCs/>
      <w:noProof/>
      <w:sz w:val="28"/>
      <w:szCs w:val="28"/>
      <w:lang w:val="en-US" w:eastAsia="en-US"/>
    </w:rPr>
  </w:style>
  <w:style w:type="paragraph" w:styleId="4">
    <w:name w:val="heading 4"/>
    <w:basedOn w:val="a0"/>
    <w:next w:val="a0"/>
    <w:link w:val="40"/>
    <w:autoRedefine/>
    <w:qFormat/>
    <w:rsid w:val="00EE6C33"/>
    <w:pPr>
      <w:keepNext/>
      <w:spacing w:line="360" w:lineRule="auto"/>
      <w:ind w:firstLine="709"/>
      <w:jc w:val="right"/>
      <w:outlineLvl w:val="3"/>
    </w:pPr>
    <w:rPr>
      <w:b/>
      <w:iCs/>
      <w:noProof/>
      <w:sz w:val="28"/>
      <w:szCs w:val="28"/>
      <w:lang w:eastAsia="en-US"/>
    </w:rPr>
  </w:style>
  <w:style w:type="paragraph" w:styleId="5">
    <w:name w:val="heading 5"/>
    <w:basedOn w:val="a0"/>
    <w:next w:val="a0"/>
    <w:link w:val="50"/>
    <w:autoRedefine/>
    <w:qFormat/>
    <w:rsid w:val="00EE6C33"/>
    <w:pPr>
      <w:spacing w:line="360" w:lineRule="auto"/>
      <w:ind w:left="737" w:firstLine="709"/>
      <w:jc w:val="both"/>
      <w:outlineLvl w:val="4"/>
    </w:pPr>
    <w:rPr>
      <w:iCs/>
      <w:sz w:val="28"/>
      <w:szCs w:val="28"/>
      <w:lang w:val="en-US" w:eastAsia="en-US"/>
    </w:rPr>
  </w:style>
  <w:style w:type="paragraph" w:styleId="6">
    <w:name w:val="heading 6"/>
    <w:basedOn w:val="a0"/>
    <w:next w:val="a0"/>
    <w:link w:val="60"/>
    <w:autoRedefine/>
    <w:qFormat/>
    <w:rsid w:val="00EE6C33"/>
    <w:pPr>
      <w:spacing w:line="360" w:lineRule="auto"/>
      <w:ind w:firstLine="709"/>
      <w:jc w:val="right"/>
      <w:outlineLvl w:val="5"/>
    </w:pPr>
    <w:rPr>
      <w:b/>
      <w:iCs/>
      <w:sz w:val="28"/>
      <w:szCs w:val="28"/>
      <w:lang w:eastAsia="en-US"/>
    </w:rPr>
  </w:style>
  <w:style w:type="paragraph" w:styleId="7">
    <w:name w:val="heading 7"/>
    <w:basedOn w:val="a0"/>
    <w:next w:val="a0"/>
    <w:link w:val="70"/>
    <w:uiPriority w:val="99"/>
    <w:qFormat/>
    <w:rsid w:val="00EE6C33"/>
    <w:pPr>
      <w:keepNext/>
      <w:spacing w:line="360" w:lineRule="auto"/>
      <w:ind w:firstLine="709"/>
      <w:jc w:val="both"/>
      <w:outlineLvl w:val="6"/>
    </w:pPr>
    <w:rPr>
      <w:iCs/>
      <w:sz w:val="28"/>
      <w:szCs w:val="28"/>
      <w:lang w:val="en-US" w:eastAsia="en-US"/>
    </w:rPr>
  </w:style>
  <w:style w:type="paragraph" w:styleId="8">
    <w:name w:val="heading 8"/>
    <w:basedOn w:val="a0"/>
    <w:next w:val="a0"/>
    <w:link w:val="80"/>
    <w:autoRedefine/>
    <w:qFormat/>
    <w:rsid w:val="00EE6C33"/>
    <w:pPr>
      <w:spacing w:line="360" w:lineRule="auto"/>
      <w:ind w:firstLine="709"/>
      <w:jc w:val="both"/>
      <w:outlineLvl w:val="7"/>
    </w:pPr>
    <w:rPr>
      <w:iCs/>
      <w:sz w:val="28"/>
      <w:szCs w:val="28"/>
      <w:lang w:val="en-US" w:eastAsia="en-US"/>
    </w:rPr>
  </w:style>
  <w:style w:type="paragraph" w:styleId="9">
    <w:name w:val="heading 9"/>
    <w:basedOn w:val="a0"/>
    <w:next w:val="a0"/>
    <w:link w:val="90"/>
    <w:uiPriority w:val="99"/>
    <w:qFormat/>
    <w:rsid w:val="00EE6C33"/>
    <w:pPr>
      <w:spacing w:before="240" w:after="60" w:line="360" w:lineRule="auto"/>
      <w:ind w:firstLine="709"/>
      <w:jc w:val="both"/>
      <w:outlineLvl w:val="8"/>
    </w:pPr>
    <w:rPr>
      <w:rFonts w:ascii="Arial" w:hAnsi="Arial" w:cs="Arial"/>
      <w:iCs/>
      <w:color w:val="000000"/>
      <w:sz w:val="22"/>
      <w:szCs w:val="22"/>
      <w:lang w:val="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EE6C33"/>
    <w:rPr>
      <w:rFonts w:ascii="Times New Roman" w:eastAsia="Times New Roman" w:hAnsi="Times New Roman" w:cs="Times New Roman"/>
      <w:b/>
      <w:bCs/>
      <w:kern w:val="36"/>
      <w:sz w:val="48"/>
      <w:szCs w:val="48"/>
      <w:lang w:val="uk-UA" w:eastAsia="uk-UA"/>
    </w:rPr>
  </w:style>
  <w:style w:type="character" w:customStyle="1" w:styleId="20">
    <w:name w:val="Заголовок 2 Знак"/>
    <w:basedOn w:val="a1"/>
    <w:link w:val="2"/>
    <w:rsid w:val="00EE6C33"/>
    <w:rPr>
      <w:rFonts w:ascii="Times New Roman" w:eastAsia="Times New Roman" w:hAnsi="Times New Roman" w:cs="Times New Roman"/>
      <w:bCs/>
      <w:iCs/>
      <w:smallCaps/>
      <w:color w:val="000000"/>
      <w:sz w:val="28"/>
      <w:szCs w:val="28"/>
      <w:lang w:val="uk-UA" w:eastAsia="ru-RU"/>
    </w:rPr>
  </w:style>
  <w:style w:type="character" w:customStyle="1" w:styleId="30">
    <w:name w:val="Заголовок 3 Знак"/>
    <w:basedOn w:val="a1"/>
    <w:link w:val="3"/>
    <w:rsid w:val="00EE6C33"/>
    <w:rPr>
      <w:rFonts w:ascii="Times New Roman" w:eastAsia="Times New Roman" w:hAnsi="Times New Roman" w:cs="Times New Roman"/>
      <w:iCs/>
      <w:noProof/>
      <w:sz w:val="28"/>
      <w:szCs w:val="28"/>
      <w:lang w:val="en-US"/>
    </w:rPr>
  </w:style>
  <w:style w:type="character" w:customStyle="1" w:styleId="40">
    <w:name w:val="Заголовок 4 Знак"/>
    <w:basedOn w:val="a1"/>
    <w:link w:val="4"/>
    <w:rsid w:val="00EE6C33"/>
    <w:rPr>
      <w:rFonts w:ascii="Times New Roman" w:eastAsia="Times New Roman" w:hAnsi="Times New Roman" w:cs="Times New Roman"/>
      <w:b/>
      <w:iCs/>
      <w:noProof/>
      <w:sz w:val="28"/>
      <w:szCs w:val="28"/>
      <w:lang w:val="uk-UA"/>
    </w:rPr>
  </w:style>
  <w:style w:type="character" w:customStyle="1" w:styleId="50">
    <w:name w:val="Заголовок 5 Знак"/>
    <w:basedOn w:val="a1"/>
    <w:link w:val="5"/>
    <w:rsid w:val="00EE6C33"/>
    <w:rPr>
      <w:rFonts w:ascii="Times New Roman" w:eastAsia="Times New Roman" w:hAnsi="Times New Roman" w:cs="Times New Roman"/>
      <w:iCs/>
      <w:sz w:val="28"/>
      <w:szCs w:val="28"/>
      <w:lang w:val="en-US"/>
    </w:rPr>
  </w:style>
  <w:style w:type="character" w:customStyle="1" w:styleId="60">
    <w:name w:val="Заголовок 6 Знак"/>
    <w:basedOn w:val="a1"/>
    <w:link w:val="6"/>
    <w:rsid w:val="00EE6C33"/>
    <w:rPr>
      <w:rFonts w:ascii="Times New Roman" w:eastAsia="Times New Roman" w:hAnsi="Times New Roman" w:cs="Times New Roman"/>
      <w:b/>
      <w:iCs/>
      <w:sz w:val="28"/>
      <w:szCs w:val="28"/>
      <w:lang w:val="uk-UA"/>
    </w:rPr>
  </w:style>
  <w:style w:type="character" w:customStyle="1" w:styleId="70">
    <w:name w:val="Заголовок 7 Знак"/>
    <w:basedOn w:val="a1"/>
    <w:link w:val="7"/>
    <w:uiPriority w:val="99"/>
    <w:rsid w:val="00EE6C33"/>
    <w:rPr>
      <w:rFonts w:ascii="Times New Roman" w:eastAsia="Times New Roman" w:hAnsi="Times New Roman" w:cs="Times New Roman"/>
      <w:iCs/>
      <w:sz w:val="28"/>
      <w:szCs w:val="28"/>
      <w:lang w:val="en-US"/>
    </w:rPr>
  </w:style>
  <w:style w:type="character" w:customStyle="1" w:styleId="80">
    <w:name w:val="Заголовок 8 Знак"/>
    <w:basedOn w:val="a1"/>
    <w:link w:val="8"/>
    <w:rsid w:val="00EE6C33"/>
    <w:rPr>
      <w:rFonts w:ascii="Times New Roman" w:eastAsia="Times New Roman" w:hAnsi="Times New Roman" w:cs="Times New Roman"/>
      <w:iCs/>
      <w:sz w:val="28"/>
      <w:szCs w:val="28"/>
      <w:lang w:val="en-US"/>
    </w:rPr>
  </w:style>
  <w:style w:type="character" w:customStyle="1" w:styleId="90">
    <w:name w:val="Заголовок 9 Знак"/>
    <w:basedOn w:val="a1"/>
    <w:link w:val="9"/>
    <w:uiPriority w:val="99"/>
    <w:rsid w:val="00EE6C33"/>
    <w:rPr>
      <w:rFonts w:ascii="Arial" w:eastAsia="Times New Roman" w:hAnsi="Arial" w:cs="Arial"/>
      <w:iCs/>
      <w:color w:val="000000"/>
      <w:lang w:val="en-US" w:eastAsia="ru-RU"/>
    </w:rPr>
  </w:style>
  <w:style w:type="paragraph" w:styleId="a4">
    <w:name w:val="List Paragraph"/>
    <w:basedOn w:val="a0"/>
    <w:uiPriority w:val="34"/>
    <w:qFormat/>
    <w:rsid w:val="00EE6C33"/>
    <w:pPr>
      <w:spacing w:after="200" w:line="276" w:lineRule="auto"/>
      <w:ind w:left="720"/>
      <w:contextualSpacing/>
    </w:pPr>
    <w:rPr>
      <w:rFonts w:ascii="Calibri" w:hAnsi="Calibri"/>
      <w:sz w:val="22"/>
      <w:szCs w:val="22"/>
      <w:lang w:eastAsia="en-US"/>
    </w:rPr>
  </w:style>
  <w:style w:type="paragraph" w:styleId="a5">
    <w:name w:val="Normal (Web)"/>
    <w:basedOn w:val="a0"/>
    <w:uiPriority w:val="99"/>
    <w:unhideWhenUsed/>
    <w:rsid w:val="00EE6C33"/>
    <w:pPr>
      <w:spacing w:before="100" w:beforeAutospacing="1" w:after="100" w:afterAutospacing="1"/>
    </w:pPr>
    <w:rPr>
      <w:lang w:eastAsia="uk-UA"/>
    </w:rPr>
  </w:style>
  <w:style w:type="character" w:customStyle="1" w:styleId="apple-converted-space">
    <w:name w:val="apple-converted-space"/>
    <w:basedOn w:val="a1"/>
    <w:rsid w:val="00EE6C33"/>
  </w:style>
  <w:style w:type="paragraph" w:customStyle="1" w:styleId="11">
    <w:name w:val="Обычный1"/>
    <w:basedOn w:val="a0"/>
    <w:rsid w:val="00EE6C33"/>
    <w:pPr>
      <w:spacing w:before="100" w:beforeAutospacing="1" w:after="100" w:afterAutospacing="1"/>
    </w:pPr>
    <w:rPr>
      <w:lang w:eastAsia="uk-UA"/>
    </w:rPr>
  </w:style>
  <w:style w:type="paragraph" w:styleId="a6">
    <w:name w:val="Body Text"/>
    <w:basedOn w:val="a0"/>
    <w:link w:val="a7"/>
    <w:unhideWhenUsed/>
    <w:rsid w:val="00EE6C33"/>
    <w:pPr>
      <w:spacing w:before="100" w:beforeAutospacing="1" w:after="100" w:afterAutospacing="1"/>
    </w:pPr>
    <w:rPr>
      <w:lang w:eastAsia="uk-UA"/>
    </w:rPr>
  </w:style>
  <w:style w:type="character" w:customStyle="1" w:styleId="a7">
    <w:name w:val="Основной текст Знак"/>
    <w:basedOn w:val="a1"/>
    <w:link w:val="a6"/>
    <w:rsid w:val="00EE6C33"/>
    <w:rPr>
      <w:rFonts w:ascii="Times New Roman" w:eastAsia="Times New Roman" w:hAnsi="Times New Roman" w:cs="Times New Roman"/>
      <w:sz w:val="24"/>
      <w:szCs w:val="24"/>
      <w:lang w:val="uk-UA" w:eastAsia="uk-UA"/>
    </w:rPr>
  </w:style>
  <w:style w:type="paragraph" w:styleId="31">
    <w:name w:val="Body Text Indent 3"/>
    <w:basedOn w:val="a0"/>
    <w:link w:val="32"/>
    <w:unhideWhenUsed/>
    <w:rsid w:val="00EE6C33"/>
    <w:pPr>
      <w:spacing w:before="100" w:beforeAutospacing="1" w:after="100" w:afterAutospacing="1"/>
    </w:pPr>
    <w:rPr>
      <w:lang w:eastAsia="uk-UA"/>
    </w:rPr>
  </w:style>
  <w:style w:type="character" w:customStyle="1" w:styleId="32">
    <w:name w:val="Основной текст с отступом 3 Знак"/>
    <w:basedOn w:val="a1"/>
    <w:link w:val="31"/>
    <w:rsid w:val="00EE6C33"/>
    <w:rPr>
      <w:rFonts w:ascii="Times New Roman" w:eastAsia="Times New Roman" w:hAnsi="Times New Roman" w:cs="Times New Roman"/>
      <w:sz w:val="24"/>
      <w:szCs w:val="24"/>
      <w:lang w:val="uk-UA" w:eastAsia="uk-UA"/>
    </w:rPr>
  </w:style>
  <w:style w:type="paragraph" w:styleId="a8">
    <w:name w:val="header"/>
    <w:basedOn w:val="a0"/>
    <w:next w:val="a6"/>
    <w:link w:val="a9"/>
    <w:autoRedefine/>
    <w:uiPriority w:val="99"/>
    <w:rsid w:val="00EE6C33"/>
    <w:pPr>
      <w:tabs>
        <w:tab w:val="center" w:pos="4677"/>
        <w:tab w:val="right" w:pos="9355"/>
      </w:tabs>
      <w:jc w:val="right"/>
    </w:pPr>
    <w:rPr>
      <w:noProof/>
      <w:color w:val="000000"/>
      <w:kern w:val="16"/>
      <w:sz w:val="28"/>
      <w:szCs w:val="28"/>
      <w:lang w:val="ru-RU"/>
    </w:rPr>
  </w:style>
  <w:style w:type="character" w:customStyle="1" w:styleId="a9">
    <w:name w:val="Верхний колонтитул Знак"/>
    <w:basedOn w:val="a1"/>
    <w:link w:val="a8"/>
    <w:uiPriority w:val="99"/>
    <w:rsid w:val="00EE6C33"/>
    <w:rPr>
      <w:rFonts w:ascii="Times New Roman" w:eastAsia="Times New Roman" w:hAnsi="Times New Roman" w:cs="Times New Roman"/>
      <w:noProof/>
      <w:color w:val="000000"/>
      <w:kern w:val="16"/>
      <w:sz w:val="28"/>
      <w:szCs w:val="28"/>
      <w:lang w:eastAsia="ru-RU"/>
    </w:rPr>
  </w:style>
  <w:style w:type="character" w:styleId="aa">
    <w:name w:val="endnote reference"/>
    <w:basedOn w:val="a1"/>
    <w:uiPriority w:val="99"/>
    <w:semiHidden/>
    <w:rsid w:val="00EE6C33"/>
    <w:rPr>
      <w:rFonts w:cs="Times New Roman"/>
      <w:vertAlign w:val="superscript"/>
    </w:rPr>
  </w:style>
  <w:style w:type="paragraph" w:customStyle="1" w:styleId="a">
    <w:name w:val="лит"/>
    <w:autoRedefine/>
    <w:uiPriority w:val="99"/>
    <w:rsid w:val="00EE6C33"/>
    <w:pPr>
      <w:numPr>
        <w:numId w:val="1"/>
      </w:numPr>
      <w:spacing w:after="0" w:line="360" w:lineRule="auto"/>
      <w:jc w:val="both"/>
    </w:pPr>
    <w:rPr>
      <w:rFonts w:ascii="Times New Roman" w:eastAsia="Times New Roman" w:hAnsi="Times New Roman" w:cs="Times New Roman"/>
      <w:sz w:val="28"/>
      <w:szCs w:val="28"/>
      <w:lang w:eastAsia="ru-RU"/>
    </w:rPr>
  </w:style>
  <w:style w:type="paragraph" w:customStyle="1" w:styleId="ab">
    <w:name w:val="лит+нумерация"/>
    <w:basedOn w:val="a0"/>
    <w:next w:val="a0"/>
    <w:autoRedefine/>
    <w:uiPriority w:val="99"/>
    <w:rsid w:val="00EE6C33"/>
    <w:pPr>
      <w:spacing w:line="360" w:lineRule="auto"/>
      <w:jc w:val="both"/>
    </w:pPr>
    <w:rPr>
      <w:color w:val="000000"/>
      <w:sz w:val="28"/>
      <w:szCs w:val="28"/>
      <w:lang w:val="en-US"/>
    </w:rPr>
  </w:style>
  <w:style w:type="paragraph" w:styleId="ac">
    <w:name w:val="caption"/>
    <w:basedOn w:val="a0"/>
    <w:next w:val="a0"/>
    <w:uiPriority w:val="99"/>
    <w:qFormat/>
    <w:rsid w:val="00EE6C33"/>
    <w:pPr>
      <w:spacing w:line="360" w:lineRule="auto"/>
      <w:ind w:firstLine="709"/>
      <w:jc w:val="both"/>
    </w:pPr>
    <w:rPr>
      <w:b/>
      <w:bCs/>
      <w:iCs/>
      <w:color w:val="000000"/>
      <w:sz w:val="20"/>
      <w:szCs w:val="20"/>
      <w:lang w:val="en-US"/>
    </w:rPr>
  </w:style>
  <w:style w:type="paragraph" w:styleId="ad">
    <w:name w:val="footer"/>
    <w:basedOn w:val="a0"/>
    <w:link w:val="ae"/>
    <w:rsid w:val="00EE6C33"/>
    <w:pPr>
      <w:tabs>
        <w:tab w:val="center" w:pos="4677"/>
        <w:tab w:val="right" w:pos="9355"/>
      </w:tabs>
      <w:spacing w:line="360" w:lineRule="auto"/>
      <w:ind w:firstLine="709"/>
      <w:jc w:val="both"/>
    </w:pPr>
    <w:rPr>
      <w:iCs/>
      <w:color w:val="000000"/>
      <w:sz w:val="28"/>
      <w:szCs w:val="28"/>
      <w:lang w:val="en-US"/>
    </w:rPr>
  </w:style>
  <w:style w:type="character" w:customStyle="1" w:styleId="ae">
    <w:name w:val="Нижний колонтитул Знак"/>
    <w:basedOn w:val="a1"/>
    <w:link w:val="ad"/>
    <w:rsid w:val="00EE6C33"/>
    <w:rPr>
      <w:rFonts w:ascii="Times New Roman" w:eastAsia="Times New Roman" w:hAnsi="Times New Roman" w:cs="Times New Roman"/>
      <w:iCs/>
      <w:color w:val="000000"/>
      <w:sz w:val="28"/>
      <w:szCs w:val="28"/>
      <w:lang w:val="en-US" w:eastAsia="ru-RU"/>
    </w:rPr>
  </w:style>
  <w:style w:type="character" w:styleId="af">
    <w:name w:val="page number"/>
    <w:basedOn w:val="a1"/>
    <w:rsid w:val="00EE6C33"/>
    <w:rPr>
      <w:rFonts w:ascii="Times New Roman" w:hAnsi="Times New Roman" w:cs="Times New Roman"/>
      <w:sz w:val="28"/>
      <w:szCs w:val="28"/>
    </w:rPr>
  </w:style>
  <w:style w:type="character" w:customStyle="1" w:styleId="af0">
    <w:name w:val="номер страницы"/>
    <w:basedOn w:val="a1"/>
    <w:uiPriority w:val="99"/>
    <w:rsid w:val="00EE6C33"/>
    <w:rPr>
      <w:rFonts w:cs="Times New Roman"/>
      <w:sz w:val="28"/>
      <w:szCs w:val="28"/>
    </w:rPr>
  </w:style>
  <w:style w:type="paragraph" w:styleId="af1">
    <w:name w:val="footnote text"/>
    <w:basedOn w:val="a0"/>
    <w:link w:val="af2"/>
    <w:autoRedefine/>
    <w:uiPriority w:val="99"/>
    <w:semiHidden/>
    <w:rsid w:val="00EE6C33"/>
    <w:pPr>
      <w:spacing w:line="360" w:lineRule="auto"/>
      <w:ind w:firstLine="709"/>
      <w:jc w:val="both"/>
    </w:pPr>
    <w:rPr>
      <w:color w:val="000000"/>
      <w:sz w:val="20"/>
      <w:szCs w:val="20"/>
      <w:lang w:val="ru-RU"/>
    </w:rPr>
  </w:style>
  <w:style w:type="character" w:customStyle="1" w:styleId="af2">
    <w:name w:val="Текст сноски Знак"/>
    <w:basedOn w:val="a1"/>
    <w:link w:val="af1"/>
    <w:uiPriority w:val="99"/>
    <w:semiHidden/>
    <w:rsid w:val="00EE6C33"/>
    <w:rPr>
      <w:rFonts w:ascii="Times New Roman" w:eastAsia="Times New Roman" w:hAnsi="Times New Roman" w:cs="Times New Roman"/>
      <w:color w:val="000000"/>
      <w:sz w:val="20"/>
      <w:szCs w:val="20"/>
      <w:lang w:eastAsia="ru-RU"/>
    </w:rPr>
  </w:style>
  <w:style w:type="paragraph" w:customStyle="1" w:styleId="af3">
    <w:name w:val="Обычный +"/>
    <w:basedOn w:val="a0"/>
    <w:autoRedefine/>
    <w:uiPriority w:val="99"/>
    <w:rsid w:val="00EE6C33"/>
    <w:pPr>
      <w:spacing w:line="360" w:lineRule="auto"/>
      <w:ind w:firstLine="709"/>
      <w:jc w:val="both"/>
    </w:pPr>
    <w:rPr>
      <w:iCs/>
      <w:color w:val="000000"/>
      <w:sz w:val="28"/>
      <w:szCs w:val="20"/>
      <w:lang w:val="en-US"/>
    </w:rPr>
  </w:style>
  <w:style w:type="character" w:styleId="af4">
    <w:name w:val="footnote reference"/>
    <w:basedOn w:val="a1"/>
    <w:uiPriority w:val="99"/>
    <w:semiHidden/>
    <w:rsid w:val="00EE6C33"/>
    <w:rPr>
      <w:rFonts w:cs="Times New Roman"/>
      <w:color w:val="auto"/>
      <w:sz w:val="28"/>
      <w:szCs w:val="28"/>
      <w:vertAlign w:val="superscript"/>
    </w:rPr>
  </w:style>
  <w:style w:type="paragraph" w:styleId="12">
    <w:name w:val="toc 1"/>
    <w:basedOn w:val="a0"/>
    <w:next w:val="a0"/>
    <w:autoRedefine/>
    <w:uiPriority w:val="99"/>
    <w:semiHidden/>
    <w:rsid w:val="00EE6C33"/>
    <w:pPr>
      <w:autoSpaceDE w:val="0"/>
      <w:autoSpaceDN w:val="0"/>
      <w:adjustRightInd w:val="0"/>
      <w:spacing w:line="360" w:lineRule="auto"/>
      <w:jc w:val="both"/>
    </w:pPr>
    <w:rPr>
      <w:bCs/>
      <w:smallCaps/>
      <w:color w:val="000000"/>
      <w:sz w:val="28"/>
      <w:szCs w:val="28"/>
      <w:lang w:val="en-US" w:eastAsia="en-US"/>
    </w:rPr>
  </w:style>
  <w:style w:type="paragraph" w:styleId="21">
    <w:name w:val="Body Text 2"/>
    <w:basedOn w:val="a0"/>
    <w:link w:val="22"/>
    <w:rsid w:val="00EE6C33"/>
    <w:pPr>
      <w:spacing w:line="360" w:lineRule="auto"/>
      <w:ind w:right="-23" w:firstLine="709"/>
      <w:jc w:val="both"/>
    </w:pPr>
    <w:rPr>
      <w:iCs/>
      <w:color w:val="000000"/>
      <w:sz w:val="28"/>
      <w:szCs w:val="28"/>
      <w:lang w:val="en-US"/>
    </w:rPr>
  </w:style>
  <w:style w:type="character" w:customStyle="1" w:styleId="22">
    <w:name w:val="Основной текст 2 Знак"/>
    <w:basedOn w:val="a1"/>
    <w:link w:val="21"/>
    <w:rsid w:val="00EE6C33"/>
    <w:rPr>
      <w:rFonts w:ascii="Times New Roman" w:eastAsia="Times New Roman" w:hAnsi="Times New Roman" w:cs="Times New Roman"/>
      <w:iCs/>
      <w:color w:val="000000"/>
      <w:sz w:val="28"/>
      <w:szCs w:val="28"/>
      <w:lang w:val="en-US" w:eastAsia="ru-RU"/>
    </w:rPr>
  </w:style>
  <w:style w:type="paragraph" w:styleId="af5">
    <w:name w:val="Body Text Indent"/>
    <w:basedOn w:val="a0"/>
    <w:link w:val="af6"/>
    <w:rsid w:val="00EE6C33"/>
    <w:pPr>
      <w:shd w:val="clear" w:color="auto" w:fill="FFFFFF"/>
      <w:spacing w:before="192" w:line="360" w:lineRule="auto"/>
      <w:ind w:right="-5" w:firstLine="360"/>
      <w:jc w:val="both"/>
    </w:pPr>
    <w:rPr>
      <w:iCs/>
      <w:color w:val="000000"/>
      <w:sz w:val="28"/>
      <w:szCs w:val="28"/>
      <w:lang w:val="en-US"/>
    </w:rPr>
  </w:style>
  <w:style w:type="character" w:customStyle="1" w:styleId="af6">
    <w:name w:val="Основной текст с отступом Знак"/>
    <w:basedOn w:val="a1"/>
    <w:link w:val="af5"/>
    <w:rsid w:val="00EE6C33"/>
    <w:rPr>
      <w:rFonts w:ascii="Times New Roman" w:eastAsia="Times New Roman" w:hAnsi="Times New Roman" w:cs="Times New Roman"/>
      <w:iCs/>
      <w:color w:val="000000"/>
      <w:sz w:val="28"/>
      <w:szCs w:val="28"/>
      <w:shd w:val="clear" w:color="auto" w:fill="FFFFFF"/>
      <w:lang w:val="en-US" w:eastAsia="ru-RU"/>
    </w:rPr>
  </w:style>
  <w:style w:type="paragraph" w:styleId="23">
    <w:name w:val="Body Text Indent 2"/>
    <w:basedOn w:val="a0"/>
    <w:link w:val="24"/>
    <w:rsid w:val="00EE6C33"/>
    <w:pPr>
      <w:spacing w:line="360" w:lineRule="auto"/>
      <w:ind w:firstLine="300"/>
      <w:jc w:val="center"/>
    </w:pPr>
    <w:rPr>
      <w:i/>
      <w:color w:val="000000"/>
      <w:sz w:val="28"/>
      <w:szCs w:val="28"/>
      <w:lang w:val="en-US"/>
    </w:rPr>
  </w:style>
  <w:style w:type="character" w:customStyle="1" w:styleId="24">
    <w:name w:val="Основной текст с отступом 2 Знак"/>
    <w:basedOn w:val="a1"/>
    <w:link w:val="23"/>
    <w:rsid w:val="00EE6C33"/>
    <w:rPr>
      <w:rFonts w:ascii="Times New Roman" w:eastAsia="Times New Roman" w:hAnsi="Times New Roman" w:cs="Times New Roman"/>
      <w:i/>
      <w:color w:val="000000"/>
      <w:sz w:val="28"/>
      <w:szCs w:val="28"/>
      <w:lang w:val="en-US" w:eastAsia="ru-RU"/>
    </w:rPr>
  </w:style>
  <w:style w:type="paragraph" w:customStyle="1" w:styleId="af7">
    <w:name w:val="размещено"/>
    <w:basedOn w:val="a0"/>
    <w:autoRedefine/>
    <w:uiPriority w:val="99"/>
    <w:rsid w:val="00EE6C33"/>
    <w:pPr>
      <w:spacing w:line="360" w:lineRule="auto"/>
      <w:ind w:firstLine="709"/>
      <w:jc w:val="both"/>
    </w:pPr>
    <w:rPr>
      <w:iCs/>
      <w:color w:val="FFFFFF"/>
      <w:sz w:val="28"/>
      <w:szCs w:val="28"/>
      <w:lang w:val="en-US"/>
    </w:rPr>
  </w:style>
  <w:style w:type="paragraph" w:customStyle="1" w:styleId="af8">
    <w:name w:val="содержание"/>
    <w:uiPriority w:val="99"/>
    <w:rsid w:val="00EE6C33"/>
    <w:pPr>
      <w:spacing w:after="0" w:line="360" w:lineRule="auto"/>
      <w:jc w:val="center"/>
    </w:pPr>
    <w:rPr>
      <w:rFonts w:ascii="Times New Roman" w:eastAsia="Times New Roman" w:hAnsi="Times New Roman" w:cs="Times New Roman"/>
      <w:b/>
      <w:bCs/>
      <w:i/>
      <w:iCs/>
      <w:smallCaps/>
      <w:noProof/>
      <w:sz w:val="28"/>
      <w:szCs w:val="28"/>
      <w:lang w:eastAsia="ru-RU"/>
    </w:rPr>
  </w:style>
  <w:style w:type="table" w:customStyle="1" w:styleId="13">
    <w:name w:val="Стиль таблицы1"/>
    <w:uiPriority w:val="99"/>
    <w:rsid w:val="00EE6C33"/>
    <w:pPr>
      <w:spacing w:after="0" w:line="360" w:lineRule="auto"/>
    </w:pPr>
    <w:rPr>
      <w:rFonts w:ascii="Times New Roman" w:eastAsia="Times New Roman" w:hAnsi="Times New Roman" w:cs="Times New Roman"/>
      <w:sz w:val="20"/>
      <w:szCs w:val="20"/>
      <w:lang w:val="uk-UA" w:eastAsia="uk-UA"/>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paragraph" w:customStyle="1" w:styleId="af9">
    <w:name w:val="схема"/>
    <w:autoRedefine/>
    <w:uiPriority w:val="99"/>
    <w:rsid w:val="00EE6C33"/>
    <w:pPr>
      <w:spacing w:after="0" w:line="240" w:lineRule="auto"/>
      <w:jc w:val="center"/>
    </w:pPr>
    <w:rPr>
      <w:rFonts w:ascii="Times New Roman" w:eastAsia="Times New Roman" w:hAnsi="Times New Roman" w:cs="Times New Roman"/>
      <w:sz w:val="20"/>
      <w:szCs w:val="20"/>
      <w:lang w:eastAsia="ru-RU"/>
    </w:rPr>
  </w:style>
  <w:style w:type="paragraph" w:customStyle="1" w:styleId="afa">
    <w:name w:val="ТАБЛИЦА"/>
    <w:next w:val="a0"/>
    <w:autoRedefine/>
    <w:uiPriority w:val="99"/>
    <w:rsid w:val="00EE6C33"/>
    <w:pPr>
      <w:spacing w:after="0"/>
      <w:jc w:val="both"/>
    </w:pPr>
    <w:rPr>
      <w:rFonts w:ascii="Times New Roman" w:eastAsia="Times New Roman" w:hAnsi="Times New Roman" w:cs="Times New Roman"/>
      <w:color w:val="000000"/>
      <w:lang w:val="uk-UA" w:eastAsia="ru-RU"/>
    </w:rPr>
  </w:style>
  <w:style w:type="paragraph" w:styleId="afb">
    <w:name w:val="endnote text"/>
    <w:basedOn w:val="a0"/>
    <w:link w:val="afc"/>
    <w:autoRedefine/>
    <w:uiPriority w:val="99"/>
    <w:semiHidden/>
    <w:rsid w:val="00EE6C33"/>
    <w:pPr>
      <w:spacing w:line="360" w:lineRule="auto"/>
      <w:ind w:firstLine="709"/>
      <w:jc w:val="both"/>
    </w:pPr>
    <w:rPr>
      <w:iCs/>
      <w:color w:val="000000"/>
      <w:sz w:val="20"/>
      <w:szCs w:val="20"/>
      <w:lang w:val="en-US"/>
    </w:rPr>
  </w:style>
  <w:style w:type="character" w:customStyle="1" w:styleId="afc">
    <w:name w:val="Текст концевой сноски Знак"/>
    <w:basedOn w:val="a1"/>
    <w:link w:val="afb"/>
    <w:uiPriority w:val="99"/>
    <w:semiHidden/>
    <w:rsid w:val="00EE6C33"/>
    <w:rPr>
      <w:rFonts w:ascii="Times New Roman" w:eastAsia="Times New Roman" w:hAnsi="Times New Roman" w:cs="Times New Roman"/>
      <w:iCs/>
      <w:color w:val="000000"/>
      <w:sz w:val="20"/>
      <w:szCs w:val="20"/>
      <w:lang w:val="en-US" w:eastAsia="ru-RU"/>
    </w:rPr>
  </w:style>
  <w:style w:type="paragraph" w:customStyle="1" w:styleId="afd">
    <w:name w:val="титут"/>
    <w:autoRedefine/>
    <w:uiPriority w:val="99"/>
    <w:rsid w:val="00EE6C33"/>
    <w:pPr>
      <w:spacing w:after="0" w:line="360" w:lineRule="auto"/>
      <w:jc w:val="center"/>
    </w:pPr>
    <w:rPr>
      <w:rFonts w:ascii="Times New Roman" w:eastAsia="Times New Roman" w:hAnsi="Times New Roman" w:cs="Times New Roman"/>
      <w:noProof/>
      <w:sz w:val="28"/>
      <w:szCs w:val="28"/>
      <w:lang w:eastAsia="ru-RU"/>
    </w:rPr>
  </w:style>
  <w:style w:type="character" w:styleId="afe">
    <w:name w:val="Hyperlink"/>
    <w:basedOn w:val="a1"/>
    <w:rsid w:val="00EE6C33"/>
    <w:rPr>
      <w:rFonts w:cs="Times New Roman"/>
      <w:color w:val="0000FF"/>
      <w:u w:val="single"/>
    </w:rPr>
  </w:style>
  <w:style w:type="character" w:styleId="aff">
    <w:name w:val="Strong"/>
    <w:basedOn w:val="a1"/>
    <w:uiPriority w:val="22"/>
    <w:qFormat/>
    <w:rsid w:val="00EE6C33"/>
    <w:rPr>
      <w:b/>
      <w:bCs/>
    </w:rPr>
  </w:style>
  <w:style w:type="paragraph" w:customStyle="1" w:styleId="aff0">
    <w:name w:val="Знак Знак Знак Знак Знак Знак"/>
    <w:basedOn w:val="a0"/>
    <w:rsid w:val="00EE6C33"/>
    <w:rPr>
      <w:rFonts w:ascii="Verdana" w:hAnsi="Verdana" w:cs="Verdana"/>
      <w:sz w:val="20"/>
      <w:szCs w:val="20"/>
      <w:lang w:val="en-US" w:eastAsia="en-US"/>
    </w:rPr>
  </w:style>
  <w:style w:type="paragraph" w:customStyle="1" w:styleId="aff1">
    <w:name w:val="Знак Знак Знак Знак Знак Знак"/>
    <w:basedOn w:val="a0"/>
    <w:rsid w:val="00EE6C33"/>
    <w:rPr>
      <w:rFonts w:ascii="Verdana" w:hAnsi="Verdana" w:cs="Verdana"/>
      <w:sz w:val="20"/>
      <w:szCs w:val="20"/>
      <w:lang w:val="en-US" w:eastAsia="en-US"/>
    </w:rPr>
  </w:style>
  <w:style w:type="character" w:customStyle="1" w:styleId="apple-style-span">
    <w:name w:val="apple-style-span"/>
    <w:basedOn w:val="a1"/>
    <w:uiPriority w:val="99"/>
    <w:rsid w:val="00EE6C33"/>
    <w:rPr>
      <w:rFonts w:cs="Times New Roman"/>
    </w:rPr>
  </w:style>
  <w:style w:type="paragraph" w:styleId="aff2">
    <w:name w:val="Normal Indent"/>
    <w:basedOn w:val="a0"/>
    <w:uiPriority w:val="99"/>
    <w:rsid w:val="00EE6C33"/>
    <w:pPr>
      <w:spacing w:after="200" w:line="276" w:lineRule="auto"/>
      <w:ind w:left="708"/>
    </w:pPr>
    <w:rPr>
      <w:rFonts w:ascii="Calibri" w:eastAsia="Calibri" w:hAnsi="Calibri"/>
      <w:sz w:val="22"/>
      <w:szCs w:val="22"/>
      <w:lang w:eastAsia="en-US"/>
    </w:rPr>
  </w:style>
  <w:style w:type="paragraph" w:customStyle="1" w:styleId="FR2">
    <w:name w:val="FR2"/>
    <w:uiPriority w:val="99"/>
    <w:rsid w:val="00EE6C33"/>
    <w:pPr>
      <w:widowControl w:val="0"/>
      <w:spacing w:before="100" w:after="0" w:line="240" w:lineRule="auto"/>
    </w:pPr>
    <w:rPr>
      <w:rFonts w:ascii="Arial" w:eastAsia="Calibri" w:hAnsi="Arial" w:cs="Times New Roman"/>
      <w:sz w:val="28"/>
      <w:szCs w:val="20"/>
      <w:lang w:val="uk-UA" w:eastAsia="ru-RU"/>
    </w:rPr>
  </w:style>
  <w:style w:type="paragraph" w:customStyle="1" w:styleId="style2">
    <w:name w:val="style2"/>
    <w:basedOn w:val="a0"/>
    <w:rsid w:val="00EE6C33"/>
    <w:pPr>
      <w:spacing w:before="100" w:beforeAutospacing="1" w:after="100" w:afterAutospacing="1"/>
    </w:pPr>
    <w:rPr>
      <w:lang w:eastAsia="uk-UA"/>
    </w:rPr>
  </w:style>
  <w:style w:type="table" w:styleId="aff3">
    <w:name w:val="Table Grid"/>
    <w:basedOn w:val="a2"/>
    <w:rsid w:val="00EE6C33"/>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R1">
    <w:name w:val="FR1"/>
    <w:uiPriority w:val="99"/>
    <w:rsid w:val="00EE6C33"/>
    <w:pPr>
      <w:widowControl w:val="0"/>
      <w:spacing w:after="0" w:line="300" w:lineRule="auto"/>
      <w:ind w:firstLine="900"/>
    </w:pPr>
    <w:rPr>
      <w:rFonts w:ascii="Times New Roman" w:eastAsia="Calibri" w:hAnsi="Times New Roman" w:cs="Times New Roman"/>
      <w:sz w:val="24"/>
      <w:szCs w:val="20"/>
      <w:lang w:val="uk-UA" w:eastAsia="ru-RU"/>
    </w:rPr>
  </w:style>
  <w:style w:type="paragraph" w:styleId="HTML">
    <w:name w:val="HTML Preformatted"/>
    <w:basedOn w:val="a0"/>
    <w:link w:val="HTML0"/>
    <w:rsid w:val="00EE6C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1"/>
    <w:link w:val="HTML"/>
    <w:rsid w:val="00EE6C33"/>
    <w:rPr>
      <w:rFonts w:ascii="Courier New" w:eastAsia="Times New Roman" w:hAnsi="Courier New" w:cs="Courier New"/>
      <w:sz w:val="20"/>
      <w:szCs w:val="20"/>
      <w:lang w:eastAsia="ru-RU"/>
    </w:rPr>
  </w:style>
  <w:style w:type="paragraph" w:customStyle="1" w:styleId="Default">
    <w:name w:val="Default"/>
    <w:rsid w:val="00EE6C33"/>
    <w:pPr>
      <w:autoSpaceDE w:val="0"/>
      <w:autoSpaceDN w:val="0"/>
      <w:adjustRightInd w:val="0"/>
      <w:spacing w:after="0" w:line="240" w:lineRule="auto"/>
    </w:pPr>
    <w:rPr>
      <w:rFonts w:ascii="Times New Roman" w:eastAsia="Times New Roman" w:hAnsi="Times New Roman" w:cs="Times New Roman"/>
      <w:color w:val="000000"/>
      <w:sz w:val="24"/>
      <w:szCs w:val="24"/>
      <w:lang w:val="en-US"/>
    </w:rPr>
  </w:style>
  <w:style w:type="character" w:customStyle="1" w:styleId="hps">
    <w:name w:val="hps"/>
    <w:basedOn w:val="a1"/>
    <w:rsid w:val="00EE6C33"/>
  </w:style>
  <w:style w:type="character" w:customStyle="1" w:styleId="longtext">
    <w:name w:val="long_text"/>
    <w:basedOn w:val="a1"/>
    <w:rsid w:val="00EE6C33"/>
  </w:style>
  <w:style w:type="paragraph" w:customStyle="1" w:styleId="-">
    <w:name w:val="л-ра"/>
    <w:basedOn w:val="a0"/>
    <w:uiPriority w:val="99"/>
    <w:rsid w:val="00EE6C33"/>
    <w:pPr>
      <w:widowControl w:val="0"/>
      <w:tabs>
        <w:tab w:val="num" w:pos="720"/>
      </w:tabs>
      <w:autoSpaceDE w:val="0"/>
      <w:autoSpaceDN w:val="0"/>
      <w:adjustRightInd w:val="0"/>
      <w:spacing w:line="360" w:lineRule="auto"/>
      <w:ind w:left="720" w:hanging="360"/>
      <w:jc w:val="both"/>
    </w:pPr>
    <w:rPr>
      <w:sz w:val="28"/>
      <w:szCs w:val="28"/>
      <w:lang w:val="ru-RU"/>
    </w:rPr>
  </w:style>
  <w:style w:type="character" w:customStyle="1" w:styleId="120">
    <w:name w:val="Заголовок №12"/>
    <w:basedOn w:val="a1"/>
    <w:rsid w:val="00EE6C33"/>
    <w:rPr>
      <w:b/>
      <w:bCs/>
      <w:color w:val="000000"/>
      <w:spacing w:val="0"/>
      <w:w w:val="100"/>
      <w:position w:val="0"/>
      <w:sz w:val="21"/>
      <w:szCs w:val="21"/>
      <w:lang w:val="uk-UA" w:bidi="ar-SA"/>
    </w:rPr>
  </w:style>
  <w:style w:type="paragraph" w:styleId="aff4">
    <w:name w:val="Title"/>
    <w:basedOn w:val="a0"/>
    <w:link w:val="aff5"/>
    <w:qFormat/>
    <w:rsid w:val="00EE6C33"/>
    <w:pPr>
      <w:jc w:val="center"/>
    </w:pPr>
    <w:rPr>
      <w:spacing w:val="30"/>
      <w:sz w:val="28"/>
      <w:szCs w:val="20"/>
    </w:rPr>
  </w:style>
  <w:style w:type="character" w:customStyle="1" w:styleId="aff5">
    <w:name w:val="Название Знак"/>
    <w:basedOn w:val="a1"/>
    <w:link w:val="aff4"/>
    <w:rsid w:val="00EE6C33"/>
    <w:rPr>
      <w:rFonts w:ascii="Times New Roman" w:eastAsia="Times New Roman" w:hAnsi="Times New Roman" w:cs="Times New Roman"/>
      <w:spacing w:val="30"/>
      <w:sz w:val="28"/>
      <w:szCs w:val="20"/>
      <w:lang w:val="uk-UA" w:eastAsia="ru-RU"/>
    </w:rPr>
  </w:style>
  <w:style w:type="paragraph" w:customStyle="1" w:styleId="aff6">
    <w:name w:val="Основной"/>
    <w:basedOn w:val="a0"/>
    <w:rsid w:val="00EE6C33"/>
    <w:pPr>
      <w:widowControl w:val="0"/>
      <w:ind w:firstLine="1134"/>
    </w:pPr>
    <w:rPr>
      <w:sz w:val="28"/>
      <w:szCs w:val="20"/>
      <w:lang w:val="ru-RU" w:eastAsia="uk-UA"/>
    </w:rPr>
  </w:style>
  <w:style w:type="paragraph" w:customStyle="1" w:styleId="Style1">
    <w:name w:val="Style1"/>
    <w:basedOn w:val="a0"/>
    <w:rsid w:val="00EE6C33"/>
    <w:pPr>
      <w:widowControl w:val="0"/>
      <w:autoSpaceDE w:val="0"/>
      <w:autoSpaceDN w:val="0"/>
      <w:adjustRightInd w:val="0"/>
      <w:spacing w:line="331" w:lineRule="exact"/>
      <w:jc w:val="both"/>
    </w:pPr>
    <w:rPr>
      <w:lang w:val="ru-RU"/>
    </w:rPr>
  </w:style>
  <w:style w:type="paragraph" w:customStyle="1" w:styleId="Style20">
    <w:name w:val="Style2"/>
    <w:basedOn w:val="a0"/>
    <w:rsid w:val="00EE6C33"/>
    <w:pPr>
      <w:widowControl w:val="0"/>
      <w:autoSpaceDE w:val="0"/>
      <w:autoSpaceDN w:val="0"/>
      <w:adjustRightInd w:val="0"/>
    </w:pPr>
    <w:rPr>
      <w:lang w:val="ru-RU"/>
    </w:rPr>
  </w:style>
  <w:style w:type="paragraph" w:customStyle="1" w:styleId="Style3">
    <w:name w:val="Style3"/>
    <w:basedOn w:val="a0"/>
    <w:rsid w:val="00EE6C33"/>
    <w:pPr>
      <w:widowControl w:val="0"/>
      <w:autoSpaceDE w:val="0"/>
      <w:autoSpaceDN w:val="0"/>
      <w:adjustRightInd w:val="0"/>
    </w:pPr>
    <w:rPr>
      <w:lang w:val="ru-RU"/>
    </w:rPr>
  </w:style>
  <w:style w:type="paragraph" w:customStyle="1" w:styleId="Style4">
    <w:name w:val="Style4"/>
    <w:basedOn w:val="a0"/>
    <w:rsid w:val="00EE6C33"/>
    <w:pPr>
      <w:widowControl w:val="0"/>
      <w:autoSpaceDE w:val="0"/>
      <w:autoSpaceDN w:val="0"/>
      <w:adjustRightInd w:val="0"/>
    </w:pPr>
    <w:rPr>
      <w:lang w:val="ru-RU"/>
    </w:rPr>
  </w:style>
  <w:style w:type="paragraph" w:customStyle="1" w:styleId="Style8">
    <w:name w:val="Style8"/>
    <w:basedOn w:val="a0"/>
    <w:rsid w:val="00EE6C33"/>
    <w:pPr>
      <w:widowControl w:val="0"/>
      <w:autoSpaceDE w:val="0"/>
      <w:autoSpaceDN w:val="0"/>
      <w:adjustRightInd w:val="0"/>
    </w:pPr>
    <w:rPr>
      <w:lang w:val="ru-RU"/>
    </w:rPr>
  </w:style>
  <w:style w:type="paragraph" w:customStyle="1" w:styleId="Style9">
    <w:name w:val="Style9"/>
    <w:basedOn w:val="a0"/>
    <w:rsid w:val="00EE6C33"/>
    <w:pPr>
      <w:widowControl w:val="0"/>
      <w:autoSpaceDE w:val="0"/>
      <w:autoSpaceDN w:val="0"/>
      <w:adjustRightInd w:val="0"/>
    </w:pPr>
    <w:rPr>
      <w:lang w:val="ru-RU"/>
    </w:rPr>
  </w:style>
  <w:style w:type="paragraph" w:customStyle="1" w:styleId="Style11">
    <w:name w:val="Style11"/>
    <w:basedOn w:val="a0"/>
    <w:rsid w:val="00EE6C33"/>
    <w:pPr>
      <w:widowControl w:val="0"/>
      <w:autoSpaceDE w:val="0"/>
      <w:autoSpaceDN w:val="0"/>
      <w:adjustRightInd w:val="0"/>
      <w:spacing w:line="312" w:lineRule="exact"/>
      <w:jc w:val="right"/>
    </w:pPr>
    <w:rPr>
      <w:lang w:val="ru-RU"/>
    </w:rPr>
  </w:style>
  <w:style w:type="paragraph" w:customStyle="1" w:styleId="Style12">
    <w:name w:val="Style12"/>
    <w:basedOn w:val="a0"/>
    <w:rsid w:val="00EE6C33"/>
    <w:pPr>
      <w:widowControl w:val="0"/>
      <w:autoSpaceDE w:val="0"/>
      <w:autoSpaceDN w:val="0"/>
      <w:adjustRightInd w:val="0"/>
    </w:pPr>
    <w:rPr>
      <w:lang w:val="ru-RU"/>
    </w:rPr>
  </w:style>
  <w:style w:type="paragraph" w:customStyle="1" w:styleId="Style14">
    <w:name w:val="Style14"/>
    <w:basedOn w:val="a0"/>
    <w:rsid w:val="00EE6C33"/>
    <w:pPr>
      <w:widowControl w:val="0"/>
      <w:autoSpaceDE w:val="0"/>
      <w:autoSpaceDN w:val="0"/>
      <w:adjustRightInd w:val="0"/>
      <w:spacing w:line="638" w:lineRule="exact"/>
      <w:ind w:hanging="691"/>
    </w:pPr>
    <w:rPr>
      <w:lang w:val="ru-RU"/>
    </w:rPr>
  </w:style>
  <w:style w:type="character" w:customStyle="1" w:styleId="FontStyle17">
    <w:name w:val="Font Style17"/>
    <w:basedOn w:val="a1"/>
    <w:rsid w:val="00EE6C33"/>
    <w:rPr>
      <w:rFonts w:ascii="Times New Roman" w:hAnsi="Times New Roman" w:cs="Times New Roman"/>
      <w:sz w:val="28"/>
      <w:szCs w:val="28"/>
    </w:rPr>
  </w:style>
  <w:style w:type="character" w:customStyle="1" w:styleId="FontStyle18">
    <w:name w:val="Font Style18"/>
    <w:basedOn w:val="a1"/>
    <w:rsid w:val="00EE6C33"/>
    <w:rPr>
      <w:rFonts w:ascii="Times New Roman" w:hAnsi="Times New Roman" w:cs="Times New Roman"/>
      <w:b/>
      <w:bCs/>
      <w:sz w:val="22"/>
      <w:szCs w:val="22"/>
    </w:rPr>
  </w:style>
  <w:style w:type="character" w:customStyle="1" w:styleId="FontStyle19">
    <w:name w:val="Font Style19"/>
    <w:basedOn w:val="a1"/>
    <w:rsid w:val="00EE6C33"/>
    <w:rPr>
      <w:rFonts w:ascii="Times New Roman" w:hAnsi="Times New Roman" w:cs="Times New Roman"/>
      <w:b/>
      <w:bCs/>
      <w:sz w:val="34"/>
      <w:szCs w:val="34"/>
    </w:rPr>
  </w:style>
  <w:style w:type="character" w:customStyle="1" w:styleId="rvts24">
    <w:name w:val="rvts24"/>
    <w:basedOn w:val="a1"/>
    <w:rsid w:val="00EE6C33"/>
  </w:style>
  <w:style w:type="paragraph" w:customStyle="1" w:styleId="210">
    <w:name w:val="Основной текст с отступом 21"/>
    <w:basedOn w:val="a0"/>
    <w:rsid w:val="00EE6C33"/>
    <w:pPr>
      <w:widowControl w:val="0"/>
      <w:spacing w:line="360" w:lineRule="auto"/>
      <w:ind w:firstLine="851"/>
    </w:pPr>
    <w:rPr>
      <w:sz w:val="28"/>
      <w:szCs w:val="20"/>
    </w:rPr>
  </w:style>
  <w:style w:type="paragraph" w:styleId="33">
    <w:name w:val="Body Text 3"/>
    <w:basedOn w:val="a0"/>
    <w:link w:val="34"/>
    <w:rsid w:val="00EE6C33"/>
    <w:pPr>
      <w:spacing w:after="120"/>
    </w:pPr>
    <w:rPr>
      <w:sz w:val="16"/>
      <w:szCs w:val="16"/>
      <w:lang w:val="ru-RU"/>
    </w:rPr>
  </w:style>
  <w:style w:type="character" w:customStyle="1" w:styleId="34">
    <w:name w:val="Основной текст 3 Знак"/>
    <w:basedOn w:val="a1"/>
    <w:link w:val="33"/>
    <w:rsid w:val="00EE6C33"/>
    <w:rPr>
      <w:rFonts w:ascii="Times New Roman" w:eastAsia="Times New Roman" w:hAnsi="Times New Roman" w:cs="Times New Roman"/>
      <w:sz w:val="16"/>
      <w:szCs w:val="16"/>
      <w:lang w:eastAsia="ru-RU"/>
    </w:rPr>
  </w:style>
  <w:style w:type="paragraph" w:customStyle="1" w:styleId="14">
    <w:name w:val="Обычный1"/>
    <w:rsid w:val="00EE6C33"/>
    <w:pPr>
      <w:widowControl w:val="0"/>
      <w:spacing w:after="0" w:line="240" w:lineRule="auto"/>
      <w:ind w:left="400" w:firstLine="300"/>
      <w:jc w:val="both"/>
    </w:pPr>
    <w:rPr>
      <w:rFonts w:ascii="Times New Roman" w:eastAsia="Times New Roman" w:hAnsi="Times New Roman" w:cs="Times New Roman"/>
      <w:snapToGrid w:val="0"/>
      <w:sz w:val="20"/>
      <w:szCs w:val="20"/>
      <w:lang w:eastAsia="ru-RU"/>
    </w:rPr>
  </w:style>
  <w:style w:type="character" w:styleId="aff7">
    <w:name w:val="Emphasis"/>
    <w:qFormat/>
    <w:rsid w:val="00EE6C33"/>
    <w:rPr>
      <w:i/>
      <w:iCs/>
    </w:rPr>
  </w:style>
  <w:style w:type="character" w:customStyle="1" w:styleId="110">
    <w:name w:val="Основной текст + 11"/>
    <w:aliases w:val="5 pt,Полужирный,Курсив,Основной текст + Consolas,6"/>
    <w:rsid w:val="00EE6C33"/>
    <w:rPr>
      <w:rFonts w:ascii="Times New Roman" w:hAnsi="Times New Roman" w:cs="Times New Roman"/>
      <w:b/>
      <w:bCs/>
      <w:i/>
      <w:iCs/>
      <w:spacing w:val="0"/>
      <w:sz w:val="23"/>
      <w:szCs w:val="23"/>
    </w:rPr>
  </w:style>
  <w:style w:type="paragraph" w:styleId="aff8">
    <w:name w:val="Plain Text"/>
    <w:basedOn w:val="a0"/>
    <w:link w:val="aff9"/>
    <w:rsid w:val="00EE6C33"/>
    <w:rPr>
      <w:rFonts w:ascii="Courier New" w:hAnsi="Courier New"/>
      <w:sz w:val="20"/>
      <w:szCs w:val="20"/>
      <w:lang w:val="ru-RU"/>
    </w:rPr>
  </w:style>
  <w:style w:type="character" w:customStyle="1" w:styleId="aff9">
    <w:name w:val="Текст Знак"/>
    <w:basedOn w:val="a1"/>
    <w:link w:val="aff8"/>
    <w:rsid w:val="00EE6C33"/>
    <w:rPr>
      <w:rFonts w:ascii="Courier New" w:eastAsia="Times New Roman" w:hAnsi="Courier New" w:cs="Times New Roman"/>
      <w:sz w:val="20"/>
      <w:szCs w:val="20"/>
      <w:lang w:eastAsia="ru-RU"/>
    </w:rPr>
  </w:style>
  <w:style w:type="paragraph" w:customStyle="1" w:styleId="affa">
    <w:name w:val="Название таблицы"/>
    <w:basedOn w:val="a0"/>
    <w:rsid w:val="00EE6C33"/>
    <w:pPr>
      <w:spacing w:line="360" w:lineRule="auto"/>
      <w:ind w:left="1843" w:hanging="1843"/>
    </w:pPr>
    <w:rPr>
      <w:sz w:val="28"/>
      <w:szCs w:val="20"/>
      <w:lang w:val="ru-RU"/>
    </w:rPr>
  </w:style>
  <w:style w:type="paragraph" w:styleId="affb">
    <w:name w:val="Balloon Text"/>
    <w:basedOn w:val="a0"/>
    <w:link w:val="affc"/>
    <w:rsid w:val="00EE6C33"/>
    <w:rPr>
      <w:rFonts w:ascii="Tahoma" w:hAnsi="Tahoma" w:cs="Tahoma"/>
      <w:sz w:val="16"/>
      <w:szCs w:val="16"/>
      <w:lang w:val="ru-RU"/>
    </w:rPr>
  </w:style>
  <w:style w:type="character" w:customStyle="1" w:styleId="affc">
    <w:name w:val="Текст выноски Знак"/>
    <w:basedOn w:val="a1"/>
    <w:link w:val="affb"/>
    <w:rsid w:val="00EE6C33"/>
    <w:rPr>
      <w:rFonts w:ascii="Tahoma" w:eastAsia="Times New Roman" w:hAnsi="Tahoma" w:cs="Tahoma"/>
      <w:sz w:val="16"/>
      <w:szCs w:val="16"/>
      <w:lang w:eastAsia="ru-RU"/>
    </w:rPr>
  </w:style>
  <w:style w:type="paragraph" w:customStyle="1" w:styleId="affd">
    <w:name w:val="Основной стиль"/>
    <w:basedOn w:val="a0"/>
    <w:rsid w:val="00EE6C33"/>
    <w:pPr>
      <w:spacing w:line="360" w:lineRule="auto"/>
      <w:ind w:firstLine="709"/>
      <w:jc w:val="both"/>
    </w:pPr>
    <w:rPr>
      <w:sz w:val="28"/>
      <w:szCs w:val="28"/>
      <w:lang w:val="ru-RU"/>
    </w:rPr>
  </w:style>
  <w:style w:type="paragraph" w:customStyle="1" w:styleId="msonormalcxspmiddle">
    <w:name w:val="msonormalcxspmiddle"/>
    <w:basedOn w:val="a0"/>
    <w:rsid w:val="00EE6C33"/>
    <w:pPr>
      <w:spacing w:before="100" w:beforeAutospacing="1" w:after="100" w:afterAutospacing="1"/>
    </w:pPr>
    <w:rPr>
      <w:lang w:val="ru-RU"/>
    </w:rPr>
  </w:style>
  <w:style w:type="character" w:customStyle="1" w:styleId="rvts9">
    <w:name w:val="rvts9"/>
    <w:basedOn w:val="a1"/>
    <w:rsid w:val="00EE6C33"/>
  </w:style>
  <w:style w:type="character" w:customStyle="1" w:styleId="affe">
    <w:name w:val="Печатная машинка"/>
    <w:rsid w:val="00EE6C33"/>
    <w:rPr>
      <w:rFonts w:ascii="Courier New" w:hAnsi="Courier New" w:cs="Courier New" w:hint="default"/>
      <w:sz w:val="20"/>
    </w:rPr>
  </w:style>
  <w:style w:type="paragraph" w:customStyle="1" w:styleId="220">
    <w:name w:val="Основной текст с отступом 22"/>
    <w:basedOn w:val="a0"/>
    <w:rsid w:val="00EE6C33"/>
    <w:pPr>
      <w:widowControl w:val="0"/>
      <w:spacing w:line="360" w:lineRule="auto"/>
      <w:ind w:firstLine="851"/>
    </w:pPr>
    <w:rPr>
      <w:sz w:val="28"/>
      <w:szCs w:val="20"/>
    </w:rPr>
  </w:style>
  <w:style w:type="paragraph" w:customStyle="1" w:styleId="fix">
    <w:name w:val="fix"/>
    <w:basedOn w:val="a0"/>
    <w:rsid w:val="00EE6C33"/>
    <w:pPr>
      <w:spacing w:before="100" w:beforeAutospacing="1" w:after="100" w:afterAutospacing="1"/>
    </w:pPr>
    <w:rPr>
      <w:lang w:val="ru-RU"/>
    </w:rPr>
  </w:style>
  <w:style w:type="character" w:styleId="afff">
    <w:name w:val="line number"/>
    <w:basedOn w:val="a1"/>
    <w:rsid w:val="00EE6C33"/>
  </w:style>
  <w:style w:type="paragraph" w:customStyle="1" w:styleId="Style6">
    <w:name w:val="Style6"/>
    <w:basedOn w:val="a0"/>
    <w:rsid w:val="00EE6C33"/>
    <w:pPr>
      <w:widowControl w:val="0"/>
      <w:autoSpaceDE w:val="0"/>
      <w:autoSpaceDN w:val="0"/>
      <w:adjustRightInd w:val="0"/>
    </w:pPr>
    <w:rPr>
      <w:lang w:val="ru-RU"/>
    </w:rPr>
  </w:style>
  <w:style w:type="table" w:styleId="-1">
    <w:name w:val="Table Web 1"/>
    <w:basedOn w:val="a2"/>
    <w:rsid w:val="00EE6C33"/>
    <w:pPr>
      <w:spacing w:after="0" w:line="240" w:lineRule="auto"/>
    </w:pPr>
    <w:rPr>
      <w:rFonts w:ascii="Times New Roman" w:eastAsia="Times New Roman" w:hAnsi="Times New Roman" w:cs="Times New Roman"/>
      <w:sz w:val="20"/>
      <w:szCs w:val="20"/>
      <w:lang w:eastAsia="ru-RU"/>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
    <w:name w:val="Table Web 2"/>
    <w:basedOn w:val="a2"/>
    <w:rsid w:val="00EE6C33"/>
    <w:pPr>
      <w:spacing w:after="0" w:line="240" w:lineRule="auto"/>
    </w:pPr>
    <w:rPr>
      <w:rFonts w:ascii="Times New Roman" w:eastAsia="Times New Roman" w:hAnsi="Times New Roman" w:cs="Times New Roman"/>
      <w:sz w:val="20"/>
      <w:szCs w:val="20"/>
      <w:lang w:eastAsia="ru-RU"/>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5">
    <w:name w:val="Table Subtle 1"/>
    <w:basedOn w:val="a2"/>
    <w:rsid w:val="00EE6C33"/>
    <w:pPr>
      <w:spacing w:after="0" w:line="240" w:lineRule="auto"/>
    </w:pPr>
    <w:rPr>
      <w:rFonts w:ascii="Times New Roman" w:eastAsia="Times New Roman" w:hAnsi="Times New Roman" w:cs="Times New Roman"/>
      <w:sz w:val="20"/>
      <w:szCs w:val="20"/>
      <w:lang w:eastAsia="ru-RU"/>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5">
    <w:name w:val="Table Subtle 2"/>
    <w:basedOn w:val="a2"/>
    <w:rsid w:val="00EE6C33"/>
    <w:pPr>
      <w:spacing w:after="0" w:line="240" w:lineRule="auto"/>
    </w:pPr>
    <w:rPr>
      <w:rFonts w:ascii="Times New Roman" w:eastAsia="Times New Roman" w:hAnsi="Times New Roman" w:cs="Times New Roman"/>
      <w:sz w:val="20"/>
      <w:szCs w:val="20"/>
      <w:lang w:eastAsia="ru-RU"/>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0">
    <w:name w:val="Table Elegant"/>
    <w:basedOn w:val="a2"/>
    <w:rsid w:val="00EE6C33"/>
    <w:pPr>
      <w:spacing w:after="0" w:line="240" w:lineRule="auto"/>
    </w:pPr>
    <w:rPr>
      <w:rFonts w:ascii="Times New Roman" w:eastAsia="Times New Roman" w:hAnsi="Times New Roman" w:cs="Times New Roman"/>
      <w:sz w:val="20"/>
      <w:szCs w:val="20"/>
      <w:lang w:eastAsia="ru-RU"/>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3">
    <w:name w:val="Table Web 3"/>
    <w:basedOn w:val="a2"/>
    <w:rsid w:val="00EE6C33"/>
    <w:pPr>
      <w:spacing w:after="0" w:line="240" w:lineRule="auto"/>
    </w:pPr>
    <w:rPr>
      <w:rFonts w:ascii="Times New Roman" w:eastAsia="Times New Roman" w:hAnsi="Times New Roman" w:cs="Times New Roman"/>
      <w:sz w:val="20"/>
      <w:szCs w:val="20"/>
      <w:lang w:eastAsia="ru-RU"/>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references">
    <w:name w:val="references"/>
    <w:rsid w:val="00EE6C33"/>
    <w:pPr>
      <w:numPr>
        <w:numId w:val="15"/>
      </w:numPr>
      <w:spacing w:after="50" w:line="180" w:lineRule="exact"/>
      <w:jc w:val="both"/>
    </w:pPr>
    <w:rPr>
      <w:rFonts w:ascii="Times New Roman" w:eastAsia="Times New Roman" w:hAnsi="Times New Roman" w:cs="Times New Roman"/>
      <w:noProof/>
      <w:sz w:val="16"/>
      <w:szCs w:val="16"/>
      <w:lang w:val="en-US"/>
    </w:rPr>
  </w:style>
  <w:style w:type="paragraph" w:customStyle="1" w:styleId="afff1">
    <w:name w:val="ДинТекстОбыч"/>
    <w:basedOn w:val="a0"/>
    <w:rsid w:val="00EE6C33"/>
    <w:pPr>
      <w:widowControl w:val="0"/>
      <w:ind w:firstLine="567"/>
      <w:jc w:val="both"/>
    </w:pPr>
    <w:rPr>
      <w:color w:val="000000"/>
      <w:sz w:val="22"/>
      <w:szCs w:val="2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2755-17" TargetMode="External"/><Relationship Id="rId13" Type="http://schemas.openxmlformats.org/officeDocument/2006/relationships/hyperlink" Target="http://zakon4.rada.gov.ua/laws/show/z0392-99" TargetMode="External"/><Relationship Id="rId18" Type="http://schemas.openxmlformats.org/officeDocument/2006/relationships/hyperlink" Target="http://zakon4.rada.gov.ua/laws/show/z0621-05"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pro-u4ot.info/" TargetMode="External"/><Relationship Id="rId7" Type="http://schemas.openxmlformats.org/officeDocument/2006/relationships/hyperlink" Target="http://zakon1.rada.gov.ua/laws/show/436-15" TargetMode="External"/><Relationship Id="rId12" Type="http://schemas.openxmlformats.org/officeDocument/2006/relationships/hyperlink" Target="http://zakon4.rada.gov.ua/laws/show/z1223-13" TargetMode="External"/><Relationship Id="rId17" Type="http://schemas.openxmlformats.org/officeDocument/2006/relationships/hyperlink" Target="http://zakon3.rada.gov.ua/laws/show/z0647-01"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zakon2.rada.gov.ua/laws/show/z0499-99" TargetMode="External"/><Relationship Id="rId20" Type="http://schemas.openxmlformats.org/officeDocument/2006/relationships/hyperlink" Target="http://zakon4.rada.gov.ua/laws/show/z0168-9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4.rada.gov.ua/laws/show/z0336-13" TargetMode="External"/><Relationship Id="rId24" Type="http://schemas.openxmlformats.org/officeDocument/2006/relationships/hyperlink" Target="http://www.ej.kherson.ua/journal/economic_13/123.pdf" TargetMode="External"/><Relationship Id="rId5" Type="http://schemas.openxmlformats.org/officeDocument/2006/relationships/footnotes" Target="footnotes.xml"/><Relationship Id="rId15" Type="http://schemas.openxmlformats.org/officeDocument/2006/relationships/hyperlink" Target="http://zakon4.rada.gov.ua/laws/show/z0047-01" TargetMode="External"/><Relationship Id="rId23" Type="http://schemas.openxmlformats.org/officeDocument/2006/relationships/hyperlink" Target="http://www.irbis-nbuv.gov.ua/cgi-bin/irbis_nbuv/cgiirbis_64.exe?I21DBN=LINK&amp;P21DBN=UJRN&amp;Z21ID=&amp;S21REF=10&amp;S21CNR=20&amp;S21STN=1&amp;S21FMT=ASP_meta&amp;C21COM=S&amp;2_S21P03=FILA=&amp;2_S21STR=Vsna_ekon_2014_4_34" TargetMode="External"/><Relationship Id="rId10" Type="http://schemas.openxmlformats.org/officeDocument/2006/relationships/hyperlink" Target="http://zakon2.rada.gov.ua/laws/show/996-14" TargetMode="External"/><Relationship Id="rId19" Type="http://schemas.openxmlformats.org/officeDocument/2006/relationships/hyperlink" Target="http://zakon3.rada.gov.ua/laws/show/z1365-14" TargetMode="External"/><Relationship Id="rId4" Type="http://schemas.openxmlformats.org/officeDocument/2006/relationships/webSettings" Target="webSettings.xml"/><Relationship Id="rId9" Type="http://schemas.openxmlformats.org/officeDocument/2006/relationships/hyperlink" Target="http://zakon4.rada.gov.ua/laws/show/435-15" TargetMode="External"/><Relationship Id="rId14" Type="http://schemas.openxmlformats.org/officeDocument/2006/relationships/hyperlink" Target="http://zakon1.rada.gov.ua/laws/show/z0860-99" TargetMode="External"/><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302:%D0%95%D0%BA.%D0%BC%D0%B5%D0%BD%D0%B5%D0%B4."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4962</Words>
  <Characters>28286</Characters>
  <Application>Microsoft Office Word</Application>
  <DocSecurity>0</DocSecurity>
  <Lines>235</Lines>
  <Paragraphs>66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33182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student</cp:lastModifiedBy>
  <cp:revision>2</cp:revision>
  <dcterms:created xsi:type="dcterms:W3CDTF">2018-04-19T09:31:00Z</dcterms:created>
  <dcterms:modified xsi:type="dcterms:W3CDTF">2018-04-19T09:31:00Z</dcterms:modified>
</cp:coreProperties>
</file>