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4B1B" w:rsidRDefault="00084B1B" w:rsidP="00084B1B">
      <w:pPr>
        <w:spacing w:before="89" w:after="9"/>
        <w:ind w:right="332"/>
        <w:jc w:val="center"/>
        <w:rPr>
          <w:sz w:val="26"/>
        </w:rPr>
      </w:pPr>
      <w:r>
        <w:rPr>
          <w:sz w:val="26"/>
        </w:rPr>
        <w:t>Одеський</w:t>
      </w:r>
      <w:r>
        <w:rPr>
          <w:spacing w:val="-10"/>
          <w:sz w:val="26"/>
        </w:rPr>
        <w:t xml:space="preserve"> </w:t>
      </w:r>
      <w:r>
        <w:rPr>
          <w:sz w:val="26"/>
        </w:rPr>
        <w:t>національний</w:t>
      </w:r>
      <w:r>
        <w:rPr>
          <w:spacing w:val="-9"/>
          <w:sz w:val="26"/>
        </w:rPr>
        <w:t xml:space="preserve"> </w:t>
      </w:r>
      <w:r>
        <w:rPr>
          <w:sz w:val="26"/>
        </w:rPr>
        <w:t>університет</w:t>
      </w:r>
      <w:r>
        <w:rPr>
          <w:spacing w:val="-9"/>
          <w:sz w:val="26"/>
        </w:rPr>
        <w:t xml:space="preserve"> </w:t>
      </w:r>
      <w:r>
        <w:rPr>
          <w:sz w:val="26"/>
        </w:rPr>
        <w:t>імені</w:t>
      </w:r>
      <w:r>
        <w:rPr>
          <w:spacing w:val="-10"/>
          <w:sz w:val="26"/>
        </w:rPr>
        <w:t xml:space="preserve"> </w:t>
      </w:r>
      <w:r>
        <w:rPr>
          <w:sz w:val="26"/>
        </w:rPr>
        <w:t>І.</w:t>
      </w:r>
      <w:r>
        <w:rPr>
          <w:spacing w:val="-9"/>
          <w:sz w:val="26"/>
        </w:rPr>
        <w:t xml:space="preserve"> </w:t>
      </w:r>
      <w:r>
        <w:rPr>
          <w:sz w:val="26"/>
        </w:rPr>
        <w:t>І.</w:t>
      </w:r>
      <w:r>
        <w:rPr>
          <w:spacing w:val="-9"/>
          <w:sz w:val="26"/>
        </w:rPr>
        <w:t xml:space="preserve"> </w:t>
      </w:r>
      <w:r>
        <w:rPr>
          <w:sz w:val="26"/>
        </w:rPr>
        <w:t>Мечникова</w:t>
      </w:r>
    </w:p>
    <w:p w:rsidR="00084B1B" w:rsidRDefault="00084B1B" w:rsidP="00084B1B">
      <w:pPr>
        <w:pStyle w:val="a3"/>
        <w:spacing w:line="20" w:lineRule="exact"/>
        <w:ind w:left="33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727700" cy="12700"/>
                <wp:effectExtent l="12700" t="3810" r="12700" b="2540"/>
                <wp:docPr id="9" name="Группа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27700" cy="12700"/>
                          <a:chOff x="0" y="0"/>
                          <a:chExt cx="9020" cy="20"/>
                        </a:xfrm>
                      </wpg:grpSpPr>
                      <wps:wsp>
                        <wps:cNvPr id="10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0" y="10"/>
                            <a:ext cx="90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D81E9E" id="Группа 9" o:spid="_x0000_s1026" style="width:451pt;height:1pt;mso-position-horizontal-relative:char;mso-position-vertical-relative:line" coordsize="902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">
                <v:line id="Line 11" o:spid="_x0000_s1027" style="position:absolute;visibility:visible;mso-wrap-style:square" from="0,10" to="9020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V7mSMQAAADbAAAADwAAAGRycy9kb3ducmV2LnhtbESPzW4CMQyE70i8Q2Sk3iBLD1VZCKjq&#10;j1TUQ8XPA5iNu9mycVZJCgtPXx+QuNma8cznxar3rTpRTE1gA9NJAYq4Crbh2sB+9zF+BpUyssU2&#10;MBm4UILVcjhYYGnDmTd02uZaSQinEg24nLtS61Q58pgmoSMW7SdEj1nWWGsb8SzhvtWPRfGkPTYs&#10;DQ47enVUHbd/3sA6Hr6O02vt9IHX8b39fpsl/2vMw6h/mYPK1Oe7+Xb9aQVf6OUXGUAv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XuZIxAAAANsAAAAPAAAAAAAAAAAA&#10;AAAAAKECAABkcnMvZG93bnJldi54bWxQSwUGAAAAAAQABAD5AAAAkgMAAAAA&#10;" strokeweight="1pt"/>
                <w10:anchorlock/>
              </v:group>
            </w:pict>
          </mc:Fallback>
        </mc:AlternateContent>
      </w:r>
    </w:p>
    <w:p w:rsidR="00084B1B" w:rsidRDefault="00084B1B" w:rsidP="00084B1B">
      <w:pPr>
        <w:pStyle w:val="a3"/>
        <w:spacing w:before="10"/>
        <w:ind w:left="0"/>
        <w:jc w:val="left"/>
        <w:rPr>
          <w:sz w:val="38"/>
        </w:rPr>
      </w:pPr>
    </w:p>
    <w:p w:rsidR="00084B1B" w:rsidRDefault="00084B1B" w:rsidP="00084B1B">
      <w:pPr>
        <w:pStyle w:val="a3"/>
        <w:spacing w:before="1" w:after="10"/>
        <w:ind w:left="0"/>
        <w:jc w:val="center"/>
      </w:pPr>
      <w:r>
        <w:t>Факультет</w:t>
      </w:r>
      <w:r>
        <w:rPr>
          <w:spacing w:val="-14"/>
        </w:rPr>
        <w:t xml:space="preserve"> </w:t>
      </w:r>
      <w:r>
        <w:t>міжнародних</w:t>
      </w:r>
      <w:r>
        <w:rPr>
          <w:spacing w:val="-14"/>
        </w:rPr>
        <w:t xml:space="preserve"> </w:t>
      </w:r>
      <w:r>
        <w:t>відносин,</w:t>
      </w:r>
      <w:r>
        <w:rPr>
          <w:spacing w:val="-14"/>
        </w:rPr>
        <w:t xml:space="preserve"> </w:t>
      </w:r>
      <w:r>
        <w:t>політології</w:t>
      </w:r>
      <w:r>
        <w:rPr>
          <w:spacing w:val="-13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соціології</w:t>
      </w:r>
    </w:p>
    <w:p w:rsidR="00084B1B" w:rsidRDefault="00084B1B" w:rsidP="00084B1B">
      <w:pPr>
        <w:pStyle w:val="a3"/>
        <w:spacing w:line="20" w:lineRule="exact"/>
        <w:ind w:left="33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727700" cy="12700"/>
                <wp:effectExtent l="12700" t="6985" r="12700" b="8890"/>
                <wp:docPr id="7" name="Группа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27700" cy="12700"/>
                          <a:chOff x="0" y="0"/>
                          <a:chExt cx="9020" cy="20"/>
                        </a:xfrm>
                      </wpg:grpSpPr>
                      <wps:wsp>
                        <wps:cNvPr id="8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0" y="10"/>
                            <a:ext cx="90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CCB581A" id="Группа 7" o:spid="_x0000_s1026" style="width:451pt;height:1pt;mso-position-horizontal-relative:char;mso-position-vertical-relative:line" coordsize="902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">
                <v:line id="Line 9" o:spid="_x0000_s1027" style="position:absolute;visibility:visible;mso-wrap-style:square" from="0,10" to="9020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M6t+r8AAADaAAAADwAAAGRycy9kb3ducmV2LnhtbERPy4rCMBTdC/5DuII7TXUhYzXKMCoo&#10;sxh8fMC1udN0bG5KErX69ZOF4PJw3vNla2txIx8qxwpGwwwEceF0xaWC03Ez+AARIrLG2jEpeFCA&#10;5aLbmWOu3Z33dDvEUqQQDjkqMDE2uZShMGQxDF1DnLhf5y3GBH0ptcd7Cre1HGfZRFqsODUYbOjL&#10;UHE5XK2CnT9/X0bP0sgz7/y6/llNg/1Tqt9rP2cgIrXxLX65t1pB2pqupBsgF/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YM6t+r8AAADaAAAADwAAAAAAAAAAAAAAAACh&#10;AgAAZHJzL2Rvd25yZXYueG1sUEsFBgAAAAAEAAQA+QAAAI0DAAAAAA==&#10;" strokeweight="1pt"/>
                <w10:anchorlock/>
              </v:group>
            </w:pict>
          </mc:Fallback>
        </mc:AlternateContent>
      </w:r>
    </w:p>
    <w:p w:rsidR="00084B1B" w:rsidRDefault="00084B1B" w:rsidP="00084B1B">
      <w:pPr>
        <w:pStyle w:val="a3"/>
        <w:spacing w:before="9"/>
        <w:ind w:left="0"/>
        <w:jc w:val="left"/>
        <w:rPr>
          <w:sz w:val="36"/>
        </w:rPr>
      </w:pPr>
    </w:p>
    <w:p w:rsidR="00084B1B" w:rsidRDefault="00084B1B" w:rsidP="00084B1B">
      <w:pPr>
        <w:pStyle w:val="a3"/>
        <w:tabs>
          <w:tab w:val="left" w:pos="340"/>
          <w:tab w:val="left" w:pos="9019"/>
        </w:tabs>
        <w:spacing w:before="1"/>
        <w:ind w:left="0" w:right="338"/>
        <w:jc w:val="center"/>
      </w:pPr>
      <w:r>
        <w:rPr>
          <w:u w:val="thick"/>
        </w:rPr>
        <w:t xml:space="preserve"> </w:t>
      </w:r>
      <w:r>
        <w:rPr>
          <w:u w:val="thick"/>
        </w:rPr>
        <w:tab/>
        <w:t>Кафедра</w:t>
      </w:r>
      <w:r>
        <w:rPr>
          <w:spacing w:val="-15"/>
          <w:u w:val="thick"/>
        </w:rPr>
        <w:t xml:space="preserve"> </w:t>
      </w:r>
      <w:r>
        <w:rPr>
          <w:u w:val="thick"/>
        </w:rPr>
        <w:t>світового</w:t>
      </w:r>
      <w:r>
        <w:rPr>
          <w:spacing w:val="-15"/>
          <w:u w:val="thick"/>
        </w:rPr>
        <w:t xml:space="preserve"> </w:t>
      </w:r>
      <w:r>
        <w:rPr>
          <w:u w:val="thick"/>
        </w:rPr>
        <w:t>господарства</w:t>
      </w:r>
      <w:r>
        <w:rPr>
          <w:spacing w:val="-14"/>
          <w:u w:val="thick"/>
        </w:rPr>
        <w:t xml:space="preserve"> </w:t>
      </w:r>
      <w:r>
        <w:rPr>
          <w:u w:val="thick"/>
        </w:rPr>
        <w:t>і</w:t>
      </w:r>
      <w:r>
        <w:rPr>
          <w:spacing w:val="-15"/>
          <w:u w:val="thick"/>
        </w:rPr>
        <w:t xml:space="preserve"> </w:t>
      </w:r>
      <w:r>
        <w:rPr>
          <w:u w:val="thick"/>
        </w:rPr>
        <w:t>міжнародних</w:t>
      </w:r>
      <w:r>
        <w:rPr>
          <w:spacing w:val="-14"/>
          <w:u w:val="thick"/>
        </w:rPr>
        <w:t xml:space="preserve"> </w:t>
      </w:r>
      <w:r>
        <w:rPr>
          <w:u w:val="thick"/>
        </w:rPr>
        <w:t>економічних</w:t>
      </w:r>
      <w:r>
        <w:rPr>
          <w:spacing w:val="-15"/>
          <w:u w:val="thick"/>
        </w:rPr>
        <w:t xml:space="preserve"> </w:t>
      </w:r>
      <w:r>
        <w:rPr>
          <w:u w:val="thick"/>
        </w:rPr>
        <w:t>відносин</w:t>
      </w:r>
      <w:r>
        <w:rPr>
          <w:u w:val="thick"/>
        </w:rPr>
        <w:tab/>
      </w:r>
    </w:p>
    <w:p w:rsidR="00084B1B" w:rsidRDefault="00084B1B" w:rsidP="00084B1B">
      <w:pPr>
        <w:pStyle w:val="a3"/>
        <w:ind w:left="0"/>
        <w:jc w:val="left"/>
        <w:rPr>
          <w:sz w:val="30"/>
        </w:rPr>
      </w:pPr>
    </w:p>
    <w:p w:rsidR="00084B1B" w:rsidRDefault="00084B1B" w:rsidP="00084B1B">
      <w:pPr>
        <w:pStyle w:val="a3"/>
        <w:spacing w:before="6"/>
        <w:ind w:left="0"/>
        <w:jc w:val="left"/>
        <w:rPr>
          <w:sz w:val="26"/>
        </w:rPr>
      </w:pPr>
    </w:p>
    <w:p w:rsidR="00084B1B" w:rsidRDefault="00084B1B" w:rsidP="00084B1B">
      <w:pPr>
        <w:pStyle w:val="a5"/>
      </w:pPr>
      <w:r>
        <w:t>Кваліфікаційна</w:t>
      </w:r>
      <w:r>
        <w:rPr>
          <w:spacing w:val="-4"/>
        </w:rPr>
        <w:t xml:space="preserve"> </w:t>
      </w:r>
      <w:r>
        <w:t>робота</w:t>
      </w:r>
    </w:p>
    <w:p w:rsidR="00084B1B" w:rsidRDefault="00084B1B" w:rsidP="00084B1B">
      <w:pPr>
        <w:spacing w:before="240" w:after="19"/>
        <w:ind w:right="47"/>
        <w:jc w:val="center"/>
        <w:rPr>
          <w:sz w:val="26"/>
        </w:rPr>
      </w:pPr>
      <w:r>
        <w:rPr>
          <w:sz w:val="26"/>
        </w:rPr>
        <w:t>на</w:t>
      </w:r>
      <w:r>
        <w:rPr>
          <w:spacing w:val="-8"/>
          <w:sz w:val="26"/>
        </w:rPr>
        <w:t xml:space="preserve"> </w:t>
      </w:r>
      <w:r>
        <w:rPr>
          <w:sz w:val="26"/>
        </w:rPr>
        <w:t>здобуття</w:t>
      </w:r>
      <w:r>
        <w:rPr>
          <w:spacing w:val="-7"/>
          <w:sz w:val="26"/>
        </w:rPr>
        <w:t xml:space="preserve"> </w:t>
      </w:r>
      <w:r>
        <w:rPr>
          <w:sz w:val="26"/>
        </w:rPr>
        <w:t>ступеня</w:t>
      </w:r>
      <w:r>
        <w:rPr>
          <w:spacing w:val="-7"/>
          <w:sz w:val="26"/>
        </w:rPr>
        <w:t xml:space="preserve"> </w:t>
      </w:r>
      <w:r>
        <w:rPr>
          <w:sz w:val="26"/>
        </w:rPr>
        <w:t>вищої</w:t>
      </w:r>
      <w:r>
        <w:rPr>
          <w:spacing w:val="-8"/>
          <w:sz w:val="26"/>
        </w:rPr>
        <w:t xml:space="preserve"> </w:t>
      </w:r>
      <w:r>
        <w:rPr>
          <w:sz w:val="26"/>
        </w:rPr>
        <w:t>освіти</w:t>
      </w:r>
      <w:r>
        <w:rPr>
          <w:spacing w:val="-7"/>
          <w:sz w:val="26"/>
        </w:rPr>
        <w:t xml:space="preserve"> </w:t>
      </w:r>
      <w:r>
        <w:rPr>
          <w:sz w:val="26"/>
        </w:rPr>
        <w:t>«магістр»</w:t>
      </w:r>
    </w:p>
    <w:p w:rsidR="00084B1B" w:rsidRDefault="00084B1B" w:rsidP="00084B1B">
      <w:pPr>
        <w:pStyle w:val="a3"/>
        <w:spacing w:line="20" w:lineRule="exact"/>
        <w:ind w:left="147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4470400" cy="12700"/>
                <wp:effectExtent l="12700" t="3810" r="12700" b="2540"/>
                <wp:docPr id="5" name="Группа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70400" cy="12700"/>
                          <a:chOff x="0" y="0"/>
                          <a:chExt cx="7040" cy="20"/>
                        </a:xfrm>
                      </wpg:grpSpPr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10"/>
                            <a:ext cx="70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815EC59" id="Группа 5" o:spid="_x0000_s1026" style="width:352pt;height:1pt;mso-position-horizontal-relative:char;mso-position-vertical-relative:line" coordsize="704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">
                <v:line id="Line 7" o:spid="_x0000_s1027" style="position:absolute;visibility:visible;mso-wrap-style:square" from="0,10" to="7040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h2cE8IAAADaAAAADwAAAGRycy9kb3ducmV2LnhtbESPQWsCMRSE7wX/Q3gFb92sHsRujSJV&#10;QfEgVX/Ac/O6Wd28LEnUbX+9KRQ8DjPzDTOZdbYRN/KhdqxgkOUgiEuna64UHA+rtzGIEJE1No5J&#10;wQ8FmE17LxMstLvzF932sRIJwqFABSbGtpAylIYshsy1xMn7dt5iTNJXUnu8J7ht5DDPR9JizWnB&#10;YEufhsrL/moVbPxpexn8VkaeeOOXzW7xHuxZqf5rN/8AEamLz/B/e60VjODvSroBcvo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h2cE8IAAADaAAAADwAAAAAAAAAAAAAA&#10;AAChAgAAZHJzL2Rvd25yZXYueG1sUEsFBgAAAAAEAAQA+QAAAJADAAAAAA==&#10;" strokeweight="1pt"/>
                <w10:anchorlock/>
              </v:group>
            </w:pict>
          </mc:Fallback>
        </mc:AlternateContent>
      </w:r>
    </w:p>
    <w:p w:rsidR="00084B1B" w:rsidRDefault="00084B1B" w:rsidP="00084B1B">
      <w:pPr>
        <w:pStyle w:val="a3"/>
        <w:spacing w:before="2"/>
        <w:ind w:left="0"/>
        <w:jc w:val="left"/>
        <w:rPr>
          <w:sz w:val="25"/>
        </w:rPr>
      </w:pPr>
    </w:p>
    <w:p w:rsidR="00084B1B" w:rsidRDefault="00084B1B" w:rsidP="00084B1B">
      <w:pPr>
        <w:ind w:right="333"/>
        <w:jc w:val="center"/>
        <w:rPr>
          <w:b/>
          <w:sz w:val="26"/>
        </w:rPr>
      </w:pPr>
      <w:r>
        <w:rPr>
          <w:b/>
          <w:sz w:val="26"/>
        </w:rPr>
        <w:t>«</w:t>
      </w:r>
      <w:r>
        <w:rPr>
          <w:b/>
          <w:spacing w:val="-10"/>
          <w:sz w:val="26"/>
        </w:rPr>
        <w:t xml:space="preserve"> </w:t>
      </w:r>
      <w:r>
        <w:rPr>
          <w:b/>
          <w:sz w:val="26"/>
        </w:rPr>
        <w:t>Оцінка</w:t>
      </w:r>
      <w:r>
        <w:rPr>
          <w:b/>
          <w:spacing w:val="-10"/>
          <w:sz w:val="26"/>
        </w:rPr>
        <w:t xml:space="preserve"> </w:t>
      </w:r>
      <w:r>
        <w:rPr>
          <w:b/>
          <w:sz w:val="26"/>
        </w:rPr>
        <w:t>ефективності</w:t>
      </w:r>
      <w:r>
        <w:rPr>
          <w:b/>
          <w:spacing w:val="-10"/>
          <w:sz w:val="26"/>
        </w:rPr>
        <w:t xml:space="preserve"> </w:t>
      </w:r>
      <w:r>
        <w:rPr>
          <w:b/>
          <w:sz w:val="26"/>
        </w:rPr>
        <w:t>угод</w:t>
      </w:r>
      <w:r>
        <w:rPr>
          <w:b/>
          <w:spacing w:val="-10"/>
          <w:sz w:val="26"/>
        </w:rPr>
        <w:t xml:space="preserve"> </w:t>
      </w:r>
      <w:r>
        <w:rPr>
          <w:b/>
          <w:sz w:val="26"/>
        </w:rPr>
        <w:t>злиттів</w:t>
      </w:r>
      <w:r>
        <w:rPr>
          <w:b/>
          <w:spacing w:val="-9"/>
          <w:sz w:val="26"/>
        </w:rPr>
        <w:t xml:space="preserve"> </w:t>
      </w:r>
      <w:r>
        <w:rPr>
          <w:b/>
          <w:sz w:val="26"/>
        </w:rPr>
        <w:t>і</w:t>
      </w:r>
      <w:r>
        <w:rPr>
          <w:b/>
          <w:spacing w:val="-10"/>
          <w:sz w:val="26"/>
        </w:rPr>
        <w:t xml:space="preserve"> </w:t>
      </w:r>
      <w:r>
        <w:rPr>
          <w:b/>
          <w:sz w:val="26"/>
        </w:rPr>
        <w:t>поглинань</w:t>
      </w:r>
      <w:r>
        <w:rPr>
          <w:b/>
          <w:spacing w:val="-10"/>
          <w:sz w:val="26"/>
        </w:rPr>
        <w:t xml:space="preserve"> </w:t>
      </w:r>
      <w:r>
        <w:rPr>
          <w:b/>
          <w:sz w:val="26"/>
        </w:rPr>
        <w:t>міжнародних</w:t>
      </w:r>
      <w:r>
        <w:rPr>
          <w:b/>
          <w:spacing w:val="-10"/>
          <w:sz w:val="26"/>
        </w:rPr>
        <w:t xml:space="preserve"> </w:t>
      </w:r>
      <w:r>
        <w:rPr>
          <w:b/>
          <w:sz w:val="26"/>
        </w:rPr>
        <w:t>корпорацій</w:t>
      </w:r>
      <w:r>
        <w:rPr>
          <w:b/>
          <w:spacing w:val="-10"/>
          <w:sz w:val="26"/>
        </w:rPr>
        <w:t xml:space="preserve"> </w:t>
      </w:r>
      <w:r>
        <w:rPr>
          <w:b/>
          <w:sz w:val="26"/>
        </w:rPr>
        <w:t>в</w:t>
      </w:r>
      <w:r>
        <w:rPr>
          <w:b/>
          <w:spacing w:val="-62"/>
          <w:sz w:val="26"/>
        </w:rPr>
        <w:t xml:space="preserve"> </w:t>
      </w:r>
      <w:r>
        <w:rPr>
          <w:b/>
          <w:sz w:val="26"/>
        </w:rPr>
        <w:t>контексті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вартісно-орієнтованого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підходу»</w:t>
      </w:r>
    </w:p>
    <w:p w:rsidR="00084B1B" w:rsidRDefault="00084B1B" w:rsidP="00084B1B">
      <w:pPr>
        <w:pStyle w:val="a3"/>
        <w:ind w:left="0"/>
        <w:jc w:val="left"/>
        <w:rPr>
          <w:b/>
          <w:sz w:val="26"/>
        </w:rPr>
      </w:pPr>
    </w:p>
    <w:p w:rsidR="00084B1B" w:rsidRDefault="00084B1B" w:rsidP="00084B1B">
      <w:pPr>
        <w:ind w:right="333"/>
        <w:jc w:val="center"/>
        <w:rPr>
          <w:b/>
          <w:sz w:val="26"/>
        </w:rPr>
      </w:pPr>
      <w:r>
        <w:rPr>
          <w:b/>
          <w:sz w:val="26"/>
        </w:rPr>
        <w:t>«Evaluation</w:t>
      </w:r>
      <w:r>
        <w:rPr>
          <w:b/>
          <w:spacing w:val="-7"/>
          <w:sz w:val="26"/>
        </w:rPr>
        <w:t xml:space="preserve"> </w:t>
      </w:r>
      <w:r>
        <w:rPr>
          <w:b/>
          <w:sz w:val="26"/>
        </w:rPr>
        <w:t>of</w:t>
      </w:r>
      <w:r>
        <w:rPr>
          <w:b/>
          <w:spacing w:val="-7"/>
          <w:sz w:val="26"/>
        </w:rPr>
        <w:t xml:space="preserve"> </w:t>
      </w:r>
      <w:r>
        <w:rPr>
          <w:b/>
          <w:sz w:val="26"/>
        </w:rPr>
        <w:t>the</w:t>
      </w:r>
      <w:r>
        <w:rPr>
          <w:b/>
          <w:spacing w:val="-7"/>
          <w:sz w:val="26"/>
        </w:rPr>
        <w:t xml:space="preserve"> </w:t>
      </w:r>
      <w:r>
        <w:rPr>
          <w:b/>
          <w:sz w:val="26"/>
        </w:rPr>
        <w:t>effectiveness</w:t>
      </w:r>
      <w:r>
        <w:rPr>
          <w:b/>
          <w:spacing w:val="-7"/>
          <w:sz w:val="26"/>
        </w:rPr>
        <w:t xml:space="preserve"> </w:t>
      </w:r>
      <w:r>
        <w:rPr>
          <w:b/>
          <w:sz w:val="26"/>
        </w:rPr>
        <w:t>of</w:t>
      </w:r>
      <w:r>
        <w:rPr>
          <w:b/>
          <w:spacing w:val="-6"/>
          <w:sz w:val="26"/>
        </w:rPr>
        <w:t xml:space="preserve"> </w:t>
      </w:r>
      <w:r>
        <w:rPr>
          <w:b/>
          <w:sz w:val="26"/>
        </w:rPr>
        <w:t>mergers</w:t>
      </w:r>
      <w:r>
        <w:rPr>
          <w:b/>
          <w:spacing w:val="-7"/>
          <w:sz w:val="26"/>
        </w:rPr>
        <w:t xml:space="preserve"> </w:t>
      </w:r>
      <w:r>
        <w:rPr>
          <w:b/>
          <w:sz w:val="26"/>
        </w:rPr>
        <w:t>and</w:t>
      </w:r>
      <w:r>
        <w:rPr>
          <w:b/>
          <w:spacing w:val="-7"/>
          <w:sz w:val="26"/>
        </w:rPr>
        <w:t xml:space="preserve"> </w:t>
      </w:r>
      <w:r>
        <w:rPr>
          <w:b/>
          <w:sz w:val="26"/>
        </w:rPr>
        <w:t>acquisitions</w:t>
      </w:r>
      <w:r>
        <w:rPr>
          <w:b/>
          <w:spacing w:val="-7"/>
          <w:sz w:val="26"/>
        </w:rPr>
        <w:t xml:space="preserve"> </w:t>
      </w:r>
      <w:r>
        <w:rPr>
          <w:b/>
          <w:sz w:val="26"/>
        </w:rPr>
        <w:t>of</w:t>
      </w:r>
      <w:r>
        <w:rPr>
          <w:b/>
          <w:spacing w:val="-6"/>
          <w:sz w:val="26"/>
        </w:rPr>
        <w:t xml:space="preserve"> </w:t>
      </w:r>
      <w:r>
        <w:rPr>
          <w:b/>
          <w:sz w:val="26"/>
        </w:rPr>
        <w:t>international</w:t>
      </w:r>
      <w:r>
        <w:rPr>
          <w:b/>
          <w:spacing w:val="-62"/>
          <w:sz w:val="26"/>
        </w:rPr>
        <w:t xml:space="preserve"> </w:t>
      </w:r>
      <w:r>
        <w:rPr>
          <w:b/>
          <w:sz w:val="26"/>
        </w:rPr>
        <w:t>corporations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in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the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context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of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a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value-oriented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approach»</w:t>
      </w:r>
    </w:p>
    <w:p w:rsidR="00084B1B" w:rsidRDefault="00084B1B" w:rsidP="00084B1B">
      <w:pPr>
        <w:pStyle w:val="a3"/>
        <w:ind w:left="0"/>
        <w:jc w:val="left"/>
        <w:rPr>
          <w:b/>
        </w:rPr>
      </w:pPr>
    </w:p>
    <w:p w:rsidR="00084B1B" w:rsidRDefault="00084B1B" w:rsidP="00084B1B">
      <w:pPr>
        <w:pStyle w:val="a3"/>
        <w:ind w:left="0"/>
        <w:jc w:val="left"/>
        <w:rPr>
          <w:b/>
        </w:rPr>
      </w:pPr>
    </w:p>
    <w:p w:rsidR="00084B1B" w:rsidRDefault="00084B1B" w:rsidP="00084B1B">
      <w:pPr>
        <w:pStyle w:val="a3"/>
        <w:ind w:left="0"/>
        <w:jc w:val="left"/>
        <w:rPr>
          <w:b/>
        </w:rPr>
      </w:pPr>
    </w:p>
    <w:p w:rsidR="00084B1B" w:rsidRDefault="00084B1B" w:rsidP="00084B1B">
      <w:pPr>
        <w:spacing w:before="184"/>
        <w:ind w:left="2484" w:right="1076"/>
        <w:rPr>
          <w:sz w:val="26"/>
        </w:rPr>
      </w:pPr>
      <w:r>
        <w:rPr>
          <w:sz w:val="26"/>
        </w:rPr>
        <w:t>Виконала: студентка денної форми навчання</w:t>
      </w:r>
      <w:r>
        <w:rPr>
          <w:spacing w:val="1"/>
          <w:sz w:val="26"/>
        </w:rPr>
        <w:t xml:space="preserve"> </w:t>
      </w:r>
      <w:r>
        <w:rPr>
          <w:sz w:val="26"/>
        </w:rPr>
        <w:t>спеціальності</w:t>
      </w:r>
      <w:r>
        <w:rPr>
          <w:spacing w:val="-12"/>
          <w:sz w:val="26"/>
        </w:rPr>
        <w:t xml:space="preserve"> </w:t>
      </w:r>
      <w:r>
        <w:rPr>
          <w:sz w:val="26"/>
        </w:rPr>
        <w:t>292</w:t>
      </w:r>
      <w:r>
        <w:rPr>
          <w:spacing w:val="-11"/>
          <w:sz w:val="26"/>
        </w:rPr>
        <w:t xml:space="preserve"> </w:t>
      </w:r>
      <w:r>
        <w:rPr>
          <w:sz w:val="26"/>
        </w:rPr>
        <w:t>«Міжнародні</w:t>
      </w:r>
      <w:r>
        <w:rPr>
          <w:spacing w:val="-12"/>
          <w:sz w:val="26"/>
        </w:rPr>
        <w:t xml:space="preserve"> </w:t>
      </w:r>
      <w:r>
        <w:rPr>
          <w:sz w:val="26"/>
        </w:rPr>
        <w:t>економічні</w:t>
      </w:r>
      <w:r>
        <w:rPr>
          <w:spacing w:val="-11"/>
          <w:sz w:val="26"/>
        </w:rPr>
        <w:t xml:space="preserve"> </w:t>
      </w:r>
      <w:r>
        <w:rPr>
          <w:sz w:val="26"/>
        </w:rPr>
        <w:t>відносини»</w:t>
      </w:r>
      <w:r>
        <w:rPr>
          <w:spacing w:val="-62"/>
          <w:sz w:val="26"/>
        </w:rPr>
        <w:t xml:space="preserve"> </w:t>
      </w:r>
      <w:r>
        <w:rPr>
          <w:sz w:val="26"/>
        </w:rPr>
        <w:t>Подолян</w:t>
      </w:r>
      <w:r>
        <w:rPr>
          <w:spacing w:val="-2"/>
          <w:sz w:val="26"/>
        </w:rPr>
        <w:t xml:space="preserve"> </w:t>
      </w:r>
      <w:r>
        <w:rPr>
          <w:sz w:val="26"/>
        </w:rPr>
        <w:t>Злата</w:t>
      </w:r>
      <w:r>
        <w:rPr>
          <w:spacing w:val="-2"/>
          <w:sz w:val="26"/>
        </w:rPr>
        <w:t xml:space="preserve"> </w:t>
      </w:r>
      <w:r>
        <w:rPr>
          <w:sz w:val="26"/>
        </w:rPr>
        <w:t>Сергіївна</w:t>
      </w:r>
    </w:p>
    <w:p w:rsidR="00084B1B" w:rsidRDefault="00084B1B" w:rsidP="00084B1B">
      <w:pPr>
        <w:pStyle w:val="a3"/>
        <w:spacing w:before="3"/>
        <w:ind w:left="0"/>
        <w:jc w:val="left"/>
        <w:rPr>
          <w:sz w:val="18"/>
        </w:rPr>
      </w:pPr>
    </w:p>
    <w:p w:rsidR="00084B1B" w:rsidRDefault="00084B1B" w:rsidP="00084B1B">
      <w:pPr>
        <w:spacing w:before="89"/>
        <w:ind w:left="2484" w:right="1839"/>
        <w:rPr>
          <w:sz w:val="26"/>
        </w:rPr>
      </w:pPr>
      <w:r>
        <w:rPr>
          <w:sz w:val="26"/>
        </w:rPr>
        <w:t>Науковий</w:t>
      </w:r>
      <w:r>
        <w:rPr>
          <w:spacing w:val="-16"/>
          <w:sz w:val="26"/>
        </w:rPr>
        <w:t xml:space="preserve"> </w:t>
      </w:r>
      <w:r>
        <w:rPr>
          <w:sz w:val="26"/>
        </w:rPr>
        <w:t>керівник:</w:t>
      </w:r>
      <w:r>
        <w:rPr>
          <w:spacing w:val="-15"/>
          <w:sz w:val="26"/>
        </w:rPr>
        <w:t xml:space="preserve"> </w:t>
      </w:r>
      <w:r>
        <w:rPr>
          <w:sz w:val="26"/>
        </w:rPr>
        <w:t>к.е.н.,</w:t>
      </w:r>
      <w:r>
        <w:rPr>
          <w:spacing w:val="-16"/>
          <w:sz w:val="26"/>
        </w:rPr>
        <w:t xml:space="preserve"> </w:t>
      </w:r>
      <w:r>
        <w:rPr>
          <w:sz w:val="26"/>
        </w:rPr>
        <w:t>доц.</w:t>
      </w:r>
      <w:r>
        <w:rPr>
          <w:spacing w:val="-15"/>
          <w:sz w:val="26"/>
        </w:rPr>
        <w:t xml:space="preserve"> </w:t>
      </w:r>
      <w:r>
        <w:rPr>
          <w:sz w:val="26"/>
        </w:rPr>
        <w:t>Бичкова</w:t>
      </w:r>
      <w:r>
        <w:rPr>
          <w:spacing w:val="-16"/>
          <w:sz w:val="26"/>
        </w:rPr>
        <w:t xml:space="preserve"> </w:t>
      </w:r>
      <w:r>
        <w:rPr>
          <w:sz w:val="26"/>
        </w:rPr>
        <w:t>Н.В.</w:t>
      </w:r>
      <w:r>
        <w:rPr>
          <w:spacing w:val="-62"/>
          <w:sz w:val="26"/>
        </w:rPr>
        <w:t xml:space="preserve"> </w:t>
      </w:r>
      <w:r>
        <w:rPr>
          <w:sz w:val="26"/>
        </w:rPr>
        <w:t>Рецензент:</w:t>
      </w:r>
      <w:r>
        <w:rPr>
          <w:spacing w:val="-3"/>
          <w:sz w:val="26"/>
        </w:rPr>
        <w:t xml:space="preserve"> </w:t>
      </w:r>
      <w:r>
        <w:rPr>
          <w:sz w:val="26"/>
        </w:rPr>
        <w:t>к.е.н.,</w:t>
      </w:r>
      <w:r>
        <w:rPr>
          <w:spacing w:val="-3"/>
          <w:sz w:val="26"/>
        </w:rPr>
        <w:t xml:space="preserve"> </w:t>
      </w:r>
      <w:r>
        <w:rPr>
          <w:sz w:val="26"/>
        </w:rPr>
        <w:t>доц.</w:t>
      </w:r>
      <w:r>
        <w:rPr>
          <w:spacing w:val="-3"/>
          <w:sz w:val="26"/>
        </w:rPr>
        <w:t xml:space="preserve"> </w:t>
      </w:r>
      <w:r>
        <w:rPr>
          <w:sz w:val="26"/>
        </w:rPr>
        <w:t>Пічугіна</w:t>
      </w:r>
      <w:r>
        <w:rPr>
          <w:spacing w:val="-3"/>
          <w:sz w:val="26"/>
        </w:rPr>
        <w:t xml:space="preserve"> </w:t>
      </w:r>
      <w:r>
        <w:rPr>
          <w:sz w:val="26"/>
        </w:rPr>
        <w:t>Ю.В.</w:t>
      </w:r>
    </w:p>
    <w:p w:rsidR="00084B1B" w:rsidRDefault="00084B1B" w:rsidP="00084B1B">
      <w:pPr>
        <w:ind w:left="340"/>
        <w:rPr>
          <w:sz w:val="26"/>
        </w:rPr>
      </w:pPr>
      <w:r>
        <w:rPr>
          <w:sz w:val="26"/>
        </w:rPr>
        <w:t>.</w:t>
      </w:r>
    </w:p>
    <w:p w:rsidR="00084B1B" w:rsidRDefault="00084B1B" w:rsidP="00084B1B">
      <w:pPr>
        <w:pStyle w:val="a3"/>
        <w:spacing w:before="4"/>
        <w:ind w:left="0"/>
        <w:jc w:val="left"/>
        <w:rPr>
          <w:sz w:val="27"/>
        </w:rPr>
      </w:pPr>
    </w:p>
    <w:p w:rsidR="00084B1B" w:rsidRDefault="00084B1B" w:rsidP="00084B1B">
      <w:pPr>
        <w:rPr>
          <w:sz w:val="27"/>
        </w:rPr>
        <w:sectPr w:rsidR="00084B1B" w:rsidSect="00084B1B">
          <w:pgSz w:w="11920" w:h="16840"/>
          <w:pgMar w:top="1360" w:right="780" w:bottom="280" w:left="1100" w:header="720" w:footer="720" w:gutter="0"/>
          <w:cols w:space="720"/>
        </w:sectPr>
      </w:pPr>
    </w:p>
    <w:p w:rsidR="00084B1B" w:rsidRDefault="00084B1B" w:rsidP="00084B1B">
      <w:pPr>
        <w:spacing w:before="89" w:line="336" w:lineRule="auto"/>
        <w:ind w:left="325" w:right="316"/>
        <w:rPr>
          <w:sz w:val="26"/>
        </w:rPr>
      </w:pPr>
      <w:r>
        <w:rPr>
          <w:sz w:val="26"/>
        </w:rPr>
        <w:lastRenderedPageBreak/>
        <w:t>Рекомендовано до захисту:</w:t>
      </w:r>
      <w:r>
        <w:rPr>
          <w:spacing w:val="1"/>
          <w:sz w:val="26"/>
        </w:rPr>
        <w:t xml:space="preserve"> </w:t>
      </w:r>
      <w:r>
        <w:rPr>
          <w:spacing w:val="-1"/>
          <w:sz w:val="26"/>
        </w:rPr>
        <w:t>Протокол</w:t>
      </w:r>
      <w:r>
        <w:rPr>
          <w:spacing w:val="-15"/>
          <w:sz w:val="26"/>
        </w:rPr>
        <w:t xml:space="preserve"> </w:t>
      </w:r>
      <w:r>
        <w:rPr>
          <w:spacing w:val="-1"/>
          <w:sz w:val="26"/>
        </w:rPr>
        <w:t>засідання</w:t>
      </w:r>
      <w:r>
        <w:rPr>
          <w:spacing w:val="-15"/>
          <w:sz w:val="26"/>
        </w:rPr>
        <w:t xml:space="preserve"> </w:t>
      </w:r>
      <w:r>
        <w:rPr>
          <w:sz w:val="26"/>
        </w:rPr>
        <w:t>кафедри</w:t>
      </w:r>
    </w:p>
    <w:p w:rsidR="00084B1B" w:rsidRDefault="00084B1B" w:rsidP="00084B1B">
      <w:pPr>
        <w:tabs>
          <w:tab w:val="left" w:pos="1089"/>
          <w:tab w:val="left" w:leader="dot" w:pos="2849"/>
          <w:tab w:val="left" w:pos="3560"/>
        </w:tabs>
        <w:spacing w:before="1"/>
        <w:ind w:left="325"/>
        <w:rPr>
          <w:sz w:val="26"/>
        </w:rPr>
      </w:pPr>
      <w:r>
        <w:rPr>
          <w:sz w:val="26"/>
        </w:rPr>
        <w:t>№</w:t>
      </w:r>
      <w:r>
        <w:rPr>
          <w:sz w:val="26"/>
          <w:u w:val="single"/>
        </w:rPr>
        <w:tab/>
      </w:r>
      <w:r>
        <w:rPr>
          <w:sz w:val="26"/>
        </w:rPr>
        <w:t>від</w:t>
      </w:r>
      <w:r>
        <w:rPr>
          <w:sz w:val="26"/>
        </w:rPr>
        <w:tab/>
        <w:t>20</w:t>
      </w:r>
      <w:r>
        <w:rPr>
          <w:sz w:val="26"/>
          <w:u w:val="single"/>
        </w:rPr>
        <w:tab/>
      </w:r>
      <w:r>
        <w:rPr>
          <w:sz w:val="26"/>
        </w:rPr>
        <w:t>р.</w:t>
      </w:r>
    </w:p>
    <w:p w:rsidR="00084B1B" w:rsidRDefault="00084B1B" w:rsidP="00084B1B">
      <w:pPr>
        <w:pStyle w:val="a3"/>
        <w:ind w:left="0"/>
        <w:jc w:val="left"/>
      </w:pPr>
    </w:p>
    <w:p w:rsidR="00084B1B" w:rsidRDefault="00084B1B" w:rsidP="00084B1B">
      <w:pPr>
        <w:pStyle w:val="a3"/>
        <w:spacing w:before="2"/>
        <w:ind w:left="0"/>
        <w:jc w:val="left"/>
        <w:rPr>
          <w:sz w:val="24"/>
        </w:rPr>
      </w:pPr>
    </w:p>
    <w:p w:rsidR="00084B1B" w:rsidRDefault="00084B1B" w:rsidP="00084B1B">
      <w:pPr>
        <w:ind w:left="325"/>
        <w:rPr>
          <w:sz w:val="26"/>
        </w:rPr>
      </w:pPr>
      <w:r>
        <w:rPr>
          <w:spacing w:val="-1"/>
          <w:sz w:val="26"/>
        </w:rPr>
        <w:t>Завідувач(ка)</w:t>
      </w:r>
      <w:r>
        <w:rPr>
          <w:spacing w:val="-13"/>
          <w:sz w:val="26"/>
        </w:rPr>
        <w:t xml:space="preserve"> </w:t>
      </w:r>
      <w:r>
        <w:rPr>
          <w:sz w:val="26"/>
        </w:rPr>
        <w:t>кафедри</w:t>
      </w:r>
    </w:p>
    <w:p w:rsidR="00084B1B" w:rsidRDefault="00084B1B" w:rsidP="00084B1B">
      <w:pPr>
        <w:tabs>
          <w:tab w:val="left" w:pos="4298"/>
        </w:tabs>
        <w:spacing w:before="89"/>
        <w:ind w:left="325"/>
        <w:rPr>
          <w:sz w:val="26"/>
        </w:rPr>
      </w:pPr>
      <w:r>
        <w:br w:type="column"/>
      </w:r>
      <w:r>
        <w:rPr>
          <w:sz w:val="26"/>
        </w:rPr>
        <w:lastRenderedPageBreak/>
        <w:t>Захищено</w:t>
      </w:r>
      <w:r>
        <w:rPr>
          <w:spacing w:val="-6"/>
          <w:sz w:val="26"/>
        </w:rPr>
        <w:t xml:space="preserve"> </w:t>
      </w:r>
      <w:r>
        <w:rPr>
          <w:sz w:val="26"/>
        </w:rPr>
        <w:t>на</w:t>
      </w:r>
      <w:r>
        <w:rPr>
          <w:spacing w:val="-5"/>
          <w:sz w:val="26"/>
        </w:rPr>
        <w:t xml:space="preserve"> </w:t>
      </w:r>
      <w:r>
        <w:rPr>
          <w:sz w:val="26"/>
        </w:rPr>
        <w:t>засіданні</w:t>
      </w:r>
      <w:r>
        <w:rPr>
          <w:spacing w:val="-5"/>
          <w:sz w:val="26"/>
        </w:rPr>
        <w:t xml:space="preserve"> </w:t>
      </w:r>
      <w:r>
        <w:rPr>
          <w:sz w:val="26"/>
        </w:rPr>
        <w:t>ЕК</w:t>
      </w:r>
      <w:r>
        <w:rPr>
          <w:spacing w:val="-5"/>
          <w:sz w:val="26"/>
        </w:rPr>
        <w:t xml:space="preserve"> </w:t>
      </w:r>
      <w:r>
        <w:rPr>
          <w:sz w:val="26"/>
        </w:rPr>
        <w:t>№</w:t>
      </w:r>
      <w:r>
        <w:rPr>
          <w:spacing w:val="-1"/>
          <w:sz w:val="26"/>
        </w:rPr>
        <w:t xml:space="preserve"> </w:t>
      </w:r>
      <w:r>
        <w:rPr>
          <w:sz w:val="26"/>
          <w:u w:val="single"/>
        </w:rPr>
        <w:t xml:space="preserve"> </w:t>
      </w:r>
      <w:r>
        <w:rPr>
          <w:sz w:val="26"/>
          <w:u w:val="single"/>
        </w:rPr>
        <w:tab/>
      </w:r>
    </w:p>
    <w:p w:rsidR="00084B1B" w:rsidRDefault="00084B1B" w:rsidP="00084B1B">
      <w:pPr>
        <w:tabs>
          <w:tab w:val="left" w:leader="dot" w:pos="3529"/>
          <w:tab w:val="left" w:pos="4240"/>
        </w:tabs>
        <w:spacing w:before="120"/>
        <w:ind w:left="325"/>
        <w:rPr>
          <w:sz w:val="26"/>
        </w:rPr>
      </w:pPr>
      <w:r>
        <w:rPr>
          <w:spacing w:val="-2"/>
          <w:sz w:val="26"/>
        </w:rPr>
        <w:t>протокол</w:t>
      </w:r>
      <w:r>
        <w:rPr>
          <w:spacing w:val="-13"/>
          <w:sz w:val="26"/>
        </w:rPr>
        <w:t xml:space="preserve"> </w:t>
      </w:r>
      <w:r>
        <w:rPr>
          <w:spacing w:val="-1"/>
          <w:sz w:val="26"/>
        </w:rPr>
        <w:t>№</w:t>
      </w:r>
      <w:r>
        <w:rPr>
          <w:spacing w:val="258"/>
          <w:sz w:val="26"/>
          <w:u w:val="single"/>
        </w:rPr>
        <w:t xml:space="preserve"> </w:t>
      </w:r>
      <w:r>
        <w:rPr>
          <w:sz w:val="26"/>
        </w:rPr>
        <w:t>від</w:t>
      </w:r>
      <w:r>
        <w:rPr>
          <w:sz w:val="26"/>
        </w:rPr>
        <w:tab/>
        <w:t>20</w:t>
      </w:r>
      <w:r>
        <w:rPr>
          <w:sz w:val="26"/>
          <w:u w:val="single"/>
        </w:rPr>
        <w:tab/>
      </w:r>
      <w:r>
        <w:rPr>
          <w:sz w:val="26"/>
        </w:rPr>
        <w:t>р.</w:t>
      </w:r>
    </w:p>
    <w:p w:rsidR="00084B1B" w:rsidRDefault="00084B1B" w:rsidP="00084B1B">
      <w:pPr>
        <w:pStyle w:val="a3"/>
        <w:ind w:left="0"/>
        <w:jc w:val="left"/>
      </w:pPr>
    </w:p>
    <w:p w:rsidR="00084B1B" w:rsidRDefault="00084B1B" w:rsidP="00084B1B">
      <w:pPr>
        <w:tabs>
          <w:tab w:val="left" w:pos="2920"/>
          <w:tab w:val="left" w:pos="3443"/>
          <w:tab w:val="left" w:pos="3668"/>
          <w:tab w:val="left" w:pos="4057"/>
          <w:tab w:val="left" w:pos="4841"/>
        </w:tabs>
        <w:spacing w:before="217"/>
        <w:ind w:left="325"/>
        <w:rPr>
          <w:sz w:val="26"/>
        </w:rPr>
      </w:pPr>
      <w:r>
        <w:rPr>
          <w:sz w:val="26"/>
        </w:rPr>
        <w:t>Оцінка</w:t>
      </w:r>
      <w:r>
        <w:rPr>
          <w:sz w:val="26"/>
          <w:u w:val="single"/>
        </w:rPr>
        <w:tab/>
      </w:r>
      <w:r>
        <w:rPr>
          <w:sz w:val="26"/>
        </w:rPr>
        <w:t>/</w:t>
      </w:r>
      <w:r>
        <w:rPr>
          <w:sz w:val="26"/>
          <w:u w:val="single"/>
        </w:rPr>
        <w:t xml:space="preserve"> </w:t>
      </w:r>
      <w:r>
        <w:rPr>
          <w:sz w:val="26"/>
          <w:u w:val="single"/>
        </w:rPr>
        <w:tab/>
      </w:r>
      <w:r>
        <w:rPr>
          <w:sz w:val="26"/>
        </w:rPr>
        <w:tab/>
      </w:r>
      <w:r>
        <w:rPr>
          <w:sz w:val="26"/>
          <w:u w:val="single"/>
        </w:rPr>
        <w:t xml:space="preserve"> </w:t>
      </w:r>
      <w:r>
        <w:rPr>
          <w:sz w:val="26"/>
          <w:u w:val="single"/>
        </w:rPr>
        <w:tab/>
      </w:r>
      <w:r>
        <w:rPr>
          <w:sz w:val="26"/>
        </w:rPr>
        <w:t>/</w:t>
      </w:r>
      <w:r>
        <w:rPr>
          <w:sz w:val="26"/>
          <w:u w:val="single"/>
        </w:rPr>
        <w:t xml:space="preserve"> </w:t>
      </w:r>
      <w:r>
        <w:rPr>
          <w:sz w:val="26"/>
          <w:u w:val="single"/>
        </w:rPr>
        <w:tab/>
      </w:r>
    </w:p>
    <w:p w:rsidR="00084B1B" w:rsidRDefault="00084B1B" w:rsidP="00084B1B">
      <w:pPr>
        <w:ind w:left="776"/>
        <w:rPr>
          <w:sz w:val="18"/>
        </w:rPr>
      </w:pPr>
      <w:r>
        <w:rPr>
          <w:sz w:val="18"/>
        </w:rPr>
        <w:t>(за</w:t>
      </w:r>
      <w:r>
        <w:rPr>
          <w:spacing w:val="-1"/>
          <w:sz w:val="18"/>
        </w:rPr>
        <w:t xml:space="preserve"> </w:t>
      </w:r>
      <w:r>
        <w:rPr>
          <w:sz w:val="18"/>
        </w:rPr>
        <w:t>національною шкалою/шкалою</w:t>
      </w:r>
      <w:r>
        <w:rPr>
          <w:spacing w:val="-1"/>
          <w:sz w:val="18"/>
        </w:rPr>
        <w:t xml:space="preserve"> </w:t>
      </w:r>
      <w:r>
        <w:rPr>
          <w:sz w:val="18"/>
        </w:rPr>
        <w:t>ЕСТS/ бали)</w:t>
      </w:r>
    </w:p>
    <w:p w:rsidR="00084B1B" w:rsidRDefault="00084B1B" w:rsidP="00084B1B">
      <w:pPr>
        <w:pStyle w:val="a3"/>
        <w:ind w:left="0"/>
        <w:jc w:val="left"/>
        <w:rPr>
          <w:sz w:val="20"/>
        </w:rPr>
      </w:pPr>
    </w:p>
    <w:p w:rsidR="00084B1B" w:rsidRDefault="00084B1B" w:rsidP="00084B1B">
      <w:pPr>
        <w:spacing w:before="130"/>
        <w:ind w:left="325"/>
        <w:rPr>
          <w:sz w:val="26"/>
        </w:rPr>
      </w:pPr>
      <w:r>
        <w:rPr>
          <w:sz w:val="26"/>
        </w:rPr>
        <w:t>Голова</w:t>
      </w:r>
      <w:r>
        <w:rPr>
          <w:spacing w:val="-16"/>
          <w:sz w:val="26"/>
        </w:rPr>
        <w:t xml:space="preserve"> </w:t>
      </w:r>
      <w:r>
        <w:rPr>
          <w:sz w:val="26"/>
        </w:rPr>
        <w:t>ЕК</w:t>
      </w:r>
    </w:p>
    <w:p w:rsidR="00084B1B" w:rsidRDefault="00084B1B" w:rsidP="00084B1B">
      <w:pPr>
        <w:rPr>
          <w:sz w:val="26"/>
        </w:rPr>
        <w:sectPr w:rsidR="00084B1B">
          <w:type w:val="continuous"/>
          <w:pgSz w:w="11920" w:h="16840"/>
          <w:pgMar w:top="1360" w:right="780" w:bottom="280" w:left="1100" w:header="720" w:footer="720" w:gutter="0"/>
          <w:cols w:num="2" w:space="720" w:equalWidth="0">
            <w:col w:w="3800" w:space="1285"/>
            <w:col w:w="4955"/>
          </w:cols>
        </w:sectPr>
      </w:pPr>
    </w:p>
    <w:p w:rsidR="00084B1B" w:rsidRDefault="00084B1B" w:rsidP="00084B1B">
      <w:pPr>
        <w:pStyle w:val="a3"/>
        <w:spacing w:before="9"/>
        <w:ind w:left="0"/>
        <w:jc w:val="left"/>
        <w:rPr>
          <w:sz w:val="19"/>
        </w:rPr>
      </w:pPr>
    </w:p>
    <w:p w:rsidR="00084B1B" w:rsidRDefault="00084B1B" w:rsidP="00084B1B">
      <w:pPr>
        <w:pStyle w:val="a3"/>
        <w:spacing w:line="20" w:lineRule="exact"/>
        <w:ind w:left="31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749300" cy="12700"/>
                <wp:effectExtent l="9525" t="3810" r="12700" b="2540"/>
                <wp:docPr id="3" name="Группа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9300" cy="12700"/>
                          <a:chOff x="0" y="0"/>
                          <a:chExt cx="1180" cy="20"/>
                        </a:xfrm>
                      </wpg:grpSpPr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10"/>
                            <a:ext cx="118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2F2AA7" id="Группа 3" o:spid="_x0000_s1026" style="width:59pt;height:1pt;mso-position-horizontal-relative:char;mso-position-vertical-relative:line" coordsize="118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">
                <v:line id="Line 5" o:spid="_x0000_s1027" style="position:absolute;visibility:visible;mso-wrap-style:square" from="0,10" to="1180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YOn/8IAAADaAAAADwAAAGRycy9kb3ducmV2LnhtbESP3WoCMRSE7wu+QziCdzWrlFJXo4ha&#10;UHpR/HmA4+a4Wd2cLEnUrU9vCoVeDjPzDTOZtbYWN/Khcqxg0M9AEBdOV1wqOOw/Xz9AhIissXZM&#10;Cn4owGzaeZlgrt2dt3TbxVIkCIccFZgYm1zKUBiyGPquIU7eyXmLMUlfSu3xnuC2lsMse5cWK04L&#10;BhtaGCouu6tVsPHHr8vgURp55I1f1d/LUbBnpXrddj4GEamN/+G/9loreIPfK+kGyOkT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4YOn/8IAAADaAAAADwAAAAAAAAAAAAAA&#10;AAChAgAAZHJzL2Rvd25yZXYueG1sUEsFBgAAAAAEAAQA+QAAAJADAAAAAA==&#10;" strokeweight="1pt"/>
                <w10:anchorlock/>
              </v:group>
            </w:pict>
          </mc:Fallback>
        </mc:AlternateContent>
      </w:r>
    </w:p>
    <w:p w:rsidR="00084B1B" w:rsidRDefault="00084B1B" w:rsidP="00084B1B">
      <w:pPr>
        <w:pStyle w:val="a3"/>
        <w:spacing w:line="20" w:lineRule="exact"/>
        <w:ind w:left="2398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1073150" cy="6985"/>
                <wp:effectExtent l="11430" t="6985" r="10795" b="5080"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73150" cy="6985"/>
                          <a:chOff x="0" y="0"/>
                          <a:chExt cx="1690" cy="11"/>
                        </a:xfrm>
                      </wpg:grpSpPr>
                      <wps:wsp>
                        <wps:cNvPr id="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1690" cy="0"/>
                          </a:xfrm>
                          <a:prstGeom prst="line">
                            <a:avLst/>
                          </a:prstGeom>
                          <a:noFill/>
                          <a:ln w="660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5FD55E2" id="Группа 1" o:spid="_x0000_s1026" style="width:84.5pt;height:.55pt;mso-position-horizontal-relative:char;mso-position-vertical-relative:line" coordsize="1690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">
                <v:line id="Line 3" o:spid="_x0000_s1027" style="position:absolute;visibility:visible;mso-wrap-style:square" from="0,5" to="1690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O5QtcIAAADaAAAADwAAAGRycy9kb3ducmV2LnhtbESP3YrCMBSE7wXfIRzBO01UdlmqqUjB&#10;H7xY0PUBDs2xLW1OahO1vr1ZWNjLYWa+YVbr3jbiQZ2vHGuYTRUI4tyZigsNl5/t5AuED8gGG8ek&#10;4UUe1ulwsMLEuCef6HEOhYgQ9glqKENoEyl9XpJFP3UtcfSurrMYouwKaTp8Rrht5FypT2mx4rhQ&#10;YktZSXl9vlsN9fcruy326iPbtpm6nBb2aGmn9XjUb5YgAvXhP/zXPhgNc/i9Em+AT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O5QtcIAAADaAAAADwAAAAAAAAAAAAAA&#10;AAChAgAAZHJzL2Rvd25yZXYueG1sUEsFBgAAAAAEAAQA+QAAAJADAAAAAA==&#10;" strokeweight=".52pt"/>
                <w10:anchorlock/>
              </v:group>
            </w:pict>
          </mc:Fallback>
        </mc:AlternateContent>
      </w:r>
    </w:p>
    <w:p w:rsidR="00084B1B" w:rsidRDefault="00084B1B" w:rsidP="00084B1B">
      <w:pPr>
        <w:tabs>
          <w:tab w:val="left" w:pos="1814"/>
          <w:tab w:val="left" w:pos="4869"/>
          <w:tab w:val="left" w:pos="6071"/>
          <w:tab w:val="left" w:pos="6939"/>
          <w:tab w:val="left" w:pos="8670"/>
        </w:tabs>
        <w:spacing w:before="6"/>
        <w:ind w:right="267"/>
        <w:jc w:val="center"/>
        <w:rPr>
          <w:sz w:val="18"/>
        </w:rPr>
      </w:pPr>
      <w:r>
        <w:rPr>
          <w:sz w:val="18"/>
        </w:rPr>
        <w:t>(підпис)</w:t>
      </w:r>
      <w:r>
        <w:rPr>
          <w:sz w:val="18"/>
        </w:rPr>
        <w:tab/>
        <w:t>(</w:t>
      </w:r>
      <w:r>
        <w:t>прізвище,ім’я</w:t>
      </w:r>
      <w:r>
        <w:rPr>
          <w:sz w:val="18"/>
        </w:rPr>
        <w:t>)</w:t>
      </w:r>
      <w:r>
        <w:rPr>
          <w:sz w:val="18"/>
        </w:rPr>
        <w:tab/>
      </w:r>
      <w:r>
        <w:rPr>
          <w:sz w:val="18"/>
          <w:u w:val="thick"/>
        </w:rPr>
        <w:t xml:space="preserve"> </w:t>
      </w:r>
      <w:r>
        <w:rPr>
          <w:sz w:val="18"/>
          <w:u w:val="thick"/>
        </w:rPr>
        <w:tab/>
      </w:r>
      <w:r>
        <w:rPr>
          <w:sz w:val="18"/>
        </w:rPr>
        <w:tab/>
      </w:r>
      <w:r>
        <w:rPr>
          <w:sz w:val="18"/>
          <w:u w:val="single"/>
        </w:rPr>
        <w:t xml:space="preserve"> </w:t>
      </w:r>
      <w:r>
        <w:rPr>
          <w:sz w:val="18"/>
          <w:u w:val="single"/>
        </w:rPr>
        <w:tab/>
      </w:r>
    </w:p>
    <w:p w:rsidR="00084B1B" w:rsidRDefault="00084B1B" w:rsidP="00084B1B">
      <w:pPr>
        <w:tabs>
          <w:tab w:val="left" w:pos="7300"/>
        </w:tabs>
        <w:spacing w:before="133"/>
        <w:ind w:left="5635"/>
        <w:rPr>
          <w:sz w:val="18"/>
        </w:rPr>
      </w:pPr>
      <w:r>
        <w:rPr>
          <w:sz w:val="18"/>
        </w:rPr>
        <w:t>(підпис)</w:t>
      </w:r>
      <w:r>
        <w:rPr>
          <w:sz w:val="18"/>
        </w:rPr>
        <w:tab/>
        <w:t>(</w:t>
      </w:r>
      <w:r>
        <w:t>прізвище,</w:t>
      </w:r>
      <w:r>
        <w:rPr>
          <w:spacing w:val="-7"/>
        </w:rPr>
        <w:t xml:space="preserve"> </w:t>
      </w:r>
      <w:r>
        <w:t>ім’я</w:t>
      </w:r>
      <w:r>
        <w:rPr>
          <w:sz w:val="18"/>
        </w:rPr>
        <w:t>)</w:t>
      </w:r>
    </w:p>
    <w:p w:rsidR="00084B1B" w:rsidRDefault="00084B1B" w:rsidP="00084B1B">
      <w:pPr>
        <w:pStyle w:val="a3"/>
        <w:ind w:left="0"/>
        <w:jc w:val="left"/>
        <w:rPr>
          <w:sz w:val="24"/>
        </w:rPr>
      </w:pPr>
    </w:p>
    <w:p w:rsidR="00084B1B" w:rsidRDefault="00084B1B" w:rsidP="00084B1B">
      <w:pPr>
        <w:pStyle w:val="a3"/>
        <w:spacing w:before="4"/>
        <w:ind w:left="0"/>
        <w:jc w:val="left"/>
        <w:rPr>
          <w:sz w:val="29"/>
        </w:rPr>
      </w:pPr>
    </w:p>
    <w:p w:rsidR="00084B1B" w:rsidRDefault="00084B1B" w:rsidP="00084B1B">
      <w:pPr>
        <w:ind w:right="332"/>
        <w:jc w:val="center"/>
        <w:rPr>
          <w:b/>
          <w:sz w:val="26"/>
        </w:rPr>
      </w:pPr>
      <w:r>
        <w:rPr>
          <w:b/>
          <w:sz w:val="26"/>
        </w:rPr>
        <w:t>Одеса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2022</w:t>
      </w:r>
    </w:p>
    <w:p w:rsidR="00084B1B" w:rsidRDefault="00084B1B" w:rsidP="00084B1B">
      <w:pPr>
        <w:jc w:val="center"/>
        <w:rPr>
          <w:sz w:val="26"/>
        </w:rPr>
        <w:sectPr w:rsidR="00084B1B">
          <w:type w:val="continuous"/>
          <w:pgSz w:w="11920" w:h="16840"/>
          <w:pgMar w:top="1360" w:right="780" w:bottom="280" w:left="1100" w:header="720" w:footer="720" w:gutter="0"/>
          <w:cols w:space="720"/>
        </w:sectPr>
      </w:pPr>
    </w:p>
    <w:p w:rsidR="00084B1B" w:rsidRDefault="00084B1B" w:rsidP="00084B1B">
      <w:pPr>
        <w:pStyle w:val="1"/>
        <w:spacing w:before="80"/>
      </w:pPr>
      <w:r>
        <w:lastRenderedPageBreak/>
        <w:t>ЗМІСТ</w:t>
      </w:r>
    </w:p>
    <w:p w:rsidR="00084B1B" w:rsidRDefault="00084B1B" w:rsidP="00084B1B">
      <w:pPr>
        <w:pStyle w:val="a3"/>
        <w:ind w:left="0"/>
        <w:jc w:val="left"/>
        <w:rPr>
          <w:b/>
          <w:sz w:val="30"/>
        </w:rPr>
      </w:pPr>
    </w:p>
    <w:p w:rsidR="00084B1B" w:rsidRDefault="00084B1B" w:rsidP="00084B1B">
      <w:pPr>
        <w:pStyle w:val="a3"/>
        <w:ind w:left="0"/>
        <w:jc w:val="left"/>
        <w:rPr>
          <w:b/>
          <w:sz w:val="30"/>
        </w:rPr>
      </w:pPr>
    </w:p>
    <w:p w:rsidR="00084B1B" w:rsidRDefault="00084B1B" w:rsidP="00084B1B">
      <w:pPr>
        <w:pStyle w:val="a3"/>
        <w:ind w:left="0"/>
        <w:jc w:val="left"/>
        <w:rPr>
          <w:b/>
          <w:sz w:val="38"/>
        </w:rPr>
      </w:pPr>
    </w:p>
    <w:sdt>
      <w:sdtPr>
        <w:id w:val="-1061935215"/>
        <w:docPartObj>
          <w:docPartGallery w:val="Table of Contents"/>
          <w:docPartUnique/>
        </w:docPartObj>
      </w:sdtPr>
      <w:sdtContent>
        <w:p w:rsidR="00084B1B" w:rsidRDefault="00084B1B" w:rsidP="00084B1B">
          <w:pPr>
            <w:pStyle w:val="11"/>
            <w:tabs>
              <w:tab w:val="left" w:pos="8874"/>
            </w:tabs>
          </w:pPr>
          <w:hyperlink w:anchor="_TOC_250009" w:history="1">
            <w:r>
              <w:t>ВСТУП</w:t>
            </w:r>
            <w:r>
              <w:tab/>
              <w:t>3</w:t>
            </w:r>
          </w:hyperlink>
        </w:p>
        <w:p w:rsidR="00084B1B" w:rsidRDefault="00084B1B" w:rsidP="00084B1B">
          <w:pPr>
            <w:pStyle w:val="2"/>
            <w:tabs>
              <w:tab w:val="left" w:pos="9214"/>
            </w:tabs>
            <w:spacing w:before="161" w:line="360" w:lineRule="auto"/>
          </w:pPr>
          <w:r>
            <w:t>РОЗДІЛ</w:t>
          </w:r>
          <w:r>
            <w:rPr>
              <w:spacing w:val="1"/>
            </w:rPr>
            <w:t xml:space="preserve"> </w:t>
          </w:r>
          <w:r>
            <w:t>1.</w:t>
          </w:r>
          <w:r>
            <w:rPr>
              <w:spacing w:val="-12"/>
            </w:rPr>
            <w:t xml:space="preserve"> </w:t>
          </w:r>
          <w:r>
            <w:t>ТЕОРЕТИЧНІ</w:t>
          </w:r>
          <w:r>
            <w:rPr>
              <w:spacing w:val="-11"/>
            </w:rPr>
            <w:t xml:space="preserve"> </w:t>
          </w:r>
          <w:r>
            <w:t>ОСНОВИ</w:t>
          </w:r>
          <w:r>
            <w:rPr>
              <w:spacing w:val="-12"/>
            </w:rPr>
            <w:t xml:space="preserve"> </w:t>
          </w:r>
          <w:r>
            <w:t>ДОСЛІДЖЕННЯ</w:t>
          </w:r>
          <w:r>
            <w:rPr>
              <w:spacing w:val="-11"/>
            </w:rPr>
            <w:t xml:space="preserve"> </w:t>
          </w:r>
          <w:r>
            <w:t>ПРОЦЕСІВ</w:t>
          </w:r>
          <w:r>
            <w:rPr>
              <w:spacing w:val="-12"/>
            </w:rPr>
            <w:t xml:space="preserve"> </w:t>
          </w:r>
          <w:r>
            <w:t>ЗЛИТТЯ</w:t>
          </w:r>
          <w:r>
            <w:rPr>
              <w:spacing w:val="-67"/>
            </w:rPr>
            <w:t xml:space="preserve"> </w:t>
          </w:r>
          <w:r>
            <w:t>ТА</w:t>
          </w:r>
          <w:r>
            <w:rPr>
              <w:spacing w:val="-12"/>
            </w:rPr>
            <w:t xml:space="preserve"> </w:t>
          </w:r>
          <w:r>
            <w:t>ПОГЛИНАНЬ</w:t>
          </w:r>
          <w:r>
            <w:rPr>
              <w:spacing w:val="-11"/>
            </w:rPr>
            <w:t xml:space="preserve"> </w:t>
          </w:r>
          <w:r>
            <w:t>В</w:t>
          </w:r>
          <w:r>
            <w:rPr>
              <w:spacing w:val="-12"/>
            </w:rPr>
            <w:t xml:space="preserve"> </w:t>
          </w:r>
          <w:r>
            <w:t>КОНТЕКСТІ</w:t>
          </w:r>
          <w:r>
            <w:rPr>
              <w:spacing w:val="-11"/>
            </w:rPr>
            <w:t xml:space="preserve"> </w:t>
          </w:r>
          <w:r>
            <w:t>РОЗВИТКУ</w:t>
          </w:r>
          <w:r>
            <w:rPr>
              <w:spacing w:val="-11"/>
            </w:rPr>
            <w:t xml:space="preserve"> </w:t>
          </w:r>
          <w:r>
            <w:t>ТНК</w:t>
          </w:r>
          <w:r>
            <w:tab/>
          </w:r>
          <w:r>
            <w:rPr>
              <w:spacing w:val="-3"/>
            </w:rPr>
            <w:t>6</w:t>
          </w:r>
        </w:p>
        <w:p w:rsidR="00084B1B" w:rsidRDefault="00084B1B" w:rsidP="00084B1B">
          <w:pPr>
            <w:pStyle w:val="2"/>
            <w:numPr>
              <w:ilvl w:val="1"/>
              <w:numId w:val="4"/>
            </w:numPr>
            <w:tabs>
              <w:tab w:val="left" w:pos="830"/>
              <w:tab w:val="left" w:pos="9214"/>
            </w:tabs>
            <w:ind w:right="0"/>
          </w:pPr>
          <w:hyperlink w:anchor="_TOC_250008" w:history="1">
            <w:r>
              <w:t>Поняття,</w:t>
            </w:r>
            <w:r>
              <w:rPr>
                <w:spacing w:val="-10"/>
              </w:rPr>
              <w:t xml:space="preserve"> </w:t>
            </w:r>
            <w:r>
              <w:t>сутність</w:t>
            </w:r>
            <w:r>
              <w:rPr>
                <w:spacing w:val="-10"/>
              </w:rPr>
              <w:t xml:space="preserve"> </w:t>
            </w:r>
            <w:r>
              <w:t>та</w:t>
            </w:r>
            <w:r>
              <w:rPr>
                <w:spacing w:val="-10"/>
              </w:rPr>
              <w:t xml:space="preserve"> </w:t>
            </w:r>
            <w:r>
              <w:t>класифікація</w:t>
            </w:r>
            <w:r>
              <w:rPr>
                <w:spacing w:val="-9"/>
              </w:rPr>
              <w:t xml:space="preserve"> </w:t>
            </w:r>
            <w:r>
              <w:t>транснаціональних</w:t>
            </w:r>
            <w:r>
              <w:rPr>
                <w:spacing w:val="-10"/>
              </w:rPr>
              <w:t xml:space="preserve"> </w:t>
            </w:r>
            <w:r>
              <w:t>корпорацій</w:t>
            </w:r>
            <w:r>
              <w:tab/>
              <w:t>6</w:t>
            </w:r>
          </w:hyperlink>
        </w:p>
        <w:p w:rsidR="00084B1B" w:rsidRDefault="00084B1B" w:rsidP="00084B1B">
          <w:pPr>
            <w:pStyle w:val="2"/>
            <w:numPr>
              <w:ilvl w:val="1"/>
              <w:numId w:val="4"/>
            </w:numPr>
            <w:tabs>
              <w:tab w:val="left" w:pos="845"/>
              <w:tab w:val="left" w:pos="9214"/>
            </w:tabs>
            <w:spacing w:before="161" w:line="360" w:lineRule="auto"/>
            <w:ind w:left="340" w:firstLine="0"/>
          </w:pPr>
          <w:hyperlink w:anchor="_TOC_250007" w:history="1">
            <w:r>
              <w:t>Теоретичні підходи аналізу доцільності процесів злиття та поглинання</w:t>
            </w:r>
            <w:r>
              <w:rPr>
                <w:spacing w:val="-67"/>
              </w:rPr>
              <w:t xml:space="preserve"> </w:t>
            </w:r>
            <w:r>
              <w:t>для</w:t>
            </w:r>
            <w:r>
              <w:rPr>
                <w:spacing w:val="-3"/>
              </w:rPr>
              <w:t xml:space="preserve"> </w:t>
            </w:r>
            <w:r>
              <w:t>ТНК</w:t>
            </w:r>
            <w:r>
              <w:tab/>
            </w:r>
            <w:r>
              <w:rPr>
                <w:spacing w:val="-3"/>
              </w:rPr>
              <w:t>9</w:t>
            </w:r>
          </w:hyperlink>
        </w:p>
        <w:p w:rsidR="00084B1B" w:rsidRDefault="00084B1B" w:rsidP="00084B1B">
          <w:pPr>
            <w:pStyle w:val="2"/>
            <w:numPr>
              <w:ilvl w:val="1"/>
              <w:numId w:val="4"/>
            </w:numPr>
            <w:tabs>
              <w:tab w:val="left" w:pos="1039"/>
              <w:tab w:val="left" w:pos="1040"/>
              <w:tab w:val="left" w:pos="2487"/>
              <w:tab w:val="left" w:pos="5524"/>
              <w:tab w:val="left" w:pos="6702"/>
              <w:tab w:val="left" w:pos="7770"/>
              <w:tab w:val="left" w:pos="9075"/>
            </w:tabs>
            <w:spacing w:line="360" w:lineRule="auto"/>
            <w:ind w:left="340" w:right="676" w:firstLine="0"/>
          </w:pPr>
          <w:hyperlink w:anchor="_TOC_250006" w:history="1">
            <w:r>
              <w:t>Методика</w:t>
            </w:r>
            <w:r>
              <w:tab/>
              <w:t>вартісно-орієнтованого</w:t>
            </w:r>
            <w:r>
              <w:tab/>
              <w:t>підходу</w:t>
            </w:r>
            <w:r>
              <w:tab/>
              <w:t>оцінки</w:t>
            </w:r>
            <w:r>
              <w:tab/>
              <w:t>ефективності</w:t>
            </w:r>
            <w:r>
              <w:rPr>
                <w:spacing w:val="-67"/>
              </w:rPr>
              <w:t xml:space="preserve"> </w:t>
            </w:r>
            <w:r>
              <w:t>транскордонних</w:t>
            </w:r>
            <w:r>
              <w:rPr>
                <w:spacing w:val="-13"/>
              </w:rPr>
              <w:t xml:space="preserve"> </w:t>
            </w:r>
            <w:r>
              <w:t>угод</w:t>
            </w:r>
            <w:r>
              <w:rPr>
                <w:spacing w:val="-12"/>
              </w:rPr>
              <w:t xml:space="preserve"> </w:t>
            </w:r>
            <w:r>
              <w:t>злиттів</w:t>
            </w:r>
            <w:r>
              <w:rPr>
                <w:spacing w:val="-13"/>
              </w:rPr>
              <w:t xml:space="preserve"> </w:t>
            </w:r>
            <w:r>
              <w:t>та</w:t>
            </w:r>
            <w:r>
              <w:rPr>
                <w:spacing w:val="-12"/>
              </w:rPr>
              <w:t xml:space="preserve"> </w:t>
            </w:r>
            <w:r>
              <w:t>поглинань</w:t>
            </w:r>
            <w:r>
              <w:tab/>
            </w:r>
            <w:r>
              <w:tab/>
            </w:r>
            <w:r>
              <w:tab/>
            </w:r>
            <w:r>
              <w:tab/>
              <w:t>14</w:t>
            </w:r>
          </w:hyperlink>
        </w:p>
        <w:p w:rsidR="00084B1B" w:rsidRDefault="00084B1B" w:rsidP="00084B1B">
          <w:pPr>
            <w:pStyle w:val="11"/>
            <w:tabs>
              <w:tab w:val="left" w:pos="8735"/>
            </w:tabs>
          </w:pPr>
          <w:r>
            <w:t>РОЗДІЛ</w:t>
          </w:r>
          <w:r>
            <w:rPr>
              <w:spacing w:val="-15"/>
            </w:rPr>
            <w:t xml:space="preserve"> </w:t>
          </w:r>
          <w:r>
            <w:t>2.</w:t>
          </w:r>
          <w:r>
            <w:rPr>
              <w:spacing w:val="-15"/>
            </w:rPr>
            <w:t xml:space="preserve"> </w:t>
          </w:r>
          <w:r>
            <w:t>СУЧАСНІ</w:t>
          </w:r>
          <w:r>
            <w:rPr>
              <w:spacing w:val="-15"/>
            </w:rPr>
            <w:t xml:space="preserve"> </w:t>
          </w:r>
          <w:r>
            <w:t>ТЕНДЕНЦІЇ</w:t>
          </w:r>
          <w:r>
            <w:rPr>
              <w:spacing w:val="-15"/>
            </w:rPr>
            <w:t xml:space="preserve"> </w:t>
          </w:r>
          <w:r>
            <w:t>РИНКУ</w:t>
          </w:r>
          <w:r>
            <w:rPr>
              <w:spacing w:val="-15"/>
            </w:rPr>
            <w:t xml:space="preserve"> </w:t>
          </w:r>
          <w:r>
            <w:t>ЗЛИТТЯ</w:t>
          </w:r>
          <w:r>
            <w:rPr>
              <w:spacing w:val="-15"/>
            </w:rPr>
            <w:t xml:space="preserve"> </w:t>
          </w:r>
          <w:r>
            <w:t>ТА</w:t>
          </w:r>
          <w:r>
            <w:rPr>
              <w:spacing w:val="-15"/>
            </w:rPr>
            <w:t xml:space="preserve"> </w:t>
          </w:r>
          <w:r>
            <w:t>ПОГЛИНАНЬ</w:t>
          </w:r>
          <w:r>
            <w:tab/>
            <w:t>19</w:t>
          </w:r>
        </w:p>
        <w:p w:rsidR="00084B1B" w:rsidRDefault="00084B1B" w:rsidP="00084B1B">
          <w:pPr>
            <w:pStyle w:val="2"/>
            <w:numPr>
              <w:ilvl w:val="1"/>
              <w:numId w:val="3"/>
            </w:numPr>
            <w:tabs>
              <w:tab w:val="left" w:pos="845"/>
              <w:tab w:val="left" w:pos="9075"/>
            </w:tabs>
            <w:spacing w:before="161" w:line="360" w:lineRule="auto"/>
            <w:ind w:firstLine="0"/>
          </w:pPr>
          <w:hyperlink w:anchor="_TOC_250005" w:history="1">
            <w:r>
              <w:t>Структура та динаміка транскордонних процесів злиття та поглинання</w:t>
            </w:r>
            <w:r>
              <w:rPr>
                <w:spacing w:val="-67"/>
              </w:rPr>
              <w:t xml:space="preserve"> </w:t>
            </w:r>
            <w:r>
              <w:t>на</w:t>
            </w:r>
            <w:r>
              <w:rPr>
                <w:spacing w:val="-7"/>
              </w:rPr>
              <w:t xml:space="preserve"> </w:t>
            </w:r>
            <w:r>
              <w:t>світовому</w:t>
            </w:r>
            <w:r>
              <w:rPr>
                <w:spacing w:val="-7"/>
              </w:rPr>
              <w:t xml:space="preserve"> </w:t>
            </w:r>
            <w:r>
              <w:t>ринку</w:t>
            </w:r>
            <w:r>
              <w:tab/>
            </w:r>
            <w:r>
              <w:rPr>
                <w:spacing w:val="-2"/>
              </w:rPr>
              <w:t>19</w:t>
            </w:r>
          </w:hyperlink>
        </w:p>
        <w:p w:rsidR="00084B1B" w:rsidRDefault="00084B1B" w:rsidP="00084B1B">
          <w:pPr>
            <w:pStyle w:val="2"/>
            <w:numPr>
              <w:ilvl w:val="1"/>
              <w:numId w:val="3"/>
            </w:numPr>
            <w:tabs>
              <w:tab w:val="left" w:pos="890"/>
              <w:tab w:val="left" w:pos="9075"/>
            </w:tabs>
            <w:spacing w:line="360" w:lineRule="auto"/>
            <w:ind w:firstLine="0"/>
          </w:pPr>
          <w:hyperlink w:anchor="_TOC_250004" w:history="1">
            <w:r>
              <w:t>Особливості</w:t>
            </w:r>
            <w:r>
              <w:rPr>
                <w:spacing w:val="49"/>
              </w:rPr>
              <w:t xml:space="preserve"> </w:t>
            </w:r>
            <w:r>
              <w:t>операцій</w:t>
            </w:r>
            <w:r>
              <w:rPr>
                <w:spacing w:val="35"/>
              </w:rPr>
              <w:t xml:space="preserve"> </w:t>
            </w:r>
            <w:r>
              <w:t>злиття</w:t>
            </w:r>
            <w:r>
              <w:rPr>
                <w:spacing w:val="35"/>
              </w:rPr>
              <w:t xml:space="preserve"> </w:t>
            </w:r>
            <w:r>
              <w:t>та</w:t>
            </w:r>
            <w:r>
              <w:rPr>
                <w:spacing w:val="35"/>
              </w:rPr>
              <w:t xml:space="preserve"> </w:t>
            </w:r>
            <w:r>
              <w:t>поглинання</w:t>
            </w:r>
            <w:r>
              <w:rPr>
                <w:spacing w:val="35"/>
              </w:rPr>
              <w:t xml:space="preserve"> </w:t>
            </w:r>
            <w:r>
              <w:t>на</w:t>
            </w:r>
            <w:r>
              <w:rPr>
                <w:spacing w:val="35"/>
              </w:rPr>
              <w:t xml:space="preserve"> </w:t>
            </w:r>
            <w:r>
              <w:t>внутрішньому</w:t>
            </w:r>
            <w:r>
              <w:rPr>
                <w:spacing w:val="36"/>
              </w:rPr>
              <w:t xml:space="preserve"> </w:t>
            </w:r>
            <w:r>
              <w:t>ринку</w:t>
            </w:r>
            <w:r>
              <w:rPr>
                <w:spacing w:val="-67"/>
              </w:rPr>
              <w:t xml:space="preserve"> </w:t>
            </w:r>
            <w:r>
              <w:t>США</w:t>
            </w:r>
            <w:r>
              <w:tab/>
            </w:r>
            <w:r>
              <w:rPr>
                <w:spacing w:val="-2"/>
              </w:rPr>
              <w:t>24</w:t>
            </w:r>
          </w:hyperlink>
        </w:p>
        <w:p w:rsidR="00084B1B" w:rsidRDefault="00084B1B" w:rsidP="00084B1B">
          <w:pPr>
            <w:pStyle w:val="2"/>
            <w:tabs>
              <w:tab w:val="left" w:pos="9075"/>
            </w:tabs>
            <w:spacing w:line="360" w:lineRule="auto"/>
            <w:ind w:right="680"/>
          </w:pPr>
          <w:r>
            <w:t>РОЗДІЛ</w:t>
          </w:r>
          <w:r>
            <w:rPr>
              <w:spacing w:val="-6"/>
            </w:rPr>
            <w:t xml:space="preserve"> </w:t>
          </w:r>
          <w:r>
            <w:t>3.</w:t>
          </w:r>
          <w:r>
            <w:rPr>
              <w:spacing w:val="-5"/>
            </w:rPr>
            <w:t xml:space="preserve"> </w:t>
          </w:r>
          <w:r>
            <w:t>ОЦІНКА</w:t>
          </w:r>
          <w:r>
            <w:rPr>
              <w:spacing w:val="-17"/>
            </w:rPr>
            <w:t xml:space="preserve"> </w:t>
          </w:r>
          <w:r>
            <w:t>НАСЛІДКІВ</w:t>
          </w:r>
          <w:r>
            <w:rPr>
              <w:spacing w:val="-17"/>
            </w:rPr>
            <w:t xml:space="preserve"> </w:t>
          </w:r>
          <w:r>
            <w:t>ПРОЦЕСІВ</w:t>
          </w:r>
          <w:r>
            <w:rPr>
              <w:spacing w:val="-17"/>
            </w:rPr>
            <w:t xml:space="preserve"> </w:t>
          </w:r>
          <w:r>
            <w:t>ЗЛИТТЯ</w:t>
          </w:r>
          <w:r>
            <w:rPr>
              <w:spacing w:val="-17"/>
            </w:rPr>
            <w:t xml:space="preserve"> </w:t>
          </w:r>
          <w:r>
            <w:t>ТА</w:t>
          </w:r>
          <w:r>
            <w:rPr>
              <w:spacing w:val="-17"/>
            </w:rPr>
            <w:t xml:space="preserve"> </w:t>
          </w:r>
          <w:r>
            <w:t>ПОГЛИНАННЯ</w:t>
          </w:r>
          <w:r>
            <w:rPr>
              <w:spacing w:val="-67"/>
            </w:rPr>
            <w:t xml:space="preserve"> </w:t>
          </w:r>
          <w:r>
            <w:t>КОМПАНІЙ</w:t>
          </w:r>
          <w:r>
            <w:tab/>
          </w:r>
          <w:r>
            <w:rPr>
              <w:spacing w:val="-1"/>
            </w:rPr>
            <w:t>31</w:t>
          </w:r>
        </w:p>
        <w:p w:rsidR="00084B1B" w:rsidRDefault="00084B1B" w:rsidP="00084B1B">
          <w:pPr>
            <w:pStyle w:val="2"/>
            <w:numPr>
              <w:ilvl w:val="1"/>
              <w:numId w:val="2"/>
            </w:numPr>
            <w:tabs>
              <w:tab w:val="left" w:pos="979"/>
              <w:tab w:val="left" w:pos="980"/>
              <w:tab w:val="left" w:pos="2006"/>
              <w:tab w:val="left" w:pos="2475"/>
              <w:tab w:val="left" w:pos="4088"/>
              <w:tab w:val="left" w:pos="4953"/>
              <w:tab w:val="left" w:pos="6817"/>
              <w:tab w:val="left" w:pos="7950"/>
              <w:tab w:val="left" w:pos="8714"/>
              <w:tab w:val="left" w:pos="9075"/>
            </w:tabs>
            <w:spacing w:line="360" w:lineRule="auto"/>
            <w:ind w:right="680" w:firstLine="0"/>
          </w:pPr>
          <w:hyperlink w:anchor="_TOC_250003" w:history="1">
            <w:r>
              <w:t>Аналіз</w:t>
            </w:r>
            <w:r>
              <w:tab/>
              <w:t>та</w:t>
            </w:r>
            <w:r>
              <w:tab/>
              <w:t>оцінювання</w:t>
            </w:r>
            <w:r>
              <w:tab/>
              <w:t>зміни</w:t>
            </w:r>
            <w:r>
              <w:tab/>
              <w:t>конкурентних</w:t>
            </w:r>
            <w:r>
              <w:tab/>
              <w:t>позицій</w:t>
            </w:r>
            <w:r>
              <w:tab/>
              <w:t>ТНК</w:t>
            </w:r>
            <w:r>
              <w:tab/>
            </w:r>
            <w:r>
              <w:rPr>
                <w:spacing w:val="-1"/>
              </w:rPr>
              <w:t>через</w:t>
            </w:r>
            <w:r>
              <w:rPr>
                <w:spacing w:val="-67"/>
              </w:rPr>
              <w:t xml:space="preserve"> </w:t>
            </w:r>
            <w:r>
              <w:t>механізм</w:t>
            </w:r>
            <w:r>
              <w:rPr>
                <w:spacing w:val="-12"/>
              </w:rPr>
              <w:t xml:space="preserve"> </w:t>
            </w:r>
            <w:r>
              <w:t>злиття</w:t>
            </w:r>
            <w:r>
              <w:rPr>
                <w:spacing w:val="-12"/>
              </w:rPr>
              <w:t xml:space="preserve"> </w:t>
            </w:r>
            <w:r>
              <w:t>та</w:t>
            </w:r>
            <w:r>
              <w:rPr>
                <w:spacing w:val="-11"/>
              </w:rPr>
              <w:t xml:space="preserve"> </w:t>
            </w:r>
            <w:r>
              <w:t>поглинання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  <w:t>31</w:t>
            </w:r>
          </w:hyperlink>
        </w:p>
        <w:p w:rsidR="00084B1B" w:rsidRDefault="00084B1B" w:rsidP="00084B1B">
          <w:pPr>
            <w:pStyle w:val="2"/>
            <w:numPr>
              <w:ilvl w:val="1"/>
              <w:numId w:val="2"/>
            </w:numPr>
            <w:tabs>
              <w:tab w:val="left" w:pos="830"/>
              <w:tab w:val="left" w:pos="9075"/>
            </w:tabs>
            <w:ind w:left="829" w:right="0" w:hanging="490"/>
          </w:pPr>
          <w:hyperlink w:anchor="_TOC_250002" w:history="1">
            <w:r>
              <w:t>Перспективи</w:t>
            </w:r>
            <w:r>
              <w:rPr>
                <w:spacing w:val="-11"/>
              </w:rPr>
              <w:t xml:space="preserve"> </w:t>
            </w:r>
            <w:r>
              <w:t>розвитку</w:t>
            </w:r>
            <w:r>
              <w:rPr>
                <w:spacing w:val="-11"/>
              </w:rPr>
              <w:t xml:space="preserve"> </w:t>
            </w:r>
            <w:r>
              <w:t>ринку</w:t>
            </w:r>
            <w:r>
              <w:rPr>
                <w:spacing w:val="-10"/>
              </w:rPr>
              <w:t xml:space="preserve"> </w:t>
            </w:r>
            <w:r>
              <w:t>злиття</w:t>
            </w:r>
            <w:r>
              <w:rPr>
                <w:spacing w:val="-11"/>
              </w:rPr>
              <w:t xml:space="preserve"> </w:t>
            </w:r>
            <w:r>
              <w:t>та</w:t>
            </w:r>
            <w:r>
              <w:rPr>
                <w:spacing w:val="-10"/>
              </w:rPr>
              <w:t xml:space="preserve"> </w:t>
            </w:r>
            <w:r>
              <w:t>поглинань</w:t>
            </w:r>
            <w:r>
              <w:rPr>
                <w:spacing w:val="-11"/>
              </w:rPr>
              <w:t xml:space="preserve"> </w:t>
            </w:r>
            <w:r>
              <w:t>в</w:t>
            </w:r>
            <w:r>
              <w:rPr>
                <w:spacing w:val="-10"/>
              </w:rPr>
              <w:t xml:space="preserve"> </w:t>
            </w:r>
            <w:r>
              <w:t>Україні</w:t>
            </w:r>
            <w:r>
              <w:tab/>
              <w:t>49</w:t>
            </w:r>
          </w:hyperlink>
        </w:p>
        <w:p w:rsidR="00084B1B" w:rsidRDefault="00084B1B" w:rsidP="00084B1B">
          <w:pPr>
            <w:pStyle w:val="11"/>
            <w:tabs>
              <w:tab w:val="left" w:pos="8735"/>
            </w:tabs>
            <w:spacing w:before="161"/>
          </w:pPr>
          <w:hyperlink w:anchor="_TOC_250001" w:history="1">
            <w:r>
              <w:t>ВИСНОВКИ</w:t>
            </w:r>
            <w:r>
              <w:tab/>
              <w:t>52</w:t>
            </w:r>
          </w:hyperlink>
        </w:p>
        <w:p w:rsidR="00084B1B" w:rsidRDefault="00084B1B" w:rsidP="00084B1B">
          <w:pPr>
            <w:pStyle w:val="11"/>
            <w:tabs>
              <w:tab w:val="left" w:pos="8735"/>
            </w:tabs>
            <w:spacing w:before="161"/>
          </w:pPr>
          <w:hyperlink w:anchor="_TOC_250000" w:history="1">
            <w:r>
              <w:t>СПИСОК</w:t>
            </w:r>
            <w:r>
              <w:rPr>
                <w:spacing w:val="-12"/>
              </w:rPr>
              <w:t xml:space="preserve"> </w:t>
            </w:r>
            <w:r>
              <w:t>ВИКОРИСТАНИХ</w:t>
            </w:r>
            <w:r>
              <w:rPr>
                <w:spacing w:val="-11"/>
              </w:rPr>
              <w:t xml:space="preserve"> </w:t>
            </w:r>
            <w:r>
              <w:t>ДЖЕРЕЛ</w:t>
            </w:r>
            <w:r>
              <w:tab/>
              <w:t>56</w:t>
            </w:r>
          </w:hyperlink>
        </w:p>
      </w:sdtContent>
    </w:sdt>
    <w:p w:rsidR="00084B1B" w:rsidRDefault="00084B1B" w:rsidP="00084B1B">
      <w:pPr>
        <w:sectPr w:rsidR="00084B1B">
          <w:headerReference w:type="default" r:id="rId5"/>
          <w:pgSz w:w="11920" w:h="16840"/>
          <w:pgMar w:top="1340" w:right="780" w:bottom="280" w:left="1100" w:header="730" w:footer="0" w:gutter="0"/>
          <w:pgNumType w:start="2"/>
          <w:cols w:space="720"/>
        </w:sectPr>
      </w:pPr>
    </w:p>
    <w:p w:rsidR="00084B1B" w:rsidRDefault="00084B1B" w:rsidP="00084B1B">
      <w:pPr>
        <w:pStyle w:val="1"/>
        <w:spacing w:before="80"/>
      </w:pPr>
      <w:bookmarkStart w:id="0" w:name="_TOC_250009"/>
      <w:bookmarkEnd w:id="0"/>
      <w:r>
        <w:lastRenderedPageBreak/>
        <w:t>ВСТУП</w:t>
      </w:r>
    </w:p>
    <w:p w:rsidR="00084B1B" w:rsidRDefault="00084B1B" w:rsidP="00084B1B">
      <w:pPr>
        <w:pStyle w:val="a3"/>
        <w:ind w:left="0"/>
        <w:jc w:val="left"/>
        <w:rPr>
          <w:b/>
          <w:sz w:val="30"/>
        </w:rPr>
      </w:pPr>
    </w:p>
    <w:p w:rsidR="00084B1B" w:rsidRDefault="00084B1B" w:rsidP="00084B1B">
      <w:pPr>
        <w:pStyle w:val="a3"/>
        <w:ind w:left="0"/>
        <w:jc w:val="left"/>
        <w:rPr>
          <w:b/>
          <w:sz w:val="30"/>
        </w:rPr>
      </w:pPr>
    </w:p>
    <w:p w:rsidR="00084B1B" w:rsidRDefault="00084B1B" w:rsidP="00084B1B">
      <w:pPr>
        <w:pStyle w:val="a3"/>
        <w:ind w:left="0"/>
        <w:jc w:val="left"/>
        <w:rPr>
          <w:b/>
          <w:sz w:val="38"/>
        </w:rPr>
      </w:pPr>
    </w:p>
    <w:p w:rsidR="00084B1B" w:rsidRDefault="00084B1B" w:rsidP="00084B1B">
      <w:pPr>
        <w:pStyle w:val="a3"/>
        <w:spacing w:line="360" w:lineRule="auto"/>
        <w:ind w:right="672" w:firstLine="1054"/>
      </w:pPr>
      <w:r>
        <w:t>Актуальність</w:t>
      </w:r>
      <w:r>
        <w:rPr>
          <w:spacing w:val="-11"/>
        </w:rPr>
        <w:t xml:space="preserve"> </w:t>
      </w:r>
      <w:r>
        <w:t>роботи.</w:t>
      </w:r>
      <w:r>
        <w:rPr>
          <w:spacing w:val="-11"/>
        </w:rPr>
        <w:t xml:space="preserve"> </w:t>
      </w:r>
      <w:r>
        <w:t>Злиття</w:t>
      </w:r>
      <w:r>
        <w:rPr>
          <w:spacing w:val="-11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поглинання</w:t>
      </w:r>
      <w:r>
        <w:rPr>
          <w:spacing w:val="-11"/>
        </w:rPr>
        <w:t xml:space="preserve"> </w:t>
      </w:r>
      <w:r>
        <w:t>являють</w:t>
      </w:r>
      <w:r>
        <w:rPr>
          <w:spacing w:val="-10"/>
        </w:rPr>
        <w:t xml:space="preserve"> </w:t>
      </w:r>
      <w:r>
        <w:t>собою</w:t>
      </w:r>
      <w:r>
        <w:rPr>
          <w:spacing w:val="-11"/>
        </w:rPr>
        <w:t xml:space="preserve"> </w:t>
      </w:r>
      <w:r>
        <w:t>один</w:t>
      </w:r>
      <w:r>
        <w:rPr>
          <w:spacing w:val="-11"/>
        </w:rPr>
        <w:t xml:space="preserve"> </w:t>
      </w:r>
      <w:r>
        <w:t>із</w:t>
      </w:r>
      <w:r>
        <w:rPr>
          <w:spacing w:val="-68"/>
        </w:rPr>
        <w:t xml:space="preserve"> </w:t>
      </w:r>
      <w:r>
        <w:t>проявів</w:t>
      </w:r>
      <w:r>
        <w:rPr>
          <w:spacing w:val="1"/>
        </w:rPr>
        <w:t xml:space="preserve"> </w:t>
      </w:r>
      <w:r>
        <w:t>глобалізації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розуміються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загальносвітовий</w:t>
      </w:r>
      <w:r>
        <w:rPr>
          <w:spacing w:val="1"/>
        </w:rPr>
        <w:t xml:space="preserve"> </w:t>
      </w:r>
      <w:r>
        <w:t>тренд,</w:t>
      </w:r>
      <w:r>
        <w:rPr>
          <w:spacing w:val="1"/>
        </w:rPr>
        <w:t xml:space="preserve"> </w:t>
      </w:r>
      <w:r>
        <w:t>пов'язаний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глобальною</w:t>
      </w:r>
      <w:r>
        <w:rPr>
          <w:spacing w:val="1"/>
        </w:rPr>
        <w:t xml:space="preserve"> </w:t>
      </w:r>
      <w:r>
        <w:t>корпоративною</w:t>
      </w:r>
      <w:r>
        <w:rPr>
          <w:spacing w:val="1"/>
        </w:rPr>
        <w:t xml:space="preserve"> </w:t>
      </w:r>
      <w:r>
        <w:t>реструктуризацією в різних галузях, що є важливою частиною будь-якого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циклу.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злиття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поглинань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формою</w:t>
      </w:r>
      <w:r>
        <w:rPr>
          <w:spacing w:val="1"/>
        </w:rPr>
        <w:t xml:space="preserve"> </w:t>
      </w:r>
      <w:r>
        <w:t>корпоративної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інвестування,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механізмів,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максимальної</w:t>
      </w:r>
      <w:r>
        <w:rPr>
          <w:spacing w:val="1"/>
        </w:rPr>
        <w:t xml:space="preserve"> </w:t>
      </w:r>
      <w:r>
        <w:t>конкурентоздатності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високих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синергетичних</w:t>
      </w:r>
      <w:r>
        <w:rPr>
          <w:spacing w:val="1"/>
        </w:rPr>
        <w:t xml:space="preserve"> </w:t>
      </w:r>
      <w:r>
        <w:t>вигод,</w:t>
      </w:r>
      <w:r>
        <w:rPr>
          <w:spacing w:val="1"/>
        </w:rPr>
        <w:t xml:space="preserve"> </w:t>
      </w:r>
      <w:r>
        <w:t>що,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чергу,</w:t>
      </w:r>
      <w:r>
        <w:rPr>
          <w:spacing w:val="70"/>
        </w:rPr>
        <w:t xml:space="preserve"> </w:t>
      </w:r>
      <w:r>
        <w:t>позитивно</w:t>
      </w:r>
      <w:r>
        <w:rPr>
          <w:spacing w:val="1"/>
        </w:rPr>
        <w:t xml:space="preserve"> </w:t>
      </w:r>
      <w:r>
        <w:t>впливає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економічне</w:t>
      </w:r>
      <w:r>
        <w:rPr>
          <w:spacing w:val="-2"/>
        </w:rPr>
        <w:t xml:space="preserve"> </w:t>
      </w:r>
      <w:r>
        <w:t>зростання.</w:t>
      </w:r>
    </w:p>
    <w:p w:rsidR="00084B1B" w:rsidRDefault="00084B1B" w:rsidP="00084B1B">
      <w:pPr>
        <w:pStyle w:val="a3"/>
        <w:spacing w:line="360" w:lineRule="auto"/>
        <w:ind w:right="672" w:firstLine="1038"/>
      </w:pPr>
      <w:r>
        <w:t>Ці</w:t>
      </w:r>
      <w:r>
        <w:rPr>
          <w:spacing w:val="-11"/>
        </w:rPr>
        <w:t xml:space="preserve"> </w:t>
      </w:r>
      <w:r>
        <w:t>процеси</w:t>
      </w:r>
      <w:r>
        <w:rPr>
          <w:spacing w:val="-10"/>
        </w:rPr>
        <w:t xml:space="preserve"> </w:t>
      </w:r>
      <w:r>
        <w:t>радикально</w:t>
      </w:r>
      <w:r>
        <w:rPr>
          <w:spacing w:val="-10"/>
        </w:rPr>
        <w:t xml:space="preserve"> </w:t>
      </w:r>
      <w:r>
        <w:t>змінюють</w:t>
      </w:r>
      <w:r>
        <w:rPr>
          <w:spacing w:val="-10"/>
        </w:rPr>
        <w:t xml:space="preserve"> </w:t>
      </w:r>
      <w:r>
        <w:t>управлінську</w:t>
      </w:r>
      <w:r>
        <w:rPr>
          <w:spacing w:val="-11"/>
        </w:rPr>
        <w:t xml:space="preserve"> </w:t>
      </w:r>
      <w:r>
        <w:t>діяльність,</w:t>
      </w:r>
      <w:r>
        <w:rPr>
          <w:spacing w:val="-10"/>
        </w:rPr>
        <w:t xml:space="preserve"> </w:t>
      </w:r>
      <w:r>
        <w:t>суттєво</w:t>
      </w:r>
      <w:r>
        <w:rPr>
          <w:spacing w:val="-67"/>
        </w:rPr>
        <w:t xml:space="preserve"> </w:t>
      </w:r>
      <w:r>
        <w:t>впливають на працівників, відносини підприємств із органами державної</w:t>
      </w:r>
      <w:r>
        <w:rPr>
          <w:spacing w:val="1"/>
        </w:rPr>
        <w:t xml:space="preserve"> </w:t>
      </w:r>
      <w:r>
        <w:t>влади, вимагають сучасної організації виробництва, і тим самим зачіпають</w:t>
      </w:r>
      <w:r>
        <w:rPr>
          <w:spacing w:val="-67"/>
        </w:rPr>
        <w:t xml:space="preserve"> </w:t>
      </w:r>
      <w:r>
        <w:t>інтереси широких верств населення і органів державної влади. Основними</w:t>
      </w:r>
      <w:r>
        <w:rPr>
          <w:spacing w:val="1"/>
        </w:rPr>
        <w:t xml:space="preserve"> </w:t>
      </w:r>
      <w:r>
        <w:t>стратегічними</w:t>
      </w:r>
      <w:r>
        <w:rPr>
          <w:spacing w:val="-14"/>
        </w:rPr>
        <w:t xml:space="preserve"> </w:t>
      </w:r>
      <w:r>
        <w:t>мотивами</w:t>
      </w:r>
      <w:r>
        <w:rPr>
          <w:spacing w:val="-13"/>
        </w:rPr>
        <w:t xml:space="preserve"> </w:t>
      </w:r>
      <w:r>
        <w:t>укладення</w:t>
      </w:r>
      <w:r>
        <w:rPr>
          <w:spacing w:val="-14"/>
        </w:rPr>
        <w:t xml:space="preserve"> </w:t>
      </w:r>
      <w:r>
        <w:t>угод</w:t>
      </w:r>
      <w:r>
        <w:rPr>
          <w:spacing w:val="-13"/>
        </w:rPr>
        <w:t xml:space="preserve"> </w:t>
      </w:r>
      <w:r>
        <w:t>є</w:t>
      </w:r>
      <w:r>
        <w:rPr>
          <w:spacing w:val="-14"/>
        </w:rPr>
        <w:t xml:space="preserve"> </w:t>
      </w:r>
      <w:r>
        <w:t>відкриття</w:t>
      </w:r>
      <w:r>
        <w:rPr>
          <w:spacing w:val="-13"/>
        </w:rPr>
        <w:t xml:space="preserve"> </w:t>
      </w:r>
      <w:r>
        <w:t>доступу</w:t>
      </w:r>
      <w:r>
        <w:rPr>
          <w:spacing w:val="-14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t>людського,</w:t>
      </w:r>
      <w:r>
        <w:rPr>
          <w:spacing w:val="-68"/>
        </w:rPr>
        <w:t xml:space="preserve"> </w:t>
      </w:r>
      <w:r>
        <w:t>структурного і клієнтського капіталу, а також можливість використання</w:t>
      </w:r>
      <w:r>
        <w:rPr>
          <w:spacing w:val="1"/>
        </w:rPr>
        <w:t xml:space="preserve"> </w:t>
      </w:r>
      <w:r>
        <w:t>інтелектуальної</w:t>
      </w:r>
      <w:r>
        <w:rPr>
          <w:spacing w:val="1"/>
        </w:rPr>
        <w:t xml:space="preserve"> </w:t>
      </w:r>
      <w:r>
        <w:t>власності</w:t>
      </w:r>
      <w:r>
        <w:rPr>
          <w:spacing w:val="1"/>
        </w:rPr>
        <w:t xml:space="preserve"> </w:t>
      </w:r>
      <w:r>
        <w:t>компанії.</w:t>
      </w:r>
      <w:r>
        <w:rPr>
          <w:spacing w:val="1"/>
        </w:rPr>
        <w:t xml:space="preserve"> </w:t>
      </w:r>
      <w:r>
        <w:t>Транскордонні</w:t>
      </w:r>
      <w:r>
        <w:rPr>
          <w:spacing w:val="1"/>
        </w:rPr>
        <w:t xml:space="preserve"> </w:t>
      </w:r>
      <w:r>
        <w:t>злиття і поглинання</w:t>
      </w:r>
      <w:r>
        <w:rPr>
          <w:spacing w:val="1"/>
        </w:rPr>
        <w:t xml:space="preserve"> </w:t>
      </w:r>
      <w:r>
        <w:t>грають важливу роль бо стають перспективною формою виходу компаній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зарубіжні</w:t>
      </w:r>
      <w:r>
        <w:rPr>
          <w:spacing w:val="1"/>
        </w:rPr>
        <w:t xml:space="preserve"> </w:t>
      </w:r>
      <w:r>
        <w:t>ринки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світове господарство, шляхом вливання капіталу і впровадження нових</w:t>
      </w:r>
      <w:r>
        <w:rPr>
          <w:spacing w:val="1"/>
        </w:rPr>
        <w:t xml:space="preserve"> </w:t>
      </w:r>
      <w:r>
        <w:t>технологій в результаті повного або часткового придбання однієї компанії</w:t>
      </w:r>
      <w:r>
        <w:rPr>
          <w:spacing w:val="1"/>
        </w:rPr>
        <w:t xml:space="preserve"> </w:t>
      </w:r>
      <w:r>
        <w:t>іншою.</w:t>
      </w:r>
    </w:p>
    <w:p w:rsidR="00084B1B" w:rsidRDefault="00084B1B" w:rsidP="00084B1B">
      <w:pPr>
        <w:pStyle w:val="a3"/>
        <w:spacing w:line="360" w:lineRule="auto"/>
        <w:ind w:right="676" w:firstLine="684"/>
      </w:pPr>
      <w:r>
        <w:t>Зазвичай,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суттєвих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перебудов,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активізується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пропонує</w:t>
      </w:r>
      <w:r>
        <w:rPr>
          <w:spacing w:val="1"/>
        </w:rPr>
        <w:t xml:space="preserve"> </w:t>
      </w:r>
      <w:r>
        <w:t>суб'єктам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придбання</w:t>
      </w:r>
      <w:r>
        <w:rPr>
          <w:spacing w:val="1"/>
        </w:rPr>
        <w:t xml:space="preserve"> </w:t>
      </w:r>
      <w:r>
        <w:t>активів</w:t>
      </w:r>
      <w:r>
        <w:rPr>
          <w:spacing w:val="70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більш вигідних умовах. Тому інтерес до вивчення проблеми укладання</w:t>
      </w:r>
      <w:r>
        <w:rPr>
          <w:spacing w:val="1"/>
        </w:rPr>
        <w:t xml:space="preserve"> </w:t>
      </w:r>
      <w:r>
        <w:t>M&amp;A</w:t>
      </w:r>
      <w:r>
        <w:rPr>
          <w:spacing w:val="-16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останні</w:t>
      </w:r>
      <w:r>
        <w:rPr>
          <w:spacing w:val="-1"/>
        </w:rPr>
        <w:t xml:space="preserve"> </w:t>
      </w:r>
      <w:r>
        <w:t>роки</w:t>
      </w:r>
      <w:r>
        <w:rPr>
          <w:spacing w:val="-1"/>
        </w:rPr>
        <w:t xml:space="preserve"> </w:t>
      </w:r>
      <w:r>
        <w:t>зростає.</w:t>
      </w:r>
    </w:p>
    <w:p w:rsidR="00084B1B" w:rsidRDefault="00084B1B" w:rsidP="00084B1B">
      <w:pPr>
        <w:spacing w:line="360" w:lineRule="auto"/>
        <w:sectPr w:rsidR="00084B1B">
          <w:pgSz w:w="11920" w:h="16840"/>
          <w:pgMar w:top="1340" w:right="780" w:bottom="280" w:left="1100" w:header="730" w:footer="0" w:gutter="0"/>
          <w:cols w:space="720"/>
        </w:sectPr>
      </w:pPr>
    </w:p>
    <w:p w:rsidR="00084B1B" w:rsidRDefault="00084B1B" w:rsidP="00084B1B">
      <w:pPr>
        <w:pStyle w:val="a3"/>
        <w:spacing w:before="80" w:line="360" w:lineRule="auto"/>
        <w:ind w:right="672" w:firstLine="495"/>
      </w:pPr>
      <w:r>
        <w:rPr>
          <w:b/>
        </w:rPr>
        <w:lastRenderedPageBreak/>
        <w:t>Аналіз</w:t>
      </w:r>
      <w:r>
        <w:rPr>
          <w:b/>
          <w:spacing w:val="-14"/>
        </w:rPr>
        <w:t xml:space="preserve"> </w:t>
      </w:r>
      <w:r>
        <w:rPr>
          <w:b/>
        </w:rPr>
        <w:t>останніх</w:t>
      </w:r>
      <w:r>
        <w:rPr>
          <w:b/>
          <w:spacing w:val="-14"/>
        </w:rPr>
        <w:t xml:space="preserve"> </w:t>
      </w:r>
      <w:r>
        <w:rPr>
          <w:b/>
        </w:rPr>
        <w:t>досліджень</w:t>
      </w:r>
      <w:r>
        <w:rPr>
          <w:b/>
          <w:spacing w:val="-14"/>
        </w:rPr>
        <w:t xml:space="preserve"> </w:t>
      </w:r>
      <w:r>
        <w:rPr>
          <w:b/>
        </w:rPr>
        <w:t>і</w:t>
      </w:r>
      <w:r>
        <w:rPr>
          <w:b/>
          <w:spacing w:val="-14"/>
        </w:rPr>
        <w:t xml:space="preserve"> </w:t>
      </w:r>
      <w:r>
        <w:rPr>
          <w:b/>
        </w:rPr>
        <w:t>публікацій.</w:t>
      </w:r>
      <w:r>
        <w:rPr>
          <w:b/>
          <w:spacing w:val="-14"/>
        </w:rPr>
        <w:t xml:space="preserve"> </w:t>
      </w:r>
      <w:r>
        <w:t>Угодам</w:t>
      </w:r>
      <w:r>
        <w:rPr>
          <w:spacing w:val="-13"/>
        </w:rPr>
        <w:t xml:space="preserve"> </w:t>
      </w:r>
      <w:r>
        <w:t>злиття</w:t>
      </w:r>
      <w:r>
        <w:rPr>
          <w:spacing w:val="-14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поглинань</w:t>
      </w:r>
      <w:r>
        <w:rPr>
          <w:spacing w:val="-68"/>
        </w:rPr>
        <w:t xml:space="preserve"> </w:t>
      </w:r>
      <w:r>
        <w:t>приділено багато уваги серед дослідників та науковців. Окремі аспекти</w:t>
      </w:r>
      <w:r>
        <w:rPr>
          <w:spacing w:val="1"/>
        </w:rPr>
        <w:t xml:space="preserve"> </w:t>
      </w:r>
      <w:r>
        <w:t>зазначеної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роботах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авторів: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Перлмуттер, Д. Гель,Т. Петтингер, А. Блоніген, Р. Джастін, У. Єгельхофф,</w:t>
      </w:r>
      <w:r>
        <w:rPr>
          <w:spacing w:val="1"/>
        </w:rPr>
        <w:t xml:space="preserve"> </w:t>
      </w:r>
      <w:r>
        <w:t>В. Летайф, Н. М. Леепса, Ч. Мішра, У. Макінтока, Д.Сім, Н. Берджесс,</w:t>
      </w:r>
      <w:r>
        <w:rPr>
          <w:spacing w:val="1"/>
        </w:rPr>
        <w:t xml:space="preserve"> </w:t>
      </w:r>
      <w:r>
        <w:t>П.Прентісом,</w:t>
      </w:r>
      <w:r>
        <w:rPr>
          <w:spacing w:val="1"/>
        </w:rPr>
        <w:t xml:space="preserve"> </w:t>
      </w:r>
      <w:r>
        <w:t>М. Бредлі, А. Десаї і Е. Кім, Г. Паркер, М. Дженсен, У.</w:t>
      </w:r>
      <w:r>
        <w:rPr>
          <w:spacing w:val="1"/>
        </w:rPr>
        <w:t xml:space="preserve"> </w:t>
      </w:r>
      <w:r>
        <w:t>Думеза.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погляди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роботах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дослідників,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С.Свіденко,</w:t>
      </w:r>
      <w:r>
        <w:rPr>
          <w:spacing w:val="1"/>
        </w:rPr>
        <w:t xml:space="preserve"> </w:t>
      </w:r>
      <w:r>
        <w:t>Д.Кір’яков,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Алексеєнко,</w:t>
      </w:r>
      <w:r>
        <w:rPr>
          <w:spacing w:val="1"/>
        </w:rPr>
        <w:t xml:space="preserve"> </w:t>
      </w:r>
      <w:r>
        <w:t>Довгань,</w:t>
      </w:r>
      <w:r>
        <w:rPr>
          <w:spacing w:val="1"/>
        </w:rPr>
        <w:t xml:space="preserve"> </w:t>
      </w:r>
      <w:r>
        <w:t>З.</w:t>
      </w:r>
      <w:r>
        <w:rPr>
          <w:spacing w:val="1"/>
        </w:rPr>
        <w:t xml:space="preserve"> </w:t>
      </w:r>
      <w:r>
        <w:t>Васильченко,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Кірєєва,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Кочетков,</w:t>
      </w:r>
      <w:r>
        <w:rPr>
          <w:spacing w:val="1"/>
        </w:rPr>
        <w:t xml:space="preserve"> </w:t>
      </w:r>
      <w:r>
        <w:t>Н.</w:t>
      </w:r>
      <w:r>
        <w:rPr>
          <w:spacing w:val="1"/>
        </w:rPr>
        <w:t xml:space="preserve"> </w:t>
      </w:r>
      <w:r>
        <w:t>Шевчук,</w:t>
      </w:r>
      <w:r>
        <w:rPr>
          <w:spacing w:val="1"/>
        </w:rPr>
        <w:t xml:space="preserve"> </w:t>
      </w:r>
      <w:r>
        <w:t>Н.Черненко,</w:t>
      </w:r>
      <w:r>
        <w:rPr>
          <w:spacing w:val="1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Моісеєнко,</w:t>
      </w:r>
      <w:r>
        <w:rPr>
          <w:spacing w:val="-4"/>
        </w:rPr>
        <w:t xml:space="preserve"> </w:t>
      </w:r>
      <w:r>
        <w:t>О.</w:t>
      </w:r>
      <w:r>
        <w:rPr>
          <w:spacing w:val="-3"/>
        </w:rPr>
        <w:t xml:space="preserve"> </w:t>
      </w:r>
      <w:r>
        <w:t>Скороходова,</w:t>
      </w:r>
      <w:r>
        <w:rPr>
          <w:spacing w:val="-4"/>
        </w:rPr>
        <w:t xml:space="preserve"> </w:t>
      </w:r>
      <w:r>
        <w:t>Я.</w:t>
      </w:r>
      <w:r>
        <w:rPr>
          <w:spacing w:val="-3"/>
        </w:rPr>
        <w:t xml:space="preserve"> </w:t>
      </w:r>
      <w:r>
        <w:t>Глущенко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інші.</w:t>
      </w:r>
    </w:p>
    <w:p w:rsidR="00084B1B" w:rsidRDefault="00084B1B" w:rsidP="00084B1B">
      <w:pPr>
        <w:pStyle w:val="a3"/>
        <w:spacing w:line="360" w:lineRule="auto"/>
        <w:ind w:right="678" w:firstLine="720"/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rPr>
          <w:b/>
        </w:rPr>
        <w:t>–</w:t>
      </w:r>
      <w:r>
        <w:rPr>
          <w:b/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узагальнення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систематизації</w:t>
      </w:r>
      <w:r>
        <w:rPr>
          <w:spacing w:val="1"/>
        </w:rPr>
        <w:t xml:space="preserve"> </w:t>
      </w:r>
      <w:r>
        <w:t>теоретичних положень щодо розвитку транснаціональних корпорацій та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угод</w:t>
      </w:r>
      <w:r>
        <w:rPr>
          <w:spacing w:val="1"/>
        </w:rPr>
        <w:t xml:space="preserve"> </w:t>
      </w:r>
      <w:r>
        <w:t>злиття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поглинань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чинники,</w:t>
      </w:r>
      <w:r>
        <w:rPr>
          <w:spacing w:val="1"/>
        </w:rPr>
        <w:t xml:space="preserve"> </w:t>
      </w:r>
      <w:r>
        <w:t>інвестиційні</w:t>
      </w:r>
      <w:r>
        <w:rPr>
          <w:spacing w:val="1"/>
        </w:rPr>
        <w:t xml:space="preserve"> </w:t>
      </w:r>
      <w:r>
        <w:t>мотиви та наслідки впливу угод на ефективність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вартісно-орієнтованого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-2"/>
        </w:rPr>
        <w:t xml:space="preserve"> </w:t>
      </w:r>
      <w:r>
        <w:t>компаній</w:t>
      </w:r>
      <w:r>
        <w:rPr>
          <w:spacing w:val="-1"/>
        </w:rPr>
        <w:t xml:space="preserve"> </w:t>
      </w:r>
      <w:r>
        <w:t>США.</w:t>
      </w:r>
    </w:p>
    <w:p w:rsidR="00084B1B" w:rsidRDefault="00084B1B" w:rsidP="00084B1B">
      <w:pPr>
        <w:pStyle w:val="a3"/>
        <w:spacing w:line="360" w:lineRule="auto"/>
        <w:ind w:right="680" w:firstLine="720"/>
      </w:pP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визначеної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поставлені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вирішені</w:t>
      </w:r>
      <w:r>
        <w:rPr>
          <w:spacing w:val="1"/>
        </w:rPr>
        <w:t xml:space="preserve"> </w:t>
      </w:r>
      <w:r>
        <w:t>наступні</w:t>
      </w:r>
      <w:r>
        <w:rPr>
          <w:spacing w:val="-2"/>
        </w:rPr>
        <w:t xml:space="preserve"> </w:t>
      </w:r>
      <w:r>
        <w:t>завдання:</w:t>
      </w:r>
    </w:p>
    <w:p w:rsidR="00084B1B" w:rsidRDefault="00084B1B" w:rsidP="00084B1B">
      <w:pPr>
        <w:pStyle w:val="a7"/>
        <w:numPr>
          <w:ilvl w:val="0"/>
          <w:numId w:val="1"/>
        </w:numPr>
        <w:tabs>
          <w:tab w:val="left" w:pos="1059"/>
          <w:tab w:val="left" w:pos="1060"/>
          <w:tab w:val="left" w:pos="2699"/>
          <w:tab w:val="left" w:pos="4300"/>
          <w:tab w:val="left" w:pos="5533"/>
          <w:tab w:val="left" w:pos="6706"/>
          <w:tab w:val="left" w:pos="8045"/>
          <w:tab w:val="left" w:pos="9110"/>
        </w:tabs>
        <w:spacing w:line="360" w:lineRule="auto"/>
        <w:ind w:right="677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теоретичні</w:t>
      </w:r>
      <w:r>
        <w:rPr>
          <w:sz w:val="28"/>
        </w:rPr>
        <w:tab/>
        <w:t>підходи</w:t>
      </w:r>
      <w:r>
        <w:rPr>
          <w:sz w:val="28"/>
        </w:rPr>
        <w:tab/>
        <w:t>аналізу</w:t>
      </w:r>
      <w:r>
        <w:rPr>
          <w:sz w:val="28"/>
        </w:rPr>
        <w:tab/>
        <w:t>процесів</w:t>
      </w:r>
      <w:r>
        <w:rPr>
          <w:sz w:val="28"/>
        </w:rPr>
        <w:tab/>
        <w:t>злиття</w:t>
      </w:r>
      <w:r>
        <w:rPr>
          <w:sz w:val="28"/>
        </w:rPr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поглинання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світовій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економіці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-3"/>
          <w:sz w:val="28"/>
        </w:rPr>
        <w:t xml:space="preserve"> </w:t>
      </w:r>
      <w:r>
        <w:rPr>
          <w:sz w:val="28"/>
        </w:rPr>
        <w:t>ТНК;</w:t>
      </w:r>
    </w:p>
    <w:p w:rsidR="00084B1B" w:rsidRDefault="00084B1B" w:rsidP="00084B1B">
      <w:pPr>
        <w:pStyle w:val="a7"/>
        <w:numPr>
          <w:ilvl w:val="0"/>
          <w:numId w:val="1"/>
        </w:numPr>
        <w:tabs>
          <w:tab w:val="left" w:pos="1059"/>
          <w:tab w:val="left" w:pos="1060"/>
          <w:tab w:val="left" w:pos="2729"/>
          <w:tab w:val="left" w:pos="4185"/>
          <w:tab w:val="left" w:pos="7297"/>
          <w:tab w:val="left" w:pos="8550"/>
        </w:tabs>
        <w:spacing w:line="360" w:lineRule="auto"/>
        <w:ind w:right="684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методику</w:t>
      </w:r>
      <w:r>
        <w:rPr>
          <w:sz w:val="28"/>
        </w:rPr>
        <w:tab/>
        <w:t>вартісно-орієнтованого</w:t>
      </w:r>
      <w:r>
        <w:rPr>
          <w:sz w:val="28"/>
        </w:rPr>
        <w:tab/>
        <w:t>підходу</w:t>
      </w:r>
      <w:r>
        <w:rPr>
          <w:sz w:val="28"/>
        </w:rPr>
        <w:tab/>
      </w:r>
      <w:r>
        <w:rPr>
          <w:spacing w:val="-1"/>
          <w:sz w:val="28"/>
        </w:rPr>
        <w:t>оцінки</w:t>
      </w:r>
      <w:r>
        <w:rPr>
          <w:spacing w:val="-67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-3"/>
          <w:sz w:val="28"/>
        </w:rPr>
        <w:t xml:space="preserve"> </w:t>
      </w:r>
      <w:r>
        <w:rPr>
          <w:sz w:val="28"/>
        </w:rPr>
        <w:t>транскордонних</w:t>
      </w:r>
      <w:r>
        <w:rPr>
          <w:spacing w:val="-3"/>
          <w:sz w:val="28"/>
        </w:rPr>
        <w:t xml:space="preserve"> </w:t>
      </w:r>
      <w:r>
        <w:rPr>
          <w:sz w:val="28"/>
        </w:rPr>
        <w:t>злиттів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поглинань;</w:t>
      </w:r>
    </w:p>
    <w:p w:rsidR="00084B1B" w:rsidRDefault="00084B1B" w:rsidP="00084B1B">
      <w:pPr>
        <w:pStyle w:val="a7"/>
        <w:numPr>
          <w:ilvl w:val="0"/>
          <w:numId w:val="1"/>
        </w:numPr>
        <w:tabs>
          <w:tab w:val="left" w:pos="1059"/>
          <w:tab w:val="left" w:pos="1060"/>
          <w:tab w:val="left" w:pos="3201"/>
          <w:tab w:val="left" w:pos="4343"/>
          <w:tab w:val="left" w:pos="5726"/>
          <w:tab w:val="left" w:pos="7102"/>
          <w:tab w:val="left" w:pos="8078"/>
          <w:tab w:val="left" w:pos="9113"/>
        </w:tabs>
        <w:spacing w:line="360" w:lineRule="auto"/>
        <w:ind w:right="674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z w:val="28"/>
        </w:rPr>
        <w:tab/>
        <w:t>сучасні</w:t>
      </w:r>
      <w:r>
        <w:rPr>
          <w:sz w:val="28"/>
        </w:rPr>
        <w:tab/>
        <w:t>тенденції</w:t>
      </w:r>
      <w:r>
        <w:rPr>
          <w:sz w:val="28"/>
        </w:rPr>
        <w:tab/>
        <w:t>світового</w:t>
      </w:r>
      <w:r>
        <w:rPr>
          <w:sz w:val="28"/>
        </w:rPr>
        <w:tab/>
        <w:t>ринку</w:t>
      </w:r>
      <w:r>
        <w:rPr>
          <w:sz w:val="28"/>
        </w:rPr>
        <w:tab/>
        <w:t>злиття</w:t>
      </w:r>
      <w:r>
        <w:rPr>
          <w:sz w:val="28"/>
        </w:rPr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поглинань;</w:t>
      </w:r>
    </w:p>
    <w:p w:rsidR="00084B1B" w:rsidRDefault="00084B1B" w:rsidP="00084B1B">
      <w:pPr>
        <w:pStyle w:val="a7"/>
        <w:numPr>
          <w:ilvl w:val="0"/>
          <w:numId w:val="1"/>
        </w:numPr>
        <w:tabs>
          <w:tab w:val="left" w:pos="1059"/>
          <w:tab w:val="left" w:pos="1060"/>
        </w:tabs>
        <w:spacing w:line="360" w:lineRule="auto"/>
        <w:ind w:right="677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47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47"/>
          <w:sz w:val="28"/>
        </w:rPr>
        <w:t xml:space="preserve"> </w:t>
      </w:r>
      <w:r>
        <w:rPr>
          <w:sz w:val="28"/>
        </w:rPr>
        <w:t>угод</w:t>
      </w:r>
      <w:r>
        <w:rPr>
          <w:spacing w:val="33"/>
          <w:sz w:val="28"/>
        </w:rPr>
        <w:t xml:space="preserve"> </w:t>
      </w:r>
      <w:r>
        <w:rPr>
          <w:sz w:val="28"/>
        </w:rPr>
        <w:t>злиття</w:t>
      </w:r>
      <w:r>
        <w:rPr>
          <w:spacing w:val="34"/>
          <w:sz w:val="28"/>
        </w:rPr>
        <w:t xml:space="preserve"> </w:t>
      </w:r>
      <w:r>
        <w:rPr>
          <w:sz w:val="28"/>
        </w:rPr>
        <w:t>та</w:t>
      </w:r>
      <w:r>
        <w:rPr>
          <w:spacing w:val="33"/>
          <w:sz w:val="28"/>
        </w:rPr>
        <w:t xml:space="preserve"> </w:t>
      </w:r>
      <w:r>
        <w:rPr>
          <w:sz w:val="28"/>
        </w:rPr>
        <w:t>поглинань</w:t>
      </w:r>
      <w:r>
        <w:rPr>
          <w:spacing w:val="34"/>
          <w:sz w:val="28"/>
        </w:rPr>
        <w:t xml:space="preserve"> </w:t>
      </w:r>
      <w:r>
        <w:rPr>
          <w:sz w:val="28"/>
        </w:rPr>
        <w:t>на</w:t>
      </w:r>
      <w:r>
        <w:rPr>
          <w:spacing w:val="33"/>
          <w:sz w:val="28"/>
        </w:rPr>
        <w:t xml:space="preserve"> </w:t>
      </w:r>
      <w:r>
        <w:rPr>
          <w:sz w:val="28"/>
        </w:rPr>
        <w:t>внутрішньому</w:t>
      </w:r>
      <w:r>
        <w:rPr>
          <w:spacing w:val="-67"/>
          <w:sz w:val="28"/>
        </w:rPr>
        <w:t xml:space="preserve"> </w:t>
      </w:r>
      <w:r>
        <w:rPr>
          <w:sz w:val="28"/>
        </w:rPr>
        <w:t>ринку</w:t>
      </w:r>
      <w:r>
        <w:rPr>
          <w:spacing w:val="-2"/>
          <w:sz w:val="28"/>
        </w:rPr>
        <w:t xml:space="preserve"> </w:t>
      </w:r>
      <w:r>
        <w:rPr>
          <w:sz w:val="28"/>
        </w:rPr>
        <w:t>США;</w:t>
      </w:r>
    </w:p>
    <w:p w:rsidR="00084B1B" w:rsidRDefault="00084B1B" w:rsidP="00084B1B">
      <w:pPr>
        <w:pStyle w:val="a7"/>
        <w:numPr>
          <w:ilvl w:val="0"/>
          <w:numId w:val="1"/>
        </w:numPr>
        <w:tabs>
          <w:tab w:val="left" w:pos="1059"/>
          <w:tab w:val="left" w:pos="1060"/>
        </w:tabs>
        <w:spacing w:line="360" w:lineRule="auto"/>
        <w:ind w:right="685"/>
        <w:jc w:val="left"/>
        <w:rPr>
          <w:sz w:val="28"/>
        </w:rPr>
      </w:pPr>
      <w:r>
        <w:rPr>
          <w:sz w:val="28"/>
        </w:rPr>
        <w:t>Виявлення</w:t>
      </w:r>
      <w:r>
        <w:rPr>
          <w:spacing w:val="-10"/>
          <w:sz w:val="28"/>
        </w:rPr>
        <w:t xml:space="preserve"> </w:t>
      </w:r>
      <w:r>
        <w:rPr>
          <w:sz w:val="28"/>
        </w:rPr>
        <w:t>факторів</w:t>
      </w:r>
      <w:r>
        <w:rPr>
          <w:spacing w:val="-9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9"/>
          <w:sz w:val="28"/>
        </w:rPr>
        <w:t xml:space="preserve"> </w:t>
      </w:r>
      <w:r>
        <w:rPr>
          <w:sz w:val="28"/>
        </w:rPr>
        <w:t>поведінку</w:t>
      </w:r>
      <w:r>
        <w:rPr>
          <w:spacing w:val="-9"/>
          <w:sz w:val="28"/>
        </w:rPr>
        <w:t xml:space="preserve"> </w:t>
      </w:r>
      <w:r>
        <w:rPr>
          <w:sz w:val="28"/>
        </w:rPr>
        <w:t>інвесторів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нових</w:t>
      </w:r>
      <w:r>
        <w:rPr>
          <w:spacing w:val="-9"/>
          <w:sz w:val="28"/>
        </w:rPr>
        <w:t xml:space="preserve"> </w:t>
      </w:r>
      <w:r>
        <w:rPr>
          <w:sz w:val="28"/>
        </w:rPr>
        <w:t>мотивів</w:t>
      </w:r>
      <w:r>
        <w:rPr>
          <w:spacing w:val="-67"/>
          <w:sz w:val="28"/>
        </w:rPr>
        <w:t xml:space="preserve"> </w:t>
      </w:r>
      <w:r>
        <w:rPr>
          <w:sz w:val="28"/>
        </w:rPr>
        <w:t>при</w:t>
      </w:r>
      <w:r>
        <w:rPr>
          <w:spacing w:val="-2"/>
          <w:sz w:val="28"/>
        </w:rPr>
        <w:t xml:space="preserve"> </w:t>
      </w:r>
      <w:r>
        <w:rPr>
          <w:sz w:val="28"/>
        </w:rPr>
        <w:t>виборі</w:t>
      </w:r>
      <w:r>
        <w:rPr>
          <w:spacing w:val="-1"/>
          <w:sz w:val="28"/>
        </w:rPr>
        <w:t xml:space="preserve"> </w:t>
      </w:r>
      <w:r>
        <w:rPr>
          <w:sz w:val="28"/>
        </w:rPr>
        <w:t>об’єкту</w:t>
      </w:r>
      <w:r>
        <w:rPr>
          <w:spacing w:val="-2"/>
          <w:sz w:val="28"/>
        </w:rPr>
        <w:t xml:space="preserve"> </w:t>
      </w:r>
      <w:r>
        <w:rPr>
          <w:sz w:val="28"/>
        </w:rPr>
        <w:t>інвестування;</w:t>
      </w:r>
    </w:p>
    <w:p w:rsidR="00084B1B" w:rsidRDefault="00084B1B" w:rsidP="00084B1B">
      <w:pPr>
        <w:spacing w:line="360" w:lineRule="auto"/>
        <w:rPr>
          <w:sz w:val="28"/>
        </w:rPr>
        <w:sectPr w:rsidR="00084B1B">
          <w:pgSz w:w="11920" w:h="16840"/>
          <w:pgMar w:top="1340" w:right="780" w:bottom="280" w:left="1100" w:header="730" w:footer="0" w:gutter="0"/>
          <w:cols w:space="720"/>
        </w:sectPr>
      </w:pPr>
    </w:p>
    <w:p w:rsidR="00084B1B" w:rsidRDefault="00084B1B" w:rsidP="00084B1B">
      <w:pPr>
        <w:pStyle w:val="a7"/>
        <w:numPr>
          <w:ilvl w:val="0"/>
          <w:numId w:val="1"/>
        </w:numPr>
        <w:tabs>
          <w:tab w:val="left" w:pos="1060"/>
        </w:tabs>
        <w:spacing w:before="80" w:line="360" w:lineRule="auto"/>
        <w:ind w:right="681"/>
        <w:jc w:val="left"/>
        <w:rPr>
          <w:sz w:val="28"/>
        </w:rPr>
      </w:pPr>
      <w:r>
        <w:rPr>
          <w:sz w:val="28"/>
        </w:rPr>
        <w:lastRenderedPageBreak/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фінансові показники суб’єктів операцій злиття та</w:t>
      </w:r>
      <w:r>
        <w:rPr>
          <w:spacing w:val="1"/>
          <w:sz w:val="28"/>
        </w:rPr>
        <w:t xml:space="preserve"> </w:t>
      </w:r>
      <w:r>
        <w:rPr>
          <w:sz w:val="28"/>
        </w:rPr>
        <w:t>поглинання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після</w:t>
      </w:r>
      <w:r>
        <w:rPr>
          <w:spacing w:val="-1"/>
          <w:sz w:val="28"/>
        </w:rPr>
        <w:t xml:space="preserve"> </w:t>
      </w:r>
      <w:r>
        <w:rPr>
          <w:sz w:val="28"/>
        </w:rPr>
        <w:t>їх</w:t>
      </w:r>
      <w:r>
        <w:rPr>
          <w:spacing w:val="-2"/>
          <w:sz w:val="28"/>
        </w:rPr>
        <w:t xml:space="preserve"> </w:t>
      </w:r>
      <w:r>
        <w:rPr>
          <w:sz w:val="28"/>
        </w:rPr>
        <w:t>проведення;</w:t>
      </w:r>
    </w:p>
    <w:p w:rsidR="00084B1B" w:rsidRDefault="00084B1B" w:rsidP="00084B1B">
      <w:pPr>
        <w:pStyle w:val="a7"/>
        <w:numPr>
          <w:ilvl w:val="0"/>
          <w:numId w:val="1"/>
        </w:numPr>
        <w:tabs>
          <w:tab w:val="left" w:pos="1060"/>
        </w:tabs>
        <w:spacing w:line="360" w:lineRule="auto"/>
        <w:ind w:right="673"/>
        <w:jc w:val="left"/>
        <w:rPr>
          <w:sz w:val="28"/>
        </w:rPr>
      </w:pPr>
      <w:r>
        <w:rPr>
          <w:sz w:val="28"/>
        </w:rPr>
        <w:t>Охарактеризувати особливості розвитку ринку злиття та поглинань 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Україні.</w:t>
      </w:r>
    </w:p>
    <w:p w:rsidR="00084B1B" w:rsidRDefault="00084B1B" w:rsidP="00084B1B">
      <w:pPr>
        <w:pStyle w:val="a3"/>
        <w:spacing w:line="360" w:lineRule="auto"/>
        <w:ind w:right="673" w:firstLine="570"/>
      </w:pPr>
      <w:r>
        <w:rPr>
          <w:b/>
        </w:rPr>
        <w:t>Об'єкт дослідження</w:t>
      </w:r>
      <w:r>
        <w:t>: світовий ринок угод злиття і поглинання, де</w:t>
      </w:r>
      <w:r>
        <w:rPr>
          <w:spacing w:val="1"/>
        </w:rPr>
        <w:t xml:space="preserve"> </w:t>
      </w:r>
      <w:r>
        <w:t>ключову</w:t>
      </w:r>
      <w:r>
        <w:rPr>
          <w:spacing w:val="-3"/>
        </w:rPr>
        <w:t xml:space="preserve"> </w:t>
      </w:r>
      <w:r>
        <w:t>активність</w:t>
      </w:r>
      <w:r>
        <w:rPr>
          <w:spacing w:val="-3"/>
        </w:rPr>
        <w:t xml:space="preserve"> </w:t>
      </w:r>
      <w:r>
        <w:t>демонструє</w:t>
      </w:r>
      <w:r>
        <w:rPr>
          <w:spacing w:val="-2"/>
        </w:rPr>
        <w:t xml:space="preserve"> </w:t>
      </w:r>
      <w:r>
        <w:t>внутрішній</w:t>
      </w:r>
      <w:r>
        <w:rPr>
          <w:spacing w:val="-3"/>
        </w:rPr>
        <w:t xml:space="preserve"> </w:t>
      </w:r>
      <w:r>
        <w:t>ринок</w:t>
      </w:r>
      <w:r>
        <w:rPr>
          <w:spacing w:val="-2"/>
        </w:rPr>
        <w:t xml:space="preserve"> </w:t>
      </w:r>
      <w:r>
        <w:t>США.</w:t>
      </w:r>
    </w:p>
    <w:p w:rsidR="00084B1B" w:rsidRDefault="00084B1B" w:rsidP="00084B1B">
      <w:pPr>
        <w:pStyle w:val="a3"/>
        <w:spacing w:line="360" w:lineRule="auto"/>
        <w:ind w:right="675" w:firstLine="570"/>
      </w:pP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t>: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угод</w:t>
      </w:r>
      <w:r>
        <w:rPr>
          <w:spacing w:val="1"/>
        </w:rPr>
        <w:t xml:space="preserve"> </w:t>
      </w:r>
      <w:r>
        <w:t>злиття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поглинань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вартісно-орієнтовані показники транснаціональних корпорацій в контексті</w:t>
      </w:r>
      <w:r>
        <w:rPr>
          <w:spacing w:val="-67"/>
        </w:rPr>
        <w:t xml:space="preserve"> </w:t>
      </w:r>
      <w:r>
        <w:t>аналізу</w:t>
      </w:r>
      <w:r>
        <w:rPr>
          <w:spacing w:val="-2"/>
        </w:rPr>
        <w:t xml:space="preserve"> </w:t>
      </w:r>
      <w:r>
        <w:t>синергетичних</w:t>
      </w:r>
      <w:r>
        <w:rPr>
          <w:spacing w:val="-2"/>
        </w:rPr>
        <w:t xml:space="preserve"> </w:t>
      </w:r>
      <w:r>
        <w:t>вигід</w:t>
      </w:r>
      <w:r>
        <w:rPr>
          <w:spacing w:val="-2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компаній.</w:t>
      </w:r>
    </w:p>
    <w:p w:rsidR="00084B1B" w:rsidRDefault="00084B1B" w:rsidP="00084B1B">
      <w:pPr>
        <w:pStyle w:val="a3"/>
        <w:spacing w:line="360" w:lineRule="auto"/>
        <w:ind w:right="675" w:firstLine="570"/>
      </w:pPr>
      <w:r>
        <w:t>Дипломна робота складається з вступу, трьох розділів, висновків та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взято</w:t>
      </w:r>
      <w:r>
        <w:rPr>
          <w:spacing w:val="1"/>
        </w:rPr>
        <w:t xml:space="preserve"> </w:t>
      </w:r>
      <w:r>
        <w:t>дані,</w:t>
      </w:r>
      <w:r>
        <w:rPr>
          <w:spacing w:val="1"/>
        </w:rPr>
        <w:t xml:space="preserve"> </w:t>
      </w:r>
      <w:r>
        <w:t>опубліковані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сайтах</w:t>
      </w:r>
      <w:r>
        <w:rPr>
          <w:spacing w:val="1"/>
        </w:rPr>
        <w:t xml:space="preserve"> </w:t>
      </w:r>
      <w:r>
        <w:t>статистики,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форумах,</w:t>
      </w:r>
      <w:r>
        <w:rPr>
          <w:spacing w:val="1"/>
        </w:rPr>
        <w:t xml:space="preserve"> </w:t>
      </w:r>
      <w:r>
        <w:t>щорічних</w:t>
      </w:r>
      <w:r>
        <w:rPr>
          <w:spacing w:val="-3"/>
        </w:rPr>
        <w:t xml:space="preserve"> </w:t>
      </w:r>
      <w:r>
        <w:t>доповідей,</w:t>
      </w:r>
      <w:r>
        <w:rPr>
          <w:spacing w:val="-2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також</w:t>
      </w:r>
      <w:r>
        <w:rPr>
          <w:spacing w:val="-2"/>
        </w:rPr>
        <w:t xml:space="preserve"> </w:t>
      </w:r>
      <w:r>
        <w:t>навчальних</w:t>
      </w:r>
      <w:r>
        <w:rPr>
          <w:spacing w:val="-3"/>
        </w:rPr>
        <w:t xml:space="preserve"> </w:t>
      </w:r>
      <w:r>
        <w:t>посібників.</w:t>
      </w:r>
    </w:p>
    <w:p w:rsidR="00084B1B" w:rsidRDefault="00084B1B" w:rsidP="00084B1B">
      <w:pPr>
        <w:pStyle w:val="a3"/>
        <w:spacing w:line="360" w:lineRule="auto"/>
        <w:ind w:right="675" w:firstLine="570"/>
      </w:pPr>
      <w:r>
        <w:t>У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аналізу процесів</w:t>
      </w:r>
      <w:r>
        <w:rPr>
          <w:spacing w:val="1"/>
        </w:rPr>
        <w:t xml:space="preserve"> </w:t>
      </w:r>
      <w:r>
        <w:t>злиття та поглинань в контексті розвитку транснаціональних корпорацій.</w:t>
      </w:r>
      <w:r>
        <w:rPr>
          <w:spacing w:val="1"/>
        </w:rPr>
        <w:t xml:space="preserve"> </w:t>
      </w:r>
      <w:r>
        <w:t>Другий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присвячений</w:t>
      </w:r>
      <w:r>
        <w:rPr>
          <w:spacing w:val="1"/>
        </w:rPr>
        <w:t xml:space="preserve"> </w:t>
      </w:r>
      <w:r>
        <w:t>сучасним</w:t>
      </w:r>
      <w:r>
        <w:rPr>
          <w:spacing w:val="1"/>
        </w:rPr>
        <w:t xml:space="preserve"> </w:t>
      </w:r>
      <w:r>
        <w:t>тенденціям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внутрішнього ринку злиттів та поглинань. У третьому розділі була надана</w:t>
      </w:r>
      <w:r>
        <w:rPr>
          <w:spacing w:val="1"/>
        </w:rPr>
        <w:t xml:space="preserve"> </w:t>
      </w:r>
      <w:r>
        <w:t>оцінка наслідків процесів злиття та поглинань та був проаналізований стан</w:t>
      </w:r>
      <w:r>
        <w:rPr>
          <w:spacing w:val="-67"/>
        </w:rPr>
        <w:t xml:space="preserve"> </w:t>
      </w:r>
      <w:r>
        <w:t>українського</w:t>
      </w:r>
      <w:r>
        <w:rPr>
          <w:spacing w:val="-2"/>
        </w:rPr>
        <w:t xml:space="preserve"> </w:t>
      </w:r>
      <w:r>
        <w:t>ринку</w:t>
      </w:r>
      <w:r>
        <w:rPr>
          <w:spacing w:val="-1"/>
        </w:rPr>
        <w:t xml:space="preserve"> </w:t>
      </w:r>
      <w:r>
        <w:t>M&amp;A.</w:t>
      </w:r>
    </w:p>
    <w:p w:rsidR="00084B1B" w:rsidRDefault="00084B1B" w:rsidP="00084B1B">
      <w:pPr>
        <w:pStyle w:val="a3"/>
        <w:spacing w:line="360" w:lineRule="auto"/>
        <w:ind w:right="673" w:firstLine="570"/>
      </w:pPr>
      <w:r>
        <w:t>При</w:t>
      </w:r>
      <w:r>
        <w:rPr>
          <w:spacing w:val="1"/>
        </w:rPr>
        <w:t xml:space="preserve"> </w:t>
      </w:r>
      <w:r>
        <w:t>написанні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статистичний,</w:t>
      </w:r>
      <w:r>
        <w:rPr>
          <w:spacing w:val="1"/>
        </w:rPr>
        <w:t xml:space="preserve"> </w:t>
      </w:r>
      <w:r>
        <w:t>графічний, порівняльний методи,</w:t>
      </w:r>
      <w:r>
        <w:rPr>
          <w:spacing w:val="1"/>
        </w:rPr>
        <w:t xml:space="preserve"> </w:t>
      </w:r>
      <w:r>
        <w:t>метод дисконтування грошових потоків.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використовувались</w:t>
      </w:r>
      <w:r>
        <w:rPr>
          <w:spacing w:val="1"/>
        </w:rPr>
        <w:t xml:space="preserve"> </w:t>
      </w:r>
      <w:r>
        <w:t>загальнонаукові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пізнання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явищ,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діалектичний,</w:t>
      </w:r>
      <w:r>
        <w:rPr>
          <w:spacing w:val="1"/>
        </w:rPr>
        <w:t xml:space="preserve"> </w:t>
      </w:r>
      <w:r>
        <w:t>історичний,</w:t>
      </w:r>
      <w:r>
        <w:rPr>
          <w:spacing w:val="1"/>
        </w:rPr>
        <w:t xml:space="preserve"> </w:t>
      </w:r>
      <w:r>
        <w:t>системний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ін.</w:t>
      </w:r>
    </w:p>
    <w:p w:rsidR="00084B1B" w:rsidRDefault="00084B1B" w:rsidP="00084B1B">
      <w:pPr>
        <w:spacing w:line="360" w:lineRule="auto"/>
        <w:sectPr w:rsidR="00084B1B">
          <w:pgSz w:w="11920" w:h="16840"/>
          <w:pgMar w:top="1340" w:right="780" w:bottom="280" w:left="1100" w:header="730" w:footer="0" w:gutter="0"/>
          <w:cols w:space="720"/>
        </w:sectPr>
      </w:pPr>
    </w:p>
    <w:p w:rsidR="001166B8" w:rsidRDefault="001166B8" w:rsidP="001166B8">
      <w:pPr>
        <w:pStyle w:val="1"/>
        <w:spacing w:before="80"/>
      </w:pPr>
      <w:r>
        <w:lastRenderedPageBreak/>
        <w:t>ВИСНОВКИ</w:t>
      </w:r>
    </w:p>
    <w:p w:rsidR="001166B8" w:rsidRDefault="001166B8" w:rsidP="001166B8">
      <w:pPr>
        <w:pStyle w:val="a3"/>
        <w:ind w:left="0"/>
        <w:jc w:val="left"/>
        <w:rPr>
          <w:b/>
          <w:sz w:val="30"/>
        </w:rPr>
      </w:pPr>
    </w:p>
    <w:p w:rsidR="001166B8" w:rsidRDefault="001166B8" w:rsidP="001166B8">
      <w:pPr>
        <w:pStyle w:val="a3"/>
        <w:ind w:left="0"/>
        <w:jc w:val="left"/>
        <w:rPr>
          <w:b/>
          <w:sz w:val="30"/>
        </w:rPr>
      </w:pPr>
    </w:p>
    <w:p w:rsidR="001166B8" w:rsidRDefault="001166B8" w:rsidP="001166B8">
      <w:pPr>
        <w:pStyle w:val="a3"/>
        <w:ind w:left="0"/>
        <w:jc w:val="left"/>
        <w:rPr>
          <w:b/>
          <w:sz w:val="38"/>
        </w:rPr>
      </w:pPr>
    </w:p>
    <w:p w:rsidR="001166B8" w:rsidRDefault="001166B8" w:rsidP="001166B8">
      <w:pPr>
        <w:pStyle w:val="a3"/>
        <w:spacing w:line="360" w:lineRule="auto"/>
        <w:ind w:right="676" w:firstLine="720"/>
      </w:pPr>
      <w:r>
        <w:t>ТНК залучені в процес модернізації світової економіки та стали її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самостійною</w:t>
      </w:r>
      <w:r>
        <w:rPr>
          <w:spacing w:val="1"/>
        </w:rPr>
        <w:t xml:space="preserve"> </w:t>
      </w:r>
      <w:r>
        <w:t>частиною,</w:t>
      </w:r>
      <w:r>
        <w:rPr>
          <w:spacing w:val="1"/>
        </w:rPr>
        <w:t xml:space="preserve"> </w:t>
      </w:r>
      <w:r>
        <w:t>впливаючи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економіку</w:t>
      </w:r>
      <w:r>
        <w:rPr>
          <w:spacing w:val="1"/>
        </w:rPr>
        <w:t xml:space="preserve"> </w:t>
      </w:r>
      <w:r>
        <w:t>країн-реципієнтів,</w:t>
      </w:r>
      <w:r>
        <w:rPr>
          <w:spacing w:val="1"/>
        </w:rPr>
        <w:t xml:space="preserve"> </w:t>
      </w:r>
      <w:r>
        <w:t>прискорюючи</w:t>
      </w:r>
      <w:r>
        <w:rPr>
          <w:spacing w:val="1"/>
        </w:rPr>
        <w:t xml:space="preserve"> </w:t>
      </w:r>
      <w:r>
        <w:t>інтернаціоналізацію</w:t>
      </w:r>
      <w:r>
        <w:rPr>
          <w:spacing w:val="1"/>
        </w:rPr>
        <w:t xml:space="preserve"> </w:t>
      </w:r>
      <w:r>
        <w:t>господарського</w:t>
      </w:r>
      <w:r>
        <w:rPr>
          <w:spacing w:val="1"/>
        </w:rPr>
        <w:t xml:space="preserve"> </w:t>
      </w:r>
      <w:r>
        <w:t>життя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науково-технічного</w:t>
      </w:r>
      <w:r>
        <w:rPr>
          <w:spacing w:val="-2"/>
        </w:rPr>
        <w:t xml:space="preserve"> </w:t>
      </w:r>
      <w:r>
        <w:t>процесу.</w:t>
      </w:r>
      <w:r>
        <w:rPr>
          <w:spacing w:val="-2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позитивних</w:t>
      </w:r>
      <w:r>
        <w:rPr>
          <w:spacing w:val="-14"/>
        </w:rPr>
        <w:t xml:space="preserve"> </w:t>
      </w:r>
      <w:r>
        <w:t>аспектів</w:t>
      </w:r>
      <w:r>
        <w:rPr>
          <w:spacing w:val="-14"/>
        </w:rPr>
        <w:t xml:space="preserve"> </w:t>
      </w:r>
      <w:r>
        <w:t>впливу</w:t>
      </w:r>
      <w:r>
        <w:rPr>
          <w:spacing w:val="-14"/>
        </w:rPr>
        <w:t xml:space="preserve"> </w:t>
      </w:r>
      <w:r>
        <w:t>ТНК</w:t>
      </w:r>
      <w:r>
        <w:rPr>
          <w:spacing w:val="-67"/>
        </w:rPr>
        <w:t xml:space="preserve"> </w:t>
      </w:r>
      <w:r>
        <w:t>відносять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зростання,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ППІ,</w:t>
      </w:r>
      <w:r>
        <w:rPr>
          <w:spacing w:val="1"/>
        </w:rPr>
        <w:t xml:space="preserve"> </w:t>
      </w:r>
      <w:r>
        <w:t>збільшення податкових надходжень до бюджету, зменшення безробіття та</w:t>
      </w:r>
      <w:r>
        <w:rPr>
          <w:spacing w:val="1"/>
        </w:rPr>
        <w:t xml:space="preserve"> </w:t>
      </w:r>
      <w:r>
        <w:t>підвищення кваліфікації робітників. До негативних аспектів є екологічні</w:t>
      </w:r>
      <w:r>
        <w:rPr>
          <w:spacing w:val="1"/>
        </w:rPr>
        <w:t xml:space="preserve"> </w:t>
      </w:r>
      <w:r>
        <w:t>проблеми в результаті виснаження ресурсів та відтік капіталу за рахунок</w:t>
      </w:r>
      <w:r>
        <w:rPr>
          <w:spacing w:val="1"/>
        </w:rPr>
        <w:t xml:space="preserve"> </w:t>
      </w:r>
      <w:r>
        <w:t>перерозподілу</w:t>
      </w:r>
      <w:r>
        <w:rPr>
          <w:spacing w:val="-3"/>
        </w:rPr>
        <w:t xml:space="preserve"> </w:t>
      </w:r>
      <w:r>
        <w:t>прибутку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промислово</w:t>
      </w:r>
      <w:r>
        <w:rPr>
          <w:spacing w:val="-3"/>
        </w:rPr>
        <w:t xml:space="preserve"> </w:t>
      </w:r>
      <w:r>
        <w:t>розвинуті</w:t>
      </w:r>
      <w:r>
        <w:rPr>
          <w:spacing w:val="-3"/>
        </w:rPr>
        <w:t xml:space="preserve"> </w:t>
      </w:r>
      <w:r>
        <w:t>країни.</w:t>
      </w:r>
    </w:p>
    <w:p w:rsidR="001166B8" w:rsidRDefault="001166B8" w:rsidP="001166B8">
      <w:pPr>
        <w:pStyle w:val="a3"/>
        <w:spacing w:line="360" w:lineRule="auto"/>
        <w:ind w:right="673" w:firstLine="720"/>
      </w:pPr>
      <w:r>
        <w:t>Протягом</w:t>
      </w:r>
      <w:r>
        <w:rPr>
          <w:spacing w:val="1"/>
        </w:rPr>
        <w:t xml:space="preserve"> </w:t>
      </w:r>
      <w:r>
        <w:t>тривалого</w:t>
      </w:r>
      <w:r>
        <w:rPr>
          <w:spacing w:val="1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усьому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ефективно</w:t>
      </w:r>
      <w:r>
        <w:rPr>
          <w:spacing w:val="1"/>
        </w:rPr>
        <w:t xml:space="preserve"> </w:t>
      </w:r>
      <w:r>
        <w:t>використовували</w:t>
      </w:r>
      <w:r>
        <w:rPr>
          <w:spacing w:val="1"/>
        </w:rPr>
        <w:t xml:space="preserve"> </w:t>
      </w:r>
      <w:r>
        <w:t>M&amp;A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інструменти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корпоративної</w:t>
      </w:r>
      <w:r>
        <w:rPr>
          <w:spacing w:val="1"/>
        </w:rPr>
        <w:t xml:space="preserve"> </w:t>
      </w:r>
      <w:r>
        <w:t>реструктуризації,</w:t>
      </w:r>
      <w:r>
        <w:rPr>
          <w:spacing w:val="1"/>
        </w:rPr>
        <w:t xml:space="preserve"> </w:t>
      </w:r>
      <w:r>
        <w:t>бо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допомагає</w:t>
      </w:r>
      <w:r>
        <w:rPr>
          <w:spacing w:val="1"/>
        </w:rPr>
        <w:t xml:space="preserve"> </w:t>
      </w:r>
      <w:r>
        <w:t>досягти</w:t>
      </w:r>
      <w:r>
        <w:rPr>
          <w:spacing w:val="1"/>
        </w:rPr>
        <w:t xml:space="preserve"> </w:t>
      </w:r>
      <w:r>
        <w:t>співпраці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видах</w:t>
      </w:r>
      <w:r>
        <w:rPr>
          <w:spacing w:val="1"/>
        </w:rPr>
        <w:t xml:space="preserve"> </w:t>
      </w:r>
      <w:r>
        <w:t>діяльності, впроваджувати нові технології, оволодівати інтелектуальною</w:t>
      </w:r>
      <w:r>
        <w:rPr>
          <w:spacing w:val="1"/>
        </w:rPr>
        <w:t xml:space="preserve"> </w:t>
      </w:r>
      <w:r>
        <w:t>власністю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контролювати</w:t>
      </w:r>
      <w:r>
        <w:rPr>
          <w:spacing w:val="-1"/>
        </w:rPr>
        <w:t xml:space="preserve"> </w:t>
      </w:r>
      <w:r>
        <w:t>ресурси.</w:t>
      </w:r>
    </w:p>
    <w:p w:rsidR="001166B8" w:rsidRDefault="001166B8" w:rsidP="001166B8">
      <w:pPr>
        <w:pStyle w:val="a3"/>
        <w:spacing w:line="360" w:lineRule="auto"/>
        <w:ind w:right="676" w:firstLine="720"/>
      </w:pPr>
      <w:r>
        <w:t>Аналіз поточних тенденцій на міжнародному ринку M&amp;A показав</w:t>
      </w:r>
      <w:r>
        <w:rPr>
          <w:spacing w:val="1"/>
        </w:rPr>
        <w:t xml:space="preserve"> </w:t>
      </w:r>
      <w:r>
        <w:t>історично позитивну динаміку розвитку в період з 2000 років, а детальне</w:t>
      </w:r>
      <w:r>
        <w:rPr>
          <w:spacing w:val="1"/>
        </w:rPr>
        <w:t xml:space="preserve"> </w:t>
      </w:r>
      <w:r>
        <w:t>порівняння ринків M&amp;A 2019-2022 років, виявило стимулюючий вплив</w:t>
      </w:r>
      <w:r>
        <w:rPr>
          <w:spacing w:val="1"/>
        </w:rPr>
        <w:t xml:space="preserve"> </w:t>
      </w:r>
      <w:r>
        <w:t>макроекономічних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пов'язаних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світовою</w:t>
      </w:r>
      <w:r>
        <w:rPr>
          <w:spacing w:val="1"/>
        </w:rPr>
        <w:t xml:space="preserve"> </w:t>
      </w:r>
      <w:r>
        <w:t>пандемією</w:t>
      </w:r>
      <w:r>
        <w:rPr>
          <w:spacing w:val="1"/>
        </w:rPr>
        <w:t xml:space="preserve"> </w:t>
      </w:r>
      <w:r>
        <w:t>COVID-19.</w:t>
      </w:r>
      <w:r>
        <w:rPr>
          <w:spacing w:val="1"/>
        </w:rPr>
        <w:t xml:space="preserve"> </w:t>
      </w:r>
      <w:r>
        <w:t>Публічно оголошена вартість угод сягнула найвищого рівня за весь час у</w:t>
      </w:r>
      <w:r>
        <w:rPr>
          <w:spacing w:val="1"/>
        </w:rPr>
        <w:t xml:space="preserve"> </w:t>
      </w:r>
      <w:r>
        <w:t>5,1</w:t>
      </w:r>
      <w:r>
        <w:rPr>
          <w:spacing w:val="1"/>
        </w:rPr>
        <w:t xml:space="preserve"> </w:t>
      </w:r>
      <w:r>
        <w:t>трильйона</w:t>
      </w:r>
      <w:r>
        <w:rPr>
          <w:spacing w:val="1"/>
        </w:rPr>
        <w:t xml:space="preserve"> </w:t>
      </w:r>
      <w:r>
        <w:t>доларів</w:t>
      </w:r>
      <w:r>
        <w:rPr>
          <w:spacing w:val="1"/>
        </w:rPr>
        <w:t xml:space="preserve"> </w:t>
      </w:r>
      <w:r>
        <w:t>США,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викликано</w:t>
      </w:r>
      <w:r>
        <w:rPr>
          <w:spacing w:val="1"/>
        </w:rPr>
        <w:t xml:space="preserve"> </w:t>
      </w:r>
      <w:r>
        <w:t>високим</w:t>
      </w:r>
      <w:r>
        <w:rPr>
          <w:spacing w:val="1"/>
        </w:rPr>
        <w:t xml:space="preserve"> </w:t>
      </w:r>
      <w:r>
        <w:t>попитом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цифрові</w:t>
      </w:r>
      <w:r>
        <w:rPr>
          <w:spacing w:val="1"/>
        </w:rPr>
        <w:t xml:space="preserve"> </w:t>
      </w:r>
      <w:r>
        <w:t>активи.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масовий</w:t>
      </w:r>
      <w:r>
        <w:rPr>
          <w:spacing w:val="1"/>
        </w:rPr>
        <w:t xml:space="preserve"> </w:t>
      </w:r>
      <w:r>
        <w:t>перегляд</w:t>
      </w:r>
      <w:r>
        <w:rPr>
          <w:spacing w:val="1"/>
        </w:rPr>
        <w:t xml:space="preserve"> </w:t>
      </w:r>
      <w:r>
        <w:t>стратегій розвитку і цінностей з акцентом на сталий розвиток та принципи</w:t>
      </w:r>
      <w:r>
        <w:rPr>
          <w:spacing w:val="-67"/>
        </w:rPr>
        <w:t xml:space="preserve"> </w:t>
      </w:r>
      <w:r>
        <w:t>ESG.</w:t>
      </w:r>
    </w:p>
    <w:p w:rsidR="001166B8" w:rsidRDefault="001166B8" w:rsidP="001166B8">
      <w:pPr>
        <w:pStyle w:val="a3"/>
        <w:spacing w:line="360" w:lineRule="auto"/>
        <w:ind w:right="672" w:firstLine="720"/>
      </w:pPr>
      <w:r>
        <w:t>Понад 50% вартості угод і приблизно 60% мегаугод прийшлися на</w:t>
      </w:r>
      <w:r>
        <w:rPr>
          <w:spacing w:val="1"/>
        </w:rPr>
        <w:t xml:space="preserve"> </w:t>
      </w:r>
      <w:r>
        <w:t>Американський ринок. Сектора, в яких було здійснено більшість угод 2022</w:t>
      </w:r>
      <w:r>
        <w:rPr>
          <w:spacing w:val="-67"/>
        </w:rPr>
        <w:t xml:space="preserve"> </w:t>
      </w:r>
      <w:r>
        <w:t>року</w:t>
      </w:r>
      <w:r>
        <w:rPr>
          <w:spacing w:val="50"/>
        </w:rPr>
        <w:t xml:space="preserve"> </w:t>
      </w:r>
      <w:r>
        <w:t>це</w:t>
      </w:r>
      <w:r>
        <w:rPr>
          <w:spacing w:val="51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технології,</w:t>
      </w:r>
      <w:r>
        <w:rPr>
          <w:spacing w:val="51"/>
        </w:rPr>
        <w:t xml:space="preserve"> </w:t>
      </w:r>
      <w:r>
        <w:t>охорона</w:t>
      </w:r>
      <w:r>
        <w:rPr>
          <w:spacing w:val="36"/>
        </w:rPr>
        <w:t xml:space="preserve"> </w:t>
      </w:r>
      <w:r>
        <w:t>здоров’я,</w:t>
      </w:r>
      <w:r>
        <w:rPr>
          <w:spacing w:val="37"/>
        </w:rPr>
        <w:t xml:space="preserve"> </w:t>
      </w:r>
      <w:r>
        <w:t>банківські</w:t>
      </w:r>
      <w:r>
        <w:rPr>
          <w:spacing w:val="37"/>
        </w:rPr>
        <w:t xml:space="preserve"> </w:t>
      </w:r>
      <w:r>
        <w:t>та</w:t>
      </w:r>
      <w:r>
        <w:rPr>
          <w:spacing w:val="36"/>
        </w:rPr>
        <w:t xml:space="preserve"> </w:t>
      </w:r>
      <w:r>
        <w:t>фінансові</w:t>
      </w:r>
      <w:r>
        <w:rPr>
          <w:spacing w:val="37"/>
        </w:rPr>
        <w:t xml:space="preserve"> </w:t>
      </w:r>
      <w:r>
        <w:t>послуги,</w:t>
      </w:r>
    </w:p>
    <w:p w:rsidR="001166B8" w:rsidRDefault="001166B8" w:rsidP="001166B8">
      <w:pPr>
        <w:spacing w:line="360" w:lineRule="auto"/>
        <w:sectPr w:rsidR="001166B8">
          <w:pgSz w:w="11920" w:h="16840"/>
          <w:pgMar w:top="1340" w:right="780" w:bottom="280" w:left="1100" w:header="730" w:footer="0" w:gutter="0"/>
          <w:cols w:space="720"/>
        </w:sectPr>
      </w:pPr>
    </w:p>
    <w:p w:rsidR="001166B8" w:rsidRDefault="001166B8" w:rsidP="001166B8">
      <w:pPr>
        <w:pStyle w:val="a3"/>
        <w:spacing w:before="80" w:line="360" w:lineRule="auto"/>
        <w:ind w:right="674"/>
      </w:pPr>
      <w:r>
        <w:lastRenderedPageBreak/>
        <w:t>енергетика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виробництво.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найбільших</w:t>
      </w:r>
      <w:r>
        <w:rPr>
          <w:spacing w:val="1"/>
        </w:rPr>
        <w:t xml:space="preserve"> </w:t>
      </w:r>
      <w:r>
        <w:t>M&amp;A</w:t>
      </w:r>
      <w:r>
        <w:rPr>
          <w:spacing w:val="1"/>
        </w:rPr>
        <w:t xml:space="preserve"> </w:t>
      </w:r>
      <w:r>
        <w:t>угод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відносять: придбання Microsoft Activision Blizzard, придбання Broadcom</w:t>
      </w:r>
      <w:r>
        <w:rPr>
          <w:spacing w:val="1"/>
        </w:rPr>
        <w:t xml:space="preserve"> </w:t>
      </w:r>
      <w:r>
        <w:t>компанії VMWare, придбання Xilinx компанією AMD, злиття Prologis з</w:t>
      </w:r>
      <w:r>
        <w:rPr>
          <w:spacing w:val="1"/>
        </w:rPr>
        <w:t xml:space="preserve"> </w:t>
      </w:r>
      <w:r>
        <w:t>Duke Realty, злиття Orange з Grupo MásMóvil, злиття DSM з Firmenich,</w:t>
      </w:r>
      <w:r>
        <w:rPr>
          <w:spacing w:val="1"/>
        </w:rPr>
        <w:t xml:space="preserve"> </w:t>
      </w:r>
      <w:r>
        <w:t>придбання</w:t>
      </w:r>
      <w:r>
        <w:rPr>
          <w:spacing w:val="1"/>
        </w:rPr>
        <w:t xml:space="preserve"> </w:t>
      </w:r>
      <w:r>
        <w:t>Adobe</w:t>
      </w:r>
      <w:r>
        <w:rPr>
          <w:spacing w:val="1"/>
        </w:rPr>
        <w:t xml:space="preserve"> </w:t>
      </w:r>
      <w:r>
        <w:t>Figma,</w:t>
      </w:r>
      <w:r>
        <w:rPr>
          <w:spacing w:val="1"/>
        </w:rPr>
        <w:t xml:space="preserve"> </w:t>
      </w:r>
      <w:r>
        <w:t>придбання</w:t>
      </w:r>
      <w:r>
        <w:rPr>
          <w:spacing w:val="1"/>
        </w:rPr>
        <w:t xml:space="preserve"> </w:t>
      </w:r>
      <w:r>
        <w:t>Microsoft Nuance, придбання Citrix</w:t>
      </w:r>
      <w:r>
        <w:rPr>
          <w:spacing w:val="1"/>
        </w:rPr>
        <w:t xml:space="preserve"> </w:t>
      </w:r>
      <w:r>
        <w:t>компанією</w:t>
      </w:r>
      <w:r>
        <w:rPr>
          <w:spacing w:val="-5"/>
        </w:rPr>
        <w:t xml:space="preserve"> </w:t>
      </w:r>
      <w:r>
        <w:t>Vista</w:t>
      </w:r>
      <w:r>
        <w:rPr>
          <w:spacing w:val="-5"/>
        </w:rPr>
        <w:t xml:space="preserve"> </w:t>
      </w:r>
      <w:r>
        <w:t>Equity</w:t>
      </w:r>
      <w:r>
        <w:rPr>
          <w:spacing w:val="-5"/>
        </w:rPr>
        <w:t xml:space="preserve"> </w:t>
      </w:r>
      <w:r>
        <w:t>Partnersю,</w:t>
      </w:r>
      <w:r>
        <w:rPr>
          <w:spacing w:val="-5"/>
        </w:rPr>
        <w:t xml:space="preserve"> </w:t>
      </w:r>
      <w:r>
        <w:t>придбання</w:t>
      </w:r>
      <w:r>
        <w:rPr>
          <w:spacing w:val="-4"/>
        </w:rPr>
        <w:t xml:space="preserve"> </w:t>
      </w:r>
      <w:r>
        <w:t>TDBank</w:t>
      </w:r>
      <w:r>
        <w:rPr>
          <w:spacing w:val="-5"/>
        </w:rPr>
        <w:t xml:space="preserve"> </w:t>
      </w:r>
      <w:r>
        <w:t>First</w:t>
      </w:r>
      <w:r>
        <w:rPr>
          <w:spacing w:val="-5"/>
        </w:rPr>
        <w:t xml:space="preserve"> </w:t>
      </w:r>
      <w:r>
        <w:t>Horizon.</w:t>
      </w:r>
    </w:p>
    <w:p w:rsidR="001166B8" w:rsidRDefault="001166B8" w:rsidP="001166B8">
      <w:pPr>
        <w:pStyle w:val="a3"/>
        <w:spacing w:line="360" w:lineRule="auto"/>
        <w:ind w:right="673" w:firstLine="705"/>
      </w:pPr>
      <w:r>
        <w:rPr>
          <w:spacing w:val="-1"/>
        </w:rPr>
        <w:t>Зараз</w:t>
      </w:r>
      <w:r>
        <w:rPr>
          <w:spacing w:val="-6"/>
        </w:rPr>
        <w:t xml:space="preserve"> </w:t>
      </w:r>
      <w:r>
        <w:t>відбувається</w:t>
      </w:r>
      <w:r>
        <w:rPr>
          <w:spacing w:val="-6"/>
        </w:rPr>
        <w:t xml:space="preserve"> </w:t>
      </w:r>
      <w:r>
        <w:t>період</w:t>
      </w:r>
      <w:r>
        <w:rPr>
          <w:spacing w:val="-6"/>
        </w:rPr>
        <w:t xml:space="preserve"> </w:t>
      </w:r>
      <w:r>
        <w:t>суттєвих</w:t>
      </w:r>
      <w:r>
        <w:rPr>
          <w:spacing w:val="-17"/>
        </w:rPr>
        <w:t xml:space="preserve"> </w:t>
      </w:r>
      <w:r>
        <w:t>економічних</w:t>
      </w:r>
      <w:r>
        <w:rPr>
          <w:spacing w:val="-18"/>
        </w:rPr>
        <w:t xml:space="preserve"> </w:t>
      </w:r>
      <w:r>
        <w:t>перебудов,</w:t>
      </w:r>
      <w:r>
        <w:rPr>
          <w:spacing w:val="-17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якого</w:t>
      </w:r>
      <w:r>
        <w:rPr>
          <w:spacing w:val="-68"/>
        </w:rPr>
        <w:t xml:space="preserve"> </w:t>
      </w:r>
      <w:r>
        <w:t>характерно збільшення і розповсюдження угод злиття і поглинання, які, в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існуючої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системи та драйвером впровадження інновацій. Тому</w:t>
      </w:r>
      <w:r>
        <w:rPr>
          <w:spacing w:val="1"/>
        </w:rPr>
        <w:t xml:space="preserve"> </w:t>
      </w:r>
      <w:r>
        <w:t>метою роботи було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майбутню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компаній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виявлення</w:t>
      </w:r>
      <w:r>
        <w:rPr>
          <w:spacing w:val="-2"/>
        </w:rPr>
        <w:t xml:space="preserve"> </w:t>
      </w:r>
      <w:r>
        <w:t>ефекту</w:t>
      </w:r>
      <w:r>
        <w:rPr>
          <w:spacing w:val="-1"/>
        </w:rPr>
        <w:t xml:space="preserve"> </w:t>
      </w:r>
      <w:r>
        <w:t>синергії.</w:t>
      </w:r>
    </w:p>
    <w:p w:rsidR="001166B8" w:rsidRDefault="001166B8" w:rsidP="001166B8">
      <w:pPr>
        <w:pStyle w:val="a3"/>
        <w:spacing w:line="360" w:lineRule="auto"/>
        <w:ind w:right="673" w:firstLine="705"/>
      </w:pPr>
      <w:r>
        <w:t>У 2021 році ринок програмних послуг оцінювався в 429,59 млрд., за</w:t>
      </w:r>
      <w:r>
        <w:rPr>
          <w:spacing w:val="1"/>
        </w:rPr>
        <w:t xml:space="preserve"> </w:t>
      </w:r>
      <w:r>
        <w:t>прогнозами аналітиків, у найближчі роки світова індустрія програмних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збереже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зростання,</w:t>
      </w:r>
      <w:r>
        <w:rPr>
          <w:spacing w:val="1"/>
        </w:rPr>
        <w:t xml:space="preserve"> </w:t>
      </w:r>
      <w:r>
        <w:t>темпи</w:t>
      </w:r>
      <w:r>
        <w:rPr>
          <w:spacing w:val="1"/>
        </w:rPr>
        <w:t xml:space="preserve"> </w:t>
      </w:r>
      <w:r>
        <w:t>якої</w:t>
      </w:r>
      <w:r>
        <w:rPr>
          <w:spacing w:val="71"/>
        </w:rPr>
        <w:t xml:space="preserve"> </w:t>
      </w:r>
      <w:r>
        <w:t>(CAGR)</w:t>
      </w:r>
      <w:r>
        <w:rPr>
          <w:spacing w:val="1"/>
        </w:rPr>
        <w:t xml:space="preserve"> </w:t>
      </w:r>
      <w:r>
        <w:t>становитимуть</w:t>
      </w:r>
      <w:r>
        <w:rPr>
          <w:spacing w:val="-2"/>
        </w:rPr>
        <w:t xml:space="preserve"> </w:t>
      </w:r>
      <w:r>
        <w:t>11,7%</w:t>
      </w:r>
      <w:r>
        <w:rPr>
          <w:spacing w:val="-1"/>
        </w:rPr>
        <w:t xml:space="preserve"> </w:t>
      </w:r>
      <w:r>
        <w:t>щорічно</w:t>
      </w:r>
    </w:p>
    <w:p w:rsidR="001166B8" w:rsidRDefault="001166B8" w:rsidP="001166B8">
      <w:pPr>
        <w:pStyle w:val="a3"/>
        <w:spacing w:line="360" w:lineRule="auto"/>
        <w:ind w:right="676" w:firstLine="705"/>
      </w:pPr>
      <w:r>
        <w:t>Для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фірми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побудована</w:t>
      </w:r>
      <w:r>
        <w:rPr>
          <w:spacing w:val="1"/>
        </w:rPr>
        <w:t xml:space="preserve"> </w:t>
      </w:r>
      <w:r>
        <w:t>модель</w:t>
      </w:r>
      <w:r>
        <w:rPr>
          <w:spacing w:val="-67"/>
        </w:rPr>
        <w:t xml:space="preserve"> </w:t>
      </w:r>
      <w:r>
        <w:t>дисконтування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потоків</w:t>
      </w:r>
      <w:r>
        <w:rPr>
          <w:spacing w:val="1"/>
        </w:rPr>
        <w:t xml:space="preserve"> </w:t>
      </w:r>
      <w:r>
        <w:t>компаній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Microsoft</w:t>
      </w:r>
      <w:r>
        <w:rPr>
          <w:spacing w:val="7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Blizzard.</w:t>
      </w:r>
    </w:p>
    <w:p w:rsidR="001166B8" w:rsidRDefault="001166B8" w:rsidP="001166B8">
      <w:pPr>
        <w:pStyle w:val="a3"/>
        <w:spacing w:line="360" w:lineRule="auto"/>
        <w:ind w:right="675" w:firstLine="705"/>
      </w:pPr>
      <w:r>
        <w:t>У 2022 році було оголошено о придбанні Microsoft Blizzard.</w:t>
      </w:r>
      <w:r>
        <w:rPr>
          <w:spacing w:val="1"/>
        </w:rPr>
        <w:t xml:space="preserve"> </w:t>
      </w:r>
      <w:r>
        <w:t>Обидві</w:t>
      </w:r>
      <w:r>
        <w:rPr>
          <w:spacing w:val="1"/>
        </w:rPr>
        <w:t xml:space="preserve"> </w:t>
      </w:r>
      <w:r>
        <w:t>компанії</w:t>
      </w:r>
      <w:r>
        <w:rPr>
          <w:spacing w:val="-12"/>
        </w:rPr>
        <w:t xml:space="preserve"> </w:t>
      </w:r>
      <w:r>
        <w:t>сподіваються</w:t>
      </w:r>
      <w:r>
        <w:rPr>
          <w:spacing w:val="-11"/>
        </w:rPr>
        <w:t xml:space="preserve"> </w:t>
      </w:r>
      <w:r>
        <w:t>отримати</w:t>
      </w:r>
      <w:r>
        <w:rPr>
          <w:spacing w:val="-11"/>
        </w:rPr>
        <w:t xml:space="preserve"> </w:t>
      </w:r>
      <w:r>
        <w:t>величезну</w:t>
      </w:r>
      <w:r>
        <w:rPr>
          <w:spacing w:val="-11"/>
        </w:rPr>
        <w:t xml:space="preserve"> </w:t>
      </w:r>
      <w:r>
        <w:t>ресурсну</w:t>
      </w:r>
      <w:r>
        <w:rPr>
          <w:spacing w:val="-11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клієнтську</w:t>
      </w:r>
      <w:r>
        <w:rPr>
          <w:spacing w:val="-11"/>
        </w:rPr>
        <w:t xml:space="preserve"> </w:t>
      </w:r>
      <w:r>
        <w:t>базу</w:t>
      </w:r>
      <w:r>
        <w:rPr>
          <w:spacing w:val="-11"/>
        </w:rPr>
        <w:t xml:space="preserve"> </w:t>
      </w:r>
      <w:r>
        <w:t>для</w:t>
      </w:r>
      <w:r>
        <w:rPr>
          <w:spacing w:val="-68"/>
        </w:rPr>
        <w:t xml:space="preserve"> </w:t>
      </w:r>
      <w:r>
        <w:t>досягнення амбітних</w:t>
      </w:r>
      <w:r>
        <w:rPr>
          <w:spacing w:val="1"/>
        </w:rPr>
        <w:t xml:space="preserve"> </w:t>
      </w:r>
      <w:r>
        <w:t>цілей по розширенню та зміцненню продуктового</w:t>
      </w:r>
      <w:r>
        <w:rPr>
          <w:spacing w:val="1"/>
        </w:rPr>
        <w:t xml:space="preserve"> </w:t>
      </w:r>
      <w:r>
        <w:t>портфоліо.</w:t>
      </w:r>
    </w:p>
    <w:p w:rsidR="001166B8" w:rsidRDefault="001166B8" w:rsidP="001166B8">
      <w:pPr>
        <w:pStyle w:val="a3"/>
        <w:spacing w:line="360" w:lineRule="auto"/>
        <w:ind w:right="679" w:firstLine="819"/>
      </w:pPr>
      <w:r>
        <w:t>В дипломній роботі практичним методом була доведена вигода від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угоди.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обчислення</w:t>
      </w:r>
      <w:r>
        <w:rPr>
          <w:spacing w:val="1"/>
        </w:rPr>
        <w:t xml:space="preserve"> </w:t>
      </w:r>
      <w:r>
        <w:t>ефекту</w:t>
      </w:r>
      <w:r>
        <w:rPr>
          <w:spacing w:val="1"/>
        </w:rPr>
        <w:t xml:space="preserve"> </w:t>
      </w:r>
      <w:r>
        <w:t>синергії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вартісно-орієнтованим</w:t>
      </w:r>
      <w:r>
        <w:rPr>
          <w:spacing w:val="1"/>
        </w:rPr>
        <w:t xml:space="preserve"> </w:t>
      </w:r>
      <w:r>
        <w:t>підходом,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комбінованої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відняти</w:t>
      </w:r>
      <w:r>
        <w:rPr>
          <w:spacing w:val="1"/>
        </w:rPr>
        <w:t xml:space="preserve"> </w:t>
      </w:r>
      <w:r>
        <w:t>автономну</w:t>
      </w:r>
      <w:r>
        <w:rPr>
          <w:spacing w:val="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компанії.</w:t>
      </w:r>
      <w:r>
        <w:rPr>
          <w:spacing w:val="1"/>
        </w:rPr>
        <w:t xml:space="preserve"> </w:t>
      </w:r>
      <w:r>
        <w:t>Результатом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виявилось</w:t>
      </w:r>
      <w:r>
        <w:rPr>
          <w:spacing w:val="1"/>
        </w:rPr>
        <w:t xml:space="preserve"> </w:t>
      </w:r>
      <w:r>
        <w:t>позитивне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синергії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розмірі</w:t>
      </w:r>
      <w:r>
        <w:rPr>
          <w:spacing w:val="1"/>
        </w:rPr>
        <w:t xml:space="preserve"> </w:t>
      </w:r>
      <w:r>
        <w:t>170</w:t>
      </w:r>
      <w:r>
        <w:rPr>
          <w:spacing w:val="1"/>
        </w:rPr>
        <w:t xml:space="preserve"> </w:t>
      </w:r>
      <w:r>
        <w:t>млрд.</w:t>
      </w:r>
      <w:r>
        <w:rPr>
          <w:spacing w:val="1"/>
        </w:rPr>
        <w:t xml:space="preserve"> </w:t>
      </w:r>
      <w:r>
        <w:t>USD.</w:t>
      </w:r>
      <w:r>
        <w:rPr>
          <w:spacing w:val="1"/>
        </w:rPr>
        <w:t xml:space="preserve"> </w:t>
      </w:r>
      <w:r>
        <w:t>Дана</w:t>
      </w:r>
      <w:r>
        <w:rPr>
          <w:spacing w:val="70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свідчить</w:t>
      </w:r>
      <w:r>
        <w:rPr>
          <w:spacing w:val="36"/>
        </w:rPr>
        <w:t xml:space="preserve"> </w:t>
      </w:r>
      <w:r>
        <w:t>про</w:t>
      </w:r>
      <w:r>
        <w:rPr>
          <w:spacing w:val="37"/>
        </w:rPr>
        <w:t xml:space="preserve"> </w:t>
      </w:r>
      <w:r>
        <w:t>ефективність</w:t>
      </w:r>
      <w:r>
        <w:rPr>
          <w:spacing w:val="36"/>
        </w:rPr>
        <w:t xml:space="preserve"> </w:t>
      </w:r>
      <w:r>
        <w:t>здійснення</w:t>
      </w:r>
      <w:r>
        <w:rPr>
          <w:spacing w:val="37"/>
        </w:rPr>
        <w:t xml:space="preserve"> </w:t>
      </w:r>
      <w:r>
        <w:t>угоди,</w:t>
      </w:r>
      <w:r>
        <w:rPr>
          <w:spacing w:val="36"/>
        </w:rPr>
        <w:t xml:space="preserve"> </w:t>
      </w:r>
      <w:r>
        <w:t>про</w:t>
      </w:r>
      <w:r>
        <w:rPr>
          <w:spacing w:val="37"/>
        </w:rPr>
        <w:t xml:space="preserve"> </w:t>
      </w:r>
      <w:r>
        <w:t>її</w:t>
      </w:r>
      <w:r>
        <w:rPr>
          <w:spacing w:val="36"/>
        </w:rPr>
        <w:t xml:space="preserve"> </w:t>
      </w:r>
      <w:r>
        <w:t>доцільність</w:t>
      </w:r>
      <w:r>
        <w:rPr>
          <w:spacing w:val="37"/>
        </w:rPr>
        <w:t xml:space="preserve"> </w:t>
      </w:r>
      <w:r>
        <w:t>і</w:t>
      </w:r>
      <w:r>
        <w:rPr>
          <w:spacing w:val="37"/>
        </w:rPr>
        <w:t xml:space="preserve"> </w:t>
      </w:r>
      <w:r>
        <w:t>виграш</w:t>
      </w:r>
    </w:p>
    <w:p w:rsidR="001166B8" w:rsidRDefault="001166B8" w:rsidP="001166B8">
      <w:pPr>
        <w:spacing w:line="360" w:lineRule="auto"/>
        <w:sectPr w:rsidR="001166B8">
          <w:pgSz w:w="11920" w:h="16840"/>
          <w:pgMar w:top="1340" w:right="780" w:bottom="280" w:left="1100" w:header="730" w:footer="0" w:gutter="0"/>
          <w:cols w:space="720"/>
        </w:sectPr>
      </w:pPr>
    </w:p>
    <w:p w:rsidR="001166B8" w:rsidRDefault="001166B8" w:rsidP="001166B8">
      <w:pPr>
        <w:pStyle w:val="a3"/>
        <w:spacing w:before="80" w:line="360" w:lineRule="auto"/>
        <w:ind w:right="674"/>
      </w:pPr>
      <w:r>
        <w:lastRenderedPageBreak/>
        <w:t>обох сторін, що беруть участь. Однак існує ряд труднощів з інтеграцією та</w:t>
      </w:r>
      <w:r>
        <w:rPr>
          <w:spacing w:val="-67"/>
        </w:rPr>
        <w:t xml:space="preserve"> </w:t>
      </w:r>
      <w:r>
        <w:t>утриманням нових співробітників,</w:t>
      </w:r>
      <w:r>
        <w:rPr>
          <w:spacing w:val="1"/>
        </w:rPr>
        <w:t xml:space="preserve"> </w:t>
      </w:r>
      <w:r>
        <w:t>припиненням або переглядом угоди.</w:t>
      </w:r>
      <w:r>
        <w:rPr>
          <w:spacing w:val="1"/>
        </w:rPr>
        <w:t xml:space="preserve"> </w:t>
      </w:r>
      <w:r>
        <w:t>Можливим є сценарій, коли фактичні вигоди виявляються меншими за</w:t>
      </w:r>
      <w:r>
        <w:rPr>
          <w:spacing w:val="1"/>
        </w:rPr>
        <w:t xml:space="preserve"> </w:t>
      </w:r>
      <w:r>
        <w:t>прогнозованими.</w:t>
      </w:r>
      <w:r>
        <w:rPr>
          <w:spacing w:val="-13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основною</w:t>
      </w:r>
      <w:r>
        <w:rPr>
          <w:spacing w:val="-13"/>
        </w:rPr>
        <w:t xml:space="preserve"> </w:t>
      </w:r>
      <w:r>
        <w:t>перешкодою</w:t>
      </w:r>
      <w:r>
        <w:rPr>
          <w:spacing w:val="-13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здійснення</w:t>
      </w:r>
      <w:r>
        <w:rPr>
          <w:spacing w:val="-12"/>
        </w:rPr>
        <w:t xml:space="preserve"> </w:t>
      </w:r>
      <w:r>
        <w:t>угоди</w:t>
      </w:r>
      <w:r>
        <w:rPr>
          <w:spacing w:val="-13"/>
        </w:rPr>
        <w:t xml:space="preserve"> </w:t>
      </w:r>
      <w:r>
        <w:t>може</w:t>
      </w:r>
      <w:r>
        <w:rPr>
          <w:spacing w:val="-13"/>
        </w:rPr>
        <w:t xml:space="preserve"> </w:t>
      </w:r>
      <w:r>
        <w:t>стати</w:t>
      </w:r>
      <w:r>
        <w:rPr>
          <w:spacing w:val="-68"/>
        </w:rPr>
        <w:t xml:space="preserve"> </w:t>
      </w:r>
      <w:r>
        <w:t>посилення антимонопольного контролю та посилення контролю з боку</w:t>
      </w:r>
      <w:r>
        <w:rPr>
          <w:spacing w:val="1"/>
        </w:rPr>
        <w:t xml:space="preserve"> </w:t>
      </w:r>
      <w:r>
        <w:t>регулюючих</w:t>
      </w:r>
      <w:r>
        <w:rPr>
          <w:spacing w:val="1"/>
        </w:rPr>
        <w:t xml:space="preserve"> </w:t>
      </w:r>
      <w:r>
        <w:t>органів,</w:t>
      </w:r>
      <w:r>
        <w:rPr>
          <w:spacing w:val="1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створить</w:t>
      </w:r>
      <w:r>
        <w:rPr>
          <w:spacing w:val="-11"/>
        </w:rPr>
        <w:t xml:space="preserve"> </w:t>
      </w:r>
      <w:r>
        <w:t>перешкоди</w:t>
      </w:r>
      <w:r>
        <w:rPr>
          <w:spacing w:val="-12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закриття</w:t>
      </w:r>
      <w:r>
        <w:rPr>
          <w:spacing w:val="-11"/>
        </w:rPr>
        <w:t xml:space="preserve"> </w:t>
      </w:r>
      <w:r>
        <w:t>угоди</w:t>
      </w:r>
      <w:r>
        <w:rPr>
          <w:spacing w:val="-12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вплине</w:t>
      </w:r>
      <w:r>
        <w:rPr>
          <w:spacing w:val="-68"/>
        </w:rPr>
        <w:t xml:space="preserve"> </w:t>
      </w:r>
      <w:r>
        <w:t>на її визначеність. Європейська комісія стурбована тим, що угода може</w:t>
      </w:r>
      <w:r>
        <w:rPr>
          <w:spacing w:val="1"/>
        </w:rPr>
        <w:t xml:space="preserve"> </w:t>
      </w:r>
      <w:r>
        <w:t>знизити конкуренцію серед конкуруючих виробників консолей, таких як</w:t>
      </w:r>
      <w:r>
        <w:rPr>
          <w:spacing w:val="1"/>
        </w:rPr>
        <w:t xml:space="preserve"> </w:t>
      </w:r>
      <w:r>
        <w:t>Sony</w:t>
      </w:r>
      <w:r>
        <w:rPr>
          <w:spacing w:val="1"/>
        </w:rPr>
        <w:t xml:space="preserve"> </w:t>
      </w:r>
      <w:r>
        <w:t>Playstation,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великий</w:t>
      </w:r>
      <w:r>
        <w:rPr>
          <w:spacing w:val="1"/>
        </w:rPr>
        <w:t xml:space="preserve"> </w:t>
      </w:r>
      <w:r>
        <w:t>ризик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угода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нездійсненна.</w:t>
      </w:r>
    </w:p>
    <w:p w:rsidR="001166B8" w:rsidRDefault="001166B8" w:rsidP="001166B8">
      <w:pPr>
        <w:pStyle w:val="a3"/>
        <w:spacing w:line="360" w:lineRule="auto"/>
        <w:ind w:right="672" w:firstLine="705"/>
      </w:pPr>
      <w:r>
        <w:t>Український ринок злиття та поглинань, так як і економіка країни</w:t>
      </w:r>
      <w:r>
        <w:rPr>
          <w:spacing w:val="1"/>
        </w:rPr>
        <w:t xml:space="preserve"> </w:t>
      </w:r>
      <w:r>
        <w:t>зіткнувся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проблемою</w:t>
      </w:r>
      <w:r>
        <w:rPr>
          <w:spacing w:val="1"/>
        </w:rPr>
        <w:t xml:space="preserve"> </w:t>
      </w:r>
      <w:r>
        <w:t>дестабілізації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воєнних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великі</w:t>
      </w:r>
      <w:r>
        <w:rPr>
          <w:spacing w:val="1"/>
        </w:rPr>
        <w:t xml:space="preserve"> </w:t>
      </w:r>
      <w:r>
        <w:t>компанії,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локальні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транснаціональні,</w:t>
      </w:r>
      <w:r>
        <w:rPr>
          <w:spacing w:val="1"/>
        </w:rPr>
        <w:t xml:space="preserve"> </w:t>
      </w:r>
      <w:r>
        <w:t>зазнали</w:t>
      </w:r>
      <w:r>
        <w:rPr>
          <w:spacing w:val="1"/>
        </w:rPr>
        <w:t xml:space="preserve"> </w:t>
      </w:r>
      <w:r>
        <w:t>збитків,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доля</w:t>
      </w:r>
      <w:r>
        <w:rPr>
          <w:spacing w:val="1"/>
        </w:rPr>
        <w:t xml:space="preserve"> </w:t>
      </w:r>
      <w:r>
        <w:t>середнього та малого бізнесу істотно скоротилась і майже зникла із ринку,</w:t>
      </w:r>
      <w:r>
        <w:rPr>
          <w:spacing w:val="1"/>
        </w:rPr>
        <w:t xml:space="preserve"> </w:t>
      </w:r>
      <w:r>
        <w:t>шок, завданий війною українській економіці, перекреслив прогрес, якого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досягну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попередні</w:t>
      </w:r>
      <w:r>
        <w:rPr>
          <w:spacing w:val="1"/>
        </w:rPr>
        <w:t xml:space="preserve"> </w:t>
      </w:r>
      <w:r>
        <w:t>роки.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прогнозами</w:t>
      </w:r>
      <w:r>
        <w:rPr>
          <w:spacing w:val="7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дослідників,</w:t>
      </w:r>
      <w:r>
        <w:rPr>
          <w:spacing w:val="1"/>
        </w:rPr>
        <w:t xml:space="preserve"> </w:t>
      </w:r>
      <w:r>
        <w:t>країна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перспективи.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перемоги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отримання зовнішньої післявоєнної допомоги ЄС і США, буде досягнуто</w:t>
      </w:r>
      <w:r>
        <w:rPr>
          <w:spacing w:val="1"/>
        </w:rPr>
        <w:t xml:space="preserve"> </w:t>
      </w:r>
      <w:r>
        <w:t>стабілізації валютного курсу, відновлення зруйнованих війною регіонів,</w:t>
      </w:r>
      <w:r>
        <w:rPr>
          <w:spacing w:val="1"/>
        </w:rPr>
        <w:t xml:space="preserve"> </w:t>
      </w:r>
      <w:r>
        <w:t>усунення</w:t>
      </w:r>
      <w:r>
        <w:rPr>
          <w:spacing w:val="1"/>
        </w:rPr>
        <w:t xml:space="preserve"> </w:t>
      </w:r>
      <w:r>
        <w:t>торгових</w:t>
      </w:r>
      <w:r>
        <w:rPr>
          <w:spacing w:val="1"/>
        </w:rPr>
        <w:t xml:space="preserve"> </w:t>
      </w:r>
      <w:r>
        <w:t>бар'єрів,</w:t>
      </w:r>
      <w:r>
        <w:rPr>
          <w:spacing w:val="1"/>
        </w:rPr>
        <w:t xml:space="preserve"> </w:t>
      </w:r>
      <w:r>
        <w:t>модернізації</w:t>
      </w:r>
      <w:r>
        <w:rPr>
          <w:spacing w:val="1"/>
        </w:rPr>
        <w:t xml:space="preserve"> </w:t>
      </w:r>
      <w:r>
        <w:t>промисловості</w:t>
      </w:r>
      <w:r>
        <w:rPr>
          <w:spacing w:val="1"/>
        </w:rPr>
        <w:t xml:space="preserve"> </w:t>
      </w:r>
      <w:r>
        <w:t>та підвищення</w:t>
      </w:r>
      <w:r>
        <w:rPr>
          <w:spacing w:val="1"/>
        </w:rPr>
        <w:t xml:space="preserve"> </w:t>
      </w:r>
      <w:r>
        <w:rPr>
          <w:spacing w:val="-1"/>
        </w:rPr>
        <w:t>добробуту.</w:t>
      </w:r>
      <w:r>
        <w:rPr>
          <w:spacing w:val="-4"/>
        </w:rPr>
        <w:t xml:space="preserve"> </w:t>
      </w:r>
      <w:r>
        <w:rPr>
          <w:spacing w:val="-1"/>
        </w:rPr>
        <w:t>А</w:t>
      </w:r>
      <w:r>
        <w:rPr>
          <w:spacing w:val="-16"/>
        </w:rPr>
        <w:t xml:space="preserve"> </w:t>
      </w:r>
      <w:r>
        <w:rPr>
          <w:spacing w:val="-1"/>
        </w:rPr>
        <w:t>побудова</w:t>
      </w:r>
      <w:r>
        <w:rPr>
          <w:spacing w:val="-16"/>
        </w:rPr>
        <w:t xml:space="preserve"> </w:t>
      </w:r>
      <w:r>
        <w:rPr>
          <w:spacing w:val="-1"/>
        </w:rPr>
        <w:t>економічно</w:t>
      </w:r>
      <w:r>
        <w:rPr>
          <w:spacing w:val="-16"/>
        </w:rPr>
        <w:t xml:space="preserve"> </w:t>
      </w:r>
      <w:r>
        <w:rPr>
          <w:spacing w:val="-1"/>
        </w:rPr>
        <w:t>розвиненої</w:t>
      </w:r>
      <w:r>
        <w:rPr>
          <w:spacing w:val="-15"/>
        </w:rPr>
        <w:t xml:space="preserve"> </w:t>
      </w:r>
      <w:r>
        <w:rPr>
          <w:spacing w:val="-1"/>
        </w:rPr>
        <w:t>демократичної</w:t>
      </w:r>
      <w:r>
        <w:rPr>
          <w:spacing w:val="-16"/>
        </w:rPr>
        <w:t xml:space="preserve"> </w:t>
      </w:r>
      <w:r>
        <w:rPr>
          <w:spacing w:val="-1"/>
        </w:rPr>
        <w:t>держави</w:t>
      </w:r>
      <w:r>
        <w:rPr>
          <w:spacing w:val="-16"/>
        </w:rPr>
        <w:t xml:space="preserve"> </w:t>
      </w:r>
      <w:r>
        <w:t>буде</w:t>
      </w:r>
      <w:r>
        <w:rPr>
          <w:spacing w:val="-67"/>
        </w:rPr>
        <w:t xml:space="preserve"> </w:t>
      </w:r>
      <w:r>
        <w:t>здійснюватись</w:t>
      </w:r>
      <w:r>
        <w:rPr>
          <w:spacing w:val="-2"/>
        </w:rPr>
        <w:t xml:space="preserve"> </w:t>
      </w:r>
      <w:r>
        <w:t>згідно</w:t>
      </w:r>
      <w:r>
        <w:rPr>
          <w:spacing w:val="-2"/>
        </w:rPr>
        <w:t xml:space="preserve"> </w:t>
      </w:r>
      <w:r>
        <w:t>принципів</w:t>
      </w:r>
      <w:r>
        <w:rPr>
          <w:spacing w:val="-2"/>
        </w:rPr>
        <w:t xml:space="preserve"> </w:t>
      </w:r>
      <w:r>
        <w:t>інтеграції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ЄС.</w:t>
      </w:r>
    </w:p>
    <w:p w:rsidR="001166B8" w:rsidRDefault="001166B8" w:rsidP="001166B8">
      <w:pPr>
        <w:spacing w:line="360" w:lineRule="auto"/>
        <w:sectPr w:rsidR="001166B8">
          <w:pgSz w:w="11920" w:h="16840"/>
          <w:pgMar w:top="1340" w:right="780" w:bottom="280" w:left="1100" w:header="730" w:footer="0" w:gutter="0"/>
          <w:cols w:space="720"/>
        </w:sectPr>
      </w:pPr>
    </w:p>
    <w:p w:rsidR="001166B8" w:rsidRDefault="001166B8" w:rsidP="001166B8">
      <w:pPr>
        <w:pStyle w:val="1"/>
        <w:spacing w:before="80"/>
        <w:ind w:right="262"/>
      </w:pPr>
      <w:bookmarkStart w:id="1" w:name="_TOC_250000"/>
      <w:r>
        <w:lastRenderedPageBreak/>
        <w:t>СПИСОК</w:t>
      </w:r>
      <w:r>
        <w:rPr>
          <w:spacing w:val="-15"/>
        </w:rPr>
        <w:t xml:space="preserve"> </w:t>
      </w:r>
      <w:r>
        <w:t>ВИКОРИСТАНИХ</w:t>
      </w:r>
      <w:r>
        <w:rPr>
          <w:spacing w:val="-14"/>
        </w:rPr>
        <w:t xml:space="preserve"> </w:t>
      </w:r>
      <w:bookmarkEnd w:id="1"/>
      <w:r>
        <w:t>ДЖЕРЕЛ</w:t>
      </w:r>
    </w:p>
    <w:p w:rsidR="001166B8" w:rsidRDefault="001166B8" w:rsidP="001166B8">
      <w:pPr>
        <w:pStyle w:val="a3"/>
        <w:ind w:left="0"/>
        <w:jc w:val="left"/>
        <w:rPr>
          <w:b/>
          <w:sz w:val="30"/>
        </w:rPr>
      </w:pPr>
    </w:p>
    <w:p w:rsidR="001166B8" w:rsidRDefault="001166B8" w:rsidP="001166B8">
      <w:pPr>
        <w:pStyle w:val="a3"/>
        <w:ind w:left="0"/>
        <w:jc w:val="left"/>
        <w:rPr>
          <w:b/>
          <w:sz w:val="26"/>
        </w:rPr>
      </w:pP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600"/>
        </w:tabs>
        <w:spacing w:line="360" w:lineRule="auto"/>
        <w:ind w:right="674" w:hanging="270"/>
        <w:jc w:val="both"/>
      </w:pPr>
      <w:r>
        <w:tab/>
      </w:r>
      <w:r>
        <w:rPr>
          <w:spacing w:val="-1"/>
        </w:rPr>
        <w:t>А.Костильова,</w:t>
      </w:r>
      <w:r>
        <w:rPr>
          <w:spacing w:val="-13"/>
        </w:rPr>
        <w:t xml:space="preserve"> </w:t>
      </w:r>
      <w:r>
        <w:rPr>
          <w:spacing w:val="-1"/>
        </w:rPr>
        <w:t>Л.Бичкова.</w:t>
      </w:r>
      <w:r>
        <w:rPr>
          <w:spacing w:val="-12"/>
        </w:rPr>
        <w:t xml:space="preserve"> </w:t>
      </w:r>
      <w:r>
        <w:rPr>
          <w:spacing w:val="-1"/>
        </w:rPr>
        <w:t>Роль</w:t>
      </w:r>
      <w:r>
        <w:rPr>
          <w:spacing w:val="-13"/>
        </w:rPr>
        <w:t xml:space="preserve"> </w:t>
      </w:r>
      <w:r>
        <w:t>транснаціональних</w:t>
      </w:r>
      <w:r>
        <w:rPr>
          <w:spacing w:val="-12"/>
        </w:rPr>
        <w:t xml:space="preserve"> </w:t>
      </w:r>
      <w:r>
        <w:t>корпорацій</w:t>
      </w:r>
      <w:r>
        <w:rPr>
          <w:spacing w:val="-13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світовій</w:t>
      </w:r>
      <w:r>
        <w:rPr>
          <w:spacing w:val="-13"/>
        </w:rPr>
        <w:t xml:space="preserve"> </w:t>
      </w:r>
      <w:r>
        <w:t>економіці.</w:t>
      </w:r>
      <w:r>
        <w:rPr>
          <w:spacing w:val="-12"/>
        </w:rPr>
        <w:t xml:space="preserve"> </w:t>
      </w:r>
      <w:r>
        <w:t>Молодий</w:t>
      </w:r>
      <w:r>
        <w:rPr>
          <w:spacing w:val="1"/>
        </w:rPr>
        <w:t xml:space="preserve"> </w:t>
      </w:r>
      <w:r>
        <w:t>вчений.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2017.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(136).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450-453.</w:t>
      </w:r>
      <w:r>
        <w:rPr>
          <w:spacing w:val="1"/>
        </w:rPr>
        <w:t xml:space="preserve"> </w:t>
      </w:r>
      <w:r>
        <w:t>-[Електронний</w:t>
      </w:r>
      <w:r>
        <w:rPr>
          <w:spacing w:val="1"/>
        </w:rPr>
        <w:t xml:space="preserve"> </w:t>
      </w:r>
      <w:r>
        <w:t>ресурс].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r>
        <w:t>https://moluch.ru/archive/136/38254/</w:t>
      </w:r>
      <w:r>
        <w:rPr>
          <w:spacing w:val="-3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10.10.2022).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ind w:hanging="270"/>
        <w:jc w:val="both"/>
        <w:rPr>
          <w:i/>
        </w:rPr>
      </w:pPr>
      <w:r>
        <w:t>Антиринкова</w:t>
      </w:r>
      <w:r>
        <w:rPr>
          <w:spacing w:val="50"/>
        </w:rPr>
        <w:t xml:space="preserve"> </w:t>
      </w:r>
      <w:r>
        <w:t>змова.</w:t>
      </w:r>
      <w:r>
        <w:rPr>
          <w:spacing w:val="51"/>
        </w:rPr>
        <w:t xml:space="preserve"> </w:t>
      </w:r>
      <w:r>
        <w:t>Що</w:t>
      </w:r>
      <w:r>
        <w:rPr>
          <w:spacing w:val="51"/>
        </w:rPr>
        <w:t xml:space="preserve"> </w:t>
      </w:r>
      <w:r>
        <w:t>таке</w:t>
      </w:r>
      <w:r>
        <w:rPr>
          <w:spacing w:val="50"/>
        </w:rPr>
        <w:t xml:space="preserve"> </w:t>
      </w:r>
      <w:r>
        <w:t>картель</w:t>
      </w:r>
      <w:r>
        <w:rPr>
          <w:spacing w:val="51"/>
        </w:rPr>
        <w:t xml:space="preserve"> </w:t>
      </w:r>
      <w:r>
        <w:t>і</w:t>
      </w:r>
      <w:r>
        <w:rPr>
          <w:spacing w:val="50"/>
        </w:rPr>
        <w:t xml:space="preserve"> </w:t>
      </w:r>
      <w:r>
        <w:t>чим</w:t>
      </w:r>
      <w:r>
        <w:rPr>
          <w:spacing w:val="51"/>
        </w:rPr>
        <w:t xml:space="preserve"> </w:t>
      </w:r>
      <w:r>
        <w:t>він</w:t>
      </w:r>
      <w:r>
        <w:rPr>
          <w:spacing w:val="51"/>
        </w:rPr>
        <w:t xml:space="preserve"> </w:t>
      </w:r>
      <w:r>
        <w:t>згубний</w:t>
      </w:r>
      <w:r>
        <w:rPr>
          <w:spacing w:val="37"/>
        </w:rPr>
        <w:t xml:space="preserve"> </w:t>
      </w:r>
      <w:r>
        <w:t>для</w:t>
      </w:r>
      <w:r>
        <w:rPr>
          <w:spacing w:val="36"/>
        </w:rPr>
        <w:t xml:space="preserve"> </w:t>
      </w:r>
      <w:r>
        <w:t>економіки.</w:t>
      </w:r>
      <w:r>
        <w:rPr>
          <w:spacing w:val="37"/>
        </w:rPr>
        <w:t xml:space="preserve"> </w:t>
      </w:r>
      <w:r>
        <w:rPr>
          <w:i/>
        </w:rPr>
        <w:t>Dsnews.ua.,</w:t>
      </w:r>
      <w:r>
        <w:rPr>
          <w:i/>
          <w:spacing w:val="37"/>
        </w:rPr>
        <w:t xml:space="preserve"> </w:t>
      </w:r>
      <w:r>
        <w:rPr>
          <w:i/>
        </w:rPr>
        <w:t>2021</w:t>
      </w:r>
    </w:p>
    <w:p w:rsidR="001166B8" w:rsidRDefault="001166B8" w:rsidP="001166B8">
      <w:pPr>
        <w:tabs>
          <w:tab w:val="left" w:pos="3112"/>
          <w:tab w:val="left" w:pos="5180"/>
          <w:tab w:val="left" w:pos="6605"/>
          <w:tab w:val="left" w:pos="8546"/>
        </w:tabs>
        <w:spacing w:before="127"/>
        <w:ind w:left="475"/>
      </w:pPr>
      <w:r>
        <w:t>[Електронний</w:t>
      </w:r>
      <w:r>
        <w:tab/>
        <w:t>ресурс].</w:t>
      </w:r>
      <w:r>
        <w:tab/>
        <w:t>–</w:t>
      </w:r>
      <w:r>
        <w:tab/>
        <w:t>Режим</w:t>
      </w:r>
      <w:r>
        <w:tab/>
        <w:t>доступу:</w:t>
      </w:r>
    </w:p>
    <w:p w:rsidR="001166B8" w:rsidRDefault="001166B8" w:rsidP="001166B8">
      <w:pPr>
        <w:spacing w:before="126" w:line="360" w:lineRule="auto"/>
        <w:ind w:left="475" w:right="766"/>
      </w:pPr>
      <w:r>
        <w:rPr>
          <w:spacing w:val="-1"/>
        </w:rPr>
        <w:t>//</w:t>
      </w:r>
      <w:hyperlink r:id="rId6">
        <w:r>
          <w:rPr>
            <w:spacing w:val="-1"/>
          </w:rPr>
          <w:t>www.dsnews.ua/ukr/economics/nezakonnyy-dogovor-chto-takoe-kartel-i-chem-on-gubitelen-dlya-</w:t>
        </w:r>
      </w:hyperlink>
      <w:r>
        <w:t xml:space="preserve"> </w:t>
      </w:r>
      <w:hyperlink r:id="rId7">
        <w:r>
          <w:t>ekonomiki-03032021-417645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82" w:hanging="270"/>
        <w:jc w:val="both"/>
      </w:pPr>
      <w:r>
        <w:t xml:space="preserve">Що таке трест, картель і синдикат в економіці? </w:t>
      </w:r>
      <w:r>
        <w:rPr>
          <w:i/>
        </w:rPr>
        <w:t xml:space="preserve">Moyaosvita </w:t>
      </w:r>
      <w:r>
        <w:t>[Електронний ресурс]. – Режим</w:t>
      </w:r>
      <w:r>
        <w:rPr>
          <w:spacing w:val="1"/>
        </w:rPr>
        <w:t xml:space="preserve"> </w:t>
      </w:r>
      <w:r>
        <w:rPr>
          <w:spacing w:val="-1"/>
        </w:rPr>
        <w:t>доступу:</w:t>
      </w:r>
      <w:r>
        <w:t xml:space="preserve"> </w:t>
      </w:r>
      <w:r>
        <w:rPr>
          <w:spacing w:val="-1"/>
        </w:rPr>
        <w:t>https://moyaosvita.com.ua/ekonomika/shho-take-trest-kartel-i-sindikat-v-ekonomici/(дата</w:t>
      </w:r>
      <w:r>
        <w:t xml:space="preserve"> звернення:</w:t>
      </w:r>
      <w:r>
        <w:rPr>
          <w:spacing w:val="-2"/>
        </w:rPr>
        <w:t xml:space="preserve"> </w:t>
      </w:r>
      <w:r>
        <w:t>10.11.2022).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  <w:tab w:val="left" w:pos="2020"/>
          <w:tab w:val="left" w:pos="4500"/>
          <w:tab w:val="left" w:pos="6493"/>
          <w:tab w:val="left" w:pos="7931"/>
          <w:tab w:val="left" w:pos="8726"/>
        </w:tabs>
        <w:spacing w:line="360" w:lineRule="auto"/>
        <w:ind w:right="681" w:hanging="270"/>
        <w:jc w:val="both"/>
      </w:pPr>
      <w:r>
        <w:t>Концерн</w:t>
      </w:r>
      <w:r>
        <w:rPr>
          <w:i/>
        </w:rPr>
        <w:t>.</w:t>
      </w:r>
      <w:r>
        <w:rPr>
          <w:i/>
        </w:rPr>
        <w:tab/>
        <w:t>Economic-definition</w:t>
      </w:r>
      <w:r>
        <w:rPr>
          <w:i/>
        </w:rPr>
        <w:tab/>
      </w:r>
      <w:r>
        <w:t>[Електронний</w:t>
      </w:r>
      <w:r>
        <w:tab/>
        <w:t>ресурс].</w:t>
      </w:r>
      <w:r>
        <w:tab/>
        <w:t>–</w:t>
      </w:r>
      <w:r>
        <w:tab/>
        <w:t>Режим</w:t>
      </w:r>
      <w:r>
        <w:rPr>
          <w:spacing w:val="-53"/>
        </w:rPr>
        <w:t xml:space="preserve"> </w:t>
      </w:r>
      <w:r>
        <w:t>доступу:https://economic-definition.com/Business/Koncern_Soncer</w:t>
      </w:r>
      <w:r>
        <w:rPr>
          <w:spacing w:val="1"/>
          <w:u w:val="single"/>
        </w:rPr>
        <w:t xml:space="preserve"> </w:t>
      </w:r>
      <w:r>
        <w:t>eto.html(дата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10.10.2022).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4" w:hanging="270"/>
        <w:jc w:val="both"/>
      </w:pPr>
      <w:r>
        <w:t>Що</w:t>
      </w:r>
      <w:r>
        <w:rPr>
          <w:spacing w:val="1"/>
        </w:rPr>
        <w:t xml:space="preserve"> </w:t>
      </w:r>
      <w:r>
        <w:t>таке</w:t>
      </w:r>
      <w:r>
        <w:rPr>
          <w:spacing w:val="1"/>
        </w:rPr>
        <w:t xml:space="preserve"> </w:t>
      </w:r>
      <w:r>
        <w:t>консорціум.</w:t>
      </w:r>
      <w:r>
        <w:rPr>
          <w:spacing w:val="1"/>
        </w:rPr>
        <w:t xml:space="preserve"> </w:t>
      </w:r>
      <w:r>
        <w:rPr>
          <w:i/>
        </w:rPr>
        <w:t>Роби</w:t>
      </w:r>
      <w:r>
        <w:rPr>
          <w:i/>
          <w:spacing w:val="1"/>
        </w:rPr>
        <w:t xml:space="preserve"> </w:t>
      </w:r>
      <w:r>
        <w:rPr>
          <w:i/>
        </w:rPr>
        <w:t>бізнес,</w:t>
      </w:r>
      <w:r>
        <w:rPr>
          <w:i/>
          <w:spacing w:val="1"/>
        </w:rPr>
        <w:t xml:space="preserve"> </w:t>
      </w:r>
      <w:r>
        <w:rPr>
          <w:i/>
        </w:rPr>
        <w:t>Укр</w:t>
      </w:r>
      <w:r>
        <w:t>,</w:t>
      </w:r>
      <w:r>
        <w:rPr>
          <w:spacing w:val="1"/>
        </w:rPr>
        <w:t xml:space="preserve"> </w:t>
      </w:r>
      <w:r>
        <w:rPr>
          <w:i/>
        </w:rPr>
        <w:t>2021</w:t>
      </w:r>
      <w:r>
        <w:rPr>
          <w:i/>
          <w:spacing w:val="1"/>
        </w:rPr>
        <w:t xml:space="preserve"> </w:t>
      </w:r>
      <w:r>
        <w:t>[Електронний</w:t>
      </w:r>
      <w:r>
        <w:rPr>
          <w:spacing w:val="1"/>
        </w:rPr>
        <w:t xml:space="preserve"> </w:t>
      </w:r>
      <w:r>
        <w:t>ресурс].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8">
        <w:r>
          <w:t>https://xn--90aamhd6acpq0s.xn--j1amh/teoriya/shcho-take-konsortsium/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08.11.2022).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ind w:hanging="270"/>
        <w:jc w:val="both"/>
      </w:pPr>
      <w:r>
        <w:t>Т.</w:t>
      </w:r>
      <w:r>
        <w:rPr>
          <w:spacing w:val="1"/>
        </w:rPr>
        <w:t xml:space="preserve"> </w:t>
      </w:r>
      <w:r>
        <w:t>Петтінгер.</w:t>
      </w:r>
      <w:r>
        <w:rPr>
          <w:spacing w:val="2"/>
        </w:rPr>
        <w:t xml:space="preserve"> </w:t>
      </w:r>
      <w:r>
        <w:t>Переваги</w:t>
      </w:r>
      <w:r>
        <w:rPr>
          <w:spacing w:val="2"/>
        </w:rPr>
        <w:t xml:space="preserve"> </w:t>
      </w:r>
      <w:r>
        <w:t>злиття</w:t>
      </w:r>
      <w:r>
        <w:rPr>
          <w:spacing w:val="2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поглинань.</w:t>
      </w:r>
      <w:r>
        <w:rPr>
          <w:spacing w:val="5"/>
        </w:rPr>
        <w:t xml:space="preserve"> </w:t>
      </w:r>
      <w:r>
        <w:rPr>
          <w:i/>
        </w:rPr>
        <w:t>Економічний</w:t>
      </w:r>
      <w:r>
        <w:rPr>
          <w:i/>
          <w:spacing w:val="-11"/>
        </w:rPr>
        <w:t xml:space="preserve"> </w:t>
      </w:r>
      <w:r>
        <w:rPr>
          <w:i/>
        </w:rPr>
        <w:t>форум,</w:t>
      </w:r>
      <w:r>
        <w:t>2018.</w:t>
      </w:r>
      <w:r>
        <w:rPr>
          <w:spacing w:val="-10"/>
        </w:rPr>
        <w:t xml:space="preserve"> </w:t>
      </w:r>
      <w:r>
        <w:t>[Електронний</w:t>
      </w:r>
      <w:r>
        <w:rPr>
          <w:spacing w:val="-11"/>
        </w:rPr>
        <w:t xml:space="preserve"> </w:t>
      </w:r>
      <w:r>
        <w:t>ресурс].</w:t>
      </w:r>
    </w:p>
    <w:p w:rsidR="001166B8" w:rsidRDefault="001166B8" w:rsidP="001166B8">
      <w:pPr>
        <w:pStyle w:val="a7"/>
        <w:numPr>
          <w:ilvl w:val="1"/>
          <w:numId w:val="5"/>
        </w:numPr>
        <w:tabs>
          <w:tab w:val="left" w:pos="640"/>
        </w:tabs>
        <w:spacing w:before="127"/>
      </w:pPr>
      <w:r>
        <w:rPr>
          <w:spacing w:val="-1"/>
        </w:rPr>
        <w:t>Режим</w:t>
      </w:r>
      <w:r>
        <w:rPr>
          <w:spacing w:val="-7"/>
        </w:rPr>
        <w:t xml:space="preserve"> </w:t>
      </w:r>
      <w:r>
        <w:rPr>
          <w:spacing w:val="-1"/>
        </w:rPr>
        <w:t>доступу:</w:t>
      </w:r>
      <w:r>
        <w:rPr>
          <w:spacing w:val="-7"/>
        </w:rPr>
        <w:t xml:space="preserve"> </w:t>
      </w:r>
      <w:hyperlink r:id="rId9">
        <w:r>
          <w:rPr>
            <w:spacing w:val="-1"/>
          </w:rPr>
          <w:t>https://www.economicshelp.org/microessays/competition/benefits-mergers/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before="126" w:line="360" w:lineRule="auto"/>
        <w:ind w:right="673" w:hanging="270"/>
        <w:jc w:val="both"/>
      </w:pPr>
      <w:r>
        <w:t>Н.Болгарова,</w:t>
      </w:r>
      <w:r>
        <w:rPr>
          <w:spacing w:val="1"/>
        </w:rPr>
        <w:t xml:space="preserve"> </w:t>
      </w:r>
      <w:r>
        <w:t>Т.Паневник.</w:t>
      </w:r>
      <w:r>
        <w:rPr>
          <w:spacing w:val="1"/>
        </w:rPr>
        <w:t xml:space="preserve"> </w:t>
      </w:r>
      <w:r>
        <w:t>Транснаціональні</w:t>
      </w:r>
      <w:r>
        <w:rPr>
          <w:spacing w:val="1"/>
        </w:rPr>
        <w:t xml:space="preserve"> </w:t>
      </w:r>
      <w:r>
        <w:t>корпорації</w:t>
      </w:r>
      <w:r>
        <w:rPr>
          <w:spacing w:val="1"/>
        </w:rPr>
        <w:t xml:space="preserve"> </w:t>
      </w:r>
      <w:r>
        <w:t>аспекті розвитку глобалізаційних</w:t>
      </w:r>
      <w:r>
        <w:rPr>
          <w:spacing w:val="1"/>
        </w:rPr>
        <w:t xml:space="preserve"> </w:t>
      </w:r>
      <w:r>
        <w:t xml:space="preserve">процесів 2011, </w:t>
      </w:r>
      <w:r>
        <w:rPr>
          <w:i/>
        </w:rPr>
        <w:t xml:space="preserve">Електронний журнал «Ефективна економіка» </w:t>
      </w:r>
      <w:r>
        <w:t>[Електронний ресурс]. – Режим</w:t>
      </w:r>
      <w:r>
        <w:rPr>
          <w:spacing w:val="1"/>
        </w:rPr>
        <w:t xml:space="preserve"> </w:t>
      </w:r>
      <w:r>
        <w:t>доступу:</w:t>
      </w:r>
      <w:r>
        <w:rPr>
          <w:spacing w:val="-3"/>
        </w:rPr>
        <w:t xml:space="preserve"> </w:t>
      </w:r>
      <w:hyperlink r:id="rId10">
        <w:r>
          <w:t>http://www.economy.nayka.com.ua/?op=1&amp;z=445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545"/>
          <w:tab w:val="left" w:pos="1832"/>
          <w:tab w:val="left" w:pos="3011"/>
          <w:tab w:val="left" w:pos="5004"/>
          <w:tab w:val="left" w:pos="6443"/>
          <w:tab w:val="left" w:pos="7237"/>
          <w:tab w:val="left" w:pos="8548"/>
        </w:tabs>
        <w:spacing w:line="360" w:lineRule="auto"/>
        <w:ind w:right="675" w:hanging="270"/>
        <w:jc w:val="both"/>
      </w:pPr>
      <w:r>
        <w:tab/>
        <w:t xml:space="preserve">Б. Блоніген, Д. Пірс. Злиття може бути вигідним, але чи корисні вони для економіки? </w:t>
      </w:r>
      <w:r>
        <w:rPr>
          <w:i/>
        </w:rPr>
        <w:t>Бізнес</w:t>
      </w:r>
      <w:r>
        <w:rPr>
          <w:i/>
          <w:spacing w:val="1"/>
        </w:rPr>
        <w:t xml:space="preserve"> </w:t>
      </w:r>
      <w:r>
        <w:rPr>
          <w:i/>
        </w:rPr>
        <w:t>форум,</w:t>
      </w:r>
      <w:r>
        <w:rPr>
          <w:i/>
        </w:rPr>
        <w:tab/>
      </w:r>
      <w:r>
        <w:t>2016.</w:t>
      </w:r>
      <w:r>
        <w:tab/>
        <w:t>[Електронний</w:t>
      </w:r>
      <w:r>
        <w:tab/>
        <w:t>ресурс].</w:t>
      </w:r>
      <w:r>
        <w:tab/>
        <w:t>–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53"/>
        </w:rPr>
        <w:t xml:space="preserve"> </w:t>
      </w:r>
      <w:hyperlink r:id="rId11">
        <w:r>
          <w:t>https://hbr.org/2016/11/mergers-may-be-profitable-but-are-they-good-for-the-economy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6" w:hanging="270"/>
        <w:jc w:val="both"/>
      </w:pPr>
      <w:r>
        <w:t>Б.Авдокушин.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причини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транснаціональних</w:t>
      </w:r>
      <w:r>
        <w:rPr>
          <w:spacing w:val="1"/>
        </w:rPr>
        <w:t xml:space="preserve"> </w:t>
      </w:r>
      <w:r>
        <w:t>корпорацій?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економічні відносини: Учеб. посібник - М.: ІОЦ «Маркетинг», 1996 - 196 с. [Електронний</w:t>
      </w:r>
      <w:r>
        <w:rPr>
          <w:spacing w:val="1"/>
        </w:rPr>
        <w:t xml:space="preserve"> </w:t>
      </w:r>
      <w:r>
        <w:t>ресурс].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Режим</w:t>
      </w:r>
      <w:r>
        <w:rPr>
          <w:spacing w:val="-3"/>
        </w:rPr>
        <w:t xml:space="preserve"> </w:t>
      </w:r>
      <w:r>
        <w:t>доступу:</w:t>
      </w:r>
      <w:r>
        <w:rPr>
          <w:spacing w:val="-4"/>
        </w:rPr>
        <w:t xml:space="preserve"> </w:t>
      </w:r>
      <w:hyperlink r:id="rId12">
        <w:r>
          <w:t>http://elbib.in.ua/kakovyi-prichinyi-vozniknoveniya.html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25"/>
        </w:tabs>
        <w:spacing w:line="360" w:lineRule="auto"/>
        <w:ind w:right="674" w:hanging="270"/>
        <w:jc w:val="both"/>
      </w:pPr>
      <w:r>
        <w:t>PwC</w:t>
      </w:r>
      <w:r>
        <w:rPr>
          <w:spacing w:val="1"/>
        </w:rPr>
        <w:t xml:space="preserve"> </w:t>
      </w:r>
      <w:r>
        <w:t>Advisory</w:t>
      </w:r>
      <w:r>
        <w:rPr>
          <w:spacing w:val="1"/>
        </w:rPr>
        <w:t xml:space="preserve"> </w:t>
      </w:r>
      <w:r>
        <w:t>services.</w:t>
      </w:r>
      <w:r>
        <w:rPr>
          <w:spacing w:val="1"/>
        </w:rPr>
        <w:t xml:space="preserve"> </w:t>
      </w:r>
      <w:r>
        <w:t>Глобальні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злиттів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поглинань:</w:t>
      </w:r>
      <w:r>
        <w:rPr>
          <w:spacing w:val="1"/>
        </w:rPr>
        <w:t xml:space="preserve"> </w:t>
      </w:r>
      <w:r>
        <w:t>попереду</w:t>
      </w:r>
      <w:r>
        <w:rPr>
          <w:spacing w:val="1"/>
        </w:rPr>
        <w:t xml:space="preserve"> </w:t>
      </w:r>
      <w:r>
        <w:t>запекла</w:t>
      </w:r>
      <w:r>
        <w:rPr>
          <w:spacing w:val="1"/>
        </w:rPr>
        <w:t xml:space="preserve"> </w:t>
      </w:r>
      <w:r>
        <w:t>конкуренція</w:t>
      </w:r>
      <w:r>
        <w:rPr>
          <w:spacing w:val="-3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дилерів,</w:t>
      </w:r>
      <w:r>
        <w:rPr>
          <w:spacing w:val="-13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формують</w:t>
      </w:r>
      <w:r>
        <w:rPr>
          <w:spacing w:val="-13"/>
        </w:rPr>
        <w:t xml:space="preserve"> </w:t>
      </w:r>
      <w:r>
        <w:t>постпандемічну</w:t>
      </w:r>
      <w:r>
        <w:rPr>
          <w:spacing w:val="-14"/>
        </w:rPr>
        <w:t xml:space="preserve"> </w:t>
      </w:r>
      <w:r>
        <w:t>економіку.</w:t>
      </w:r>
      <w:r>
        <w:rPr>
          <w:spacing w:val="-13"/>
        </w:rPr>
        <w:t xml:space="preserve"> </w:t>
      </w:r>
      <w:r>
        <w:t>2021.</w:t>
      </w:r>
      <w:r>
        <w:rPr>
          <w:spacing w:val="-14"/>
        </w:rPr>
        <w:t xml:space="preserve"> </w:t>
      </w:r>
      <w:r>
        <w:t>[Електронний</w:t>
      </w:r>
      <w:r>
        <w:rPr>
          <w:spacing w:val="-13"/>
        </w:rPr>
        <w:t xml:space="preserve"> </w:t>
      </w:r>
      <w:r>
        <w:t>ресурс].</w:t>
      </w:r>
    </w:p>
    <w:p w:rsidR="001166B8" w:rsidRDefault="001166B8" w:rsidP="001166B8">
      <w:pPr>
        <w:pStyle w:val="a7"/>
        <w:numPr>
          <w:ilvl w:val="1"/>
          <w:numId w:val="5"/>
        </w:numPr>
        <w:tabs>
          <w:tab w:val="left" w:pos="640"/>
        </w:tabs>
      </w:pPr>
      <w:r>
        <w:rPr>
          <w:spacing w:val="-1"/>
        </w:rPr>
        <w:t>Режим</w:t>
      </w:r>
      <w:r>
        <w:rPr>
          <w:spacing w:val="-5"/>
        </w:rPr>
        <w:t xml:space="preserve"> </w:t>
      </w:r>
      <w:r>
        <w:rPr>
          <w:spacing w:val="-1"/>
        </w:rPr>
        <w:t>доступу:</w:t>
      </w:r>
      <w:r>
        <w:rPr>
          <w:spacing w:val="-4"/>
        </w:rPr>
        <w:t xml:space="preserve"> </w:t>
      </w:r>
      <w:hyperlink r:id="rId13">
        <w:r>
          <w:rPr>
            <w:spacing w:val="-1"/>
          </w:rPr>
          <w:t>https://www.pwc.com/gx/en/services/deals/trends.html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  <w:tab w:val="left" w:pos="3112"/>
          <w:tab w:val="left" w:pos="5180"/>
          <w:tab w:val="left" w:pos="6605"/>
          <w:tab w:val="left" w:pos="8546"/>
        </w:tabs>
        <w:spacing w:before="127" w:line="360" w:lineRule="auto"/>
        <w:ind w:right="675" w:hanging="270"/>
        <w:jc w:val="both"/>
      </w:pPr>
      <w:r>
        <w:t>Н. Берджесс, Д. Сім, У. Макінтош. Злиття та поглинання - міжнародний ринок у 2020. 2021.</w:t>
      </w:r>
      <w:r>
        <w:rPr>
          <w:spacing w:val="1"/>
        </w:rPr>
        <w:t xml:space="preserve"> </w:t>
      </w:r>
      <w:r>
        <w:t>[Електронний</w:t>
      </w:r>
      <w:r>
        <w:tab/>
        <w:t>ресурс].</w:t>
      </w:r>
      <w:r>
        <w:tab/>
        <w:t>–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53"/>
        </w:rPr>
        <w:t xml:space="preserve"> </w:t>
      </w:r>
      <w:hyperlink r:id="rId14">
        <w:r>
          <w:t>https://www.lexology.com/library/detail.aspx?g=58ebd225-f79c-4d3c-89e8-3059189a99b2</w:t>
        </w:r>
      </w:hyperlink>
    </w:p>
    <w:p w:rsidR="001166B8" w:rsidRDefault="001166B8" w:rsidP="001166B8">
      <w:pPr>
        <w:spacing w:line="360" w:lineRule="auto"/>
        <w:jc w:val="both"/>
        <w:sectPr w:rsidR="001166B8">
          <w:pgSz w:w="11920" w:h="16840"/>
          <w:pgMar w:top="1340" w:right="780" w:bottom="280" w:left="1100" w:header="730" w:footer="0" w:gutter="0"/>
          <w:cols w:space="720"/>
        </w:sectPr>
      </w:pP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25"/>
          <w:tab w:val="left" w:pos="3428"/>
          <w:tab w:val="left" w:pos="5737"/>
          <w:tab w:val="left" w:pos="8548"/>
        </w:tabs>
        <w:spacing w:before="80" w:line="360" w:lineRule="auto"/>
        <w:ind w:right="675" w:hanging="270"/>
        <w:jc w:val="both"/>
      </w:pPr>
      <w:r>
        <w:lastRenderedPageBreak/>
        <w:t>Моррисон Ферстер. Звіт M&amp;A в 2020 році та</w:t>
      </w:r>
      <w:r>
        <w:rPr>
          <w:spacing w:val="1"/>
        </w:rPr>
        <w:t xml:space="preserve"> </w:t>
      </w:r>
      <w:r>
        <w:t>тенденції на 2021 рік. 2021. [Електронний</w:t>
      </w:r>
      <w:r>
        <w:rPr>
          <w:spacing w:val="1"/>
        </w:rPr>
        <w:t xml:space="preserve"> </w:t>
      </w:r>
      <w:r>
        <w:t>ресурс].</w:t>
      </w:r>
      <w:r>
        <w:tab/>
        <w:t>–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53"/>
        </w:rPr>
        <w:t xml:space="preserve"> </w:t>
      </w:r>
      <w:hyperlink r:id="rId15">
        <w:r>
          <w:t>https://www.mofo.com/resources/insights/210114-m-and-a-trends-2021.html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1064"/>
          <w:tab w:val="left" w:pos="1065"/>
        </w:tabs>
        <w:spacing w:line="360" w:lineRule="auto"/>
        <w:ind w:right="675" w:hanging="270"/>
        <w:jc w:val="both"/>
      </w:pPr>
      <w:r>
        <w:t>Л.Кайзер.</w:t>
      </w:r>
      <w:r>
        <w:rPr>
          <w:spacing w:val="-9"/>
        </w:rPr>
        <w:t xml:space="preserve"> </w:t>
      </w:r>
      <w:r>
        <w:t>Інтеграція</w:t>
      </w:r>
      <w:r>
        <w:rPr>
          <w:spacing w:val="-9"/>
        </w:rPr>
        <w:t xml:space="preserve"> </w:t>
      </w:r>
      <w:r>
        <w:t>ESG:</w:t>
      </w:r>
      <w:r>
        <w:rPr>
          <w:spacing w:val="-8"/>
        </w:rPr>
        <w:t xml:space="preserve"> </w:t>
      </w:r>
      <w:r>
        <w:t>цінність,</w:t>
      </w:r>
      <w:r>
        <w:rPr>
          <w:spacing w:val="-9"/>
        </w:rPr>
        <w:t xml:space="preserve"> </w:t>
      </w:r>
      <w:r>
        <w:t>зростання</w:t>
      </w:r>
      <w:r>
        <w:rPr>
          <w:spacing w:val="-9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імпульс.</w:t>
      </w:r>
      <w:r>
        <w:rPr>
          <w:spacing w:val="-9"/>
        </w:rPr>
        <w:t xml:space="preserve"> </w:t>
      </w:r>
      <w:r>
        <w:t>Журнал</w:t>
      </w:r>
      <w:r>
        <w:rPr>
          <w:spacing w:val="-8"/>
        </w:rPr>
        <w:t xml:space="preserve"> </w:t>
      </w:r>
      <w:r>
        <w:t>управління</w:t>
      </w:r>
      <w:r>
        <w:rPr>
          <w:spacing w:val="-9"/>
        </w:rPr>
        <w:t xml:space="preserve"> </w:t>
      </w:r>
      <w:r>
        <w:t>активами,</w:t>
      </w:r>
      <w:r>
        <w:rPr>
          <w:spacing w:val="1"/>
        </w:rPr>
        <w:t xml:space="preserve"> </w:t>
      </w:r>
      <w:r>
        <w:t>21,</w:t>
      </w:r>
      <w:r>
        <w:rPr>
          <w:spacing w:val="1"/>
        </w:rPr>
        <w:t xml:space="preserve"> </w:t>
      </w:r>
      <w:r>
        <w:t>32-51.</w:t>
      </w:r>
      <w:r>
        <w:rPr>
          <w:spacing w:val="1"/>
        </w:rPr>
        <w:t xml:space="preserve"> </w:t>
      </w:r>
      <w:r>
        <w:t>2021.</w:t>
      </w:r>
      <w:r>
        <w:rPr>
          <w:spacing w:val="1"/>
        </w:rPr>
        <w:t xml:space="preserve"> </w:t>
      </w:r>
      <w:r>
        <w:t>[Електронний</w:t>
      </w:r>
      <w:r>
        <w:rPr>
          <w:spacing w:val="1"/>
        </w:rPr>
        <w:t xml:space="preserve"> </w:t>
      </w:r>
      <w:r>
        <w:t>ресурс].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r>
        <w:t>https://doi.org/10.1057/s41260-019-00148-y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1124"/>
          <w:tab w:val="left" w:pos="1125"/>
        </w:tabs>
        <w:spacing w:line="360" w:lineRule="auto"/>
        <w:ind w:right="680" w:hanging="270"/>
        <w:jc w:val="both"/>
      </w:pPr>
      <w:r>
        <w:t xml:space="preserve">Д.Кребб. Звіт про злиття та поглинання. 2021. </w:t>
      </w:r>
      <w:r>
        <w:rPr>
          <w:i/>
        </w:rPr>
        <w:t xml:space="preserve">IFLR. </w:t>
      </w:r>
      <w:r>
        <w:t>[Електронний ресурс]. – Режим</w:t>
      </w:r>
      <w:r>
        <w:rPr>
          <w:spacing w:val="1"/>
        </w:rPr>
        <w:t xml:space="preserve"> </w:t>
      </w:r>
      <w:r>
        <w:t>доступу:</w:t>
      </w:r>
      <w:r>
        <w:rPr>
          <w:spacing w:val="47"/>
        </w:rPr>
        <w:t xml:space="preserve"> </w:t>
      </w:r>
      <w:r>
        <w:t>://</w:t>
      </w:r>
      <w:hyperlink r:id="rId16">
        <w:r>
          <w:t>www.iflr.com/article/b1qxjw11nllvw3/mampa-report-2021-united-state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1114"/>
          <w:tab w:val="left" w:pos="1115"/>
          <w:tab w:val="left" w:pos="3112"/>
          <w:tab w:val="left" w:pos="5180"/>
          <w:tab w:val="left" w:pos="6605"/>
          <w:tab w:val="left" w:pos="8546"/>
        </w:tabs>
        <w:spacing w:line="360" w:lineRule="auto"/>
        <w:ind w:right="673" w:hanging="270"/>
        <w:jc w:val="both"/>
      </w:pPr>
      <w:r>
        <w:t>Ж.Макдугал.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ефект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злиття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поглинань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корпорації.</w:t>
      </w:r>
      <w:r>
        <w:rPr>
          <w:spacing w:val="1"/>
        </w:rPr>
        <w:t xml:space="preserve"> </w:t>
      </w:r>
      <w:r>
        <w:t>1995.</w:t>
      </w:r>
      <w:r>
        <w:rPr>
          <w:spacing w:val="1"/>
        </w:rPr>
        <w:t xml:space="preserve"> </w:t>
      </w:r>
      <w:r>
        <w:t>[Електронний</w:t>
      </w:r>
      <w:r>
        <w:tab/>
        <w:t>ресурс].</w:t>
      </w:r>
      <w:r>
        <w:tab/>
        <w:t>–</w:t>
      </w:r>
      <w:r>
        <w:tab/>
        <w:t>Режим</w:t>
      </w:r>
      <w:r>
        <w:tab/>
        <w:t>доступу:</w:t>
      </w:r>
      <w:r>
        <w:rPr>
          <w:spacing w:val="-53"/>
        </w:rPr>
        <w:t xml:space="preserve"> </w:t>
      </w:r>
      <w:hyperlink r:id="rId17">
        <w:r>
          <w:t>https://www.ic.gc.ca/eic/site/eas-aes.nsf/vwapj/wp04e.pdf/$file/wp04e.pdf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1024"/>
          <w:tab w:val="left" w:pos="1025"/>
          <w:tab w:val="left" w:pos="3112"/>
          <w:tab w:val="left" w:pos="5180"/>
          <w:tab w:val="left" w:pos="6605"/>
          <w:tab w:val="left" w:pos="8546"/>
        </w:tabs>
        <w:spacing w:line="360" w:lineRule="auto"/>
        <w:ind w:right="677" w:hanging="270"/>
        <w:jc w:val="left"/>
      </w:pPr>
      <w:r>
        <w:t>В.Летайф.</w:t>
      </w:r>
      <w:r>
        <w:rPr>
          <w:spacing w:val="21"/>
        </w:rPr>
        <w:t xml:space="preserve"> </w:t>
      </w:r>
      <w:r>
        <w:t>Злиття</w:t>
      </w:r>
      <w:r>
        <w:rPr>
          <w:spacing w:val="22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t>поглинання:</w:t>
      </w:r>
      <w:r>
        <w:rPr>
          <w:spacing w:val="21"/>
        </w:rPr>
        <w:t xml:space="preserve"> </w:t>
      </w:r>
      <w:r>
        <w:t>синтез</w:t>
      </w:r>
      <w:r>
        <w:rPr>
          <w:spacing w:val="22"/>
        </w:rPr>
        <w:t xml:space="preserve"> </w:t>
      </w:r>
      <w:r>
        <w:t>теорії</w:t>
      </w:r>
      <w:r>
        <w:rPr>
          <w:spacing w:val="22"/>
        </w:rPr>
        <w:t xml:space="preserve"> </w:t>
      </w:r>
      <w:r>
        <w:t>і</w:t>
      </w:r>
      <w:r>
        <w:rPr>
          <w:spacing w:val="21"/>
        </w:rPr>
        <w:t xml:space="preserve"> </w:t>
      </w:r>
      <w:r>
        <w:t>напрямки</w:t>
      </w:r>
      <w:r>
        <w:rPr>
          <w:spacing w:val="22"/>
        </w:rPr>
        <w:t xml:space="preserve"> </w:t>
      </w:r>
      <w:r>
        <w:t>майбутніх</w:t>
      </w:r>
      <w:r>
        <w:rPr>
          <w:spacing w:val="22"/>
        </w:rPr>
        <w:t xml:space="preserve"> </w:t>
      </w:r>
      <w:r>
        <w:t>досліджень.</w:t>
      </w:r>
      <w:r>
        <w:rPr>
          <w:spacing w:val="21"/>
        </w:rPr>
        <w:t xml:space="preserve"> </w:t>
      </w:r>
      <w:r>
        <w:t>2010.</w:t>
      </w:r>
      <w:r>
        <w:rPr>
          <w:spacing w:val="1"/>
        </w:rPr>
        <w:t xml:space="preserve"> </w:t>
      </w:r>
      <w:r>
        <w:t>[Електронний</w:t>
      </w:r>
      <w:r>
        <w:tab/>
        <w:t>ресурс].</w:t>
      </w:r>
      <w:r>
        <w:tab/>
        <w:t>–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52"/>
        </w:rPr>
        <w:t xml:space="preserve"> </w:t>
      </w:r>
      <w:r>
        <w:t>file:///C:/Users/%D0%9F%D0%BE%D0%BB%D1%8C%D0%B7%D0%BE%D0%B2%D0%B0%</w:t>
      </w:r>
      <w:r>
        <w:rPr>
          <w:spacing w:val="1"/>
        </w:rPr>
        <w:t xml:space="preserve"> </w:t>
      </w:r>
      <w:r>
        <w:rPr>
          <w:spacing w:val="-1"/>
        </w:rPr>
        <w:t>D1%82%D0%B5%D0%BB%D1%8C/Downloads/Mergers_and_acquisitions_A_synthesis_of_theor</w:t>
      </w:r>
      <w:r>
        <w:t xml:space="preserve"> ies_a.pdf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25"/>
          <w:tab w:val="left" w:pos="3112"/>
          <w:tab w:val="left" w:pos="5180"/>
          <w:tab w:val="left" w:pos="6605"/>
          <w:tab w:val="left" w:pos="8546"/>
        </w:tabs>
        <w:spacing w:line="360" w:lineRule="auto"/>
        <w:ind w:right="677" w:hanging="270"/>
        <w:jc w:val="both"/>
      </w:pPr>
      <w:r>
        <w:t>С.Свіденко,</w:t>
      </w:r>
      <w:r>
        <w:rPr>
          <w:spacing w:val="1"/>
        </w:rPr>
        <w:t xml:space="preserve"> </w:t>
      </w:r>
      <w:r>
        <w:t>Д.Кір’яков.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тактика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злиттів і поглинань. 2011.</w:t>
      </w:r>
      <w:r>
        <w:rPr>
          <w:spacing w:val="1"/>
        </w:rPr>
        <w:t xml:space="preserve"> </w:t>
      </w:r>
      <w:r>
        <w:t>[Електронний</w:t>
      </w:r>
      <w:r>
        <w:tab/>
        <w:t>ресурс].</w:t>
      </w:r>
      <w:r>
        <w:tab/>
        <w:t>–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53"/>
        </w:rPr>
        <w:t xml:space="preserve"> </w:t>
      </w:r>
      <w:hyperlink r:id="rId18">
        <w:r>
          <w:t>http://iepjournal.com/journals/16-17/2012_3_SVITLANA_SIDENKO_DENYS_KIRYAKOV.pdf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25"/>
        </w:tabs>
        <w:spacing w:line="360" w:lineRule="auto"/>
        <w:ind w:right="676" w:hanging="270"/>
        <w:jc w:val="both"/>
      </w:pPr>
      <w:r>
        <w:t>М.Бредлі,</w:t>
      </w:r>
      <w:r>
        <w:rPr>
          <w:spacing w:val="1"/>
        </w:rPr>
        <w:t xml:space="preserve"> </w:t>
      </w:r>
      <w:r>
        <w:t>А.Десай.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Е.</w:t>
      </w:r>
      <w:r>
        <w:rPr>
          <w:spacing w:val="1"/>
        </w:rPr>
        <w:t xml:space="preserve"> </w:t>
      </w:r>
      <w:r>
        <w:t>Кім.</w:t>
      </w:r>
      <w:r>
        <w:rPr>
          <w:spacing w:val="1"/>
        </w:rPr>
        <w:t xml:space="preserve"> </w:t>
      </w:r>
      <w:r>
        <w:t>Синергетичні</w:t>
      </w:r>
      <w:r>
        <w:rPr>
          <w:spacing w:val="1"/>
        </w:rPr>
        <w:t xml:space="preserve"> </w:t>
      </w:r>
      <w:r>
        <w:t>вигоди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придбання</w:t>
      </w:r>
      <w:r>
        <w:rPr>
          <w:spacing w:val="1"/>
        </w:rPr>
        <w:t xml:space="preserve"> </w:t>
      </w:r>
      <w:r>
        <w:t>корпорацій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-52"/>
        </w:rPr>
        <w:t xml:space="preserve"> </w:t>
      </w:r>
      <w:r>
        <w:t>розподіл</w:t>
      </w:r>
      <w:r>
        <w:rPr>
          <w:spacing w:val="1"/>
        </w:rPr>
        <w:t xml:space="preserve"> </w:t>
      </w:r>
      <w:r>
        <w:t>між</w:t>
      </w:r>
      <w:r>
        <w:rPr>
          <w:spacing w:val="2"/>
        </w:rPr>
        <w:t xml:space="preserve"> </w:t>
      </w:r>
      <w:r>
        <w:t>акціонерами</w:t>
      </w:r>
      <w:r>
        <w:rPr>
          <w:spacing w:val="-11"/>
        </w:rPr>
        <w:t xml:space="preserve"> </w:t>
      </w:r>
      <w:r>
        <w:t>цільових</w:t>
      </w:r>
      <w:r>
        <w:rPr>
          <w:spacing w:val="-11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поглинаючих</w:t>
      </w:r>
      <w:r>
        <w:rPr>
          <w:spacing w:val="-10"/>
        </w:rPr>
        <w:t xml:space="preserve"> </w:t>
      </w:r>
      <w:r>
        <w:t>фірм.</w:t>
      </w:r>
      <w:r>
        <w:rPr>
          <w:spacing w:val="-11"/>
        </w:rPr>
        <w:t xml:space="preserve"> </w:t>
      </w:r>
      <w:r>
        <w:t>1988.</w:t>
      </w:r>
      <w:r>
        <w:rPr>
          <w:spacing w:val="-11"/>
        </w:rPr>
        <w:t xml:space="preserve"> </w:t>
      </w:r>
      <w:r>
        <w:t>Журнал</w:t>
      </w:r>
      <w:r>
        <w:rPr>
          <w:spacing w:val="-11"/>
        </w:rPr>
        <w:t xml:space="preserve"> </w:t>
      </w:r>
      <w:r>
        <w:t>фінансової</w:t>
      </w:r>
      <w:r>
        <w:rPr>
          <w:spacing w:val="-10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21,</w:t>
      </w:r>
      <w:r>
        <w:rPr>
          <w:spacing w:val="-2"/>
        </w:rPr>
        <w:t xml:space="preserve"> </w:t>
      </w:r>
      <w:r>
        <w:t>3-40.</w:t>
      </w:r>
      <w:r>
        <w:rPr>
          <w:spacing w:val="-1"/>
        </w:rPr>
        <w:t xml:space="preserve"> </w:t>
      </w:r>
      <w:r>
        <w:t>7.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1159"/>
          <w:tab w:val="left" w:pos="1160"/>
        </w:tabs>
        <w:spacing w:line="360" w:lineRule="auto"/>
        <w:ind w:right="681" w:hanging="270"/>
        <w:jc w:val="both"/>
      </w:pPr>
      <w:r>
        <w:t>А.Бровкин.,</w:t>
      </w:r>
      <w:r>
        <w:rPr>
          <w:spacing w:val="1"/>
        </w:rPr>
        <w:t xml:space="preserve"> </w:t>
      </w:r>
      <w:r>
        <w:t>Н.Медведева.</w:t>
      </w:r>
      <w:r>
        <w:rPr>
          <w:spacing w:val="1"/>
        </w:rPr>
        <w:t xml:space="preserve"> </w:t>
      </w:r>
      <w:r>
        <w:t>Порівняльний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міжнародних</w:t>
      </w:r>
      <w:r>
        <w:rPr>
          <w:spacing w:val="2"/>
        </w:rPr>
        <w:t xml:space="preserve"> </w:t>
      </w:r>
      <w:r>
        <w:t>угод</w:t>
      </w:r>
      <w:r>
        <w:rPr>
          <w:spacing w:val="2"/>
        </w:rPr>
        <w:t xml:space="preserve"> </w:t>
      </w:r>
      <w:r>
        <w:t>про</w:t>
      </w:r>
      <w:r>
        <w:rPr>
          <w:spacing w:val="3"/>
        </w:rPr>
        <w:t xml:space="preserve"> </w:t>
      </w:r>
      <w:r>
        <w:t>злиття</w:t>
      </w:r>
      <w:r>
        <w:rPr>
          <w:spacing w:val="2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поглинання.</w:t>
      </w:r>
      <w:r>
        <w:rPr>
          <w:spacing w:val="3"/>
        </w:rPr>
        <w:t xml:space="preserve"> </w:t>
      </w:r>
      <w:r>
        <w:t>Економіка:</w:t>
      </w:r>
      <w:r>
        <w:rPr>
          <w:spacing w:val="2"/>
        </w:rPr>
        <w:t xml:space="preserve"> </w:t>
      </w:r>
      <w:r>
        <w:t>вчора,</w:t>
      </w:r>
      <w:r>
        <w:rPr>
          <w:spacing w:val="2"/>
        </w:rPr>
        <w:t xml:space="preserve"> </w:t>
      </w:r>
      <w:r>
        <w:t>сьогодні,</w:t>
      </w:r>
      <w:r>
        <w:rPr>
          <w:spacing w:val="3"/>
        </w:rPr>
        <w:t xml:space="preserve"> </w:t>
      </w:r>
      <w:r>
        <w:t>завтра.</w:t>
      </w:r>
      <w:r>
        <w:rPr>
          <w:spacing w:val="2"/>
        </w:rPr>
        <w:t xml:space="preserve"> </w:t>
      </w:r>
      <w:r>
        <w:t>2018.</w:t>
      </w:r>
      <w:r>
        <w:rPr>
          <w:spacing w:val="2"/>
        </w:rPr>
        <w:t xml:space="preserve"> </w:t>
      </w:r>
      <w:r>
        <w:t>Том</w:t>
      </w:r>
      <w:r>
        <w:rPr>
          <w:spacing w:val="3"/>
        </w:rPr>
        <w:t xml:space="preserve"> </w:t>
      </w:r>
      <w:r>
        <w:t>8.</w:t>
      </w:r>
    </w:p>
    <w:p w:rsidR="001166B8" w:rsidRDefault="001166B8" w:rsidP="001166B8">
      <w:pPr>
        <w:ind w:left="475"/>
        <w:jc w:val="both"/>
      </w:pPr>
      <w:r>
        <w:t>№</w:t>
      </w:r>
      <w:r>
        <w:rPr>
          <w:spacing w:val="-4"/>
        </w:rPr>
        <w:t xml:space="preserve"> </w:t>
      </w:r>
      <w:r>
        <w:t>8А.</w:t>
      </w:r>
      <w:r>
        <w:rPr>
          <w:spacing w:val="-3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165-172.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1159"/>
          <w:tab w:val="left" w:pos="1160"/>
        </w:tabs>
        <w:spacing w:before="127" w:line="360" w:lineRule="auto"/>
        <w:ind w:right="674" w:hanging="270"/>
        <w:jc w:val="both"/>
      </w:pPr>
      <w:r>
        <w:t>Н.Решетько,</w:t>
      </w:r>
      <w:r>
        <w:rPr>
          <w:spacing w:val="1"/>
        </w:rPr>
        <w:t xml:space="preserve"> </w:t>
      </w:r>
      <w:r>
        <w:t>Ю.Башкатова.</w:t>
      </w:r>
      <w:r>
        <w:rPr>
          <w:spacing w:val="1"/>
        </w:rPr>
        <w:t xml:space="preserve"> </w:t>
      </w:r>
      <w:r>
        <w:t>Сутність</w:t>
      </w:r>
      <w:r>
        <w:rPr>
          <w:spacing w:val="1"/>
        </w:rPr>
        <w:t xml:space="preserve"> </w:t>
      </w:r>
      <w:r>
        <w:t>злиття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поглинань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конкурентоспроможність</w:t>
      </w:r>
      <w:r>
        <w:rPr>
          <w:spacing w:val="22"/>
        </w:rPr>
        <w:t xml:space="preserve"> </w:t>
      </w:r>
      <w:r>
        <w:t>компаній</w:t>
      </w:r>
      <w:r>
        <w:rPr>
          <w:spacing w:val="23"/>
        </w:rPr>
        <w:t xml:space="preserve"> </w:t>
      </w:r>
      <w:r>
        <w:t>на</w:t>
      </w:r>
      <w:r>
        <w:rPr>
          <w:spacing w:val="23"/>
        </w:rPr>
        <w:t xml:space="preserve"> </w:t>
      </w:r>
      <w:r>
        <w:t>ринку.</w:t>
      </w:r>
      <w:r>
        <w:rPr>
          <w:spacing w:val="23"/>
        </w:rPr>
        <w:t xml:space="preserve"> </w:t>
      </w:r>
      <w:r>
        <w:t>2015.</w:t>
      </w:r>
      <w:r>
        <w:rPr>
          <w:spacing w:val="11"/>
        </w:rPr>
        <w:t xml:space="preserve"> </w:t>
      </w:r>
      <w:r>
        <w:t>Інтернет-журнал</w:t>
      </w:r>
      <w:r>
        <w:rPr>
          <w:spacing w:val="12"/>
        </w:rPr>
        <w:t xml:space="preserve"> </w:t>
      </w:r>
      <w:r>
        <w:t>«Науковедение»</w:t>
      </w:r>
      <w:r>
        <w:rPr>
          <w:spacing w:val="11"/>
        </w:rPr>
        <w:t xml:space="preserve"> </w:t>
      </w:r>
      <w:r>
        <w:t>Том</w:t>
      </w:r>
      <w:r>
        <w:rPr>
          <w:spacing w:val="11"/>
        </w:rPr>
        <w:t xml:space="preserve"> </w:t>
      </w:r>
      <w:r>
        <w:t>7,</w:t>
      </w:r>
    </w:p>
    <w:p w:rsidR="001166B8" w:rsidRDefault="001166B8" w:rsidP="001166B8">
      <w:pPr>
        <w:ind w:left="475"/>
        <w:jc w:val="both"/>
      </w:pPr>
      <w:r>
        <w:t>№2.</w:t>
      </w:r>
      <w:r>
        <w:rPr>
          <w:spacing w:val="-10"/>
        </w:rPr>
        <w:t xml:space="preserve"> </w:t>
      </w:r>
      <w:r>
        <w:t>[Електронний</w:t>
      </w:r>
      <w:r>
        <w:rPr>
          <w:spacing w:val="-10"/>
        </w:rPr>
        <w:t xml:space="preserve"> </w:t>
      </w:r>
      <w:r>
        <w:t>ресурс].</w:t>
      </w:r>
      <w:r>
        <w:rPr>
          <w:spacing w:val="-10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Режим</w:t>
      </w:r>
      <w:r>
        <w:rPr>
          <w:spacing w:val="-10"/>
        </w:rPr>
        <w:t xml:space="preserve"> </w:t>
      </w:r>
      <w:r>
        <w:t>доступу:</w:t>
      </w:r>
      <w:r>
        <w:rPr>
          <w:spacing w:val="-9"/>
        </w:rPr>
        <w:t xml:space="preserve"> </w:t>
      </w:r>
      <w:hyperlink r:id="rId19">
        <w:r>
          <w:t>http://naukovedenie.ru/PDF/02EVN215.pdf</w:t>
        </w:r>
      </w:hyperlink>
      <w:r>
        <w:t>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25"/>
          <w:tab w:val="left" w:pos="8550"/>
        </w:tabs>
        <w:spacing w:before="126" w:line="360" w:lineRule="auto"/>
        <w:ind w:right="673" w:hanging="270"/>
        <w:jc w:val="both"/>
      </w:pPr>
      <w:r>
        <w:t>J.P Morgan. Глобальний прогноз злиття та поглинання. 2021. [Електронний ресурс]. –</w:t>
      </w:r>
      <w:r>
        <w:rPr>
          <w:spacing w:val="1"/>
        </w:rPr>
        <w:t xml:space="preserve"> </w:t>
      </w:r>
      <w:r>
        <w:t>Режим</w:t>
      </w:r>
      <w:r>
        <w:tab/>
      </w:r>
      <w:r>
        <w:rPr>
          <w:spacing w:val="-1"/>
        </w:rPr>
        <w:t>доступу:</w:t>
      </w:r>
    </w:p>
    <w:p w:rsidR="001166B8" w:rsidRDefault="001166B8" w:rsidP="001166B8">
      <w:pPr>
        <w:ind w:left="475"/>
      </w:pPr>
      <w:r>
        <w:t>https://</w:t>
      </w:r>
      <w:hyperlink r:id="rId20">
        <w:r>
          <w:t>www.jpmorgan.com/solutions/cib/investment-banking/2021-global-ma-outlook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24"/>
          <w:tab w:val="left" w:pos="925"/>
        </w:tabs>
        <w:spacing w:before="127" w:line="360" w:lineRule="auto"/>
        <w:ind w:right="676" w:hanging="270"/>
        <w:jc w:val="left"/>
      </w:pPr>
      <w:r>
        <w:t>Подолян</w:t>
      </w:r>
      <w:r>
        <w:rPr>
          <w:spacing w:val="40"/>
        </w:rPr>
        <w:t xml:space="preserve"> </w:t>
      </w:r>
      <w:r>
        <w:t>З.С.,</w:t>
      </w:r>
      <w:r>
        <w:rPr>
          <w:spacing w:val="40"/>
        </w:rPr>
        <w:t xml:space="preserve"> </w:t>
      </w:r>
      <w:r>
        <w:t>Родіонова</w:t>
      </w:r>
      <w:r>
        <w:rPr>
          <w:spacing w:val="40"/>
        </w:rPr>
        <w:t xml:space="preserve"> </w:t>
      </w:r>
      <w:r>
        <w:t>Т.</w:t>
      </w:r>
      <w:r>
        <w:rPr>
          <w:spacing w:val="40"/>
        </w:rPr>
        <w:t xml:space="preserve"> </w:t>
      </w:r>
      <w:r>
        <w:t>А.</w:t>
      </w:r>
      <w:r>
        <w:rPr>
          <w:spacing w:val="40"/>
        </w:rPr>
        <w:t xml:space="preserve"> </w:t>
      </w:r>
      <w:r>
        <w:t>Злиття</w:t>
      </w:r>
      <w:r>
        <w:rPr>
          <w:spacing w:val="40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t>поглинання</w:t>
      </w:r>
      <w:r>
        <w:rPr>
          <w:spacing w:val="40"/>
        </w:rPr>
        <w:t xml:space="preserve"> </w:t>
      </w:r>
      <w:r>
        <w:t>як</w:t>
      </w:r>
      <w:r>
        <w:rPr>
          <w:spacing w:val="40"/>
        </w:rPr>
        <w:t xml:space="preserve"> </w:t>
      </w:r>
      <w:r>
        <w:t>чинник</w:t>
      </w:r>
      <w:r>
        <w:rPr>
          <w:spacing w:val="40"/>
        </w:rPr>
        <w:t xml:space="preserve"> </w:t>
      </w:r>
      <w:r>
        <w:t>розвитку</w:t>
      </w:r>
      <w:r>
        <w:rPr>
          <w:spacing w:val="40"/>
        </w:rPr>
        <w:t xml:space="preserve"> </w:t>
      </w:r>
      <w:r>
        <w:t>країн</w:t>
      </w:r>
      <w:r>
        <w:rPr>
          <w:spacing w:val="-52"/>
        </w:rPr>
        <w:t xml:space="preserve"> </w:t>
      </w:r>
      <w:r>
        <w:t>Азіатсько-Тихоокеанського</w:t>
      </w:r>
      <w:r>
        <w:rPr>
          <w:spacing w:val="-1"/>
        </w:rPr>
        <w:t xml:space="preserve"> </w:t>
      </w:r>
      <w:r>
        <w:t>регіону// Матеріали міжнародної науково-практична</w:t>
      </w:r>
      <w:r>
        <w:rPr>
          <w:spacing w:val="-10"/>
        </w:rPr>
        <w:t xml:space="preserve"> </w:t>
      </w:r>
      <w:r>
        <w:t>конференція</w:t>
      </w:r>
    </w:p>
    <w:p w:rsidR="001166B8" w:rsidRDefault="001166B8" w:rsidP="001166B8">
      <w:pPr>
        <w:spacing w:line="360" w:lineRule="auto"/>
        <w:ind w:left="475" w:right="1076"/>
      </w:pPr>
      <w:r>
        <w:t>«Соціально-економічний</w:t>
      </w:r>
      <w:r>
        <w:rPr>
          <w:spacing w:val="38"/>
        </w:rPr>
        <w:t xml:space="preserve"> </w:t>
      </w:r>
      <w:r>
        <w:t>та</w:t>
      </w:r>
      <w:r>
        <w:rPr>
          <w:spacing w:val="38"/>
        </w:rPr>
        <w:t xml:space="preserve"> </w:t>
      </w:r>
      <w:r>
        <w:t>політичний</w:t>
      </w:r>
      <w:r>
        <w:rPr>
          <w:spacing w:val="38"/>
        </w:rPr>
        <w:t xml:space="preserve"> </w:t>
      </w:r>
      <w:r>
        <w:t>розвиток</w:t>
      </w:r>
      <w:r>
        <w:rPr>
          <w:spacing w:val="38"/>
        </w:rPr>
        <w:t xml:space="preserve"> </w:t>
      </w:r>
      <w:r>
        <w:t>в</w:t>
      </w:r>
      <w:r>
        <w:rPr>
          <w:spacing w:val="38"/>
        </w:rPr>
        <w:t xml:space="preserve"> </w:t>
      </w:r>
      <w:r>
        <w:t>умовах</w:t>
      </w:r>
      <w:r>
        <w:rPr>
          <w:spacing w:val="38"/>
        </w:rPr>
        <w:t xml:space="preserve"> </w:t>
      </w:r>
      <w:r>
        <w:t>європейської</w:t>
      </w:r>
      <w:r>
        <w:rPr>
          <w:spacing w:val="38"/>
        </w:rPr>
        <w:t xml:space="preserve"> </w:t>
      </w:r>
      <w:r>
        <w:t>інтеграції».</w:t>
      </w:r>
      <w:r>
        <w:rPr>
          <w:spacing w:val="24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3"/>
        </w:rPr>
        <w:t xml:space="preserve"> </w:t>
      </w:r>
      <w:r>
        <w:t>ім.</w:t>
      </w:r>
      <w:r>
        <w:rPr>
          <w:spacing w:val="-2"/>
        </w:rPr>
        <w:t xml:space="preserve"> </w:t>
      </w:r>
      <w:r>
        <w:t>І.І.</w:t>
      </w:r>
      <w:r>
        <w:rPr>
          <w:spacing w:val="-3"/>
        </w:rPr>
        <w:t xml:space="preserve"> </w:t>
      </w:r>
      <w:r>
        <w:t>Мечникова–29-30</w:t>
      </w:r>
      <w:r>
        <w:rPr>
          <w:spacing w:val="-3"/>
        </w:rPr>
        <w:t xml:space="preserve"> </w:t>
      </w:r>
      <w:r>
        <w:t>травня</w:t>
      </w:r>
      <w:r>
        <w:rPr>
          <w:spacing w:val="-2"/>
        </w:rPr>
        <w:t xml:space="preserve"> </w:t>
      </w:r>
      <w:r>
        <w:t>2021</w:t>
      </w:r>
      <w:r>
        <w:rPr>
          <w:spacing w:val="-3"/>
        </w:rPr>
        <w:t xml:space="preserve"> </w:t>
      </w:r>
      <w:r>
        <w:t>р.</w:t>
      </w:r>
    </w:p>
    <w:p w:rsidR="001166B8" w:rsidRDefault="001166B8" w:rsidP="001166B8">
      <w:pPr>
        <w:spacing w:line="360" w:lineRule="auto"/>
        <w:sectPr w:rsidR="001166B8">
          <w:pgSz w:w="11920" w:h="16840"/>
          <w:pgMar w:top="1340" w:right="780" w:bottom="280" w:left="1100" w:header="730" w:footer="0" w:gutter="0"/>
          <w:cols w:space="720"/>
        </w:sectPr>
      </w:pP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25"/>
        </w:tabs>
        <w:spacing w:before="80" w:line="360" w:lineRule="auto"/>
        <w:ind w:right="680" w:hanging="270"/>
        <w:jc w:val="both"/>
      </w:pPr>
      <w:r>
        <w:lastRenderedPageBreak/>
        <w:t>Подолян З.С., Родіонова Т. А. Сучасні тенденції ринку злиттів та поглинань в країнах</w:t>
      </w:r>
      <w:r>
        <w:rPr>
          <w:spacing w:val="1"/>
        </w:rPr>
        <w:t xml:space="preserve"> </w:t>
      </w:r>
      <w:r>
        <w:t>Азіатсько-Тихоокеанського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//</w:t>
      </w:r>
      <w:r>
        <w:rPr>
          <w:spacing w:val="1"/>
        </w:rPr>
        <w:t xml:space="preserve"> </w:t>
      </w:r>
      <w:r>
        <w:t>Фаховий</w:t>
      </w:r>
      <w:r>
        <w:rPr>
          <w:spacing w:val="1"/>
        </w:rPr>
        <w:t xml:space="preserve"> </w:t>
      </w:r>
      <w:r>
        <w:t>науковий</w:t>
      </w:r>
      <w:r>
        <w:rPr>
          <w:spacing w:val="1"/>
        </w:rPr>
        <w:t xml:space="preserve"> </w:t>
      </w:r>
      <w:r>
        <w:t>журнал</w:t>
      </w:r>
      <w:r>
        <w:rPr>
          <w:spacing w:val="1"/>
        </w:rPr>
        <w:t xml:space="preserve"> </w:t>
      </w:r>
      <w:r>
        <w:t>«Науковий</w:t>
      </w:r>
      <w:r>
        <w:rPr>
          <w:spacing w:val="1"/>
        </w:rPr>
        <w:t xml:space="preserve"> </w:t>
      </w:r>
      <w:r>
        <w:t>вісник</w:t>
      </w:r>
      <w:r>
        <w:rPr>
          <w:spacing w:val="1"/>
        </w:rPr>
        <w:t xml:space="preserve"> </w:t>
      </w:r>
      <w:r>
        <w:t>Міжнародного</w:t>
      </w:r>
      <w:r>
        <w:rPr>
          <w:spacing w:val="-2"/>
        </w:rPr>
        <w:t xml:space="preserve"> </w:t>
      </w:r>
      <w:r>
        <w:t>гуманітарного</w:t>
      </w:r>
      <w:r>
        <w:rPr>
          <w:spacing w:val="-2"/>
        </w:rPr>
        <w:t xml:space="preserve"> </w:t>
      </w:r>
      <w:r>
        <w:t>університету</w:t>
      </w:r>
      <w:r>
        <w:rPr>
          <w:spacing w:val="-2"/>
        </w:rPr>
        <w:t xml:space="preserve"> </w:t>
      </w:r>
      <w:r>
        <w:t>»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2021.</w:t>
      </w:r>
      <w:r>
        <w:rPr>
          <w:spacing w:val="-2"/>
        </w:rPr>
        <w:t xml:space="preserve"> </w:t>
      </w:r>
      <w:r>
        <w:t>–№49.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25"/>
        </w:tabs>
        <w:spacing w:line="360" w:lineRule="auto"/>
        <w:ind w:right="676" w:hanging="270"/>
        <w:jc w:val="both"/>
      </w:pPr>
      <w:r>
        <w:t>Подолян</w:t>
      </w:r>
      <w:r>
        <w:rPr>
          <w:spacing w:val="1"/>
        </w:rPr>
        <w:t xml:space="preserve"> </w:t>
      </w:r>
      <w:r>
        <w:t>З.С.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злиття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поглинань//</w:t>
      </w:r>
      <w:r>
        <w:rPr>
          <w:spacing w:val="1"/>
        </w:rPr>
        <w:t xml:space="preserve"> </w:t>
      </w:r>
      <w:r>
        <w:t>Матеріали науково-практичної конференції «Інноваційні рішення в економіці та бізнесі та</w:t>
      </w:r>
      <w:r>
        <w:rPr>
          <w:spacing w:val="1"/>
        </w:rPr>
        <w:t xml:space="preserve"> </w:t>
      </w:r>
      <w:r>
        <w:t>соціальних</w:t>
      </w:r>
      <w:r>
        <w:rPr>
          <w:spacing w:val="-2"/>
        </w:rPr>
        <w:t xml:space="preserve"> </w:t>
      </w:r>
      <w:r>
        <w:t>комунікаціях»,</w:t>
      </w:r>
      <w:r>
        <w:rPr>
          <w:spacing w:val="53"/>
        </w:rPr>
        <w:t xml:space="preserve"> </w:t>
      </w:r>
      <w:r>
        <w:t>м.</w:t>
      </w:r>
      <w:r>
        <w:rPr>
          <w:spacing w:val="-2"/>
        </w:rPr>
        <w:t xml:space="preserve"> </w:t>
      </w:r>
      <w:r>
        <w:t>Одеса,</w:t>
      </w:r>
      <w:r>
        <w:rPr>
          <w:spacing w:val="-1"/>
        </w:rPr>
        <w:t xml:space="preserve"> </w:t>
      </w:r>
      <w:r>
        <w:t>5</w:t>
      </w:r>
      <w:r>
        <w:rPr>
          <w:spacing w:val="-2"/>
        </w:rPr>
        <w:t xml:space="preserve"> </w:t>
      </w:r>
      <w:r>
        <w:t>червня</w:t>
      </w:r>
      <w:r>
        <w:rPr>
          <w:spacing w:val="-2"/>
        </w:rPr>
        <w:t xml:space="preserve"> </w:t>
      </w:r>
      <w:r>
        <w:t>2021</w:t>
      </w:r>
      <w:r>
        <w:rPr>
          <w:spacing w:val="-1"/>
        </w:rPr>
        <w:t xml:space="preserve"> </w:t>
      </w:r>
      <w:r>
        <w:t>р.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24"/>
          <w:tab w:val="left" w:pos="925"/>
          <w:tab w:val="left" w:pos="6157"/>
        </w:tabs>
        <w:spacing w:line="360" w:lineRule="auto"/>
        <w:ind w:right="674" w:hanging="270"/>
        <w:jc w:val="left"/>
      </w:pPr>
      <w:r>
        <w:t>Фінансові</w:t>
      </w:r>
      <w:r>
        <w:rPr>
          <w:spacing w:val="73"/>
        </w:rPr>
        <w:t xml:space="preserve"> </w:t>
      </w:r>
      <w:r>
        <w:t>дані</w:t>
      </w:r>
      <w:r>
        <w:rPr>
          <w:spacing w:val="74"/>
        </w:rPr>
        <w:t xml:space="preserve"> </w:t>
      </w:r>
      <w:r>
        <w:t>компанії</w:t>
      </w:r>
      <w:r>
        <w:rPr>
          <w:spacing w:val="74"/>
        </w:rPr>
        <w:t xml:space="preserve"> </w:t>
      </w:r>
      <w:r>
        <w:t>Microsoft.</w:t>
      </w:r>
      <w:r>
        <w:rPr>
          <w:i/>
        </w:rPr>
        <w:t>Yahoo</w:t>
      </w:r>
      <w:r>
        <w:rPr>
          <w:i/>
          <w:spacing w:val="74"/>
        </w:rPr>
        <w:t xml:space="preserve"> </w:t>
      </w:r>
      <w:r>
        <w:rPr>
          <w:i/>
        </w:rPr>
        <w:t>Finance</w:t>
      </w:r>
      <w:r>
        <w:t>.</w:t>
      </w:r>
      <w:r>
        <w:tab/>
        <w:t>[Електронний</w:t>
      </w:r>
      <w:r>
        <w:rPr>
          <w:spacing w:val="1"/>
        </w:rPr>
        <w:t xml:space="preserve"> </w:t>
      </w:r>
      <w:r>
        <w:t>ресурс].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Режим</w:t>
      </w:r>
      <w:r>
        <w:rPr>
          <w:spacing w:val="-52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21">
        <w:r>
          <w:rPr>
            <w:spacing w:val="-1"/>
          </w:rPr>
          <w:t>https://finance.yahoo.com/quote/MSFT/?guccounter=1&amp;guce_referrer=aHR0cHM6Ly93d3cuZ29vZ</w:t>
        </w:r>
      </w:hyperlink>
      <w:r>
        <w:t xml:space="preserve"> </w:t>
      </w:r>
      <w:hyperlink r:id="rId22">
        <w:r>
          <w:t>2xlLmNvbS8&amp;guce_referrer_sig=AQAAAAQUuY1N1ipsR-9mX-OH5b0_z4PBWrNBsQkQZP70</w:t>
        </w:r>
      </w:hyperlink>
      <w:r>
        <w:rPr>
          <w:spacing w:val="1"/>
        </w:rPr>
        <w:t xml:space="preserve"> </w:t>
      </w:r>
      <w:hyperlink r:id="rId23">
        <w:r>
          <w:rPr>
            <w:spacing w:val="-1"/>
          </w:rPr>
          <w:t>RJsEOhl5UrwuZTUyHaTl6vGhOHuTQ_bLxvMrIaQT7ltVWTd2iFwW2uUSK7NVhbnqOfvV-LDq</w:t>
        </w:r>
      </w:hyperlink>
      <w:r>
        <w:t xml:space="preserve"> </w:t>
      </w:r>
      <w:hyperlink r:id="rId24">
        <w:r>
          <w:t>uZQAZwsboiTmyEIepS18eZakf2cIB2CKuoyTXkF8NeRjCGFmo_CfXU9tgseI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52"/>
        </w:rPr>
        <w:t xml:space="preserve"> </w:t>
      </w:r>
      <w:r>
        <w:t>17.10.2022).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59"/>
          <w:tab w:val="left" w:pos="960"/>
        </w:tabs>
        <w:spacing w:line="360" w:lineRule="auto"/>
        <w:ind w:right="677" w:hanging="360"/>
        <w:jc w:val="left"/>
      </w:pPr>
      <w:r>
        <w:tab/>
        <w:t xml:space="preserve">Фінансові дані компанії Blizzard. </w:t>
      </w:r>
      <w:r>
        <w:rPr>
          <w:i/>
        </w:rPr>
        <w:t xml:space="preserve">Yahoo Finance </w:t>
      </w:r>
      <w:r>
        <w:t>[Електронний ресурс]. – Режим доступу:</w:t>
      </w:r>
      <w:r>
        <w:rPr>
          <w:spacing w:val="-52"/>
        </w:rPr>
        <w:t xml:space="preserve"> </w:t>
      </w:r>
      <w:hyperlink r:id="rId25">
        <w:r>
          <w:t>https://finance.yahoo.com/quote/ATVI?p=ATVI&amp;.tsrc=fin-srch</w:t>
        </w:r>
        <w:r>
          <w:rPr>
            <w:spacing w:val="-11"/>
          </w:rPr>
          <w:t xml:space="preserve"> </w:t>
        </w:r>
      </w:hyperlink>
      <w:r>
        <w:t>(дата</w:t>
      </w:r>
      <w:r>
        <w:rPr>
          <w:spacing w:val="-10"/>
        </w:rPr>
        <w:t xml:space="preserve"> </w:t>
      </w:r>
      <w:r>
        <w:t>звернення:</w:t>
      </w:r>
      <w:r>
        <w:rPr>
          <w:spacing w:val="-10"/>
        </w:rPr>
        <w:t xml:space="preserve"> </w:t>
      </w:r>
      <w:r>
        <w:t>17.10.2022).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6" w:hanging="360"/>
        <w:jc w:val="left"/>
      </w:pPr>
      <w:r>
        <w:t xml:space="preserve">Blizzard annual report 2021. </w:t>
      </w:r>
      <w:r>
        <w:rPr>
          <w:i/>
        </w:rPr>
        <w:t xml:space="preserve">Blizzard company web-site </w:t>
      </w:r>
      <w:r>
        <w:t>[Електронний ресурс]. – Режим доступу:</w:t>
      </w:r>
      <w:r>
        <w:rPr>
          <w:spacing w:val="1"/>
        </w:rPr>
        <w:t xml:space="preserve"> </w:t>
      </w:r>
      <w:hyperlink r:id="rId26">
        <w:r>
          <w:t>https://investor.activision.com/annual-reports</w:t>
        </w:r>
        <w:r>
          <w:rPr>
            <w:spacing w:val="-4"/>
          </w:rPr>
          <w:t xml:space="preserve"> </w:t>
        </w:r>
      </w:hyperlink>
      <w:r>
        <w:t>(дата</w:t>
      </w:r>
      <w:r>
        <w:rPr>
          <w:spacing w:val="-3"/>
        </w:rPr>
        <w:t xml:space="preserve"> </w:t>
      </w:r>
      <w:r>
        <w:t>звернення:</w:t>
      </w:r>
      <w:r>
        <w:rPr>
          <w:spacing w:val="-3"/>
        </w:rPr>
        <w:t xml:space="preserve"> </w:t>
      </w:r>
      <w:r>
        <w:t>11.11.2022).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2" w:hanging="360"/>
        <w:jc w:val="both"/>
      </w:pPr>
      <w:r>
        <w:t>EDGAR.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Search Results Activision Blizzard, Inc.</w:t>
      </w:r>
      <w:r>
        <w:rPr>
          <w:spacing w:val="1"/>
        </w:rPr>
        <w:t xml:space="preserve"> </w:t>
      </w:r>
      <w:r>
        <w:t>[Електронний ресурс]. – 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27">
        <w:r>
          <w:t>https://www.sec.gov/edgar/browse/?CIK=718877&amp;owner=exclude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11.11.2022).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7" w:hanging="360"/>
        <w:jc w:val="both"/>
      </w:pPr>
      <w:r>
        <w:t>EDGAR. Company Search Results Microsoft</w:t>
      </w:r>
      <w:r>
        <w:rPr>
          <w:spacing w:val="1"/>
        </w:rPr>
        <w:t xml:space="preserve"> </w:t>
      </w:r>
      <w:r>
        <w:t>corp.</w:t>
      </w:r>
      <w:r>
        <w:rPr>
          <w:spacing w:val="1"/>
        </w:rPr>
        <w:t xml:space="preserve"> </w:t>
      </w:r>
      <w:r>
        <w:t>[Електронний ресурс]. – Режим доступу:</w:t>
      </w:r>
      <w:r>
        <w:rPr>
          <w:spacing w:val="1"/>
        </w:rPr>
        <w:t xml:space="preserve"> </w:t>
      </w:r>
      <w:hyperlink r:id="rId28">
        <w:r>
          <w:t>https://www.sec.gov/edgar/browse/?CIK=789019&amp;owner=exclude</w:t>
        </w:r>
        <w:r>
          <w:rPr>
            <w:spacing w:val="-14"/>
          </w:rPr>
          <w:t xml:space="preserve"> </w:t>
        </w:r>
      </w:hyperlink>
      <w:r>
        <w:t>(дата</w:t>
      </w:r>
      <w:r>
        <w:rPr>
          <w:spacing w:val="-14"/>
        </w:rPr>
        <w:t xml:space="preserve"> </w:t>
      </w:r>
      <w:r>
        <w:t>звернення:</w:t>
      </w:r>
      <w:r>
        <w:rPr>
          <w:spacing w:val="-13"/>
        </w:rPr>
        <w:t xml:space="preserve"> </w:t>
      </w:r>
      <w:r>
        <w:t>11.11.2022).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25"/>
        </w:tabs>
        <w:spacing w:line="360" w:lineRule="auto"/>
        <w:ind w:right="680" w:hanging="270"/>
        <w:jc w:val="both"/>
      </w:pPr>
      <w:r>
        <w:t>Премія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ризик.</w:t>
      </w:r>
      <w:r>
        <w:rPr>
          <w:spacing w:val="1"/>
        </w:rPr>
        <w:t xml:space="preserve"> </w:t>
      </w:r>
      <w:r>
        <w:rPr>
          <w:i/>
        </w:rPr>
        <w:t>Дамодаран-онлайн</w:t>
      </w:r>
      <w:r>
        <w:rPr>
          <w:i/>
          <w:spacing w:val="1"/>
        </w:rPr>
        <w:t xml:space="preserve"> </w:t>
      </w:r>
      <w:r>
        <w:t>[Електронний</w:t>
      </w:r>
      <w:r>
        <w:rPr>
          <w:spacing w:val="1"/>
        </w:rPr>
        <w:t xml:space="preserve"> </w:t>
      </w:r>
      <w:r>
        <w:t>ресурс].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29">
        <w:r>
          <w:t>http://pages.stern.nyu.edu/~adamodar/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1069"/>
          <w:tab w:val="left" w:pos="1070"/>
        </w:tabs>
        <w:ind w:left="1069" w:hanging="865"/>
        <w:jc w:val="both"/>
      </w:pPr>
      <w:r>
        <w:t>Угоди</w:t>
      </w:r>
      <w:r>
        <w:rPr>
          <w:spacing w:val="22"/>
        </w:rPr>
        <w:t xml:space="preserve"> </w:t>
      </w:r>
      <w:r>
        <w:t>M&amp;A</w:t>
      </w:r>
      <w:r>
        <w:rPr>
          <w:spacing w:val="76"/>
        </w:rPr>
        <w:t xml:space="preserve"> </w:t>
      </w:r>
      <w:r>
        <w:t>в</w:t>
      </w:r>
      <w:r>
        <w:rPr>
          <w:spacing w:val="76"/>
        </w:rPr>
        <w:t xml:space="preserve"> </w:t>
      </w:r>
      <w:r>
        <w:t>Україні.</w:t>
      </w:r>
      <w:r>
        <w:rPr>
          <w:spacing w:val="76"/>
        </w:rPr>
        <w:t xml:space="preserve"> </w:t>
      </w:r>
      <w:r>
        <w:t>2021.</w:t>
      </w:r>
      <w:r>
        <w:rPr>
          <w:spacing w:val="77"/>
        </w:rPr>
        <w:t xml:space="preserve"> </w:t>
      </w:r>
      <w:r>
        <w:rPr>
          <w:i/>
        </w:rPr>
        <w:t>InVenture</w:t>
      </w:r>
      <w:r>
        <w:rPr>
          <w:i/>
          <w:spacing w:val="76"/>
        </w:rPr>
        <w:t xml:space="preserve"> </w:t>
      </w:r>
      <w:r>
        <w:t>[Електронний</w:t>
      </w:r>
      <w:r>
        <w:rPr>
          <w:spacing w:val="76"/>
        </w:rPr>
        <w:t xml:space="preserve"> </w:t>
      </w:r>
      <w:r>
        <w:t>ресурс].</w:t>
      </w:r>
      <w:r>
        <w:rPr>
          <w:spacing w:val="63"/>
        </w:rPr>
        <w:t xml:space="preserve"> </w:t>
      </w:r>
      <w:r>
        <w:t>–</w:t>
      </w:r>
      <w:r>
        <w:rPr>
          <w:spacing w:val="62"/>
        </w:rPr>
        <w:t xml:space="preserve"> </w:t>
      </w:r>
      <w:r>
        <w:t>Режим</w:t>
      </w:r>
      <w:r>
        <w:rPr>
          <w:spacing w:val="63"/>
        </w:rPr>
        <w:t xml:space="preserve"> </w:t>
      </w:r>
      <w:r>
        <w:t>доступу:</w:t>
      </w:r>
    </w:p>
    <w:p w:rsidR="001166B8" w:rsidRDefault="001166B8" w:rsidP="001166B8">
      <w:pPr>
        <w:spacing w:before="127"/>
        <w:ind w:left="475"/>
        <w:jc w:val="both"/>
      </w:pPr>
      <w:hyperlink r:id="rId30">
        <w:r>
          <w:rPr>
            <w:i/>
            <w:spacing w:val="-1"/>
          </w:rPr>
          <w:t>https://inventure.com.ua/tools/database/m%26a</w:t>
        </w:r>
        <w:r>
          <w:rPr>
            <w:i/>
            <w:spacing w:val="-9"/>
          </w:rPr>
          <w:t xml:space="preserve"> </w:t>
        </w:r>
      </w:hyperlink>
      <w:r>
        <w:t>(дата</w:t>
      </w:r>
      <w:r>
        <w:rPr>
          <w:spacing w:val="-9"/>
        </w:rPr>
        <w:t xml:space="preserve"> </w:t>
      </w:r>
      <w:r>
        <w:t>звернення:</w:t>
      </w:r>
      <w:r>
        <w:rPr>
          <w:spacing w:val="-9"/>
        </w:rPr>
        <w:t xml:space="preserve"> </w:t>
      </w:r>
      <w:r>
        <w:t>03.07.2022).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925"/>
        </w:tabs>
        <w:spacing w:before="126" w:line="360" w:lineRule="auto"/>
        <w:ind w:right="673" w:hanging="270"/>
        <w:jc w:val="both"/>
      </w:pPr>
      <w:r>
        <w:t>KPMG.</w:t>
      </w:r>
      <w:r>
        <w:rPr>
          <w:spacing w:val="1"/>
        </w:rPr>
        <w:t xml:space="preserve"> </w:t>
      </w:r>
      <w:r>
        <w:t>M&amp;AРадар.</w:t>
      </w:r>
      <w:r>
        <w:rPr>
          <w:spacing w:val="1"/>
        </w:rPr>
        <w:t xml:space="preserve"> </w:t>
      </w:r>
      <w:r>
        <w:t>2021.</w:t>
      </w:r>
      <w:r>
        <w:rPr>
          <w:spacing w:val="1"/>
        </w:rPr>
        <w:t xml:space="preserve"> </w:t>
      </w:r>
      <w:r>
        <w:t>[Електронний</w:t>
      </w:r>
      <w:r>
        <w:rPr>
          <w:spacing w:val="1"/>
        </w:rPr>
        <w:t xml:space="preserve"> </w:t>
      </w:r>
      <w:r>
        <w:t>ресурс].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31">
        <w:r>
          <w:t>https://home.kpmg/ua/uk/home/insights/2020/02/ma-radar-ukraine.html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05.04.2022).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1289"/>
          <w:tab w:val="left" w:pos="1290"/>
          <w:tab w:val="left" w:pos="2160"/>
          <w:tab w:val="left" w:pos="4363"/>
          <w:tab w:val="left" w:pos="6011"/>
          <w:tab w:val="left" w:pos="7016"/>
          <w:tab w:val="left" w:pos="8536"/>
        </w:tabs>
        <w:spacing w:line="360" w:lineRule="auto"/>
        <w:ind w:right="681" w:hanging="360"/>
        <w:jc w:val="both"/>
      </w:pPr>
      <w:r>
        <w:tab/>
        <w:t xml:space="preserve">Методика розрахунку вільних грошових потоків для оціни вартості компанії. </w:t>
      </w:r>
      <w:r>
        <w:rPr>
          <w:i/>
        </w:rPr>
        <w:t>CFA</w:t>
      </w:r>
      <w:r>
        <w:rPr>
          <w:i/>
          <w:spacing w:val="1"/>
        </w:rPr>
        <w:t xml:space="preserve"> </w:t>
      </w:r>
      <w:r>
        <w:rPr>
          <w:i/>
        </w:rPr>
        <w:t>Institute.</w:t>
      </w:r>
      <w:r>
        <w:rPr>
          <w:i/>
        </w:rPr>
        <w:tab/>
      </w:r>
      <w:r>
        <w:rPr>
          <w:i/>
        </w:rPr>
        <w:tab/>
      </w:r>
      <w:r>
        <w:t>[Електронний</w:t>
      </w:r>
      <w:r>
        <w:tab/>
        <w:t>ресурс].</w:t>
      </w:r>
      <w:r>
        <w:tab/>
        <w:t>–</w:t>
      </w:r>
      <w:r>
        <w:tab/>
        <w:t>Режим</w:t>
      </w:r>
      <w:r>
        <w:tab/>
        <w:t>доступу:</w:t>
      </w:r>
      <w:r>
        <w:rPr>
          <w:spacing w:val="-53"/>
        </w:rPr>
        <w:t xml:space="preserve"> </w:t>
      </w:r>
      <w:hyperlink r:id="rId32">
        <w:r>
          <w:rPr>
            <w:spacing w:val="-1"/>
          </w:rPr>
          <w:t>https://www.cfainstitute.org/en/membership/professional-development/refresher-readings/free-cash-f</w:t>
        </w:r>
      </w:hyperlink>
      <w:r>
        <w:t xml:space="preserve"> </w:t>
      </w:r>
      <w:hyperlink r:id="rId33">
        <w:r>
          <w:t>low-valuation</w:t>
        </w:r>
        <w:r>
          <w:rPr>
            <w:spacing w:val="-2"/>
          </w:rPr>
          <w:t xml:space="preserve"> </w:t>
        </w:r>
      </w:hyperlink>
      <w:r>
        <w:t>(дата</w:t>
      </w:r>
      <w:r>
        <w:rPr>
          <w:spacing w:val="-1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16.10.2022).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1069"/>
          <w:tab w:val="left" w:pos="1070"/>
        </w:tabs>
        <w:spacing w:line="360" w:lineRule="auto"/>
        <w:ind w:right="677" w:hanging="360"/>
        <w:jc w:val="left"/>
      </w:pPr>
      <w:r>
        <w:tab/>
        <w:t>В.</w:t>
      </w:r>
      <w:r>
        <w:rPr>
          <w:spacing w:val="21"/>
        </w:rPr>
        <w:t xml:space="preserve"> </w:t>
      </w:r>
      <w:r>
        <w:t>Дудко.</w:t>
      </w:r>
      <w:r>
        <w:rPr>
          <w:spacing w:val="7"/>
        </w:rPr>
        <w:t xml:space="preserve"> </w:t>
      </w:r>
      <w:r>
        <w:t>M&amp;A</w:t>
      </w:r>
      <w:r>
        <w:rPr>
          <w:spacing w:val="8"/>
        </w:rPr>
        <w:t xml:space="preserve"> </w:t>
      </w:r>
      <w:r>
        <w:t>на</w:t>
      </w:r>
      <w:r>
        <w:rPr>
          <w:spacing w:val="7"/>
        </w:rPr>
        <w:t xml:space="preserve"> </w:t>
      </w:r>
      <w:r>
        <w:t>мінімалках.</w:t>
      </w:r>
      <w:r>
        <w:rPr>
          <w:spacing w:val="8"/>
        </w:rPr>
        <w:t xml:space="preserve"> </w:t>
      </w:r>
      <w:r>
        <w:t>Продати</w:t>
      </w:r>
      <w:r>
        <w:rPr>
          <w:spacing w:val="7"/>
        </w:rPr>
        <w:t xml:space="preserve"> </w:t>
      </w:r>
      <w:r>
        <w:t>український</w:t>
      </w:r>
      <w:r>
        <w:rPr>
          <w:spacing w:val="8"/>
        </w:rPr>
        <w:t xml:space="preserve"> </w:t>
      </w:r>
      <w:r>
        <w:t>бізнес</w:t>
      </w:r>
      <w:r>
        <w:rPr>
          <w:spacing w:val="7"/>
        </w:rPr>
        <w:t xml:space="preserve"> </w:t>
      </w:r>
      <w:r>
        <w:t>під</w:t>
      </w:r>
      <w:r>
        <w:rPr>
          <w:spacing w:val="8"/>
        </w:rPr>
        <w:t xml:space="preserve"> </w:t>
      </w:r>
      <w:r>
        <w:t>час</w:t>
      </w:r>
      <w:r>
        <w:rPr>
          <w:spacing w:val="7"/>
        </w:rPr>
        <w:t xml:space="preserve"> </w:t>
      </w:r>
      <w:r>
        <w:t>війни</w:t>
      </w:r>
      <w:r>
        <w:rPr>
          <w:spacing w:val="8"/>
        </w:rPr>
        <w:t xml:space="preserve"> </w:t>
      </w:r>
      <w:r>
        <w:t>–</w:t>
      </w:r>
      <w:r>
        <w:rPr>
          <w:spacing w:val="7"/>
        </w:rPr>
        <w:t xml:space="preserve"> </w:t>
      </w:r>
      <w:r>
        <w:t>завдання</w:t>
      </w:r>
      <w:r>
        <w:rPr>
          <w:spacing w:val="8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 xml:space="preserve">зірочкою. Хто має шанси його розв'язати. </w:t>
      </w:r>
      <w:r>
        <w:rPr>
          <w:i/>
        </w:rPr>
        <w:t xml:space="preserve">Forbes UA </w:t>
      </w:r>
      <w:r>
        <w:t>[Електронний ресурс]. – Режим доступу:</w:t>
      </w:r>
      <w:r>
        <w:rPr>
          <w:spacing w:val="-52"/>
        </w:rPr>
        <w:t xml:space="preserve"> </w:t>
      </w:r>
      <w:hyperlink r:id="rId34">
        <w:r>
          <w:t>https://forbes.ua/inside/mampa-na-minimalkakh-prodati-ukrainskiy-biznes-pid-chas-viyni-zadacha-i</w:t>
        </w:r>
      </w:hyperlink>
      <w:r>
        <w:rPr>
          <w:spacing w:val="1"/>
        </w:rPr>
        <w:t xml:space="preserve"> </w:t>
      </w:r>
      <w:hyperlink r:id="rId35">
        <w:r>
          <w:t>z-zirochkoyu-khto-mae-shansi-ii-virishiti-28072022-740</w:t>
        </w:r>
        <w:r>
          <w:rPr>
            <w:spacing w:val="-5"/>
          </w:rPr>
          <w:t xml:space="preserve"> </w:t>
        </w:r>
      </w:hyperlink>
      <w:r>
        <w:t>(дата</w:t>
      </w:r>
      <w:r>
        <w:rPr>
          <w:spacing w:val="-4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29.11.2022).</w:t>
      </w:r>
    </w:p>
    <w:p w:rsidR="001166B8" w:rsidRDefault="001166B8" w:rsidP="001166B8">
      <w:pPr>
        <w:spacing w:line="360" w:lineRule="auto"/>
        <w:sectPr w:rsidR="001166B8">
          <w:pgSz w:w="11920" w:h="16840"/>
          <w:pgMar w:top="1340" w:right="780" w:bottom="280" w:left="1100" w:header="730" w:footer="0" w:gutter="0"/>
          <w:cols w:space="720"/>
        </w:sectPr>
      </w:pP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545"/>
          <w:tab w:val="left" w:pos="2035"/>
          <w:tab w:val="left" w:pos="4283"/>
          <w:tab w:val="left" w:pos="5961"/>
          <w:tab w:val="left" w:pos="6996"/>
          <w:tab w:val="left" w:pos="8547"/>
        </w:tabs>
        <w:spacing w:before="80" w:line="360" w:lineRule="auto"/>
        <w:ind w:right="676" w:hanging="360"/>
        <w:jc w:val="both"/>
      </w:pPr>
      <w:r>
        <w:lastRenderedPageBreak/>
        <w:tab/>
        <w:t xml:space="preserve">Н. Шайх, С. Хадаві, К. Дунгджа. Злиття та поглинання 2020: Розділ США. 2020. </w:t>
      </w:r>
      <w:r>
        <w:rPr>
          <w:i/>
        </w:rPr>
        <w:t>Global Legal</w:t>
      </w:r>
      <w:r>
        <w:rPr>
          <w:i/>
          <w:spacing w:val="-52"/>
        </w:rPr>
        <w:t xml:space="preserve"> </w:t>
      </w:r>
      <w:r>
        <w:rPr>
          <w:i/>
        </w:rPr>
        <w:t>Group.</w:t>
      </w:r>
      <w:r>
        <w:rPr>
          <w:i/>
        </w:rPr>
        <w:tab/>
      </w:r>
      <w:r>
        <w:t>[Електронний</w:t>
      </w:r>
      <w:r>
        <w:tab/>
        <w:t>ресурс].</w:t>
      </w:r>
      <w:r>
        <w:tab/>
        <w:t>–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53"/>
        </w:rPr>
        <w:t xml:space="preserve"> </w:t>
      </w:r>
      <w:hyperlink r:id="rId36">
        <w:r>
          <w:rPr>
            <w:spacing w:val="-1"/>
          </w:rPr>
          <w:t>https://www.troutman.com/insights/global-legal-insights-mergers-and-acquisitions-2020-usa-chapter</w:t>
        </w:r>
      </w:hyperlink>
    </w:p>
    <w:p w:rsidR="001166B8" w:rsidRDefault="001166B8" w:rsidP="001166B8">
      <w:pPr>
        <w:ind w:left="475"/>
      </w:pPr>
      <w:hyperlink r:id="rId37">
        <w:r>
          <w:t>.html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before="127" w:line="360" w:lineRule="auto"/>
        <w:ind w:right="675" w:hanging="360"/>
        <w:jc w:val="both"/>
      </w:pPr>
      <w:r>
        <w:t>Украінформ. Кредитування економіки під час війни - [Електроний ресурс] - Режим доступу:</w:t>
      </w:r>
      <w:r>
        <w:rPr>
          <w:spacing w:val="1"/>
        </w:rPr>
        <w:t xml:space="preserve"> </w:t>
      </w:r>
      <w:r>
        <w:rPr>
          <w:spacing w:val="-1"/>
        </w:rPr>
        <w:t>https://</w:t>
      </w:r>
      <w:hyperlink r:id="rId38">
        <w:r>
          <w:rPr>
            <w:spacing w:val="-1"/>
          </w:rPr>
          <w:t>www.ukrinform.ua/rubriceconomy/3452500-kredituvanna-ekonomiki-pid-cas-vijni-ak-dvigun</w:t>
        </w:r>
      </w:hyperlink>
    </w:p>
    <w:p w:rsidR="001166B8" w:rsidRDefault="001166B8" w:rsidP="001166B8">
      <w:pPr>
        <w:ind w:left="475"/>
        <w:jc w:val="both"/>
      </w:pPr>
      <w:r>
        <w:t>-dlapovoennoi-</w:t>
      </w:r>
      <w:r>
        <w:rPr>
          <w:spacing w:val="-11"/>
        </w:rPr>
        <w:t xml:space="preserve"> </w:t>
      </w:r>
      <w:r>
        <w:t>vidbudovi.html</w:t>
      </w:r>
      <w:r>
        <w:rPr>
          <w:spacing w:val="-11"/>
        </w:rPr>
        <w:t xml:space="preserve"> </w:t>
      </w:r>
      <w:r>
        <w:t>(дата</w:t>
      </w:r>
      <w:r>
        <w:rPr>
          <w:spacing w:val="-11"/>
        </w:rPr>
        <w:t xml:space="preserve"> </w:t>
      </w:r>
      <w:r>
        <w:t>звернення:</w:t>
      </w:r>
      <w:r>
        <w:rPr>
          <w:spacing w:val="-11"/>
        </w:rPr>
        <w:t xml:space="preserve"> </w:t>
      </w:r>
      <w:r>
        <w:t>10.10.2022).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before="126" w:line="360" w:lineRule="auto"/>
        <w:ind w:right="677" w:hanging="360"/>
        <w:jc w:val="both"/>
      </w:pPr>
      <w:r>
        <w:t>У</w:t>
      </w:r>
      <w:r>
        <w:rPr>
          <w:spacing w:val="1"/>
        </w:rPr>
        <w:t xml:space="preserve"> </w:t>
      </w:r>
      <w:r>
        <w:t>Нацбанку</w:t>
      </w:r>
      <w:r>
        <w:rPr>
          <w:spacing w:val="1"/>
        </w:rPr>
        <w:t xml:space="preserve"> </w:t>
      </w:r>
      <w:r>
        <w:t>розповіли,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можливо</w:t>
      </w:r>
      <w:r>
        <w:rPr>
          <w:spacing w:val="1"/>
        </w:rPr>
        <w:t xml:space="preserve"> </w:t>
      </w:r>
      <w:r>
        <w:t>повернути</w:t>
      </w:r>
      <w:r>
        <w:rPr>
          <w:spacing w:val="1"/>
        </w:rPr>
        <w:t xml:space="preserve"> </w:t>
      </w:r>
      <w:r>
        <w:t>плаваючий</w:t>
      </w:r>
      <w:r>
        <w:rPr>
          <w:spacing w:val="1"/>
        </w:rPr>
        <w:t xml:space="preserve"> </w:t>
      </w:r>
      <w:r>
        <w:t>курс</w:t>
      </w:r>
      <w:r>
        <w:rPr>
          <w:spacing w:val="1"/>
        </w:rPr>
        <w:t xml:space="preserve"> </w:t>
      </w:r>
      <w:r>
        <w:t>найближчим</w:t>
      </w:r>
      <w:r>
        <w:rPr>
          <w:spacing w:val="1"/>
        </w:rPr>
        <w:t xml:space="preserve"> </w:t>
      </w:r>
      <w:r>
        <w:t>часом.</w:t>
      </w:r>
      <w:r>
        <w:rPr>
          <w:spacing w:val="1"/>
        </w:rPr>
        <w:t xml:space="preserve"> </w:t>
      </w:r>
      <w:r>
        <w:rPr>
          <w:i/>
        </w:rPr>
        <w:t>Економічна</w:t>
      </w:r>
      <w:r>
        <w:rPr>
          <w:i/>
          <w:spacing w:val="1"/>
        </w:rPr>
        <w:t xml:space="preserve"> </w:t>
      </w:r>
      <w:r>
        <w:rPr>
          <w:i/>
        </w:rPr>
        <w:t>правда</w:t>
      </w:r>
      <w:r>
        <w:rPr>
          <w:i/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[Електроний</w:t>
      </w:r>
      <w:r>
        <w:rPr>
          <w:spacing w:val="1"/>
        </w:rPr>
        <w:t xml:space="preserve"> </w:t>
      </w:r>
      <w:r>
        <w:t>ресурс]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39">
        <w:r>
          <w:t>https://www.epravda.com.ua/news/2022/10/20/692858/</w:t>
        </w:r>
        <w:r>
          <w:rPr>
            <w:spacing w:val="-5"/>
          </w:rPr>
          <w:t xml:space="preserve"> </w:t>
        </w:r>
      </w:hyperlink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4"/>
        </w:rPr>
        <w:t xml:space="preserve"> </w:t>
      </w:r>
      <w:r>
        <w:t>19.11.2022).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  <w:tab w:val="left" w:pos="4918"/>
          <w:tab w:val="left" w:pos="5961"/>
          <w:tab w:val="left" w:pos="8736"/>
          <w:tab w:val="left" w:pos="8880"/>
        </w:tabs>
        <w:spacing w:line="360" w:lineRule="auto"/>
        <w:ind w:right="675" w:hanging="360"/>
        <w:jc w:val="left"/>
      </w:pPr>
      <w:r>
        <w:t>Міністерство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Війна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Україні: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захист.</w:t>
      </w:r>
      <w:r>
        <w:rPr>
          <w:spacing w:val="1"/>
        </w:rPr>
        <w:t xml:space="preserve"> </w:t>
      </w:r>
      <w:r>
        <w:t>2022.</w:t>
      </w:r>
      <w:r>
        <w:rPr>
          <w:spacing w:val="1"/>
        </w:rPr>
        <w:t xml:space="preserve"> </w:t>
      </w:r>
      <w:r>
        <w:t>[Електроний</w:t>
      </w:r>
      <w:r>
        <w:rPr>
          <w:spacing w:val="-52"/>
        </w:rPr>
        <w:t xml:space="preserve"> </w:t>
      </w:r>
      <w:r>
        <w:t>ресурс]</w:t>
      </w:r>
      <w:r>
        <w:tab/>
        <w:t>-</w:t>
      </w:r>
      <w:r>
        <w:tab/>
      </w:r>
      <w:r>
        <w:tab/>
      </w:r>
      <w:r>
        <w:rPr>
          <w:spacing w:val="-2"/>
        </w:rPr>
        <w:t>Режим</w:t>
      </w:r>
      <w:r>
        <w:rPr>
          <w:spacing w:val="-52"/>
        </w:rPr>
        <w:t xml:space="preserve"> </w:t>
      </w:r>
      <w:r>
        <w:t>доступу:</w:t>
      </w:r>
      <w:hyperlink r:id="rId40">
        <w:r>
          <w:t>https://www.me.gov.ua/News/Detail?lang=uk-UA&amp;id=1f1ba226-b22d-410b-831a-50bfefe</w:t>
        </w:r>
      </w:hyperlink>
      <w:r>
        <w:rPr>
          <w:spacing w:val="1"/>
        </w:rPr>
        <w:t xml:space="preserve"> </w:t>
      </w:r>
      <w:hyperlink r:id="rId41">
        <w:r>
          <w:t>d241a&amp;title=UriadRozshirivProgramu5-7-9-NaPidprims</w:t>
        </w:r>
      </w:hyperlink>
      <w:r>
        <w:tab/>
        <w:t>va-ZruinovaniPidChasViini</w:t>
      </w:r>
      <w:r>
        <w:tab/>
      </w:r>
      <w:r>
        <w:tab/>
        <w:t>(дата</w:t>
      </w:r>
      <w:r>
        <w:rPr>
          <w:spacing w:val="-52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30.11.2022).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5" w:hanging="360"/>
        <w:jc w:val="both"/>
      </w:pPr>
      <w:r>
        <w:t>Мінекономіки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ресурси.</w:t>
      </w:r>
      <w:r>
        <w:rPr>
          <w:spacing w:val="1"/>
        </w:rPr>
        <w:t xml:space="preserve"> </w:t>
      </w:r>
      <w:r>
        <w:t>Уряд</w:t>
      </w:r>
      <w:r>
        <w:rPr>
          <w:spacing w:val="1"/>
        </w:rPr>
        <w:t xml:space="preserve"> </w:t>
      </w:r>
      <w:r>
        <w:t>розширив</w:t>
      </w:r>
      <w:r>
        <w:rPr>
          <w:spacing w:val="1"/>
        </w:rPr>
        <w:t xml:space="preserve"> </w:t>
      </w:r>
      <w:r>
        <w:t>програму</w:t>
      </w:r>
      <w:r>
        <w:rPr>
          <w:spacing w:val="1"/>
        </w:rPr>
        <w:t xml:space="preserve"> </w:t>
      </w:r>
      <w:r>
        <w:t>5-7-9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підприємства,зруйновані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війни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[Електроний</w:t>
      </w:r>
      <w:r>
        <w:rPr>
          <w:spacing w:val="1"/>
        </w:rPr>
        <w:t xml:space="preserve"> </w:t>
      </w:r>
      <w:r>
        <w:t>ресурс]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42">
        <w:r>
          <w:rPr>
            <w:spacing w:val="-1"/>
          </w:rPr>
          <w:t>https://www.me.gov.ua/News/Detail?lang=uk-UA&amp;id=1f1ba226-b22d-410b-831a-50bfefed241a&amp;tit</w:t>
        </w:r>
      </w:hyperlink>
      <w:r>
        <w:t xml:space="preserve"> </w:t>
      </w:r>
      <w:hyperlink r:id="rId43">
        <w:r>
          <w:t>le=UriadRozshirivProgramu5-7-9-NaPidprimstva-ZruinovaniPidChasViini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30.11.2022).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86" w:hanging="360"/>
        <w:jc w:val="both"/>
      </w:pPr>
      <w:r>
        <w:t>PwC Advisory services. Глобальні галузеві тенденції M&amp;A: прогноз на 2022 рік. [Електроний</w:t>
      </w:r>
      <w:r>
        <w:rPr>
          <w:spacing w:val="1"/>
        </w:rPr>
        <w:t xml:space="preserve"> </w:t>
      </w:r>
      <w:r>
        <w:t>ресурс]</w:t>
      </w:r>
      <w:r>
        <w:rPr>
          <w:spacing w:val="-5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Режим</w:t>
      </w:r>
      <w:r>
        <w:rPr>
          <w:spacing w:val="-4"/>
        </w:rPr>
        <w:t xml:space="preserve"> </w:t>
      </w:r>
      <w:r>
        <w:t>доступу:</w:t>
      </w:r>
      <w:r>
        <w:rPr>
          <w:spacing w:val="-4"/>
        </w:rPr>
        <w:t xml:space="preserve"> </w:t>
      </w:r>
      <w:hyperlink r:id="rId44">
        <w:r>
          <w:t>https://www.pwc.com/gx/en/services/deals/trends/2022.html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6" w:hanging="360"/>
        <w:jc w:val="both"/>
      </w:pPr>
      <w:r>
        <w:t>М.Лоїб.</w:t>
      </w:r>
      <w:r>
        <w:rPr>
          <w:spacing w:val="1"/>
        </w:rPr>
        <w:t xml:space="preserve"> </w:t>
      </w:r>
      <w:r>
        <w:t>Глобальний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M&amp;A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першій</w:t>
      </w:r>
      <w:r>
        <w:rPr>
          <w:spacing w:val="1"/>
        </w:rPr>
        <w:t xml:space="preserve"> </w:t>
      </w:r>
      <w:r>
        <w:t>половині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сповільнюється,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демонструє</w:t>
      </w:r>
      <w:r>
        <w:rPr>
          <w:spacing w:val="1"/>
        </w:rPr>
        <w:t xml:space="preserve"> </w:t>
      </w:r>
      <w:r>
        <w:t>ознаки</w:t>
      </w:r>
      <w:r>
        <w:rPr>
          <w:spacing w:val="1"/>
        </w:rPr>
        <w:t xml:space="preserve"> </w:t>
      </w:r>
      <w:r>
        <w:t>зростання.</w:t>
      </w:r>
      <w:r>
        <w:rPr>
          <w:spacing w:val="1"/>
        </w:rPr>
        <w:t xml:space="preserve"> </w:t>
      </w:r>
      <w:r>
        <w:t>2022.</w:t>
      </w:r>
      <w:r>
        <w:rPr>
          <w:spacing w:val="1"/>
        </w:rPr>
        <w:t xml:space="preserve"> </w:t>
      </w:r>
      <w:r>
        <w:t>[Електроний</w:t>
      </w:r>
      <w:r>
        <w:rPr>
          <w:spacing w:val="1"/>
        </w:rPr>
        <w:t xml:space="preserve"> </w:t>
      </w:r>
      <w:r>
        <w:t>ресурс]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45">
        <w:r>
          <w:rPr>
            <w:spacing w:val="-1"/>
          </w:rPr>
          <w:t>https://www.mckinsey.com/capabilities/m-and-a/our-insights/global-m-and-a-market-slows-in-2022-</w:t>
        </w:r>
      </w:hyperlink>
      <w:r>
        <w:t xml:space="preserve"> </w:t>
      </w:r>
      <w:hyperlink r:id="rId46">
        <w:r>
          <w:t>first-half-but-shows-signs-of-strength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5" w:hanging="360"/>
        <w:jc w:val="both"/>
      </w:pPr>
      <w:r>
        <w:t>Bain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Company.</w:t>
      </w:r>
      <w:r>
        <w:rPr>
          <w:spacing w:val="1"/>
        </w:rPr>
        <w:t xml:space="preserve"> </w:t>
      </w:r>
      <w:r>
        <w:t>Звіт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M&amp;A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[Електроний</w:t>
      </w:r>
      <w:r>
        <w:rPr>
          <w:spacing w:val="1"/>
        </w:rPr>
        <w:t xml:space="preserve"> </w:t>
      </w:r>
      <w:r>
        <w:t>ресурс]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hyperlink r:id="rId47">
        <w:r>
          <w:t>https://www.bain.com/insights/topics/m-and-a-report/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8" w:hanging="360"/>
        <w:jc w:val="both"/>
      </w:pPr>
      <w:r>
        <w:t>ONEtoONE.</w:t>
      </w:r>
      <w:r>
        <w:rPr>
          <w:spacing w:val="1"/>
        </w:rPr>
        <w:t xml:space="preserve"> </w:t>
      </w:r>
      <w:r>
        <w:t>ТОП-5</w:t>
      </w:r>
      <w:r>
        <w:rPr>
          <w:spacing w:val="1"/>
        </w:rPr>
        <w:t xml:space="preserve"> </w:t>
      </w:r>
      <w:r>
        <w:t>найбільших</w:t>
      </w:r>
      <w:r>
        <w:rPr>
          <w:spacing w:val="1"/>
        </w:rPr>
        <w:t xml:space="preserve"> </w:t>
      </w:r>
      <w:r>
        <w:t>угод</w:t>
      </w:r>
      <w:r>
        <w:rPr>
          <w:spacing w:val="1"/>
        </w:rPr>
        <w:t xml:space="preserve"> </w:t>
      </w:r>
      <w:r>
        <w:t>M&amp;A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[Електроний</w:t>
      </w:r>
      <w:r>
        <w:rPr>
          <w:spacing w:val="1"/>
        </w:rPr>
        <w:t xml:space="preserve"> </w:t>
      </w:r>
      <w:r>
        <w:t>ресурс]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hyperlink r:id="rId48">
        <w:r>
          <w:t>https://www.onetoonecf.com/top-5-biggest-ma-deals-of-2022-so-far/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19.11.2022).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680"/>
        </w:tabs>
        <w:spacing w:line="360" w:lineRule="auto"/>
        <w:ind w:right="680" w:hanging="360"/>
        <w:jc w:val="both"/>
      </w:pPr>
      <w:r>
        <w:tab/>
        <w:t>11</w:t>
      </w:r>
      <w:r>
        <w:rPr>
          <w:spacing w:val="1"/>
        </w:rPr>
        <w:t xml:space="preserve"> </w:t>
      </w:r>
      <w:r>
        <w:t>найбільших</w:t>
      </w:r>
      <w:r>
        <w:rPr>
          <w:spacing w:val="1"/>
        </w:rPr>
        <w:t xml:space="preserve"> </w:t>
      </w:r>
      <w:r>
        <w:t>угод</w:t>
      </w:r>
      <w:r>
        <w:rPr>
          <w:spacing w:val="1"/>
        </w:rPr>
        <w:t xml:space="preserve"> </w:t>
      </w:r>
      <w:r>
        <w:t>M&amp;A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року.</w:t>
      </w:r>
      <w:r>
        <w:rPr>
          <w:spacing w:val="1"/>
        </w:rPr>
        <w:t xml:space="preserve"> </w:t>
      </w:r>
      <w:r>
        <w:rPr>
          <w:i/>
        </w:rPr>
        <w:t>deal</w:t>
      </w:r>
      <w:r>
        <w:rPr>
          <w:i/>
          <w:spacing w:val="1"/>
        </w:rPr>
        <w:t xml:space="preserve"> </w:t>
      </w:r>
      <w:r>
        <w:rPr>
          <w:i/>
        </w:rPr>
        <w:t>room</w:t>
      </w:r>
      <w:r>
        <w:rPr>
          <w:i/>
          <w:spacing w:val="1"/>
        </w:rPr>
        <w:t xml:space="preserve"> </w:t>
      </w:r>
      <w:r>
        <w:t>[Електроний</w:t>
      </w:r>
      <w:r>
        <w:rPr>
          <w:spacing w:val="1"/>
        </w:rPr>
        <w:t xml:space="preserve"> </w:t>
      </w:r>
      <w:r>
        <w:t>ресурс]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hyperlink r:id="rId49">
        <w:r>
          <w:t>https://dealroom.net/blog/biggest-m-a-deals-2022</w:t>
        </w:r>
        <w:r>
          <w:rPr>
            <w:spacing w:val="-6"/>
          </w:rPr>
          <w:t xml:space="preserve"> </w:t>
        </w:r>
      </w:hyperlink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30.11.2022).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  <w:tab w:val="left" w:pos="8550"/>
        </w:tabs>
        <w:spacing w:line="360" w:lineRule="auto"/>
        <w:ind w:right="673" w:hanging="360"/>
        <w:jc w:val="both"/>
      </w:pPr>
      <w:r>
        <w:t>Intellizence.Тенденції злиття та поглинання (M&amp;A) – листопад 2022 р [Електроний ресурс] -</w:t>
      </w:r>
      <w:r>
        <w:rPr>
          <w:spacing w:val="1"/>
        </w:rPr>
        <w:t xml:space="preserve"> </w:t>
      </w:r>
      <w:r>
        <w:t>Режим</w:t>
      </w:r>
      <w:r>
        <w:tab/>
      </w:r>
      <w:r>
        <w:rPr>
          <w:spacing w:val="-1"/>
        </w:rPr>
        <w:t>доступу:</w:t>
      </w:r>
    </w:p>
    <w:p w:rsidR="001166B8" w:rsidRDefault="001166B8" w:rsidP="001166B8">
      <w:pPr>
        <w:spacing w:line="360" w:lineRule="auto"/>
        <w:ind w:left="475" w:right="750"/>
        <w:jc w:val="both"/>
      </w:pPr>
      <w:hyperlink r:id="rId50">
        <w:r>
          <w:rPr>
            <w:spacing w:val="-1"/>
          </w:rPr>
          <w:t>https://intellizence.com/insights/merger-and-acquisition/merger-acquisition-ma-trends-november-20</w:t>
        </w:r>
      </w:hyperlink>
      <w:r>
        <w:t xml:space="preserve"> </w:t>
      </w:r>
      <w:hyperlink r:id="rId51">
        <w:r>
          <w:t>22/</w:t>
        </w:r>
        <w:r>
          <w:rPr>
            <w:spacing w:val="-2"/>
          </w:rPr>
          <w:t xml:space="preserve"> </w:t>
        </w:r>
      </w:hyperlink>
      <w:r>
        <w:t>(дата</w:t>
      </w:r>
      <w:r>
        <w:rPr>
          <w:spacing w:val="-1"/>
        </w:rPr>
        <w:t xml:space="preserve"> </w:t>
      </w:r>
      <w:r>
        <w:t>звернення:</w:t>
      </w:r>
      <w:r>
        <w:rPr>
          <w:spacing w:val="-1"/>
        </w:rPr>
        <w:t xml:space="preserve"> </w:t>
      </w:r>
      <w:r>
        <w:t>01.12.2022).</w:t>
      </w:r>
    </w:p>
    <w:p w:rsidR="001166B8" w:rsidRDefault="001166B8" w:rsidP="001166B8">
      <w:pPr>
        <w:spacing w:line="360" w:lineRule="auto"/>
        <w:jc w:val="both"/>
        <w:sectPr w:rsidR="001166B8">
          <w:pgSz w:w="11920" w:h="16840"/>
          <w:pgMar w:top="1340" w:right="780" w:bottom="280" w:left="1100" w:header="730" w:footer="0" w:gutter="0"/>
          <w:cols w:space="720"/>
        </w:sectPr>
      </w:pP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  <w:tab w:val="left" w:pos="3040"/>
          <w:tab w:val="left" w:pos="5113"/>
          <w:tab w:val="left" w:pos="6561"/>
          <w:tab w:val="left" w:pos="8547"/>
        </w:tabs>
        <w:spacing w:before="80" w:line="360" w:lineRule="auto"/>
        <w:ind w:right="677" w:hanging="360"/>
        <w:jc w:val="left"/>
      </w:pPr>
      <w:r>
        <w:lastRenderedPageBreak/>
        <w:t>Оголошено</w:t>
      </w:r>
      <w:r>
        <w:rPr>
          <w:spacing w:val="53"/>
        </w:rPr>
        <w:t xml:space="preserve"> </w:t>
      </w:r>
      <w:r>
        <w:t>M&amp;A</w:t>
      </w:r>
      <w:r>
        <w:rPr>
          <w:spacing w:val="53"/>
        </w:rPr>
        <w:t xml:space="preserve"> </w:t>
      </w:r>
      <w:r>
        <w:t>у</w:t>
      </w:r>
      <w:r>
        <w:rPr>
          <w:spacing w:val="39"/>
        </w:rPr>
        <w:t xml:space="preserve"> </w:t>
      </w:r>
      <w:r>
        <w:t>Сполучених</w:t>
      </w:r>
      <w:r>
        <w:rPr>
          <w:spacing w:val="39"/>
        </w:rPr>
        <w:t xml:space="preserve"> </w:t>
      </w:r>
      <w:r>
        <w:t>Штатах</w:t>
      </w:r>
      <w:r>
        <w:rPr>
          <w:spacing w:val="39"/>
        </w:rPr>
        <w:t xml:space="preserve"> </w:t>
      </w:r>
      <w:r>
        <w:t>за</w:t>
      </w:r>
      <w:r>
        <w:rPr>
          <w:spacing w:val="38"/>
        </w:rPr>
        <w:t xml:space="preserve"> </w:t>
      </w:r>
      <w:r>
        <w:t>цифрами</w:t>
      </w:r>
      <w:r>
        <w:rPr>
          <w:spacing w:val="39"/>
        </w:rPr>
        <w:t xml:space="preserve"> </w:t>
      </w:r>
      <w:r>
        <w:t>та</w:t>
      </w:r>
      <w:r>
        <w:rPr>
          <w:spacing w:val="39"/>
        </w:rPr>
        <w:t xml:space="preserve"> </w:t>
      </w:r>
      <w:r>
        <w:t>вартістю</w:t>
      </w:r>
      <w:r>
        <w:rPr>
          <w:spacing w:val="39"/>
        </w:rPr>
        <w:t xml:space="preserve"> </w:t>
      </w:r>
      <w:r>
        <w:t>за</w:t>
      </w:r>
      <w:r>
        <w:rPr>
          <w:spacing w:val="39"/>
        </w:rPr>
        <w:t xml:space="preserve"> </w:t>
      </w:r>
      <w:r>
        <w:t>роками.</w:t>
      </w:r>
      <w:r>
        <w:rPr>
          <w:spacing w:val="39"/>
        </w:rPr>
        <w:t xml:space="preserve"> </w:t>
      </w:r>
      <w:r>
        <w:rPr>
          <w:i/>
        </w:rPr>
        <w:t>IMMA.</w:t>
      </w:r>
      <w:r>
        <w:rPr>
          <w:i/>
          <w:spacing w:val="39"/>
        </w:rPr>
        <w:t xml:space="preserve"> </w:t>
      </w:r>
      <w:r>
        <w:rPr>
          <w:i/>
        </w:rPr>
        <w:t>2022.</w:t>
      </w:r>
      <w:r>
        <w:rPr>
          <w:i/>
          <w:spacing w:val="1"/>
        </w:rPr>
        <w:t xml:space="preserve"> </w:t>
      </w:r>
      <w:r>
        <w:t>[Електроний</w:t>
      </w:r>
      <w:r>
        <w:tab/>
        <w:t>ресурс]</w:t>
      </w:r>
      <w:r>
        <w:tab/>
        <w:t>-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52"/>
        </w:rPr>
        <w:t xml:space="preserve"> </w:t>
      </w:r>
      <w:r>
        <w:t>https://imaa-institute.org/mergers-and-acquisitions-statistics/united-states-ma-statistics/(дата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01.12.2022).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3" w:hanging="360"/>
        <w:jc w:val="both"/>
      </w:pPr>
      <w:r>
        <w:t>Злиття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поглинання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відновлюються.</w:t>
      </w:r>
      <w:r>
        <w:rPr>
          <w:spacing w:val="1"/>
        </w:rPr>
        <w:t xml:space="preserve"> </w:t>
      </w:r>
      <w:r>
        <w:rPr>
          <w:i/>
        </w:rPr>
        <w:t xml:space="preserve">White&amp;Case. </w:t>
      </w:r>
      <w:r>
        <w:t>[Електроний ресурс] - 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52">
        <w:r>
          <w:t>https://www.whitecase.com/insight-our-thinking/us-ma-h1-2022-us-settles-back-down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t>звернення:</w:t>
      </w:r>
      <w:r>
        <w:rPr>
          <w:spacing w:val="-1"/>
        </w:rPr>
        <w:t xml:space="preserve"> </w:t>
      </w:r>
      <w:r>
        <w:t>01.12.2022).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84" w:hanging="360"/>
        <w:jc w:val="both"/>
      </w:pPr>
      <w:r>
        <w:t>Deloitte. Огляд тенденцій M&amp;A за 2022 рік: майбутнє M&amp;A.</w:t>
      </w:r>
      <w:r>
        <w:rPr>
          <w:spacing w:val="1"/>
        </w:rPr>
        <w:t xml:space="preserve"> </w:t>
      </w:r>
      <w:r>
        <w:t>[Електроний ресурс] - Режим</w:t>
      </w:r>
      <w:r>
        <w:rPr>
          <w:spacing w:val="1"/>
        </w:rPr>
        <w:t xml:space="preserve"> </w:t>
      </w:r>
      <w:r>
        <w:t>доступу:</w:t>
      </w:r>
    </w:p>
    <w:p w:rsidR="001166B8" w:rsidRDefault="001166B8" w:rsidP="001166B8">
      <w:pPr>
        <w:ind w:left="475"/>
      </w:pPr>
      <w:hyperlink r:id="rId53">
        <w:r>
          <w:t>https://www2.deloitte.com/us/en/pages/mergers-and-acquisitions/articles/m-a-trends-report.htm</w:t>
        </w:r>
      </w:hyperlink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575"/>
        </w:tabs>
        <w:spacing w:before="127" w:line="360" w:lineRule="auto"/>
        <w:ind w:right="680" w:hanging="360"/>
        <w:jc w:val="left"/>
      </w:pPr>
      <w:r>
        <w:tab/>
        <w:t>KPMG.</w:t>
      </w:r>
      <w:r>
        <w:rPr>
          <w:spacing w:val="37"/>
        </w:rPr>
        <w:t xml:space="preserve"> </w:t>
      </w:r>
      <w:r>
        <w:t>2021</w:t>
      </w:r>
      <w:r>
        <w:rPr>
          <w:spacing w:val="37"/>
        </w:rPr>
        <w:t xml:space="preserve"> </w:t>
      </w:r>
      <w:r>
        <w:t>рік</w:t>
      </w:r>
      <w:r>
        <w:rPr>
          <w:spacing w:val="23"/>
        </w:rPr>
        <w:t xml:space="preserve"> </w:t>
      </w:r>
      <w:r>
        <w:t>став</w:t>
      </w:r>
      <w:r>
        <w:rPr>
          <w:spacing w:val="23"/>
        </w:rPr>
        <w:t xml:space="preserve"> </w:t>
      </w:r>
      <w:r>
        <w:t>рекордним</w:t>
      </w:r>
      <w:r>
        <w:rPr>
          <w:spacing w:val="24"/>
        </w:rPr>
        <w:t xml:space="preserve"> </w:t>
      </w:r>
      <w:r>
        <w:t>для</w:t>
      </w:r>
      <w:r>
        <w:rPr>
          <w:spacing w:val="23"/>
        </w:rPr>
        <w:t xml:space="preserve"> </w:t>
      </w:r>
      <w:r>
        <w:t>світового</w:t>
      </w:r>
      <w:r>
        <w:rPr>
          <w:spacing w:val="23"/>
        </w:rPr>
        <w:t xml:space="preserve"> </w:t>
      </w:r>
      <w:r>
        <w:t>ринку</w:t>
      </w:r>
      <w:r>
        <w:rPr>
          <w:spacing w:val="23"/>
        </w:rPr>
        <w:t xml:space="preserve"> </w:t>
      </w:r>
      <w:r>
        <w:t>M&amp;A.</w:t>
      </w:r>
      <w:r>
        <w:rPr>
          <w:spacing w:val="24"/>
        </w:rPr>
        <w:t xml:space="preserve"> </w:t>
      </w:r>
      <w:r>
        <w:t>[Електроний</w:t>
      </w:r>
      <w:r>
        <w:rPr>
          <w:spacing w:val="23"/>
        </w:rPr>
        <w:t xml:space="preserve"> </w:t>
      </w:r>
      <w:r>
        <w:t>ресурс]</w:t>
      </w:r>
      <w:r>
        <w:rPr>
          <w:spacing w:val="23"/>
        </w:rPr>
        <w:t xml:space="preserve"> </w:t>
      </w:r>
      <w:r>
        <w:t>-</w:t>
      </w:r>
      <w:r>
        <w:rPr>
          <w:spacing w:val="23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</w:p>
    <w:p w:rsidR="001166B8" w:rsidRDefault="001166B8" w:rsidP="001166B8">
      <w:pPr>
        <w:spacing w:line="360" w:lineRule="auto"/>
        <w:ind w:left="475" w:right="691"/>
      </w:pPr>
      <w:hyperlink r:id="rId54">
        <w:r>
          <w:rPr>
            <w:spacing w:val="-1"/>
          </w:rPr>
          <w:t>https://home.kpmg/ua/uk/home/media/press-releases/2022/06/2021-rik-stav-rekordnym-dlya-svitovo</w:t>
        </w:r>
      </w:hyperlink>
      <w:r>
        <w:t xml:space="preserve"> </w:t>
      </w:r>
      <w:hyperlink r:id="rId55">
        <w:r>
          <w:t>ho-rynku-ma.html</w:t>
        </w:r>
        <w:r>
          <w:rPr>
            <w:spacing w:val="-2"/>
          </w:rPr>
          <w:t xml:space="preserve"> </w:t>
        </w:r>
      </w:hyperlink>
      <w:r>
        <w:t>(дата</w:t>
      </w:r>
      <w:r>
        <w:rPr>
          <w:spacing w:val="-1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01.12.2022).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4" w:hanging="360"/>
        <w:jc w:val="both"/>
      </w:pPr>
      <w:r>
        <w:t>J.Kengelbach, D.Friedman, K.Samtani. Звіт про M&amp;A за 2022 рік. [Електроний ресурс] - 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56">
        <w:r>
          <w:t>https://www.bcg.com/publications/2022/the-2022-m-a-report-dealmaking-remains-active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t>звернення:</w:t>
      </w:r>
      <w:r>
        <w:rPr>
          <w:spacing w:val="-1"/>
        </w:rPr>
        <w:t xml:space="preserve"> </w:t>
      </w:r>
      <w:r>
        <w:t>02.12.2022).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2" w:hanging="360"/>
        <w:jc w:val="both"/>
      </w:pPr>
      <w:r>
        <w:t>Угода</w:t>
      </w:r>
      <w:r>
        <w:rPr>
          <w:spacing w:val="1"/>
        </w:rPr>
        <w:t xml:space="preserve"> </w:t>
      </w:r>
      <w:r>
        <w:t>Microsoft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купівлю</w:t>
      </w:r>
      <w:r>
        <w:rPr>
          <w:spacing w:val="1"/>
        </w:rPr>
        <w:t xml:space="preserve"> </w:t>
      </w:r>
      <w:r>
        <w:t>Activision</w:t>
      </w:r>
      <w:r>
        <w:rPr>
          <w:spacing w:val="1"/>
        </w:rPr>
        <w:t xml:space="preserve"> </w:t>
      </w:r>
      <w:r>
        <w:t>Blizzard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суму</w:t>
      </w:r>
      <w:r>
        <w:rPr>
          <w:spacing w:val="1"/>
        </w:rPr>
        <w:t xml:space="preserve"> </w:t>
      </w:r>
      <w:r>
        <w:t>69</w:t>
      </w:r>
      <w:r>
        <w:rPr>
          <w:spacing w:val="1"/>
        </w:rPr>
        <w:t xml:space="preserve"> </w:t>
      </w:r>
      <w:r>
        <w:t>мільярдів</w:t>
      </w:r>
      <w:r>
        <w:rPr>
          <w:spacing w:val="1"/>
        </w:rPr>
        <w:t xml:space="preserve"> </w:t>
      </w:r>
      <w:r>
        <w:t>доларів</w:t>
      </w:r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розслідується</w:t>
      </w:r>
      <w:r>
        <w:rPr>
          <w:spacing w:val="1"/>
        </w:rPr>
        <w:t xml:space="preserve"> </w:t>
      </w:r>
      <w:r>
        <w:t>регуляторами</w:t>
      </w:r>
      <w:r>
        <w:rPr>
          <w:spacing w:val="1"/>
        </w:rPr>
        <w:t xml:space="preserve"> </w:t>
      </w:r>
      <w:r>
        <w:t>ЄС.</w:t>
      </w:r>
      <w:r>
        <w:rPr>
          <w:spacing w:val="1"/>
        </w:rPr>
        <w:t xml:space="preserve"> </w:t>
      </w:r>
      <w:r>
        <w:rPr>
          <w:i/>
        </w:rPr>
        <w:t>The</w:t>
      </w:r>
      <w:r>
        <w:rPr>
          <w:i/>
          <w:spacing w:val="1"/>
        </w:rPr>
        <w:t xml:space="preserve"> </w:t>
      </w:r>
      <w:r>
        <w:rPr>
          <w:i/>
        </w:rPr>
        <w:t>Register.</w:t>
      </w:r>
      <w:r>
        <w:rPr>
          <w:i/>
          <w:spacing w:val="1"/>
        </w:rPr>
        <w:t xml:space="preserve"> </w:t>
      </w:r>
      <w:r>
        <w:t>[Електроний</w:t>
      </w:r>
      <w:r>
        <w:rPr>
          <w:spacing w:val="1"/>
        </w:rPr>
        <w:t xml:space="preserve"> </w:t>
      </w:r>
      <w:r>
        <w:t>ресурс]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hyperlink r:id="rId57">
        <w:r>
          <w:t>https://www.theregister.com/2022/11/09/microsofts_activision_eu/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04.12.2022).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575"/>
        </w:tabs>
        <w:spacing w:line="360" w:lineRule="auto"/>
        <w:ind w:right="677" w:hanging="360"/>
        <w:jc w:val="both"/>
      </w:pPr>
      <w:r>
        <w:tab/>
        <w:t xml:space="preserve">Відношення боргу до капіталу: визначення, формула та приклад. </w:t>
      </w:r>
      <w:r>
        <w:rPr>
          <w:i/>
        </w:rPr>
        <w:t>Investopedia</w:t>
      </w:r>
      <w:r>
        <w:t>.[Електроний</w:t>
      </w:r>
      <w:r>
        <w:rPr>
          <w:spacing w:val="1"/>
        </w:rPr>
        <w:t xml:space="preserve"> </w:t>
      </w:r>
      <w:r>
        <w:t>ресурс]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hyperlink r:id="rId58">
        <w:r>
          <w:t>https://www.investopedia.com/terms/d/debt-to-capitalratio.asp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04.12.2022).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86" w:hanging="360"/>
        <w:jc w:val="both"/>
      </w:pPr>
      <w:r>
        <w:t>Безризикова</w:t>
      </w:r>
      <w:r>
        <w:rPr>
          <w:spacing w:val="1"/>
        </w:rPr>
        <w:t xml:space="preserve"> </w:t>
      </w:r>
      <w:r>
        <w:t>ставка.</w:t>
      </w:r>
      <w:r>
        <w:rPr>
          <w:spacing w:val="1"/>
        </w:rPr>
        <w:t xml:space="preserve"> </w:t>
      </w:r>
      <w:r>
        <w:rPr>
          <w:i/>
        </w:rPr>
        <w:t>Forbes</w:t>
      </w:r>
      <w:r>
        <w:rPr>
          <w:i/>
          <w:spacing w:val="1"/>
        </w:rPr>
        <w:t xml:space="preserve"> </w:t>
      </w:r>
      <w:r>
        <w:rPr>
          <w:i/>
        </w:rPr>
        <w:t>advisor.</w:t>
      </w:r>
      <w:r>
        <w:rPr>
          <w:i/>
          <w:spacing w:val="1"/>
        </w:rPr>
        <w:t xml:space="preserve"> </w:t>
      </w:r>
      <w:r>
        <w:t>[Електроний</w:t>
      </w:r>
      <w:r>
        <w:rPr>
          <w:spacing w:val="1"/>
        </w:rPr>
        <w:t xml:space="preserve"> </w:t>
      </w:r>
      <w:r>
        <w:t>ресурс]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59">
        <w:r>
          <w:t>https://www.forbes.com/advisor/investing/risk-free-rate/</w:t>
        </w:r>
        <w:r>
          <w:rPr>
            <w:spacing w:val="-5"/>
          </w:rPr>
          <w:t xml:space="preserve"> </w:t>
        </w:r>
      </w:hyperlink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01.10.2022).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2" w:hanging="360"/>
        <w:jc w:val="both"/>
      </w:pPr>
      <w:r>
        <w:t>Корпорація Майкрософт придбає Activision Blizzard, щоб подарувати радість і спільноту ігор</w:t>
      </w:r>
      <w:r>
        <w:rPr>
          <w:spacing w:val="1"/>
        </w:rPr>
        <w:t xml:space="preserve"> </w:t>
      </w:r>
      <w:r>
        <w:t>усім,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будь-якому</w:t>
      </w:r>
      <w:r>
        <w:rPr>
          <w:spacing w:val="1"/>
        </w:rPr>
        <w:t xml:space="preserve"> </w:t>
      </w:r>
      <w:r>
        <w:t>пристрої.</w:t>
      </w:r>
      <w:r>
        <w:rPr>
          <w:spacing w:val="1"/>
        </w:rPr>
        <w:t xml:space="preserve"> </w:t>
      </w:r>
      <w:r>
        <w:rPr>
          <w:i/>
        </w:rPr>
        <w:t>Microsoft.</w:t>
      </w:r>
      <w:r>
        <w:rPr>
          <w:i/>
          <w:spacing w:val="1"/>
        </w:rPr>
        <w:t xml:space="preserve"> </w:t>
      </w:r>
      <w:r>
        <w:t>[Електроний</w:t>
      </w:r>
      <w:r>
        <w:rPr>
          <w:spacing w:val="1"/>
        </w:rPr>
        <w:t xml:space="preserve"> </w:t>
      </w:r>
      <w:r>
        <w:t>ресурс]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rPr>
          <w:spacing w:val="-1"/>
        </w:rPr>
        <w:t>доступу:https://news.microsoft.com/2022/01/18/microsoft-to-acquire-activision-blizzard-to-bring-th</w:t>
      </w:r>
      <w:r>
        <w:t xml:space="preserve"> e-joy-and-community-of-gaming-to-everyone-across-every-device/(дата</w:t>
      </w:r>
      <w:r>
        <w:rPr>
          <w:spacing w:val="-12"/>
        </w:rPr>
        <w:t xml:space="preserve"> </w:t>
      </w:r>
      <w:r>
        <w:t>звернення:</w:t>
      </w:r>
      <w:r>
        <w:rPr>
          <w:spacing w:val="-12"/>
        </w:rPr>
        <w:t xml:space="preserve"> </w:t>
      </w:r>
      <w:r>
        <w:t>01.10.2022).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545"/>
        </w:tabs>
        <w:spacing w:line="360" w:lineRule="auto"/>
        <w:ind w:right="681" w:hanging="360"/>
        <w:jc w:val="both"/>
      </w:pPr>
      <w:r>
        <w:tab/>
        <w:t>Activision Blizzard Microsoft уклала угоду за «вигідною» ціною, щоб захистити генерального</w:t>
      </w:r>
      <w:r>
        <w:rPr>
          <w:spacing w:val="1"/>
        </w:rPr>
        <w:t xml:space="preserve"> </w:t>
      </w:r>
      <w:r>
        <w:t>директора</w:t>
      </w:r>
      <w:r>
        <w:rPr>
          <w:spacing w:val="-12"/>
        </w:rPr>
        <w:t xml:space="preserve"> </w:t>
      </w:r>
      <w:r>
        <w:t>ATVI,</w:t>
      </w:r>
      <w:r>
        <w:rPr>
          <w:spacing w:val="-11"/>
        </w:rPr>
        <w:t xml:space="preserve"> </w:t>
      </w:r>
      <w:r>
        <w:t>вимагаючи</w:t>
      </w:r>
      <w:r>
        <w:rPr>
          <w:spacing w:val="-11"/>
        </w:rPr>
        <w:t xml:space="preserve"> </w:t>
      </w:r>
      <w:r>
        <w:t>позову</w:t>
      </w:r>
      <w:r>
        <w:rPr>
          <w:spacing w:val="-11"/>
        </w:rPr>
        <w:t xml:space="preserve"> </w:t>
      </w:r>
      <w:r>
        <w:t>до</w:t>
      </w:r>
      <w:r>
        <w:rPr>
          <w:spacing w:val="-11"/>
        </w:rPr>
        <w:t xml:space="preserve"> </w:t>
      </w:r>
      <w:r>
        <w:t>пенсійного</w:t>
      </w:r>
      <w:r>
        <w:rPr>
          <w:spacing w:val="-11"/>
        </w:rPr>
        <w:t xml:space="preserve"> </w:t>
      </w:r>
      <w:r>
        <w:t>фонду</w:t>
      </w:r>
      <w:r>
        <w:rPr>
          <w:spacing w:val="-11"/>
        </w:rPr>
        <w:t xml:space="preserve"> </w:t>
      </w:r>
      <w:r>
        <w:t>Швеції.</w:t>
      </w:r>
      <w:r>
        <w:rPr>
          <w:spacing w:val="-11"/>
        </w:rPr>
        <w:t xml:space="preserve"> </w:t>
      </w:r>
      <w:r>
        <w:rPr>
          <w:i/>
        </w:rPr>
        <w:t>Capital.</w:t>
      </w:r>
      <w:r>
        <w:rPr>
          <w:i/>
          <w:spacing w:val="-11"/>
        </w:rPr>
        <w:t xml:space="preserve"> </w:t>
      </w:r>
      <w:r>
        <w:t>[Електроний</w:t>
      </w:r>
      <w:r>
        <w:rPr>
          <w:spacing w:val="-12"/>
        </w:rPr>
        <w:t xml:space="preserve"> </w:t>
      </w:r>
      <w:r>
        <w:t>ресурс]</w:t>
      </w:r>
    </w:p>
    <w:p w:rsidR="001166B8" w:rsidRDefault="001166B8" w:rsidP="001166B8">
      <w:pPr>
        <w:tabs>
          <w:tab w:val="left" w:pos="4233"/>
          <w:tab w:val="left" w:pos="8543"/>
        </w:tabs>
        <w:spacing w:line="360" w:lineRule="auto"/>
        <w:ind w:left="475" w:right="675"/>
        <w:jc w:val="both"/>
      </w:pPr>
      <w:r>
        <w:t>-</w:t>
      </w:r>
      <w:r>
        <w:tab/>
        <w:t>Режим</w:t>
      </w:r>
      <w:r>
        <w:tab/>
        <w:t>доступу:</w:t>
      </w:r>
      <w:r>
        <w:rPr>
          <w:spacing w:val="-53"/>
        </w:rPr>
        <w:t xml:space="preserve"> </w:t>
      </w:r>
      <w:hyperlink r:id="rId60">
        <w:r>
          <w:t>https://capital.com/activision-blizzard-microsoft-deal-price-bargain-atvi-ceo-swedish-lawsuit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04.12.2022).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620"/>
        </w:tabs>
        <w:ind w:left="619" w:hanging="505"/>
        <w:jc w:val="both"/>
      </w:pPr>
      <w:r>
        <w:t>Як</w:t>
      </w:r>
      <w:r>
        <w:rPr>
          <w:spacing w:val="26"/>
        </w:rPr>
        <w:t xml:space="preserve"> </w:t>
      </w:r>
      <w:r>
        <w:t>змінилася</w:t>
      </w:r>
      <w:r>
        <w:rPr>
          <w:spacing w:val="65"/>
        </w:rPr>
        <w:t xml:space="preserve"> </w:t>
      </w:r>
      <w:r>
        <w:t>розробка</w:t>
      </w:r>
      <w:r>
        <w:rPr>
          <w:spacing w:val="66"/>
        </w:rPr>
        <w:t xml:space="preserve"> </w:t>
      </w:r>
      <w:r>
        <w:t>спеціального</w:t>
      </w:r>
      <w:r>
        <w:rPr>
          <w:spacing w:val="66"/>
        </w:rPr>
        <w:t xml:space="preserve"> </w:t>
      </w:r>
      <w:r>
        <w:t>програмного</w:t>
      </w:r>
      <w:r>
        <w:rPr>
          <w:spacing w:val="66"/>
        </w:rPr>
        <w:t xml:space="preserve"> </w:t>
      </w:r>
      <w:r>
        <w:t>забезпечення</w:t>
      </w:r>
      <w:r>
        <w:rPr>
          <w:spacing w:val="66"/>
        </w:rPr>
        <w:t xml:space="preserve"> </w:t>
      </w:r>
      <w:r>
        <w:t>під</w:t>
      </w:r>
      <w:r>
        <w:rPr>
          <w:spacing w:val="66"/>
        </w:rPr>
        <w:t xml:space="preserve"> </w:t>
      </w:r>
      <w:r>
        <w:t>час</w:t>
      </w:r>
      <w:r>
        <w:rPr>
          <w:spacing w:val="65"/>
        </w:rPr>
        <w:t xml:space="preserve"> </w:t>
      </w:r>
      <w:r>
        <w:t>кризи</w:t>
      </w:r>
      <w:r>
        <w:rPr>
          <w:spacing w:val="66"/>
        </w:rPr>
        <w:t xml:space="preserve"> </w:t>
      </w:r>
      <w:r>
        <w:t>COVID.</w:t>
      </w:r>
    </w:p>
    <w:p w:rsidR="001166B8" w:rsidRDefault="001166B8" w:rsidP="001166B8">
      <w:pPr>
        <w:tabs>
          <w:tab w:val="left" w:pos="2908"/>
          <w:tab w:val="left" w:pos="5383"/>
          <w:tab w:val="left" w:pos="7366"/>
          <w:tab w:val="left" w:pos="8725"/>
        </w:tabs>
        <w:spacing w:before="126"/>
        <w:ind w:left="475"/>
      </w:pPr>
      <w:r>
        <w:rPr>
          <w:i/>
        </w:rPr>
        <w:t>Exesoftware.</w:t>
      </w:r>
      <w:r>
        <w:rPr>
          <w:i/>
        </w:rPr>
        <w:tab/>
      </w:r>
      <w:r>
        <w:t>[Електроний</w:t>
      </w:r>
      <w:r>
        <w:tab/>
        <w:t>ресурс]</w:t>
      </w:r>
      <w:r>
        <w:tab/>
        <w:t>-</w:t>
      </w:r>
      <w:r>
        <w:tab/>
        <w:t>Режим</w:t>
      </w:r>
    </w:p>
    <w:p w:rsidR="001166B8" w:rsidRDefault="001166B8" w:rsidP="001166B8">
      <w:pPr>
        <w:sectPr w:rsidR="001166B8">
          <w:pgSz w:w="11920" w:h="16840"/>
          <w:pgMar w:top="1340" w:right="780" w:bottom="280" w:left="1100" w:header="730" w:footer="0" w:gutter="0"/>
          <w:cols w:space="720"/>
        </w:sectPr>
      </w:pPr>
    </w:p>
    <w:p w:rsidR="001166B8" w:rsidRDefault="001166B8" w:rsidP="001166B8">
      <w:pPr>
        <w:spacing w:before="80"/>
        <w:ind w:left="475"/>
      </w:pPr>
      <w:r>
        <w:lastRenderedPageBreak/>
        <w:t>доступу:</w:t>
      </w:r>
      <w:hyperlink r:id="rId61">
        <w:r>
          <w:t>https://www.exesoftware.ro/blog/it/how-custom-software-development-has-changed-during</w:t>
        </w:r>
      </w:hyperlink>
    </w:p>
    <w:p w:rsidR="001166B8" w:rsidRDefault="001166B8" w:rsidP="001166B8">
      <w:pPr>
        <w:spacing w:before="127"/>
        <w:ind w:left="475"/>
        <w:jc w:val="both"/>
      </w:pPr>
      <w:hyperlink r:id="rId62">
        <w:r>
          <w:t>-covid-crisis</w:t>
        </w:r>
        <w:r>
          <w:rPr>
            <w:spacing w:val="-10"/>
          </w:rPr>
          <w:t xml:space="preserve"> </w:t>
        </w:r>
      </w:hyperlink>
      <w:r>
        <w:t>(дата</w:t>
      </w:r>
      <w:r>
        <w:rPr>
          <w:spacing w:val="-10"/>
        </w:rPr>
        <w:t xml:space="preserve"> </w:t>
      </w:r>
      <w:r>
        <w:t>звернення:</w:t>
      </w:r>
      <w:r>
        <w:rPr>
          <w:spacing w:val="-10"/>
        </w:rPr>
        <w:t xml:space="preserve"> </w:t>
      </w:r>
      <w:r>
        <w:t>01.12.2022).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before="126" w:line="360" w:lineRule="auto"/>
        <w:ind w:right="673" w:hanging="360"/>
        <w:jc w:val="both"/>
      </w:pPr>
      <w:r>
        <w:t>Як</w:t>
      </w:r>
      <w:r>
        <w:rPr>
          <w:spacing w:val="1"/>
        </w:rPr>
        <w:t xml:space="preserve"> </w:t>
      </w:r>
      <w:r>
        <w:t>COVID-19</w:t>
      </w:r>
      <w:r>
        <w:rPr>
          <w:spacing w:val="1"/>
        </w:rPr>
        <w:t xml:space="preserve"> </w:t>
      </w:r>
      <w:r>
        <w:t>вплинув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розробників</w:t>
      </w:r>
      <w:r>
        <w:rPr>
          <w:spacing w:val="1"/>
        </w:rPr>
        <w:t xml:space="preserve"> </w:t>
      </w:r>
      <w:r>
        <w:t>програмного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 xml:space="preserve">усьому світі станом на 2021 рік. </w:t>
      </w:r>
      <w:r>
        <w:rPr>
          <w:i/>
        </w:rPr>
        <w:t>Security Boulevard.</w:t>
      </w:r>
      <w:r>
        <w:rPr>
          <w:i/>
          <w:spacing w:val="1"/>
        </w:rPr>
        <w:t xml:space="preserve"> </w:t>
      </w:r>
      <w:r>
        <w:t>[Електроний ресурс] - Режим доступу:</w:t>
      </w:r>
      <w:hyperlink r:id="rId63">
        <w:r>
          <w:t>h</w:t>
        </w:r>
      </w:hyperlink>
      <w:r>
        <w:rPr>
          <w:spacing w:val="1"/>
        </w:rPr>
        <w:t xml:space="preserve"> </w:t>
      </w:r>
      <w:hyperlink r:id="rId64">
        <w:r>
          <w:rPr>
            <w:spacing w:val="-1"/>
          </w:rPr>
          <w:t>ttps://securityboulevard.com/2022/07/how-covid-19-impacted-software-developers-work-or-study-w</w:t>
        </w:r>
      </w:hyperlink>
      <w:r>
        <w:t xml:space="preserve"> </w:t>
      </w:r>
      <w:hyperlink r:id="rId65">
        <w:r>
          <w:t>orldwide-as-of-2021</w:t>
        </w:r>
        <w:r>
          <w:rPr>
            <w:spacing w:val="-2"/>
          </w:rPr>
          <w:t xml:space="preserve"> </w:t>
        </w:r>
      </w:hyperlink>
      <w:r>
        <w:t>(дата</w:t>
      </w:r>
      <w:r>
        <w:rPr>
          <w:spacing w:val="-2"/>
        </w:rPr>
        <w:t xml:space="preserve"> </w:t>
      </w:r>
      <w:r>
        <w:t>звернення:</w:t>
      </w:r>
      <w:r>
        <w:rPr>
          <w:spacing w:val="-1"/>
        </w:rPr>
        <w:t xml:space="preserve"> </w:t>
      </w:r>
      <w:r>
        <w:t>04.12.2022).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620"/>
          <w:tab w:val="left" w:pos="3040"/>
          <w:tab w:val="left" w:pos="5113"/>
          <w:tab w:val="left" w:pos="6561"/>
          <w:tab w:val="left" w:pos="8547"/>
        </w:tabs>
        <w:spacing w:line="360" w:lineRule="auto"/>
        <w:ind w:right="677" w:hanging="360"/>
        <w:jc w:val="both"/>
      </w:pPr>
      <w:r>
        <w:tab/>
        <w:t>А.Еммеріх,</w:t>
      </w:r>
      <w:r>
        <w:rPr>
          <w:spacing w:val="1"/>
        </w:rPr>
        <w:t xml:space="preserve"> </w:t>
      </w:r>
      <w:r>
        <w:t>М.Стальяно.</w:t>
      </w:r>
      <w:r>
        <w:rPr>
          <w:spacing w:val="1"/>
        </w:rPr>
        <w:t xml:space="preserve"> </w:t>
      </w:r>
      <w:r>
        <w:t>Обзор</w:t>
      </w:r>
      <w:r>
        <w:rPr>
          <w:spacing w:val="1"/>
        </w:rPr>
        <w:t xml:space="preserve"> </w:t>
      </w:r>
      <w:r>
        <w:t>слияний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поглощений:</w:t>
      </w:r>
      <w:r>
        <w:rPr>
          <w:spacing w:val="1"/>
        </w:rPr>
        <w:t xml:space="preserve"> </w:t>
      </w:r>
      <w:r>
        <w:t>США.</w:t>
      </w:r>
      <w:r>
        <w:rPr>
          <w:spacing w:val="1"/>
        </w:rPr>
        <w:t xml:space="preserve"> </w:t>
      </w:r>
      <w:r>
        <w:rPr>
          <w:i/>
        </w:rPr>
        <w:t>The</w:t>
      </w:r>
      <w:r>
        <w:rPr>
          <w:i/>
          <w:spacing w:val="1"/>
        </w:rPr>
        <w:t xml:space="preserve"> </w:t>
      </w:r>
      <w:r>
        <w:rPr>
          <w:i/>
        </w:rPr>
        <w:t>law</w:t>
      </w:r>
      <w:r>
        <w:rPr>
          <w:i/>
          <w:spacing w:val="1"/>
        </w:rPr>
        <w:t xml:space="preserve"> </w:t>
      </w:r>
      <w:r>
        <w:rPr>
          <w:i/>
        </w:rPr>
        <w:t>reviews.</w:t>
      </w:r>
      <w:r>
        <w:rPr>
          <w:i/>
          <w:spacing w:val="1"/>
        </w:rPr>
        <w:t xml:space="preserve"> </w:t>
      </w:r>
      <w:r>
        <w:rPr>
          <w:i/>
        </w:rPr>
        <w:t>2021</w:t>
      </w:r>
      <w:r>
        <w:rPr>
          <w:i/>
          <w:spacing w:val="1"/>
        </w:rPr>
        <w:t xml:space="preserve"> </w:t>
      </w:r>
      <w:r>
        <w:t>[Електроний</w:t>
      </w:r>
      <w:r>
        <w:tab/>
        <w:t>ресурс]</w:t>
      </w:r>
      <w:r>
        <w:tab/>
        <w:t>-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53"/>
        </w:rPr>
        <w:t xml:space="preserve"> </w:t>
      </w:r>
      <w:hyperlink r:id="rId66">
        <w:r>
          <w:t>https://thelawreviews.co.uk/title/the-mergers-and-acquisitions-review/usa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01.12.2022).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3" w:hanging="360"/>
        <w:jc w:val="both"/>
      </w:pPr>
      <w:r>
        <w:t>Черненко Н., Моісеєнко Т., Корогодова О. та Глущенко. Анализ слияний и поглощений в</w:t>
      </w:r>
      <w:r>
        <w:rPr>
          <w:spacing w:val="1"/>
        </w:rPr>
        <w:t xml:space="preserve"> </w:t>
      </w:r>
      <w:r>
        <w:t>период</w:t>
      </w:r>
      <w:r>
        <w:rPr>
          <w:spacing w:val="7"/>
        </w:rPr>
        <w:t xml:space="preserve"> </w:t>
      </w:r>
      <w:r>
        <w:t>с</w:t>
      </w:r>
      <w:r>
        <w:rPr>
          <w:spacing w:val="8"/>
        </w:rPr>
        <w:t xml:space="preserve"> </w:t>
      </w:r>
      <w:r>
        <w:t>2009</w:t>
      </w:r>
      <w:r>
        <w:rPr>
          <w:spacing w:val="8"/>
        </w:rPr>
        <w:t xml:space="preserve"> </w:t>
      </w:r>
      <w:r>
        <w:t>по</w:t>
      </w:r>
      <w:r>
        <w:rPr>
          <w:spacing w:val="-5"/>
        </w:rPr>
        <w:t xml:space="preserve"> </w:t>
      </w:r>
      <w:r>
        <w:t>2020</w:t>
      </w:r>
      <w:r>
        <w:rPr>
          <w:spacing w:val="-6"/>
        </w:rPr>
        <w:t xml:space="preserve"> </w:t>
      </w:r>
      <w:r>
        <w:t>год.</w:t>
      </w:r>
      <w:r>
        <w:rPr>
          <w:spacing w:val="-6"/>
        </w:rPr>
        <w:t xml:space="preserve"> </w:t>
      </w:r>
      <w:r>
        <w:t>2021.</w:t>
      </w:r>
      <w:r>
        <w:rPr>
          <w:spacing w:val="-5"/>
        </w:rPr>
        <w:t xml:space="preserve"> </w:t>
      </w:r>
      <w:r>
        <w:t>Revista</w:t>
      </w:r>
      <w:r>
        <w:rPr>
          <w:spacing w:val="-6"/>
        </w:rPr>
        <w:t xml:space="preserve"> </w:t>
      </w:r>
      <w:r>
        <w:t>Galega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Economía,</w:t>
      </w:r>
      <w:r>
        <w:rPr>
          <w:spacing w:val="-6"/>
        </w:rPr>
        <w:t xml:space="preserve"> </w:t>
      </w:r>
      <w:r>
        <w:t>30(4),</w:t>
      </w:r>
      <w:r>
        <w:rPr>
          <w:spacing w:val="-6"/>
        </w:rPr>
        <w:t xml:space="preserve"> </w:t>
      </w:r>
      <w:r>
        <w:t>1-18.</w:t>
      </w:r>
      <w:r>
        <w:rPr>
          <w:spacing w:val="-6"/>
        </w:rPr>
        <w:t xml:space="preserve"> </w:t>
      </w:r>
      <w:r>
        <w:t>[Електроний</w:t>
      </w:r>
      <w:r>
        <w:rPr>
          <w:spacing w:val="-5"/>
        </w:rPr>
        <w:t xml:space="preserve"> </w:t>
      </w:r>
      <w:r>
        <w:t>ресурс]</w:t>
      </w:r>
    </w:p>
    <w:p w:rsidR="001166B8" w:rsidRDefault="001166B8" w:rsidP="001166B8">
      <w:pPr>
        <w:ind w:left="475"/>
        <w:jc w:val="both"/>
      </w:pPr>
      <w:r>
        <w:t>-</w:t>
      </w:r>
      <w:r>
        <w:rPr>
          <w:spacing w:val="-12"/>
        </w:rPr>
        <w:t xml:space="preserve"> </w:t>
      </w:r>
      <w:r>
        <w:t>Режим</w:t>
      </w:r>
      <w:r>
        <w:rPr>
          <w:spacing w:val="-11"/>
        </w:rPr>
        <w:t xml:space="preserve"> </w:t>
      </w:r>
      <w:r>
        <w:t>доступу:</w:t>
      </w:r>
      <w:r>
        <w:rPr>
          <w:spacing w:val="34"/>
        </w:rPr>
        <w:t xml:space="preserve"> </w:t>
      </w:r>
      <w:hyperlink r:id="rId67">
        <w:r>
          <w:t>http://dx.doi.org/10.15304/rge.30.4.7558</w:t>
        </w:r>
        <w:r>
          <w:rPr>
            <w:spacing w:val="-11"/>
          </w:rPr>
          <w:t xml:space="preserve"> </w:t>
        </w:r>
      </w:hyperlink>
      <w:r>
        <w:t>(дата</w:t>
      </w:r>
      <w:r>
        <w:rPr>
          <w:spacing w:val="-12"/>
        </w:rPr>
        <w:t xml:space="preserve"> </w:t>
      </w:r>
      <w:r>
        <w:t>звернення:</w:t>
      </w:r>
      <w:r>
        <w:rPr>
          <w:spacing w:val="-11"/>
        </w:rPr>
        <w:t xml:space="preserve"> </w:t>
      </w:r>
      <w:r>
        <w:t>01.10.2022).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before="127" w:line="360" w:lineRule="auto"/>
        <w:ind w:right="675" w:hanging="360"/>
        <w:jc w:val="left"/>
      </w:pPr>
      <w:r>
        <w:t>Н.</w:t>
      </w:r>
      <w:r>
        <w:rPr>
          <w:spacing w:val="1"/>
        </w:rPr>
        <w:t xml:space="preserve"> </w:t>
      </w:r>
      <w:r>
        <w:t>Леепса,Ч.</w:t>
      </w:r>
      <w:r>
        <w:rPr>
          <w:spacing w:val="1"/>
        </w:rPr>
        <w:t xml:space="preserve"> </w:t>
      </w:r>
      <w:r>
        <w:t>Мішра.</w:t>
      </w:r>
      <w:r>
        <w:rPr>
          <w:spacing w:val="1"/>
        </w:rPr>
        <w:t xml:space="preserve"> </w:t>
      </w:r>
      <w:r>
        <w:t>Теорія та практика злиттів та поглинань: емпіричні докази з індійських</w:t>
      </w:r>
      <w:r>
        <w:rPr>
          <w:spacing w:val="-52"/>
        </w:rPr>
        <w:t xml:space="preserve"> </w:t>
      </w:r>
      <w:r>
        <w:t>справ. 2016. IIMS Journal of Management Science. Vol. 7, No. 2. [Електронний ресурс]. – Режим</w:t>
      </w:r>
      <w:r>
        <w:rPr>
          <w:spacing w:val="-52"/>
        </w:rPr>
        <w:t xml:space="preserve"> </w:t>
      </w:r>
      <w:r>
        <w:t>доступу:</w:t>
      </w:r>
      <w:r>
        <w:rPr>
          <w:spacing w:val="1"/>
        </w:rPr>
        <w:t xml:space="preserve"> </w:t>
      </w:r>
      <w:r>
        <w:rPr>
          <w:spacing w:val="-1"/>
        </w:rPr>
        <w:t>https://</w:t>
      </w:r>
      <w:hyperlink r:id="rId68">
        <w:r>
          <w:rPr>
            <w:spacing w:val="-1"/>
          </w:rPr>
          <w:t>www.researchgate.net/publication/306351409_Theory_and_Practice_of_Mergers_and_Acqui</w:t>
        </w:r>
      </w:hyperlink>
      <w:r>
        <w:t xml:space="preserve"> sitions_Empirical_Evidence_from_Indian_Cases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9" w:hanging="360"/>
        <w:jc w:val="left"/>
      </w:pPr>
      <w:r>
        <w:t>Що</w:t>
      </w:r>
      <w:r>
        <w:rPr>
          <w:spacing w:val="17"/>
        </w:rPr>
        <w:t xml:space="preserve"> </w:t>
      </w:r>
      <w:r>
        <w:t>таке</w:t>
      </w:r>
      <w:r>
        <w:rPr>
          <w:spacing w:val="17"/>
        </w:rPr>
        <w:t xml:space="preserve"> </w:t>
      </w:r>
      <w:r>
        <w:t>вартість</w:t>
      </w:r>
      <w:r>
        <w:rPr>
          <w:spacing w:val="2"/>
        </w:rPr>
        <w:t xml:space="preserve"> </w:t>
      </w:r>
      <w:r>
        <w:t>боргу?</w:t>
      </w:r>
      <w:r>
        <w:rPr>
          <w:spacing w:val="2"/>
        </w:rPr>
        <w:t xml:space="preserve"> </w:t>
      </w:r>
      <w:r>
        <w:t>WallStreet</w:t>
      </w:r>
      <w:r>
        <w:rPr>
          <w:spacing w:val="2"/>
        </w:rPr>
        <w:t xml:space="preserve"> </w:t>
      </w:r>
      <w:r>
        <w:t>Prep.</w:t>
      </w:r>
      <w:r>
        <w:rPr>
          <w:spacing w:val="2"/>
        </w:rPr>
        <w:t xml:space="preserve"> </w:t>
      </w:r>
      <w:r>
        <w:t>[Електронний</w:t>
      </w:r>
      <w:r>
        <w:rPr>
          <w:spacing w:val="2"/>
        </w:rPr>
        <w:t xml:space="preserve"> </w:t>
      </w:r>
      <w:r>
        <w:t>ресурс].</w:t>
      </w:r>
      <w:r>
        <w:rPr>
          <w:spacing w:val="2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Режим</w:t>
      </w:r>
      <w:r>
        <w:rPr>
          <w:spacing w:val="2"/>
        </w:rPr>
        <w:t xml:space="preserve"> </w:t>
      </w:r>
      <w:r>
        <w:t>доступу:</w:t>
      </w:r>
      <w:r>
        <w:rPr>
          <w:spacing w:val="-52"/>
        </w:rPr>
        <w:t xml:space="preserve"> </w:t>
      </w:r>
      <w:r>
        <w:t>https://</w:t>
      </w:r>
      <w:hyperlink r:id="rId69">
        <w:r>
          <w:t>www.wallstreetprep.com/knowledge/cost-of-debt/</w:t>
        </w:r>
        <w:r>
          <w:rPr>
            <w:spacing w:val="-5"/>
          </w:rPr>
          <w:t xml:space="preserve"> </w:t>
        </w:r>
      </w:hyperlink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01.12.2022).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5" w:hanging="360"/>
        <w:jc w:val="both"/>
      </w:pPr>
      <w:r>
        <w:t>Визначення норми прибутку до оподаткування. Investopedia.[Електронний ресурс]. – 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70">
        <w:r>
          <w:t>https://www.investopedia.com/terms/p/pretax-rate-of-return.asp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01.09.2022).</w:t>
      </w:r>
    </w:p>
    <w:p w:rsidR="001166B8" w:rsidRDefault="001166B8" w:rsidP="001166B8">
      <w:pPr>
        <w:pStyle w:val="a7"/>
        <w:numPr>
          <w:ilvl w:val="0"/>
          <w:numId w:val="5"/>
        </w:numPr>
        <w:tabs>
          <w:tab w:val="left" w:pos="475"/>
        </w:tabs>
        <w:spacing w:line="360" w:lineRule="auto"/>
        <w:ind w:right="675" w:hanging="360"/>
        <w:jc w:val="both"/>
      </w:pPr>
      <w:r>
        <w:t>Норма</w:t>
      </w:r>
      <w:r>
        <w:rPr>
          <w:spacing w:val="1"/>
        </w:rPr>
        <w:t xml:space="preserve"> </w:t>
      </w:r>
      <w:r>
        <w:t>реінвестування:</w:t>
      </w:r>
      <w:r>
        <w:rPr>
          <w:spacing w:val="1"/>
        </w:rPr>
        <w:t xml:space="preserve"> </w:t>
      </w:r>
      <w:r>
        <w:t>визначення,</w:t>
      </w:r>
      <w:r>
        <w:rPr>
          <w:spacing w:val="1"/>
        </w:rPr>
        <w:t xml:space="preserve"> </w:t>
      </w:r>
      <w:r>
        <w:t>приклад,</w:t>
      </w:r>
      <w:r>
        <w:rPr>
          <w:spacing w:val="1"/>
        </w:rPr>
        <w:t xml:space="preserve"> </w:t>
      </w:r>
      <w:r>
        <w:t>ризик.</w:t>
      </w:r>
      <w:r>
        <w:rPr>
          <w:spacing w:val="1"/>
        </w:rPr>
        <w:t xml:space="preserve"> </w:t>
      </w:r>
      <w:r>
        <w:t>Investopedia.[Електронний</w:t>
      </w:r>
      <w:r>
        <w:rPr>
          <w:spacing w:val="1"/>
        </w:rPr>
        <w:t xml:space="preserve"> </w:t>
      </w:r>
      <w:r>
        <w:t>ресурс]. –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hyperlink r:id="rId71">
        <w:r>
          <w:t>https://www.investopedia.com/terms/r/reinvestmentrate.asp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01.09.2022).</w:t>
      </w:r>
    </w:p>
    <w:p w:rsidR="00B033D4" w:rsidRDefault="00B033D4">
      <w:bookmarkStart w:id="2" w:name="_GoBack"/>
      <w:bookmarkEnd w:id="2"/>
    </w:p>
    <w:sectPr w:rsidR="00B033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S UI Gothic">
    <w:altName w:val="MS UI Gothic"/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3F2" w:rsidRDefault="00084B1B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6455410</wp:posOffset>
              </wp:positionH>
              <wp:positionV relativeFrom="page">
                <wp:posOffset>450850</wp:posOffset>
              </wp:positionV>
              <wp:extent cx="228600" cy="194310"/>
              <wp:effectExtent l="0" t="3175" r="2540" b="2540"/>
              <wp:wrapNone/>
              <wp:docPr id="11" name="Надпись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33F2" w:rsidRDefault="001166B8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1" o:spid="_x0000_s1026" type="#_x0000_t202" style="position:absolute;margin-left:508.3pt;margin-top:35.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" filled="f" stroked="f">
              <v:textbox inset="0,0,0,0">
                <w:txbxContent>
                  <w:p w:rsidR="001633F2" w:rsidRDefault="001166B8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904220"/>
    <w:multiLevelType w:val="hybridMultilevel"/>
    <w:tmpl w:val="EBCA4AE4"/>
    <w:lvl w:ilvl="0" w:tplc="6792BF04">
      <w:numFmt w:val="bullet"/>
      <w:lvlText w:val="—"/>
      <w:lvlJc w:val="left"/>
      <w:pPr>
        <w:ind w:left="1060" w:hanging="850"/>
      </w:pPr>
      <w:rPr>
        <w:rFonts w:ascii="MS UI Gothic" w:eastAsia="MS UI Gothic" w:hAnsi="MS UI Gothic" w:cs="MS UI Gothic" w:hint="default"/>
        <w:w w:val="149"/>
        <w:sz w:val="28"/>
        <w:szCs w:val="28"/>
        <w:lang w:val="uk-UA" w:eastAsia="en-US" w:bidi="ar-SA"/>
      </w:rPr>
    </w:lvl>
    <w:lvl w:ilvl="1" w:tplc="71DEEFEE">
      <w:numFmt w:val="bullet"/>
      <w:lvlText w:val="•"/>
      <w:lvlJc w:val="left"/>
      <w:pPr>
        <w:ind w:left="1958" w:hanging="850"/>
      </w:pPr>
      <w:rPr>
        <w:rFonts w:hint="default"/>
        <w:lang w:val="uk-UA" w:eastAsia="en-US" w:bidi="ar-SA"/>
      </w:rPr>
    </w:lvl>
    <w:lvl w:ilvl="2" w:tplc="045C9B9E">
      <w:numFmt w:val="bullet"/>
      <w:lvlText w:val="•"/>
      <w:lvlJc w:val="left"/>
      <w:pPr>
        <w:ind w:left="2856" w:hanging="850"/>
      </w:pPr>
      <w:rPr>
        <w:rFonts w:hint="default"/>
        <w:lang w:val="uk-UA" w:eastAsia="en-US" w:bidi="ar-SA"/>
      </w:rPr>
    </w:lvl>
    <w:lvl w:ilvl="3" w:tplc="A316F454">
      <w:numFmt w:val="bullet"/>
      <w:lvlText w:val="•"/>
      <w:lvlJc w:val="left"/>
      <w:pPr>
        <w:ind w:left="3754" w:hanging="850"/>
      </w:pPr>
      <w:rPr>
        <w:rFonts w:hint="default"/>
        <w:lang w:val="uk-UA" w:eastAsia="en-US" w:bidi="ar-SA"/>
      </w:rPr>
    </w:lvl>
    <w:lvl w:ilvl="4" w:tplc="CAE2BFE8">
      <w:numFmt w:val="bullet"/>
      <w:lvlText w:val="•"/>
      <w:lvlJc w:val="left"/>
      <w:pPr>
        <w:ind w:left="4652" w:hanging="850"/>
      </w:pPr>
      <w:rPr>
        <w:rFonts w:hint="default"/>
        <w:lang w:val="uk-UA" w:eastAsia="en-US" w:bidi="ar-SA"/>
      </w:rPr>
    </w:lvl>
    <w:lvl w:ilvl="5" w:tplc="9B28B80E">
      <w:numFmt w:val="bullet"/>
      <w:lvlText w:val="•"/>
      <w:lvlJc w:val="left"/>
      <w:pPr>
        <w:ind w:left="5550" w:hanging="850"/>
      </w:pPr>
      <w:rPr>
        <w:rFonts w:hint="default"/>
        <w:lang w:val="uk-UA" w:eastAsia="en-US" w:bidi="ar-SA"/>
      </w:rPr>
    </w:lvl>
    <w:lvl w:ilvl="6" w:tplc="7C9E16D0">
      <w:numFmt w:val="bullet"/>
      <w:lvlText w:val="•"/>
      <w:lvlJc w:val="left"/>
      <w:pPr>
        <w:ind w:left="6448" w:hanging="850"/>
      </w:pPr>
      <w:rPr>
        <w:rFonts w:hint="default"/>
        <w:lang w:val="uk-UA" w:eastAsia="en-US" w:bidi="ar-SA"/>
      </w:rPr>
    </w:lvl>
    <w:lvl w:ilvl="7" w:tplc="A0764D98">
      <w:numFmt w:val="bullet"/>
      <w:lvlText w:val="•"/>
      <w:lvlJc w:val="left"/>
      <w:pPr>
        <w:ind w:left="7346" w:hanging="850"/>
      </w:pPr>
      <w:rPr>
        <w:rFonts w:hint="default"/>
        <w:lang w:val="uk-UA" w:eastAsia="en-US" w:bidi="ar-SA"/>
      </w:rPr>
    </w:lvl>
    <w:lvl w:ilvl="8" w:tplc="524C8590">
      <w:numFmt w:val="bullet"/>
      <w:lvlText w:val="•"/>
      <w:lvlJc w:val="left"/>
      <w:pPr>
        <w:ind w:left="8244" w:hanging="850"/>
      </w:pPr>
      <w:rPr>
        <w:rFonts w:hint="default"/>
        <w:lang w:val="uk-UA" w:eastAsia="en-US" w:bidi="ar-SA"/>
      </w:rPr>
    </w:lvl>
  </w:abstractNum>
  <w:abstractNum w:abstractNumId="1">
    <w:nsid w:val="1C92315A"/>
    <w:multiLevelType w:val="hybridMultilevel"/>
    <w:tmpl w:val="2D22E3C8"/>
    <w:lvl w:ilvl="0" w:tplc="08726D96">
      <w:start w:val="1"/>
      <w:numFmt w:val="decimal"/>
      <w:lvlText w:val="%1."/>
      <w:lvlJc w:val="left"/>
      <w:pPr>
        <w:ind w:left="760" w:hanging="360"/>
        <w:jc w:val="right"/>
      </w:pPr>
      <w:rPr>
        <w:rFonts w:hint="default"/>
        <w:spacing w:val="-1"/>
        <w:w w:val="100"/>
        <w:lang w:val="uk-UA" w:eastAsia="en-US" w:bidi="ar-SA"/>
      </w:rPr>
    </w:lvl>
    <w:lvl w:ilvl="1" w:tplc="7C2AE5BA">
      <w:numFmt w:val="bullet"/>
      <w:lvlText w:val="•"/>
      <w:lvlJc w:val="left"/>
      <w:pPr>
        <w:ind w:left="1688" w:hanging="360"/>
      </w:pPr>
      <w:rPr>
        <w:rFonts w:hint="default"/>
        <w:lang w:val="uk-UA" w:eastAsia="en-US" w:bidi="ar-SA"/>
      </w:rPr>
    </w:lvl>
    <w:lvl w:ilvl="2" w:tplc="D71020E8">
      <w:numFmt w:val="bullet"/>
      <w:lvlText w:val="•"/>
      <w:lvlJc w:val="left"/>
      <w:pPr>
        <w:ind w:left="2616" w:hanging="360"/>
      </w:pPr>
      <w:rPr>
        <w:rFonts w:hint="default"/>
        <w:lang w:val="uk-UA" w:eastAsia="en-US" w:bidi="ar-SA"/>
      </w:rPr>
    </w:lvl>
    <w:lvl w:ilvl="3" w:tplc="D488F998">
      <w:numFmt w:val="bullet"/>
      <w:lvlText w:val="•"/>
      <w:lvlJc w:val="left"/>
      <w:pPr>
        <w:ind w:left="3544" w:hanging="360"/>
      </w:pPr>
      <w:rPr>
        <w:rFonts w:hint="default"/>
        <w:lang w:val="uk-UA" w:eastAsia="en-US" w:bidi="ar-SA"/>
      </w:rPr>
    </w:lvl>
    <w:lvl w:ilvl="4" w:tplc="05168E84">
      <w:numFmt w:val="bullet"/>
      <w:lvlText w:val="•"/>
      <w:lvlJc w:val="left"/>
      <w:pPr>
        <w:ind w:left="4472" w:hanging="360"/>
      </w:pPr>
      <w:rPr>
        <w:rFonts w:hint="default"/>
        <w:lang w:val="uk-UA" w:eastAsia="en-US" w:bidi="ar-SA"/>
      </w:rPr>
    </w:lvl>
    <w:lvl w:ilvl="5" w:tplc="057820B4">
      <w:numFmt w:val="bullet"/>
      <w:lvlText w:val="•"/>
      <w:lvlJc w:val="left"/>
      <w:pPr>
        <w:ind w:left="5400" w:hanging="360"/>
      </w:pPr>
      <w:rPr>
        <w:rFonts w:hint="default"/>
        <w:lang w:val="uk-UA" w:eastAsia="en-US" w:bidi="ar-SA"/>
      </w:rPr>
    </w:lvl>
    <w:lvl w:ilvl="6" w:tplc="FFB69A5A">
      <w:numFmt w:val="bullet"/>
      <w:lvlText w:val="•"/>
      <w:lvlJc w:val="left"/>
      <w:pPr>
        <w:ind w:left="6328" w:hanging="360"/>
      </w:pPr>
      <w:rPr>
        <w:rFonts w:hint="default"/>
        <w:lang w:val="uk-UA" w:eastAsia="en-US" w:bidi="ar-SA"/>
      </w:rPr>
    </w:lvl>
    <w:lvl w:ilvl="7" w:tplc="E534B866">
      <w:numFmt w:val="bullet"/>
      <w:lvlText w:val="•"/>
      <w:lvlJc w:val="left"/>
      <w:pPr>
        <w:ind w:left="7256" w:hanging="360"/>
      </w:pPr>
      <w:rPr>
        <w:rFonts w:hint="default"/>
        <w:lang w:val="uk-UA" w:eastAsia="en-US" w:bidi="ar-SA"/>
      </w:rPr>
    </w:lvl>
    <w:lvl w:ilvl="8" w:tplc="A2A2A4FA">
      <w:numFmt w:val="bullet"/>
      <w:lvlText w:val="•"/>
      <w:lvlJc w:val="left"/>
      <w:pPr>
        <w:ind w:left="8184" w:hanging="360"/>
      </w:pPr>
      <w:rPr>
        <w:rFonts w:hint="default"/>
        <w:lang w:val="uk-UA" w:eastAsia="en-US" w:bidi="ar-SA"/>
      </w:rPr>
    </w:lvl>
  </w:abstractNum>
  <w:abstractNum w:abstractNumId="2">
    <w:nsid w:val="2FF33782"/>
    <w:multiLevelType w:val="multilevel"/>
    <w:tmpl w:val="078E46BE"/>
    <w:lvl w:ilvl="0">
      <w:start w:val="3"/>
      <w:numFmt w:val="decimal"/>
      <w:lvlText w:val="%1"/>
      <w:lvlJc w:val="left"/>
      <w:pPr>
        <w:ind w:left="340" w:hanging="64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40" w:hanging="64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80" w:hanging="64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50" w:hanging="64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20" w:hanging="64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0" w:hanging="64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60" w:hanging="64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30" w:hanging="64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0" w:hanging="640"/>
      </w:pPr>
      <w:rPr>
        <w:rFonts w:hint="default"/>
        <w:lang w:val="uk-UA" w:eastAsia="en-US" w:bidi="ar-SA"/>
      </w:rPr>
    </w:lvl>
  </w:abstractNum>
  <w:abstractNum w:abstractNumId="3">
    <w:nsid w:val="37445A23"/>
    <w:multiLevelType w:val="multilevel"/>
    <w:tmpl w:val="7938BC58"/>
    <w:lvl w:ilvl="0">
      <w:start w:val="1"/>
      <w:numFmt w:val="decimal"/>
      <w:lvlText w:val="%1"/>
      <w:lvlJc w:val="left"/>
      <w:pPr>
        <w:ind w:left="829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29" w:hanging="49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363" w:hanging="30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445" w:hanging="30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530" w:hanging="30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615" w:hanging="30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00" w:hanging="30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785" w:hanging="30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70" w:hanging="304"/>
      </w:pPr>
      <w:rPr>
        <w:rFonts w:hint="default"/>
        <w:lang w:val="uk-UA" w:eastAsia="en-US" w:bidi="ar-SA"/>
      </w:rPr>
    </w:lvl>
  </w:abstractNum>
  <w:abstractNum w:abstractNumId="4">
    <w:nsid w:val="379F7AA5"/>
    <w:multiLevelType w:val="multilevel"/>
    <w:tmpl w:val="17569428"/>
    <w:lvl w:ilvl="0">
      <w:start w:val="2"/>
      <w:numFmt w:val="decimal"/>
      <w:lvlText w:val="%1"/>
      <w:lvlJc w:val="left"/>
      <w:pPr>
        <w:ind w:left="340" w:hanging="64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40" w:hanging="6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80" w:hanging="64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50" w:hanging="64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20" w:hanging="64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0" w:hanging="64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60" w:hanging="64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30" w:hanging="64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0" w:hanging="640"/>
      </w:pPr>
      <w:rPr>
        <w:rFonts w:hint="default"/>
        <w:lang w:val="uk-UA" w:eastAsia="en-US" w:bidi="ar-SA"/>
      </w:rPr>
    </w:lvl>
  </w:abstractNum>
  <w:abstractNum w:abstractNumId="5">
    <w:nsid w:val="47776066"/>
    <w:multiLevelType w:val="multilevel"/>
    <w:tmpl w:val="48DED6E8"/>
    <w:lvl w:ilvl="0">
      <w:start w:val="3"/>
      <w:numFmt w:val="decimal"/>
      <w:lvlText w:val="%1"/>
      <w:lvlJc w:val="left"/>
      <w:pPr>
        <w:ind w:left="340" w:hanging="58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40" w:hanging="58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80" w:hanging="58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50" w:hanging="58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20" w:hanging="58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0" w:hanging="58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60" w:hanging="58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30" w:hanging="58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0" w:hanging="580"/>
      </w:pPr>
      <w:rPr>
        <w:rFonts w:hint="default"/>
        <w:lang w:val="uk-UA" w:eastAsia="en-US" w:bidi="ar-SA"/>
      </w:rPr>
    </w:lvl>
  </w:abstractNum>
  <w:abstractNum w:abstractNumId="6">
    <w:nsid w:val="4D2F3E5F"/>
    <w:multiLevelType w:val="hybridMultilevel"/>
    <w:tmpl w:val="F830D60A"/>
    <w:lvl w:ilvl="0" w:tplc="E9AE6A2A">
      <w:numFmt w:val="bullet"/>
      <w:lvlText w:val="—"/>
      <w:lvlJc w:val="left"/>
      <w:pPr>
        <w:ind w:left="1060" w:hanging="430"/>
      </w:pPr>
      <w:rPr>
        <w:rFonts w:ascii="MS UI Gothic" w:eastAsia="MS UI Gothic" w:hAnsi="MS UI Gothic" w:cs="MS UI Gothic" w:hint="default"/>
        <w:w w:val="149"/>
        <w:sz w:val="28"/>
        <w:szCs w:val="28"/>
        <w:lang w:val="uk-UA" w:eastAsia="en-US" w:bidi="ar-SA"/>
      </w:rPr>
    </w:lvl>
    <w:lvl w:ilvl="1" w:tplc="27DA5FCC">
      <w:numFmt w:val="bullet"/>
      <w:lvlText w:val="—"/>
      <w:lvlJc w:val="left"/>
      <w:pPr>
        <w:ind w:left="1780" w:hanging="360"/>
      </w:pPr>
      <w:rPr>
        <w:rFonts w:ascii="MS UI Gothic" w:eastAsia="MS UI Gothic" w:hAnsi="MS UI Gothic" w:cs="MS UI Gothic" w:hint="default"/>
        <w:w w:val="149"/>
        <w:sz w:val="28"/>
        <w:szCs w:val="28"/>
        <w:lang w:val="uk-UA" w:eastAsia="en-US" w:bidi="ar-SA"/>
      </w:rPr>
    </w:lvl>
    <w:lvl w:ilvl="2" w:tplc="7A08F448">
      <w:numFmt w:val="bullet"/>
      <w:lvlText w:val="•"/>
      <w:lvlJc w:val="left"/>
      <w:pPr>
        <w:ind w:left="2697" w:hanging="360"/>
      </w:pPr>
      <w:rPr>
        <w:rFonts w:hint="default"/>
        <w:lang w:val="uk-UA" w:eastAsia="en-US" w:bidi="ar-SA"/>
      </w:rPr>
    </w:lvl>
    <w:lvl w:ilvl="3" w:tplc="FF1ED848">
      <w:numFmt w:val="bullet"/>
      <w:lvlText w:val="•"/>
      <w:lvlJc w:val="left"/>
      <w:pPr>
        <w:ind w:left="3615" w:hanging="360"/>
      </w:pPr>
      <w:rPr>
        <w:rFonts w:hint="default"/>
        <w:lang w:val="uk-UA" w:eastAsia="en-US" w:bidi="ar-SA"/>
      </w:rPr>
    </w:lvl>
    <w:lvl w:ilvl="4" w:tplc="BD7004E8">
      <w:numFmt w:val="bullet"/>
      <w:lvlText w:val="•"/>
      <w:lvlJc w:val="left"/>
      <w:pPr>
        <w:ind w:left="4533" w:hanging="360"/>
      </w:pPr>
      <w:rPr>
        <w:rFonts w:hint="default"/>
        <w:lang w:val="uk-UA" w:eastAsia="en-US" w:bidi="ar-SA"/>
      </w:rPr>
    </w:lvl>
    <w:lvl w:ilvl="5" w:tplc="87B0E67E">
      <w:numFmt w:val="bullet"/>
      <w:lvlText w:val="•"/>
      <w:lvlJc w:val="left"/>
      <w:pPr>
        <w:ind w:left="5451" w:hanging="360"/>
      </w:pPr>
      <w:rPr>
        <w:rFonts w:hint="default"/>
        <w:lang w:val="uk-UA" w:eastAsia="en-US" w:bidi="ar-SA"/>
      </w:rPr>
    </w:lvl>
    <w:lvl w:ilvl="6" w:tplc="0024B404">
      <w:numFmt w:val="bullet"/>
      <w:lvlText w:val="•"/>
      <w:lvlJc w:val="left"/>
      <w:pPr>
        <w:ind w:left="6368" w:hanging="360"/>
      </w:pPr>
      <w:rPr>
        <w:rFonts w:hint="default"/>
        <w:lang w:val="uk-UA" w:eastAsia="en-US" w:bidi="ar-SA"/>
      </w:rPr>
    </w:lvl>
    <w:lvl w:ilvl="7" w:tplc="78F24106">
      <w:numFmt w:val="bullet"/>
      <w:lvlText w:val="•"/>
      <w:lvlJc w:val="left"/>
      <w:pPr>
        <w:ind w:left="7286" w:hanging="360"/>
      </w:pPr>
      <w:rPr>
        <w:rFonts w:hint="default"/>
        <w:lang w:val="uk-UA" w:eastAsia="en-US" w:bidi="ar-SA"/>
      </w:rPr>
    </w:lvl>
    <w:lvl w:ilvl="8" w:tplc="DB48DE96">
      <w:numFmt w:val="bullet"/>
      <w:lvlText w:val="•"/>
      <w:lvlJc w:val="left"/>
      <w:pPr>
        <w:ind w:left="8204" w:hanging="360"/>
      </w:pPr>
      <w:rPr>
        <w:rFonts w:hint="default"/>
        <w:lang w:val="uk-UA" w:eastAsia="en-US" w:bidi="ar-SA"/>
      </w:rPr>
    </w:lvl>
  </w:abstractNum>
  <w:abstractNum w:abstractNumId="7">
    <w:nsid w:val="53F05C03"/>
    <w:multiLevelType w:val="hybridMultilevel"/>
    <w:tmpl w:val="63D42562"/>
    <w:lvl w:ilvl="0" w:tplc="65EEB152"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7B0D614">
      <w:numFmt w:val="bullet"/>
      <w:lvlText w:val="•"/>
      <w:lvlJc w:val="left"/>
      <w:pPr>
        <w:ind w:left="1958" w:hanging="360"/>
      </w:pPr>
      <w:rPr>
        <w:rFonts w:hint="default"/>
        <w:lang w:val="uk-UA" w:eastAsia="en-US" w:bidi="ar-SA"/>
      </w:rPr>
    </w:lvl>
    <w:lvl w:ilvl="2" w:tplc="6FCA34C8">
      <w:numFmt w:val="bullet"/>
      <w:lvlText w:val="•"/>
      <w:lvlJc w:val="left"/>
      <w:pPr>
        <w:ind w:left="2856" w:hanging="360"/>
      </w:pPr>
      <w:rPr>
        <w:rFonts w:hint="default"/>
        <w:lang w:val="uk-UA" w:eastAsia="en-US" w:bidi="ar-SA"/>
      </w:rPr>
    </w:lvl>
    <w:lvl w:ilvl="3" w:tplc="54C47500">
      <w:numFmt w:val="bullet"/>
      <w:lvlText w:val="•"/>
      <w:lvlJc w:val="left"/>
      <w:pPr>
        <w:ind w:left="3754" w:hanging="360"/>
      </w:pPr>
      <w:rPr>
        <w:rFonts w:hint="default"/>
        <w:lang w:val="uk-UA" w:eastAsia="en-US" w:bidi="ar-SA"/>
      </w:rPr>
    </w:lvl>
    <w:lvl w:ilvl="4" w:tplc="DCBCD55A">
      <w:numFmt w:val="bullet"/>
      <w:lvlText w:val="•"/>
      <w:lvlJc w:val="left"/>
      <w:pPr>
        <w:ind w:left="4652" w:hanging="360"/>
      </w:pPr>
      <w:rPr>
        <w:rFonts w:hint="default"/>
        <w:lang w:val="uk-UA" w:eastAsia="en-US" w:bidi="ar-SA"/>
      </w:rPr>
    </w:lvl>
    <w:lvl w:ilvl="5" w:tplc="66D8D492">
      <w:numFmt w:val="bullet"/>
      <w:lvlText w:val="•"/>
      <w:lvlJc w:val="left"/>
      <w:pPr>
        <w:ind w:left="5550" w:hanging="360"/>
      </w:pPr>
      <w:rPr>
        <w:rFonts w:hint="default"/>
        <w:lang w:val="uk-UA" w:eastAsia="en-US" w:bidi="ar-SA"/>
      </w:rPr>
    </w:lvl>
    <w:lvl w:ilvl="6" w:tplc="8724DAFA">
      <w:numFmt w:val="bullet"/>
      <w:lvlText w:val="•"/>
      <w:lvlJc w:val="left"/>
      <w:pPr>
        <w:ind w:left="6448" w:hanging="360"/>
      </w:pPr>
      <w:rPr>
        <w:rFonts w:hint="default"/>
        <w:lang w:val="uk-UA" w:eastAsia="en-US" w:bidi="ar-SA"/>
      </w:rPr>
    </w:lvl>
    <w:lvl w:ilvl="7" w:tplc="4008E49C">
      <w:numFmt w:val="bullet"/>
      <w:lvlText w:val="•"/>
      <w:lvlJc w:val="left"/>
      <w:pPr>
        <w:ind w:left="7346" w:hanging="360"/>
      </w:pPr>
      <w:rPr>
        <w:rFonts w:hint="default"/>
        <w:lang w:val="uk-UA" w:eastAsia="en-US" w:bidi="ar-SA"/>
      </w:rPr>
    </w:lvl>
    <w:lvl w:ilvl="8" w:tplc="AFDCF5FC">
      <w:numFmt w:val="bullet"/>
      <w:lvlText w:val="•"/>
      <w:lvlJc w:val="left"/>
      <w:pPr>
        <w:ind w:left="8244" w:hanging="360"/>
      </w:pPr>
      <w:rPr>
        <w:rFonts w:hint="default"/>
        <w:lang w:val="uk-UA" w:eastAsia="en-US" w:bidi="ar-SA"/>
      </w:rPr>
    </w:lvl>
  </w:abstractNum>
  <w:abstractNum w:abstractNumId="8">
    <w:nsid w:val="553A4E84"/>
    <w:multiLevelType w:val="multilevel"/>
    <w:tmpl w:val="3C26EFA8"/>
    <w:lvl w:ilvl="0">
      <w:start w:val="1"/>
      <w:numFmt w:val="decimal"/>
      <w:lvlText w:val="%1"/>
      <w:lvlJc w:val="left"/>
      <w:pPr>
        <w:ind w:left="829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29" w:hanging="49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64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86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08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3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52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74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96" w:hanging="490"/>
      </w:pPr>
      <w:rPr>
        <w:rFonts w:hint="default"/>
        <w:lang w:val="uk-UA" w:eastAsia="en-US" w:bidi="ar-SA"/>
      </w:rPr>
    </w:lvl>
  </w:abstractNum>
  <w:abstractNum w:abstractNumId="9">
    <w:nsid w:val="61147C20"/>
    <w:multiLevelType w:val="multilevel"/>
    <w:tmpl w:val="B3541776"/>
    <w:lvl w:ilvl="0">
      <w:start w:val="2"/>
      <w:numFmt w:val="decimal"/>
      <w:lvlText w:val="%1"/>
      <w:lvlJc w:val="left"/>
      <w:pPr>
        <w:ind w:left="340" w:hanging="50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40" w:hanging="50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80" w:hanging="50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50" w:hanging="50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20" w:hanging="5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0" w:hanging="5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60" w:hanging="5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30" w:hanging="5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0" w:hanging="505"/>
      </w:pPr>
      <w:rPr>
        <w:rFonts w:hint="default"/>
        <w:lang w:val="uk-UA" w:eastAsia="en-US" w:bidi="ar-SA"/>
      </w:rPr>
    </w:lvl>
  </w:abstractNum>
  <w:abstractNum w:abstractNumId="10">
    <w:nsid w:val="61D3361F"/>
    <w:multiLevelType w:val="hybridMultilevel"/>
    <w:tmpl w:val="238402DE"/>
    <w:lvl w:ilvl="0" w:tplc="51D4B84E">
      <w:start w:val="1"/>
      <w:numFmt w:val="decimal"/>
      <w:lvlText w:val="%1)"/>
      <w:lvlJc w:val="left"/>
      <w:pPr>
        <w:ind w:left="340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20967D64">
      <w:numFmt w:val="bullet"/>
      <w:lvlText w:val="•"/>
      <w:lvlJc w:val="left"/>
      <w:pPr>
        <w:ind w:left="1310" w:hanging="360"/>
      </w:pPr>
      <w:rPr>
        <w:rFonts w:hint="default"/>
        <w:lang w:val="uk-UA" w:eastAsia="en-US" w:bidi="ar-SA"/>
      </w:rPr>
    </w:lvl>
    <w:lvl w:ilvl="2" w:tplc="CA7A1F82">
      <w:numFmt w:val="bullet"/>
      <w:lvlText w:val="•"/>
      <w:lvlJc w:val="left"/>
      <w:pPr>
        <w:ind w:left="2280" w:hanging="360"/>
      </w:pPr>
      <w:rPr>
        <w:rFonts w:hint="default"/>
        <w:lang w:val="uk-UA" w:eastAsia="en-US" w:bidi="ar-SA"/>
      </w:rPr>
    </w:lvl>
    <w:lvl w:ilvl="3" w:tplc="1AAECBA4">
      <w:numFmt w:val="bullet"/>
      <w:lvlText w:val="•"/>
      <w:lvlJc w:val="left"/>
      <w:pPr>
        <w:ind w:left="3250" w:hanging="360"/>
      </w:pPr>
      <w:rPr>
        <w:rFonts w:hint="default"/>
        <w:lang w:val="uk-UA" w:eastAsia="en-US" w:bidi="ar-SA"/>
      </w:rPr>
    </w:lvl>
    <w:lvl w:ilvl="4" w:tplc="EF0C5092">
      <w:numFmt w:val="bullet"/>
      <w:lvlText w:val="•"/>
      <w:lvlJc w:val="left"/>
      <w:pPr>
        <w:ind w:left="4220" w:hanging="360"/>
      </w:pPr>
      <w:rPr>
        <w:rFonts w:hint="default"/>
        <w:lang w:val="uk-UA" w:eastAsia="en-US" w:bidi="ar-SA"/>
      </w:rPr>
    </w:lvl>
    <w:lvl w:ilvl="5" w:tplc="6A666054">
      <w:numFmt w:val="bullet"/>
      <w:lvlText w:val="•"/>
      <w:lvlJc w:val="left"/>
      <w:pPr>
        <w:ind w:left="5190" w:hanging="360"/>
      </w:pPr>
      <w:rPr>
        <w:rFonts w:hint="default"/>
        <w:lang w:val="uk-UA" w:eastAsia="en-US" w:bidi="ar-SA"/>
      </w:rPr>
    </w:lvl>
    <w:lvl w:ilvl="6" w:tplc="EFFC24AC">
      <w:numFmt w:val="bullet"/>
      <w:lvlText w:val="•"/>
      <w:lvlJc w:val="left"/>
      <w:pPr>
        <w:ind w:left="6160" w:hanging="360"/>
      </w:pPr>
      <w:rPr>
        <w:rFonts w:hint="default"/>
        <w:lang w:val="uk-UA" w:eastAsia="en-US" w:bidi="ar-SA"/>
      </w:rPr>
    </w:lvl>
    <w:lvl w:ilvl="7" w:tplc="408A53CA">
      <w:numFmt w:val="bullet"/>
      <w:lvlText w:val="•"/>
      <w:lvlJc w:val="left"/>
      <w:pPr>
        <w:ind w:left="7130" w:hanging="360"/>
      </w:pPr>
      <w:rPr>
        <w:rFonts w:hint="default"/>
        <w:lang w:val="uk-UA" w:eastAsia="en-US" w:bidi="ar-SA"/>
      </w:rPr>
    </w:lvl>
    <w:lvl w:ilvl="8" w:tplc="BFEC6576">
      <w:numFmt w:val="bullet"/>
      <w:lvlText w:val="•"/>
      <w:lvlJc w:val="left"/>
      <w:pPr>
        <w:ind w:left="8100" w:hanging="360"/>
      </w:pPr>
      <w:rPr>
        <w:rFonts w:hint="default"/>
        <w:lang w:val="uk-UA" w:eastAsia="en-US" w:bidi="ar-SA"/>
      </w:rPr>
    </w:lvl>
  </w:abstractNum>
  <w:abstractNum w:abstractNumId="11">
    <w:nsid w:val="6D8669C1"/>
    <w:multiLevelType w:val="hybridMultilevel"/>
    <w:tmpl w:val="B4F6D4AA"/>
    <w:lvl w:ilvl="0" w:tplc="0B4E1532">
      <w:start w:val="1"/>
      <w:numFmt w:val="decimal"/>
      <w:lvlText w:val="%1."/>
      <w:lvlJc w:val="left"/>
      <w:pPr>
        <w:ind w:left="475" w:hanging="395"/>
        <w:jc w:val="right"/>
      </w:pPr>
      <w:rPr>
        <w:rFonts w:ascii="Times New Roman" w:eastAsia="Times New Roman" w:hAnsi="Times New Roman" w:cs="Times New Roman" w:hint="default"/>
        <w:spacing w:val="-1"/>
        <w:w w:val="99"/>
        <w:sz w:val="22"/>
        <w:szCs w:val="22"/>
        <w:lang w:val="uk-UA" w:eastAsia="en-US" w:bidi="ar-SA"/>
      </w:rPr>
    </w:lvl>
    <w:lvl w:ilvl="1" w:tplc="9FE6C12A">
      <w:numFmt w:val="bullet"/>
      <w:lvlText w:val="–"/>
      <w:lvlJc w:val="left"/>
      <w:pPr>
        <w:ind w:left="639" w:hanging="165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2" w:tplc="1A86D4C8">
      <w:numFmt w:val="bullet"/>
      <w:lvlText w:val="•"/>
      <w:lvlJc w:val="left"/>
      <w:pPr>
        <w:ind w:left="1684" w:hanging="165"/>
      </w:pPr>
      <w:rPr>
        <w:rFonts w:hint="default"/>
        <w:lang w:val="uk-UA" w:eastAsia="en-US" w:bidi="ar-SA"/>
      </w:rPr>
    </w:lvl>
    <w:lvl w:ilvl="3" w:tplc="BF1870FA">
      <w:numFmt w:val="bullet"/>
      <w:lvlText w:val="•"/>
      <w:lvlJc w:val="left"/>
      <w:pPr>
        <w:ind w:left="2728" w:hanging="165"/>
      </w:pPr>
      <w:rPr>
        <w:rFonts w:hint="default"/>
        <w:lang w:val="uk-UA" w:eastAsia="en-US" w:bidi="ar-SA"/>
      </w:rPr>
    </w:lvl>
    <w:lvl w:ilvl="4" w:tplc="A10E3FF2">
      <w:numFmt w:val="bullet"/>
      <w:lvlText w:val="•"/>
      <w:lvlJc w:val="left"/>
      <w:pPr>
        <w:ind w:left="3773" w:hanging="165"/>
      </w:pPr>
      <w:rPr>
        <w:rFonts w:hint="default"/>
        <w:lang w:val="uk-UA" w:eastAsia="en-US" w:bidi="ar-SA"/>
      </w:rPr>
    </w:lvl>
    <w:lvl w:ilvl="5" w:tplc="B1AED0AA">
      <w:numFmt w:val="bullet"/>
      <w:lvlText w:val="•"/>
      <w:lvlJc w:val="left"/>
      <w:pPr>
        <w:ind w:left="4817" w:hanging="165"/>
      </w:pPr>
      <w:rPr>
        <w:rFonts w:hint="default"/>
        <w:lang w:val="uk-UA" w:eastAsia="en-US" w:bidi="ar-SA"/>
      </w:rPr>
    </w:lvl>
    <w:lvl w:ilvl="6" w:tplc="87E28B42">
      <w:numFmt w:val="bullet"/>
      <w:lvlText w:val="•"/>
      <w:lvlJc w:val="left"/>
      <w:pPr>
        <w:ind w:left="5862" w:hanging="165"/>
      </w:pPr>
      <w:rPr>
        <w:rFonts w:hint="default"/>
        <w:lang w:val="uk-UA" w:eastAsia="en-US" w:bidi="ar-SA"/>
      </w:rPr>
    </w:lvl>
    <w:lvl w:ilvl="7" w:tplc="F7869562">
      <w:numFmt w:val="bullet"/>
      <w:lvlText w:val="•"/>
      <w:lvlJc w:val="left"/>
      <w:pPr>
        <w:ind w:left="6906" w:hanging="165"/>
      </w:pPr>
      <w:rPr>
        <w:rFonts w:hint="default"/>
        <w:lang w:val="uk-UA" w:eastAsia="en-US" w:bidi="ar-SA"/>
      </w:rPr>
    </w:lvl>
    <w:lvl w:ilvl="8" w:tplc="7F88F406">
      <w:numFmt w:val="bullet"/>
      <w:lvlText w:val="•"/>
      <w:lvlJc w:val="left"/>
      <w:pPr>
        <w:ind w:left="7951" w:hanging="165"/>
      </w:pPr>
      <w:rPr>
        <w:rFonts w:hint="default"/>
        <w:lang w:val="uk-UA" w:eastAsia="en-US" w:bidi="ar-SA"/>
      </w:rPr>
    </w:lvl>
  </w:abstractNum>
  <w:abstractNum w:abstractNumId="12">
    <w:nsid w:val="7DC37AA1"/>
    <w:multiLevelType w:val="hybridMultilevel"/>
    <w:tmpl w:val="712863DA"/>
    <w:lvl w:ilvl="0" w:tplc="17BCFCC8">
      <w:start w:val="1"/>
      <w:numFmt w:val="decimal"/>
      <w:lvlText w:val="%1."/>
      <w:lvlJc w:val="left"/>
      <w:pPr>
        <w:ind w:left="1060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1" w:tplc="191E02C8">
      <w:numFmt w:val="bullet"/>
      <w:lvlText w:val="•"/>
      <w:lvlJc w:val="left"/>
      <w:pPr>
        <w:ind w:left="1958" w:hanging="360"/>
      </w:pPr>
      <w:rPr>
        <w:rFonts w:hint="default"/>
        <w:lang w:val="uk-UA" w:eastAsia="en-US" w:bidi="ar-SA"/>
      </w:rPr>
    </w:lvl>
    <w:lvl w:ilvl="2" w:tplc="19C88EA2">
      <w:numFmt w:val="bullet"/>
      <w:lvlText w:val="•"/>
      <w:lvlJc w:val="left"/>
      <w:pPr>
        <w:ind w:left="2856" w:hanging="360"/>
      </w:pPr>
      <w:rPr>
        <w:rFonts w:hint="default"/>
        <w:lang w:val="uk-UA" w:eastAsia="en-US" w:bidi="ar-SA"/>
      </w:rPr>
    </w:lvl>
    <w:lvl w:ilvl="3" w:tplc="5A84F1EE">
      <w:numFmt w:val="bullet"/>
      <w:lvlText w:val="•"/>
      <w:lvlJc w:val="left"/>
      <w:pPr>
        <w:ind w:left="3754" w:hanging="360"/>
      </w:pPr>
      <w:rPr>
        <w:rFonts w:hint="default"/>
        <w:lang w:val="uk-UA" w:eastAsia="en-US" w:bidi="ar-SA"/>
      </w:rPr>
    </w:lvl>
    <w:lvl w:ilvl="4" w:tplc="F01028B6">
      <w:numFmt w:val="bullet"/>
      <w:lvlText w:val="•"/>
      <w:lvlJc w:val="left"/>
      <w:pPr>
        <w:ind w:left="4652" w:hanging="360"/>
      </w:pPr>
      <w:rPr>
        <w:rFonts w:hint="default"/>
        <w:lang w:val="uk-UA" w:eastAsia="en-US" w:bidi="ar-SA"/>
      </w:rPr>
    </w:lvl>
    <w:lvl w:ilvl="5" w:tplc="3DBE0D94">
      <w:numFmt w:val="bullet"/>
      <w:lvlText w:val="•"/>
      <w:lvlJc w:val="left"/>
      <w:pPr>
        <w:ind w:left="5550" w:hanging="360"/>
      </w:pPr>
      <w:rPr>
        <w:rFonts w:hint="default"/>
        <w:lang w:val="uk-UA" w:eastAsia="en-US" w:bidi="ar-SA"/>
      </w:rPr>
    </w:lvl>
    <w:lvl w:ilvl="6" w:tplc="28E67F16">
      <w:numFmt w:val="bullet"/>
      <w:lvlText w:val="•"/>
      <w:lvlJc w:val="left"/>
      <w:pPr>
        <w:ind w:left="6448" w:hanging="360"/>
      </w:pPr>
      <w:rPr>
        <w:rFonts w:hint="default"/>
        <w:lang w:val="uk-UA" w:eastAsia="en-US" w:bidi="ar-SA"/>
      </w:rPr>
    </w:lvl>
    <w:lvl w:ilvl="7" w:tplc="EC4CA2E4">
      <w:numFmt w:val="bullet"/>
      <w:lvlText w:val="•"/>
      <w:lvlJc w:val="left"/>
      <w:pPr>
        <w:ind w:left="7346" w:hanging="360"/>
      </w:pPr>
      <w:rPr>
        <w:rFonts w:hint="default"/>
        <w:lang w:val="uk-UA" w:eastAsia="en-US" w:bidi="ar-SA"/>
      </w:rPr>
    </w:lvl>
    <w:lvl w:ilvl="8" w:tplc="80607E12">
      <w:numFmt w:val="bullet"/>
      <w:lvlText w:val="•"/>
      <w:lvlJc w:val="left"/>
      <w:pPr>
        <w:ind w:left="8244" w:hanging="360"/>
      </w:pPr>
      <w:rPr>
        <w:rFonts w:hint="default"/>
        <w:lang w:val="uk-UA" w:eastAsia="en-US" w:bidi="ar-SA"/>
      </w:r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8"/>
  </w:num>
  <w:num w:numId="5">
    <w:abstractNumId w:val="11"/>
  </w:num>
  <w:num w:numId="6">
    <w:abstractNumId w:val="1"/>
  </w:num>
  <w:num w:numId="7">
    <w:abstractNumId w:val="5"/>
  </w:num>
  <w:num w:numId="8">
    <w:abstractNumId w:val="4"/>
  </w:num>
  <w:num w:numId="9">
    <w:abstractNumId w:val="6"/>
  </w:num>
  <w:num w:numId="10">
    <w:abstractNumId w:val="10"/>
  </w:num>
  <w:num w:numId="11">
    <w:abstractNumId w:val="12"/>
  </w:num>
  <w:num w:numId="12">
    <w:abstractNumId w:val="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B1B"/>
    <w:rsid w:val="00084B1B"/>
    <w:rsid w:val="001166B8"/>
    <w:rsid w:val="00B033D4"/>
    <w:rsid w:val="00E90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CCE1A5E1-DBFE-44CE-8717-7967881FA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084B1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084B1B"/>
    <w:pPr>
      <w:spacing w:before="161"/>
      <w:ind w:right="332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084B1B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084B1B"/>
    <w:pPr>
      <w:ind w:right="342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rsid w:val="00084B1B"/>
    <w:pPr>
      <w:ind w:left="340" w:right="682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084B1B"/>
    <w:pPr>
      <w:ind w:left="34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084B1B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084B1B"/>
    <w:pPr>
      <w:spacing w:before="1"/>
      <w:ind w:right="332"/>
      <w:jc w:val="center"/>
    </w:pPr>
    <w:rPr>
      <w:b/>
      <w:bCs/>
      <w:sz w:val="30"/>
      <w:szCs w:val="30"/>
    </w:rPr>
  </w:style>
  <w:style w:type="character" w:customStyle="1" w:styleId="a6">
    <w:name w:val="Название Знак"/>
    <w:basedOn w:val="a0"/>
    <w:link w:val="a5"/>
    <w:uiPriority w:val="1"/>
    <w:rsid w:val="00084B1B"/>
    <w:rPr>
      <w:rFonts w:ascii="Times New Roman" w:eastAsia="Times New Roman" w:hAnsi="Times New Roman" w:cs="Times New Roman"/>
      <w:b/>
      <w:bCs/>
      <w:sz w:val="30"/>
      <w:szCs w:val="30"/>
      <w:lang w:val="uk-UA"/>
    </w:rPr>
  </w:style>
  <w:style w:type="paragraph" w:styleId="a7">
    <w:name w:val="List Paragraph"/>
    <w:basedOn w:val="a"/>
    <w:uiPriority w:val="1"/>
    <w:qFormat/>
    <w:rsid w:val="00084B1B"/>
    <w:pPr>
      <w:ind w:left="475" w:hanging="360"/>
      <w:jc w:val="both"/>
    </w:pPr>
  </w:style>
  <w:style w:type="table" w:customStyle="1" w:styleId="TableNormal">
    <w:name w:val="Table Normal"/>
    <w:uiPriority w:val="2"/>
    <w:semiHidden/>
    <w:unhideWhenUsed/>
    <w:qFormat/>
    <w:rsid w:val="001166B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1166B8"/>
    <w:pPr>
      <w:ind w:left="1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wc.com/gx/en/services/deals/trends.html" TargetMode="External"/><Relationship Id="rId18" Type="http://schemas.openxmlformats.org/officeDocument/2006/relationships/hyperlink" Target="http://iepjournal.com/journals/16-17/2012_3_SVITLANA_SIDENKO_DENYS_KIRYAKOV.pdf" TargetMode="External"/><Relationship Id="rId26" Type="http://schemas.openxmlformats.org/officeDocument/2006/relationships/hyperlink" Target="https://investor.activision.com/annual-reports" TargetMode="External"/><Relationship Id="rId39" Type="http://schemas.openxmlformats.org/officeDocument/2006/relationships/hyperlink" Target="https://www.epravda.com.ua/news/2022/10/20/692858/" TargetMode="External"/><Relationship Id="rId21" Type="http://schemas.openxmlformats.org/officeDocument/2006/relationships/hyperlink" Target="https://finance.yahoo.com/quote/MSFT/?guccounter=1&amp;guce_referrer=aHR0cHM6Ly93d3cuZ29vZ2xlLmNvbS8&amp;guce_referrer_sig=AQAAAAQUuY1N1ipsR-9mX-OH5b0_z4PBWrNBsQkQZP70RJsEOhl5UrwuZTUyHaTl6vGhOHuTQ_bLxvMrIaQT7ltVWTd2iFwW2uUSK7NVhbnqOfvV-LDquZQAZwsboiTmyEIepS18eZakf2cIB2CKuoyTXkF8NeRjCGFmo_CfXU9tgseI" TargetMode="External"/><Relationship Id="rId34" Type="http://schemas.openxmlformats.org/officeDocument/2006/relationships/hyperlink" Target="https://forbes.ua/inside/mampa-na-minimalkakh-prodati-ukrainskiy-biznes-pid-chas-viyni-zadacha-iz-zirochkoyu-khto-mae-shansi-ii-virishiti-28072022-740" TargetMode="External"/><Relationship Id="rId42" Type="http://schemas.openxmlformats.org/officeDocument/2006/relationships/hyperlink" Target="https://www.me.gov.ua/News/Detail?lang=uk-UA&amp;id=1f1ba226-b22d-410b-831a-50bfefed241a&amp;title=UriadRozshirivProgramu5-7-9-NaPidprimstva-ZruinovaniPidChasViini" TargetMode="External"/><Relationship Id="rId47" Type="http://schemas.openxmlformats.org/officeDocument/2006/relationships/hyperlink" Target="https://www.bain.com/insights/topics/m-and-a-report/" TargetMode="External"/><Relationship Id="rId50" Type="http://schemas.openxmlformats.org/officeDocument/2006/relationships/hyperlink" Target="https://intellizence.com/insights/merger-and-acquisition/merger-acquisition-ma-trends-november-2022/" TargetMode="External"/><Relationship Id="rId55" Type="http://schemas.openxmlformats.org/officeDocument/2006/relationships/hyperlink" Target="https://home.kpmg/ua/uk/home/media/press-releases/2022/06/2021-rik-stav-rekordnym-dlya-svitovoho-rynku-ma.html" TargetMode="External"/><Relationship Id="rId63" Type="http://schemas.openxmlformats.org/officeDocument/2006/relationships/hyperlink" Target="https://securityboulevard.com/2022/07/how-covid-19-impacted-software-developers-work-or-study-worldwide-as-of-2021" TargetMode="External"/><Relationship Id="rId68" Type="http://schemas.openxmlformats.org/officeDocument/2006/relationships/hyperlink" Target="http://www.researchgate.net/publication/306351409_Theory_and_Practice_of_Mergers_and_Acqui" TargetMode="External"/><Relationship Id="rId7" Type="http://schemas.openxmlformats.org/officeDocument/2006/relationships/hyperlink" Target="http://www.dsnews.ua/ukr/economics/nezakonnyy-dogovor-chto-takoe-kartel-i-chem-on-gubitelen-dlya-ekonomiki-03032021-417645" TargetMode="External"/><Relationship Id="rId71" Type="http://schemas.openxmlformats.org/officeDocument/2006/relationships/hyperlink" Target="https://www.investopedia.com/terms/r/reinvestmentrate.asp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flr.com/article/b1qxjw11nllvw3/mampa-report-2021-united-state" TargetMode="External"/><Relationship Id="rId29" Type="http://schemas.openxmlformats.org/officeDocument/2006/relationships/hyperlink" Target="http://pages.stern.nyu.edu/~adamodar/" TargetMode="External"/><Relationship Id="rId11" Type="http://schemas.openxmlformats.org/officeDocument/2006/relationships/hyperlink" Target="https://hbr.org/2016/11/mergers-may-be-profitable-but-are-they-good-for-the-economy" TargetMode="External"/><Relationship Id="rId24" Type="http://schemas.openxmlformats.org/officeDocument/2006/relationships/hyperlink" Target="https://finance.yahoo.com/quote/MSFT/?guccounter=1&amp;guce_referrer=aHR0cHM6Ly93d3cuZ29vZ2xlLmNvbS8&amp;guce_referrer_sig=AQAAAAQUuY1N1ipsR-9mX-OH5b0_z4PBWrNBsQkQZP70RJsEOhl5UrwuZTUyHaTl6vGhOHuTQ_bLxvMrIaQT7ltVWTd2iFwW2uUSK7NVhbnqOfvV-LDquZQAZwsboiTmyEIepS18eZakf2cIB2CKuoyTXkF8NeRjCGFmo_CfXU9tgseI" TargetMode="External"/><Relationship Id="rId32" Type="http://schemas.openxmlformats.org/officeDocument/2006/relationships/hyperlink" Target="https://www.cfainstitute.org/en/membership/professional-development/refresher-readings/free-cash-flow-valuation" TargetMode="External"/><Relationship Id="rId37" Type="http://schemas.openxmlformats.org/officeDocument/2006/relationships/hyperlink" Target="https://www.troutman.com/insights/global-legal-insights-mergers-and-acquisitions-2020-usa-chapter.html" TargetMode="External"/><Relationship Id="rId40" Type="http://schemas.openxmlformats.org/officeDocument/2006/relationships/hyperlink" Target="https://www.me.gov.ua/News/Detail?lang=uk-UA&amp;id=1f1ba226-b22d-410b-831a-50bfefed241a&amp;title=UriadRozshirivProgramu5-7-9-NaPidprims" TargetMode="External"/><Relationship Id="rId45" Type="http://schemas.openxmlformats.org/officeDocument/2006/relationships/hyperlink" Target="https://www.mckinsey.com/capabilities/m-and-a/our-insights/global-m-and-a-market-slows-in-2022-first-half-but-shows-signs-of-strength" TargetMode="External"/><Relationship Id="rId53" Type="http://schemas.openxmlformats.org/officeDocument/2006/relationships/hyperlink" Target="https://www2.deloitte.com/us/en/pages/mergers-and-acquisitions/articles/m-a-trends-report.htm" TargetMode="External"/><Relationship Id="rId58" Type="http://schemas.openxmlformats.org/officeDocument/2006/relationships/hyperlink" Target="https://www.investopedia.com/terms/d/debt-to-capitalratio.asp" TargetMode="External"/><Relationship Id="rId66" Type="http://schemas.openxmlformats.org/officeDocument/2006/relationships/hyperlink" Target="https://thelawreviews.co.uk/title/the-mergers-and-acquisitions-review/usa" TargetMode="External"/><Relationship Id="rId5" Type="http://schemas.openxmlformats.org/officeDocument/2006/relationships/header" Target="header1.xml"/><Relationship Id="rId15" Type="http://schemas.openxmlformats.org/officeDocument/2006/relationships/hyperlink" Target="https://www.mofo.com/resources/insights/210114-m-and-a-trends-2021.html" TargetMode="External"/><Relationship Id="rId23" Type="http://schemas.openxmlformats.org/officeDocument/2006/relationships/hyperlink" Target="https://finance.yahoo.com/quote/MSFT/?guccounter=1&amp;guce_referrer=aHR0cHM6Ly93d3cuZ29vZ2xlLmNvbS8&amp;guce_referrer_sig=AQAAAAQUuY1N1ipsR-9mX-OH5b0_z4PBWrNBsQkQZP70RJsEOhl5UrwuZTUyHaTl6vGhOHuTQ_bLxvMrIaQT7ltVWTd2iFwW2uUSK7NVhbnqOfvV-LDquZQAZwsboiTmyEIepS18eZakf2cIB2CKuoyTXkF8NeRjCGFmo_CfXU9tgseI" TargetMode="External"/><Relationship Id="rId28" Type="http://schemas.openxmlformats.org/officeDocument/2006/relationships/hyperlink" Target="https://www.sec.gov/edgar/browse/?CIK=789019&amp;owner=exclude" TargetMode="External"/><Relationship Id="rId36" Type="http://schemas.openxmlformats.org/officeDocument/2006/relationships/hyperlink" Target="https://www.troutman.com/insights/global-legal-insights-mergers-and-acquisitions-2020-usa-chapter.html" TargetMode="External"/><Relationship Id="rId49" Type="http://schemas.openxmlformats.org/officeDocument/2006/relationships/hyperlink" Target="https://dealroom.net/blog/biggest-m-a-deals-2022" TargetMode="External"/><Relationship Id="rId57" Type="http://schemas.openxmlformats.org/officeDocument/2006/relationships/hyperlink" Target="https://www.theregister.com/2022/11/09/microsofts_activision_eu/" TargetMode="External"/><Relationship Id="rId61" Type="http://schemas.openxmlformats.org/officeDocument/2006/relationships/hyperlink" Target="https://www.exesoftware.ro/blog/it/how-custom-software-development-has-changed-during-covid-crisis" TargetMode="External"/><Relationship Id="rId10" Type="http://schemas.openxmlformats.org/officeDocument/2006/relationships/hyperlink" Target="http://www.economy.nayka.com.ua/?op=1&amp;z=445" TargetMode="External"/><Relationship Id="rId19" Type="http://schemas.openxmlformats.org/officeDocument/2006/relationships/hyperlink" Target="http://naukovedenie.ru/PDF/02EVN215.pdf" TargetMode="External"/><Relationship Id="rId31" Type="http://schemas.openxmlformats.org/officeDocument/2006/relationships/hyperlink" Target="https://home.kpmg/ua/uk/home/insights/2020/02/ma-radar-ukraine.html" TargetMode="External"/><Relationship Id="rId44" Type="http://schemas.openxmlformats.org/officeDocument/2006/relationships/hyperlink" Target="https://www.pwc.com/gx/en/services/deals/trends/2022.html" TargetMode="External"/><Relationship Id="rId52" Type="http://schemas.openxmlformats.org/officeDocument/2006/relationships/hyperlink" Target="https://www.whitecase.com/insight-our-thinking/us-ma-h1-2022-us-settles-back-down" TargetMode="External"/><Relationship Id="rId60" Type="http://schemas.openxmlformats.org/officeDocument/2006/relationships/hyperlink" Target="https://capital.com/activision-blizzard-microsoft-deal-price-bargain-atvi-ceo-swedish-lawsuit" TargetMode="External"/><Relationship Id="rId65" Type="http://schemas.openxmlformats.org/officeDocument/2006/relationships/hyperlink" Target="https://securityboulevard.com/2022/07/how-covid-19-impacted-software-developers-work-or-study-worldwide-as-of-2021" TargetMode="External"/><Relationship Id="rId73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economicshelp.org/microessays/competition/benefits-mergers/" TargetMode="External"/><Relationship Id="rId14" Type="http://schemas.openxmlformats.org/officeDocument/2006/relationships/hyperlink" Target="https://www.lexology.com/library/detail.aspx?g=58ebd225-f79c-4d3c-89e8-3059189a99b2" TargetMode="External"/><Relationship Id="rId22" Type="http://schemas.openxmlformats.org/officeDocument/2006/relationships/hyperlink" Target="https://finance.yahoo.com/quote/MSFT/?guccounter=1&amp;guce_referrer=aHR0cHM6Ly93d3cuZ29vZ2xlLmNvbS8&amp;guce_referrer_sig=AQAAAAQUuY1N1ipsR-9mX-OH5b0_z4PBWrNBsQkQZP70RJsEOhl5UrwuZTUyHaTl6vGhOHuTQ_bLxvMrIaQT7ltVWTd2iFwW2uUSK7NVhbnqOfvV-LDquZQAZwsboiTmyEIepS18eZakf2cIB2CKuoyTXkF8NeRjCGFmo_CfXU9tgseI" TargetMode="External"/><Relationship Id="rId27" Type="http://schemas.openxmlformats.org/officeDocument/2006/relationships/hyperlink" Target="https://www.sec.gov/edgar/browse/?CIK=718877&amp;owner=exclude" TargetMode="External"/><Relationship Id="rId30" Type="http://schemas.openxmlformats.org/officeDocument/2006/relationships/hyperlink" Target="https://inventure.com.ua/tools/database/m%26a" TargetMode="External"/><Relationship Id="rId35" Type="http://schemas.openxmlformats.org/officeDocument/2006/relationships/hyperlink" Target="https://forbes.ua/inside/mampa-na-minimalkakh-prodati-ukrainskiy-biznes-pid-chas-viyni-zadacha-iz-zirochkoyu-khto-mae-shansi-ii-virishiti-28072022-740" TargetMode="External"/><Relationship Id="rId43" Type="http://schemas.openxmlformats.org/officeDocument/2006/relationships/hyperlink" Target="https://www.me.gov.ua/News/Detail?lang=uk-UA&amp;id=1f1ba226-b22d-410b-831a-50bfefed241a&amp;title=UriadRozshirivProgramu5-7-9-NaPidprimstva-ZruinovaniPidChasViini" TargetMode="External"/><Relationship Id="rId48" Type="http://schemas.openxmlformats.org/officeDocument/2006/relationships/hyperlink" Target="https://www.onetoonecf.com/top-5-biggest-ma-deals-of-2022-so-far/" TargetMode="External"/><Relationship Id="rId56" Type="http://schemas.openxmlformats.org/officeDocument/2006/relationships/hyperlink" Target="https://www.bcg.com/publications/2022/the-2022-m-a-report-dealmaking-remains-active" TargetMode="External"/><Relationship Id="rId64" Type="http://schemas.openxmlformats.org/officeDocument/2006/relationships/hyperlink" Target="https://securityboulevard.com/2022/07/how-covid-19-impacted-software-developers-work-or-study-worldwide-as-of-2021" TargetMode="External"/><Relationship Id="rId69" Type="http://schemas.openxmlformats.org/officeDocument/2006/relationships/hyperlink" Target="http://www.wallstreetprep.com/knowledge/cost-of-debt/" TargetMode="External"/><Relationship Id="rId8" Type="http://schemas.openxmlformats.org/officeDocument/2006/relationships/hyperlink" Target="https://xn--90aamhd6acpq0s.xn--j1amh/teoriya/shcho-take-konsortsium/" TargetMode="External"/><Relationship Id="rId51" Type="http://schemas.openxmlformats.org/officeDocument/2006/relationships/hyperlink" Target="https://intellizence.com/insights/merger-and-acquisition/merger-acquisition-ma-trends-november-2022/" TargetMode="External"/><Relationship Id="rId72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hyperlink" Target="http://elbib.in.ua/kakovyi-prichinyi-vozniknoveniya.html" TargetMode="External"/><Relationship Id="rId17" Type="http://schemas.openxmlformats.org/officeDocument/2006/relationships/hyperlink" Target="https://www.ic.gc.ca/eic/site/eas-aes.nsf/vwapj/wp04e.pdf/%24file/wp04e.pdf" TargetMode="External"/><Relationship Id="rId25" Type="http://schemas.openxmlformats.org/officeDocument/2006/relationships/hyperlink" Target="https://finance.yahoo.com/quote/ATVI?p=ATVI&amp;.tsrc=fin-srch" TargetMode="External"/><Relationship Id="rId33" Type="http://schemas.openxmlformats.org/officeDocument/2006/relationships/hyperlink" Target="https://www.cfainstitute.org/en/membership/professional-development/refresher-readings/free-cash-flow-valuation" TargetMode="External"/><Relationship Id="rId38" Type="http://schemas.openxmlformats.org/officeDocument/2006/relationships/hyperlink" Target="http://www.ukrinform.ua/rubriceconomy/3452500-kredituvanna-ekonomiki-pid-cas-vijni-ak-dvigun" TargetMode="External"/><Relationship Id="rId46" Type="http://schemas.openxmlformats.org/officeDocument/2006/relationships/hyperlink" Target="https://www.mckinsey.com/capabilities/m-and-a/our-insights/global-m-and-a-market-slows-in-2022-first-half-but-shows-signs-of-strength" TargetMode="External"/><Relationship Id="rId59" Type="http://schemas.openxmlformats.org/officeDocument/2006/relationships/hyperlink" Target="https://www.forbes.com/advisor/investing/risk-free-rate/" TargetMode="External"/><Relationship Id="rId67" Type="http://schemas.openxmlformats.org/officeDocument/2006/relationships/hyperlink" Target="http://dx.doi.org/10.15304/rge.30.4.7558" TargetMode="External"/><Relationship Id="rId20" Type="http://schemas.openxmlformats.org/officeDocument/2006/relationships/hyperlink" Target="http://www.jpmorgan.com/solutions/cib/investment-banking/2021-global-ma-outlook" TargetMode="External"/><Relationship Id="rId41" Type="http://schemas.openxmlformats.org/officeDocument/2006/relationships/hyperlink" Target="https://www.me.gov.ua/News/Detail?lang=uk-UA&amp;id=1f1ba226-b22d-410b-831a-50bfefed241a&amp;title=UriadRozshirivProgramu5-7-9-NaPidprims" TargetMode="External"/><Relationship Id="rId54" Type="http://schemas.openxmlformats.org/officeDocument/2006/relationships/hyperlink" Target="https://home.kpmg/ua/uk/home/media/press-releases/2022/06/2021-rik-stav-rekordnym-dlya-svitovoho-rynku-ma.html" TargetMode="External"/><Relationship Id="rId62" Type="http://schemas.openxmlformats.org/officeDocument/2006/relationships/hyperlink" Target="https://www.exesoftware.ro/blog/it/how-custom-software-development-has-changed-during-covid-crisis" TargetMode="External"/><Relationship Id="rId70" Type="http://schemas.openxmlformats.org/officeDocument/2006/relationships/hyperlink" Target="https://www.investopedia.com/terms/p/pretax-rate-of-return.asp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dsnews.ua/ukr/economics/nezakonnyy-dogovor-chto-takoe-kartel-i-chem-on-gubitelen-dlya-ekonomiki-03032021-41764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4976</Words>
  <Characters>28367</Characters>
  <Application>Microsoft Office Word</Application>
  <DocSecurity>0</DocSecurity>
  <Lines>236</Lines>
  <Paragraphs>66</Paragraphs>
  <ScaleCrop>false</ScaleCrop>
  <Company/>
  <LinksUpToDate>false</LinksUpToDate>
  <CharactersWithSpaces>33277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2023-05-24T10:17:00Z</dcterms:created>
  <dcterms:modified xsi:type="dcterms:W3CDTF">2023-05-24T10:19:00Z</dcterms:modified>
</cp:coreProperties>
</file>