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0FD" w:rsidRDefault="00B630FD" w:rsidP="00B630FD">
      <w:pPr>
        <w:pBdr>
          <w:bottom w:val="single" w:sz="4" w:space="1" w:color="auto"/>
        </w:pBdr>
        <w:spacing w:after="0" w:line="240"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 І. Мечникова</w:t>
      </w:r>
    </w:p>
    <w:p w:rsidR="00B630FD" w:rsidRDefault="00B630FD" w:rsidP="00B630FD">
      <w:pPr>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uk-UA"/>
        </w:rPr>
        <w:t>(повне найменування вищого навчального закладу)</w:t>
      </w:r>
    </w:p>
    <w:p w:rsidR="00B630FD" w:rsidRDefault="00B630FD" w:rsidP="00B630FD">
      <w:pPr>
        <w:pBdr>
          <w:bottom w:val="single" w:sz="4" w:space="1" w:color="auto"/>
        </w:pBdr>
        <w:spacing w:before="240" w:after="0" w:line="240"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Філологічний факультет</w:t>
      </w:r>
    </w:p>
    <w:p w:rsidR="00B630FD" w:rsidRDefault="00B630FD" w:rsidP="00B630FD">
      <w:pPr>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uk-UA"/>
        </w:rPr>
        <w:t>(повне найменування інституту/факультету)</w:t>
      </w:r>
    </w:p>
    <w:p w:rsidR="00B630FD" w:rsidRPr="003A6D65" w:rsidRDefault="00B630FD" w:rsidP="00B630FD">
      <w:pPr>
        <w:pBdr>
          <w:bottom w:val="single" w:sz="4" w:space="1" w:color="auto"/>
        </w:pBdr>
        <w:spacing w:before="240" w:after="0" w:line="240" w:lineRule="auto"/>
        <w:ind w:firstLine="284"/>
        <w:jc w:val="center"/>
        <w:rPr>
          <w:rFonts w:ascii="Times New Roman" w:hAnsi="Times New Roman" w:cs="Times New Roman"/>
          <w:sz w:val="28"/>
          <w:szCs w:val="28"/>
        </w:rPr>
      </w:pPr>
      <w:r>
        <w:rPr>
          <w:rFonts w:ascii="Times New Roman" w:hAnsi="Times New Roman" w:cs="Times New Roman"/>
          <w:sz w:val="28"/>
          <w:szCs w:val="28"/>
          <w:lang w:val="uk-UA"/>
        </w:rPr>
        <w:t>Кафедра загального та слов</w:t>
      </w:r>
      <w:r w:rsidRPr="003A6D65">
        <w:rPr>
          <w:rFonts w:ascii="Times New Roman" w:hAnsi="Times New Roman" w:cs="Times New Roman"/>
          <w:sz w:val="28"/>
          <w:szCs w:val="28"/>
        </w:rPr>
        <w:t>’</w:t>
      </w:r>
      <w:r>
        <w:rPr>
          <w:rFonts w:ascii="Times New Roman" w:hAnsi="Times New Roman" w:cs="Times New Roman"/>
          <w:sz w:val="28"/>
          <w:szCs w:val="28"/>
          <w:lang w:val="uk-UA"/>
        </w:rPr>
        <w:t>янського літературознавства</w:t>
      </w:r>
    </w:p>
    <w:p w:rsidR="00B630FD" w:rsidRDefault="00B630FD" w:rsidP="00B630FD">
      <w:pPr>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uk-UA"/>
        </w:rPr>
        <w:t>(повна назва кафедри)</w:t>
      </w:r>
    </w:p>
    <w:p w:rsidR="00B630FD" w:rsidRDefault="00B630FD" w:rsidP="00B630FD">
      <w:pPr>
        <w:spacing w:after="0" w:line="240" w:lineRule="auto"/>
        <w:ind w:firstLine="284"/>
        <w:rPr>
          <w:rFonts w:ascii="Times New Roman" w:hAnsi="Times New Roman" w:cs="Times New Roman"/>
          <w:b/>
          <w:spacing w:val="60"/>
          <w:sz w:val="40"/>
          <w:szCs w:val="40"/>
          <w:lang w:val="uk-UA"/>
        </w:rPr>
      </w:pPr>
    </w:p>
    <w:p w:rsidR="00B630FD" w:rsidRDefault="00B630FD" w:rsidP="00B630FD">
      <w:pPr>
        <w:spacing w:after="0" w:line="240" w:lineRule="auto"/>
        <w:ind w:firstLine="284"/>
        <w:jc w:val="center"/>
        <w:rPr>
          <w:rFonts w:ascii="Times New Roman" w:hAnsi="Times New Roman" w:cs="Times New Roman"/>
          <w:b/>
          <w:spacing w:val="60"/>
          <w:sz w:val="32"/>
          <w:szCs w:val="32"/>
          <w:lang w:val="uk-UA"/>
        </w:rPr>
      </w:pPr>
      <w:r>
        <w:rPr>
          <w:rFonts w:ascii="Times New Roman" w:hAnsi="Times New Roman" w:cs="Times New Roman"/>
          <w:b/>
          <w:spacing w:val="60"/>
          <w:sz w:val="32"/>
          <w:szCs w:val="32"/>
          <w:lang w:val="uk-UA"/>
        </w:rPr>
        <w:t>Дипломна робота</w:t>
      </w:r>
    </w:p>
    <w:p w:rsidR="00B630FD" w:rsidRDefault="00B630FD" w:rsidP="00B630FD">
      <w:pPr>
        <w:spacing w:after="0" w:line="240" w:lineRule="auto"/>
        <w:ind w:firstLine="284"/>
        <w:jc w:val="center"/>
        <w:rPr>
          <w:rFonts w:ascii="Times New Roman" w:hAnsi="Times New Roman" w:cs="Times New Roman"/>
          <w:sz w:val="20"/>
          <w:szCs w:val="20"/>
          <w:lang w:val="uk-UA"/>
        </w:rPr>
      </w:pPr>
    </w:p>
    <w:p w:rsidR="00B630FD" w:rsidRPr="00B87B03" w:rsidRDefault="00B630FD" w:rsidP="00B630FD">
      <w:pPr>
        <w:tabs>
          <w:tab w:val="right" w:pos="9355"/>
        </w:tabs>
        <w:spacing w:after="0" w:line="240" w:lineRule="auto"/>
        <w:ind w:firstLine="284"/>
        <w:jc w:val="center"/>
        <w:rPr>
          <w:rFonts w:ascii="Times New Roman" w:hAnsi="Times New Roman" w:cs="Times New Roman"/>
          <w:sz w:val="28"/>
          <w:szCs w:val="28"/>
          <w:u w:val="single"/>
          <w:lang w:val="uk-UA"/>
        </w:rPr>
      </w:pPr>
      <w:r w:rsidRPr="00B87B03">
        <w:rPr>
          <w:rFonts w:ascii="Times New Roman" w:hAnsi="Times New Roman" w:cs="Times New Roman"/>
          <w:b/>
          <w:sz w:val="28"/>
          <w:szCs w:val="28"/>
          <w:u w:val="single"/>
          <w:lang w:val="uk-UA"/>
        </w:rPr>
        <w:t>«”Дневник писателя” Ф.М. Достоевского за 1873 год как художественное целое»</w:t>
      </w:r>
    </w:p>
    <w:p w:rsidR="00B630FD" w:rsidRPr="00B87B03" w:rsidRDefault="00B630FD" w:rsidP="00B630FD">
      <w:pPr>
        <w:tabs>
          <w:tab w:val="right" w:pos="9355"/>
        </w:tabs>
        <w:spacing w:after="0" w:line="240" w:lineRule="auto"/>
        <w:ind w:firstLine="284"/>
        <w:jc w:val="center"/>
        <w:rPr>
          <w:rFonts w:ascii="Times New Roman" w:hAnsi="Times New Roman" w:cs="Times New Roman"/>
          <w:sz w:val="28"/>
          <w:szCs w:val="28"/>
          <w:u w:val="single"/>
          <w:lang w:val="uk-UA"/>
        </w:rPr>
      </w:pPr>
    </w:p>
    <w:p w:rsidR="00B630FD" w:rsidRPr="003A6D65" w:rsidRDefault="00B630FD" w:rsidP="00B630FD">
      <w:pPr>
        <w:tabs>
          <w:tab w:val="right" w:pos="9355"/>
        </w:tabs>
        <w:spacing w:after="0" w:line="240" w:lineRule="auto"/>
        <w:ind w:firstLine="284"/>
        <w:jc w:val="center"/>
        <w:rPr>
          <w:rFonts w:ascii="Times New Roman" w:hAnsi="Times New Roman" w:cs="Times New Roman"/>
          <w:sz w:val="28"/>
          <w:szCs w:val="28"/>
          <w:lang w:val="uk-UA"/>
        </w:rPr>
      </w:pPr>
      <w:r w:rsidRPr="003A6D65">
        <w:rPr>
          <w:rFonts w:ascii="Times New Roman" w:hAnsi="Times New Roman" w:cs="Times New Roman"/>
          <w:sz w:val="28"/>
          <w:szCs w:val="28"/>
          <w:lang w:val="uk-UA"/>
        </w:rPr>
        <w:t>«</w:t>
      </w:r>
      <w:r w:rsidRPr="003A6D65">
        <w:rPr>
          <w:rFonts w:ascii="Times New Roman" w:hAnsi="Times New Roman" w:cs="Times New Roman"/>
          <w:sz w:val="28"/>
          <w:szCs w:val="28"/>
        </w:rPr>
        <w:t>”</w:t>
      </w:r>
      <w:r w:rsidRPr="003A6D65">
        <w:rPr>
          <w:rFonts w:ascii="Times New Roman" w:hAnsi="Times New Roman" w:cs="Times New Roman"/>
          <w:sz w:val="28"/>
          <w:szCs w:val="28"/>
          <w:lang w:val="uk-UA"/>
        </w:rPr>
        <w:t>Щоденник письменника</w:t>
      </w:r>
      <w:r w:rsidRPr="003A6D65">
        <w:rPr>
          <w:rFonts w:ascii="Times New Roman" w:hAnsi="Times New Roman" w:cs="Times New Roman"/>
          <w:sz w:val="28"/>
          <w:szCs w:val="28"/>
        </w:rPr>
        <w:t xml:space="preserve">” </w:t>
      </w:r>
      <w:r w:rsidRPr="003A6D65">
        <w:rPr>
          <w:rFonts w:ascii="Times New Roman" w:hAnsi="Times New Roman" w:cs="Times New Roman"/>
          <w:sz w:val="28"/>
          <w:szCs w:val="28"/>
          <w:lang w:val="uk-UA"/>
        </w:rPr>
        <w:t>Ф.М. Достоєвського за 1873 рік як художнє ціле»</w:t>
      </w:r>
    </w:p>
    <w:p w:rsidR="00B630FD" w:rsidRPr="003A6D65" w:rsidRDefault="00B630FD" w:rsidP="00B630FD">
      <w:pPr>
        <w:tabs>
          <w:tab w:val="right" w:pos="9355"/>
        </w:tabs>
        <w:spacing w:after="0" w:line="240" w:lineRule="auto"/>
        <w:ind w:firstLine="284"/>
        <w:jc w:val="center"/>
        <w:rPr>
          <w:rFonts w:ascii="Times New Roman" w:hAnsi="Times New Roman" w:cs="Times New Roman"/>
          <w:sz w:val="28"/>
          <w:szCs w:val="28"/>
          <w:lang w:val="en-US"/>
        </w:rPr>
      </w:pPr>
      <w:r w:rsidRPr="003A6D65">
        <w:rPr>
          <w:rFonts w:ascii="Times New Roman" w:hAnsi="Times New Roman" w:cs="Times New Roman"/>
          <w:sz w:val="28"/>
          <w:szCs w:val="28"/>
          <w:lang w:val="uk-UA"/>
        </w:rPr>
        <w:t>«</w:t>
      </w:r>
      <w:r w:rsidRPr="003A6D65">
        <w:rPr>
          <w:rFonts w:ascii="Times New Roman" w:hAnsi="Times New Roman" w:cs="Times New Roman"/>
          <w:sz w:val="28"/>
          <w:szCs w:val="28"/>
          <w:lang w:val="en-US"/>
        </w:rPr>
        <w:t>“</w:t>
      </w:r>
      <w:r w:rsidRPr="003A6D65">
        <w:rPr>
          <w:rFonts w:ascii="Times New Roman" w:hAnsi="Times New Roman" w:cs="Times New Roman"/>
          <w:sz w:val="28"/>
          <w:szCs w:val="28"/>
          <w:lang w:val="uk-UA"/>
        </w:rPr>
        <w:t>The diary of the writer</w:t>
      </w:r>
      <w:r w:rsidRPr="003A6D65">
        <w:rPr>
          <w:rFonts w:ascii="Times New Roman" w:hAnsi="Times New Roman" w:cs="Times New Roman"/>
          <w:sz w:val="28"/>
          <w:szCs w:val="28"/>
          <w:lang w:val="en-US"/>
        </w:rPr>
        <w:t>” for 1873 by</w:t>
      </w:r>
      <w:r w:rsidRPr="003A6D65">
        <w:rPr>
          <w:rFonts w:ascii="Times New Roman" w:hAnsi="Times New Roman" w:cs="Times New Roman"/>
          <w:sz w:val="28"/>
          <w:szCs w:val="28"/>
          <w:lang w:val="uk-UA"/>
        </w:rPr>
        <w:t xml:space="preserve"> F.M.Dostoevsky as an artistic integrity»</w:t>
      </w:r>
    </w:p>
    <w:p w:rsidR="00B630FD" w:rsidRPr="005D7F60" w:rsidRDefault="00B630FD" w:rsidP="00B630FD">
      <w:pPr>
        <w:tabs>
          <w:tab w:val="right" w:pos="9355"/>
        </w:tabs>
        <w:spacing w:after="0" w:line="240" w:lineRule="auto"/>
        <w:ind w:firstLine="284"/>
        <w:jc w:val="center"/>
        <w:rPr>
          <w:rFonts w:ascii="Times New Roman" w:hAnsi="Times New Roman" w:cs="Times New Roman"/>
          <w:sz w:val="28"/>
          <w:szCs w:val="28"/>
          <w:lang w:val="uk-UA"/>
        </w:rPr>
      </w:pPr>
    </w:p>
    <w:p w:rsidR="00B630FD" w:rsidRPr="005D7F60" w:rsidRDefault="00B630FD" w:rsidP="00B630FD">
      <w:pPr>
        <w:tabs>
          <w:tab w:val="right" w:pos="9355"/>
        </w:tabs>
        <w:spacing w:after="0" w:line="240" w:lineRule="auto"/>
        <w:ind w:firstLine="284"/>
        <w:jc w:val="center"/>
        <w:rPr>
          <w:rFonts w:ascii="Times New Roman" w:hAnsi="Times New Roman" w:cs="Times New Roman"/>
          <w:sz w:val="28"/>
          <w:szCs w:val="28"/>
          <w:lang w:val="uk-UA"/>
        </w:rPr>
      </w:pPr>
      <w:r w:rsidRPr="005D7F60">
        <w:rPr>
          <w:rFonts w:ascii="Times New Roman" w:hAnsi="Times New Roman" w:cs="Times New Roman"/>
          <w:sz w:val="28"/>
          <w:szCs w:val="28"/>
          <w:lang w:val="uk-UA"/>
        </w:rPr>
        <w:t>на здобутт</w:t>
      </w:r>
      <w:r>
        <w:rPr>
          <w:rFonts w:ascii="Times New Roman" w:hAnsi="Times New Roman" w:cs="Times New Roman"/>
          <w:sz w:val="28"/>
          <w:szCs w:val="28"/>
          <w:lang w:val="uk-UA"/>
        </w:rPr>
        <w:t>я ступеня вищої освіти «магістр</w:t>
      </w:r>
      <w:r w:rsidRPr="005D7F60">
        <w:rPr>
          <w:rFonts w:ascii="Times New Roman" w:hAnsi="Times New Roman" w:cs="Times New Roman"/>
          <w:sz w:val="28"/>
          <w:szCs w:val="28"/>
          <w:lang w:val="uk-UA"/>
        </w:rPr>
        <w:t>»</w:t>
      </w:r>
    </w:p>
    <w:p w:rsidR="00B630FD" w:rsidRDefault="00B630FD" w:rsidP="00B630FD">
      <w:pPr>
        <w:spacing w:after="0" w:line="240" w:lineRule="auto"/>
        <w:jc w:val="center"/>
        <w:rPr>
          <w:rFonts w:ascii="Times New Roman" w:hAnsi="Times New Roman" w:cs="Times New Roman"/>
          <w:sz w:val="28"/>
          <w:szCs w:val="28"/>
          <w:lang w:val="uk-UA"/>
        </w:rPr>
      </w:pPr>
    </w:p>
    <w:p w:rsidR="00B630FD" w:rsidRDefault="00B630FD" w:rsidP="00B630F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заочної форми навчання</w:t>
      </w:r>
    </w:p>
    <w:p w:rsidR="00B630FD" w:rsidRPr="005D7F60" w:rsidRDefault="00B630FD" w:rsidP="00B630F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спеціальності </w:t>
      </w:r>
      <w:r>
        <w:rPr>
          <w:rFonts w:ascii="Times New Roman" w:hAnsi="Times New Roman" w:cs="Times New Roman"/>
          <w:b/>
          <w:sz w:val="28"/>
          <w:szCs w:val="28"/>
          <w:lang w:val="uk-UA"/>
        </w:rPr>
        <w:t>035</w:t>
      </w:r>
      <w:r>
        <w:rPr>
          <w:rFonts w:ascii="Times New Roman" w:hAnsi="Times New Roman" w:cs="Times New Roman"/>
          <w:sz w:val="28"/>
          <w:szCs w:val="28"/>
          <w:lang w:val="uk-UA"/>
        </w:rPr>
        <w:t xml:space="preserve"> Філологія</w:t>
      </w:r>
    </w:p>
    <w:p w:rsidR="00B630FD" w:rsidRDefault="00B630FD" w:rsidP="00B630FD">
      <w:pPr>
        <w:spacing w:after="0" w:line="360" w:lineRule="auto"/>
        <w:ind w:firstLine="284"/>
        <w:jc w:val="right"/>
        <w:rPr>
          <w:rFonts w:ascii="Times New Roman" w:hAnsi="Times New Roman" w:cs="Times New Roman"/>
          <w:sz w:val="28"/>
          <w:szCs w:val="28"/>
          <w:lang w:val="uk-UA"/>
        </w:rPr>
      </w:pPr>
      <w:r>
        <w:rPr>
          <w:rFonts w:ascii="Times New Roman" w:hAnsi="Times New Roman" w:cs="Times New Roman"/>
          <w:b/>
          <w:sz w:val="28"/>
          <w:szCs w:val="28"/>
          <w:lang w:val="uk-UA"/>
        </w:rPr>
        <w:t xml:space="preserve">035.034 </w:t>
      </w:r>
      <w:r>
        <w:rPr>
          <w:rFonts w:ascii="Times New Roman" w:hAnsi="Times New Roman" w:cs="Times New Roman"/>
          <w:sz w:val="28"/>
          <w:szCs w:val="28"/>
          <w:lang w:val="uk-UA"/>
        </w:rPr>
        <w:t>«Слов’янські мови та літератури (переклад включно):</w:t>
      </w:r>
    </w:p>
    <w:p w:rsidR="00B630FD" w:rsidRDefault="00B630FD" w:rsidP="00B630FD">
      <w:pPr>
        <w:spacing w:after="0" w:line="360" w:lineRule="auto"/>
        <w:ind w:firstLine="284"/>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перша російська»</w:t>
      </w:r>
    </w:p>
    <w:p w:rsidR="00B630FD" w:rsidRPr="002D3603" w:rsidRDefault="00B630FD" w:rsidP="00B630FD">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Блок-Нарган Наталя Альфредівна</w:t>
      </w:r>
    </w:p>
    <w:p w:rsidR="00B630FD" w:rsidRDefault="00B630FD" w:rsidP="00B630FD">
      <w:pPr>
        <w:tabs>
          <w:tab w:val="left" w:pos="5245"/>
          <w:tab w:val="right" w:pos="9355"/>
        </w:tabs>
        <w:spacing w:before="120" w:after="0" w:line="240" w:lineRule="auto"/>
        <w:ind w:firstLine="284"/>
        <w:jc w:val="right"/>
        <w:rPr>
          <w:rFonts w:ascii="Times New Roman" w:hAnsi="Times New Roman" w:cs="Times New Roman"/>
          <w:sz w:val="28"/>
          <w:szCs w:val="28"/>
          <w:lang w:val="uk-UA"/>
        </w:rPr>
      </w:pPr>
      <w:r w:rsidRPr="005D7F60">
        <w:rPr>
          <w:rFonts w:ascii="Times New Roman" w:hAnsi="Times New Roman" w:cs="Times New Roman"/>
          <w:sz w:val="28"/>
          <w:szCs w:val="28"/>
          <w:lang w:val="uk-UA"/>
        </w:rPr>
        <w:t xml:space="preserve">Науковий </w:t>
      </w:r>
      <w:r>
        <w:rPr>
          <w:rFonts w:ascii="Times New Roman" w:hAnsi="Times New Roman" w:cs="Times New Roman"/>
          <w:sz w:val="28"/>
          <w:szCs w:val="28"/>
          <w:lang w:val="uk-UA"/>
        </w:rPr>
        <w:t>керівник:  д. філол. н., проф. Мусій В. Б. ____</w:t>
      </w:r>
    </w:p>
    <w:p w:rsidR="00B630FD" w:rsidRDefault="00B630FD" w:rsidP="00B630FD">
      <w:pPr>
        <w:tabs>
          <w:tab w:val="left" w:pos="5245"/>
          <w:tab w:val="right" w:pos="9355"/>
        </w:tabs>
        <w:spacing w:before="120" w:after="0" w:line="240" w:lineRule="auto"/>
        <w:ind w:firstLine="284"/>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Рецензент    к. філол. н., доц. Морєва Т.Ю.  ____</w:t>
      </w:r>
    </w:p>
    <w:p w:rsidR="00B630FD" w:rsidRDefault="00B630FD" w:rsidP="00B630FD">
      <w:pPr>
        <w:tabs>
          <w:tab w:val="left" w:pos="5245"/>
          <w:tab w:val="right" w:pos="9355"/>
        </w:tabs>
        <w:spacing w:before="120" w:after="0" w:line="240" w:lineRule="auto"/>
        <w:ind w:firstLine="284"/>
        <w:rPr>
          <w:rFonts w:ascii="Times New Roman" w:hAnsi="Times New Roman" w:cs="Times New Roman"/>
          <w:sz w:val="28"/>
          <w:szCs w:val="28"/>
          <w:lang w:val="uk-UA"/>
        </w:rPr>
      </w:pPr>
    </w:p>
    <w:p w:rsidR="00B630FD" w:rsidRDefault="00B630FD" w:rsidP="00B630FD">
      <w:pPr>
        <w:spacing w:after="0" w:line="240" w:lineRule="auto"/>
        <w:ind w:left="3969" w:firstLine="284"/>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918"/>
        <w:gridCol w:w="4727"/>
      </w:tblGrid>
      <w:tr w:rsidR="00B630FD" w:rsidTr="003355D4">
        <w:trPr>
          <w:jc w:val="center"/>
        </w:trPr>
        <w:tc>
          <w:tcPr>
            <w:tcW w:w="5082" w:type="dxa"/>
            <w:hideMark/>
          </w:tcPr>
          <w:p w:rsidR="00B630FD" w:rsidRDefault="00B630FD" w:rsidP="003355D4">
            <w:pPr>
              <w:spacing w:after="0" w:line="240" w:lineRule="auto"/>
              <w:ind w:firstLine="284"/>
              <w:rPr>
                <w:rFonts w:ascii="Times New Roman" w:eastAsia="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B630FD" w:rsidRDefault="00B630FD" w:rsidP="003355D4">
            <w:pPr>
              <w:spacing w:before="12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B630FD" w:rsidRDefault="00B630FD" w:rsidP="003355D4">
            <w:pPr>
              <w:spacing w:before="12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 xml:space="preserve">№ ___ від ___________2020 р. </w:t>
            </w:r>
          </w:p>
          <w:p w:rsidR="00B630FD" w:rsidRDefault="00B630FD" w:rsidP="003355D4">
            <w:pPr>
              <w:spacing w:before="60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B630FD" w:rsidRDefault="00B630FD" w:rsidP="003355D4">
            <w:pPr>
              <w:tabs>
                <w:tab w:val="left" w:pos="1168"/>
                <w:tab w:val="left" w:pos="3861"/>
              </w:tabs>
              <w:spacing w:before="360" w:after="0" w:line="240" w:lineRule="auto"/>
              <w:ind w:firstLine="284"/>
              <w:rPr>
                <w:rFonts w:ascii="Times New Roman" w:hAnsi="Times New Roman" w:cs="Times New Roman"/>
                <w:sz w:val="28"/>
                <w:szCs w:val="28"/>
                <w:u w:val="single"/>
                <w:lang w:val="uk-UA"/>
              </w:rPr>
            </w:pPr>
            <w:r>
              <w:rPr>
                <w:rFonts w:ascii="Times New Roman" w:hAnsi="Times New Roman" w:cs="Times New Roman"/>
                <w:sz w:val="28"/>
                <w:szCs w:val="28"/>
                <w:u w:val="single"/>
                <w:lang w:val="uk-UA"/>
              </w:rPr>
              <w:tab/>
            </w:r>
            <w:r>
              <w:rPr>
                <w:rFonts w:ascii="Times New Roman" w:hAnsi="Times New Roman" w:cs="Times New Roman"/>
                <w:sz w:val="28"/>
                <w:szCs w:val="28"/>
                <w:lang w:val="uk-UA"/>
              </w:rPr>
              <w:t xml:space="preserve">  проф. Мусій В.Б. </w:t>
            </w:r>
          </w:p>
          <w:p w:rsidR="00B630FD" w:rsidRDefault="00B630FD" w:rsidP="003355D4">
            <w:pPr>
              <w:tabs>
                <w:tab w:val="left" w:pos="284"/>
                <w:tab w:val="left" w:pos="1767"/>
              </w:tabs>
              <w:spacing w:after="0" w:line="240" w:lineRule="auto"/>
              <w:ind w:firstLine="284"/>
              <w:rPr>
                <w:rFonts w:ascii="Times New Roman" w:eastAsia="Times New Roman" w:hAnsi="Times New Roman" w:cs="Times New Roman"/>
                <w:sz w:val="20"/>
                <w:szCs w:val="20"/>
                <w:lang w:val="uk-UA"/>
              </w:rPr>
            </w:pPr>
            <w:r>
              <w:rPr>
                <w:rFonts w:ascii="Times New Roman" w:hAnsi="Times New Roman" w:cs="Times New Roman"/>
                <w:sz w:val="20"/>
                <w:szCs w:val="20"/>
                <w:lang w:val="uk-UA"/>
              </w:rPr>
              <w:t>(підпис)</w:t>
            </w:r>
            <w:r>
              <w:rPr>
                <w:rFonts w:ascii="Times New Roman" w:hAnsi="Times New Roman" w:cs="Times New Roman"/>
                <w:sz w:val="20"/>
                <w:szCs w:val="20"/>
                <w:lang w:val="uk-UA"/>
              </w:rPr>
              <w:tab/>
            </w:r>
          </w:p>
        </w:tc>
        <w:tc>
          <w:tcPr>
            <w:tcW w:w="4786" w:type="dxa"/>
            <w:hideMark/>
          </w:tcPr>
          <w:p w:rsidR="00B630FD" w:rsidRDefault="00B630FD" w:rsidP="003355D4">
            <w:pPr>
              <w:tabs>
                <w:tab w:val="right" w:pos="4462"/>
              </w:tabs>
              <w:spacing w:after="0" w:line="240" w:lineRule="auto"/>
              <w:ind w:firstLine="284"/>
              <w:rPr>
                <w:rFonts w:ascii="Times New Roman" w:eastAsia="Times New Roman" w:hAnsi="Times New Roman" w:cs="Times New Roman"/>
                <w:sz w:val="28"/>
                <w:szCs w:val="28"/>
                <w:lang w:val="uk-UA"/>
              </w:rPr>
            </w:pPr>
            <w:r>
              <w:rPr>
                <w:rFonts w:ascii="Times New Roman" w:hAnsi="Times New Roman" w:cs="Times New Roman"/>
                <w:sz w:val="28"/>
                <w:szCs w:val="28"/>
                <w:lang w:val="uk-UA"/>
              </w:rPr>
              <w:t>Захищено на засіданні ЕК № 2</w:t>
            </w:r>
          </w:p>
          <w:p w:rsidR="00B630FD" w:rsidRDefault="00B630FD" w:rsidP="003355D4">
            <w:pPr>
              <w:tabs>
                <w:tab w:val="right" w:pos="4462"/>
              </w:tabs>
              <w:spacing w:before="12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протокол № __ від_____2020 р.</w:t>
            </w:r>
          </w:p>
          <w:p w:rsidR="00B630FD" w:rsidRDefault="00B630FD" w:rsidP="003355D4">
            <w:pPr>
              <w:tabs>
                <w:tab w:val="right" w:pos="4462"/>
              </w:tabs>
              <w:spacing w:before="12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Оцінка______________/___</w:t>
            </w:r>
            <w:r>
              <w:rPr>
                <w:rFonts w:ascii="Times New Roman" w:hAnsi="Times New Roman" w:cs="Times New Roman"/>
                <w:sz w:val="20"/>
                <w:szCs w:val="20"/>
                <w:lang w:val="uk-UA"/>
              </w:rPr>
              <w:tab/>
            </w:r>
            <w:r>
              <w:rPr>
                <w:rFonts w:ascii="Times New Roman" w:hAnsi="Times New Roman" w:cs="Times New Roman"/>
                <w:sz w:val="28"/>
                <w:szCs w:val="28"/>
                <w:lang w:val="uk-UA"/>
              </w:rPr>
              <w:t>___/_____</w:t>
            </w:r>
          </w:p>
          <w:p w:rsidR="00B630FD" w:rsidRDefault="00B630FD" w:rsidP="003355D4">
            <w:pPr>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uk-UA"/>
              </w:rPr>
              <w:t>(за національною шкалою, шкалою ЕСТS, бали)</w:t>
            </w:r>
          </w:p>
          <w:p w:rsidR="00B630FD" w:rsidRDefault="00B630FD" w:rsidP="003355D4">
            <w:pPr>
              <w:spacing w:before="360" w:after="0" w:line="24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B630FD" w:rsidRDefault="00B630FD" w:rsidP="003355D4">
            <w:pPr>
              <w:tabs>
                <w:tab w:val="left" w:pos="1446"/>
                <w:tab w:val="right" w:pos="4462"/>
              </w:tabs>
              <w:spacing w:before="360" w:after="0" w:line="240" w:lineRule="auto"/>
              <w:ind w:firstLine="284"/>
              <w:rPr>
                <w:rFonts w:ascii="Times New Roman" w:hAnsi="Times New Roman" w:cs="Times New Roman"/>
                <w:sz w:val="28"/>
                <w:szCs w:val="28"/>
                <w:u w:val="single"/>
                <w:lang w:val="uk-UA"/>
              </w:rPr>
            </w:pPr>
            <w:r>
              <w:rPr>
                <w:rFonts w:ascii="Times New Roman" w:hAnsi="Times New Roman" w:cs="Times New Roman"/>
                <w:sz w:val="28"/>
                <w:szCs w:val="28"/>
                <w:u w:val="single"/>
                <w:lang w:val="uk-UA"/>
              </w:rPr>
              <w:tab/>
            </w:r>
            <w:r>
              <w:rPr>
                <w:rFonts w:ascii="Times New Roman" w:hAnsi="Times New Roman" w:cs="Times New Roman"/>
                <w:sz w:val="28"/>
                <w:szCs w:val="28"/>
                <w:lang w:val="uk-UA"/>
              </w:rPr>
              <w:t xml:space="preserve">   проф. Степанов Є.М.</w:t>
            </w:r>
          </w:p>
          <w:p w:rsidR="00B630FD" w:rsidRDefault="00B630FD" w:rsidP="003355D4">
            <w:pPr>
              <w:tabs>
                <w:tab w:val="left" w:pos="454"/>
                <w:tab w:val="left" w:pos="2155"/>
              </w:tabs>
              <w:spacing w:after="0" w:line="240" w:lineRule="auto"/>
              <w:ind w:firstLine="284"/>
              <w:rPr>
                <w:rFonts w:ascii="Times New Roman" w:eastAsia="Times New Roman" w:hAnsi="Times New Roman" w:cs="Times New Roman"/>
                <w:sz w:val="28"/>
                <w:szCs w:val="28"/>
                <w:lang w:val="uk-UA"/>
              </w:rPr>
            </w:pPr>
            <w:r>
              <w:rPr>
                <w:rFonts w:ascii="Times New Roman" w:hAnsi="Times New Roman" w:cs="Times New Roman"/>
                <w:sz w:val="20"/>
                <w:szCs w:val="20"/>
                <w:lang w:val="uk-UA"/>
              </w:rPr>
              <w:tab/>
              <w:t>(підпис)</w:t>
            </w:r>
            <w:r>
              <w:rPr>
                <w:rFonts w:ascii="Times New Roman" w:hAnsi="Times New Roman" w:cs="Times New Roman"/>
                <w:sz w:val="20"/>
                <w:szCs w:val="20"/>
                <w:lang w:val="uk-UA"/>
              </w:rPr>
              <w:tab/>
            </w:r>
          </w:p>
        </w:tc>
      </w:tr>
    </w:tbl>
    <w:p w:rsidR="00B630FD" w:rsidRDefault="00B630FD" w:rsidP="00B630FD">
      <w:pPr>
        <w:spacing w:after="0"/>
        <w:rPr>
          <w:rFonts w:ascii="Times New Roman" w:hAnsi="Times New Roman" w:cs="Times New Roman"/>
          <w:b/>
          <w:sz w:val="28"/>
          <w:szCs w:val="28"/>
          <w:lang w:val="uk-UA"/>
        </w:rPr>
      </w:pPr>
    </w:p>
    <w:p w:rsidR="00B630FD" w:rsidRDefault="00B630FD" w:rsidP="00B630FD">
      <w:pPr>
        <w:spacing w:after="0"/>
        <w:ind w:firstLine="284"/>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2020</w:t>
      </w:r>
    </w:p>
    <w:p w:rsidR="00B630FD" w:rsidRDefault="00B630FD" w:rsidP="00B630FD">
      <w:pPr>
        <w:spacing w:after="0" w:line="240" w:lineRule="auto"/>
        <w:ind w:firstLine="284"/>
        <w:jc w:val="center"/>
        <w:rPr>
          <w:rFonts w:ascii="Times New Roman" w:hAnsi="Times New Roman" w:cs="Times New Roman"/>
          <w:sz w:val="28"/>
          <w:szCs w:val="28"/>
        </w:rPr>
      </w:pPr>
      <w:r w:rsidRPr="00335D40">
        <w:rPr>
          <w:rFonts w:ascii="Times New Roman" w:hAnsi="Times New Roman" w:cs="Times New Roman"/>
          <w:sz w:val="28"/>
          <w:szCs w:val="28"/>
        </w:rPr>
        <w:lastRenderedPageBreak/>
        <w:t>СОДЕРЖАНИЕ</w:t>
      </w:r>
    </w:p>
    <w:p w:rsidR="00B630FD" w:rsidRDefault="00B630FD" w:rsidP="00B630FD">
      <w:pPr>
        <w:spacing w:after="0" w:line="240" w:lineRule="auto"/>
        <w:ind w:firstLine="284"/>
        <w:jc w:val="center"/>
        <w:rPr>
          <w:rFonts w:ascii="Times New Roman" w:hAnsi="Times New Roman" w:cs="Times New Roman"/>
          <w:sz w:val="28"/>
          <w:szCs w:val="28"/>
        </w:rPr>
      </w:pPr>
    </w:p>
    <w:p w:rsidR="00B630FD" w:rsidRDefault="00B630FD" w:rsidP="00B630FD">
      <w:pPr>
        <w:spacing w:after="0" w:line="240" w:lineRule="auto"/>
        <w:ind w:firstLine="284"/>
        <w:jc w:val="center"/>
        <w:rPr>
          <w:rFonts w:ascii="Times New Roman" w:hAnsi="Times New Roman" w:cs="Times New Roman"/>
          <w:sz w:val="28"/>
          <w:szCs w:val="28"/>
        </w:rPr>
      </w:pPr>
    </w:p>
    <w:p w:rsidR="00B630FD" w:rsidRPr="00335D40" w:rsidRDefault="00B630FD" w:rsidP="00B630FD">
      <w:pPr>
        <w:spacing w:after="0" w:line="240" w:lineRule="auto"/>
        <w:ind w:firstLine="284"/>
        <w:jc w:val="center"/>
        <w:rPr>
          <w:rFonts w:ascii="Times New Roman" w:hAnsi="Times New Roman" w:cs="Times New Roman"/>
          <w:sz w:val="28"/>
          <w:szCs w:val="28"/>
        </w:rPr>
      </w:pPr>
    </w:p>
    <w:p w:rsidR="00B630FD" w:rsidRPr="00335D40" w:rsidRDefault="00B630FD" w:rsidP="00B630FD">
      <w:pPr>
        <w:spacing w:after="0" w:line="360" w:lineRule="auto"/>
        <w:rPr>
          <w:rFonts w:ascii="Times New Roman" w:hAnsi="Times New Roman" w:cs="Times New Roman"/>
          <w:sz w:val="28"/>
          <w:szCs w:val="28"/>
          <w:lang w:val="uk-UA"/>
        </w:rPr>
      </w:pPr>
      <w:r w:rsidRPr="00335D40">
        <w:rPr>
          <w:rFonts w:ascii="Times New Roman" w:hAnsi="Times New Roman" w:cs="Times New Roman"/>
          <w:b/>
          <w:sz w:val="28"/>
          <w:szCs w:val="28"/>
          <w:lang w:val="uk-UA"/>
        </w:rPr>
        <w:t>Введение</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Pr>
          <w:rFonts w:ascii="Times New Roman" w:hAnsi="Times New Roman" w:cs="Times New Roman"/>
          <w:sz w:val="28"/>
          <w:szCs w:val="28"/>
          <w:lang w:val="uk-UA"/>
        </w:rPr>
        <w:t>с. 4-10</w:t>
      </w:r>
    </w:p>
    <w:p w:rsidR="00B630FD" w:rsidRDefault="00B630FD" w:rsidP="00B630FD">
      <w:pPr>
        <w:spacing w:after="0" w:line="360" w:lineRule="auto"/>
        <w:rPr>
          <w:rFonts w:ascii="Times New Roman" w:hAnsi="Times New Roman" w:cs="Times New Roman"/>
          <w:b/>
          <w:sz w:val="28"/>
          <w:szCs w:val="28"/>
          <w:lang w:val="uk-UA"/>
        </w:rPr>
      </w:pPr>
      <w:r w:rsidRPr="00335D40">
        <w:rPr>
          <w:rFonts w:ascii="Times New Roman" w:hAnsi="Times New Roman" w:cs="Times New Roman"/>
          <w:b/>
          <w:sz w:val="28"/>
          <w:szCs w:val="28"/>
          <w:lang w:val="uk-UA"/>
        </w:rPr>
        <w:t>Раздел 1: Теоретико-методологические основы исследования художественной целостности «Дневника писателя»</w:t>
      </w:r>
    </w:p>
    <w:p w:rsidR="00B630FD" w:rsidRPr="00585D2D" w:rsidRDefault="00B630FD" w:rsidP="00B630FD">
      <w:pPr>
        <w:spacing w:after="0" w:line="360" w:lineRule="auto"/>
        <w:rPr>
          <w:rFonts w:ascii="Times New Roman" w:hAnsi="Times New Roman" w:cs="Times New Roman"/>
          <w:sz w:val="28"/>
          <w:szCs w:val="28"/>
          <w:lang w:val="uk-UA"/>
        </w:rPr>
      </w:pPr>
      <w:r w:rsidRPr="00335D40">
        <w:rPr>
          <w:rFonts w:ascii="Times New Roman" w:hAnsi="Times New Roman" w:cs="Times New Roman"/>
          <w:b/>
          <w:sz w:val="28"/>
          <w:szCs w:val="28"/>
          <w:lang w:val="uk-UA"/>
        </w:rPr>
        <w:t xml:space="preserve"> Ф.М. Достоевского за 1873 год</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с</w:t>
      </w:r>
      <w:r w:rsidRPr="00585D2D">
        <w:rPr>
          <w:rFonts w:ascii="Times New Roman" w:hAnsi="Times New Roman" w:cs="Times New Roman"/>
          <w:sz w:val="28"/>
          <w:szCs w:val="28"/>
          <w:lang w:val="uk-UA"/>
        </w:rPr>
        <w:t>. 11 - 35</w:t>
      </w:r>
    </w:p>
    <w:p w:rsidR="00B630FD" w:rsidRDefault="00B630FD" w:rsidP="00B630FD">
      <w:pPr>
        <w:pStyle w:val="a3"/>
        <w:numPr>
          <w:ilvl w:val="1"/>
          <w:numId w:val="1"/>
        </w:numPr>
        <w:spacing w:line="360" w:lineRule="auto"/>
        <w:rPr>
          <w:szCs w:val="28"/>
          <w:lang w:val="ru-RU"/>
        </w:rPr>
      </w:pPr>
      <w:r w:rsidRPr="00335D40">
        <w:rPr>
          <w:szCs w:val="28"/>
          <w:lang w:val="ru-RU"/>
        </w:rPr>
        <w:t>Теоретические основы исследования художественной</w:t>
      </w:r>
    </w:p>
    <w:p w:rsidR="00B630FD" w:rsidRPr="00335D40" w:rsidRDefault="00B630FD" w:rsidP="00B630FD">
      <w:pPr>
        <w:pStyle w:val="a3"/>
        <w:spacing w:line="360" w:lineRule="auto"/>
        <w:ind w:left="375"/>
        <w:rPr>
          <w:szCs w:val="28"/>
          <w:lang w:val="ru-RU"/>
        </w:rPr>
      </w:pPr>
      <w:r>
        <w:rPr>
          <w:szCs w:val="28"/>
          <w:lang w:val="ru-RU"/>
        </w:rPr>
        <w:t xml:space="preserve">    </w:t>
      </w:r>
      <w:r w:rsidRPr="00335D40">
        <w:rPr>
          <w:szCs w:val="28"/>
          <w:lang w:val="ru-RU"/>
        </w:rPr>
        <w:t xml:space="preserve"> целостности Дневника писателя Ф.М. Достоевского</w:t>
      </w:r>
      <w:r>
        <w:rPr>
          <w:szCs w:val="28"/>
          <w:lang w:val="ru-RU"/>
        </w:rPr>
        <w:tab/>
      </w:r>
      <w:r>
        <w:rPr>
          <w:szCs w:val="28"/>
          <w:lang w:val="ru-RU"/>
        </w:rPr>
        <w:tab/>
        <w:t xml:space="preserve">      с. 12 - 25</w:t>
      </w:r>
    </w:p>
    <w:p w:rsidR="00B630FD" w:rsidRDefault="00B630FD" w:rsidP="00B630FD">
      <w:pPr>
        <w:pStyle w:val="a3"/>
        <w:numPr>
          <w:ilvl w:val="1"/>
          <w:numId w:val="1"/>
        </w:numPr>
        <w:spacing w:line="360" w:lineRule="auto"/>
        <w:rPr>
          <w:szCs w:val="28"/>
          <w:lang w:val="ru-RU"/>
        </w:rPr>
      </w:pPr>
      <w:r w:rsidRPr="00335D40">
        <w:rPr>
          <w:szCs w:val="28"/>
          <w:lang w:val="ru-RU"/>
        </w:rPr>
        <w:t>История изучения творчества и одной из его составляющих</w:t>
      </w:r>
    </w:p>
    <w:p w:rsidR="00B630FD" w:rsidRDefault="00B630FD" w:rsidP="00B630FD">
      <w:pPr>
        <w:pStyle w:val="a3"/>
        <w:spacing w:line="360" w:lineRule="auto"/>
        <w:ind w:left="375"/>
        <w:rPr>
          <w:szCs w:val="28"/>
          <w:lang w:val="ru-RU"/>
        </w:rPr>
      </w:pPr>
      <w:r>
        <w:rPr>
          <w:szCs w:val="28"/>
          <w:lang w:val="ru-RU"/>
        </w:rPr>
        <w:t xml:space="preserve">   </w:t>
      </w:r>
      <w:r w:rsidRPr="00335D40">
        <w:rPr>
          <w:szCs w:val="28"/>
          <w:lang w:val="ru-RU"/>
        </w:rPr>
        <w:t xml:space="preserve"> «Дневника писателя» Ф.М. Достоевского в </w:t>
      </w:r>
    </w:p>
    <w:p w:rsidR="00B630FD" w:rsidRPr="00335D40" w:rsidRDefault="00B630FD" w:rsidP="00B630FD">
      <w:pPr>
        <w:pStyle w:val="a3"/>
        <w:spacing w:line="360" w:lineRule="auto"/>
        <w:ind w:left="375"/>
        <w:rPr>
          <w:szCs w:val="28"/>
          <w:lang w:val="ru-RU"/>
        </w:rPr>
      </w:pPr>
      <w:r>
        <w:rPr>
          <w:szCs w:val="28"/>
          <w:lang w:val="ru-RU"/>
        </w:rPr>
        <w:t xml:space="preserve">    </w:t>
      </w:r>
      <w:r w:rsidRPr="00335D40">
        <w:rPr>
          <w:szCs w:val="28"/>
          <w:lang w:val="ru-RU"/>
        </w:rPr>
        <w:t>критике и литературоведении</w:t>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t xml:space="preserve">       с. 25 - 31</w:t>
      </w:r>
    </w:p>
    <w:p w:rsidR="00B630FD" w:rsidRPr="00585D2D" w:rsidRDefault="00B630FD" w:rsidP="00B630FD">
      <w:pPr>
        <w:pStyle w:val="2"/>
        <w:spacing w:line="360" w:lineRule="auto"/>
        <w:rPr>
          <w:b w:val="0"/>
        </w:rPr>
      </w:pPr>
      <w:r w:rsidRPr="00585D2D">
        <w:rPr>
          <w:b w:val="0"/>
        </w:rPr>
        <w:t>1.3. Методика изучения Дневника писателя</w:t>
      </w:r>
    </w:p>
    <w:p w:rsidR="00B630FD" w:rsidRPr="00335D40" w:rsidRDefault="00B630FD" w:rsidP="00B630FD">
      <w:pPr>
        <w:pStyle w:val="2"/>
        <w:spacing w:line="360" w:lineRule="auto"/>
      </w:pPr>
      <w:r w:rsidRPr="00585D2D">
        <w:rPr>
          <w:b w:val="0"/>
        </w:rPr>
        <w:t xml:space="preserve">       Ф.М. Достоевского как художественного целого</w:t>
      </w:r>
      <w:r>
        <w:tab/>
      </w:r>
      <w:r>
        <w:tab/>
      </w:r>
      <w:r>
        <w:tab/>
        <w:t xml:space="preserve">      </w:t>
      </w:r>
      <w:r w:rsidRPr="00585D2D">
        <w:rPr>
          <w:b w:val="0"/>
        </w:rPr>
        <w:t>с. 32 - 35</w:t>
      </w:r>
    </w:p>
    <w:p w:rsidR="00B630FD" w:rsidRDefault="00B630FD" w:rsidP="00B630FD">
      <w:pPr>
        <w:spacing w:after="0" w:line="360" w:lineRule="auto"/>
        <w:rPr>
          <w:rFonts w:ascii="Times New Roman" w:hAnsi="Times New Roman" w:cs="Times New Roman"/>
          <w:b/>
          <w:sz w:val="28"/>
          <w:szCs w:val="28"/>
          <w:lang w:val="uk-UA"/>
        </w:rPr>
      </w:pPr>
    </w:p>
    <w:p w:rsidR="00B630FD" w:rsidRDefault="00B630FD" w:rsidP="00B630FD">
      <w:pPr>
        <w:spacing w:after="0" w:line="360" w:lineRule="auto"/>
        <w:rPr>
          <w:rFonts w:ascii="Times New Roman" w:hAnsi="Times New Roman" w:cs="Times New Roman"/>
          <w:b/>
          <w:sz w:val="28"/>
          <w:szCs w:val="28"/>
          <w:lang w:val="uk-UA"/>
        </w:rPr>
      </w:pPr>
      <w:r w:rsidRPr="00335D40">
        <w:rPr>
          <w:rFonts w:ascii="Times New Roman" w:hAnsi="Times New Roman" w:cs="Times New Roman"/>
          <w:b/>
          <w:sz w:val="28"/>
          <w:szCs w:val="28"/>
          <w:lang w:val="uk-UA"/>
        </w:rPr>
        <w:t>Раздел 2:  Состав «Дневника списателя» Ф.М. Достоевского</w:t>
      </w:r>
    </w:p>
    <w:p w:rsidR="00B630FD" w:rsidRPr="00335D40" w:rsidRDefault="00B630FD" w:rsidP="00B630FD">
      <w:pPr>
        <w:spacing w:after="0" w:line="360" w:lineRule="auto"/>
        <w:rPr>
          <w:rFonts w:ascii="Times New Roman" w:hAnsi="Times New Roman" w:cs="Times New Roman"/>
          <w:b/>
          <w:sz w:val="28"/>
          <w:szCs w:val="28"/>
          <w:lang w:val="uk-UA"/>
        </w:rPr>
      </w:pPr>
      <w:r w:rsidRPr="00335D40">
        <w:rPr>
          <w:rFonts w:ascii="Times New Roman" w:hAnsi="Times New Roman" w:cs="Times New Roman"/>
          <w:b/>
          <w:sz w:val="28"/>
          <w:szCs w:val="28"/>
          <w:lang w:val="uk-UA"/>
        </w:rPr>
        <w:t xml:space="preserve"> за 1873 год</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585D2D">
        <w:rPr>
          <w:rFonts w:ascii="Times New Roman" w:hAnsi="Times New Roman" w:cs="Times New Roman"/>
          <w:sz w:val="28"/>
          <w:szCs w:val="28"/>
          <w:lang w:val="uk-UA"/>
        </w:rPr>
        <w:t>с.</w:t>
      </w:r>
      <w:r>
        <w:rPr>
          <w:rFonts w:ascii="Times New Roman" w:hAnsi="Times New Roman" w:cs="Times New Roman"/>
          <w:sz w:val="28"/>
          <w:szCs w:val="28"/>
          <w:lang w:val="uk-UA"/>
        </w:rPr>
        <w:t> 36 - 75</w:t>
      </w:r>
      <w:r w:rsidRPr="00585D2D">
        <w:rPr>
          <w:rFonts w:ascii="Times New Roman" w:hAnsi="Times New Roman" w:cs="Times New Roman"/>
          <w:sz w:val="28"/>
          <w:szCs w:val="28"/>
          <w:lang w:val="uk-UA"/>
        </w:rPr>
        <w:t> </w:t>
      </w:r>
    </w:p>
    <w:p w:rsidR="00B630FD" w:rsidRDefault="00B630FD" w:rsidP="00B630FD">
      <w:pPr>
        <w:spacing w:after="0" w:line="360" w:lineRule="auto"/>
        <w:jc w:val="both"/>
        <w:rPr>
          <w:rFonts w:ascii="Times New Roman" w:hAnsi="Times New Roman" w:cs="Times New Roman"/>
          <w:sz w:val="28"/>
          <w:szCs w:val="28"/>
          <w:lang w:eastAsia="de-DE"/>
        </w:rPr>
      </w:pPr>
      <w:r w:rsidRPr="00335D40">
        <w:rPr>
          <w:rFonts w:ascii="Times New Roman" w:hAnsi="Times New Roman" w:cs="Times New Roman"/>
          <w:sz w:val="28"/>
          <w:szCs w:val="28"/>
          <w:lang w:eastAsia="de-DE"/>
        </w:rPr>
        <w:t xml:space="preserve">2.1. Принципы деления «Дневника писателя» </w:t>
      </w:r>
    </w:p>
    <w:p w:rsidR="00B630FD" w:rsidRPr="00335D40" w:rsidRDefault="00B630FD" w:rsidP="00B630FD">
      <w:pPr>
        <w:spacing w:after="0" w:line="360" w:lineRule="auto"/>
        <w:ind w:firstLine="284"/>
        <w:jc w:val="both"/>
        <w:rPr>
          <w:rFonts w:ascii="Times New Roman" w:hAnsi="Times New Roman" w:cs="Times New Roman"/>
          <w:sz w:val="28"/>
          <w:szCs w:val="28"/>
          <w:lang w:eastAsia="de-DE"/>
        </w:rPr>
      </w:pPr>
      <w:r>
        <w:rPr>
          <w:rFonts w:ascii="Times New Roman" w:hAnsi="Times New Roman" w:cs="Times New Roman"/>
          <w:sz w:val="28"/>
          <w:szCs w:val="28"/>
          <w:lang w:eastAsia="de-DE"/>
        </w:rPr>
        <w:t xml:space="preserve"> </w:t>
      </w:r>
      <w:r w:rsidRPr="00335D40">
        <w:rPr>
          <w:rFonts w:ascii="Times New Roman" w:hAnsi="Times New Roman" w:cs="Times New Roman"/>
          <w:sz w:val="28"/>
          <w:szCs w:val="28"/>
          <w:lang w:eastAsia="de-DE"/>
        </w:rPr>
        <w:t>Ф.М. Достоевского за 1873 года на части.</w:t>
      </w:r>
      <w:r>
        <w:rPr>
          <w:rFonts w:ascii="Times New Roman" w:hAnsi="Times New Roman" w:cs="Times New Roman"/>
          <w:sz w:val="28"/>
          <w:szCs w:val="28"/>
          <w:lang w:eastAsia="de-DE"/>
        </w:rPr>
        <w:tab/>
      </w:r>
      <w:r>
        <w:rPr>
          <w:rFonts w:ascii="Times New Roman" w:hAnsi="Times New Roman" w:cs="Times New Roman"/>
          <w:sz w:val="28"/>
          <w:szCs w:val="28"/>
          <w:lang w:eastAsia="de-DE"/>
        </w:rPr>
        <w:tab/>
      </w:r>
      <w:r>
        <w:rPr>
          <w:rFonts w:ascii="Times New Roman" w:hAnsi="Times New Roman" w:cs="Times New Roman"/>
          <w:sz w:val="28"/>
          <w:szCs w:val="28"/>
          <w:lang w:eastAsia="de-DE"/>
        </w:rPr>
        <w:tab/>
      </w:r>
      <w:r>
        <w:rPr>
          <w:rFonts w:ascii="Times New Roman" w:hAnsi="Times New Roman" w:cs="Times New Roman"/>
          <w:sz w:val="28"/>
          <w:szCs w:val="28"/>
          <w:lang w:eastAsia="de-DE"/>
        </w:rPr>
        <w:tab/>
        <w:t xml:space="preserve">      с. 37 - 44</w:t>
      </w:r>
    </w:p>
    <w:p w:rsidR="00B630FD" w:rsidRPr="00585D2D" w:rsidRDefault="00B630FD" w:rsidP="00B630FD">
      <w:pPr>
        <w:pStyle w:val="2"/>
        <w:spacing w:line="360" w:lineRule="auto"/>
        <w:rPr>
          <w:b w:val="0"/>
        </w:rPr>
      </w:pPr>
      <w:r w:rsidRPr="00585D2D">
        <w:rPr>
          <w:b w:val="0"/>
        </w:rPr>
        <w:t xml:space="preserve">2.2. Жанровый состав «Дневника писателя» </w:t>
      </w:r>
    </w:p>
    <w:p w:rsidR="00B630FD" w:rsidRPr="00335D40" w:rsidRDefault="00B630FD" w:rsidP="00B630FD">
      <w:pPr>
        <w:pStyle w:val="2"/>
        <w:spacing w:line="360" w:lineRule="auto"/>
      </w:pPr>
      <w:r w:rsidRPr="00585D2D">
        <w:rPr>
          <w:b w:val="0"/>
        </w:rPr>
        <w:t>Ф.М. Достоевского</w:t>
      </w:r>
      <w:r>
        <w:tab/>
      </w:r>
      <w:r>
        <w:tab/>
        <w:t xml:space="preserve">                                                               </w:t>
      </w:r>
      <w:r w:rsidRPr="00585D2D">
        <w:rPr>
          <w:b w:val="0"/>
        </w:rPr>
        <w:t>с. 45 - 61</w:t>
      </w:r>
    </w:p>
    <w:p w:rsidR="00B630FD" w:rsidRPr="00335D40" w:rsidRDefault="00B630FD" w:rsidP="00B630FD">
      <w:pPr>
        <w:spacing w:after="0" w:line="360" w:lineRule="auto"/>
        <w:jc w:val="both"/>
        <w:rPr>
          <w:rFonts w:ascii="Times New Roman" w:hAnsi="Times New Roman" w:cs="Times New Roman"/>
          <w:sz w:val="28"/>
          <w:szCs w:val="28"/>
        </w:rPr>
      </w:pPr>
      <w:r w:rsidRPr="00335D40">
        <w:rPr>
          <w:rFonts w:ascii="Times New Roman" w:hAnsi="Times New Roman" w:cs="Times New Roman"/>
          <w:sz w:val="28"/>
          <w:szCs w:val="28"/>
        </w:rPr>
        <w:t>2.2.1 Фельетон в составе «Дневника писателя» за 1873 год</w:t>
      </w:r>
      <w:r>
        <w:rPr>
          <w:rFonts w:ascii="Times New Roman" w:hAnsi="Times New Roman" w:cs="Times New Roman"/>
          <w:sz w:val="28"/>
          <w:szCs w:val="28"/>
        </w:rPr>
        <w:tab/>
      </w:r>
      <w:r>
        <w:rPr>
          <w:rFonts w:ascii="Times New Roman" w:hAnsi="Times New Roman" w:cs="Times New Roman"/>
          <w:sz w:val="28"/>
          <w:szCs w:val="28"/>
        </w:rPr>
        <w:tab/>
        <w:t xml:space="preserve">      с. 45 - 46</w:t>
      </w:r>
    </w:p>
    <w:p w:rsidR="00B630FD" w:rsidRDefault="00B630FD" w:rsidP="00B630FD">
      <w:pPr>
        <w:spacing w:after="0" w:line="360" w:lineRule="auto"/>
        <w:jc w:val="both"/>
        <w:rPr>
          <w:rFonts w:ascii="Times New Roman" w:hAnsi="Times New Roman" w:cs="Times New Roman"/>
          <w:sz w:val="28"/>
          <w:szCs w:val="28"/>
        </w:rPr>
      </w:pPr>
      <w:r w:rsidRPr="00335D40">
        <w:rPr>
          <w:rFonts w:ascii="Times New Roman" w:hAnsi="Times New Roman" w:cs="Times New Roman"/>
          <w:sz w:val="28"/>
          <w:szCs w:val="28"/>
        </w:rPr>
        <w:t xml:space="preserve">2.2.2. Басня и </w:t>
      </w:r>
      <w:proofErr w:type="gramStart"/>
      <w:r w:rsidRPr="00335D40">
        <w:rPr>
          <w:rFonts w:ascii="Times New Roman" w:hAnsi="Times New Roman" w:cs="Times New Roman"/>
          <w:sz w:val="28"/>
          <w:szCs w:val="28"/>
        </w:rPr>
        <w:t>присказка  в</w:t>
      </w:r>
      <w:proofErr w:type="gramEnd"/>
      <w:r w:rsidRPr="00335D40">
        <w:rPr>
          <w:rFonts w:ascii="Times New Roman" w:hAnsi="Times New Roman" w:cs="Times New Roman"/>
          <w:sz w:val="28"/>
          <w:szCs w:val="28"/>
        </w:rPr>
        <w:t xml:space="preserve"> составе «Дневника </w:t>
      </w:r>
    </w:p>
    <w:p w:rsidR="00B630FD" w:rsidRPr="00335D40" w:rsidRDefault="00B630FD" w:rsidP="00B630FD">
      <w:pPr>
        <w:spacing w:after="0" w:line="360" w:lineRule="auto"/>
        <w:ind w:firstLine="284"/>
        <w:jc w:val="both"/>
        <w:rPr>
          <w:rFonts w:ascii="Times New Roman" w:hAnsi="Times New Roman" w:cs="Times New Roman"/>
          <w:sz w:val="28"/>
          <w:szCs w:val="28"/>
        </w:rPr>
      </w:pPr>
      <w:r w:rsidRPr="00335D40">
        <w:rPr>
          <w:rFonts w:ascii="Times New Roman" w:hAnsi="Times New Roman" w:cs="Times New Roman"/>
          <w:sz w:val="28"/>
          <w:szCs w:val="28"/>
        </w:rPr>
        <w:t>писателя» Ф.М. Достоевского за 1873 год</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с. 46 - 52</w:t>
      </w:r>
    </w:p>
    <w:p w:rsidR="00B630FD" w:rsidRPr="00335D40" w:rsidRDefault="00B630FD" w:rsidP="00B630FD">
      <w:pPr>
        <w:spacing w:after="0" w:line="360" w:lineRule="auto"/>
        <w:jc w:val="both"/>
        <w:rPr>
          <w:rFonts w:ascii="Times New Roman" w:hAnsi="Times New Roman" w:cs="Times New Roman"/>
          <w:sz w:val="28"/>
          <w:szCs w:val="28"/>
        </w:rPr>
      </w:pPr>
      <w:r w:rsidRPr="00335D40">
        <w:rPr>
          <w:rFonts w:ascii="Times New Roman" w:hAnsi="Times New Roman" w:cs="Times New Roman"/>
          <w:sz w:val="28"/>
          <w:szCs w:val="28"/>
        </w:rPr>
        <w:t xml:space="preserve">2.2.3. Жанр очерка в составе «Дневника </w:t>
      </w:r>
      <w:proofErr w:type="gramStart"/>
      <w:r w:rsidRPr="00335D40">
        <w:rPr>
          <w:rFonts w:ascii="Times New Roman" w:hAnsi="Times New Roman" w:cs="Times New Roman"/>
          <w:sz w:val="28"/>
          <w:szCs w:val="28"/>
        </w:rPr>
        <w:t>писателя»</w:t>
      </w:r>
      <w:r>
        <w:rPr>
          <w:rFonts w:ascii="Times New Roman" w:hAnsi="Times New Roman" w:cs="Times New Roman"/>
          <w:sz w:val="28"/>
          <w:szCs w:val="28"/>
        </w:rPr>
        <w:tab/>
      </w:r>
      <w:proofErr w:type="gramEnd"/>
      <w:r>
        <w:rPr>
          <w:rFonts w:ascii="Times New Roman" w:hAnsi="Times New Roman" w:cs="Times New Roman"/>
          <w:sz w:val="28"/>
          <w:szCs w:val="28"/>
        </w:rPr>
        <w:tab/>
      </w:r>
      <w:r>
        <w:rPr>
          <w:rFonts w:ascii="Times New Roman" w:hAnsi="Times New Roman" w:cs="Times New Roman"/>
          <w:sz w:val="28"/>
          <w:szCs w:val="28"/>
        </w:rPr>
        <w:tab/>
        <w:t xml:space="preserve">      с. 52 - 55</w:t>
      </w:r>
    </w:p>
    <w:p w:rsidR="00B630FD" w:rsidRPr="00335D40" w:rsidRDefault="00B630FD" w:rsidP="00B630FD">
      <w:pPr>
        <w:spacing w:after="0" w:line="360" w:lineRule="auto"/>
        <w:jc w:val="both"/>
        <w:rPr>
          <w:rFonts w:ascii="Times New Roman" w:hAnsi="Times New Roman" w:cs="Times New Roman"/>
          <w:sz w:val="28"/>
          <w:szCs w:val="28"/>
        </w:rPr>
      </w:pPr>
      <w:r w:rsidRPr="00335D40">
        <w:rPr>
          <w:rFonts w:ascii="Times New Roman" w:hAnsi="Times New Roman" w:cs="Times New Roman"/>
          <w:sz w:val="28"/>
          <w:szCs w:val="28"/>
        </w:rPr>
        <w:t>2.2.4. «Смятенный вид» как</w:t>
      </w:r>
      <w:r>
        <w:rPr>
          <w:rFonts w:ascii="Times New Roman" w:hAnsi="Times New Roman" w:cs="Times New Roman"/>
          <w:sz w:val="28"/>
          <w:szCs w:val="28"/>
        </w:rPr>
        <w:t xml:space="preserve"> литературно-критическая статья</w:t>
      </w:r>
      <w:r>
        <w:rPr>
          <w:rFonts w:ascii="Times New Roman" w:hAnsi="Times New Roman" w:cs="Times New Roman"/>
          <w:sz w:val="28"/>
          <w:szCs w:val="28"/>
        </w:rPr>
        <w:tab/>
        <w:t xml:space="preserve">      с. 55 - 61</w:t>
      </w:r>
    </w:p>
    <w:p w:rsidR="00B630FD" w:rsidRPr="00585D2D" w:rsidRDefault="00B630FD" w:rsidP="00B630FD">
      <w:pPr>
        <w:pStyle w:val="2"/>
        <w:spacing w:line="360" w:lineRule="auto"/>
        <w:rPr>
          <w:b w:val="0"/>
        </w:rPr>
      </w:pPr>
      <w:r w:rsidRPr="00335D40">
        <w:t>2.3</w:t>
      </w:r>
      <w:r w:rsidRPr="00585D2D">
        <w:rPr>
          <w:b w:val="0"/>
        </w:rPr>
        <w:t xml:space="preserve">. Повествовательные стратегии в «Дневнике писателя» </w:t>
      </w:r>
    </w:p>
    <w:p w:rsidR="00B630FD" w:rsidRPr="00585D2D" w:rsidRDefault="00B630FD" w:rsidP="00B630FD">
      <w:pPr>
        <w:pStyle w:val="2"/>
        <w:spacing w:line="360" w:lineRule="auto"/>
        <w:rPr>
          <w:b w:val="0"/>
        </w:rPr>
      </w:pPr>
      <w:r w:rsidRPr="00585D2D">
        <w:rPr>
          <w:b w:val="0"/>
        </w:rPr>
        <w:t xml:space="preserve">      Ф.М. Достоевского за 1873 год</w:t>
      </w:r>
      <w:r w:rsidRPr="00335D40">
        <w:t>.</w:t>
      </w:r>
      <w:r>
        <w:tab/>
      </w:r>
      <w:r>
        <w:tab/>
      </w:r>
      <w:r>
        <w:tab/>
      </w:r>
      <w:r>
        <w:tab/>
      </w:r>
      <w:r>
        <w:tab/>
        <w:t xml:space="preserve">                 </w:t>
      </w:r>
      <w:r w:rsidRPr="00585D2D">
        <w:rPr>
          <w:b w:val="0"/>
        </w:rPr>
        <w:t>с</w:t>
      </w:r>
      <w:r>
        <w:rPr>
          <w:b w:val="0"/>
        </w:rPr>
        <w:t>. 61 - 75</w:t>
      </w:r>
    </w:p>
    <w:p w:rsidR="00B630FD" w:rsidRPr="00335D40" w:rsidRDefault="00B630FD" w:rsidP="00B630FD">
      <w:pPr>
        <w:spacing w:after="0" w:line="360" w:lineRule="auto"/>
        <w:rPr>
          <w:rFonts w:ascii="Times New Roman" w:hAnsi="Times New Roman" w:cs="Times New Roman"/>
          <w:sz w:val="28"/>
          <w:szCs w:val="28"/>
          <w:lang w:eastAsia="en-US"/>
        </w:rPr>
      </w:pPr>
      <w:r w:rsidRPr="00335D40">
        <w:rPr>
          <w:rFonts w:ascii="Times New Roman" w:hAnsi="Times New Roman" w:cs="Times New Roman"/>
          <w:sz w:val="28"/>
          <w:szCs w:val="28"/>
          <w:lang w:eastAsia="en-US"/>
        </w:rPr>
        <w:t>Выводы</w:t>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r>
      <w:r>
        <w:rPr>
          <w:rFonts w:ascii="Times New Roman" w:hAnsi="Times New Roman" w:cs="Times New Roman"/>
          <w:sz w:val="28"/>
          <w:szCs w:val="28"/>
          <w:lang w:eastAsia="en-US"/>
        </w:rPr>
        <w:tab/>
        <w:t xml:space="preserve">       с. 75</w:t>
      </w:r>
    </w:p>
    <w:p w:rsidR="00B630FD" w:rsidRDefault="00B630FD" w:rsidP="00B630FD">
      <w:pPr>
        <w:spacing w:after="0" w:line="360" w:lineRule="auto"/>
        <w:rPr>
          <w:rFonts w:ascii="Times New Roman" w:hAnsi="Times New Roman" w:cs="Times New Roman"/>
          <w:sz w:val="28"/>
          <w:szCs w:val="28"/>
          <w:lang w:eastAsia="en-US"/>
        </w:rPr>
      </w:pPr>
      <w:r w:rsidRPr="00335D40">
        <w:rPr>
          <w:rFonts w:ascii="Times New Roman" w:hAnsi="Times New Roman" w:cs="Times New Roman"/>
          <w:sz w:val="28"/>
          <w:szCs w:val="28"/>
          <w:lang w:eastAsia="en-US"/>
        </w:rPr>
        <w:t xml:space="preserve"> </w:t>
      </w:r>
    </w:p>
    <w:p w:rsidR="00B630FD" w:rsidRDefault="00B630FD" w:rsidP="00B630FD">
      <w:pPr>
        <w:spacing w:after="0" w:line="360" w:lineRule="auto"/>
        <w:rPr>
          <w:rFonts w:ascii="Times New Roman" w:hAnsi="Times New Roman" w:cs="Times New Roman"/>
          <w:b/>
          <w:sz w:val="28"/>
          <w:szCs w:val="28"/>
          <w:lang w:eastAsia="en-US"/>
        </w:rPr>
      </w:pPr>
      <w:r w:rsidRPr="00335D40">
        <w:rPr>
          <w:rFonts w:ascii="Times New Roman" w:hAnsi="Times New Roman" w:cs="Times New Roman"/>
          <w:b/>
          <w:sz w:val="28"/>
          <w:szCs w:val="28"/>
          <w:lang w:eastAsia="en-US"/>
        </w:rPr>
        <w:lastRenderedPageBreak/>
        <w:t xml:space="preserve">Раздел 3: «Дневник писателя» Ф.М. Достоевского как </w:t>
      </w:r>
    </w:p>
    <w:p w:rsidR="00B630FD" w:rsidRPr="00335D40" w:rsidRDefault="00B630FD" w:rsidP="00B630FD">
      <w:pPr>
        <w:spacing w:after="0" w:line="360" w:lineRule="auto"/>
        <w:rPr>
          <w:rFonts w:ascii="Times New Roman" w:hAnsi="Times New Roman" w:cs="Times New Roman"/>
          <w:b/>
          <w:sz w:val="28"/>
          <w:szCs w:val="28"/>
          <w:lang w:eastAsia="en-US"/>
        </w:rPr>
      </w:pPr>
      <w:r w:rsidRPr="00335D40">
        <w:rPr>
          <w:rFonts w:ascii="Times New Roman" w:hAnsi="Times New Roman" w:cs="Times New Roman"/>
          <w:b/>
          <w:sz w:val="28"/>
          <w:szCs w:val="28"/>
          <w:lang w:eastAsia="en-US"/>
        </w:rPr>
        <w:t>художественная система</w:t>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r>
      <w:r>
        <w:rPr>
          <w:rFonts w:ascii="Times New Roman" w:hAnsi="Times New Roman" w:cs="Times New Roman"/>
          <w:b/>
          <w:sz w:val="28"/>
          <w:szCs w:val="28"/>
          <w:lang w:eastAsia="en-US"/>
        </w:rPr>
        <w:tab/>
        <w:t xml:space="preserve">    </w:t>
      </w:r>
      <w:r w:rsidRPr="00585D2D">
        <w:rPr>
          <w:rFonts w:ascii="Times New Roman" w:hAnsi="Times New Roman" w:cs="Times New Roman"/>
          <w:sz w:val="28"/>
          <w:szCs w:val="28"/>
          <w:lang w:eastAsia="en-US"/>
        </w:rPr>
        <w:t>с.</w:t>
      </w:r>
      <w:r>
        <w:rPr>
          <w:rFonts w:ascii="Times New Roman" w:hAnsi="Times New Roman" w:cs="Times New Roman"/>
          <w:sz w:val="28"/>
          <w:szCs w:val="28"/>
          <w:lang w:eastAsia="en-US"/>
        </w:rPr>
        <w:t> 76 - 92</w:t>
      </w:r>
    </w:p>
    <w:p w:rsidR="00B630FD" w:rsidRDefault="00B630FD" w:rsidP="00B630FD">
      <w:pPr>
        <w:spacing w:after="0" w:line="360" w:lineRule="auto"/>
        <w:jc w:val="both"/>
        <w:rPr>
          <w:rFonts w:ascii="Times New Roman" w:hAnsi="Times New Roman" w:cs="Times New Roman"/>
          <w:sz w:val="28"/>
          <w:szCs w:val="28"/>
        </w:rPr>
      </w:pPr>
      <w:r w:rsidRPr="00335D40">
        <w:rPr>
          <w:rFonts w:ascii="Times New Roman" w:hAnsi="Times New Roman" w:cs="Times New Roman"/>
          <w:sz w:val="28"/>
          <w:szCs w:val="28"/>
        </w:rPr>
        <w:t>3.1. Системообразующая роль идеи значимости слова</w:t>
      </w:r>
    </w:p>
    <w:p w:rsidR="00B630FD" w:rsidRPr="00335D40" w:rsidRDefault="00B630FD" w:rsidP="00B630FD">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w:t>
      </w:r>
      <w:r w:rsidRPr="00335D40">
        <w:rPr>
          <w:rFonts w:ascii="Times New Roman" w:hAnsi="Times New Roman" w:cs="Times New Roman"/>
          <w:sz w:val="28"/>
          <w:szCs w:val="28"/>
        </w:rPr>
        <w:t xml:space="preserve"> литератора в «Дневнике писателя» за 1873 год</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с. 78 - 88</w:t>
      </w:r>
    </w:p>
    <w:p w:rsidR="00B630FD" w:rsidRDefault="00B630FD" w:rsidP="00B630FD">
      <w:pPr>
        <w:spacing w:after="0" w:line="360" w:lineRule="auto"/>
        <w:jc w:val="both"/>
        <w:rPr>
          <w:rFonts w:ascii="Times New Roman" w:hAnsi="Times New Roman" w:cs="Times New Roman"/>
          <w:sz w:val="28"/>
          <w:szCs w:val="28"/>
          <w:lang w:eastAsia="de-DE"/>
        </w:rPr>
      </w:pPr>
      <w:r w:rsidRPr="00335D40">
        <w:rPr>
          <w:rFonts w:ascii="Times New Roman" w:hAnsi="Times New Roman" w:cs="Times New Roman"/>
          <w:sz w:val="28"/>
          <w:szCs w:val="28"/>
          <w:lang w:eastAsia="de-DE"/>
        </w:rPr>
        <w:t xml:space="preserve">3.2. Системообразующая роль религиозно-нравственной </w:t>
      </w:r>
    </w:p>
    <w:p w:rsidR="00B630FD" w:rsidRPr="00335D40" w:rsidRDefault="00B630FD" w:rsidP="00B630FD">
      <w:pPr>
        <w:spacing w:after="0" w:line="360" w:lineRule="auto"/>
        <w:ind w:firstLine="284"/>
        <w:jc w:val="both"/>
        <w:rPr>
          <w:rFonts w:ascii="Times New Roman" w:hAnsi="Times New Roman" w:cs="Times New Roman"/>
          <w:sz w:val="28"/>
          <w:szCs w:val="28"/>
          <w:lang w:eastAsia="de-DE"/>
        </w:rPr>
      </w:pPr>
      <w:r w:rsidRPr="00335D40">
        <w:rPr>
          <w:rFonts w:ascii="Times New Roman" w:hAnsi="Times New Roman" w:cs="Times New Roman"/>
          <w:sz w:val="28"/>
          <w:szCs w:val="28"/>
          <w:lang w:eastAsia="de-DE"/>
        </w:rPr>
        <w:t>проблематики в «Дневнике писателя» Ф.М. Достоевского</w:t>
      </w:r>
      <w:r>
        <w:rPr>
          <w:rFonts w:ascii="Times New Roman" w:hAnsi="Times New Roman" w:cs="Times New Roman"/>
          <w:sz w:val="28"/>
          <w:szCs w:val="28"/>
          <w:lang w:eastAsia="de-DE"/>
        </w:rPr>
        <w:tab/>
        <w:t xml:space="preserve">    с. 88 - 92</w:t>
      </w:r>
    </w:p>
    <w:p w:rsidR="00B630FD" w:rsidRPr="00335D40" w:rsidRDefault="00B630FD" w:rsidP="00B630FD">
      <w:pPr>
        <w:spacing w:after="0" w:line="360" w:lineRule="auto"/>
        <w:ind w:firstLine="284"/>
        <w:jc w:val="both"/>
        <w:rPr>
          <w:rFonts w:ascii="Times New Roman" w:hAnsi="Times New Roman" w:cs="Times New Roman"/>
          <w:sz w:val="28"/>
          <w:szCs w:val="28"/>
        </w:rPr>
      </w:pPr>
      <w:r w:rsidRPr="00335D40">
        <w:rPr>
          <w:rFonts w:ascii="Times New Roman" w:hAnsi="Times New Roman" w:cs="Times New Roman"/>
          <w:sz w:val="28"/>
          <w:szCs w:val="28"/>
        </w:rPr>
        <w:t>Выводы</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с. 92</w:t>
      </w:r>
    </w:p>
    <w:p w:rsidR="00B630FD" w:rsidRPr="00335D40" w:rsidRDefault="00B630FD" w:rsidP="00B630FD">
      <w:pPr>
        <w:spacing w:after="0" w:line="360" w:lineRule="auto"/>
        <w:rPr>
          <w:rFonts w:ascii="Times New Roman" w:hAnsi="Times New Roman" w:cs="Times New Roman"/>
          <w:sz w:val="28"/>
          <w:szCs w:val="28"/>
          <w:lang w:val="uk-UA"/>
        </w:rPr>
      </w:pPr>
    </w:p>
    <w:p w:rsidR="00B630FD" w:rsidRPr="00335D40" w:rsidRDefault="00B630FD" w:rsidP="00B630FD">
      <w:pPr>
        <w:spacing w:after="0" w:line="360" w:lineRule="auto"/>
        <w:rPr>
          <w:rFonts w:ascii="Times New Roman" w:hAnsi="Times New Roman" w:cs="Times New Roman"/>
          <w:b/>
          <w:sz w:val="28"/>
          <w:szCs w:val="28"/>
          <w:lang w:val="uk-UA"/>
        </w:rPr>
      </w:pPr>
      <w:r w:rsidRPr="00335D40">
        <w:rPr>
          <w:rFonts w:ascii="Times New Roman" w:hAnsi="Times New Roman" w:cs="Times New Roman"/>
          <w:b/>
          <w:sz w:val="28"/>
          <w:szCs w:val="28"/>
          <w:lang w:val="uk-UA"/>
        </w:rPr>
        <w:t>Заключение</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03696B">
        <w:rPr>
          <w:rFonts w:ascii="Times New Roman" w:hAnsi="Times New Roman" w:cs="Times New Roman"/>
          <w:sz w:val="28"/>
          <w:szCs w:val="28"/>
          <w:lang w:val="uk-UA"/>
        </w:rPr>
        <w:t>с.</w:t>
      </w:r>
      <w:r>
        <w:rPr>
          <w:rFonts w:ascii="Times New Roman" w:hAnsi="Times New Roman" w:cs="Times New Roman"/>
          <w:sz w:val="28"/>
          <w:szCs w:val="28"/>
          <w:lang w:val="uk-UA"/>
        </w:rPr>
        <w:t xml:space="preserve"> 93 - 98</w:t>
      </w:r>
    </w:p>
    <w:p w:rsidR="00B630FD" w:rsidRPr="00335D40" w:rsidRDefault="00B630FD" w:rsidP="00B630FD">
      <w:pPr>
        <w:spacing w:after="0" w:line="240" w:lineRule="auto"/>
        <w:rPr>
          <w:rFonts w:ascii="Times New Roman" w:hAnsi="Times New Roman" w:cs="Times New Roman"/>
          <w:b/>
          <w:sz w:val="28"/>
          <w:szCs w:val="28"/>
          <w:lang w:val="uk-UA"/>
        </w:rPr>
      </w:pPr>
    </w:p>
    <w:p w:rsidR="00B630FD" w:rsidRPr="00335D40" w:rsidRDefault="00B630FD" w:rsidP="00B630FD">
      <w:pPr>
        <w:spacing w:after="0" w:line="240" w:lineRule="auto"/>
        <w:rPr>
          <w:rFonts w:ascii="Times New Roman" w:hAnsi="Times New Roman" w:cs="Times New Roman"/>
          <w:sz w:val="28"/>
          <w:szCs w:val="28"/>
          <w:lang w:val="uk-UA"/>
        </w:rPr>
      </w:pPr>
      <w:r>
        <w:rPr>
          <w:rFonts w:ascii="Times New Roman" w:hAnsi="Times New Roman" w:cs="Times New Roman"/>
          <w:b/>
          <w:sz w:val="28"/>
          <w:szCs w:val="28"/>
          <w:lang w:val="uk-UA"/>
        </w:rPr>
        <w:t>Список использованной литературы</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03696B">
        <w:rPr>
          <w:rFonts w:ascii="Times New Roman" w:hAnsi="Times New Roman" w:cs="Times New Roman"/>
          <w:sz w:val="28"/>
          <w:szCs w:val="28"/>
          <w:lang w:val="uk-UA"/>
        </w:rPr>
        <w:t>с.</w:t>
      </w:r>
      <w:r>
        <w:rPr>
          <w:rFonts w:ascii="Times New Roman" w:hAnsi="Times New Roman" w:cs="Times New Roman"/>
          <w:sz w:val="28"/>
          <w:szCs w:val="28"/>
          <w:lang w:val="uk-UA"/>
        </w:rPr>
        <w:t xml:space="preserve"> 99 - 107</w:t>
      </w:r>
      <w:r w:rsidRPr="00335D40">
        <w:rPr>
          <w:rFonts w:ascii="Times New Roman" w:hAnsi="Times New Roman" w:cs="Times New Roman"/>
          <w:sz w:val="28"/>
          <w:szCs w:val="28"/>
          <w:lang w:val="uk-UA"/>
        </w:rPr>
        <w:br w:type="page"/>
      </w:r>
    </w:p>
    <w:p w:rsidR="00B630FD" w:rsidRDefault="00B630FD" w:rsidP="00B630FD">
      <w:pPr>
        <w:rPr>
          <w:rFonts w:ascii="Times New Roman" w:hAnsi="Times New Roman" w:cs="Times New Roman"/>
          <w:sz w:val="48"/>
          <w:szCs w:val="48"/>
          <w:lang w:val="uk-UA"/>
        </w:rPr>
      </w:pPr>
      <w:r>
        <w:rPr>
          <w:lang w:val="uk-UA"/>
        </w:rPr>
        <w:lastRenderedPageBreak/>
        <w:t xml:space="preserve">                                                  </w:t>
      </w:r>
      <w:r w:rsidRPr="002C4FC0">
        <w:rPr>
          <w:rFonts w:ascii="Times New Roman" w:hAnsi="Times New Roman" w:cs="Times New Roman"/>
          <w:sz w:val="48"/>
          <w:szCs w:val="48"/>
          <w:lang w:val="uk-UA"/>
        </w:rPr>
        <w:t>ВВЕДЕНИЕ</w:t>
      </w:r>
    </w:p>
    <w:p w:rsidR="00B630FD" w:rsidRPr="006A5028" w:rsidRDefault="00B630FD" w:rsidP="00B630FD">
      <w:pPr>
        <w:jc w:val="center"/>
        <w:rPr>
          <w:rFonts w:ascii="Times New Roman" w:hAnsi="Times New Roman" w:cs="Times New Roman"/>
          <w:sz w:val="48"/>
          <w:szCs w:val="48"/>
          <w:lang w:val="uk-UA"/>
        </w:rPr>
      </w:pPr>
      <w:r>
        <w:rPr>
          <w:rFonts w:ascii="Times New Roman" w:hAnsi="Times New Roman" w:cs="Times New Roman"/>
          <w:sz w:val="48"/>
          <w:szCs w:val="48"/>
          <w:lang w:val="uk-UA"/>
        </w:rPr>
        <w:t xml:space="preserve">                                                                         </w:t>
      </w:r>
      <w:r w:rsidRPr="00B11433">
        <w:rPr>
          <w:rFonts w:ascii="Times New Roman" w:hAnsi="Times New Roman" w:cs="Times New Roman"/>
          <w:sz w:val="28"/>
          <w:szCs w:val="28"/>
        </w:rPr>
        <w:t xml:space="preserve">Федор Михайлович Достоевский – один из тех авторов, которые занимают центральное место в истории мировой художественной культуры. Не менее значим его вклад в разработку философско-психологических, социально-политических, религиозных проблем универсального характера. Виктор Шкловский, приступая к книге «За и против. Заметки о Достоевском», заметил: «Глубоки были могилы, голоса обывателей, которых слушал </w:t>
      </w:r>
      <w:proofErr w:type="gramStart"/>
      <w:r w:rsidRPr="00B11433">
        <w:rPr>
          <w:rFonts w:ascii="Times New Roman" w:hAnsi="Times New Roman" w:cs="Times New Roman"/>
          <w:sz w:val="28"/>
          <w:szCs w:val="28"/>
        </w:rPr>
        <w:t>и  понимал</w:t>
      </w:r>
      <w:proofErr w:type="gramEnd"/>
      <w:r w:rsidRPr="00B11433">
        <w:rPr>
          <w:rFonts w:ascii="Times New Roman" w:hAnsi="Times New Roman" w:cs="Times New Roman"/>
          <w:sz w:val="28"/>
          <w:szCs w:val="28"/>
        </w:rPr>
        <w:t xml:space="preserve"> Достоевский. Но звезды, которые его вели, светят для всего человечества»</w:t>
      </w:r>
      <w:r>
        <w:rPr>
          <w:rFonts w:ascii="Times New Roman" w:hAnsi="Times New Roman" w:cs="Times New Roman"/>
          <w:sz w:val="28"/>
          <w:szCs w:val="28"/>
        </w:rPr>
        <w:t xml:space="preserve"> [76</w:t>
      </w:r>
      <w:r w:rsidRPr="00B11433">
        <w:rPr>
          <w:rFonts w:ascii="Times New Roman" w:hAnsi="Times New Roman" w:cs="Times New Roman"/>
          <w:sz w:val="28"/>
          <w:szCs w:val="28"/>
        </w:rPr>
        <w:t>, с. 5]</w:t>
      </w:r>
      <w:r>
        <w:rPr>
          <w:rFonts w:ascii="Times New Roman" w:hAnsi="Times New Roman" w:cs="Times New Roman"/>
          <w:sz w:val="28"/>
          <w:szCs w:val="28"/>
        </w:rPr>
        <w:t xml:space="preserve">. </w:t>
      </w:r>
      <w:r w:rsidRPr="00B11433">
        <w:rPr>
          <w:rFonts w:ascii="Times New Roman" w:hAnsi="Times New Roman" w:cs="Times New Roman"/>
          <w:sz w:val="28"/>
          <w:szCs w:val="28"/>
        </w:rPr>
        <w:t xml:space="preserve">Звезды, о которых писал известный литературовед, светят и исследователям наследия писателя: его писем, дневников, статей, художественнных произведений. </w:t>
      </w:r>
    </w:p>
    <w:p w:rsidR="00B630FD" w:rsidRPr="00B11433" w:rsidRDefault="00B630FD" w:rsidP="00B630FD">
      <w:pPr>
        <w:spacing w:after="0" w:line="360" w:lineRule="auto"/>
        <w:ind w:firstLine="284"/>
        <w:jc w:val="both"/>
        <w:rPr>
          <w:rFonts w:ascii="Times New Roman" w:hAnsi="Times New Roman" w:cs="Times New Roman"/>
          <w:sz w:val="28"/>
          <w:szCs w:val="28"/>
        </w:rPr>
      </w:pPr>
      <w:r w:rsidRPr="00B11433">
        <w:rPr>
          <w:rFonts w:ascii="Times New Roman" w:hAnsi="Times New Roman" w:cs="Times New Roman"/>
          <w:sz w:val="28"/>
          <w:szCs w:val="28"/>
        </w:rPr>
        <w:t>Ф.М. Достоевский был настолько устремлен к практической деятельности, что проявил себя и как писатель, и как публицист, и как критик, и как философ. Это очевидно каждому, кто читает его романы. Однако, на наш взгляд, наиболее полно многогранность натуры Достоевского проявилась в «Дневнике писателя», выходившем на протяжении значительного отрезка времени. Первый выпуск состоялся в 1873 году, за ним последовали выпуски 1876 – 1877 годов и, наконец, 1880 и 1881 гг. На страницах «Дневника писателя» читатель находит высказывания Ф.М. Достоевского, вызванные его переживанием общественно-политических процессов, выражающие его понимание религиозных, философских и исторических проблем. А.В. Кузнецова и Г.А. Склейнис следующим образом определяют признаки публицистичности в нем: «…подчеркнутая полемичность, особая поэтика, пафос и стиль, обращение к актуальным проблемам, реальным событиям современности, документальность, диалогичность повествования, ясность, лаконич</w:t>
      </w:r>
      <w:r>
        <w:rPr>
          <w:rFonts w:ascii="Times New Roman" w:hAnsi="Times New Roman" w:cs="Times New Roman"/>
          <w:sz w:val="28"/>
          <w:szCs w:val="28"/>
        </w:rPr>
        <w:t>ность, логичность рассужения» [37</w:t>
      </w:r>
      <w:r w:rsidRPr="00B11433">
        <w:rPr>
          <w:rFonts w:ascii="Times New Roman" w:hAnsi="Times New Roman" w:cs="Times New Roman"/>
          <w:sz w:val="28"/>
          <w:szCs w:val="28"/>
        </w:rPr>
        <w:t xml:space="preserve">, с. 88]. Эта особенность «Дневника писателя» объясняется авторами статьи, во-первых, интересом Достоевского к фактам. Опираясь на высказывания самого писателя, они показывают, что действительность для него была важнее ее изображения, что, безусловно, не исключало для него </w:t>
      </w:r>
      <w:proofErr w:type="gramStart"/>
      <w:r w:rsidRPr="00B11433">
        <w:rPr>
          <w:rFonts w:ascii="Times New Roman" w:hAnsi="Times New Roman" w:cs="Times New Roman"/>
          <w:sz w:val="28"/>
          <w:szCs w:val="28"/>
        </w:rPr>
        <w:t>значимости  художественного</w:t>
      </w:r>
      <w:proofErr w:type="gramEnd"/>
      <w:r w:rsidRPr="00B11433">
        <w:rPr>
          <w:rFonts w:ascii="Times New Roman" w:hAnsi="Times New Roman" w:cs="Times New Roman"/>
          <w:sz w:val="28"/>
          <w:szCs w:val="28"/>
        </w:rPr>
        <w:t xml:space="preserve"> осмысления фактов </w:t>
      </w:r>
      <w:r w:rsidRPr="00B11433">
        <w:rPr>
          <w:rFonts w:ascii="Times New Roman" w:hAnsi="Times New Roman" w:cs="Times New Roman"/>
          <w:sz w:val="28"/>
          <w:szCs w:val="28"/>
        </w:rPr>
        <w:lastRenderedPageBreak/>
        <w:t>действительности. Во-вторых, пишут А.В. Кузнецова и Г.А. Склейнис, публицистика всегда требует от автора диалогичности его слова. А именно диалог, выявление истины в процессе полемики были для Ф.М. Достоевского определяющими. На эту особенность мышления художника, на то, что природа его гения «диа</w:t>
      </w:r>
      <w:r>
        <w:rPr>
          <w:rFonts w:ascii="Times New Roman" w:hAnsi="Times New Roman" w:cs="Times New Roman"/>
          <w:sz w:val="28"/>
          <w:szCs w:val="28"/>
        </w:rPr>
        <w:t>лектическая» [63</w:t>
      </w:r>
      <w:r w:rsidRPr="00B11433">
        <w:rPr>
          <w:rFonts w:ascii="Times New Roman" w:hAnsi="Times New Roman" w:cs="Times New Roman"/>
          <w:sz w:val="28"/>
          <w:szCs w:val="28"/>
        </w:rPr>
        <w:t xml:space="preserve">, с. 381], обращают внимание многие исследователи. В честности – В.А. Туниманов. В подтверждение своей оценки исследователь приводит высказывание </w:t>
      </w:r>
      <w:proofErr w:type="gramStart"/>
      <w:r w:rsidRPr="00B11433">
        <w:rPr>
          <w:rFonts w:ascii="Times New Roman" w:hAnsi="Times New Roman" w:cs="Times New Roman"/>
          <w:sz w:val="28"/>
          <w:szCs w:val="28"/>
        </w:rPr>
        <w:t>Достоевского  об</w:t>
      </w:r>
      <w:proofErr w:type="gramEnd"/>
      <w:r w:rsidRPr="00B11433">
        <w:rPr>
          <w:rFonts w:ascii="Times New Roman" w:hAnsi="Times New Roman" w:cs="Times New Roman"/>
          <w:sz w:val="28"/>
          <w:szCs w:val="28"/>
        </w:rPr>
        <w:t xml:space="preserve"> Ап. Григорьеве, который утверждал, что он критик, а не публицист. Ф.М. Достоевский следующим образом возражал Ап. </w:t>
      </w:r>
      <w:proofErr w:type="gramStart"/>
      <w:r w:rsidRPr="00B11433">
        <w:rPr>
          <w:rFonts w:ascii="Times New Roman" w:hAnsi="Times New Roman" w:cs="Times New Roman"/>
          <w:sz w:val="28"/>
          <w:szCs w:val="28"/>
        </w:rPr>
        <w:t>Григорьеву  «</w:t>
      </w:r>
      <w:proofErr w:type="gramEnd"/>
      <w:r w:rsidRPr="00B11433">
        <w:rPr>
          <w:rFonts w:ascii="Times New Roman" w:hAnsi="Times New Roman" w:cs="Times New Roman"/>
          <w:sz w:val="28"/>
          <w:szCs w:val="28"/>
        </w:rPr>
        <w:t>…всякий критик должен быть публицистом, в том смысле, что обязанность всякого критика – не только иметь твердые убеждения, но и ум</w:t>
      </w:r>
      <w:r>
        <w:rPr>
          <w:rFonts w:ascii="Times New Roman" w:hAnsi="Times New Roman" w:cs="Times New Roman"/>
          <w:sz w:val="28"/>
          <w:szCs w:val="28"/>
        </w:rPr>
        <w:t>еть проводить свои убеждения» [63</w:t>
      </w:r>
      <w:r w:rsidRPr="00B11433">
        <w:rPr>
          <w:rFonts w:ascii="Times New Roman" w:hAnsi="Times New Roman" w:cs="Times New Roman"/>
          <w:sz w:val="28"/>
          <w:szCs w:val="28"/>
        </w:rPr>
        <w:t xml:space="preserve">, с. 193]. Приведенные нами положения работ исследователей свидетельствуют об </w:t>
      </w:r>
      <w:r w:rsidRPr="00B11433">
        <w:rPr>
          <w:rFonts w:ascii="Times New Roman" w:hAnsi="Times New Roman" w:cs="Times New Roman"/>
          <w:b/>
          <w:sz w:val="28"/>
          <w:szCs w:val="28"/>
        </w:rPr>
        <w:t>актуальности</w:t>
      </w:r>
      <w:r w:rsidRPr="00B11433">
        <w:rPr>
          <w:rFonts w:ascii="Times New Roman" w:hAnsi="Times New Roman" w:cs="Times New Roman"/>
          <w:sz w:val="28"/>
          <w:szCs w:val="28"/>
        </w:rPr>
        <w:t xml:space="preserve"> дальнейшего изучения как художественного, так и публицистического наследия Ф.М. Достоевского, о разработке новых путей его осмысления.</w:t>
      </w:r>
    </w:p>
    <w:p w:rsidR="00B630FD" w:rsidRPr="00B11433" w:rsidRDefault="00B630FD" w:rsidP="00B630FD">
      <w:pPr>
        <w:spacing w:after="0" w:line="360" w:lineRule="auto"/>
        <w:ind w:firstLine="284"/>
        <w:jc w:val="both"/>
        <w:rPr>
          <w:rFonts w:ascii="Times New Roman" w:hAnsi="Times New Roman" w:cs="Times New Roman"/>
          <w:sz w:val="28"/>
          <w:szCs w:val="28"/>
        </w:rPr>
      </w:pPr>
      <w:r w:rsidRPr="00B11433">
        <w:rPr>
          <w:rFonts w:ascii="Times New Roman" w:hAnsi="Times New Roman" w:cs="Times New Roman"/>
          <w:b/>
          <w:sz w:val="28"/>
          <w:szCs w:val="28"/>
        </w:rPr>
        <w:t>Актуальность</w:t>
      </w:r>
      <w:r w:rsidRPr="00B11433">
        <w:rPr>
          <w:rFonts w:ascii="Times New Roman" w:hAnsi="Times New Roman" w:cs="Times New Roman"/>
          <w:sz w:val="28"/>
          <w:szCs w:val="28"/>
        </w:rPr>
        <w:t xml:space="preserve"> нашей магистерской работы обусловлена рядом факторов:</w:t>
      </w:r>
    </w:p>
    <w:p w:rsidR="00B630FD" w:rsidRPr="00B11433" w:rsidRDefault="00B630FD" w:rsidP="00B630FD">
      <w:pPr>
        <w:spacing w:after="0" w:line="360" w:lineRule="auto"/>
        <w:jc w:val="both"/>
        <w:rPr>
          <w:rFonts w:ascii="Times New Roman" w:hAnsi="Times New Roman" w:cs="Times New Roman"/>
          <w:sz w:val="28"/>
          <w:szCs w:val="28"/>
        </w:rPr>
      </w:pPr>
      <w:r w:rsidRPr="00B11433">
        <w:rPr>
          <w:rFonts w:ascii="Times New Roman" w:hAnsi="Times New Roman" w:cs="Times New Roman"/>
          <w:sz w:val="28"/>
          <w:szCs w:val="28"/>
        </w:rPr>
        <w:t>1) те проблемы, которые решал Ф.М. Достоевский как в своей художественной, так и в публицистической деятельности, до сих пор сохраняют важность для человечества. Поэтому диалог с писателем, происходящий в процессе чтения его произведений, не только интересен, но и плодотворен. Достоевский предлагает читателю свое видение направления решения поставленных им вопросов. А поэтому есть основания продолжать изучать его произведения;</w:t>
      </w:r>
    </w:p>
    <w:p w:rsidR="00B630FD" w:rsidRPr="00B11433" w:rsidRDefault="00B630FD" w:rsidP="00B630FD">
      <w:pPr>
        <w:spacing w:after="0" w:line="360" w:lineRule="auto"/>
        <w:jc w:val="both"/>
        <w:rPr>
          <w:rFonts w:ascii="Times New Roman" w:hAnsi="Times New Roman" w:cs="Times New Roman"/>
          <w:sz w:val="28"/>
          <w:szCs w:val="28"/>
        </w:rPr>
      </w:pPr>
      <w:r w:rsidRPr="00B11433">
        <w:rPr>
          <w:rFonts w:ascii="Times New Roman" w:hAnsi="Times New Roman" w:cs="Times New Roman"/>
          <w:sz w:val="28"/>
          <w:szCs w:val="28"/>
        </w:rPr>
        <w:t>2) Дневники писателя, над которыми Ф.М. Достоевский работал в последний период его творчества, изучены, на наш взгляд, недостаточно. Однако их научное осмысление дает возможность составить более полную картину не только творческой и общественной деятельности писателя, но и литературного процесса второй половины XIX века, выявить его ведущие закономерности;</w:t>
      </w:r>
    </w:p>
    <w:p w:rsidR="00B630FD" w:rsidRPr="00B11433" w:rsidRDefault="00B630FD" w:rsidP="00B630FD">
      <w:pPr>
        <w:spacing w:after="0" w:line="360" w:lineRule="auto"/>
        <w:jc w:val="both"/>
        <w:rPr>
          <w:rFonts w:ascii="Times New Roman" w:hAnsi="Times New Roman" w:cs="Times New Roman"/>
          <w:sz w:val="28"/>
          <w:szCs w:val="28"/>
        </w:rPr>
      </w:pPr>
      <w:r w:rsidRPr="00B11433">
        <w:rPr>
          <w:rFonts w:ascii="Times New Roman" w:hAnsi="Times New Roman" w:cs="Times New Roman"/>
          <w:sz w:val="28"/>
          <w:szCs w:val="28"/>
        </w:rPr>
        <w:lastRenderedPageBreak/>
        <w:t xml:space="preserve">3) наука о литературе постоянно развивается, появляются новые методы, направления литературоведческого труда. Одно из таких перспективных направлений – выявление признаков художественной целостности как отдельного произведения, так и группы. Это тем более важно, когда идет речь о целостности такого сложного, многообразного в жанровом плане собрания текстов, как Дневник писателя. </w:t>
      </w:r>
    </w:p>
    <w:p w:rsidR="00B630FD" w:rsidRPr="00B11433" w:rsidRDefault="00B630FD" w:rsidP="00B630FD">
      <w:pPr>
        <w:spacing w:after="0" w:line="360" w:lineRule="auto"/>
        <w:ind w:firstLine="284"/>
        <w:jc w:val="both"/>
        <w:rPr>
          <w:rFonts w:ascii="Times New Roman" w:hAnsi="Times New Roman" w:cs="Times New Roman"/>
          <w:sz w:val="28"/>
          <w:szCs w:val="28"/>
          <w:lang w:eastAsia="de-DE"/>
        </w:rPr>
      </w:pPr>
      <w:r w:rsidRPr="00B11433">
        <w:rPr>
          <w:rFonts w:ascii="Times New Roman" w:hAnsi="Times New Roman" w:cs="Times New Roman"/>
          <w:b/>
          <w:bCs/>
          <w:sz w:val="28"/>
          <w:szCs w:val="28"/>
          <w:lang w:eastAsia="de-DE"/>
        </w:rPr>
        <w:t xml:space="preserve">Объект исследования: </w:t>
      </w:r>
      <w:r w:rsidRPr="00B11433">
        <w:rPr>
          <w:rFonts w:ascii="Times New Roman" w:hAnsi="Times New Roman" w:cs="Times New Roman"/>
          <w:sz w:val="28"/>
          <w:szCs w:val="28"/>
          <w:lang w:eastAsia="de-DE"/>
        </w:rPr>
        <w:t xml:space="preserve">«Дневник писателя» Ф.М. Достоевского 1873 года. К анализу с целью </w:t>
      </w:r>
      <w:proofErr w:type="gramStart"/>
      <w:r w:rsidRPr="00B11433">
        <w:rPr>
          <w:rFonts w:ascii="Times New Roman" w:hAnsi="Times New Roman" w:cs="Times New Roman"/>
          <w:sz w:val="28"/>
          <w:szCs w:val="28"/>
          <w:lang w:eastAsia="de-DE"/>
        </w:rPr>
        <w:t>обоснования ключевой роли</w:t>
      </w:r>
      <w:proofErr w:type="gramEnd"/>
      <w:r w:rsidRPr="00B11433">
        <w:rPr>
          <w:rFonts w:ascii="Times New Roman" w:hAnsi="Times New Roman" w:cs="Times New Roman"/>
          <w:sz w:val="28"/>
          <w:szCs w:val="28"/>
          <w:lang w:eastAsia="de-DE"/>
        </w:rPr>
        <w:t xml:space="preserve"> определенных тем и мотивов для всего творчества писателя привлекаются </w:t>
      </w:r>
      <w:r>
        <w:rPr>
          <w:rFonts w:ascii="Times New Roman" w:hAnsi="Times New Roman" w:cs="Times New Roman"/>
          <w:sz w:val="28"/>
          <w:szCs w:val="28"/>
          <w:lang w:eastAsia="de-DE"/>
        </w:rPr>
        <w:t>его художественные произведения</w:t>
      </w:r>
      <w:r w:rsidRPr="00B11433">
        <w:rPr>
          <w:rFonts w:ascii="Times New Roman" w:hAnsi="Times New Roman" w:cs="Times New Roman"/>
          <w:sz w:val="28"/>
          <w:szCs w:val="28"/>
          <w:lang w:eastAsia="de-DE"/>
        </w:rPr>
        <w:t>. Однако непосредственно объектом исследования они не являются.</w:t>
      </w:r>
    </w:p>
    <w:p w:rsidR="00B630FD" w:rsidRPr="00B11433" w:rsidRDefault="00B630FD" w:rsidP="00B630FD">
      <w:pPr>
        <w:spacing w:after="0" w:line="360" w:lineRule="auto"/>
        <w:ind w:firstLine="284"/>
        <w:jc w:val="both"/>
        <w:rPr>
          <w:rFonts w:ascii="Times New Roman" w:hAnsi="Times New Roman" w:cs="Times New Roman"/>
          <w:b/>
          <w:bCs/>
          <w:sz w:val="28"/>
          <w:szCs w:val="28"/>
          <w:lang w:eastAsia="de-DE"/>
        </w:rPr>
      </w:pPr>
      <w:r w:rsidRPr="00B11433">
        <w:rPr>
          <w:rFonts w:ascii="Times New Roman" w:hAnsi="Times New Roman" w:cs="Times New Roman"/>
          <w:b/>
          <w:bCs/>
          <w:sz w:val="28"/>
          <w:szCs w:val="28"/>
          <w:lang w:eastAsia="de-DE"/>
        </w:rPr>
        <w:t xml:space="preserve">Предмет исследования: </w:t>
      </w:r>
    </w:p>
    <w:p w:rsidR="00B630FD" w:rsidRPr="00B11433" w:rsidRDefault="00B630FD" w:rsidP="00B630FD">
      <w:pPr>
        <w:spacing w:after="0" w:line="360" w:lineRule="auto"/>
        <w:ind w:firstLine="284"/>
        <w:jc w:val="both"/>
        <w:rPr>
          <w:rFonts w:ascii="Times New Roman" w:hAnsi="Times New Roman" w:cs="Times New Roman"/>
          <w:sz w:val="28"/>
          <w:szCs w:val="28"/>
          <w:lang w:eastAsia="de-DE"/>
        </w:rPr>
      </w:pPr>
      <w:r w:rsidRPr="00B11433">
        <w:rPr>
          <w:rFonts w:ascii="Times New Roman" w:hAnsi="Times New Roman" w:cs="Times New Roman"/>
          <w:sz w:val="28"/>
          <w:szCs w:val="28"/>
          <w:lang w:eastAsia="de-DE"/>
        </w:rPr>
        <w:t xml:space="preserve">Предметом исследования являются жанровая природа, особенности мотивов и образов в отдельных частях Дневника писателя, а также связи между этими частями, общность тем и мотивов, являющихся ядром каждого из текстов, составляющего Дневник за 1873 год. При этом нас будет занимать как концептуальное, так и художественное единство этой книги Ф.М. Достоевского. </w:t>
      </w:r>
    </w:p>
    <w:p w:rsidR="00B630FD" w:rsidRPr="00B11433" w:rsidRDefault="00B630FD" w:rsidP="00B630FD">
      <w:pPr>
        <w:spacing w:after="0" w:line="360" w:lineRule="auto"/>
        <w:ind w:firstLine="284"/>
        <w:jc w:val="both"/>
        <w:rPr>
          <w:rFonts w:ascii="Times New Roman" w:hAnsi="Times New Roman" w:cs="Times New Roman"/>
          <w:b/>
          <w:bCs/>
          <w:sz w:val="28"/>
          <w:szCs w:val="28"/>
          <w:lang w:eastAsia="de-DE"/>
        </w:rPr>
      </w:pPr>
      <w:r w:rsidRPr="00B11433">
        <w:rPr>
          <w:rFonts w:ascii="Times New Roman" w:hAnsi="Times New Roman" w:cs="Times New Roman"/>
          <w:b/>
          <w:bCs/>
          <w:sz w:val="28"/>
          <w:szCs w:val="28"/>
          <w:lang w:eastAsia="de-DE"/>
        </w:rPr>
        <w:t>Цели и задачи работы:</w:t>
      </w:r>
    </w:p>
    <w:p w:rsidR="00B630FD" w:rsidRPr="00B11433" w:rsidRDefault="00B630FD" w:rsidP="00B630FD">
      <w:pPr>
        <w:spacing w:after="0" w:line="360" w:lineRule="auto"/>
        <w:ind w:firstLine="284"/>
        <w:jc w:val="both"/>
        <w:rPr>
          <w:rFonts w:ascii="Times New Roman" w:hAnsi="Times New Roman" w:cs="Times New Roman"/>
          <w:color w:val="000000" w:themeColor="text1"/>
          <w:sz w:val="28"/>
          <w:szCs w:val="28"/>
          <w:lang w:eastAsia="de-DE"/>
        </w:rPr>
      </w:pPr>
      <w:r w:rsidRPr="00B11433">
        <w:rPr>
          <w:rFonts w:ascii="Times New Roman" w:hAnsi="Times New Roman" w:cs="Times New Roman"/>
          <w:color w:val="000000" w:themeColor="text1"/>
          <w:sz w:val="28"/>
          <w:szCs w:val="28"/>
          <w:lang w:eastAsia="de-DE"/>
        </w:rPr>
        <w:t>а) раскрыть художественную целостность «Дневников писателя»;</w:t>
      </w:r>
    </w:p>
    <w:p w:rsidR="00B630FD" w:rsidRPr="00B11433" w:rsidRDefault="00B630FD" w:rsidP="00B630FD">
      <w:pPr>
        <w:spacing w:after="0" w:line="360" w:lineRule="auto"/>
        <w:ind w:firstLine="284"/>
        <w:jc w:val="both"/>
        <w:rPr>
          <w:rFonts w:ascii="Times New Roman" w:hAnsi="Times New Roman" w:cs="Times New Roman"/>
          <w:color w:val="000000" w:themeColor="text1"/>
          <w:sz w:val="28"/>
          <w:szCs w:val="28"/>
          <w:lang w:eastAsia="de-DE"/>
        </w:rPr>
      </w:pPr>
      <w:r w:rsidRPr="00B11433">
        <w:rPr>
          <w:rFonts w:ascii="Times New Roman" w:hAnsi="Times New Roman" w:cs="Times New Roman"/>
          <w:color w:val="000000" w:themeColor="text1"/>
          <w:sz w:val="28"/>
          <w:szCs w:val="28"/>
          <w:lang w:eastAsia="de-DE"/>
        </w:rPr>
        <w:t>б) выделить основные уровни анализа каждого текста, входящего в состав Дневника писателя за 1873 год;</w:t>
      </w:r>
    </w:p>
    <w:p w:rsidR="00B630FD" w:rsidRPr="00B11433" w:rsidRDefault="00B630FD" w:rsidP="00B630FD">
      <w:pPr>
        <w:spacing w:after="0" w:line="360" w:lineRule="auto"/>
        <w:ind w:firstLine="284"/>
        <w:jc w:val="both"/>
        <w:rPr>
          <w:rFonts w:ascii="Times New Roman" w:hAnsi="Times New Roman" w:cs="Times New Roman"/>
          <w:sz w:val="28"/>
          <w:szCs w:val="28"/>
          <w:lang w:eastAsia="de-DE"/>
        </w:rPr>
      </w:pPr>
      <w:r w:rsidRPr="00B11433">
        <w:rPr>
          <w:rFonts w:ascii="Times New Roman" w:hAnsi="Times New Roman" w:cs="Times New Roman"/>
          <w:sz w:val="28"/>
          <w:szCs w:val="28"/>
          <w:lang w:eastAsia="de-DE"/>
        </w:rPr>
        <w:t>с) выявить и изучить общность текстов, составляющих Дневник писателя (их структуры, стиля, проблематики и т.д.);</w:t>
      </w:r>
    </w:p>
    <w:p w:rsidR="00B630FD" w:rsidRPr="00B11433" w:rsidRDefault="00B630FD" w:rsidP="00B630FD">
      <w:pPr>
        <w:spacing w:after="0" w:line="360" w:lineRule="auto"/>
        <w:ind w:firstLine="284"/>
        <w:jc w:val="both"/>
        <w:rPr>
          <w:rFonts w:ascii="Times New Roman" w:hAnsi="Times New Roman" w:cs="Times New Roman"/>
          <w:sz w:val="28"/>
          <w:szCs w:val="28"/>
          <w:lang w:eastAsia="de-DE"/>
        </w:rPr>
      </w:pPr>
      <w:r w:rsidRPr="00B11433">
        <w:rPr>
          <w:rFonts w:ascii="Times New Roman" w:hAnsi="Times New Roman" w:cs="Times New Roman"/>
          <w:sz w:val="28"/>
          <w:szCs w:val="28"/>
          <w:lang w:eastAsia="de-DE"/>
        </w:rPr>
        <w:t>д) установить связь между проблемами, решаемыми в Дневнике писателя и в его художественных произведениях, обосновать мысль о том, что «Дневник писателя» носил характер своего рода мастерской для его художественной деятельности;</w:t>
      </w:r>
    </w:p>
    <w:p w:rsidR="00B630FD" w:rsidRPr="00B11433" w:rsidRDefault="00B630FD" w:rsidP="00B630FD">
      <w:pPr>
        <w:spacing w:after="0" w:line="360" w:lineRule="auto"/>
        <w:ind w:firstLine="284"/>
        <w:jc w:val="both"/>
        <w:rPr>
          <w:rFonts w:ascii="Times New Roman" w:hAnsi="Times New Roman" w:cs="Times New Roman"/>
          <w:sz w:val="28"/>
          <w:szCs w:val="28"/>
          <w:lang w:eastAsia="de-DE"/>
        </w:rPr>
      </w:pPr>
      <w:r w:rsidRPr="00B11433">
        <w:rPr>
          <w:rFonts w:ascii="Times New Roman" w:hAnsi="Times New Roman" w:cs="Times New Roman"/>
          <w:sz w:val="28"/>
          <w:szCs w:val="28"/>
          <w:lang w:eastAsia="de-DE"/>
        </w:rPr>
        <w:t>е) определить характер авторской концепции, воплощенной в Дневнике писателя Ф.М. Достоевского за 1873 год</w:t>
      </w:r>
    </w:p>
    <w:p w:rsidR="00B630FD" w:rsidRPr="00B11433" w:rsidRDefault="00B630FD" w:rsidP="00B630FD">
      <w:pPr>
        <w:spacing w:after="0" w:line="360" w:lineRule="auto"/>
        <w:ind w:firstLine="284"/>
        <w:jc w:val="both"/>
        <w:rPr>
          <w:rFonts w:ascii="Times New Roman" w:hAnsi="Times New Roman" w:cs="Times New Roman"/>
          <w:b/>
          <w:bCs/>
          <w:sz w:val="28"/>
          <w:szCs w:val="28"/>
          <w:lang w:eastAsia="de-DE"/>
        </w:rPr>
      </w:pPr>
      <w:r w:rsidRPr="00B11433">
        <w:rPr>
          <w:rFonts w:ascii="Times New Roman" w:hAnsi="Times New Roman" w:cs="Times New Roman"/>
          <w:b/>
          <w:bCs/>
          <w:sz w:val="28"/>
          <w:szCs w:val="28"/>
          <w:lang w:eastAsia="de-DE"/>
        </w:rPr>
        <w:lastRenderedPageBreak/>
        <w:t xml:space="preserve">Степень изученности Дневников писателя Ф.М. Достоевского литературоведами: </w:t>
      </w:r>
      <w:r w:rsidRPr="00B11433">
        <w:rPr>
          <w:rFonts w:ascii="Times New Roman" w:hAnsi="Times New Roman" w:cs="Times New Roman"/>
          <w:sz w:val="28"/>
          <w:szCs w:val="28"/>
          <w:lang w:eastAsia="de-DE"/>
        </w:rPr>
        <w:t>Сразу отметим, что монографий, посвященных Дневникам писателя Ф.М. Дос</w:t>
      </w:r>
      <w:r>
        <w:rPr>
          <w:rFonts w:ascii="Times New Roman" w:hAnsi="Times New Roman" w:cs="Times New Roman"/>
          <w:sz w:val="28"/>
          <w:szCs w:val="28"/>
          <w:lang w:eastAsia="de-DE"/>
        </w:rPr>
        <w:t>тоевского, нет. Однако</w:t>
      </w:r>
      <w:r w:rsidRPr="00B11433">
        <w:rPr>
          <w:rFonts w:ascii="Times New Roman" w:hAnsi="Times New Roman" w:cs="Times New Roman"/>
          <w:sz w:val="28"/>
          <w:szCs w:val="28"/>
          <w:lang w:eastAsia="de-DE"/>
        </w:rPr>
        <w:t xml:space="preserve"> исследователь может опереться на значительное число работ как общего характера (монографий и статей, в которых решаются отдельные проблемы жизни и творч</w:t>
      </w:r>
      <w:r>
        <w:rPr>
          <w:rFonts w:ascii="Times New Roman" w:hAnsi="Times New Roman" w:cs="Times New Roman"/>
          <w:sz w:val="28"/>
          <w:szCs w:val="28"/>
          <w:lang w:eastAsia="de-DE"/>
        </w:rPr>
        <w:t>ества писателя – М.М. Бахтина, Л</w:t>
      </w:r>
      <w:r w:rsidRPr="00B11433">
        <w:rPr>
          <w:rFonts w:ascii="Times New Roman" w:hAnsi="Times New Roman" w:cs="Times New Roman"/>
          <w:sz w:val="28"/>
          <w:szCs w:val="28"/>
          <w:lang w:eastAsia="de-DE"/>
        </w:rPr>
        <w:t>.</w:t>
      </w:r>
      <w:r>
        <w:rPr>
          <w:rFonts w:ascii="Times New Roman" w:hAnsi="Times New Roman" w:cs="Times New Roman"/>
          <w:sz w:val="28"/>
          <w:szCs w:val="28"/>
          <w:lang w:eastAsia="de-DE"/>
        </w:rPr>
        <w:t> Гросмана, Г. Фридлендера, Р. Поддубной, Л. Сараскиной и целого ряда других ученых</w:t>
      </w:r>
      <w:r w:rsidRPr="00B11433">
        <w:rPr>
          <w:rFonts w:ascii="Times New Roman" w:hAnsi="Times New Roman" w:cs="Times New Roman"/>
          <w:sz w:val="28"/>
          <w:szCs w:val="28"/>
          <w:lang w:eastAsia="de-DE"/>
        </w:rPr>
        <w:t>), так и на те статьи, в которых приведены результаты изучения непосредственно Дневников писателя Ф.М. Достоевского, в том числе и за 1873 год. О неиссякаемом интересе ученых к этому художнику свидетельствуют научные конференции, сборники, объединения достоевсковедов. Например, в Германнии функционирует общество исследователей творчества Достоевского. Регулярные публикации на Западе и литературные встречи ученых-славистов, переводчиков и литературных деятелей также подтверждают актуальность изучения творчества Достоевского в наши дни. Например, широко известны в Западной Европе труды Джозефа Франка, американского русиста, литературоведа, который стал автором наиболее объёмного исследования биографии и творчества Ф. М. Достоевского. Его труд состоит из пяти монографий, работа над которыми длилась с 1976 по 2002 год. Примечательно, что учеными подчас высказываются крайне противоположные оценки.</w:t>
      </w:r>
      <w:bookmarkStart w:id="0" w:name="_Hlk40527429"/>
      <w:r w:rsidRPr="00B11433">
        <w:rPr>
          <w:rFonts w:ascii="Times New Roman" w:hAnsi="Times New Roman" w:cs="Times New Roman"/>
          <w:sz w:val="28"/>
          <w:szCs w:val="28"/>
          <w:lang w:eastAsia="de-DE"/>
        </w:rPr>
        <w:t xml:space="preserve"> </w:t>
      </w:r>
      <w:r>
        <w:rPr>
          <w:rFonts w:ascii="Times New Roman" w:hAnsi="Times New Roman" w:cs="Times New Roman"/>
          <w:sz w:val="28"/>
          <w:szCs w:val="28"/>
          <w:lang w:eastAsia="de-DE"/>
        </w:rPr>
        <w:t>В первую очередь – художественное это или же публицистическое произведение.</w:t>
      </w:r>
      <w:bookmarkEnd w:id="0"/>
      <w:r w:rsidRPr="00B11433">
        <w:rPr>
          <w:rFonts w:ascii="Times New Roman" w:hAnsi="Times New Roman" w:cs="Times New Roman"/>
          <w:sz w:val="28"/>
          <w:szCs w:val="28"/>
          <w:lang w:eastAsia="de-DE"/>
        </w:rPr>
        <w:t xml:space="preserve"> Подробный анализ литературоведческих работ содержится в первом разделе нашей работы.</w:t>
      </w:r>
    </w:p>
    <w:p w:rsidR="00B630FD" w:rsidRPr="00B11433" w:rsidRDefault="00B630FD" w:rsidP="00B630FD">
      <w:pPr>
        <w:spacing w:after="0" w:line="360" w:lineRule="auto"/>
        <w:ind w:firstLine="284"/>
        <w:jc w:val="both"/>
        <w:rPr>
          <w:rFonts w:ascii="Times New Roman" w:hAnsi="Times New Roman" w:cs="Times New Roman"/>
          <w:color w:val="000000"/>
          <w:sz w:val="28"/>
          <w:szCs w:val="28"/>
          <w:lang w:eastAsia="de-DE"/>
        </w:rPr>
      </w:pPr>
      <w:r w:rsidRPr="00B11433">
        <w:rPr>
          <w:rFonts w:ascii="Times New Roman" w:hAnsi="Times New Roman" w:cs="Times New Roman"/>
          <w:b/>
          <w:bCs/>
          <w:color w:val="000000"/>
          <w:sz w:val="28"/>
          <w:szCs w:val="28"/>
          <w:lang w:eastAsia="de-DE"/>
        </w:rPr>
        <w:t>Новизна</w:t>
      </w:r>
      <w:r w:rsidRPr="00B11433">
        <w:rPr>
          <w:rFonts w:ascii="Times New Roman" w:hAnsi="Times New Roman" w:cs="Times New Roman"/>
          <w:color w:val="000000"/>
          <w:sz w:val="28"/>
          <w:szCs w:val="28"/>
          <w:lang w:eastAsia="de-DE"/>
        </w:rPr>
        <w:t xml:space="preserve"> магистерской работы обусловлена тем, что в ней впервые о </w:t>
      </w:r>
      <w:r>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Дневнике писателя</w:t>
      </w:r>
      <w:r>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 xml:space="preserve"> Ф.М. Достоевского за 1873 год идет речь как о художественнм целом. До сих пор обращалось внимание лишь на отдельные его стороны, преимущественно</w:t>
      </w:r>
      <w:r>
        <w:rPr>
          <w:rFonts w:ascii="Times New Roman" w:hAnsi="Times New Roman" w:cs="Times New Roman"/>
          <w:color w:val="000000"/>
          <w:sz w:val="28"/>
          <w:szCs w:val="28"/>
          <w:lang w:eastAsia="de-DE"/>
        </w:rPr>
        <w:t xml:space="preserve"> отдельные жанры, на</w:t>
      </w:r>
      <w:r w:rsidRPr="00B11433">
        <w:rPr>
          <w:rFonts w:ascii="Times New Roman" w:hAnsi="Times New Roman" w:cs="Times New Roman"/>
          <w:color w:val="000000"/>
          <w:sz w:val="28"/>
          <w:szCs w:val="28"/>
          <w:lang w:eastAsia="de-DE"/>
        </w:rPr>
        <w:t xml:space="preserve"> нравственную, идейную проблематику</w:t>
      </w:r>
      <w:r>
        <w:rPr>
          <w:rFonts w:ascii="Times New Roman" w:hAnsi="Times New Roman" w:cs="Times New Roman"/>
          <w:color w:val="000000"/>
          <w:sz w:val="28"/>
          <w:szCs w:val="28"/>
          <w:lang w:eastAsia="de-DE"/>
        </w:rPr>
        <w:t xml:space="preserve"> частей Дневника</w:t>
      </w:r>
      <w:r w:rsidRPr="00B11433">
        <w:rPr>
          <w:rFonts w:ascii="Times New Roman" w:hAnsi="Times New Roman" w:cs="Times New Roman"/>
          <w:color w:val="000000"/>
          <w:sz w:val="28"/>
          <w:szCs w:val="28"/>
          <w:lang w:eastAsia="de-DE"/>
        </w:rPr>
        <w:t xml:space="preserve">. Категория «художественная целостность» применялась лишь к Дневникам, написанным Ф.М. Достоевским позже. </w:t>
      </w:r>
    </w:p>
    <w:p w:rsidR="00B630FD" w:rsidRDefault="00B630FD" w:rsidP="00B630FD">
      <w:pPr>
        <w:spacing w:after="0" w:line="360" w:lineRule="auto"/>
        <w:ind w:firstLine="284"/>
        <w:jc w:val="both"/>
        <w:rPr>
          <w:rFonts w:ascii="Times New Roman" w:hAnsi="Times New Roman" w:cs="Times New Roman"/>
          <w:b/>
          <w:bCs/>
          <w:color w:val="000000"/>
          <w:sz w:val="28"/>
          <w:szCs w:val="28"/>
          <w:lang w:eastAsia="de-DE"/>
        </w:rPr>
      </w:pPr>
      <w:r w:rsidRPr="00B11433">
        <w:rPr>
          <w:rFonts w:ascii="Times New Roman" w:hAnsi="Times New Roman" w:cs="Times New Roman"/>
          <w:b/>
          <w:bCs/>
          <w:color w:val="000000"/>
          <w:sz w:val="28"/>
          <w:szCs w:val="28"/>
          <w:lang w:eastAsia="de-DE"/>
        </w:rPr>
        <w:t xml:space="preserve">Структура магистерской работы: </w:t>
      </w:r>
    </w:p>
    <w:p w:rsidR="00B630FD" w:rsidRPr="00B11433" w:rsidRDefault="00B630FD" w:rsidP="00B630FD">
      <w:pPr>
        <w:spacing w:after="0" w:line="360" w:lineRule="auto"/>
        <w:ind w:firstLine="284"/>
        <w:jc w:val="both"/>
        <w:rPr>
          <w:rFonts w:ascii="Times New Roman" w:hAnsi="Times New Roman" w:cs="Times New Roman"/>
          <w:color w:val="000000"/>
          <w:sz w:val="28"/>
          <w:szCs w:val="28"/>
          <w:lang w:eastAsia="de-DE"/>
        </w:rPr>
      </w:pPr>
      <w:r w:rsidRPr="00B11433">
        <w:rPr>
          <w:rFonts w:ascii="Times New Roman" w:hAnsi="Times New Roman" w:cs="Times New Roman"/>
          <w:color w:val="000000"/>
          <w:sz w:val="28"/>
          <w:szCs w:val="28"/>
          <w:lang w:eastAsia="de-DE"/>
        </w:rPr>
        <w:lastRenderedPageBreak/>
        <w:t>Работа сост</w:t>
      </w:r>
      <w:r>
        <w:rPr>
          <w:rFonts w:ascii="Times New Roman" w:hAnsi="Times New Roman" w:cs="Times New Roman"/>
          <w:color w:val="000000"/>
          <w:sz w:val="28"/>
          <w:szCs w:val="28"/>
          <w:lang w:eastAsia="de-DE"/>
        </w:rPr>
        <w:t>оит из введения, трёх разделов</w:t>
      </w:r>
      <w:r w:rsidRPr="00B11433">
        <w:rPr>
          <w:rFonts w:ascii="Times New Roman" w:hAnsi="Times New Roman" w:cs="Times New Roman"/>
          <w:color w:val="000000"/>
          <w:sz w:val="28"/>
          <w:szCs w:val="28"/>
          <w:lang w:eastAsia="de-DE"/>
        </w:rPr>
        <w:t>, заключения и списк</w:t>
      </w:r>
      <w:r>
        <w:rPr>
          <w:rFonts w:ascii="Times New Roman" w:hAnsi="Times New Roman" w:cs="Times New Roman"/>
          <w:color w:val="000000"/>
          <w:sz w:val="28"/>
          <w:szCs w:val="28"/>
          <w:lang w:eastAsia="de-DE"/>
        </w:rPr>
        <w:t>а использованной литературы (80</w:t>
      </w:r>
      <w:r w:rsidRPr="00B11433">
        <w:rPr>
          <w:rFonts w:ascii="Times New Roman" w:hAnsi="Times New Roman" w:cs="Times New Roman"/>
          <w:color w:val="000000"/>
          <w:sz w:val="28"/>
          <w:szCs w:val="28"/>
          <w:lang w:eastAsia="de-DE"/>
        </w:rPr>
        <w:t xml:space="preserve"> источников) </w:t>
      </w:r>
    </w:p>
    <w:p w:rsidR="00B630FD" w:rsidRPr="00B11433" w:rsidRDefault="00B630FD" w:rsidP="00B630FD">
      <w:pPr>
        <w:spacing w:after="0" w:line="360" w:lineRule="auto"/>
        <w:ind w:firstLine="284"/>
        <w:jc w:val="both"/>
        <w:rPr>
          <w:rFonts w:ascii="Times New Roman" w:hAnsi="Times New Roman" w:cs="Times New Roman"/>
          <w:color w:val="000000"/>
          <w:sz w:val="28"/>
          <w:szCs w:val="28"/>
          <w:lang w:eastAsia="de-DE"/>
        </w:rPr>
      </w:pPr>
      <w:r w:rsidRPr="00B11433">
        <w:rPr>
          <w:rFonts w:ascii="Times New Roman" w:hAnsi="Times New Roman" w:cs="Times New Roman"/>
          <w:color w:val="000000"/>
          <w:sz w:val="28"/>
          <w:szCs w:val="28"/>
          <w:lang w:eastAsia="de-DE"/>
        </w:rPr>
        <w:t xml:space="preserve">Первый раздел работы «Теоретико-методологические основы исследования художественной целостности </w:t>
      </w:r>
      <w:r w:rsidRPr="007D4A5D">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Дневника писателя</w:t>
      </w:r>
      <w:r w:rsidRPr="007D4A5D">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 xml:space="preserve"> Ф.М. Достоевского за 1873 год» включет три подраздела. В первом, теоретическом, приведены определения содержания таких категорий, как «художественная целостность», «публицистика», «дневник писателя»</w:t>
      </w:r>
      <w:r>
        <w:rPr>
          <w:rFonts w:ascii="Times New Roman" w:hAnsi="Times New Roman" w:cs="Times New Roman"/>
          <w:color w:val="000000"/>
          <w:sz w:val="28"/>
          <w:szCs w:val="28"/>
          <w:lang w:eastAsia="de-DE"/>
        </w:rPr>
        <w:t>, «дневник», «жанр» и ряда других</w:t>
      </w:r>
      <w:r w:rsidRPr="00B11433">
        <w:rPr>
          <w:rFonts w:ascii="Times New Roman" w:hAnsi="Times New Roman" w:cs="Times New Roman"/>
          <w:color w:val="000000"/>
          <w:sz w:val="28"/>
          <w:szCs w:val="28"/>
          <w:lang w:eastAsia="de-DE"/>
        </w:rPr>
        <w:t>. Второй подраздел первого раздела содержит</w:t>
      </w:r>
      <w:r>
        <w:rPr>
          <w:rFonts w:ascii="Times New Roman" w:hAnsi="Times New Roman" w:cs="Times New Roman"/>
          <w:color w:val="000000"/>
          <w:sz w:val="28"/>
          <w:szCs w:val="28"/>
          <w:lang w:eastAsia="de-DE"/>
        </w:rPr>
        <w:t xml:space="preserve"> реферетавный анализ</w:t>
      </w:r>
      <w:r w:rsidRPr="00B11433">
        <w:rPr>
          <w:rFonts w:ascii="Times New Roman" w:hAnsi="Times New Roman" w:cs="Times New Roman"/>
          <w:color w:val="000000"/>
          <w:sz w:val="28"/>
          <w:szCs w:val="28"/>
          <w:lang w:eastAsia="de-DE"/>
        </w:rPr>
        <w:t xml:space="preserve"> основных работ историков литературы, посвященных творчеству Ф.М. Достоевского и его Дневников писателя. Эта, библиографическая часть нашей работы, подчинена принципу историзма. Мы стараемся мотивировать выбор исследователями подхода к творчеству Ф.М. Достоевского, высказываемые ими оценки особенностями того этапа развития литературоведения, к которому </w:t>
      </w:r>
      <w:r>
        <w:rPr>
          <w:rFonts w:ascii="Times New Roman" w:hAnsi="Times New Roman" w:cs="Times New Roman"/>
          <w:color w:val="000000"/>
          <w:sz w:val="28"/>
          <w:szCs w:val="28"/>
          <w:lang w:eastAsia="de-DE"/>
        </w:rPr>
        <w:t xml:space="preserve">они </w:t>
      </w:r>
      <w:r w:rsidRPr="00B11433">
        <w:rPr>
          <w:rFonts w:ascii="Times New Roman" w:hAnsi="Times New Roman" w:cs="Times New Roman"/>
          <w:color w:val="000000"/>
          <w:sz w:val="28"/>
          <w:szCs w:val="28"/>
          <w:lang w:eastAsia="de-DE"/>
        </w:rPr>
        <w:t>относятся</w:t>
      </w:r>
      <w:r>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 xml:space="preserve"> Наконец, третий подраздел этого раздела работы представляет собой обоснование выбора методики исследования </w:t>
      </w:r>
      <w:r>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Дневника писателя</w:t>
      </w:r>
      <w:r>
        <w:rPr>
          <w:rFonts w:ascii="Times New Roman" w:hAnsi="Times New Roman" w:cs="Times New Roman"/>
          <w:color w:val="000000"/>
          <w:sz w:val="28"/>
          <w:szCs w:val="28"/>
          <w:lang w:eastAsia="de-DE"/>
        </w:rPr>
        <w:t>»</w:t>
      </w:r>
      <w:r w:rsidRPr="00B11433">
        <w:rPr>
          <w:rFonts w:ascii="Times New Roman" w:hAnsi="Times New Roman" w:cs="Times New Roman"/>
          <w:color w:val="000000"/>
          <w:sz w:val="28"/>
          <w:szCs w:val="28"/>
          <w:lang w:eastAsia="de-DE"/>
        </w:rPr>
        <w:t xml:space="preserve"> за 1873 год.</w:t>
      </w:r>
    </w:p>
    <w:p w:rsidR="00B630FD" w:rsidRPr="00B11433" w:rsidRDefault="00B630FD" w:rsidP="00B630FD">
      <w:pPr>
        <w:spacing w:after="0" w:line="360" w:lineRule="auto"/>
        <w:ind w:firstLine="284"/>
        <w:jc w:val="both"/>
        <w:rPr>
          <w:rFonts w:ascii="Times New Roman" w:hAnsi="Times New Roman" w:cs="Times New Roman"/>
          <w:color w:val="000000"/>
          <w:sz w:val="28"/>
          <w:szCs w:val="28"/>
          <w:lang w:eastAsia="de-DE"/>
        </w:rPr>
      </w:pPr>
      <w:r w:rsidRPr="00B11433">
        <w:rPr>
          <w:rFonts w:ascii="Times New Roman" w:hAnsi="Times New Roman" w:cs="Times New Roman"/>
          <w:color w:val="000000"/>
          <w:sz w:val="28"/>
          <w:szCs w:val="28"/>
          <w:lang w:eastAsia="de-DE"/>
        </w:rPr>
        <w:t>Во втором разделе нашей работы «</w:t>
      </w:r>
      <w:r>
        <w:rPr>
          <w:rFonts w:ascii="Times New Roman" w:hAnsi="Times New Roman" w:cs="Times New Roman"/>
          <w:color w:val="000000"/>
          <w:sz w:val="28"/>
          <w:szCs w:val="28"/>
          <w:lang w:eastAsia="de-DE"/>
        </w:rPr>
        <w:t xml:space="preserve">Состав </w:t>
      </w:r>
      <w:r w:rsidRPr="007D4A5D">
        <w:rPr>
          <w:rFonts w:ascii="Times New Roman" w:hAnsi="Times New Roman" w:cs="Times New Roman"/>
          <w:color w:val="000000"/>
          <w:sz w:val="28"/>
          <w:szCs w:val="28"/>
          <w:lang w:eastAsia="de-DE"/>
        </w:rPr>
        <w:t>“</w:t>
      </w:r>
      <w:r>
        <w:rPr>
          <w:rFonts w:ascii="Times New Roman" w:hAnsi="Times New Roman" w:cs="Times New Roman"/>
          <w:color w:val="000000"/>
          <w:sz w:val="28"/>
          <w:szCs w:val="28"/>
          <w:lang w:eastAsia="de-DE"/>
        </w:rPr>
        <w:t>Дневника писателя</w:t>
      </w:r>
      <w:r w:rsidRPr="007D4A5D">
        <w:rPr>
          <w:rFonts w:ascii="Times New Roman" w:hAnsi="Times New Roman" w:cs="Times New Roman"/>
          <w:color w:val="000000"/>
          <w:sz w:val="28"/>
          <w:szCs w:val="28"/>
          <w:lang w:eastAsia="de-DE"/>
        </w:rPr>
        <w:t>” Ф.</w:t>
      </w:r>
      <w:r>
        <w:rPr>
          <w:rFonts w:ascii="Times New Roman" w:hAnsi="Times New Roman" w:cs="Times New Roman"/>
          <w:color w:val="000000"/>
          <w:sz w:val="28"/>
          <w:szCs w:val="28"/>
          <w:lang w:eastAsia="de-DE"/>
        </w:rPr>
        <w:t>М. Достоевского за 1873 год»</w:t>
      </w:r>
      <w:r w:rsidRPr="00B11433">
        <w:rPr>
          <w:rFonts w:ascii="Times New Roman" w:hAnsi="Times New Roman" w:cs="Times New Roman"/>
          <w:color w:val="000000"/>
          <w:sz w:val="28"/>
          <w:szCs w:val="28"/>
          <w:lang w:eastAsia="de-DE"/>
        </w:rPr>
        <w:t xml:space="preserve"> мы представли картину многообразия тем, жанров, мотивов и образов в </w:t>
      </w:r>
      <w:r>
        <w:rPr>
          <w:rFonts w:ascii="Times New Roman" w:hAnsi="Times New Roman" w:cs="Times New Roman"/>
          <w:color w:val="000000"/>
          <w:sz w:val="28"/>
          <w:szCs w:val="28"/>
          <w:lang w:eastAsia="de-DE"/>
        </w:rPr>
        <w:t>книге, ставшей объектом нашего исследования.</w:t>
      </w:r>
      <w:r w:rsidRPr="00B11433">
        <w:rPr>
          <w:rFonts w:ascii="Times New Roman" w:hAnsi="Times New Roman" w:cs="Times New Roman"/>
          <w:color w:val="000000"/>
          <w:sz w:val="28"/>
          <w:szCs w:val="28"/>
          <w:lang w:eastAsia="de-DE"/>
        </w:rPr>
        <w:t xml:space="preserve"> При этом каждая отдельная часть Дневника интересовала нас как самостоятельное целое внутри книги.</w:t>
      </w:r>
      <w:r>
        <w:rPr>
          <w:rFonts w:ascii="Times New Roman" w:hAnsi="Times New Roman" w:cs="Times New Roman"/>
          <w:color w:val="000000"/>
          <w:sz w:val="28"/>
          <w:szCs w:val="28"/>
          <w:lang w:eastAsia="de-DE"/>
        </w:rPr>
        <w:t xml:space="preserve">  </w:t>
      </w:r>
    </w:p>
    <w:p w:rsidR="00B630FD" w:rsidRPr="00B11433" w:rsidRDefault="00B630FD" w:rsidP="00B630FD">
      <w:pPr>
        <w:spacing w:after="0" w:line="360" w:lineRule="auto"/>
        <w:ind w:firstLine="284"/>
        <w:jc w:val="both"/>
        <w:rPr>
          <w:rFonts w:ascii="Times New Roman" w:hAnsi="Times New Roman" w:cs="Times New Roman"/>
          <w:color w:val="000000"/>
          <w:sz w:val="28"/>
          <w:szCs w:val="28"/>
          <w:lang w:eastAsia="de-DE"/>
        </w:rPr>
      </w:pPr>
      <w:r w:rsidRPr="00B11433">
        <w:rPr>
          <w:rFonts w:ascii="Times New Roman" w:hAnsi="Times New Roman" w:cs="Times New Roman"/>
          <w:color w:val="000000"/>
          <w:sz w:val="28"/>
          <w:szCs w:val="28"/>
          <w:lang w:eastAsia="de-DE"/>
        </w:rPr>
        <w:t xml:space="preserve">В третьем разделе магистерской работы </w:t>
      </w:r>
      <w:proofErr w:type="gramStart"/>
      <w:r>
        <w:rPr>
          <w:rFonts w:ascii="Times New Roman" w:hAnsi="Times New Roman" w:cs="Times New Roman"/>
          <w:color w:val="000000"/>
          <w:sz w:val="28"/>
          <w:szCs w:val="28"/>
          <w:lang w:eastAsia="de-DE"/>
        </w:rPr>
        <w:t>«</w:t>
      </w:r>
      <w:r w:rsidRPr="007D4A5D">
        <w:rPr>
          <w:rFonts w:ascii="Times New Roman" w:hAnsi="Times New Roman" w:cs="Times New Roman"/>
          <w:color w:val="000000"/>
          <w:sz w:val="28"/>
          <w:szCs w:val="28"/>
          <w:lang w:eastAsia="de-DE"/>
        </w:rPr>
        <w:t>”</w:t>
      </w:r>
      <w:r>
        <w:rPr>
          <w:rFonts w:ascii="Times New Roman" w:hAnsi="Times New Roman" w:cs="Times New Roman"/>
          <w:color w:val="000000"/>
          <w:sz w:val="28"/>
          <w:szCs w:val="28"/>
          <w:lang w:eastAsia="de-DE"/>
        </w:rPr>
        <w:t>Дневник</w:t>
      </w:r>
      <w:proofErr w:type="gramEnd"/>
      <w:r>
        <w:rPr>
          <w:rFonts w:ascii="Times New Roman" w:hAnsi="Times New Roman" w:cs="Times New Roman"/>
          <w:color w:val="000000"/>
          <w:sz w:val="28"/>
          <w:szCs w:val="28"/>
          <w:lang w:eastAsia="de-DE"/>
        </w:rPr>
        <w:t xml:space="preserve"> писателя</w:t>
      </w:r>
      <w:r w:rsidRPr="007D4A5D">
        <w:rPr>
          <w:rFonts w:ascii="Times New Roman" w:hAnsi="Times New Roman" w:cs="Times New Roman"/>
          <w:color w:val="000000"/>
          <w:sz w:val="28"/>
          <w:szCs w:val="28"/>
          <w:lang w:eastAsia="de-DE"/>
        </w:rPr>
        <w:t>”</w:t>
      </w:r>
      <w:r>
        <w:rPr>
          <w:rFonts w:ascii="Times New Roman" w:hAnsi="Times New Roman" w:cs="Times New Roman"/>
          <w:color w:val="000000"/>
          <w:sz w:val="28"/>
          <w:szCs w:val="28"/>
          <w:lang w:eastAsia="de-DE"/>
        </w:rPr>
        <w:t xml:space="preserve"> Ф.М. Достоевского как художественная система»</w:t>
      </w:r>
      <w:r w:rsidRPr="00B11433">
        <w:rPr>
          <w:rFonts w:ascii="Times New Roman" w:hAnsi="Times New Roman" w:cs="Times New Roman"/>
          <w:color w:val="000000"/>
          <w:sz w:val="28"/>
          <w:szCs w:val="28"/>
          <w:lang w:eastAsia="de-DE"/>
        </w:rPr>
        <w:t xml:space="preserve"> мы</w:t>
      </w:r>
      <w:r>
        <w:rPr>
          <w:rFonts w:ascii="Times New Roman" w:hAnsi="Times New Roman" w:cs="Times New Roman"/>
          <w:color w:val="000000"/>
          <w:sz w:val="28"/>
          <w:szCs w:val="28"/>
          <w:lang w:eastAsia="de-DE"/>
        </w:rPr>
        <w:t xml:space="preserve"> сосредоточили внимание на</w:t>
      </w:r>
      <w:r w:rsidRPr="00B11433">
        <w:rPr>
          <w:rFonts w:ascii="Times New Roman" w:hAnsi="Times New Roman" w:cs="Times New Roman"/>
          <w:color w:val="000000"/>
          <w:sz w:val="28"/>
          <w:szCs w:val="28"/>
          <w:lang w:eastAsia="de-DE"/>
        </w:rPr>
        <w:t xml:space="preserve"> целостности</w:t>
      </w:r>
      <w:r>
        <w:rPr>
          <w:rFonts w:ascii="Times New Roman" w:hAnsi="Times New Roman" w:cs="Times New Roman"/>
          <w:color w:val="000000"/>
          <w:sz w:val="28"/>
          <w:szCs w:val="28"/>
          <w:lang w:eastAsia="de-DE"/>
        </w:rPr>
        <w:t xml:space="preserve"> всей книги, на путях и принципах интеграции всех входящих в нее единиц</w:t>
      </w:r>
      <w:r w:rsidRPr="00B11433">
        <w:rPr>
          <w:rFonts w:ascii="Times New Roman" w:hAnsi="Times New Roman" w:cs="Times New Roman"/>
          <w:color w:val="000000"/>
          <w:sz w:val="28"/>
          <w:szCs w:val="28"/>
          <w:lang w:eastAsia="de-DE"/>
        </w:rPr>
        <w:t xml:space="preserve">. </w:t>
      </w:r>
      <w:r>
        <w:rPr>
          <w:rFonts w:ascii="Times New Roman" w:hAnsi="Times New Roman" w:cs="Times New Roman"/>
          <w:color w:val="000000"/>
          <w:sz w:val="28"/>
          <w:szCs w:val="28"/>
          <w:lang w:eastAsia="de-DE"/>
        </w:rPr>
        <w:t>Н</w:t>
      </w:r>
      <w:r w:rsidRPr="00B11433">
        <w:rPr>
          <w:rFonts w:ascii="Times New Roman" w:hAnsi="Times New Roman" w:cs="Times New Roman"/>
          <w:color w:val="000000"/>
          <w:sz w:val="28"/>
          <w:szCs w:val="28"/>
          <w:lang w:eastAsia="de-DE"/>
        </w:rPr>
        <w:t>а</w:t>
      </w:r>
      <w:r>
        <w:rPr>
          <w:rFonts w:ascii="Times New Roman" w:hAnsi="Times New Roman" w:cs="Times New Roman"/>
          <w:color w:val="000000"/>
          <w:sz w:val="28"/>
          <w:szCs w:val="28"/>
          <w:lang w:eastAsia="de-DE"/>
        </w:rPr>
        <w:t>с интересовали связи между его частями</w:t>
      </w:r>
      <w:r w:rsidRPr="00B11433">
        <w:rPr>
          <w:rFonts w:ascii="Times New Roman" w:hAnsi="Times New Roman" w:cs="Times New Roman"/>
          <w:color w:val="000000"/>
          <w:sz w:val="28"/>
          <w:szCs w:val="28"/>
          <w:lang w:eastAsia="de-DE"/>
        </w:rPr>
        <w:t xml:space="preserve"> на уровне общности мотивов, образов, их проблематики. В этом разделе мы также определили характер воплощенной в Дневнике авторской концепции действительности. Именно эта концепция и является главным системообразующим началом в книге.</w:t>
      </w:r>
    </w:p>
    <w:p w:rsidR="00B630FD" w:rsidRDefault="00B630FD" w:rsidP="00B630FD">
      <w:pPr>
        <w:spacing w:after="0" w:line="360" w:lineRule="auto"/>
        <w:ind w:firstLine="284"/>
        <w:jc w:val="both"/>
        <w:rPr>
          <w:rFonts w:ascii="Times New Roman" w:hAnsi="Times New Roman" w:cs="Times New Roman"/>
          <w:b/>
          <w:color w:val="000000"/>
          <w:sz w:val="28"/>
          <w:szCs w:val="28"/>
          <w:lang w:eastAsia="de-DE"/>
        </w:rPr>
      </w:pPr>
      <w:r w:rsidRPr="00B11433">
        <w:rPr>
          <w:rFonts w:ascii="Times New Roman" w:hAnsi="Times New Roman" w:cs="Times New Roman"/>
          <w:b/>
          <w:color w:val="000000"/>
          <w:sz w:val="28"/>
          <w:szCs w:val="28"/>
          <w:lang w:eastAsia="de-DE"/>
        </w:rPr>
        <w:t xml:space="preserve">Апробация результатов магистерской работы: </w:t>
      </w:r>
    </w:p>
    <w:p w:rsidR="00B630FD" w:rsidRDefault="00B630FD" w:rsidP="00B630FD">
      <w:pPr>
        <w:spacing w:after="0" w:line="360" w:lineRule="auto"/>
        <w:ind w:firstLine="284"/>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lang w:val="uk-UA"/>
        </w:rPr>
        <w:lastRenderedPageBreak/>
        <w:t>1. Приняла участие в</w:t>
      </w:r>
      <w:r w:rsidRPr="00C93A5B">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е</w:t>
      </w:r>
      <w:r w:rsidRPr="00C93A5B">
        <w:rPr>
          <w:rFonts w:ascii="Times New Roman" w:hAnsi="Times New Roman" w:cs="Times New Roman"/>
          <w:b/>
          <w:sz w:val="28"/>
          <w:szCs w:val="28"/>
          <w:lang w:val="uk-UA"/>
        </w:rPr>
        <w:t xml:space="preserve"> </w:t>
      </w:r>
      <w:r w:rsidRPr="00C93A5B">
        <w:rPr>
          <w:rFonts w:ascii="Times New Roman" w:hAnsi="Times New Roman" w:cs="Times New Roman"/>
          <w:sz w:val="28"/>
          <w:szCs w:val="28"/>
          <w:lang w:val="uk-UA"/>
        </w:rPr>
        <w:t xml:space="preserve">ІІІ </w:t>
      </w:r>
      <w:r>
        <w:rPr>
          <w:rFonts w:ascii="Times New Roman" w:hAnsi="Times New Roman" w:cs="Times New Roman"/>
          <w:sz w:val="28"/>
          <w:szCs w:val="28"/>
          <w:lang w:val="uk-UA"/>
        </w:rPr>
        <w:t xml:space="preserve">Международной научной конференции </w:t>
      </w:r>
      <w:r w:rsidRPr="00C93A5B">
        <w:rPr>
          <w:rFonts w:ascii="Times New Roman" w:hAnsi="Times New Roman" w:cs="Times New Roman"/>
          <w:sz w:val="28"/>
          <w:szCs w:val="28"/>
          <w:lang w:val="uk-UA"/>
        </w:rPr>
        <w:t>«</w:t>
      </w:r>
      <w:r w:rsidRPr="00B11433">
        <w:rPr>
          <w:rFonts w:ascii="Times New Roman" w:hAnsi="Times New Roman" w:cs="Times New Roman"/>
          <w:b/>
          <w:sz w:val="28"/>
          <w:szCs w:val="28"/>
          <w:lang w:val="uk-UA"/>
        </w:rPr>
        <w:t>Слов’янські  наукові читання: літературознавчий та лінгвокультурологічний аспекти»,</w:t>
      </w:r>
      <w:r w:rsidRPr="00C93A5B">
        <w:rPr>
          <w:rFonts w:ascii="Times New Roman" w:hAnsi="Times New Roman" w:cs="Times New Roman"/>
          <w:sz w:val="28"/>
          <w:szCs w:val="28"/>
          <w:lang w:val="uk-UA"/>
        </w:rPr>
        <w:t xml:space="preserve"> </w:t>
      </w:r>
      <w:r>
        <w:rPr>
          <w:rFonts w:ascii="Times New Roman" w:hAnsi="Times New Roman" w:cs="Times New Roman"/>
          <w:sz w:val="28"/>
          <w:szCs w:val="28"/>
          <w:lang w:val="uk-UA"/>
        </w:rPr>
        <w:t>посвященной памяти выдающегося ученого, доктора филологических наук професора Арнольда Алексеевича Слюсаря: к 90-летию со дня рождения (16 – 17 апреля 2020 г.)</w:t>
      </w:r>
      <w:r w:rsidRPr="00C93A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Доклад: «Жанровый состав </w:t>
      </w:r>
      <w:r w:rsidRPr="006B1CAA">
        <w:rPr>
          <w:rFonts w:ascii="Times New Roman" w:hAnsi="Times New Roman" w:cs="Times New Roman"/>
          <w:sz w:val="28"/>
          <w:szCs w:val="28"/>
        </w:rPr>
        <w:t>“</w:t>
      </w:r>
      <w:r>
        <w:rPr>
          <w:rFonts w:ascii="Times New Roman" w:hAnsi="Times New Roman" w:cs="Times New Roman"/>
          <w:sz w:val="28"/>
          <w:szCs w:val="28"/>
          <w:lang w:val="uk-UA"/>
        </w:rPr>
        <w:t>Дневника писателя</w:t>
      </w:r>
      <w:r w:rsidRPr="006B1CAA">
        <w:rPr>
          <w:rFonts w:ascii="Times New Roman" w:hAnsi="Times New Roman" w:cs="Times New Roman"/>
          <w:sz w:val="28"/>
          <w:szCs w:val="28"/>
        </w:rPr>
        <w:t>”</w:t>
      </w:r>
      <w:r>
        <w:rPr>
          <w:rFonts w:ascii="Times New Roman" w:hAnsi="Times New Roman" w:cs="Times New Roman"/>
          <w:sz w:val="28"/>
          <w:szCs w:val="28"/>
          <w:lang w:val="uk-UA"/>
        </w:rPr>
        <w:t xml:space="preserve"> Ф.М. Достоевского за 1873 год».</w:t>
      </w:r>
    </w:p>
    <w:p w:rsidR="00B630FD" w:rsidRDefault="00B630FD" w:rsidP="00B630FD">
      <w:pPr>
        <w:tabs>
          <w:tab w:val="left" w:pos="8505"/>
        </w:tabs>
        <w:spacing w:after="0" w:line="360" w:lineRule="auto"/>
        <w:ind w:right="141" w:firstLine="284"/>
        <w:jc w:val="both"/>
        <w:rPr>
          <w:rFonts w:ascii="Times New Roman" w:hAnsi="Times New Roman"/>
          <w:sz w:val="28"/>
          <w:szCs w:val="28"/>
          <w:lang w:val="uk-UA"/>
        </w:rPr>
      </w:pPr>
      <w:r>
        <w:rPr>
          <w:rFonts w:ascii="Times New Roman" w:hAnsi="Times New Roman" w:cs="Times New Roman"/>
          <w:b/>
          <w:sz w:val="28"/>
          <w:szCs w:val="28"/>
          <w:lang w:val="uk-UA"/>
        </w:rPr>
        <w:t>2. </w:t>
      </w:r>
      <w:r>
        <w:rPr>
          <w:rFonts w:ascii="Times New Roman" w:hAnsi="Times New Roman" w:cs="Times New Roman"/>
          <w:sz w:val="28"/>
          <w:szCs w:val="28"/>
          <w:lang w:val="uk-UA"/>
        </w:rPr>
        <w:t xml:space="preserve">Опубликовала </w:t>
      </w:r>
      <w:r w:rsidRPr="00C93A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статью: </w:t>
      </w:r>
      <w:r w:rsidRPr="00B11433">
        <w:rPr>
          <w:rFonts w:ascii="Times New Roman" w:hAnsi="Times New Roman"/>
          <w:b/>
          <w:sz w:val="28"/>
          <w:szCs w:val="28"/>
        </w:rPr>
        <w:t>Жанровые особенности фрагмент</w:t>
      </w:r>
      <w:r w:rsidRPr="00B11433">
        <w:rPr>
          <w:rFonts w:ascii="Times New Roman" w:hAnsi="Times New Roman"/>
          <w:b/>
          <w:sz w:val="28"/>
          <w:szCs w:val="28"/>
          <w:lang w:val="uk-UA"/>
        </w:rPr>
        <w:t xml:space="preserve">а </w:t>
      </w:r>
      <w:r w:rsidRPr="00B11433">
        <w:rPr>
          <w:rFonts w:ascii="Times New Roman" w:hAnsi="Times New Roman"/>
          <w:b/>
          <w:sz w:val="28"/>
          <w:szCs w:val="28"/>
        </w:rPr>
        <w:t>«Дневника</w:t>
      </w:r>
      <w:r w:rsidRPr="00B11433">
        <w:rPr>
          <w:rFonts w:ascii="Times New Roman" w:hAnsi="Times New Roman"/>
          <w:b/>
          <w:sz w:val="28"/>
          <w:szCs w:val="28"/>
          <w:lang w:val="uk-UA"/>
        </w:rPr>
        <w:t xml:space="preserve">   </w:t>
      </w:r>
      <w:r w:rsidRPr="00B11433">
        <w:rPr>
          <w:rFonts w:ascii="Times New Roman" w:hAnsi="Times New Roman"/>
          <w:b/>
          <w:sz w:val="28"/>
          <w:szCs w:val="28"/>
        </w:rPr>
        <w:t>писателя» Ф. М. Достоевского за 1873 год «Смятенный вид</w:t>
      </w:r>
      <w:r w:rsidRPr="0070226E">
        <w:rPr>
          <w:rFonts w:ascii="Times New Roman" w:hAnsi="Times New Roman"/>
          <w:sz w:val="28"/>
          <w:szCs w:val="28"/>
          <w:lang w:val="uk-UA"/>
        </w:rPr>
        <w:t xml:space="preserve">. </w:t>
      </w:r>
      <w:r w:rsidRPr="0070226E">
        <w:rPr>
          <w:rFonts w:ascii="Times New Roman" w:hAnsi="Times New Roman" w:cs="Times New Roman"/>
          <w:sz w:val="28"/>
          <w:szCs w:val="28"/>
          <w:lang w:val="uk-UA"/>
        </w:rPr>
        <w:t xml:space="preserve"> </w:t>
      </w:r>
      <w:r w:rsidRPr="0070226E">
        <w:rPr>
          <w:rFonts w:ascii="Times New Roman" w:hAnsi="Times New Roman"/>
          <w:b/>
          <w:i/>
          <w:sz w:val="28"/>
          <w:szCs w:val="28"/>
          <w:lang w:val="uk-UA"/>
        </w:rPr>
        <w:t>Філологічні студії.</w:t>
      </w:r>
      <w:r w:rsidRPr="0070226E">
        <w:rPr>
          <w:rFonts w:ascii="Times New Roman" w:hAnsi="Times New Roman"/>
          <w:sz w:val="28"/>
          <w:szCs w:val="28"/>
          <w:lang w:val="uk-UA"/>
        </w:rPr>
        <w:t xml:space="preserve"> Випуск ХІ </w:t>
      </w:r>
      <w:r w:rsidRPr="0070226E">
        <w:rPr>
          <w:rFonts w:ascii="Times New Roman" w:hAnsi="Times New Roman"/>
          <w:b/>
          <w:sz w:val="28"/>
          <w:szCs w:val="28"/>
          <w:lang w:val="uk-UA"/>
        </w:rPr>
        <w:t xml:space="preserve">: </w:t>
      </w:r>
      <w:r w:rsidRPr="0070226E">
        <w:rPr>
          <w:rFonts w:ascii="Times New Roman" w:hAnsi="Times New Roman"/>
          <w:sz w:val="28"/>
          <w:szCs w:val="28"/>
          <w:lang w:val="uk-UA"/>
        </w:rPr>
        <w:t>збірник</w:t>
      </w:r>
      <w:r w:rsidRPr="0070226E">
        <w:rPr>
          <w:rFonts w:ascii="Times New Roman" w:hAnsi="Times New Roman"/>
          <w:sz w:val="28"/>
          <w:szCs w:val="28"/>
        </w:rPr>
        <w:t> </w:t>
      </w:r>
      <w:r w:rsidRPr="0070226E">
        <w:rPr>
          <w:rFonts w:ascii="Times New Roman" w:hAnsi="Times New Roman"/>
          <w:sz w:val="28"/>
          <w:szCs w:val="28"/>
          <w:lang w:val="uk-UA"/>
        </w:rPr>
        <w:t xml:space="preserve">наукових статей студентів філологічного факультету. Одеса: Одес. </w:t>
      </w:r>
      <w:r w:rsidRPr="0070226E">
        <w:rPr>
          <w:rFonts w:ascii="Times New Roman" w:hAnsi="Times New Roman"/>
          <w:spacing w:val="-2"/>
          <w:sz w:val="28"/>
          <w:szCs w:val="28"/>
          <w:lang w:val="uk-UA"/>
        </w:rPr>
        <w:t>нац. ун-т ім. І. І.</w:t>
      </w:r>
      <w:r w:rsidRPr="0070226E">
        <w:rPr>
          <w:rFonts w:ascii="Times New Roman" w:hAnsi="Times New Roman"/>
          <w:sz w:val="28"/>
          <w:szCs w:val="28"/>
          <w:lang w:val="uk-UA"/>
        </w:rPr>
        <w:t> Мечникова, 2020. С. 126 – 131.</w:t>
      </w:r>
    </w:p>
    <w:p w:rsidR="00B630FD" w:rsidRPr="00212406" w:rsidRDefault="00B630FD" w:rsidP="00B630FD">
      <w:pPr>
        <w:tabs>
          <w:tab w:val="left" w:pos="8505"/>
        </w:tabs>
        <w:spacing w:after="0" w:line="360" w:lineRule="auto"/>
        <w:ind w:right="141" w:firstLine="284"/>
        <w:jc w:val="both"/>
        <w:rPr>
          <w:rFonts w:ascii="Times New Roman" w:hAnsi="Times New Roman"/>
          <w:sz w:val="28"/>
          <w:szCs w:val="28"/>
          <w:lang w:val="uk-UA"/>
        </w:rPr>
      </w:pPr>
      <w:r>
        <w:rPr>
          <w:rFonts w:ascii="Times New Roman" w:hAnsi="Times New Roman"/>
          <w:sz w:val="28"/>
          <w:szCs w:val="28"/>
          <w:lang w:val="uk-UA"/>
        </w:rPr>
        <w:t xml:space="preserve">3. К печати (в журнале, утвержденном ВАК Украины, категория «Б») принята статья: </w:t>
      </w:r>
      <w:r w:rsidRPr="00212406">
        <w:rPr>
          <w:rFonts w:ascii="Times New Roman" w:hAnsi="Times New Roman" w:cs="Times New Roman"/>
          <w:color w:val="222222"/>
          <w:sz w:val="28"/>
          <w:szCs w:val="28"/>
          <w:shd w:val="clear" w:color="auto" w:fill="FFFFFF"/>
          <w:lang w:val="de-DE"/>
        </w:rPr>
        <w:t>Blo</w:t>
      </w:r>
      <w:r>
        <w:rPr>
          <w:rFonts w:ascii="Times New Roman" w:hAnsi="Times New Roman" w:cs="Times New Roman"/>
          <w:color w:val="222222"/>
          <w:sz w:val="28"/>
          <w:szCs w:val="28"/>
          <w:shd w:val="clear" w:color="auto" w:fill="FFFFFF"/>
        </w:rPr>
        <w:t>с</w:t>
      </w:r>
      <w:r w:rsidRPr="00212406">
        <w:rPr>
          <w:rFonts w:ascii="Times New Roman" w:hAnsi="Times New Roman" w:cs="Times New Roman"/>
          <w:color w:val="222222"/>
          <w:sz w:val="28"/>
          <w:szCs w:val="28"/>
          <w:shd w:val="clear" w:color="auto" w:fill="FFFFFF"/>
          <w:lang w:val="de-DE"/>
        </w:rPr>
        <w:t>k</w:t>
      </w:r>
      <w:r w:rsidRPr="00212406">
        <w:rPr>
          <w:rFonts w:ascii="Times New Roman" w:hAnsi="Times New Roman" w:cs="Times New Roman"/>
          <w:color w:val="222222"/>
          <w:sz w:val="28"/>
          <w:szCs w:val="28"/>
          <w:shd w:val="clear" w:color="auto" w:fill="FFFFFF"/>
        </w:rPr>
        <w:t>-</w:t>
      </w:r>
      <w:r w:rsidRPr="00212406">
        <w:rPr>
          <w:rFonts w:ascii="Times New Roman" w:hAnsi="Times New Roman" w:cs="Times New Roman"/>
          <w:color w:val="222222"/>
          <w:sz w:val="28"/>
          <w:szCs w:val="28"/>
          <w:shd w:val="clear" w:color="auto" w:fill="FFFFFF"/>
          <w:lang w:val="de-DE"/>
        </w:rPr>
        <w:t>Nargan</w:t>
      </w:r>
      <w:r w:rsidRPr="00212406">
        <w:rPr>
          <w:rFonts w:ascii="Times New Roman" w:hAnsi="Times New Roman" w:cs="Times New Roman"/>
          <w:color w:val="222222"/>
          <w:sz w:val="28"/>
          <w:szCs w:val="28"/>
          <w:shd w:val="clear" w:color="auto" w:fill="FFFFFF"/>
        </w:rPr>
        <w:t xml:space="preserve"> </w:t>
      </w:r>
      <w:r w:rsidRPr="00212406">
        <w:rPr>
          <w:rFonts w:ascii="Times New Roman" w:hAnsi="Times New Roman" w:cs="Times New Roman"/>
          <w:color w:val="222222"/>
          <w:sz w:val="28"/>
          <w:szCs w:val="28"/>
          <w:shd w:val="clear" w:color="auto" w:fill="FFFFFF"/>
          <w:lang w:val="de-DE"/>
        </w:rPr>
        <w:t>N</w:t>
      </w:r>
      <w:r w:rsidRPr="00212406">
        <w:rPr>
          <w:rFonts w:ascii="Times New Roman" w:hAnsi="Times New Roman" w:cs="Times New Roman"/>
          <w:color w:val="222222"/>
          <w:sz w:val="28"/>
          <w:szCs w:val="28"/>
          <w:shd w:val="clear" w:color="auto" w:fill="FFFFFF"/>
        </w:rPr>
        <w:t>.</w:t>
      </w:r>
      <w:r w:rsidRPr="00212406">
        <w:rPr>
          <w:rFonts w:ascii="Times New Roman" w:hAnsi="Times New Roman" w:cs="Times New Roman"/>
          <w:color w:val="222222"/>
          <w:sz w:val="28"/>
          <w:szCs w:val="28"/>
          <w:shd w:val="clear" w:color="auto" w:fill="FFFFFF"/>
          <w:lang w:val="de-DE"/>
        </w:rPr>
        <w:t> </w:t>
      </w:r>
      <w:r w:rsidRPr="00212406">
        <w:rPr>
          <w:rFonts w:ascii="Times New Roman" w:hAnsi="Times New Roman" w:cs="Times New Roman"/>
          <w:color w:val="222222"/>
          <w:sz w:val="28"/>
          <w:szCs w:val="28"/>
          <w:shd w:val="clear" w:color="auto" w:fill="FFFFFF"/>
        </w:rPr>
        <w:t xml:space="preserve"> </w:t>
      </w:r>
      <w:r w:rsidRPr="00212406">
        <w:rPr>
          <w:rFonts w:ascii="Times New Roman" w:hAnsi="Times New Roman" w:cs="Times New Roman"/>
          <w:b/>
          <w:color w:val="222222"/>
          <w:sz w:val="28"/>
          <w:szCs w:val="28"/>
          <w:shd w:val="clear" w:color="auto" w:fill="FFFFFF"/>
          <w:lang w:val="de-DE"/>
        </w:rPr>
        <w:t>„Ein verstörtes Antlitz“ aus F. Dostojewskijs „Tagebuch eines Schriftstellers“: Fjodor Dostojewskij als Literaturkritiker</w:t>
      </w:r>
      <w:r w:rsidRPr="00212406">
        <w:rPr>
          <w:rFonts w:ascii="Times New Roman" w:hAnsi="Times New Roman" w:cs="Times New Roman"/>
          <w:color w:val="222222"/>
          <w:sz w:val="28"/>
          <w:szCs w:val="28"/>
          <w:shd w:val="clear" w:color="auto" w:fill="FFFFFF"/>
          <w:lang w:val="de-DE"/>
        </w:rPr>
        <w:t xml:space="preserve">. </w:t>
      </w:r>
      <w:r w:rsidRPr="00212406">
        <w:rPr>
          <w:rFonts w:ascii="Times New Roman" w:hAnsi="Times New Roman" w:cs="Times New Roman"/>
          <w:i/>
          <w:color w:val="222222"/>
          <w:sz w:val="28"/>
          <w:szCs w:val="28"/>
          <w:shd w:val="clear" w:color="auto" w:fill="FFFFFF"/>
        </w:rPr>
        <w:t>Мова</w:t>
      </w:r>
      <w:r w:rsidRPr="00212406">
        <w:rPr>
          <w:rFonts w:ascii="Times New Roman" w:hAnsi="Times New Roman" w:cs="Times New Roman"/>
          <w:color w:val="222222"/>
          <w:sz w:val="28"/>
          <w:szCs w:val="28"/>
          <w:shd w:val="clear" w:color="auto" w:fill="FFFFFF"/>
        </w:rPr>
        <w:t xml:space="preserve">. </w:t>
      </w:r>
      <w:proofErr w:type="gramStart"/>
      <w:r w:rsidRPr="00212406">
        <w:rPr>
          <w:rFonts w:ascii="Times New Roman" w:hAnsi="Times New Roman" w:cs="Times New Roman"/>
          <w:color w:val="222222"/>
          <w:sz w:val="28"/>
          <w:szCs w:val="28"/>
          <w:shd w:val="clear" w:color="auto" w:fill="FFFFFF"/>
        </w:rPr>
        <w:t>Одеса :</w:t>
      </w:r>
      <w:proofErr w:type="gramEnd"/>
      <w:r w:rsidRPr="00212406">
        <w:rPr>
          <w:rFonts w:ascii="Times New Roman" w:hAnsi="Times New Roman" w:cs="Times New Roman"/>
          <w:color w:val="222222"/>
          <w:sz w:val="28"/>
          <w:szCs w:val="28"/>
          <w:shd w:val="clear" w:color="auto" w:fill="FFFFFF"/>
        </w:rPr>
        <w:t xml:space="preserve"> Астропринт, 2020. №</w:t>
      </w:r>
      <w:r>
        <w:rPr>
          <w:rFonts w:ascii="Times New Roman" w:hAnsi="Times New Roman" w:cs="Times New Roman"/>
          <w:color w:val="222222"/>
          <w:sz w:val="28"/>
          <w:szCs w:val="28"/>
          <w:shd w:val="clear" w:color="auto" w:fill="FFFFFF"/>
        </w:rPr>
        <w:t> </w:t>
      </w:r>
      <w:r w:rsidRPr="00212406">
        <w:rPr>
          <w:rFonts w:ascii="Times New Roman" w:hAnsi="Times New Roman" w:cs="Times New Roman"/>
          <w:color w:val="222222"/>
          <w:sz w:val="28"/>
          <w:szCs w:val="28"/>
          <w:shd w:val="clear" w:color="auto" w:fill="FFFFFF"/>
        </w:rPr>
        <w:t xml:space="preserve">34. </w:t>
      </w:r>
    </w:p>
    <w:p w:rsidR="00A302E6" w:rsidRDefault="00A302E6"/>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093EDA" w:rsidRDefault="00093EDA"/>
    <w:p w:rsidR="00BA7F2A" w:rsidRDefault="00BA7F2A" w:rsidP="00BA7F2A">
      <w:pPr>
        <w:spacing w:after="0" w:line="360" w:lineRule="auto"/>
        <w:ind w:firstLine="284"/>
        <w:jc w:val="center"/>
        <w:rPr>
          <w:rFonts w:ascii="Times New Roman" w:hAnsi="Times New Roman" w:cs="Times New Roman"/>
          <w:sz w:val="44"/>
          <w:szCs w:val="44"/>
          <w:lang w:eastAsia="de-DE"/>
        </w:rPr>
      </w:pPr>
      <w:r>
        <w:rPr>
          <w:rFonts w:ascii="Times New Roman" w:hAnsi="Times New Roman" w:cs="Times New Roman"/>
          <w:sz w:val="44"/>
          <w:szCs w:val="44"/>
          <w:lang w:eastAsia="de-DE"/>
        </w:rPr>
        <w:lastRenderedPageBreak/>
        <w:t>ЗАКЛЮЧЕНИЕ</w:t>
      </w:r>
    </w:p>
    <w:p w:rsidR="00BA7F2A" w:rsidRPr="00B130FE" w:rsidRDefault="00BA7F2A" w:rsidP="00BA7F2A">
      <w:pPr>
        <w:spacing w:after="0" w:line="360" w:lineRule="auto"/>
        <w:ind w:firstLine="284"/>
        <w:jc w:val="center"/>
        <w:rPr>
          <w:rFonts w:ascii="Times New Roman" w:hAnsi="Times New Roman" w:cs="Times New Roman"/>
          <w:sz w:val="44"/>
          <w:szCs w:val="44"/>
          <w:lang w:eastAsia="de-DE"/>
        </w:rPr>
      </w:pPr>
      <w:r>
        <w:rPr>
          <w:rFonts w:ascii="Times New Roman" w:hAnsi="Times New Roman" w:cs="Times New Roman"/>
          <w:sz w:val="28"/>
          <w:szCs w:val="28"/>
        </w:rPr>
        <w:t xml:space="preserve">«Дневник писателя», ставший объектом нашей магистерской работы, является уникальным явлением в русской литературе. Он не соответствует каноническим представлениям о дневнике как собрании фрагментарных записей человека, старающегося осмыслить свое поведение, свои чувства, важнейшие для него события в какой-то конкретный день. Он не является художественной формой, которую используют писатели, проявляя при этом психологизм, для того, чтобы выразить мир чувств своих героев, занимающихся перепиской, ведущих дневник. Это не было и изложение событий, которые Ф.М. Достоевский хотел осмыслить или же обратить на них внимание читающей публики. В «Дневнике писателя» Ф.М. Достоевского вниманию читателя предлагаются факты как «сегодняшние», те, которые только что произошли и которые вызвали отклик автора, но не чаще, чем такие, что имеют отношение к прошлому, хотя и недавнему. Показателен и отбор этих фактов – как правило, это не события исторические или социально-политические. По крайней мере, когда речь идет о «Дневнике писателя» за 1873 год. В центре внимания Ф.М. Достоевского – проблемы нравственного характера: веры, милосердия или, напротив, безумной жестокости, моральных устоев, деятельности судов. Это все то, что, хотя и несло на себе отпечаток новых условий жизни, но в большей степени относится к коренным основам национальной жизни. И писатель испытывал потребность высказаться по каждому из этих коренных национальных вопросов, вопросов почвы. При этом он, скорее всего, испытывал ограниченность возможностей одного лишь художественного слова, когда автор вынужден обращаться к условности. Достоевский хотел выразить себя и непосредственно. И в этом, на наш взгляд, основная причина обращения его к созданию «Дневника писателя». Хотя он не уходит принципиальным образом от непосредственно литературной деятельности, поскольку русская культура литературоцентрична.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lastRenderedPageBreak/>
        <w:t>Литературорценнтризм</w:t>
      </w:r>
      <w:r>
        <w:rPr>
          <w:rFonts w:ascii="Times New Roman" w:hAnsi="Times New Roman" w:cs="Times New Roman"/>
          <w:b/>
          <w:i/>
          <w:sz w:val="28"/>
          <w:szCs w:val="28"/>
        </w:rPr>
        <w:t xml:space="preserve"> </w:t>
      </w:r>
      <w:r>
        <w:rPr>
          <w:rFonts w:ascii="Times New Roman" w:hAnsi="Times New Roman" w:cs="Times New Roman"/>
          <w:i/>
          <w:sz w:val="28"/>
          <w:szCs w:val="28"/>
        </w:rPr>
        <w:t>–</w:t>
      </w:r>
      <w:r>
        <w:rPr>
          <w:rFonts w:ascii="Times New Roman" w:hAnsi="Times New Roman" w:cs="Times New Roman"/>
          <w:sz w:val="28"/>
          <w:szCs w:val="28"/>
        </w:rPr>
        <w:t xml:space="preserve"> повсеместное присутствие словесности в религиозном, политическом, социальном, философском, естественнонаучном дискурсах. Он заключается в том, что национальная идентичность познается на основе литературы (того образа этноса, который читатель находит в литературных произведениях). На основе чтения произведений литературы у </w:t>
      </w:r>
      <w:proofErr w:type="gramStart"/>
      <w:r>
        <w:rPr>
          <w:rFonts w:ascii="Times New Roman" w:hAnsi="Times New Roman" w:cs="Times New Roman"/>
          <w:sz w:val="28"/>
          <w:szCs w:val="28"/>
        </w:rPr>
        <w:t>человека  формируются</w:t>
      </w:r>
      <w:proofErr w:type="gramEnd"/>
      <w:r>
        <w:rPr>
          <w:rFonts w:ascii="Times New Roman" w:hAnsi="Times New Roman" w:cs="Times New Roman"/>
          <w:sz w:val="28"/>
          <w:szCs w:val="28"/>
        </w:rPr>
        <w:t xml:space="preserve"> социальные, этические, эстетические представления. Посредством художественной литературы читателю передается опыт поколений. Русская культура на протяжении столетий сохраняла литературоцентрический характер. Это означает, что именно литература провоцировала осмысление человеком мира и формирование им личного опыта. Литературоцентризм сформировал особое состояние умов, особый настрой интеллектуального сознания. Поэтому именно литература в России была универсальным и одновременно единственно возможным каналом усвоения и отражения информации. Отраженная в литературе реальность зачастую воспринималась как реальность истинная и, следовательно, желаемая по сравнению с «неочищенной», бесформенной обыденностью, которая настоятельно требовала исправления. А пути этого исправления предлагает все та же литература. Таким образом, литературоцентризм заключается в том, что литература не только отражает жизнь, но и сама является жизнью, влияет на эту жизнь.</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Понятно, что литературоцентризм содержит в себе значительную долю опасности, если литература превращается в суррогат реальной жизни. Для Ф.М. Достоевского подобное было недопустимым. Он ни в коем случае не хотел допустить, чтобы процесс чтения заменил его современнику участие в жизни, ее познание, формирования к ней собственного отношения на основе встреч с людьми, общения с ними. Возможно, в этом была еще одна причина обращения его к «Дневнику писателя», к котором художественное и публицистическое выступали в единстве.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В то же время нельзя не учитывать того, что художник и в самом деле наделен особым даром – проникать в стуть явления, в суть происходящего. </w:t>
      </w:r>
      <w:r>
        <w:rPr>
          <w:rFonts w:ascii="Times New Roman" w:hAnsi="Times New Roman" w:cs="Times New Roman"/>
          <w:sz w:val="28"/>
          <w:szCs w:val="28"/>
        </w:rPr>
        <w:lastRenderedPageBreak/>
        <w:t xml:space="preserve">Достоевскому важно было приобщить своего современника к осмыслению неоднозначности того, что на первый взгляд казалось очевидным и понятным, помочь ему на пути поисков истины. Отсюда – предельно высокий уровень требований по отношению к литератору, отношениям в кругу художников слова, характеру взаимодействия писателя и его оппонента, к тому воздействию, которое оказывает литература на публику.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В магистерской работе мы сосредоточили внимание на художественной целостности «Дневника писателя» Ф.М. Достоевского, выпущенного в 1873 году. Для этого мы вначале изучили, из каких уровней строится эта целостность, на какие части он делится, каков характер этих частей. Таким образом, нашей целью было исследование структуры этой книги Ф.М. Достоевского, которую мы </w:t>
      </w:r>
      <w:proofErr w:type="gramStart"/>
      <w:r>
        <w:rPr>
          <w:rFonts w:ascii="Times New Roman" w:hAnsi="Times New Roman" w:cs="Times New Roman"/>
          <w:sz w:val="28"/>
          <w:szCs w:val="28"/>
        </w:rPr>
        <w:t>представили</w:t>
      </w:r>
      <w:proofErr w:type="gramEnd"/>
      <w:r>
        <w:rPr>
          <w:rFonts w:ascii="Times New Roman" w:hAnsi="Times New Roman" w:cs="Times New Roman"/>
          <w:sz w:val="28"/>
          <w:szCs w:val="28"/>
        </w:rPr>
        <w:t xml:space="preserve"> как единый текст.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Взаимообусловленными частями текста являются его начало и конец. Связь между ними может быть различной. Мы пришли к выводу о кольцевом построении «Дневника писателя», который открывается размышлениями об отношениях внутри российской интеллигенции (между литераторами и их оппонентами) и заканчивается ответом Достоевского на вопрос о причинах противоречий внутри целого общества (молодежь увлекается разрушительными идеями – утопический социализм участников кружка М.В. Петрашевского или же терроризм нечаевцев – и вступает на путь оппозиции). Таким образом, речь идет о расколе между людьми. И Ф.М. Достоевский корень противоречий видит в утрате веры, а с ней и нравственности теми, кто односторонне увлекается общественными теориями и неизбежно отвергает Христа.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Далее мы обратили внимание на внутреннее деление «Дневника писателя». Он включает в себя шестнадцать частей, каждая из которых озаглавлена. В свою очередь, внутри этих частей также может быть деление на отдельные фрагменты, связанные между собой тематически. К примеру, пятая часть под названием «Влас» начинается репликой Достоевского относительно стихотворения Н.А. Некрасова, затем автор переходит к «одному </w:t>
      </w:r>
      <w:r>
        <w:rPr>
          <w:rFonts w:ascii="Times New Roman" w:hAnsi="Times New Roman" w:cs="Times New Roman"/>
          <w:sz w:val="28"/>
          <w:szCs w:val="28"/>
        </w:rPr>
        <w:lastRenderedPageBreak/>
        <w:t>фантастическому рассказу» (позже он иначе определяет жанр – «удивительная повесть из народного быта») о другом Власе, точнее, о двух Власах, об искусителе и раскаявшемся, и, наконец, следует заключительная часть, суть которой – в рассуждениях самого Ф.М. Достоевского о духовных потребностях русского человека. Но есть и части без внутреннего дробления, как, к примеру, «Мечты и грезы», в которой Достоевский настаивает на необходимости нравственного просвещения народа (когда даже самый мелкий сельский школьный учитель постарается помочь освободиться мужикам от варварской страсти к пьянству).</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Нас также интересовало соотношение в «Дневнике писателя» монологичности и диалогичности. По своей сути эта книга была необходима Ф.М. Достоевскому, чтобы высказаться относительно наиболее важных нравственных проблем современного ему общества. Отсюда – предварительное предположение относительно ориентации автора на монолог. Однако внимательное изучение текста позволило </w:t>
      </w:r>
      <w:proofErr w:type="gramStart"/>
      <w:r>
        <w:rPr>
          <w:rFonts w:ascii="Times New Roman" w:hAnsi="Times New Roman" w:cs="Times New Roman"/>
          <w:sz w:val="28"/>
          <w:szCs w:val="28"/>
        </w:rPr>
        <w:t>сделать  вывод</w:t>
      </w:r>
      <w:proofErr w:type="gramEnd"/>
      <w:r>
        <w:rPr>
          <w:rFonts w:ascii="Times New Roman" w:hAnsi="Times New Roman" w:cs="Times New Roman"/>
          <w:sz w:val="28"/>
          <w:szCs w:val="28"/>
        </w:rPr>
        <w:t xml:space="preserve"> о том, что Ф.М. Достоевский не просто делится с читателем своими мыслями, но и приглашает того к соразмышлению. Это, в частности, проявляется в форме концовки отдельных частей книги – их незавершенности. С одной стороны, это объясняется сложностью обсуждаемой проблемы, отсутствием простого решения. А, с другой, - таким способом сохраняется место для продолжения размышления и точки зрения читателя (читателей).</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Изучая структуру «Дневника писателя», мы подробно остановились на его жанровом уровне. В результате мы пришли к выводу о том, что, хотя Ф.М. Достоевский как писатель обратился к художественным приемам (создание образов, включение аллюзий и реминисценций из произведений его современников – И.С. Тургенева, А.Н. Островского, Н.А. Некрасова и других), даже включает такой художественный жанр, как рассказ, в  «Дневнике писателя» центральное место занимают художественно-параболические (басня. анекдот), художественно-документальные (путевой очерк и очерк-портрет) жанры эпоса, а также жанры литературной критики (рецензия) и </w:t>
      </w:r>
      <w:r>
        <w:rPr>
          <w:rFonts w:ascii="Times New Roman" w:hAnsi="Times New Roman" w:cs="Times New Roman"/>
          <w:sz w:val="28"/>
          <w:szCs w:val="28"/>
        </w:rPr>
        <w:lastRenderedPageBreak/>
        <w:t xml:space="preserve">публицистики (фельетон). Таким образом, размышление и изложение взглядов на литературу, точнее, влияния на ее характер и проблкематику нравственного состояния современного общества с его раскоолом и утратой веры) потребовали от Ф.М. Достоевского сложной полижанровой системы книги. </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Конечной нашей целью было осмысление основ целостности «Дневника писателя». В третьем разделе мы проследили эту целостность на примере связи между отдельными частями книги. Мы избрали те составляющие «Дневника», в центре которых – личность литератора («Вступление», «Старые люди», «Нечто личное»), художественное произведение («Влас», «Смятенный вид»), нравственная проблематика литературы («Бобок», «Полписьма “одного лица”») и выявили связи между ними на жанровом, мотивном, образном уровнях.</w:t>
      </w:r>
    </w:p>
    <w:p w:rsidR="00BA7F2A" w:rsidRDefault="00BA7F2A" w:rsidP="00BA7F2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Главную структурообразующую роль в «Дневнике писателя» Ф.М. Достоевского играет авторская концепция. Как и любое произведение литературы, эта книга выражает определенную идею, отсюда – ее концептуальность. На наш взгляд, Ф.М. Достоевский там много внимания уделил в «Девнике писателя» проблема литературы, что был убежден в долге писателя перед обществом. Именно человек, наделенный даром воздействия с помощью слова на созннаие и душу его современников, призван восстановить твердость веры в них, а с тем – и их нравственную твердость. Именно таким художником слова (как художественного, так и публицистического) был сам Федор Михайлович Достоевский. Оттого все его наследие и сохраняет свою актуальность для нас. </w:t>
      </w:r>
    </w:p>
    <w:p w:rsidR="00BA7F2A" w:rsidRDefault="00BA7F2A" w:rsidP="00BA7F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BA7F2A" w:rsidRDefault="00BA7F2A" w:rsidP="00BA7F2A">
      <w:pPr>
        <w:spacing w:after="0" w:line="360" w:lineRule="auto"/>
        <w:ind w:firstLine="284"/>
        <w:rPr>
          <w:sz w:val="28"/>
          <w:szCs w:val="28"/>
        </w:rPr>
      </w:pPr>
    </w:p>
    <w:p w:rsidR="00BA7F2A" w:rsidRPr="008D3D26" w:rsidRDefault="00BA7F2A" w:rsidP="00BA7F2A">
      <w:pPr>
        <w:spacing w:after="0" w:line="360" w:lineRule="auto"/>
        <w:ind w:firstLine="284"/>
        <w:rPr>
          <w:rFonts w:ascii="Times New Roman" w:hAnsi="Times New Roman" w:cs="Times New Roman"/>
          <w:sz w:val="44"/>
          <w:szCs w:val="44"/>
          <w:lang w:eastAsia="de-DE"/>
        </w:rPr>
      </w:pPr>
    </w:p>
    <w:p w:rsidR="00BA7F2A" w:rsidRDefault="00BA7F2A" w:rsidP="00BA7F2A">
      <w:pPr>
        <w:spacing w:after="0" w:line="360" w:lineRule="auto"/>
        <w:ind w:firstLine="284"/>
        <w:jc w:val="both"/>
        <w:rPr>
          <w:rFonts w:ascii="Times New Roman" w:hAnsi="Times New Roman" w:cs="Times New Roman"/>
          <w:b/>
          <w:sz w:val="28"/>
          <w:szCs w:val="28"/>
          <w:lang w:eastAsia="de-DE"/>
        </w:rPr>
      </w:pPr>
    </w:p>
    <w:p w:rsidR="00BA7F2A" w:rsidRDefault="00BA7F2A" w:rsidP="00BA7F2A">
      <w:pPr>
        <w:rPr>
          <w:rFonts w:ascii="Times New Roman" w:hAnsi="Times New Roman" w:cs="Times New Roman"/>
          <w:sz w:val="40"/>
          <w:szCs w:val="40"/>
          <w:lang w:eastAsia="en-US"/>
        </w:rPr>
      </w:pPr>
      <w:bookmarkStart w:id="1" w:name="_GoBack"/>
      <w:bookmarkEnd w:id="1"/>
    </w:p>
    <w:p w:rsidR="007A758C" w:rsidRPr="007A758C" w:rsidRDefault="007A758C" w:rsidP="007A758C">
      <w:pPr>
        <w:spacing w:line="360" w:lineRule="auto"/>
        <w:ind w:left="284"/>
        <w:jc w:val="center"/>
        <w:rPr>
          <w:sz w:val="40"/>
          <w:szCs w:val="40"/>
        </w:rPr>
      </w:pPr>
      <w:r w:rsidRPr="007A758C">
        <w:rPr>
          <w:sz w:val="40"/>
          <w:szCs w:val="40"/>
        </w:rPr>
        <w:lastRenderedPageBreak/>
        <w:t>СПИСОК ИСПОЛЬЗОВАННОЙ ЛИТЕРАТУРЫ</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Достоевский Ф.М. Полное собрание сочинений: В 30</w:t>
      </w:r>
      <w:r w:rsidRPr="001C772A">
        <w:rPr>
          <w:szCs w:val="28"/>
        </w:rPr>
        <w:t> </w:t>
      </w:r>
      <w:r w:rsidRPr="00A97FBF">
        <w:rPr>
          <w:szCs w:val="28"/>
          <w:lang w:val="ru-RU"/>
        </w:rPr>
        <w:t xml:space="preserve">т. Ленинград: Наука, 1980. </w:t>
      </w:r>
      <w:r w:rsidRPr="001C772A">
        <w:rPr>
          <w:szCs w:val="28"/>
        </w:rPr>
        <w:t>Т. 21: Дневник писателя. 1873. Статьи и заметки. 1873 – 1878. 552 с.</w:t>
      </w:r>
    </w:p>
    <w:p w:rsidR="00BA7F2A" w:rsidRPr="001C772A" w:rsidRDefault="00BA7F2A" w:rsidP="00BA7F2A">
      <w:pPr>
        <w:numPr>
          <w:ilvl w:val="0"/>
          <w:numId w:val="2"/>
        </w:numPr>
        <w:tabs>
          <w:tab w:val="left" w:pos="2850"/>
        </w:tabs>
        <w:spacing w:after="0" w:line="360" w:lineRule="auto"/>
        <w:contextualSpacing/>
        <w:jc w:val="both"/>
        <w:rPr>
          <w:rFonts w:ascii="Times New Roman" w:hAnsi="Times New Roman" w:cs="Times New Roman"/>
          <w:sz w:val="28"/>
          <w:szCs w:val="28"/>
          <w:lang w:eastAsia="de-DE"/>
        </w:rPr>
      </w:pPr>
      <w:r w:rsidRPr="001C772A">
        <w:rPr>
          <w:rFonts w:ascii="Times New Roman" w:hAnsi="Times New Roman" w:cs="Times New Roman"/>
          <w:sz w:val="28"/>
          <w:szCs w:val="28"/>
          <w:lang w:eastAsia="de-DE"/>
        </w:rPr>
        <w:t xml:space="preserve">Аманалиева Ф. Б. Типы монологической речи, используемые в недиалогической прямой речи. </w:t>
      </w:r>
      <w:r w:rsidRPr="001C772A">
        <w:rPr>
          <w:rFonts w:ascii="Times New Roman" w:hAnsi="Times New Roman" w:cs="Times New Roman"/>
          <w:i/>
          <w:sz w:val="28"/>
          <w:szCs w:val="28"/>
          <w:lang w:eastAsia="de-DE"/>
        </w:rPr>
        <w:t>Вестник КазНУ</w:t>
      </w:r>
      <w:r w:rsidRPr="001C772A">
        <w:rPr>
          <w:rFonts w:ascii="Times New Roman" w:hAnsi="Times New Roman" w:cs="Times New Roman"/>
          <w:sz w:val="28"/>
          <w:szCs w:val="28"/>
          <w:lang w:eastAsia="de-DE"/>
        </w:rPr>
        <w:t xml:space="preserve"> Серия Филологические науки.</w:t>
      </w:r>
      <w:r w:rsidRPr="001C772A">
        <w:rPr>
          <w:rFonts w:ascii="Times New Roman" w:hAnsi="Times New Roman" w:cs="Times New Roman"/>
          <w:b/>
          <w:sz w:val="28"/>
          <w:szCs w:val="28"/>
          <w:lang w:eastAsia="de-DE"/>
        </w:rPr>
        <w:t xml:space="preserve"> </w:t>
      </w:r>
      <w:r w:rsidRPr="001C772A">
        <w:rPr>
          <w:rFonts w:ascii="Times New Roman" w:hAnsi="Times New Roman" w:cs="Times New Roman"/>
          <w:sz w:val="28"/>
          <w:szCs w:val="28"/>
          <w:lang w:eastAsia="de-DE"/>
        </w:rPr>
        <w:t>2014.</w:t>
      </w:r>
      <w:r w:rsidRPr="001C772A">
        <w:rPr>
          <w:rFonts w:ascii="Times New Roman" w:hAnsi="Times New Roman" w:cs="Times New Roman"/>
          <w:b/>
          <w:sz w:val="28"/>
          <w:szCs w:val="28"/>
          <w:lang w:eastAsia="de-DE"/>
        </w:rPr>
        <w:t xml:space="preserve"> </w:t>
      </w:r>
      <w:r w:rsidRPr="001C772A">
        <w:rPr>
          <w:rFonts w:ascii="Times New Roman" w:hAnsi="Times New Roman" w:cs="Times New Roman"/>
          <w:sz w:val="28"/>
          <w:szCs w:val="28"/>
          <w:lang w:eastAsia="de-DE"/>
        </w:rPr>
        <w:t>№ 3(149. С.54 – 65.</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Андреев А.Н. Теория литературы. Часть</w:t>
      </w:r>
      <w:r w:rsidRPr="001C772A">
        <w:rPr>
          <w:szCs w:val="28"/>
        </w:rPr>
        <w:t> </w:t>
      </w:r>
      <w:r w:rsidRPr="00A97FBF">
        <w:rPr>
          <w:szCs w:val="28"/>
          <w:lang w:val="ru-RU"/>
        </w:rPr>
        <w:t xml:space="preserve">1: Художественное произведение. Минск: Издательство «Гревцова, 2010. </w:t>
      </w:r>
      <w:r w:rsidRPr="001C772A">
        <w:rPr>
          <w:szCs w:val="28"/>
        </w:rPr>
        <w:t>200 с.</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Артамонова Л.А. «Дневник писателя» Ф.М.</w:t>
      </w:r>
      <w:r w:rsidRPr="001C772A">
        <w:rPr>
          <w:szCs w:val="28"/>
        </w:rPr>
        <w:t> </w:t>
      </w:r>
      <w:r w:rsidRPr="00A97FBF">
        <w:rPr>
          <w:szCs w:val="28"/>
          <w:lang w:val="ru-RU"/>
        </w:rPr>
        <w:t xml:space="preserve">Достоевского и «периферийные» жанры русской литературы. </w:t>
      </w:r>
      <w:r w:rsidRPr="001C772A">
        <w:rPr>
          <w:i/>
          <w:szCs w:val="28"/>
        </w:rPr>
        <w:t xml:space="preserve">Вестник СамГУ. </w:t>
      </w:r>
      <w:r w:rsidRPr="001C772A">
        <w:rPr>
          <w:szCs w:val="28"/>
        </w:rPr>
        <w:t xml:space="preserve">2012. № 8/1 (99). С.153 – 156. </w:t>
      </w:r>
    </w:p>
    <w:p w:rsidR="00BA7F2A" w:rsidRPr="001C772A" w:rsidRDefault="00BA7F2A" w:rsidP="00BA7F2A">
      <w:pPr>
        <w:pStyle w:val="a3"/>
        <w:numPr>
          <w:ilvl w:val="0"/>
          <w:numId w:val="2"/>
        </w:numPr>
        <w:spacing w:line="360" w:lineRule="auto"/>
        <w:rPr>
          <w:szCs w:val="28"/>
        </w:rPr>
      </w:pPr>
      <w:proofErr w:type="gramStart"/>
      <w:r w:rsidRPr="00A97FBF">
        <w:rPr>
          <w:szCs w:val="28"/>
          <w:lang w:val="ru-RU"/>
        </w:rPr>
        <w:t>Бахтин  М.М</w:t>
      </w:r>
      <w:proofErr w:type="gramEnd"/>
      <w:r w:rsidRPr="00A97FBF">
        <w:rPr>
          <w:szCs w:val="28"/>
          <w:lang w:val="ru-RU"/>
        </w:rPr>
        <w:t xml:space="preserve"> Проблемы поэтики Достоевского. </w:t>
      </w:r>
      <w:proofErr w:type="gramStart"/>
      <w:r w:rsidRPr="00A97FBF">
        <w:rPr>
          <w:szCs w:val="28"/>
          <w:lang w:val="ru-RU"/>
        </w:rPr>
        <w:t>Бахтин  М.М</w:t>
      </w:r>
      <w:proofErr w:type="gramEnd"/>
      <w:r w:rsidRPr="00A97FBF">
        <w:rPr>
          <w:szCs w:val="28"/>
          <w:lang w:val="ru-RU"/>
        </w:rPr>
        <w:t xml:space="preserve">: </w:t>
      </w:r>
      <w:r w:rsidRPr="001C772A">
        <w:rPr>
          <w:szCs w:val="28"/>
        </w:rPr>
        <w:t>Mo</w:t>
      </w:r>
      <w:r w:rsidRPr="00A97FBF">
        <w:rPr>
          <w:szCs w:val="28"/>
          <w:lang w:val="ru-RU"/>
        </w:rPr>
        <w:t xml:space="preserve">сква: Русские словари. </w:t>
      </w:r>
      <w:r w:rsidRPr="001C772A">
        <w:rPr>
          <w:szCs w:val="28"/>
        </w:rPr>
        <w:t>Языки славянской культуры, 1963. 341 c.</w:t>
      </w:r>
    </w:p>
    <w:p w:rsidR="00BA7F2A" w:rsidRPr="00A97FBF" w:rsidRDefault="00BA7F2A" w:rsidP="00BA7F2A">
      <w:pPr>
        <w:pStyle w:val="a3"/>
        <w:numPr>
          <w:ilvl w:val="0"/>
          <w:numId w:val="2"/>
        </w:numPr>
        <w:spacing w:line="360" w:lineRule="auto"/>
        <w:rPr>
          <w:szCs w:val="28"/>
          <w:lang w:val="ru-RU"/>
        </w:rPr>
      </w:pPr>
      <w:r w:rsidRPr="00A97FBF">
        <w:rPr>
          <w:szCs w:val="28"/>
          <w:lang w:val="ru-RU"/>
        </w:rPr>
        <w:t>Бахтин М.</w:t>
      </w:r>
      <w:r w:rsidRPr="001C772A">
        <w:rPr>
          <w:szCs w:val="28"/>
        </w:rPr>
        <w:t> </w:t>
      </w:r>
      <w:r w:rsidRPr="00A97FBF">
        <w:rPr>
          <w:szCs w:val="28"/>
          <w:lang w:val="ru-RU"/>
        </w:rPr>
        <w:t>М. Литературно-критические статьи / М.</w:t>
      </w:r>
      <w:r w:rsidRPr="001C772A">
        <w:rPr>
          <w:szCs w:val="28"/>
        </w:rPr>
        <w:t> </w:t>
      </w:r>
      <w:r w:rsidRPr="00A97FBF">
        <w:rPr>
          <w:szCs w:val="28"/>
          <w:lang w:val="ru-RU"/>
        </w:rPr>
        <w:t>М.</w:t>
      </w:r>
      <w:r w:rsidRPr="001C772A">
        <w:rPr>
          <w:szCs w:val="28"/>
        </w:rPr>
        <w:t> </w:t>
      </w:r>
      <w:r w:rsidRPr="00A97FBF">
        <w:rPr>
          <w:szCs w:val="28"/>
          <w:lang w:val="ru-RU"/>
        </w:rPr>
        <w:t>Бахтин; Сост.</w:t>
      </w:r>
      <w:r w:rsidRPr="001C772A">
        <w:rPr>
          <w:szCs w:val="28"/>
        </w:rPr>
        <w:t> </w:t>
      </w:r>
      <w:r w:rsidRPr="00A97FBF">
        <w:rPr>
          <w:szCs w:val="28"/>
          <w:lang w:val="ru-RU"/>
        </w:rPr>
        <w:t>С.</w:t>
      </w:r>
      <w:r w:rsidRPr="001C772A">
        <w:rPr>
          <w:szCs w:val="28"/>
        </w:rPr>
        <w:t> </w:t>
      </w:r>
      <w:r w:rsidRPr="00A97FBF">
        <w:rPr>
          <w:szCs w:val="28"/>
          <w:lang w:val="ru-RU"/>
        </w:rPr>
        <w:t>Г.</w:t>
      </w:r>
      <w:r w:rsidRPr="001C772A">
        <w:rPr>
          <w:szCs w:val="28"/>
        </w:rPr>
        <w:t> </w:t>
      </w:r>
      <w:r w:rsidRPr="00A97FBF">
        <w:rPr>
          <w:szCs w:val="28"/>
          <w:lang w:val="ru-RU"/>
        </w:rPr>
        <w:t>Бочаров и В.В.</w:t>
      </w:r>
      <w:r w:rsidRPr="001C772A">
        <w:rPr>
          <w:szCs w:val="28"/>
        </w:rPr>
        <w:t> </w:t>
      </w:r>
      <w:r w:rsidRPr="00A97FBF">
        <w:rPr>
          <w:szCs w:val="28"/>
          <w:lang w:val="ru-RU"/>
        </w:rPr>
        <w:t>Кожинов. – М.: Художественная литература, 1986. – 543</w:t>
      </w:r>
      <w:r w:rsidRPr="001C772A">
        <w:rPr>
          <w:szCs w:val="28"/>
        </w:rPr>
        <w:t> </w:t>
      </w:r>
      <w:r w:rsidRPr="00A97FBF">
        <w:rPr>
          <w:szCs w:val="28"/>
          <w:lang w:val="ru-RU"/>
        </w:rPr>
        <w:t>с.</w:t>
      </w:r>
    </w:p>
    <w:p w:rsidR="00BA7F2A" w:rsidRPr="00A97FBF" w:rsidRDefault="00BA7F2A" w:rsidP="00BA7F2A">
      <w:pPr>
        <w:pStyle w:val="a3"/>
        <w:numPr>
          <w:ilvl w:val="0"/>
          <w:numId w:val="2"/>
        </w:numPr>
        <w:spacing w:line="360" w:lineRule="auto"/>
        <w:rPr>
          <w:szCs w:val="28"/>
          <w:lang w:val="ru-RU"/>
        </w:rPr>
      </w:pPr>
      <w:r w:rsidRPr="00A97FBF">
        <w:rPr>
          <w:szCs w:val="28"/>
          <w:lang w:val="ru-RU"/>
        </w:rPr>
        <w:t>Бахтин М.</w:t>
      </w:r>
      <w:r w:rsidRPr="001C772A">
        <w:rPr>
          <w:szCs w:val="28"/>
        </w:rPr>
        <w:t> </w:t>
      </w:r>
      <w:r w:rsidRPr="00A97FBF">
        <w:rPr>
          <w:szCs w:val="28"/>
          <w:lang w:val="ru-RU"/>
        </w:rPr>
        <w:t>М.</w:t>
      </w:r>
      <w:r w:rsidRPr="001C772A">
        <w:rPr>
          <w:szCs w:val="28"/>
        </w:rPr>
        <w:t> </w:t>
      </w:r>
      <w:r w:rsidRPr="00A97FBF">
        <w:rPr>
          <w:szCs w:val="28"/>
          <w:lang w:val="ru-RU"/>
        </w:rPr>
        <w:t>Эстетика словесного творчества / М.</w:t>
      </w:r>
      <w:r w:rsidRPr="001C772A">
        <w:rPr>
          <w:szCs w:val="28"/>
        </w:rPr>
        <w:t> </w:t>
      </w:r>
      <w:r w:rsidRPr="00A97FBF">
        <w:rPr>
          <w:szCs w:val="28"/>
          <w:lang w:val="ru-RU"/>
        </w:rPr>
        <w:t>М.</w:t>
      </w:r>
      <w:r w:rsidRPr="001C772A">
        <w:rPr>
          <w:szCs w:val="28"/>
        </w:rPr>
        <w:t> </w:t>
      </w:r>
      <w:r w:rsidRPr="00A97FBF">
        <w:rPr>
          <w:szCs w:val="28"/>
          <w:lang w:val="ru-RU"/>
        </w:rPr>
        <w:t>Бахтин; Сост. С.</w:t>
      </w:r>
      <w:r w:rsidRPr="001C772A">
        <w:rPr>
          <w:szCs w:val="28"/>
        </w:rPr>
        <w:t> </w:t>
      </w:r>
      <w:r w:rsidRPr="00A97FBF">
        <w:rPr>
          <w:szCs w:val="28"/>
          <w:lang w:val="ru-RU"/>
        </w:rPr>
        <w:t>Г.</w:t>
      </w:r>
      <w:r w:rsidRPr="001C772A">
        <w:rPr>
          <w:szCs w:val="28"/>
        </w:rPr>
        <w:t> </w:t>
      </w:r>
      <w:r w:rsidRPr="00A97FBF">
        <w:rPr>
          <w:szCs w:val="28"/>
          <w:lang w:val="ru-RU"/>
        </w:rPr>
        <w:t>Бочаров. – М.: Искусство, 1986. – 445</w:t>
      </w:r>
      <w:r w:rsidRPr="001C772A">
        <w:rPr>
          <w:szCs w:val="28"/>
        </w:rPr>
        <w:t> </w:t>
      </w:r>
      <w:r w:rsidRPr="00A97FBF">
        <w:rPr>
          <w:szCs w:val="28"/>
          <w:lang w:val="ru-RU"/>
        </w:rPr>
        <w:t>с.</w:t>
      </w:r>
    </w:p>
    <w:p w:rsidR="00BA7F2A" w:rsidRPr="001C772A" w:rsidRDefault="00BA7F2A" w:rsidP="00BA7F2A">
      <w:pPr>
        <w:pStyle w:val="a3"/>
        <w:numPr>
          <w:ilvl w:val="0"/>
          <w:numId w:val="2"/>
        </w:numPr>
        <w:spacing w:line="360" w:lineRule="auto"/>
        <w:rPr>
          <w:szCs w:val="28"/>
        </w:rPr>
      </w:pPr>
      <w:r w:rsidRPr="00A97FBF">
        <w:rPr>
          <w:szCs w:val="28"/>
          <w:lang w:val="ru-RU"/>
        </w:rPr>
        <w:t xml:space="preserve">Белик А. Художественные образы достоевского. </w:t>
      </w:r>
      <w:r w:rsidRPr="001C772A">
        <w:rPr>
          <w:szCs w:val="28"/>
        </w:rPr>
        <w:t>Москва: Наука, 1974. 224 с.</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 xml:space="preserve">Белокурова С.П. Словарь литературоведческих терминов. </w:t>
      </w:r>
      <w:r w:rsidRPr="001C772A">
        <w:rPr>
          <w:szCs w:val="28"/>
        </w:rPr>
        <w:t>Санкт</w:t>
      </w:r>
      <w:r>
        <w:rPr>
          <w:szCs w:val="28"/>
          <w:lang w:val="ru-RU"/>
        </w:rPr>
        <w:t>-</w:t>
      </w:r>
      <w:r w:rsidRPr="001C772A">
        <w:rPr>
          <w:szCs w:val="28"/>
        </w:rPr>
        <w:t>Петербург: Паритет, 2006. 320 с.</w:t>
      </w:r>
    </w:p>
    <w:p w:rsidR="00BA7F2A" w:rsidRPr="00A97FBF" w:rsidRDefault="00BA7F2A" w:rsidP="00BA7F2A">
      <w:pPr>
        <w:pStyle w:val="a3"/>
        <w:numPr>
          <w:ilvl w:val="0"/>
          <w:numId w:val="2"/>
        </w:numPr>
        <w:spacing w:line="360" w:lineRule="auto"/>
        <w:ind w:left="641" w:hanging="357"/>
        <w:rPr>
          <w:szCs w:val="28"/>
          <w:lang w:val="ru-RU"/>
        </w:rPr>
      </w:pPr>
      <w:r w:rsidRPr="00A97FBF">
        <w:rPr>
          <w:szCs w:val="28"/>
          <w:lang w:val="ru-RU"/>
        </w:rPr>
        <w:t>Богданов В.А. Очерк.</w:t>
      </w:r>
      <w:r w:rsidRPr="00A97FBF">
        <w:rPr>
          <w:i/>
          <w:szCs w:val="28"/>
          <w:lang w:val="ru-RU"/>
        </w:rPr>
        <w:t xml:space="preserve"> Краткая литературная энциклопедия</w:t>
      </w:r>
      <w:r w:rsidRPr="00A97FBF">
        <w:rPr>
          <w:szCs w:val="28"/>
          <w:lang w:val="ru-RU"/>
        </w:rPr>
        <w:t>. Москва: Советская энциклопедия, 1968. Т.5. С. 517-518.</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Борисова В.В. «Дневник писателя» Ф.М.</w:t>
      </w:r>
      <w:r w:rsidRPr="001C772A">
        <w:rPr>
          <w:szCs w:val="28"/>
        </w:rPr>
        <w:t> </w:t>
      </w:r>
      <w:r w:rsidRPr="00A97FBF">
        <w:rPr>
          <w:szCs w:val="28"/>
          <w:lang w:val="ru-RU"/>
        </w:rPr>
        <w:t xml:space="preserve">Достоевского в фокусе современных интерпретаций. </w:t>
      </w:r>
      <w:r w:rsidRPr="001C772A">
        <w:rPr>
          <w:i/>
          <w:szCs w:val="28"/>
        </w:rPr>
        <w:t>Идеи и Идеалы.</w:t>
      </w:r>
      <w:r w:rsidRPr="001C772A">
        <w:rPr>
          <w:szCs w:val="28"/>
        </w:rPr>
        <w:t xml:space="preserve"> 2016. Т. 1. Вып. 2 (28). С.128 – 137.</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lastRenderedPageBreak/>
        <w:t xml:space="preserve">Брюсов В.Я. Лев и Свинья. Басня по Ф. Достоевскому. </w:t>
      </w:r>
      <w:hyperlink r:id="rId5" w:history="1">
        <w:r w:rsidRPr="001C772A">
          <w:rPr>
            <w:rFonts w:ascii="Times New Roman" w:hAnsi="Times New Roman" w:cs="Times New Roman"/>
            <w:sz w:val="28"/>
            <w:szCs w:val="28"/>
            <w:u w:val="single"/>
            <w:lang w:val="en-US"/>
          </w:rPr>
          <w:t>URL</w:t>
        </w:r>
        <w:r w:rsidRPr="001C772A">
          <w:rPr>
            <w:rFonts w:ascii="Times New Roman" w:hAnsi="Times New Roman" w:cs="Times New Roman"/>
            <w:sz w:val="28"/>
            <w:szCs w:val="28"/>
            <w:u w:val="single"/>
          </w:rPr>
          <w:t xml:space="preserve">: </w:t>
        </w:r>
        <w:r w:rsidRPr="001C772A">
          <w:rPr>
            <w:rFonts w:ascii="Times New Roman" w:hAnsi="Times New Roman" w:cs="Times New Roman"/>
            <w:sz w:val="28"/>
            <w:szCs w:val="28"/>
            <w:u w:val="single"/>
            <w:lang w:val="en-US"/>
          </w:rPr>
          <w:t>https</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rustih</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ru</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valerij</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bryusov</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lev</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i</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svinya</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basnya</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po</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f</w:t>
        </w:r>
        <w:r w:rsidRPr="001C772A">
          <w:rPr>
            <w:rFonts w:ascii="Times New Roman" w:hAnsi="Times New Roman" w:cs="Times New Roman"/>
            <w:sz w:val="28"/>
            <w:szCs w:val="28"/>
            <w:u w:val="single"/>
          </w:rPr>
          <w:t>-</w:t>
        </w:r>
        <w:r w:rsidRPr="001C772A">
          <w:rPr>
            <w:rFonts w:ascii="Times New Roman" w:hAnsi="Times New Roman" w:cs="Times New Roman"/>
            <w:sz w:val="28"/>
            <w:szCs w:val="28"/>
            <w:u w:val="single"/>
            <w:lang w:val="en-US"/>
          </w:rPr>
          <w:t>dostoevskomu</w:t>
        </w:r>
        <w:r w:rsidRPr="001C772A">
          <w:rPr>
            <w:rFonts w:ascii="Times New Roman" w:hAnsi="Times New Roman" w:cs="Times New Roman"/>
            <w:sz w:val="28"/>
            <w:szCs w:val="28"/>
            <w:u w:val="single"/>
          </w:rPr>
          <w:t>/</w:t>
        </w:r>
      </w:hyperlink>
    </w:p>
    <w:p w:rsidR="00BA7F2A" w:rsidRPr="001B2709" w:rsidRDefault="00BA7F2A" w:rsidP="00BA7F2A">
      <w:pPr>
        <w:pStyle w:val="a3"/>
        <w:numPr>
          <w:ilvl w:val="0"/>
          <w:numId w:val="2"/>
        </w:numPr>
        <w:spacing w:line="360" w:lineRule="auto"/>
        <w:rPr>
          <w:szCs w:val="28"/>
          <w:lang w:val="ru-RU"/>
        </w:rPr>
      </w:pPr>
      <w:r w:rsidRPr="00A97FBF">
        <w:rPr>
          <w:szCs w:val="28"/>
          <w:lang w:val="ru-RU"/>
        </w:rPr>
        <w:t>Виктор Георгиевич Зинченко: Научное наследие литературоведа. Воспоминания / Науч. ред. В.И.</w:t>
      </w:r>
      <w:r w:rsidRPr="001C772A">
        <w:rPr>
          <w:szCs w:val="28"/>
        </w:rPr>
        <w:t> </w:t>
      </w:r>
      <w:r w:rsidRPr="00A97FBF">
        <w:rPr>
          <w:szCs w:val="28"/>
          <w:lang w:val="ru-RU"/>
        </w:rPr>
        <w:t xml:space="preserve">Силантьева. </w:t>
      </w:r>
      <w:r w:rsidRPr="001B2709">
        <w:rPr>
          <w:szCs w:val="28"/>
          <w:lang w:val="ru-RU"/>
        </w:rPr>
        <w:t>Одесса: Астропринт, 2017.  492</w:t>
      </w:r>
      <w:r w:rsidRPr="001C772A">
        <w:rPr>
          <w:szCs w:val="28"/>
        </w:rPr>
        <w:t> </w:t>
      </w:r>
      <w:r w:rsidRPr="001B2709">
        <w:rPr>
          <w:szCs w:val="28"/>
          <w:lang w:val="ru-RU"/>
        </w:rPr>
        <w:t>с.</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Виноградов, В.В. О теории художественной речи. Москва: Высшая школа, 1971. 239 с.</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Выготский Л.С. Психология искусства. Москва: Искусство, 1986. 573 с.</w:t>
      </w:r>
    </w:p>
    <w:p w:rsidR="00BA7F2A" w:rsidRPr="00D0308A" w:rsidRDefault="00BA7F2A" w:rsidP="00BA7F2A">
      <w:pPr>
        <w:pStyle w:val="a3"/>
        <w:numPr>
          <w:ilvl w:val="0"/>
          <w:numId w:val="2"/>
        </w:numPr>
        <w:spacing w:line="360" w:lineRule="auto"/>
        <w:rPr>
          <w:szCs w:val="28"/>
          <w:lang w:val="ru-RU"/>
        </w:rPr>
      </w:pPr>
      <w:r w:rsidRPr="00A97FBF">
        <w:rPr>
          <w:szCs w:val="28"/>
          <w:lang w:val="ru-RU"/>
        </w:rPr>
        <w:t>Гаврилов</w:t>
      </w:r>
      <w:r>
        <w:rPr>
          <w:szCs w:val="28"/>
          <w:lang w:val="ru-RU"/>
        </w:rPr>
        <w:t>а</w:t>
      </w:r>
      <w:r w:rsidRPr="00A97FBF">
        <w:rPr>
          <w:szCs w:val="28"/>
          <w:lang w:val="ru-RU"/>
        </w:rPr>
        <w:t xml:space="preserve"> Л.А. «Дневник писателя» Ф.М.</w:t>
      </w:r>
      <w:r w:rsidRPr="001C772A">
        <w:rPr>
          <w:szCs w:val="28"/>
        </w:rPr>
        <w:t> </w:t>
      </w:r>
      <w:r w:rsidRPr="00A97FBF">
        <w:rPr>
          <w:szCs w:val="28"/>
          <w:lang w:val="ru-RU"/>
        </w:rPr>
        <w:t xml:space="preserve">Достоевского и проблемы самоидентификации автора. </w:t>
      </w:r>
      <w:r w:rsidRPr="00D0308A">
        <w:rPr>
          <w:i/>
          <w:szCs w:val="28"/>
          <w:lang w:val="ru-RU"/>
        </w:rPr>
        <w:t>Ярославльский педагогический вестник.</w:t>
      </w:r>
      <w:r w:rsidRPr="00D0308A">
        <w:rPr>
          <w:szCs w:val="28"/>
          <w:lang w:val="ru-RU"/>
        </w:rPr>
        <w:t>2011. №</w:t>
      </w:r>
      <w:r w:rsidRPr="001C772A">
        <w:rPr>
          <w:szCs w:val="28"/>
        </w:rPr>
        <w:t> </w:t>
      </w:r>
      <w:r w:rsidRPr="00D0308A">
        <w:rPr>
          <w:szCs w:val="28"/>
          <w:lang w:val="ru-RU"/>
        </w:rPr>
        <w:t>2. Т.1 (Гуманитарные науки). С.229 – 233.</w:t>
      </w:r>
    </w:p>
    <w:p w:rsidR="00BA7F2A" w:rsidRPr="001C772A" w:rsidRDefault="00BA7F2A" w:rsidP="00BA7F2A">
      <w:pPr>
        <w:pStyle w:val="a6"/>
        <w:numPr>
          <w:ilvl w:val="0"/>
          <w:numId w:val="2"/>
        </w:numPr>
        <w:shd w:val="clear" w:color="auto" w:fill="FFFFFF"/>
        <w:spacing w:before="0" w:beforeAutospacing="0" w:after="0" w:afterAutospacing="0" w:line="360" w:lineRule="auto"/>
        <w:jc w:val="both"/>
        <w:rPr>
          <w:sz w:val="28"/>
          <w:szCs w:val="28"/>
        </w:rPr>
      </w:pPr>
      <w:r w:rsidRPr="001C772A">
        <w:rPr>
          <w:color w:val="333333"/>
          <w:sz w:val="28"/>
          <w:szCs w:val="28"/>
        </w:rPr>
        <w:t xml:space="preserve">Гачев Г. Исповедь, проповедь, газета и роман (О жанре "Дневника писателя" Ф. М. Достоевского. </w:t>
      </w:r>
      <w:r w:rsidRPr="001C772A">
        <w:rPr>
          <w:i/>
          <w:color w:val="333333"/>
          <w:sz w:val="28"/>
          <w:szCs w:val="28"/>
        </w:rPr>
        <w:t>Достоевский и мировая культура</w:t>
      </w:r>
      <w:r w:rsidRPr="001C772A">
        <w:rPr>
          <w:color w:val="333333"/>
          <w:sz w:val="28"/>
          <w:szCs w:val="28"/>
        </w:rPr>
        <w:t>. Альманах № 1. Часть 1. Санкт-Петербург, 1993. С.8 – 14.</w:t>
      </w:r>
    </w:p>
    <w:p w:rsidR="00BA7F2A" w:rsidRPr="001C772A" w:rsidRDefault="00BA7F2A" w:rsidP="00BA7F2A">
      <w:pPr>
        <w:pStyle w:val="a7"/>
        <w:numPr>
          <w:ilvl w:val="0"/>
          <w:numId w:val="2"/>
        </w:numPr>
        <w:spacing w:line="360" w:lineRule="auto"/>
        <w:rPr>
          <w:rFonts w:ascii="Times New Roman" w:hAnsi="Times New Roman" w:cs="Times New Roman"/>
          <w:sz w:val="28"/>
          <w:szCs w:val="28"/>
        </w:rPr>
      </w:pPr>
      <w:r w:rsidRPr="001C772A">
        <w:rPr>
          <w:rFonts w:ascii="Times New Roman" w:hAnsi="Times New Roman" w:cs="Times New Roman"/>
          <w:sz w:val="28"/>
          <w:szCs w:val="28"/>
        </w:rPr>
        <w:t>Гиршман М.М. Анализ поэтических произведений А.С. Пушкина, М.Ю. Лермонтова, Ф.И. Тютчева</w:t>
      </w:r>
      <w:r w:rsidRPr="001C772A">
        <w:rPr>
          <w:rFonts w:ascii="Times New Roman" w:hAnsi="Times New Roman" w:cs="Times New Roman"/>
          <w:sz w:val="28"/>
          <w:szCs w:val="28"/>
          <w:lang w:val="uk-UA"/>
        </w:rPr>
        <w:t>.</w:t>
      </w:r>
      <w:r w:rsidRPr="001C772A">
        <w:rPr>
          <w:rFonts w:ascii="Times New Roman" w:hAnsi="Times New Roman" w:cs="Times New Roman"/>
          <w:sz w:val="28"/>
          <w:szCs w:val="28"/>
        </w:rPr>
        <w:t xml:space="preserve"> М</w:t>
      </w:r>
      <w:r w:rsidRPr="001C772A">
        <w:rPr>
          <w:rFonts w:ascii="Times New Roman" w:hAnsi="Times New Roman" w:cs="Times New Roman"/>
          <w:sz w:val="28"/>
          <w:szCs w:val="28"/>
          <w:lang w:val="uk-UA"/>
        </w:rPr>
        <w:t>осква</w:t>
      </w:r>
      <w:r w:rsidRPr="001C772A">
        <w:rPr>
          <w:rFonts w:ascii="Times New Roman" w:hAnsi="Times New Roman" w:cs="Times New Roman"/>
          <w:sz w:val="28"/>
          <w:szCs w:val="28"/>
        </w:rPr>
        <w:t>: Высшая школа, 1981.  111 с.</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Гиршман М.М. Литературное произведение: Теория художественной целостности. Москва: Языки Славянской Культуры, 2007.  313 с.</w:t>
      </w:r>
    </w:p>
    <w:p w:rsidR="00BA7F2A" w:rsidRPr="001C772A" w:rsidRDefault="00BA7F2A" w:rsidP="00BA7F2A">
      <w:pPr>
        <w:numPr>
          <w:ilvl w:val="0"/>
          <w:numId w:val="2"/>
        </w:numPr>
        <w:spacing w:after="0" w:line="360" w:lineRule="auto"/>
        <w:ind w:right="-5"/>
        <w:jc w:val="both"/>
        <w:rPr>
          <w:rFonts w:ascii="Times New Roman" w:hAnsi="Times New Roman" w:cs="Times New Roman"/>
          <w:sz w:val="28"/>
          <w:szCs w:val="28"/>
        </w:rPr>
      </w:pPr>
      <w:r w:rsidRPr="001C772A">
        <w:rPr>
          <w:rFonts w:ascii="Times New Roman" w:hAnsi="Times New Roman" w:cs="Times New Roman"/>
          <w:sz w:val="28"/>
          <w:szCs w:val="28"/>
        </w:rPr>
        <w:t xml:space="preserve">Гоголь Н.В. Выбранные места из переписки с друзьями. Гоголь Н.В. </w:t>
      </w:r>
      <w:r w:rsidRPr="001C772A">
        <w:rPr>
          <w:rFonts w:ascii="Times New Roman" w:hAnsi="Times New Roman" w:cs="Times New Roman"/>
          <w:i/>
          <w:sz w:val="28"/>
          <w:szCs w:val="28"/>
        </w:rPr>
        <w:t>Собр. соч.:</w:t>
      </w:r>
      <w:r w:rsidRPr="001C772A">
        <w:rPr>
          <w:rFonts w:ascii="Times New Roman" w:hAnsi="Times New Roman" w:cs="Times New Roman"/>
          <w:sz w:val="28"/>
          <w:szCs w:val="28"/>
        </w:rPr>
        <w:t xml:space="preserve"> В 8 т. Москва: Правда, 1984.  Т. 7. С. 181 – 391.</w:t>
      </w:r>
    </w:p>
    <w:p w:rsidR="00BA7F2A" w:rsidRPr="0055441F" w:rsidRDefault="00BA7F2A" w:rsidP="00BA7F2A">
      <w:pPr>
        <w:pStyle w:val="a3"/>
        <w:numPr>
          <w:ilvl w:val="0"/>
          <w:numId w:val="2"/>
        </w:numPr>
        <w:spacing w:line="360" w:lineRule="auto"/>
        <w:ind w:left="641" w:hanging="357"/>
        <w:rPr>
          <w:szCs w:val="28"/>
          <w:lang w:val="pl-PL"/>
        </w:rPr>
      </w:pPr>
      <w:r w:rsidRPr="00A97FBF">
        <w:rPr>
          <w:szCs w:val="28"/>
          <w:lang w:val="ru-RU"/>
        </w:rPr>
        <w:t xml:space="preserve">Гроссман А.П. Жанры художественной критики. </w:t>
      </w:r>
      <w:r w:rsidRPr="00A97FBF">
        <w:rPr>
          <w:i/>
          <w:szCs w:val="28"/>
          <w:lang w:val="ru-RU"/>
        </w:rPr>
        <w:t>Искусство.</w:t>
      </w:r>
      <w:r w:rsidRPr="00A97FBF">
        <w:rPr>
          <w:szCs w:val="28"/>
          <w:lang w:val="ru-RU"/>
        </w:rPr>
        <w:t xml:space="preserve"> 1925. </w:t>
      </w:r>
      <w:r w:rsidRPr="0055441F">
        <w:rPr>
          <w:szCs w:val="28"/>
          <w:lang w:val="pl-PL"/>
        </w:rPr>
        <w:t>№</w:t>
      </w:r>
      <w:r w:rsidRPr="001C772A">
        <w:rPr>
          <w:szCs w:val="28"/>
          <w:lang w:val="pl-PL"/>
        </w:rPr>
        <w:t> </w:t>
      </w:r>
      <w:r w:rsidRPr="0055441F">
        <w:rPr>
          <w:szCs w:val="28"/>
          <w:lang w:val="pl-PL"/>
        </w:rPr>
        <w:t xml:space="preserve">2. </w:t>
      </w:r>
      <w:r w:rsidRPr="001C772A">
        <w:rPr>
          <w:szCs w:val="28"/>
          <w:lang w:val="pl-PL"/>
        </w:rPr>
        <w:t>URL</w:t>
      </w:r>
      <w:r w:rsidRPr="0055441F">
        <w:rPr>
          <w:szCs w:val="28"/>
          <w:lang w:val="pl-PL"/>
        </w:rPr>
        <w:t xml:space="preserve">: </w:t>
      </w:r>
      <w:hyperlink r:id="rId6" w:history="1">
        <w:r w:rsidRPr="001C772A">
          <w:rPr>
            <w:rStyle w:val="a8"/>
            <w:szCs w:val="28"/>
            <w:lang w:val="pl-PL"/>
          </w:rPr>
          <w:t>https</w:t>
        </w:r>
        <w:r w:rsidRPr="0055441F">
          <w:rPr>
            <w:rStyle w:val="a8"/>
            <w:szCs w:val="28"/>
            <w:lang w:val="pl-PL"/>
          </w:rPr>
          <w:t>://</w:t>
        </w:r>
        <w:r w:rsidRPr="001C772A">
          <w:rPr>
            <w:rStyle w:val="a8"/>
            <w:szCs w:val="28"/>
            <w:lang w:val="pl-PL"/>
          </w:rPr>
          <w:t>profilib</w:t>
        </w:r>
        <w:r w:rsidRPr="0055441F">
          <w:rPr>
            <w:rStyle w:val="a8"/>
            <w:szCs w:val="28"/>
            <w:lang w:val="pl-PL"/>
          </w:rPr>
          <w:t>.</w:t>
        </w:r>
        <w:r w:rsidRPr="001C772A">
          <w:rPr>
            <w:rStyle w:val="a8"/>
            <w:szCs w:val="28"/>
            <w:lang w:val="pl-PL"/>
          </w:rPr>
          <w:t>org</w:t>
        </w:r>
        <w:r w:rsidRPr="0055441F">
          <w:rPr>
            <w:rStyle w:val="a8"/>
            <w:szCs w:val="28"/>
            <w:lang w:val="pl-PL"/>
          </w:rPr>
          <w:t>/</w:t>
        </w:r>
        <w:r w:rsidRPr="001C772A">
          <w:rPr>
            <w:rStyle w:val="a8"/>
            <w:szCs w:val="28"/>
            <w:lang w:val="pl-PL"/>
          </w:rPr>
          <w:t>chtenie</w:t>
        </w:r>
        <w:r w:rsidRPr="0055441F">
          <w:rPr>
            <w:rStyle w:val="a8"/>
            <w:szCs w:val="28"/>
            <w:lang w:val="pl-PL"/>
          </w:rPr>
          <w:t>/106381/</w:t>
        </w:r>
        <w:r w:rsidRPr="001C772A">
          <w:rPr>
            <w:rStyle w:val="a8"/>
            <w:szCs w:val="28"/>
            <w:lang w:val="pl-PL"/>
          </w:rPr>
          <w:t>leonid</w:t>
        </w:r>
        <w:r w:rsidRPr="0055441F">
          <w:rPr>
            <w:rStyle w:val="a8"/>
            <w:szCs w:val="28"/>
            <w:lang w:val="pl-PL"/>
          </w:rPr>
          <w:t>-</w:t>
        </w:r>
        <w:r w:rsidRPr="001C772A">
          <w:rPr>
            <w:rStyle w:val="a8"/>
            <w:szCs w:val="28"/>
            <w:lang w:val="pl-PL"/>
          </w:rPr>
          <w:t>grossman</w:t>
        </w:r>
        <w:r w:rsidRPr="0055441F">
          <w:rPr>
            <w:rStyle w:val="a8"/>
            <w:szCs w:val="28"/>
            <w:lang w:val="pl-PL"/>
          </w:rPr>
          <w:t>-</w:t>
        </w:r>
        <w:r w:rsidRPr="001C772A">
          <w:rPr>
            <w:rStyle w:val="a8"/>
            <w:szCs w:val="28"/>
            <w:lang w:val="pl-PL"/>
          </w:rPr>
          <w:t>tsekh</w:t>
        </w:r>
        <w:r w:rsidRPr="0055441F">
          <w:rPr>
            <w:rStyle w:val="a8"/>
            <w:szCs w:val="28"/>
            <w:lang w:val="pl-PL"/>
          </w:rPr>
          <w:t>-</w:t>
        </w:r>
        <w:r w:rsidRPr="001C772A">
          <w:rPr>
            <w:rStyle w:val="a8"/>
            <w:szCs w:val="28"/>
            <w:lang w:val="pl-PL"/>
          </w:rPr>
          <w:t>pera</w:t>
        </w:r>
        <w:r w:rsidRPr="0055441F">
          <w:rPr>
            <w:rStyle w:val="a8"/>
            <w:szCs w:val="28"/>
            <w:lang w:val="pl-PL"/>
          </w:rPr>
          <w:t>-</w:t>
        </w:r>
        <w:r w:rsidRPr="001C772A">
          <w:rPr>
            <w:rStyle w:val="a8"/>
            <w:szCs w:val="28"/>
            <w:lang w:val="pl-PL"/>
          </w:rPr>
          <w:t>esseistika</w:t>
        </w:r>
        <w:r w:rsidRPr="0055441F">
          <w:rPr>
            <w:rStyle w:val="a8"/>
            <w:szCs w:val="28"/>
            <w:lang w:val="pl-PL"/>
          </w:rPr>
          <w:t>-53.</w:t>
        </w:r>
        <w:r w:rsidRPr="001C772A">
          <w:rPr>
            <w:rStyle w:val="a8"/>
            <w:szCs w:val="28"/>
            <w:lang w:val="pl-PL"/>
          </w:rPr>
          <w:t>php</w:t>
        </w:r>
      </w:hyperlink>
    </w:p>
    <w:p w:rsidR="00BA7F2A" w:rsidRPr="001C772A" w:rsidRDefault="00BA7F2A" w:rsidP="00BA7F2A">
      <w:pPr>
        <w:pStyle w:val="a6"/>
        <w:numPr>
          <w:ilvl w:val="0"/>
          <w:numId w:val="2"/>
        </w:numPr>
        <w:shd w:val="clear" w:color="auto" w:fill="FFFFFF"/>
        <w:spacing w:before="0" w:beforeAutospacing="0" w:after="0" w:afterAutospacing="0" w:line="360" w:lineRule="auto"/>
        <w:jc w:val="both"/>
        <w:rPr>
          <w:sz w:val="28"/>
          <w:szCs w:val="28"/>
        </w:rPr>
      </w:pPr>
      <w:r w:rsidRPr="001C772A">
        <w:rPr>
          <w:color w:val="333333"/>
          <w:sz w:val="28"/>
          <w:szCs w:val="28"/>
        </w:rPr>
        <w:t>Гроссман Л. Достоевский. Москва: Астрель, 2012. 539 с.</w:t>
      </w:r>
    </w:p>
    <w:p w:rsidR="00BA7F2A" w:rsidRPr="001C772A" w:rsidRDefault="00BA7F2A" w:rsidP="00BA7F2A">
      <w:pPr>
        <w:pStyle w:val="a3"/>
        <w:numPr>
          <w:ilvl w:val="0"/>
          <w:numId w:val="2"/>
        </w:numPr>
        <w:spacing w:line="360" w:lineRule="auto"/>
        <w:rPr>
          <w:szCs w:val="28"/>
        </w:rPr>
      </w:pPr>
      <w:r w:rsidRPr="00A97FBF">
        <w:rPr>
          <w:szCs w:val="28"/>
          <w:lang w:val="ru-RU"/>
        </w:rPr>
        <w:t xml:space="preserve">Дмитриев В.А. Реализм и художественная условность. </w:t>
      </w:r>
      <w:r w:rsidRPr="001C772A">
        <w:rPr>
          <w:szCs w:val="28"/>
        </w:rPr>
        <w:t>Москва: Сов. писатель, 1974</w:t>
      </w:r>
      <w:proofErr w:type="gramStart"/>
      <w:r w:rsidRPr="001C772A">
        <w:rPr>
          <w:szCs w:val="28"/>
        </w:rPr>
        <w:t xml:space="preserve">.  </w:t>
      </w:r>
      <w:proofErr w:type="gramEnd"/>
      <w:r w:rsidRPr="001C772A">
        <w:rPr>
          <w:szCs w:val="28"/>
        </w:rPr>
        <w:t>279 с.</w:t>
      </w:r>
    </w:p>
    <w:p w:rsidR="00BA7F2A" w:rsidRPr="001C772A" w:rsidRDefault="00BA7F2A" w:rsidP="00BA7F2A">
      <w:pPr>
        <w:numPr>
          <w:ilvl w:val="0"/>
          <w:numId w:val="2"/>
        </w:numPr>
        <w:spacing w:after="0" w:line="360" w:lineRule="auto"/>
        <w:contextualSpacing/>
        <w:jc w:val="both"/>
        <w:rPr>
          <w:rFonts w:ascii="Times New Roman" w:hAnsi="Times New Roman" w:cs="Times New Roman"/>
          <w:sz w:val="28"/>
          <w:szCs w:val="28"/>
          <w:lang w:eastAsia="de-DE"/>
        </w:rPr>
      </w:pPr>
      <w:r w:rsidRPr="001C772A">
        <w:rPr>
          <w:rFonts w:ascii="Times New Roman" w:hAnsi="Times New Roman" w:cs="Times New Roman"/>
          <w:sz w:val="28"/>
          <w:szCs w:val="28"/>
        </w:rPr>
        <w:t xml:space="preserve">Долинин А.С. Последние романы Достоевского. Как создавались «Подросток» и «Братья Карамазовы». Москва-Ленинград: Советский писатель, 1963. 239 с. </w:t>
      </w:r>
    </w:p>
    <w:p w:rsidR="00BA7F2A" w:rsidRPr="00A97FBF" w:rsidRDefault="00BA7F2A" w:rsidP="00BA7F2A">
      <w:pPr>
        <w:numPr>
          <w:ilvl w:val="0"/>
          <w:numId w:val="2"/>
        </w:numPr>
        <w:tabs>
          <w:tab w:val="left" w:pos="454"/>
        </w:tabs>
        <w:spacing w:after="0" w:line="360" w:lineRule="auto"/>
        <w:jc w:val="both"/>
        <w:rPr>
          <w:rFonts w:ascii="Times New Roman" w:hAnsi="Times New Roman" w:cs="Times New Roman"/>
          <w:sz w:val="28"/>
          <w:szCs w:val="28"/>
          <w:lang w:eastAsia="en-US"/>
        </w:rPr>
      </w:pPr>
      <w:r w:rsidRPr="001C772A">
        <w:rPr>
          <w:rFonts w:ascii="Times New Roman" w:hAnsi="Times New Roman" w:cs="Times New Roman"/>
          <w:sz w:val="28"/>
          <w:szCs w:val="28"/>
        </w:rPr>
        <w:lastRenderedPageBreak/>
        <w:t xml:space="preserve">Дудкина В.В., Азадовский К.М. Достоевский в Германии. Обзор. </w:t>
      </w:r>
      <w:r w:rsidRPr="001C772A">
        <w:rPr>
          <w:rFonts w:ascii="Times New Roman" w:hAnsi="Times New Roman" w:cs="Times New Roman"/>
          <w:sz w:val="28"/>
          <w:szCs w:val="28"/>
          <w:lang w:val="pl-PL"/>
        </w:rPr>
        <w:t>URL</w:t>
      </w:r>
      <w:r w:rsidRPr="00A97FBF">
        <w:rPr>
          <w:rFonts w:ascii="Times New Roman" w:hAnsi="Times New Roman" w:cs="Times New Roman"/>
          <w:sz w:val="28"/>
          <w:szCs w:val="28"/>
        </w:rPr>
        <w:t xml:space="preserve">: </w:t>
      </w:r>
      <w:hyperlink r:id="rId7" w:history="1">
        <w:r w:rsidRPr="001C772A">
          <w:rPr>
            <w:rFonts w:ascii="Times New Roman" w:hAnsi="Times New Roman" w:cs="Times New Roman"/>
            <w:sz w:val="28"/>
            <w:szCs w:val="28"/>
            <w:u w:val="single"/>
            <w:lang w:val="pl-PL"/>
          </w:rPr>
          <w:t>http</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dostoevskiy</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lit</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ru</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dostoevskiy</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kritika</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dostoevskij</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v</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germanii</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germaniya</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i</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rannie</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otkliki</w:t>
        </w:r>
        <w:r w:rsidRPr="00A97FBF">
          <w:rPr>
            <w:rFonts w:ascii="Times New Roman" w:hAnsi="Times New Roman" w:cs="Times New Roman"/>
            <w:sz w:val="28"/>
            <w:szCs w:val="28"/>
            <w:u w:val="single"/>
          </w:rPr>
          <w:t>.</w:t>
        </w:r>
        <w:r w:rsidRPr="001C772A">
          <w:rPr>
            <w:rFonts w:ascii="Times New Roman" w:hAnsi="Times New Roman" w:cs="Times New Roman"/>
            <w:sz w:val="28"/>
            <w:szCs w:val="28"/>
            <w:u w:val="single"/>
            <w:lang w:val="pl-PL"/>
          </w:rPr>
          <w:t>htm</w:t>
        </w:r>
      </w:hyperlink>
    </w:p>
    <w:p w:rsidR="00BA7F2A" w:rsidRPr="001C772A" w:rsidRDefault="00BA7F2A" w:rsidP="00BA7F2A">
      <w:pPr>
        <w:pStyle w:val="a3"/>
        <w:numPr>
          <w:ilvl w:val="0"/>
          <w:numId w:val="2"/>
        </w:numPr>
        <w:spacing w:line="360" w:lineRule="auto"/>
        <w:rPr>
          <w:szCs w:val="28"/>
        </w:rPr>
      </w:pPr>
      <w:r w:rsidRPr="001C772A">
        <w:rPr>
          <w:szCs w:val="28"/>
          <w:lang w:val="uk-UA"/>
        </w:rPr>
        <w:t xml:space="preserve">Егоров О. </w:t>
      </w:r>
      <w:r w:rsidRPr="00A97FBF">
        <w:rPr>
          <w:szCs w:val="28"/>
          <w:lang w:val="ru-RU"/>
        </w:rPr>
        <w:t xml:space="preserve">Русский литературный дневник </w:t>
      </w:r>
      <w:r w:rsidRPr="001C772A">
        <w:rPr>
          <w:szCs w:val="28"/>
        </w:rPr>
        <w:t>XIX</w:t>
      </w:r>
      <w:r w:rsidRPr="00A97FBF">
        <w:rPr>
          <w:szCs w:val="28"/>
          <w:lang w:val="ru-RU"/>
        </w:rPr>
        <w:t xml:space="preserve"> века. История и теория жанра. </w:t>
      </w:r>
      <w:r w:rsidRPr="001C772A">
        <w:rPr>
          <w:szCs w:val="28"/>
          <w:lang w:val="uk-UA"/>
        </w:rPr>
        <w:t xml:space="preserve">Москва: </w:t>
      </w:r>
      <w:r w:rsidRPr="00A97FBF">
        <w:rPr>
          <w:szCs w:val="28"/>
          <w:lang w:val="ru-RU"/>
        </w:rPr>
        <w:t xml:space="preserve">Литагент «Флинта», 2011. </w:t>
      </w:r>
      <w:r w:rsidRPr="001C772A">
        <w:rPr>
          <w:szCs w:val="28"/>
        </w:rPr>
        <w:t>350 c.</w:t>
      </w:r>
    </w:p>
    <w:p w:rsidR="00BA7F2A" w:rsidRPr="001C772A" w:rsidRDefault="00BA7F2A" w:rsidP="00BA7F2A">
      <w:pPr>
        <w:pStyle w:val="a3"/>
        <w:numPr>
          <w:ilvl w:val="0"/>
          <w:numId w:val="2"/>
        </w:numPr>
        <w:spacing w:line="360" w:lineRule="auto"/>
        <w:rPr>
          <w:szCs w:val="28"/>
        </w:rPr>
      </w:pPr>
      <w:r w:rsidRPr="00A97FBF">
        <w:rPr>
          <w:color w:val="333333"/>
          <w:szCs w:val="28"/>
          <w:shd w:val="clear" w:color="auto" w:fill="FFFFFF"/>
          <w:lang w:val="ru-RU"/>
        </w:rPr>
        <w:t>Захаров В. Н. Система жанров Достоевского. Типология и поэтика. Ленинград: Изд-во Ленинградского ун-та, 1985</w:t>
      </w:r>
      <w:r w:rsidRPr="00A97FBF">
        <w:rPr>
          <w:szCs w:val="28"/>
          <w:lang w:val="ru-RU"/>
        </w:rPr>
        <w:t xml:space="preserve">. </w:t>
      </w:r>
      <w:r w:rsidRPr="001C772A">
        <w:rPr>
          <w:szCs w:val="28"/>
        </w:rPr>
        <w:t>208 с.</w:t>
      </w:r>
    </w:p>
    <w:p w:rsidR="00BA7F2A" w:rsidRPr="001C772A" w:rsidRDefault="00BA7F2A" w:rsidP="00BA7F2A">
      <w:pPr>
        <w:pStyle w:val="a6"/>
        <w:numPr>
          <w:ilvl w:val="0"/>
          <w:numId w:val="2"/>
        </w:numPr>
        <w:shd w:val="clear" w:color="auto" w:fill="FFFFFF"/>
        <w:spacing w:before="0" w:beforeAutospacing="0" w:after="0" w:afterAutospacing="0" w:line="360" w:lineRule="auto"/>
        <w:jc w:val="both"/>
        <w:rPr>
          <w:color w:val="333333"/>
          <w:sz w:val="28"/>
          <w:szCs w:val="28"/>
        </w:rPr>
      </w:pPr>
      <w:r w:rsidRPr="001C772A">
        <w:rPr>
          <w:color w:val="333333"/>
          <w:sz w:val="28"/>
          <w:szCs w:val="28"/>
        </w:rPr>
        <w:t>Захарова Т. В. "Дневник писателя" Ф. М. Достоевского как художественно-документальное произведение.</w:t>
      </w:r>
      <w:r w:rsidRPr="001C772A">
        <w:rPr>
          <w:i/>
          <w:color w:val="333333"/>
          <w:sz w:val="28"/>
          <w:szCs w:val="28"/>
        </w:rPr>
        <w:t xml:space="preserve"> О художественно-документальной литературе</w:t>
      </w:r>
      <w:r w:rsidRPr="001C772A">
        <w:rPr>
          <w:color w:val="333333"/>
          <w:sz w:val="28"/>
          <w:szCs w:val="28"/>
        </w:rPr>
        <w:t>. Иваново, 1972. Сб. 1. С. 89-110.</w:t>
      </w:r>
    </w:p>
    <w:p w:rsidR="00BA7F2A" w:rsidRPr="001C772A" w:rsidRDefault="00BA7F2A" w:rsidP="00BA7F2A">
      <w:pPr>
        <w:pStyle w:val="a6"/>
        <w:numPr>
          <w:ilvl w:val="0"/>
          <w:numId w:val="2"/>
        </w:numPr>
        <w:shd w:val="clear" w:color="auto" w:fill="FFFFFF"/>
        <w:spacing w:before="0" w:beforeAutospacing="0" w:after="0" w:afterAutospacing="0" w:line="360" w:lineRule="auto"/>
        <w:jc w:val="both"/>
        <w:rPr>
          <w:color w:val="333333"/>
          <w:sz w:val="28"/>
          <w:szCs w:val="28"/>
        </w:rPr>
      </w:pPr>
      <w:r w:rsidRPr="001C772A">
        <w:rPr>
          <w:color w:val="333333"/>
          <w:sz w:val="28"/>
          <w:szCs w:val="28"/>
        </w:rPr>
        <w:t>Захарова Т. В. "Дневник писателя" как оригинальное жанровое явление и идейно-художественная целостность.</w:t>
      </w:r>
      <w:r w:rsidRPr="001C772A">
        <w:rPr>
          <w:i/>
          <w:color w:val="333333"/>
          <w:sz w:val="28"/>
          <w:szCs w:val="28"/>
        </w:rPr>
        <w:t xml:space="preserve"> Творчество Ф.М. Достоевского: Искусство синтеза</w:t>
      </w:r>
      <w:r w:rsidRPr="001C772A">
        <w:rPr>
          <w:color w:val="333333"/>
          <w:sz w:val="28"/>
          <w:szCs w:val="28"/>
        </w:rPr>
        <w:t>. Екатеринбург. С. 251-284.</w:t>
      </w:r>
    </w:p>
    <w:p w:rsidR="00BA7F2A" w:rsidRPr="001C772A" w:rsidRDefault="00BA7F2A" w:rsidP="00BA7F2A">
      <w:pPr>
        <w:numPr>
          <w:ilvl w:val="0"/>
          <w:numId w:val="2"/>
        </w:numPr>
        <w:spacing w:after="0" w:line="360" w:lineRule="auto"/>
        <w:ind w:right="-5"/>
        <w:jc w:val="both"/>
        <w:rPr>
          <w:rFonts w:ascii="Times New Roman" w:hAnsi="Times New Roman" w:cs="Times New Roman"/>
          <w:sz w:val="28"/>
          <w:szCs w:val="28"/>
        </w:rPr>
      </w:pPr>
      <w:r w:rsidRPr="001C772A">
        <w:rPr>
          <w:rFonts w:ascii="Times New Roman" w:hAnsi="Times New Roman" w:cs="Times New Roman"/>
          <w:sz w:val="28"/>
          <w:szCs w:val="28"/>
        </w:rPr>
        <w:t>Касаткина Т. Художественные тексты в составе «Дневника писателя» Ф.М. Достоевского: контекстный анализ.</w:t>
      </w:r>
      <w:r w:rsidRPr="001C772A">
        <w:rPr>
          <w:rFonts w:ascii="Times New Roman" w:hAnsi="Times New Roman" w:cs="Times New Roman"/>
          <w:i/>
          <w:sz w:val="28"/>
          <w:szCs w:val="28"/>
        </w:rPr>
        <w:t xml:space="preserve"> Вопросы литературы</w:t>
      </w:r>
      <w:r w:rsidRPr="001C772A">
        <w:rPr>
          <w:rFonts w:ascii="Times New Roman" w:hAnsi="Times New Roman" w:cs="Times New Roman"/>
          <w:sz w:val="28"/>
          <w:szCs w:val="28"/>
        </w:rPr>
        <w:t>.  2011. № 5.  С. 285 – 317.</w:t>
      </w:r>
    </w:p>
    <w:p w:rsidR="00BA7F2A" w:rsidRPr="001C772A" w:rsidRDefault="00BA7F2A" w:rsidP="00BA7F2A">
      <w:pPr>
        <w:pStyle w:val="a3"/>
        <w:numPr>
          <w:ilvl w:val="0"/>
          <w:numId w:val="2"/>
        </w:numPr>
        <w:spacing w:line="360" w:lineRule="auto"/>
        <w:rPr>
          <w:szCs w:val="28"/>
          <w:lang w:val="pl-PL"/>
        </w:rPr>
      </w:pPr>
      <w:r w:rsidRPr="00A97FBF">
        <w:rPr>
          <w:szCs w:val="28"/>
          <w:lang w:val="ru-RU"/>
        </w:rPr>
        <w:t xml:space="preserve">Касьянова Д. Литературный портрет в России. </w:t>
      </w:r>
      <w:r w:rsidRPr="001C772A">
        <w:rPr>
          <w:szCs w:val="28"/>
          <w:lang w:val="pl-PL"/>
        </w:rPr>
        <w:t xml:space="preserve">URL: </w:t>
      </w:r>
      <w:hyperlink r:id="rId8" w:history="1">
        <w:r w:rsidRPr="001C772A">
          <w:rPr>
            <w:rStyle w:val="a8"/>
            <w:szCs w:val="28"/>
            <w:lang w:val="pl-PL"/>
          </w:rPr>
          <w:t>https://old.relga.ru/n76/litved76.htm</w:t>
        </w:r>
      </w:hyperlink>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 xml:space="preserve">Кантор В.К. Дневник писателя Достоевского как провокация имперского кризиса в России. </w:t>
      </w:r>
      <w:r w:rsidRPr="001C772A">
        <w:rPr>
          <w:rFonts w:ascii="Times New Roman" w:hAnsi="Times New Roman" w:cs="Times New Roman"/>
          <w:i/>
          <w:sz w:val="28"/>
          <w:szCs w:val="28"/>
        </w:rPr>
        <w:t xml:space="preserve">Вопросы литературы. </w:t>
      </w:r>
      <w:r w:rsidRPr="001C772A">
        <w:rPr>
          <w:rFonts w:ascii="Times New Roman" w:hAnsi="Times New Roman" w:cs="Times New Roman"/>
          <w:sz w:val="28"/>
          <w:szCs w:val="28"/>
        </w:rPr>
        <w:t>2007. №1. С.32 – 45.</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Квятковский А.П. Поэтический словарь. Москва: Советская энциклопедия, 1966. 376 с.</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 xml:space="preserve">Ковалев О. А. Нарративные стратегии в творчестве Ф.М. Достоевского Барнаул: Издательство Алтайского государственного университета, 2011. 316 с. </w:t>
      </w:r>
    </w:p>
    <w:p w:rsidR="00BA7F2A" w:rsidRPr="001C772A" w:rsidRDefault="00BA7F2A" w:rsidP="00BA7F2A">
      <w:pPr>
        <w:pStyle w:val="a6"/>
        <w:numPr>
          <w:ilvl w:val="0"/>
          <w:numId w:val="2"/>
        </w:numPr>
        <w:spacing w:before="0" w:beforeAutospacing="0" w:after="0" w:afterAutospacing="0" w:line="360" w:lineRule="auto"/>
        <w:jc w:val="both"/>
        <w:textAlignment w:val="baseline"/>
        <w:rPr>
          <w:sz w:val="28"/>
          <w:szCs w:val="28"/>
        </w:rPr>
      </w:pPr>
      <w:r w:rsidRPr="001C772A">
        <w:rPr>
          <w:sz w:val="28"/>
          <w:szCs w:val="28"/>
          <w:lang w:val="uk-UA"/>
        </w:rPr>
        <w:t>Комаров С.А. Фельетон: проблемы жанрового определения. Наукові записки ХНУПУ ім.. Г.С. Сковороди. Серія: Літературознавство. 2011. Вип. 2 (66). Ч. 1. Харків: ППВ «Нове слово», 2011. С.159 – 171.</w:t>
      </w:r>
    </w:p>
    <w:p w:rsidR="00BA7F2A" w:rsidRPr="001C772A" w:rsidRDefault="00BA7F2A" w:rsidP="00BA7F2A">
      <w:pPr>
        <w:pStyle w:val="a6"/>
        <w:numPr>
          <w:ilvl w:val="0"/>
          <w:numId w:val="2"/>
        </w:numPr>
        <w:spacing w:before="0" w:beforeAutospacing="0" w:after="0" w:afterAutospacing="0" w:line="360" w:lineRule="auto"/>
        <w:jc w:val="both"/>
        <w:textAlignment w:val="baseline"/>
        <w:rPr>
          <w:sz w:val="28"/>
          <w:szCs w:val="28"/>
        </w:rPr>
      </w:pPr>
      <w:r w:rsidRPr="001C772A">
        <w:rPr>
          <w:sz w:val="28"/>
          <w:szCs w:val="28"/>
        </w:rPr>
        <w:lastRenderedPageBreak/>
        <w:t>Кочетова С.А. Эстетика и поэтика писательской критики русских модернистов конца XIX – начала ХХ столетий. Горловка: Изд-во ГГПИИЯ, 2009. 344 с.</w:t>
      </w:r>
    </w:p>
    <w:p w:rsidR="00BA7F2A" w:rsidRPr="001C772A" w:rsidRDefault="00BA7F2A" w:rsidP="00BA7F2A">
      <w:pPr>
        <w:pStyle w:val="a6"/>
        <w:numPr>
          <w:ilvl w:val="0"/>
          <w:numId w:val="2"/>
        </w:numPr>
        <w:spacing w:before="0" w:beforeAutospacing="0" w:after="0" w:afterAutospacing="0" w:line="360" w:lineRule="auto"/>
        <w:jc w:val="both"/>
        <w:textAlignment w:val="baseline"/>
        <w:rPr>
          <w:sz w:val="28"/>
          <w:szCs w:val="28"/>
        </w:rPr>
      </w:pPr>
      <w:r w:rsidRPr="001C772A">
        <w:rPr>
          <w:sz w:val="28"/>
          <w:szCs w:val="28"/>
        </w:rPr>
        <w:t xml:space="preserve">Кузнецова А.В., Склейнис Г.А Соотношение </w:t>
      </w:r>
      <w:proofErr w:type="gramStart"/>
      <w:r w:rsidRPr="001C772A">
        <w:rPr>
          <w:sz w:val="28"/>
          <w:szCs w:val="28"/>
        </w:rPr>
        <w:t>художественности  публицистичности</w:t>
      </w:r>
      <w:proofErr w:type="gramEnd"/>
      <w:r w:rsidRPr="001C772A">
        <w:rPr>
          <w:sz w:val="28"/>
          <w:szCs w:val="28"/>
        </w:rPr>
        <w:t xml:space="preserve"> в «Дневнике писателя» Ф.М. Достоевского</w:t>
      </w:r>
      <w:r w:rsidRPr="001C772A">
        <w:rPr>
          <w:sz w:val="28"/>
          <w:szCs w:val="28"/>
          <w:lang w:val="uk-UA"/>
        </w:rPr>
        <w:t>.</w:t>
      </w:r>
      <w:r w:rsidRPr="001C772A">
        <w:rPr>
          <w:i/>
          <w:sz w:val="28"/>
          <w:szCs w:val="28"/>
        </w:rPr>
        <w:t xml:space="preserve"> Классика и современность в изящной словесности XIX – XXI столетий. </w:t>
      </w:r>
      <w:r w:rsidRPr="001C772A">
        <w:rPr>
          <w:sz w:val="28"/>
          <w:szCs w:val="28"/>
        </w:rPr>
        <w:t>Брест: БрГУ имени А.С.Пушкина, 2014. С. 83 – 88.</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Лесков Н.С. Рассказы и повести. Москва: Художественная литература, 1982. 496 с.</w:t>
      </w:r>
    </w:p>
    <w:p w:rsidR="00BA7F2A" w:rsidRPr="001C772A" w:rsidRDefault="00BA7F2A" w:rsidP="00BA7F2A">
      <w:pPr>
        <w:pStyle w:val="a3"/>
        <w:numPr>
          <w:ilvl w:val="0"/>
          <w:numId w:val="2"/>
        </w:numPr>
        <w:spacing w:line="360" w:lineRule="auto"/>
        <w:rPr>
          <w:szCs w:val="28"/>
        </w:rPr>
      </w:pPr>
      <w:r w:rsidRPr="00A97FBF">
        <w:rPr>
          <w:szCs w:val="28"/>
          <w:lang w:val="ru-RU"/>
        </w:rPr>
        <w:t>Литературная энциклопедия терминов и понятий / Под ред.</w:t>
      </w:r>
      <w:r w:rsidRPr="001C772A">
        <w:rPr>
          <w:szCs w:val="28"/>
        </w:rPr>
        <w:t> </w:t>
      </w:r>
      <w:r w:rsidRPr="00A97FBF">
        <w:rPr>
          <w:szCs w:val="28"/>
          <w:lang w:val="ru-RU"/>
        </w:rPr>
        <w:t>А.</w:t>
      </w:r>
      <w:r w:rsidRPr="001C772A">
        <w:rPr>
          <w:szCs w:val="28"/>
        </w:rPr>
        <w:t> </w:t>
      </w:r>
      <w:r w:rsidRPr="00A97FBF">
        <w:rPr>
          <w:szCs w:val="28"/>
          <w:lang w:val="ru-RU"/>
        </w:rPr>
        <w:t>Н.</w:t>
      </w:r>
      <w:r w:rsidRPr="001C772A">
        <w:rPr>
          <w:szCs w:val="28"/>
        </w:rPr>
        <w:t> </w:t>
      </w:r>
      <w:r w:rsidRPr="00A97FBF">
        <w:rPr>
          <w:szCs w:val="28"/>
          <w:lang w:val="ru-RU"/>
        </w:rPr>
        <w:t xml:space="preserve">Николюкина. Москва: НПК «Интелвак», 2003. </w:t>
      </w:r>
      <w:r w:rsidRPr="001C772A">
        <w:rPr>
          <w:szCs w:val="28"/>
        </w:rPr>
        <w:t>1600 стб.</w:t>
      </w:r>
    </w:p>
    <w:p w:rsidR="00BA7F2A" w:rsidRPr="001C772A" w:rsidRDefault="00BA7F2A" w:rsidP="00BA7F2A">
      <w:pPr>
        <w:pStyle w:val="a3"/>
        <w:numPr>
          <w:ilvl w:val="0"/>
          <w:numId w:val="2"/>
        </w:numPr>
        <w:spacing w:line="360" w:lineRule="auto"/>
        <w:rPr>
          <w:szCs w:val="28"/>
        </w:rPr>
      </w:pPr>
      <w:r w:rsidRPr="00A97FBF">
        <w:rPr>
          <w:szCs w:val="28"/>
          <w:lang w:val="ru-RU"/>
        </w:rPr>
        <w:t xml:space="preserve">Лотман Ю.М. Замечания о структуре повествовательного текста. </w:t>
      </w:r>
      <w:r w:rsidRPr="00A97FBF">
        <w:rPr>
          <w:i/>
          <w:szCs w:val="28"/>
          <w:lang w:val="ru-RU"/>
        </w:rPr>
        <w:t>Труды по знаковым системам</w:t>
      </w:r>
      <w:r w:rsidRPr="001C772A">
        <w:rPr>
          <w:i/>
          <w:szCs w:val="28"/>
        </w:rPr>
        <w:t> </w:t>
      </w:r>
      <w:r w:rsidRPr="00A97FBF">
        <w:rPr>
          <w:i/>
          <w:szCs w:val="28"/>
          <w:lang w:val="ru-RU"/>
        </w:rPr>
        <w:t xml:space="preserve">6. </w:t>
      </w:r>
      <w:r w:rsidRPr="00A97FBF">
        <w:rPr>
          <w:szCs w:val="28"/>
          <w:lang w:val="ru-RU"/>
        </w:rPr>
        <w:t xml:space="preserve">Тарту, 1973. </w:t>
      </w:r>
      <w:r w:rsidRPr="001C772A">
        <w:rPr>
          <w:szCs w:val="28"/>
        </w:rPr>
        <w:t>С. 382 – 386.</w:t>
      </w:r>
    </w:p>
    <w:p w:rsidR="00BA7F2A" w:rsidRPr="001C772A" w:rsidRDefault="00BA7F2A" w:rsidP="00BA7F2A">
      <w:pPr>
        <w:pStyle w:val="a3"/>
        <w:numPr>
          <w:ilvl w:val="0"/>
          <w:numId w:val="2"/>
        </w:numPr>
        <w:spacing w:line="360" w:lineRule="auto"/>
        <w:rPr>
          <w:szCs w:val="28"/>
        </w:rPr>
      </w:pPr>
      <w:r w:rsidRPr="00A97FBF">
        <w:rPr>
          <w:szCs w:val="28"/>
          <w:lang w:val="ru-RU"/>
        </w:rPr>
        <w:t>Лотман Ю.М. Лекции по структуральной поэтике.</w:t>
      </w:r>
      <w:r w:rsidRPr="00A97FBF">
        <w:rPr>
          <w:i/>
          <w:szCs w:val="28"/>
          <w:lang w:val="ru-RU"/>
        </w:rPr>
        <w:t xml:space="preserve"> Ю.М.</w:t>
      </w:r>
      <w:r w:rsidRPr="001C772A">
        <w:rPr>
          <w:i/>
          <w:szCs w:val="28"/>
        </w:rPr>
        <w:t> </w:t>
      </w:r>
      <w:r w:rsidRPr="00A97FBF">
        <w:rPr>
          <w:i/>
          <w:szCs w:val="28"/>
          <w:lang w:val="ru-RU"/>
        </w:rPr>
        <w:t>Лотман и тартуско-московская семиотическая школа</w:t>
      </w:r>
      <w:r w:rsidRPr="00A97FBF">
        <w:rPr>
          <w:szCs w:val="28"/>
          <w:lang w:val="ru-RU"/>
        </w:rPr>
        <w:t xml:space="preserve">. </w:t>
      </w:r>
      <w:r w:rsidRPr="001C772A">
        <w:rPr>
          <w:szCs w:val="28"/>
        </w:rPr>
        <w:t>Москва: Гнозис, 1994. С.11 – 263.</w:t>
      </w:r>
    </w:p>
    <w:p w:rsidR="00BA7F2A" w:rsidRPr="001C772A" w:rsidRDefault="00BA7F2A" w:rsidP="00BA7F2A">
      <w:pPr>
        <w:pStyle w:val="a3"/>
        <w:numPr>
          <w:ilvl w:val="0"/>
          <w:numId w:val="2"/>
        </w:numPr>
        <w:tabs>
          <w:tab w:val="left" w:pos="540"/>
        </w:tabs>
        <w:spacing w:line="360" w:lineRule="auto"/>
        <w:ind w:left="641" w:hanging="357"/>
        <w:rPr>
          <w:szCs w:val="28"/>
          <w:lang w:val="uk-UA"/>
        </w:rPr>
      </w:pPr>
      <w:r w:rsidRPr="00A97FBF">
        <w:rPr>
          <w:szCs w:val="28"/>
          <w:lang w:val="ru-RU"/>
        </w:rPr>
        <w:t>Матюшкин А.В. Проблема автора в «Дневнике писателя» Ф.М.</w:t>
      </w:r>
      <w:r w:rsidRPr="001C772A">
        <w:rPr>
          <w:szCs w:val="28"/>
        </w:rPr>
        <w:t> </w:t>
      </w:r>
      <w:r w:rsidRPr="00A97FBF">
        <w:rPr>
          <w:szCs w:val="28"/>
          <w:lang w:val="ru-RU"/>
        </w:rPr>
        <w:t>Достоевского 1873</w:t>
      </w:r>
      <w:r w:rsidRPr="001C772A">
        <w:rPr>
          <w:szCs w:val="28"/>
        </w:rPr>
        <w:t> </w:t>
      </w:r>
      <w:r w:rsidRPr="00A97FBF">
        <w:rPr>
          <w:szCs w:val="28"/>
          <w:lang w:val="ru-RU"/>
        </w:rPr>
        <w:t xml:space="preserve">г. Автореф. </w:t>
      </w:r>
      <w:proofErr w:type="gramStart"/>
      <w:r w:rsidRPr="00A97FBF">
        <w:rPr>
          <w:szCs w:val="28"/>
          <w:lang w:val="ru-RU"/>
        </w:rPr>
        <w:t>дсс….</w:t>
      </w:r>
      <w:proofErr w:type="gramEnd"/>
      <w:r w:rsidRPr="00A97FBF">
        <w:rPr>
          <w:szCs w:val="28"/>
          <w:lang w:val="ru-RU"/>
        </w:rPr>
        <w:t xml:space="preserve"> </w:t>
      </w:r>
      <w:r w:rsidRPr="001C772A">
        <w:rPr>
          <w:szCs w:val="28"/>
        </w:rPr>
        <w:t>кандидата филологических наук. Петрозаводск, 1998. 24 с.</w:t>
      </w:r>
    </w:p>
    <w:p w:rsidR="00BA7F2A" w:rsidRPr="001C772A" w:rsidRDefault="00BA7F2A" w:rsidP="00BA7F2A">
      <w:pPr>
        <w:numPr>
          <w:ilvl w:val="0"/>
          <w:numId w:val="2"/>
        </w:numPr>
        <w:tabs>
          <w:tab w:val="left" w:pos="454"/>
        </w:tabs>
        <w:spacing w:after="0" w:line="360" w:lineRule="auto"/>
        <w:ind w:left="641" w:hanging="357"/>
        <w:jc w:val="both"/>
        <w:rPr>
          <w:rFonts w:ascii="Times New Roman" w:hAnsi="Times New Roman" w:cs="Times New Roman"/>
          <w:sz w:val="28"/>
          <w:szCs w:val="28"/>
        </w:rPr>
      </w:pPr>
      <w:r w:rsidRPr="001C772A">
        <w:rPr>
          <w:rFonts w:ascii="Times New Roman" w:hAnsi="Times New Roman" w:cs="Times New Roman"/>
          <w:sz w:val="28"/>
          <w:szCs w:val="28"/>
        </w:rPr>
        <w:t>Мочульский К.В. Гоголь. Соловьев. Достоевский. Москва: Республика, 1995. 607 с.</w:t>
      </w:r>
    </w:p>
    <w:p w:rsidR="00BA7F2A" w:rsidRPr="001C772A" w:rsidRDefault="00BA7F2A" w:rsidP="00BA7F2A">
      <w:pPr>
        <w:numPr>
          <w:ilvl w:val="0"/>
          <w:numId w:val="2"/>
        </w:numPr>
        <w:spacing w:after="0" w:line="360" w:lineRule="auto"/>
        <w:ind w:left="641" w:hanging="357"/>
        <w:jc w:val="both"/>
        <w:rPr>
          <w:rFonts w:ascii="Times New Roman" w:hAnsi="Times New Roman" w:cs="Times New Roman"/>
          <w:sz w:val="28"/>
          <w:szCs w:val="28"/>
          <w:lang w:val="uk-UA"/>
        </w:rPr>
      </w:pPr>
      <w:r w:rsidRPr="001C772A">
        <w:rPr>
          <w:rFonts w:ascii="Times New Roman" w:hAnsi="Times New Roman" w:cs="Times New Roman"/>
          <w:sz w:val="28"/>
          <w:szCs w:val="28"/>
          <w:lang w:val="uk-UA"/>
        </w:rPr>
        <w:t>Мусий В.Б. «Кроткая» Ф.М. Достоевского: попытка мифопоэтического прочтения.</w:t>
      </w:r>
      <w:r w:rsidRPr="001C772A">
        <w:rPr>
          <w:rFonts w:ascii="Times New Roman" w:hAnsi="Times New Roman" w:cs="Times New Roman"/>
          <w:i/>
          <w:sz w:val="28"/>
          <w:szCs w:val="28"/>
          <w:lang w:val="uk-UA"/>
        </w:rPr>
        <w:t xml:space="preserve"> Вісник Луганського національного університету імені Тараса Шевченка. </w:t>
      </w:r>
      <w:r w:rsidRPr="001C772A">
        <w:rPr>
          <w:rFonts w:ascii="Times New Roman" w:hAnsi="Times New Roman" w:cs="Times New Roman"/>
          <w:sz w:val="28"/>
          <w:szCs w:val="28"/>
          <w:lang w:val="uk-UA"/>
        </w:rPr>
        <w:t>Філологічні науки.  2011.  № 1 (212).  С. 129 – 135.</w:t>
      </w:r>
    </w:p>
    <w:p w:rsidR="00BA7F2A" w:rsidRPr="001C772A" w:rsidRDefault="00BA7F2A" w:rsidP="00BA7F2A">
      <w:pPr>
        <w:numPr>
          <w:ilvl w:val="0"/>
          <w:numId w:val="2"/>
        </w:numPr>
        <w:spacing w:after="0" w:line="360" w:lineRule="auto"/>
        <w:ind w:left="641"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Мусий</w:t>
      </w:r>
      <w:r w:rsidRPr="001C772A">
        <w:rPr>
          <w:rFonts w:ascii="Times New Roman" w:hAnsi="Times New Roman" w:cs="Times New Roman"/>
          <w:sz w:val="28"/>
          <w:szCs w:val="28"/>
          <w:lang w:val="uk-UA"/>
        </w:rPr>
        <w:t xml:space="preserve"> В.Б. Рассказ Ф.М. Достоевского «Бобок» в литературном контексте.</w:t>
      </w:r>
      <w:r w:rsidRPr="001C772A">
        <w:rPr>
          <w:rFonts w:ascii="Times New Roman" w:hAnsi="Times New Roman" w:cs="Times New Roman"/>
          <w:i/>
          <w:sz w:val="28"/>
          <w:szCs w:val="28"/>
          <w:lang w:val="uk-UA"/>
        </w:rPr>
        <w:t xml:space="preserve"> Науковий вісник Миколаївського державного університету імені В.О. Сухомлинського</w:t>
      </w:r>
      <w:r w:rsidRPr="001C772A">
        <w:rPr>
          <w:rFonts w:ascii="Times New Roman" w:hAnsi="Times New Roman" w:cs="Times New Roman"/>
          <w:sz w:val="28"/>
          <w:szCs w:val="28"/>
          <w:lang w:val="uk-UA"/>
        </w:rPr>
        <w:t>. 2014. Вип. 4.13 (104).  Серія «Філологічні науки (літературознавство)». С.169-174.</w:t>
      </w:r>
    </w:p>
    <w:p w:rsidR="00BA7F2A" w:rsidRPr="001C772A" w:rsidRDefault="00BA7F2A" w:rsidP="00BA7F2A">
      <w:pPr>
        <w:pStyle w:val="a3"/>
        <w:numPr>
          <w:ilvl w:val="0"/>
          <w:numId w:val="2"/>
        </w:numPr>
        <w:tabs>
          <w:tab w:val="left" w:pos="540"/>
        </w:tabs>
        <w:spacing w:line="360" w:lineRule="auto"/>
        <w:ind w:left="641" w:hanging="357"/>
        <w:rPr>
          <w:szCs w:val="28"/>
          <w:lang w:val="uk-UA"/>
        </w:rPr>
      </w:pPr>
      <w:r w:rsidRPr="00A97FBF">
        <w:rPr>
          <w:szCs w:val="28"/>
          <w:lang w:val="ru-RU"/>
        </w:rPr>
        <w:lastRenderedPageBreak/>
        <w:t xml:space="preserve">Николаичева С.С. Типология дневникового повествования (на материале русской литературы </w:t>
      </w:r>
      <w:r w:rsidRPr="001C772A">
        <w:rPr>
          <w:szCs w:val="28"/>
        </w:rPr>
        <w:t>XIX</w:t>
      </w:r>
      <w:r w:rsidRPr="00A97FBF">
        <w:rPr>
          <w:szCs w:val="28"/>
          <w:lang w:val="ru-RU"/>
        </w:rPr>
        <w:t xml:space="preserve"> века).</w:t>
      </w:r>
      <w:r w:rsidRPr="00A97FBF">
        <w:rPr>
          <w:i/>
          <w:szCs w:val="28"/>
          <w:lang w:val="ru-RU"/>
        </w:rPr>
        <w:t xml:space="preserve"> Грехнёвские чтения: Сб. науч. трудов. </w:t>
      </w:r>
      <w:r w:rsidRPr="00A97FBF">
        <w:rPr>
          <w:szCs w:val="28"/>
          <w:lang w:val="ru-RU"/>
        </w:rPr>
        <w:t>Нижний Новогород: Издатель Ю.А.</w:t>
      </w:r>
      <w:r w:rsidRPr="001C772A">
        <w:rPr>
          <w:szCs w:val="28"/>
        </w:rPr>
        <w:t> </w:t>
      </w:r>
      <w:r w:rsidRPr="00A97FBF">
        <w:rPr>
          <w:szCs w:val="28"/>
          <w:lang w:val="ru-RU"/>
        </w:rPr>
        <w:t xml:space="preserve">Николаев, 2008. </w:t>
      </w:r>
      <w:r w:rsidRPr="001C772A">
        <w:rPr>
          <w:szCs w:val="28"/>
        </w:rPr>
        <w:t>С.83 – 66.</w:t>
      </w:r>
    </w:p>
    <w:p w:rsidR="00BA7F2A" w:rsidRPr="001C772A" w:rsidRDefault="00BA7F2A" w:rsidP="00BA7F2A">
      <w:pPr>
        <w:pStyle w:val="a3"/>
        <w:numPr>
          <w:ilvl w:val="0"/>
          <w:numId w:val="2"/>
        </w:numPr>
        <w:spacing w:line="360" w:lineRule="auto"/>
        <w:rPr>
          <w:szCs w:val="28"/>
        </w:rPr>
      </w:pPr>
      <w:r w:rsidRPr="00A97FBF">
        <w:rPr>
          <w:szCs w:val="28"/>
          <w:lang w:val="ru-RU"/>
        </w:rPr>
        <w:t xml:space="preserve">Нудельман Р.И. Фантастика. Краткая литературная энциклопедия / Гл. ред. </w:t>
      </w:r>
      <w:r w:rsidRPr="001C772A">
        <w:rPr>
          <w:szCs w:val="28"/>
        </w:rPr>
        <w:t>А.А. Сурков.  Москва: Сов. энциклопедия, 1962 – 1978. Т. 7. С.887 – 895. </w:t>
      </w:r>
    </w:p>
    <w:p w:rsidR="00BA7F2A" w:rsidRPr="001C772A" w:rsidRDefault="00BA7F2A" w:rsidP="00BA7F2A">
      <w:pPr>
        <w:pStyle w:val="a3"/>
        <w:numPr>
          <w:ilvl w:val="0"/>
          <w:numId w:val="2"/>
        </w:numPr>
        <w:spacing w:line="360" w:lineRule="auto"/>
        <w:rPr>
          <w:szCs w:val="28"/>
        </w:rPr>
      </w:pPr>
      <w:r w:rsidRPr="00A97FBF">
        <w:rPr>
          <w:szCs w:val="28"/>
          <w:lang w:val="ru-RU"/>
        </w:rPr>
        <w:t>Перцева Н.А. Художественные особенности жанрообразующих элементов «Дневника писателя» Ф.М.</w:t>
      </w:r>
      <w:r w:rsidRPr="001C772A">
        <w:rPr>
          <w:szCs w:val="28"/>
        </w:rPr>
        <w:t> </w:t>
      </w:r>
      <w:r w:rsidRPr="00A97FBF">
        <w:rPr>
          <w:szCs w:val="28"/>
          <w:lang w:val="ru-RU"/>
        </w:rPr>
        <w:t xml:space="preserve">Достоевского. </w:t>
      </w:r>
      <w:r w:rsidRPr="001C772A">
        <w:rPr>
          <w:szCs w:val="28"/>
          <w:lang w:val="en-US"/>
        </w:rPr>
        <w:t>URL:</w:t>
      </w:r>
      <w:r w:rsidRPr="001C772A">
        <w:rPr>
          <w:szCs w:val="28"/>
        </w:rPr>
        <w:t xml:space="preserve"> </w:t>
      </w:r>
      <w:hyperlink r:id="rId9" w:history="1">
        <w:r w:rsidRPr="001C772A">
          <w:rPr>
            <w:rStyle w:val="a8"/>
            <w:szCs w:val="28"/>
            <w:lang w:val="en-US"/>
          </w:rPr>
          <w:t>https://revolution.allbest.ru/literature/01001289_0.html</w:t>
        </w:r>
      </w:hyperlink>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Песляк П. А., Бляхер Л.Е. Портретный очерк в структуре жанров современной тележурналистики. Электронное научное издание «Ученые заметки ТОГУ», 2016. Том 7, No 2, С. 86 – 91</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 xml:space="preserve">Поддубная Р.Н. Действительность идеала в малой прозе «Дневника писателя». </w:t>
      </w:r>
      <w:r w:rsidRPr="00A97FBF">
        <w:rPr>
          <w:i/>
          <w:szCs w:val="28"/>
          <w:lang w:val="ru-RU"/>
        </w:rPr>
        <w:t xml:space="preserve">Поддубная Р.Н. Современность классики. Избранные труды. </w:t>
      </w:r>
      <w:r w:rsidRPr="00A97FBF">
        <w:rPr>
          <w:szCs w:val="28"/>
          <w:lang w:val="ru-RU"/>
        </w:rPr>
        <w:t>Харьков: ХНУ имени В.Н.</w:t>
      </w:r>
      <w:r w:rsidRPr="001C772A">
        <w:rPr>
          <w:szCs w:val="28"/>
        </w:rPr>
        <w:t> </w:t>
      </w:r>
      <w:r w:rsidRPr="00A97FBF">
        <w:rPr>
          <w:szCs w:val="28"/>
          <w:lang w:val="ru-RU"/>
        </w:rPr>
        <w:t xml:space="preserve">Каразина. </w:t>
      </w:r>
      <w:r w:rsidRPr="001C772A">
        <w:rPr>
          <w:szCs w:val="28"/>
        </w:rPr>
        <w:t>2015. С.272 – 290.</w:t>
      </w:r>
    </w:p>
    <w:p w:rsidR="00BA7F2A" w:rsidRPr="001C772A" w:rsidRDefault="00BA7F2A" w:rsidP="00BA7F2A">
      <w:pPr>
        <w:numPr>
          <w:ilvl w:val="0"/>
          <w:numId w:val="2"/>
        </w:numPr>
        <w:spacing w:after="0" w:line="360" w:lineRule="auto"/>
        <w:contextualSpacing/>
        <w:jc w:val="both"/>
        <w:rPr>
          <w:rFonts w:ascii="Times New Roman" w:hAnsi="Times New Roman" w:cs="Times New Roman"/>
          <w:sz w:val="28"/>
          <w:szCs w:val="28"/>
          <w:lang w:eastAsia="de-DE"/>
        </w:rPr>
      </w:pPr>
      <w:r w:rsidRPr="001C772A">
        <w:rPr>
          <w:rFonts w:ascii="Times New Roman" w:hAnsi="Times New Roman" w:cs="Times New Roman"/>
          <w:sz w:val="28"/>
          <w:szCs w:val="28"/>
          <w:lang w:eastAsia="de-DE"/>
        </w:rPr>
        <w:t xml:space="preserve">Рейнгольд A.C. Жанровые особенности литературного дневника. Дневник как нелитературный текст. Москва: РГГУ, 2010. 128 c. </w:t>
      </w:r>
    </w:p>
    <w:p w:rsidR="00BA7F2A" w:rsidRPr="001C772A" w:rsidRDefault="00BA7F2A" w:rsidP="00BA7F2A">
      <w:pPr>
        <w:numPr>
          <w:ilvl w:val="0"/>
          <w:numId w:val="2"/>
        </w:numPr>
        <w:spacing w:after="0" w:line="360" w:lineRule="auto"/>
        <w:contextualSpacing/>
        <w:jc w:val="both"/>
        <w:rPr>
          <w:rFonts w:ascii="Times New Roman" w:hAnsi="Times New Roman" w:cs="Times New Roman"/>
          <w:sz w:val="28"/>
          <w:szCs w:val="28"/>
          <w:lang w:eastAsia="de-DE"/>
        </w:rPr>
      </w:pPr>
      <w:r w:rsidRPr="001C772A">
        <w:rPr>
          <w:rFonts w:ascii="Times New Roman" w:hAnsi="Times New Roman" w:cs="Times New Roman"/>
          <w:sz w:val="28"/>
          <w:szCs w:val="28"/>
        </w:rPr>
        <w:t>Розенблюм Л.М. Творческие дневники Достоевского. Москва</w:t>
      </w:r>
      <w:r w:rsidRPr="001C772A">
        <w:rPr>
          <w:rFonts w:ascii="Times New Roman" w:hAnsi="Times New Roman" w:cs="Times New Roman"/>
          <w:sz w:val="28"/>
          <w:szCs w:val="28"/>
          <w:lang w:val="en-US"/>
        </w:rPr>
        <w:t xml:space="preserve">: </w:t>
      </w:r>
      <w:r w:rsidRPr="001C772A">
        <w:rPr>
          <w:rFonts w:ascii="Times New Roman" w:hAnsi="Times New Roman" w:cs="Times New Roman"/>
          <w:sz w:val="28"/>
          <w:szCs w:val="28"/>
        </w:rPr>
        <w:t>Наука</w:t>
      </w:r>
      <w:r w:rsidRPr="001C772A">
        <w:rPr>
          <w:rFonts w:ascii="Times New Roman" w:hAnsi="Times New Roman" w:cs="Times New Roman"/>
          <w:sz w:val="28"/>
          <w:szCs w:val="28"/>
          <w:lang w:val="en-US"/>
        </w:rPr>
        <w:t xml:space="preserve">, 1981. </w:t>
      </w:r>
      <w:proofErr w:type="gramStart"/>
      <w:r w:rsidRPr="001C772A">
        <w:rPr>
          <w:rFonts w:ascii="Times New Roman" w:hAnsi="Times New Roman" w:cs="Times New Roman"/>
          <w:sz w:val="28"/>
          <w:szCs w:val="28"/>
          <w:lang w:val="en-US"/>
        </w:rPr>
        <w:t>367</w:t>
      </w:r>
      <w:proofErr w:type="gramEnd"/>
      <w:r w:rsidRPr="001C772A">
        <w:rPr>
          <w:rFonts w:ascii="Times New Roman" w:hAnsi="Times New Roman" w:cs="Times New Roman"/>
          <w:sz w:val="28"/>
          <w:szCs w:val="28"/>
          <w:lang w:val="en-US"/>
        </w:rPr>
        <w:t xml:space="preserve"> </w:t>
      </w:r>
      <w:r w:rsidRPr="001C772A">
        <w:rPr>
          <w:rFonts w:ascii="Times New Roman" w:hAnsi="Times New Roman" w:cs="Times New Roman"/>
          <w:sz w:val="28"/>
          <w:szCs w:val="28"/>
        </w:rPr>
        <w:t>с</w:t>
      </w:r>
      <w:r w:rsidRPr="001C772A">
        <w:rPr>
          <w:rFonts w:ascii="Times New Roman" w:hAnsi="Times New Roman" w:cs="Times New Roman"/>
          <w:sz w:val="28"/>
          <w:szCs w:val="28"/>
          <w:lang w:val="en-US"/>
        </w:rPr>
        <w:t>.</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lang w:eastAsia="en-US"/>
        </w:rPr>
      </w:pPr>
      <w:r w:rsidRPr="001C772A">
        <w:rPr>
          <w:rFonts w:ascii="Times New Roman" w:hAnsi="Times New Roman" w:cs="Times New Roman"/>
          <w:sz w:val="28"/>
          <w:szCs w:val="28"/>
        </w:rPr>
        <w:t>Русова Н.Ю. От аллегории до ямба: Терминологический словарь-тезаурус по литературоведению. Москва: Флинта; Наука, 2004. 304 с.</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 xml:space="preserve">Садовская Е.Ю. Генезис художественного очерка </w:t>
      </w:r>
      <w:r w:rsidRPr="001C772A">
        <w:rPr>
          <w:szCs w:val="28"/>
        </w:rPr>
        <w:t>XVIII</w:t>
      </w:r>
      <w:r w:rsidRPr="00A97FBF">
        <w:rPr>
          <w:szCs w:val="28"/>
          <w:lang w:val="ru-RU"/>
        </w:rPr>
        <w:t>-</w:t>
      </w:r>
      <w:r w:rsidRPr="001C772A">
        <w:rPr>
          <w:szCs w:val="28"/>
        </w:rPr>
        <w:t>XIX</w:t>
      </w:r>
      <w:r w:rsidRPr="00A97FBF">
        <w:rPr>
          <w:szCs w:val="28"/>
          <w:lang w:val="ru-RU"/>
        </w:rPr>
        <w:t xml:space="preserve"> веков (проблематика, поэтика, типология).</w:t>
      </w:r>
      <w:r w:rsidRPr="00A97FBF">
        <w:rPr>
          <w:i/>
          <w:szCs w:val="28"/>
          <w:lang w:val="ru-RU"/>
        </w:rPr>
        <w:t xml:space="preserve"> </w:t>
      </w:r>
      <w:r w:rsidRPr="001C772A">
        <w:rPr>
          <w:i/>
          <w:szCs w:val="28"/>
        </w:rPr>
        <w:t>Вестник ВГУ.</w:t>
      </w:r>
      <w:r w:rsidRPr="001C772A">
        <w:rPr>
          <w:szCs w:val="28"/>
        </w:rPr>
        <w:t xml:space="preserve"> Серия: Филология. Журналистика. 2012. № 1. С.231 – 238.</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 xml:space="preserve">Сараскина Л. Достоевский. Москва: Молодая гвардия, 2011. </w:t>
      </w:r>
      <w:r w:rsidRPr="001C772A">
        <w:rPr>
          <w:szCs w:val="28"/>
        </w:rPr>
        <w:t>423 с.</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 xml:space="preserve">Северина Е.А. Фельетон как средство воздействия на общественное мнение. </w:t>
      </w:r>
      <w:r w:rsidRPr="001C772A">
        <w:rPr>
          <w:i/>
          <w:szCs w:val="28"/>
        </w:rPr>
        <w:t xml:space="preserve">Вестник МГУ. </w:t>
      </w:r>
      <w:r w:rsidRPr="001C772A">
        <w:rPr>
          <w:szCs w:val="28"/>
        </w:rPr>
        <w:t>2016. Вып. 23 (762). С. 79 – 92.</w:t>
      </w:r>
    </w:p>
    <w:p w:rsidR="00BA7F2A" w:rsidRPr="001C772A" w:rsidRDefault="00BA7F2A" w:rsidP="00BA7F2A">
      <w:pPr>
        <w:pStyle w:val="a6"/>
        <w:numPr>
          <w:ilvl w:val="0"/>
          <w:numId w:val="2"/>
        </w:numPr>
        <w:spacing w:before="0" w:beforeAutospacing="0" w:after="0" w:afterAutospacing="0" w:line="360" w:lineRule="auto"/>
        <w:jc w:val="both"/>
        <w:textAlignment w:val="baseline"/>
        <w:rPr>
          <w:sz w:val="28"/>
          <w:szCs w:val="28"/>
        </w:rPr>
      </w:pPr>
      <w:r w:rsidRPr="001C772A">
        <w:rPr>
          <w:sz w:val="28"/>
          <w:szCs w:val="28"/>
          <w:shd w:val="clear" w:color="auto" w:fill="FFFFFF"/>
        </w:rPr>
        <w:t>Силантьев И. В. Поэтика мотива</w:t>
      </w:r>
      <w:r w:rsidRPr="001C772A">
        <w:rPr>
          <w:sz w:val="28"/>
          <w:szCs w:val="28"/>
          <w:shd w:val="clear" w:color="auto" w:fill="FFFFFF"/>
          <w:lang w:val="uk-UA"/>
        </w:rPr>
        <w:t>.</w:t>
      </w:r>
      <w:r w:rsidRPr="001C772A">
        <w:rPr>
          <w:sz w:val="28"/>
          <w:szCs w:val="28"/>
          <w:shd w:val="clear" w:color="auto" w:fill="FFFFFF"/>
        </w:rPr>
        <w:t xml:space="preserve"> </w:t>
      </w:r>
      <w:proofErr w:type="gramStart"/>
      <w:r w:rsidRPr="001C772A">
        <w:rPr>
          <w:sz w:val="28"/>
          <w:szCs w:val="28"/>
          <w:shd w:val="clear" w:color="auto" w:fill="FFFFFF"/>
        </w:rPr>
        <w:t>М</w:t>
      </w:r>
      <w:r w:rsidRPr="001C772A">
        <w:rPr>
          <w:sz w:val="28"/>
          <w:szCs w:val="28"/>
          <w:shd w:val="clear" w:color="auto" w:fill="FFFFFF"/>
          <w:lang w:val="uk-UA"/>
        </w:rPr>
        <w:t>осква</w:t>
      </w:r>
      <w:r w:rsidRPr="001C772A">
        <w:rPr>
          <w:sz w:val="28"/>
          <w:szCs w:val="28"/>
          <w:shd w:val="clear" w:color="auto" w:fill="FFFFFF"/>
        </w:rPr>
        <w:t> :</w:t>
      </w:r>
      <w:proofErr w:type="gramEnd"/>
      <w:r w:rsidRPr="001C772A">
        <w:rPr>
          <w:sz w:val="28"/>
          <w:szCs w:val="28"/>
          <w:shd w:val="clear" w:color="auto" w:fill="FFFFFF"/>
        </w:rPr>
        <w:t xml:space="preserve"> Языки славянской культуры, 2004. 296 с.</w:t>
      </w:r>
    </w:p>
    <w:p w:rsidR="00BA7F2A" w:rsidRPr="001C772A" w:rsidRDefault="00BA7F2A" w:rsidP="00BA7F2A">
      <w:pPr>
        <w:pStyle w:val="a6"/>
        <w:numPr>
          <w:ilvl w:val="0"/>
          <w:numId w:val="2"/>
        </w:numPr>
        <w:spacing w:before="0" w:beforeAutospacing="0" w:after="0" w:afterAutospacing="0" w:line="360" w:lineRule="auto"/>
        <w:jc w:val="both"/>
        <w:textAlignment w:val="baseline"/>
        <w:rPr>
          <w:sz w:val="28"/>
          <w:szCs w:val="28"/>
        </w:rPr>
      </w:pPr>
      <w:r w:rsidRPr="001C772A">
        <w:rPr>
          <w:sz w:val="28"/>
          <w:szCs w:val="28"/>
          <w:shd w:val="clear" w:color="auto" w:fill="FFFFFF"/>
        </w:rPr>
        <w:lastRenderedPageBreak/>
        <w:t xml:space="preserve">Слюсарь А.А. О художественной целостности литературного произведения и цикла. </w:t>
      </w:r>
      <w:r w:rsidRPr="001C772A">
        <w:rPr>
          <w:i/>
          <w:sz w:val="28"/>
          <w:szCs w:val="28"/>
          <w:shd w:val="clear" w:color="auto" w:fill="FFFFFF"/>
        </w:rPr>
        <w:t xml:space="preserve">Слюсарь Арнольд Алексеевич. </w:t>
      </w:r>
      <w:r w:rsidRPr="001C772A">
        <w:rPr>
          <w:i/>
          <w:sz w:val="28"/>
          <w:szCs w:val="28"/>
          <w:shd w:val="clear" w:color="auto" w:fill="FFFFFF"/>
          <w:lang w:val="en-US"/>
        </w:rPr>
        <w:t>Memoria</w:t>
      </w:r>
      <w:r w:rsidRPr="001C772A">
        <w:rPr>
          <w:sz w:val="28"/>
          <w:szCs w:val="28"/>
          <w:shd w:val="clear" w:color="auto" w:fill="FFFFFF"/>
        </w:rPr>
        <w:t>. Одесса: Астропринт, 2009. С.223 – 231.</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lang w:val="pl-PL"/>
        </w:rPr>
      </w:pPr>
      <w:r w:rsidRPr="001C772A">
        <w:rPr>
          <w:rFonts w:ascii="Times New Roman" w:hAnsi="Times New Roman" w:cs="Times New Roman"/>
          <w:sz w:val="28"/>
          <w:szCs w:val="28"/>
        </w:rPr>
        <w:t xml:space="preserve">Смыслова О.Н. "Дневник писателя" в системе творчества Ф. М. Достоевского. </w:t>
      </w:r>
      <w:r w:rsidRPr="001C772A">
        <w:rPr>
          <w:rFonts w:ascii="Times New Roman" w:hAnsi="Times New Roman" w:cs="Times New Roman"/>
          <w:sz w:val="28"/>
          <w:szCs w:val="28"/>
          <w:lang w:val="pl-PL"/>
        </w:rPr>
        <w:t>URL: https://www.dissercat.com/content/dnevnik-pisatelya-v-sisteme-tvorchestva-f-m-dostoevskogo</w:t>
      </w:r>
    </w:p>
    <w:p w:rsidR="00BA7F2A" w:rsidRPr="001C772A" w:rsidRDefault="00BA7F2A" w:rsidP="00BA7F2A">
      <w:pPr>
        <w:pStyle w:val="a3"/>
        <w:numPr>
          <w:ilvl w:val="0"/>
          <w:numId w:val="2"/>
        </w:numPr>
        <w:spacing w:line="360" w:lineRule="auto"/>
        <w:rPr>
          <w:szCs w:val="28"/>
        </w:rPr>
      </w:pPr>
      <w:r w:rsidRPr="00A97FBF">
        <w:rPr>
          <w:szCs w:val="28"/>
          <w:lang w:val="ru-RU"/>
        </w:rPr>
        <w:t>Соболевская О.И. К проблеме психологизма в современном литературоведении.</w:t>
      </w:r>
      <w:r w:rsidRPr="00A97FBF">
        <w:rPr>
          <w:i/>
          <w:szCs w:val="28"/>
          <w:lang w:val="ru-RU"/>
        </w:rPr>
        <w:t xml:space="preserve"> Сборник трудов молодых ученых</w:t>
      </w:r>
      <w:r w:rsidRPr="00A97FBF">
        <w:rPr>
          <w:szCs w:val="28"/>
          <w:lang w:val="ru-RU"/>
        </w:rPr>
        <w:t>. Вып.</w:t>
      </w:r>
      <w:r w:rsidRPr="001C772A">
        <w:rPr>
          <w:szCs w:val="28"/>
        </w:rPr>
        <w:t> </w:t>
      </w:r>
      <w:r w:rsidRPr="00A97FBF">
        <w:rPr>
          <w:szCs w:val="28"/>
          <w:lang w:val="ru-RU"/>
        </w:rPr>
        <w:t xml:space="preserve">2. Томск: Изд-во Томского гос. ун-та, 1973. </w:t>
      </w:r>
      <w:r w:rsidRPr="001C772A">
        <w:rPr>
          <w:szCs w:val="28"/>
        </w:rPr>
        <w:t xml:space="preserve">С. 57 – 70. </w:t>
      </w:r>
    </w:p>
    <w:p w:rsidR="00BA7F2A" w:rsidRPr="001C772A" w:rsidRDefault="00BA7F2A" w:rsidP="00BA7F2A">
      <w:pPr>
        <w:pStyle w:val="a3"/>
        <w:numPr>
          <w:ilvl w:val="0"/>
          <w:numId w:val="2"/>
        </w:numPr>
        <w:spacing w:line="360" w:lineRule="auto"/>
        <w:ind w:left="641" w:hanging="357"/>
        <w:rPr>
          <w:szCs w:val="28"/>
        </w:rPr>
      </w:pPr>
      <w:r w:rsidRPr="00A97FBF">
        <w:rPr>
          <w:szCs w:val="28"/>
          <w:lang w:val="ru-RU"/>
        </w:rPr>
        <w:t>Сухих С.</w:t>
      </w:r>
      <w:r w:rsidRPr="001C772A">
        <w:rPr>
          <w:szCs w:val="28"/>
        </w:rPr>
        <w:t> </w:t>
      </w:r>
      <w:r w:rsidRPr="00A97FBF">
        <w:rPr>
          <w:szCs w:val="28"/>
          <w:lang w:val="ru-RU"/>
        </w:rPr>
        <w:t>И. Методология литературоведения: комплексный и системный методы анализа литературы</w:t>
      </w:r>
      <w:r w:rsidRPr="001C772A">
        <w:rPr>
          <w:szCs w:val="28"/>
          <w:lang w:val="uk-UA"/>
        </w:rPr>
        <w:t>.</w:t>
      </w:r>
      <w:r w:rsidRPr="00A97FBF">
        <w:rPr>
          <w:i/>
          <w:szCs w:val="28"/>
          <w:lang w:val="ru-RU"/>
        </w:rPr>
        <w:t xml:space="preserve"> </w:t>
      </w:r>
      <w:r w:rsidRPr="001C772A">
        <w:rPr>
          <w:i/>
          <w:szCs w:val="28"/>
        </w:rPr>
        <w:t>Вестник Нижегородского ун-та им. Н. И. Лобачевского</w:t>
      </w:r>
      <w:r w:rsidRPr="001C772A">
        <w:rPr>
          <w:szCs w:val="28"/>
        </w:rPr>
        <w:t>. 2012. № 6 (1). С. 298 – 303</w:t>
      </w:r>
    </w:p>
    <w:p w:rsidR="00BA7F2A" w:rsidRPr="001A4B0C" w:rsidRDefault="00BA7F2A" w:rsidP="00BA7F2A">
      <w:pPr>
        <w:pStyle w:val="a3"/>
        <w:numPr>
          <w:ilvl w:val="0"/>
          <w:numId w:val="2"/>
        </w:numPr>
        <w:spacing w:line="360" w:lineRule="auto"/>
        <w:ind w:left="641" w:hanging="357"/>
        <w:rPr>
          <w:szCs w:val="28"/>
        </w:rPr>
      </w:pPr>
      <w:r w:rsidRPr="00A97FBF">
        <w:rPr>
          <w:szCs w:val="28"/>
          <w:lang w:val="ru-RU"/>
        </w:rPr>
        <w:t xml:space="preserve">Тодоров Ц. Введение в фантастическую литературу. Москва: РФО Дом </w:t>
      </w:r>
      <w:r w:rsidRPr="001A4B0C">
        <w:rPr>
          <w:szCs w:val="28"/>
          <w:lang w:val="ru-RU"/>
        </w:rPr>
        <w:t xml:space="preserve">интеллектуальной книги, 1997. </w:t>
      </w:r>
      <w:r w:rsidRPr="001A4B0C">
        <w:rPr>
          <w:szCs w:val="28"/>
        </w:rPr>
        <w:t>144 с.</w:t>
      </w:r>
    </w:p>
    <w:p w:rsidR="00BA7F2A" w:rsidRPr="001A4B0C" w:rsidRDefault="00BA7F2A" w:rsidP="00BA7F2A">
      <w:pPr>
        <w:pStyle w:val="a3"/>
        <w:numPr>
          <w:ilvl w:val="0"/>
          <w:numId w:val="2"/>
        </w:numPr>
        <w:tabs>
          <w:tab w:val="left" w:pos="284"/>
        </w:tabs>
        <w:spacing w:line="360" w:lineRule="auto"/>
        <w:ind w:left="641" w:hanging="357"/>
        <w:rPr>
          <w:szCs w:val="28"/>
        </w:rPr>
      </w:pPr>
      <w:r w:rsidRPr="001A4B0C">
        <w:rPr>
          <w:szCs w:val="28"/>
          <w:lang w:val="ru-RU"/>
        </w:rPr>
        <w:t>Туниманов В.</w:t>
      </w:r>
      <w:r w:rsidRPr="001A4B0C">
        <w:rPr>
          <w:szCs w:val="28"/>
          <w:lang w:val="uk-UA"/>
        </w:rPr>
        <w:t xml:space="preserve"> </w:t>
      </w:r>
      <w:r w:rsidRPr="001A4B0C">
        <w:rPr>
          <w:szCs w:val="28"/>
          <w:lang w:val="ru-RU"/>
        </w:rPr>
        <w:t xml:space="preserve">А. Публицистика Достоевского. «Дневник писателя». </w:t>
      </w:r>
      <w:r w:rsidRPr="001A4B0C">
        <w:rPr>
          <w:i/>
          <w:szCs w:val="28"/>
          <w:lang w:val="ru-RU"/>
        </w:rPr>
        <w:t xml:space="preserve">Достоевский – художник и мыслитель. </w:t>
      </w:r>
      <w:r w:rsidRPr="001A4B0C">
        <w:rPr>
          <w:szCs w:val="28"/>
        </w:rPr>
        <w:t>Москва: Республика,  1972. С. 165 – 209.</w:t>
      </w:r>
    </w:p>
    <w:p w:rsidR="00BA7F2A" w:rsidRPr="001C772A" w:rsidRDefault="00BA7F2A" w:rsidP="00BA7F2A">
      <w:pPr>
        <w:pStyle w:val="a4"/>
        <w:numPr>
          <w:ilvl w:val="0"/>
          <w:numId w:val="2"/>
        </w:numPr>
        <w:spacing w:line="360" w:lineRule="auto"/>
        <w:ind w:left="641" w:hanging="357"/>
        <w:jc w:val="both"/>
        <w:rPr>
          <w:sz w:val="28"/>
          <w:szCs w:val="28"/>
        </w:rPr>
      </w:pPr>
      <w:r w:rsidRPr="001A4B0C">
        <w:rPr>
          <w:sz w:val="28"/>
          <w:szCs w:val="28"/>
        </w:rPr>
        <w:t>Тупеев М. Почвенничество и полифонический принцип Ф.</w:t>
      </w:r>
      <w:r w:rsidRPr="001C772A">
        <w:rPr>
          <w:sz w:val="28"/>
          <w:szCs w:val="28"/>
        </w:rPr>
        <w:t>М. Достоевского.</w:t>
      </w:r>
      <w:r w:rsidRPr="001C772A">
        <w:rPr>
          <w:i/>
          <w:sz w:val="28"/>
          <w:szCs w:val="28"/>
        </w:rPr>
        <w:t xml:space="preserve"> Достоевский и мировая культура</w:t>
      </w:r>
      <w:r w:rsidRPr="001C772A">
        <w:rPr>
          <w:sz w:val="28"/>
          <w:szCs w:val="28"/>
        </w:rPr>
        <w:t>. Альманах, № 22. Москва, 2007. С. 270 – 285.</w:t>
      </w:r>
    </w:p>
    <w:p w:rsidR="00BA7F2A" w:rsidRPr="001C772A" w:rsidRDefault="00BA7F2A" w:rsidP="00BA7F2A">
      <w:pPr>
        <w:pStyle w:val="a4"/>
        <w:numPr>
          <w:ilvl w:val="0"/>
          <w:numId w:val="2"/>
        </w:numPr>
        <w:spacing w:line="360" w:lineRule="auto"/>
        <w:jc w:val="both"/>
        <w:rPr>
          <w:sz w:val="28"/>
          <w:szCs w:val="28"/>
        </w:rPr>
      </w:pPr>
      <w:r w:rsidRPr="001C772A">
        <w:rPr>
          <w:sz w:val="28"/>
          <w:szCs w:val="28"/>
        </w:rPr>
        <w:t>Тюпа В. И. Дискурсные формации: Очерки по компаративной риторике. Москва: Изд-во РГГУ, 2010.  320 c</w:t>
      </w:r>
    </w:p>
    <w:p w:rsidR="00BA7F2A" w:rsidRPr="001C772A" w:rsidRDefault="00BA7F2A" w:rsidP="00BA7F2A">
      <w:pPr>
        <w:pStyle w:val="a4"/>
        <w:numPr>
          <w:ilvl w:val="0"/>
          <w:numId w:val="2"/>
        </w:numPr>
        <w:spacing w:line="360" w:lineRule="auto"/>
        <w:jc w:val="both"/>
        <w:rPr>
          <w:sz w:val="28"/>
          <w:szCs w:val="28"/>
        </w:rPr>
      </w:pPr>
      <w:r w:rsidRPr="001C772A">
        <w:rPr>
          <w:sz w:val="28"/>
          <w:szCs w:val="28"/>
        </w:rPr>
        <w:t>Уемов А.И. Системный подход и общая теория систем. Москва: Мысль, 1978. 272 с.</w:t>
      </w:r>
    </w:p>
    <w:p w:rsidR="00BA7F2A" w:rsidRPr="00A97FBF" w:rsidRDefault="00BA7F2A" w:rsidP="00BA7F2A">
      <w:pPr>
        <w:pStyle w:val="a3"/>
        <w:numPr>
          <w:ilvl w:val="0"/>
          <w:numId w:val="2"/>
        </w:numPr>
        <w:spacing w:line="360" w:lineRule="auto"/>
        <w:rPr>
          <w:szCs w:val="28"/>
          <w:lang w:val="ru-RU"/>
        </w:rPr>
      </w:pPr>
      <w:r w:rsidRPr="00A97FBF">
        <w:rPr>
          <w:szCs w:val="28"/>
          <w:lang w:val="ru-RU"/>
        </w:rPr>
        <w:t>Фазиулина И.В. К вопросу о единстве «Дневника писателя» (1876</w:t>
      </w:r>
      <w:r w:rsidRPr="001C772A">
        <w:rPr>
          <w:szCs w:val="28"/>
        </w:rPr>
        <w:t> </w:t>
      </w:r>
      <w:r w:rsidRPr="00A97FBF">
        <w:rPr>
          <w:szCs w:val="28"/>
          <w:lang w:val="ru-RU"/>
        </w:rPr>
        <w:t>г.) Ф.М.</w:t>
      </w:r>
      <w:r w:rsidRPr="001C772A">
        <w:rPr>
          <w:szCs w:val="28"/>
        </w:rPr>
        <w:t> </w:t>
      </w:r>
      <w:r w:rsidRPr="00A97FBF">
        <w:rPr>
          <w:szCs w:val="28"/>
          <w:lang w:val="ru-RU"/>
        </w:rPr>
        <w:t xml:space="preserve">Достоевского. </w:t>
      </w:r>
      <w:r w:rsidRPr="00A97FBF">
        <w:rPr>
          <w:i/>
          <w:szCs w:val="28"/>
          <w:lang w:val="ru-RU"/>
        </w:rPr>
        <w:t xml:space="preserve">Грехнёвские чтения. Словесный образ и литературное произведение. </w:t>
      </w:r>
      <w:r w:rsidRPr="00A97FBF">
        <w:rPr>
          <w:szCs w:val="28"/>
          <w:lang w:val="ru-RU"/>
        </w:rPr>
        <w:t>Сб. научн. тр. Вып.</w:t>
      </w:r>
      <w:r w:rsidRPr="001C772A">
        <w:rPr>
          <w:szCs w:val="28"/>
        </w:rPr>
        <w:t> </w:t>
      </w:r>
      <w:r w:rsidRPr="00A97FBF">
        <w:rPr>
          <w:szCs w:val="28"/>
          <w:lang w:val="ru-RU"/>
        </w:rPr>
        <w:t>6. Нижний Новогород: Изд-во «КНИГИ», 2010. С.57 – 61.</w:t>
      </w:r>
    </w:p>
    <w:p w:rsidR="00BA7F2A" w:rsidRPr="001C772A" w:rsidRDefault="00BA7F2A" w:rsidP="00BA7F2A">
      <w:pPr>
        <w:numPr>
          <w:ilvl w:val="0"/>
          <w:numId w:val="2"/>
        </w:numPr>
        <w:spacing w:after="0" w:line="360" w:lineRule="auto"/>
        <w:ind w:right="-5"/>
        <w:jc w:val="both"/>
        <w:rPr>
          <w:rFonts w:ascii="Times New Roman" w:hAnsi="Times New Roman" w:cs="Times New Roman"/>
          <w:sz w:val="28"/>
          <w:szCs w:val="28"/>
        </w:rPr>
      </w:pPr>
      <w:r w:rsidRPr="001C772A">
        <w:rPr>
          <w:rFonts w:ascii="Times New Roman" w:hAnsi="Times New Roman" w:cs="Times New Roman"/>
          <w:sz w:val="28"/>
          <w:szCs w:val="28"/>
        </w:rPr>
        <w:lastRenderedPageBreak/>
        <w:t>Фазиулина И.В. Сон и сновидение как нарративные единицы (на примере творчества Ф.М. Достоевского).</w:t>
      </w:r>
      <w:r w:rsidRPr="001C772A">
        <w:rPr>
          <w:rFonts w:ascii="Times New Roman" w:hAnsi="Times New Roman" w:cs="Times New Roman"/>
          <w:i/>
          <w:sz w:val="28"/>
          <w:szCs w:val="28"/>
        </w:rPr>
        <w:t xml:space="preserve"> Грехневские чтения</w:t>
      </w:r>
      <w:r w:rsidRPr="001C772A">
        <w:rPr>
          <w:rFonts w:ascii="Times New Roman" w:hAnsi="Times New Roman" w:cs="Times New Roman"/>
          <w:sz w:val="28"/>
          <w:szCs w:val="28"/>
        </w:rPr>
        <w:t>: сб. научн. трудов. – Вып. 5. Нижний Новгород: Изд. Ю.А. Николаев, 2008. С.103 – 110.</w:t>
      </w:r>
    </w:p>
    <w:p w:rsidR="00BA7F2A" w:rsidRPr="001C772A" w:rsidRDefault="00BA7F2A" w:rsidP="00BA7F2A">
      <w:pPr>
        <w:pStyle w:val="a3"/>
        <w:numPr>
          <w:ilvl w:val="0"/>
          <w:numId w:val="2"/>
        </w:numPr>
        <w:spacing w:line="360" w:lineRule="auto"/>
        <w:rPr>
          <w:color w:val="333333"/>
          <w:szCs w:val="28"/>
          <w:shd w:val="clear" w:color="auto" w:fill="FFFFFF"/>
        </w:rPr>
      </w:pPr>
      <w:r w:rsidRPr="00A97FBF">
        <w:rPr>
          <w:color w:val="333333"/>
          <w:szCs w:val="28"/>
          <w:shd w:val="clear" w:color="auto" w:fill="FFFFFF"/>
          <w:lang w:val="ru-RU"/>
        </w:rPr>
        <w:t>Фокин П. Е. К вопросу о генезисе "Дневника писателя" за 1876-1877 гг.: (Историко-литературный аспект).</w:t>
      </w:r>
      <w:r w:rsidRPr="00A97FBF">
        <w:rPr>
          <w:i/>
          <w:color w:val="333333"/>
          <w:szCs w:val="28"/>
          <w:shd w:val="clear" w:color="auto" w:fill="FFFFFF"/>
          <w:lang w:val="ru-RU"/>
        </w:rPr>
        <w:t xml:space="preserve"> </w:t>
      </w:r>
      <w:r w:rsidRPr="001C772A">
        <w:rPr>
          <w:i/>
          <w:color w:val="333333"/>
          <w:szCs w:val="28"/>
          <w:shd w:val="clear" w:color="auto" w:fill="FFFFFF"/>
        </w:rPr>
        <w:t>Достоевский: Материалы и исследования</w:t>
      </w:r>
      <w:r w:rsidRPr="001C772A">
        <w:rPr>
          <w:color w:val="333333"/>
          <w:szCs w:val="28"/>
          <w:shd w:val="clear" w:color="auto" w:fill="FFFFFF"/>
        </w:rPr>
        <w:t>. Т. 13. Санкт-Петербург, 1996. С. 114 – 119.</w:t>
      </w:r>
    </w:p>
    <w:p w:rsidR="00BA7F2A" w:rsidRPr="001C772A" w:rsidRDefault="00BA7F2A" w:rsidP="00BA7F2A">
      <w:pPr>
        <w:pStyle w:val="a3"/>
        <w:numPr>
          <w:ilvl w:val="0"/>
          <w:numId w:val="2"/>
        </w:numPr>
        <w:spacing w:line="360" w:lineRule="auto"/>
        <w:rPr>
          <w:color w:val="333333"/>
          <w:szCs w:val="28"/>
          <w:shd w:val="clear" w:color="auto" w:fill="FFFFFF"/>
        </w:rPr>
      </w:pPr>
      <w:r w:rsidRPr="00A97FBF">
        <w:rPr>
          <w:color w:val="333333"/>
          <w:szCs w:val="28"/>
          <w:shd w:val="clear" w:color="auto" w:fill="FFFFFF"/>
          <w:lang w:val="ru-RU"/>
        </w:rPr>
        <w:t>Фридлендер Г.</w:t>
      </w:r>
      <w:r w:rsidRPr="001C772A">
        <w:rPr>
          <w:color w:val="333333"/>
          <w:szCs w:val="28"/>
          <w:shd w:val="clear" w:color="auto" w:fill="FFFFFF"/>
        </w:rPr>
        <w:t> </w:t>
      </w:r>
      <w:r w:rsidRPr="00A97FBF">
        <w:rPr>
          <w:color w:val="333333"/>
          <w:szCs w:val="28"/>
          <w:shd w:val="clear" w:color="auto" w:fill="FFFFFF"/>
          <w:lang w:val="ru-RU"/>
        </w:rPr>
        <w:t xml:space="preserve">Достоевский и мировая литература. </w:t>
      </w:r>
      <w:r w:rsidRPr="001C772A">
        <w:rPr>
          <w:color w:val="333333"/>
          <w:szCs w:val="28"/>
          <w:shd w:val="clear" w:color="auto" w:fill="FFFFFF"/>
        </w:rPr>
        <w:t>Москва: Художественная литература, 1979. 423 с.</w:t>
      </w:r>
    </w:p>
    <w:p w:rsidR="00BA7F2A" w:rsidRPr="001C772A" w:rsidRDefault="00BA7F2A" w:rsidP="00BA7F2A">
      <w:pPr>
        <w:pStyle w:val="a4"/>
        <w:numPr>
          <w:ilvl w:val="0"/>
          <w:numId w:val="2"/>
        </w:numPr>
        <w:spacing w:line="360" w:lineRule="auto"/>
        <w:ind w:left="641" w:hanging="357"/>
        <w:jc w:val="both"/>
        <w:rPr>
          <w:sz w:val="28"/>
          <w:szCs w:val="28"/>
        </w:rPr>
      </w:pPr>
      <w:r w:rsidRPr="001C772A">
        <w:rPr>
          <w:sz w:val="28"/>
          <w:szCs w:val="28"/>
        </w:rPr>
        <w:t>Хализев В.Е. Родовая принадлежность произведения.</w:t>
      </w:r>
      <w:r w:rsidRPr="001C772A">
        <w:rPr>
          <w:i/>
          <w:sz w:val="28"/>
          <w:szCs w:val="28"/>
        </w:rPr>
        <w:t xml:space="preserve"> Введение в литературоведение. Литературное произведение: основные понятия и термины.</w:t>
      </w:r>
      <w:r w:rsidRPr="001C772A">
        <w:rPr>
          <w:sz w:val="28"/>
          <w:szCs w:val="28"/>
        </w:rPr>
        <w:t xml:space="preserve"> Москва: </w:t>
      </w:r>
      <w:r w:rsidRPr="001C772A">
        <w:rPr>
          <w:sz w:val="28"/>
          <w:szCs w:val="28"/>
          <w:lang w:val="en-US"/>
        </w:rPr>
        <w:t>ACADEMIA</w:t>
      </w:r>
      <w:r w:rsidRPr="001C772A">
        <w:rPr>
          <w:sz w:val="28"/>
          <w:szCs w:val="28"/>
        </w:rPr>
        <w:t>, 1999. С.328 – 335.</w:t>
      </w:r>
    </w:p>
    <w:p w:rsidR="00BA7F2A" w:rsidRPr="001C772A" w:rsidRDefault="00BA7F2A" w:rsidP="00BA7F2A">
      <w:pPr>
        <w:pStyle w:val="a4"/>
        <w:numPr>
          <w:ilvl w:val="0"/>
          <w:numId w:val="2"/>
        </w:numPr>
        <w:spacing w:line="360" w:lineRule="auto"/>
        <w:ind w:left="641" w:hanging="357"/>
        <w:jc w:val="both"/>
        <w:rPr>
          <w:sz w:val="28"/>
          <w:szCs w:val="28"/>
        </w:rPr>
      </w:pPr>
      <w:r w:rsidRPr="001C772A">
        <w:rPr>
          <w:sz w:val="28"/>
          <w:szCs w:val="28"/>
        </w:rPr>
        <w:t>Целовальникова Д.Н. Особенности мемуаристики Ф.М.</w:t>
      </w:r>
      <w:r w:rsidRPr="001C772A">
        <w:rPr>
          <w:sz w:val="28"/>
          <w:szCs w:val="28"/>
          <w:lang w:val="en-US"/>
        </w:rPr>
        <w:t> </w:t>
      </w:r>
      <w:r w:rsidRPr="001C772A">
        <w:rPr>
          <w:sz w:val="28"/>
          <w:szCs w:val="28"/>
        </w:rPr>
        <w:t xml:space="preserve">Достоевского на страницах “Дневника писателя». </w:t>
      </w:r>
      <w:r w:rsidRPr="001C772A">
        <w:rPr>
          <w:i/>
          <w:sz w:val="28"/>
          <w:szCs w:val="28"/>
        </w:rPr>
        <w:t>Известия Саратовского ун-та.</w:t>
      </w:r>
      <w:r w:rsidRPr="001C772A">
        <w:rPr>
          <w:sz w:val="28"/>
          <w:szCs w:val="28"/>
        </w:rPr>
        <w:t>2009. Т. 9. Серия: Социология. Политология. Вып. 2. С. 62 – 66.</w:t>
      </w:r>
    </w:p>
    <w:p w:rsidR="00BA7F2A" w:rsidRPr="001C772A" w:rsidRDefault="00BA7F2A" w:rsidP="00BA7F2A">
      <w:pPr>
        <w:pStyle w:val="a3"/>
        <w:numPr>
          <w:ilvl w:val="0"/>
          <w:numId w:val="2"/>
        </w:numPr>
        <w:spacing w:line="360" w:lineRule="auto"/>
        <w:rPr>
          <w:szCs w:val="28"/>
        </w:rPr>
      </w:pPr>
      <w:r w:rsidRPr="001C772A">
        <w:rPr>
          <w:szCs w:val="28"/>
          <w:lang w:val="uk-UA"/>
        </w:rPr>
        <w:t>Червінська О.В., Зварич І.М., Сажина А.В. Психологічні аспекти актуальної рецепції тексту. Чернівці: Книги-ХХІ, 2009. 284 с.</w:t>
      </w:r>
    </w:p>
    <w:p w:rsidR="00BA7F2A" w:rsidRPr="001C772A" w:rsidRDefault="00BA7F2A" w:rsidP="00BA7F2A">
      <w:pPr>
        <w:pStyle w:val="a3"/>
        <w:numPr>
          <w:ilvl w:val="0"/>
          <w:numId w:val="2"/>
        </w:numPr>
        <w:spacing w:line="360" w:lineRule="auto"/>
        <w:rPr>
          <w:szCs w:val="28"/>
        </w:rPr>
      </w:pPr>
      <w:r w:rsidRPr="00A97FBF">
        <w:rPr>
          <w:szCs w:val="28"/>
          <w:lang w:val="ru-RU"/>
        </w:rPr>
        <w:t xml:space="preserve">Чирков Н. О стиле Достоевского: Проблематика, идеи, образы. </w:t>
      </w:r>
      <w:r w:rsidRPr="001C772A">
        <w:rPr>
          <w:szCs w:val="28"/>
        </w:rPr>
        <w:t>Москва: наука, 1967. 303 с.</w:t>
      </w:r>
    </w:p>
    <w:p w:rsidR="00BA7F2A" w:rsidRPr="001C772A" w:rsidRDefault="00BA7F2A" w:rsidP="00BA7F2A">
      <w:pPr>
        <w:pStyle w:val="a3"/>
        <w:numPr>
          <w:ilvl w:val="0"/>
          <w:numId w:val="2"/>
        </w:numPr>
        <w:spacing w:line="360" w:lineRule="auto"/>
        <w:rPr>
          <w:szCs w:val="28"/>
        </w:rPr>
      </w:pPr>
      <w:r w:rsidRPr="00A97FBF">
        <w:rPr>
          <w:szCs w:val="28"/>
          <w:lang w:val="ru-RU"/>
        </w:rPr>
        <w:t>Ш</w:t>
      </w:r>
      <w:r w:rsidRPr="001C772A">
        <w:rPr>
          <w:szCs w:val="28"/>
        </w:rPr>
        <w:t>a</w:t>
      </w:r>
      <w:r w:rsidRPr="00A97FBF">
        <w:rPr>
          <w:szCs w:val="28"/>
          <w:lang w:val="ru-RU"/>
        </w:rPr>
        <w:t>б</w:t>
      </w:r>
      <w:r w:rsidRPr="001C772A">
        <w:rPr>
          <w:szCs w:val="28"/>
        </w:rPr>
        <w:t>a</w:t>
      </w:r>
      <w:r w:rsidRPr="00A97FBF">
        <w:rPr>
          <w:szCs w:val="28"/>
          <w:lang w:val="ru-RU"/>
        </w:rPr>
        <w:t>н</w:t>
      </w:r>
      <w:r w:rsidRPr="001C772A">
        <w:rPr>
          <w:szCs w:val="28"/>
        </w:rPr>
        <w:t>o</w:t>
      </w:r>
      <w:r w:rsidRPr="00A97FBF">
        <w:rPr>
          <w:szCs w:val="28"/>
          <w:lang w:val="ru-RU"/>
        </w:rPr>
        <w:t>в</w:t>
      </w:r>
      <w:r w:rsidRPr="001C772A">
        <w:rPr>
          <w:szCs w:val="28"/>
        </w:rPr>
        <w:t>a</w:t>
      </w:r>
      <w:r w:rsidRPr="00A97FBF">
        <w:rPr>
          <w:szCs w:val="28"/>
          <w:lang w:val="ru-RU"/>
        </w:rPr>
        <w:t xml:space="preserve"> </w:t>
      </w:r>
      <w:r w:rsidRPr="001C772A">
        <w:rPr>
          <w:szCs w:val="28"/>
        </w:rPr>
        <w:t>H</w:t>
      </w:r>
      <w:r w:rsidRPr="00A97FBF">
        <w:rPr>
          <w:szCs w:val="28"/>
          <w:lang w:val="ru-RU"/>
        </w:rPr>
        <w:t>.</w:t>
      </w:r>
      <w:r w:rsidRPr="001C772A">
        <w:rPr>
          <w:szCs w:val="28"/>
        </w:rPr>
        <w:t>A</w:t>
      </w:r>
      <w:r w:rsidRPr="00A97FBF">
        <w:rPr>
          <w:szCs w:val="28"/>
          <w:lang w:val="ru-RU"/>
        </w:rPr>
        <w:t xml:space="preserve">Словарь литературоведческих терминов. </w:t>
      </w:r>
      <w:r w:rsidRPr="001C772A">
        <w:rPr>
          <w:szCs w:val="28"/>
        </w:rPr>
        <w:t>Интa, Pecпyбликa Koми, 2008. 513 c.</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Шильникова О.Г. Рецензия как жанр литературной критики: генезис, формирование структурно-функциональных параметров. Вестник Волгоградского гос. ун-та. Серия 8, Литературоведение. 2017. № 1 (16). С. 55 – 67.</w:t>
      </w:r>
    </w:p>
    <w:p w:rsidR="00BA7F2A" w:rsidRPr="001C772A" w:rsidRDefault="00BA7F2A" w:rsidP="00BA7F2A">
      <w:pPr>
        <w:pStyle w:val="a3"/>
        <w:numPr>
          <w:ilvl w:val="0"/>
          <w:numId w:val="2"/>
        </w:numPr>
        <w:spacing w:line="360" w:lineRule="auto"/>
        <w:rPr>
          <w:szCs w:val="28"/>
        </w:rPr>
      </w:pPr>
      <w:r w:rsidRPr="00A97FBF">
        <w:rPr>
          <w:szCs w:val="28"/>
          <w:lang w:val="ru-RU"/>
        </w:rPr>
        <w:t xml:space="preserve">Шкловский В.Б.: За и против: Заметки о Достоевском. </w:t>
      </w:r>
      <w:r w:rsidRPr="001C772A">
        <w:rPr>
          <w:szCs w:val="28"/>
        </w:rPr>
        <w:t>Москва: Советский писатель, 1957</w:t>
      </w:r>
      <w:proofErr w:type="gramStart"/>
      <w:r w:rsidRPr="001C772A">
        <w:rPr>
          <w:szCs w:val="28"/>
        </w:rPr>
        <w:t>,  260</w:t>
      </w:r>
      <w:proofErr w:type="gramEnd"/>
      <w:r w:rsidRPr="001C772A">
        <w:rPr>
          <w:szCs w:val="28"/>
        </w:rPr>
        <w:t xml:space="preserve"> c.</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 xml:space="preserve">Щурова В.В. «Дневник писателя» Ф.М. Достоевского: типология, жанр, антропология. Дисс. … кандидата филологических наук. Воронеж, 2005. 167 с. </w:t>
      </w:r>
      <w:r w:rsidRPr="001C772A">
        <w:rPr>
          <w:rFonts w:ascii="Times New Roman" w:hAnsi="Times New Roman" w:cs="Times New Roman"/>
          <w:sz w:val="28"/>
          <w:szCs w:val="28"/>
          <w:lang w:val="en-US"/>
        </w:rPr>
        <w:t>URL</w:t>
      </w:r>
      <w:r w:rsidRPr="001C772A">
        <w:rPr>
          <w:rFonts w:ascii="Times New Roman" w:hAnsi="Times New Roman" w:cs="Times New Roman"/>
          <w:sz w:val="28"/>
          <w:szCs w:val="28"/>
        </w:rPr>
        <w:t xml:space="preserve">: </w:t>
      </w:r>
      <w:r w:rsidRPr="001C772A">
        <w:rPr>
          <w:rFonts w:ascii="Times New Roman" w:hAnsi="Times New Roman" w:cs="Times New Roman"/>
          <w:sz w:val="28"/>
          <w:szCs w:val="28"/>
          <w:lang w:val="en-US"/>
        </w:rPr>
        <w:t>http</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www</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dslib</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net</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zhurnalistika</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dnevnik</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pisatelja</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f</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m</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dostoevskogo</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tipologija</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zhanr</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antropologija</w:t>
      </w:r>
      <w:r w:rsidRPr="001C772A">
        <w:rPr>
          <w:rFonts w:ascii="Times New Roman" w:hAnsi="Times New Roman" w:cs="Times New Roman"/>
          <w:sz w:val="28"/>
          <w:szCs w:val="28"/>
        </w:rPr>
        <w:t>.</w:t>
      </w:r>
      <w:r w:rsidRPr="001C772A">
        <w:rPr>
          <w:rFonts w:ascii="Times New Roman" w:hAnsi="Times New Roman" w:cs="Times New Roman"/>
          <w:sz w:val="28"/>
          <w:szCs w:val="28"/>
          <w:lang w:val="en-US"/>
        </w:rPr>
        <w:t>html</w:t>
      </w:r>
    </w:p>
    <w:p w:rsidR="00BA7F2A" w:rsidRPr="001B2709" w:rsidRDefault="00BA7F2A" w:rsidP="00BA7F2A">
      <w:pPr>
        <w:numPr>
          <w:ilvl w:val="0"/>
          <w:numId w:val="2"/>
        </w:numPr>
        <w:tabs>
          <w:tab w:val="left" w:pos="454"/>
        </w:tabs>
        <w:spacing w:after="0" w:line="360" w:lineRule="auto"/>
        <w:jc w:val="both"/>
        <w:rPr>
          <w:rFonts w:ascii="Times New Roman" w:hAnsi="Times New Roman" w:cs="Times New Roman"/>
          <w:sz w:val="28"/>
          <w:szCs w:val="28"/>
          <w:lang w:val="pl-PL"/>
        </w:rPr>
      </w:pPr>
      <w:r w:rsidRPr="001C772A">
        <w:rPr>
          <w:rFonts w:ascii="Times New Roman" w:hAnsi="Times New Roman" w:cs="Times New Roman"/>
          <w:sz w:val="28"/>
          <w:szCs w:val="28"/>
        </w:rPr>
        <w:lastRenderedPageBreak/>
        <w:t>Большая Российская Энциклопедия: В 30 т. Москва, 2007. Т</w:t>
      </w:r>
      <w:r w:rsidRPr="001B2709">
        <w:rPr>
          <w:rFonts w:ascii="Times New Roman" w:hAnsi="Times New Roman" w:cs="Times New Roman"/>
          <w:sz w:val="28"/>
          <w:szCs w:val="28"/>
          <w:lang w:val="pl-PL"/>
        </w:rPr>
        <w:t>.</w:t>
      </w:r>
      <w:r w:rsidRPr="001C772A">
        <w:rPr>
          <w:rFonts w:ascii="Times New Roman" w:hAnsi="Times New Roman" w:cs="Times New Roman"/>
          <w:sz w:val="28"/>
          <w:szCs w:val="28"/>
          <w:lang w:val="pl-PL"/>
        </w:rPr>
        <w:t> </w:t>
      </w:r>
      <w:r w:rsidRPr="001B2709">
        <w:rPr>
          <w:rFonts w:ascii="Times New Roman" w:hAnsi="Times New Roman" w:cs="Times New Roman"/>
          <w:sz w:val="28"/>
          <w:szCs w:val="28"/>
          <w:lang w:val="pl-PL"/>
        </w:rPr>
        <w:t xml:space="preserve">1. </w:t>
      </w:r>
      <w:r w:rsidRPr="001C772A">
        <w:rPr>
          <w:rFonts w:ascii="Times New Roman" w:hAnsi="Times New Roman" w:cs="Times New Roman"/>
          <w:sz w:val="28"/>
          <w:szCs w:val="28"/>
          <w:lang w:val="pl-PL"/>
        </w:rPr>
        <w:t>URL</w:t>
      </w:r>
      <w:r w:rsidRPr="001B2709">
        <w:rPr>
          <w:rFonts w:ascii="Times New Roman" w:hAnsi="Times New Roman" w:cs="Times New Roman"/>
          <w:sz w:val="28"/>
          <w:szCs w:val="28"/>
          <w:lang w:val="pl-PL"/>
        </w:rPr>
        <w:t xml:space="preserve">: </w:t>
      </w:r>
      <w:hyperlink r:id="rId10" w:history="1">
        <w:r w:rsidRPr="001C772A">
          <w:rPr>
            <w:rStyle w:val="a8"/>
            <w:rFonts w:ascii="Times New Roman" w:hAnsi="Times New Roman" w:cs="Times New Roman"/>
            <w:sz w:val="28"/>
            <w:szCs w:val="28"/>
            <w:lang w:val="pl-PL"/>
          </w:rPr>
          <w:t>https</w:t>
        </w:r>
        <w:r w:rsidRPr="001B2709">
          <w:rPr>
            <w:rStyle w:val="a8"/>
            <w:rFonts w:ascii="Times New Roman" w:hAnsi="Times New Roman" w:cs="Times New Roman"/>
            <w:sz w:val="28"/>
            <w:szCs w:val="28"/>
            <w:lang w:val="pl-PL"/>
          </w:rPr>
          <w:t>://</w:t>
        </w:r>
        <w:r w:rsidRPr="001C772A">
          <w:rPr>
            <w:rStyle w:val="a8"/>
            <w:rFonts w:ascii="Times New Roman" w:hAnsi="Times New Roman" w:cs="Times New Roman"/>
            <w:sz w:val="28"/>
            <w:szCs w:val="28"/>
            <w:lang w:val="pl-PL"/>
          </w:rPr>
          <w:t>bigenc</w:t>
        </w:r>
        <w:r w:rsidRPr="001B2709">
          <w:rPr>
            <w:rStyle w:val="a8"/>
            <w:rFonts w:ascii="Times New Roman" w:hAnsi="Times New Roman" w:cs="Times New Roman"/>
            <w:sz w:val="28"/>
            <w:szCs w:val="28"/>
            <w:lang w:val="pl-PL"/>
          </w:rPr>
          <w:t>.</w:t>
        </w:r>
        <w:r w:rsidRPr="001C772A">
          <w:rPr>
            <w:rStyle w:val="a8"/>
            <w:rFonts w:ascii="Times New Roman" w:hAnsi="Times New Roman" w:cs="Times New Roman"/>
            <w:sz w:val="28"/>
            <w:szCs w:val="28"/>
            <w:lang w:val="pl-PL"/>
          </w:rPr>
          <w:t>ru</w:t>
        </w:r>
        <w:r w:rsidRPr="001B2709">
          <w:rPr>
            <w:rStyle w:val="a8"/>
            <w:rFonts w:ascii="Times New Roman" w:hAnsi="Times New Roman" w:cs="Times New Roman"/>
            <w:sz w:val="28"/>
            <w:szCs w:val="28"/>
            <w:lang w:val="pl-PL"/>
          </w:rPr>
          <w:t>/</w:t>
        </w:r>
      </w:hyperlink>
      <w:r w:rsidRPr="001B2709">
        <w:rPr>
          <w:rFonts w:ascii="Times New Roman" w:hAnsi="Times New Roman" w:cs="Times New Roman"/>
          <w:sz w:val="28"/>
          <w:szCs w:val="28"/>
          <w:lang w:val="pl-PL"/>
        </w:rPr>
        <w:t xml:space="preserve">  </w:t>
      </w:r>
    </w:p>
    <w:p w:rsidR="00BA7F2A" w:rsidRPr="001C772A" w:rsidRDefault="00BA7F2A" w:rsidP="00BA7F2A">
      <w:pPr>
        <w:numPr>
          <w:ilvl w:val="0"/>
          <w:numId w:val="2"/>
        </w:numPr>
        <w:tabs>
          <w:tab w:val="left" w:pos="454"/>
        </w:tabs>
        <w:spacing w:after="0" w:line="360" w:lineRule="auto"/>
        <w:jc w:val="both"/>
        <w:rPr>
          <w:rFonts w:ascii="Times New Roman" w:hAnsi="Times New Roman" w:cs="Times New Roman"/>
          <w:sz w:val="28"/>
          <w:szCs w:val="28"/>
        </w:rPr>
      </w:pPr>
      <w:r w:rsidRPr="001C772A">
        <w:rPr>
          <w:rFonts w:ascii="Times New Roman" w:hAnsi="Times New Roman" w:cs="Times New Roman"/>
          <w:sz w:val="28"/>
          <w:szCs w:val="28"/>
        </w:rPr>
        <w:t>Литературная энциклопедия терм</w:t>
      </w:r>
      <w:r>
        <w:rPr>
          <w:rFonts w:ascii="Times New Roman" w:hAnsi="Times New Roman" w:cs="Times New Roman"/>
          <w:sz w:val="28"/>
          <w:szCs w:val="28"/>
        </w:rPr>
        <w:t>инов и понятий / Под ред. А.Н. </w:t>
      </w:r>
      <w:r w:rsidRPr="001C772A">
        <w:rPr>
          <w:rFonts w:ascii="Times New Roman" w:hAnsi="Times New Roman" w:cs="Times New Roman"/>
          <w:sz w:val="28"/>
          <w:szCs w:val="28"/>
        </w:rPr>
        <w:t xml:space="preserve">Николюкина.  Москва. НПК «Интелвак», 2001. 1600 стб. </w:t>
      </w:r>
    </w:p>
    <w:p w:rsidR="00093EDA" w:rsidRDefault="00093EDA"/>
    <w:p w:rsidR="00093EDA" w:rsidRDefault="00093EDA"/>
    <w:p w:rsidR="00093EDA" w:rsidRDefault="00093EDA"/>
    <w:p w:rsidR="00093EDA" w:rsidRDefault="00093EDA"/>
    <w:p w:rsidR="00093EDA" w:rsidRDefault="00093EDA"/>
    <w:sectPr w:rsidR="00093E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NewtonCTT">
    <w:altName w:val="Times New Roman"/>
    <w:charset w:val="CC"/>
    <w:family w:val="roman"/>
    <w:pitch w:val="variable"/>
    <w:sig w:usb0="00000001"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D234E4"/>
    <w:multiLevelType w:val="multilevel"/>
    <w:tmpl w:val="8A00BB6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4F4B2F0C"/>
    <w:multiLevelType w:val="hybridMultilevel"/>
    <w:tmpl w:val="85684D64"/>
    <w:lvl w:ilvl="0" w:tplc="B51809FC">
      <w:start w:val="1"/>
      <w:numFmt w:val="decimal"/>
      <w:lvlText w:val="%1."/>
      <w:lvlJc w:val="left"/>
      <w:pPr>
        <w:ind w:left="64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C5E"/>
    <w:rsid w:val="00093EDA"/>
    <w:rsid w:val="00226B70"/>
    <w:rsid w:val="0025660C"/>
    <w:rsid w:val="007A758C"/>
    <w:rsid w:val="00A302E6"/>
    <w:rsid w:val="00B41C5E"/>
    <w:rsid w:val="00B630FD"/>
    <w:rsid w:val="00BA7F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E152E1-4644-47C8-B221-BE435C9C6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30FD"/>
    <w:pPr>
      <w:spacing w:after="200" w:line="276" w:lineRule="auto"/>
    </w:pPr>
    <w:rPr>
      <w:rFonts w:eastAsiaTheme="minorEastAsia"/>
      <w:lang w:eastAsia="ru-RU"/>
    </w:rPr>
  </w:style>
  <w:style w:type="paragraph" w:styleId="2">
    <w:name w:val="heading 2"/>
    <w:basedOn w:val="a"/>
    <w:next w:val="a"/>
    <w:link w:val="20"/>
    <w:autoRedefine/>
    <w:uiPriority w:val="9"/>
    <w:unhideWhenUsed/>
    <w:qFormat/>
    <w:rsid w:val="00B630FD"/>
    <w:pPr>
      <w:keepNext/>
      <w:keepLines/>
      <w:spacing w:after="0" w:line="240" w:lineRule="auto"/>
      <w:jc w:val="both"/>
      <w:outlineLvl w:val="1"/>
    </w:pPr>
    <w:rPr>
      <w:rFonts w:ascii="Times New Roman" w:eastAsiaTheme="minorHAnsi" w:hAnsi="Times New Roman" w:cs="Times New Roman"/>
      <w:b/>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630FD"/>
    <w:rPr>
      <w:rFonts w:ascii="Times New Roman" w:hAnsi="Times New Roman" w:cs="Times New Roman"/>
      <w:b/>
      <w:sz w:val="28"/>
      <w:szCs w:val="28"/>
    </w:rPr>
  </w:style>
  <w:style w:type="paragraph" w:styleId="a3">
    <w:name w:val="List Paragraph"/>
    <w:basedOn w:val="a"/>
    <w:uiPriority w:val="34"/>
    <w:qFormat/>
    <w:rsid w:val="00B630FD"/>
    <w:pPr>
      <w:spacing w:after="0" w:line="240" w:lineRule="auto"/>
      <w:ind w:left="720"/>
      <w:contextualSpacing/>
      <w:jc w:val="both"/>
    </w:pPr>
    <w:rPr>
      <w:rFonts w:ascii="Times New Roman" w:eastAsia="Calibri" w:hAnsi="Times New Roman" w:cs="Times New Roman"/>
      <w:sz w:val="28"/>
      <w:lang w:val="de-DE" w:eastAsia="en-US"/>
    </w:rPr>
  </w:style>
  <w:style w:type="paragraph" w:styleId="a4">
    <w:name w:val="footnote text"/>
    <w:basedOn w:val="a"/>
    <w:link w:val="1"/>
    <w:unhideWhenUsed/>
    <w:rsid w:val="00BA7F2A"/>
    <w:pPr>
      <w:spacing w:after="0" w:line="240" w:lineRule="auto"/>
    </w:pPr>
    <w:rPr>
      <w:rFonts w:ascii="Times New Roman" w:eastAsia="Times New Roman" w:hAnsi="Times New Roman" w:cs="Times New Roman"/>
      <w:sz w:val="20"/>
      <w:szCs w:val="20"/>
    </w:rPr>
  </w:style>
  <w:style w:type="character" w:customStyle="1" w:styleId="a5">
    <w:name w:val="Текст сноски Знак"/>
    <w:basedOn w:val="a0"/>
    <w:uiPriority w:val="99"/>
    <w:semiHidden/>
    <w:rsid w:val="00BA7F2A"/>
    <w:rPr>
      <w:rFonts w:eastAsiaTheme="minorEastAsia"/>
      <w:sz w:val="20"/>
      <w:szCs w:val="20"/>
      <w:lang w:eastAsia="ru-RU"/>
    </w:rPr>
  </w:style>
  <w:style w:type="character" w:customStyle="1" w:styleId="1">
    <w:name w:val="Текст сноски Знак1"/>
    <w:basedOn w:val="a0"/>
    <w:link w:val="a4"/>
    <w:locked/>
    <w:rsid w:val="00BA7F2A"/>
    <w:rPr>
      <w:rFonts w:ascii="Times New Roman" w:eastAsia="Times New Roman" w:hAnsi="Times New Roman" w:cs="Times New Roman"/>
      <w:sz w:val="20"/>
      <w:szCs w:val="20"/>
      <w:lang w:eastAsia="ru-RU"/>
    </w:rPr>
  </w:style>
  <w:style w:type="paragraph" w:styleId="a6">
    <w:name w:val="Normal (Web)"/>
    <w:basedOn w:val="a"/>
    <w:uiPriority w:val="99"/>
    <w:unhideWhenUsed/>
    <w:rsid w:val="00BA7F2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7">
    <w:name w:val="список"/>
    <w:basedOn w:val="a"/>
    <w:uiPriority w:val="99"/>
    <w:rsid w:val="00BA7F2A"/>
    <w:pPr>
      <w:tabs>
        <w:tab w:val="left" w:pos="283"/>
      </w:tabs>
      <w:autoSpaceDE w:val="0"/>
      <w:autoSpaceDN w:val="0"/>
      <w:adjustRightInd w:val="0"/>
      <w:spacing w:after="0" w:line="288" w:lineRule="auto"/>
      <w:ind w:left="283" w:hanging="283"/>
      <w:jc w:val="both"/>
    </w:pPr>
    <w:rPr>
      <w:rFonts w:ascii="NewtonCTT" w:eastAsia="Calibri" w:hAnsi="NewtonCTT" w:cs="NewtonCTT"/>
      <w:color w:val="000000"/>
      <w:sz w:val="20"/>
      <w:szCs w:val="20"/>
      <w:lang w:eastAsia="en-US"/>
    </w:rPr>
  </w:style>
  <w:style w:type="character" w:styleId="a8">
    <w:name w:val="Hyperlink"/>
    <w:basedOn w:val="a0"/>
    <w:uiPriority w:val="99"/>
    <w:unhideWhenUsed/>
    <w:rsid w:val="00BA7F2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ld.relga.ru/n76/litved76.htm" TargetMode="External"/><Relationship Id="rId3" Type="http://schemas.openxmlformats.org/officeDocument/2006/relationships/settings" Target="settings.xml"/><Relationship Id="rId7" Type="http://schemas.openxmlformats.org/officeDocument/2006/relationships/hyperlink" Target="http://dostoevskiy-lit.ru/dostoevskiy/kritika/dostoevskij-v-germanii/germaniya-i-rannie-otkliki.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ofilib.org/chtenie/106381/leonid-grossman-tsekh-pera-esseistika-53.php" TargetMode="External"/><Relationship Id="rId11" Type="http://schemas.openxmlformats.org/officeDocument/2006/relationships/fontTable" Target="fontTable.xml"/><Relationship Id="rId5" Type="http://schemas.openxmlformats.org/officeDocument/2006/relationships/hyperlink" Target="URL:%20https://rustih.ru/valerij-bryusov-lev-i-svinya-basnya-po-f-dostoevskomu/" TargetMode="External"/><Relationship Id="rId10" Type="http://schemas.openxmlformats.org/officeDocument/2006/relationships/hyperlink" Target="https://bigenc.ru/" TargetMode="External"/><Relationship Id="rId4" Type="http://schemas.openxmlformats.org/officeDocument/2006/relationships/webSettings" Target="webSettings.xml"/><Relationship Id="rId9" Type="http://schemas.openxmlformats.org/officeDocument/2006/relationships/hyperlink" Target="https://revolution.allbest.ru/literature/01001289_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23</Pages>
  <Words>5114</Words>
  <Characters>29153</Characters>
  <Application>Microsoft Office Word</Application>
  <DocSecurity>0</DocSecurity>
  <Lines>242</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2021-05-20T09:27:00Z</dcterms:created>
  <dcterms:modified xsi:type="dcterms:W3CDTF">2021-05-20T09:38:00Z</dcterms:modified>
</cp:coreProperties>
</file>