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84898A" w14:textId="2D994ED8" w:rsidR="000B17D1" w:rsidRPr="000B17D1" w:rsidRDefault="000B17D1" w:rsidP="007C1FCA">
      <w:pPr>
        <w:widowControl w:val="0"/>
        <w:tabs>
          <w:tab w:val="left" w:pos="3917"/>
        </w:tabs>
        <w:autoSpaceDE w:val="0"/>
        <w:spacing w:after="0" w:line="36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  <w:lang w:val="uk-UA"/>
        </w:rPr>
      </w:pPr>
      <w:r w:rsidRPr="000B17D1">
        <w:rPr>
          <w:rFonts w:ascii="Times New Roman" w:eastAsia="Calibri" w:hAnsi="Times New Roman" w:cs="Times New Roman"/>
          <w:kern w:val="1"/>
          <w:sz w:val="28"/>
          <w:szCs w:val="28"/>
          <w:lang w:val="uk-UA"/>
        </w:rPr>
        <w:t>ОДЕCЬКИЙ НАЦІОНАЛЬНИЙ УНІВЕРCИТЕТ імені І. І. МЕЧНИКОВА</w:t>
      </w:r>
    </w:p>
    <w:p w14:paraId="3C9D1DB1" w14:textId="77777777" w:rsidR="000B17D1" w:rsidRPr="000B17D1" w:rsidRDefault="000B17D1" w:rsidP="000B17D1">
      <w:pPr>
        <w:widowControl w:val="0"/>
        <w:autoSpaceDE w:val="0"/>
        <w:spacing w:after="0" w:line="360" w:lineRule="auto"/>
        <w:jc w:val="center"/>
        <w:rPr>
          <w:rFonts w:ascii="Times New Roman" w:eastAsia="Calibri" w:hAnsi="Times New Roman" w:cs="Times New Roman"/>
          <w:kern w:val="1"/>
          <w:sz w:val="28"/>
          <w:szCs w:val="28"/>
          <w:lang w:val="uk-UA"/>
        </w:rPr>
      </w:pPr>
      <w:r w:rsidRPr="000B17D1">
        <w:rPr>
          <w:rFonts w:ascii="Times New Roman" w:eastAsia="Calibri" w:hAnsi="Times New Roman" w:cs="Times New Roman"/>
          <w:kern w:val="1"/>
          <w:sz w:val="28"/>
          <w:szCs w:val="28"/>
          <w:lang w:val="uk-UA"/>
        </w:rPr>
        <w:t>Біологічний факультет</w:t>
      </w:r>
    </w:p>
    <w:p w14:paraId="7288EFBB" w14:textId="77777777" w:rsidR="000B17D1" w:rsidRPr="000B17D1" w:rsidRDefault="000B17D1" w:rsidP="000B17D1">
      <w:pPr>
        <w:widowControl w:val="0"/>
        <w:autoSpaceDE w:val="0"/>
        <w:spacing w:after="0" w:line="360" w:lineRule="auto"/>
        <w:jc w:val="center"/>
        <w:rPr>
          <w:rFonts w:ascii="Times New Roman" w:eastAsia="Calibri" w:hAnsi="Times New Roman" w:cs="Times New Roman"/>
          <w:kern w:val="1"/>
          <w:sz w:val="28"/>
          <w:szCs w:val="28"/>
          <w:lang w:val="uk-UA"/>
        </w:rPr>
      </w:pPr>
      <w:r w:rsidRPr="000B17D1">
        <w:rPr>
          <w:rFonts w:ascii="Times New Roman" w:eastAsia="Calibri" w:hAnsi="Times New Roman" w:cs="Times New Roman"/>
          <w:kern w:val="1"/>
          <w:sz w:val="28"/>
          <w:szCs w:val="28"/>
          <w:lang w:val="uk-UA"/>
        </w:rPr>
        <w:t>Кафедра мікробіології, вірусології та біотехнології</w:t>
      </w:r>
    </w:p>
    <w:p w14:paraId="0A61D05F" w14:textId="77777777" w:rsidR="000B17D1" w:rsidRPr="000B17D1" w:rsidRDefault="000B17D1" w:rsidP="000B17D1">
      <w:pPr>
        <w:widowControl w:val="0"/>
        <w:autoSpaceDE w:val="0"/>
        <w:spacing w:after="0" w:line="360" w:lineRule="auto"/>
        <w:jc w:val="center"/>
        <w:rPr>
          <w:rFonts w:ascii="Times New Roman" w:eastAsia="Calibri" w:hAnsi="Times New Roman" w:cs="Times New Roman"/>
          <w:kern w:val="1"/>
          <w:sz w:val="28"/>
          <w:szCs w:val="28"/>
          <w:lang w:val="uk-UA"/>
        </w:rPr>
      </w:pPr>
    </w:p>
    <w:p w14:paraId="21ED4B47" w14:textId="77777777" w:rsidR="00E75DB5" w:rsidRPr="00E75DB5" w:rsidRDefault="00E75DB5" w:rsidP="00E75D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E75DB5">
        <w:rPr>
          <w:rFonts w:ascii="Times New Roman" w:eastAsia="Calibri" w:hAnsi="Times New Roman" w:cs="Times New Roman"/>
          <w:b/>
          <w:bCs/>
          <w:spacing w:val="60"/>
          <w:sz w:val="28"/>
          <w:szCs w:val="28"/>
          <w:lang w:val="uk-UA" w:eastAsia="ru-RU"/>
        </w:rPr>
        <w:t>Кваліфікаційна робота</w:t>
      </w:r>
    </w:p>
    <w:p w14:paraId="276D9F0A" w14:textId="77777777" w:rsidR="00E75DB5" w:rsidRPr="00E75DB5" w:rsidRDefault="00E75DB5" w:rsidP="00E75DB5">
      <w:pPr>
        <w:pBdr>
          <w:bottom w:val="single" w:sz="4" w:space="1" w:color="auto"/>
        </w:pBdr>
        <w:tabs>
          <w:tab w:val="center" w:pos="4819"/>
          <w:tab w:val="right" w:pos="8505"/>
        </w:tabs>
        <w:spacing w:before="240" w:after="0" w:line="240" w:lineRule="auto"/>
        <w:ind w:right="850"/>
        <w:jc w:val="center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E75DB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на здобуття ступеня вищої освіти «магістр»</w:t>
      </w:r>
    </w:p>
    <w:p w14:paraId="337AF79C" w14:textId="77777777" w:rsidR="00E75DB5" w:rsidRPr="00E75DB5" w:rsidRDefault="00E75DB5" w:rsidP="00E75DB5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uk-UA" w:eastAsia="ru-RU"/>
        </w:rPr>
      </w:pPr>
    </w:p>
    <w:p w14:paraId="5B37E8FD" w14:textId="77777777" w:rsidR="00E75DB5" w:rsidRDefault="00E75DB5" w:rsidP="00E75D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E75DB5">
        <w:rPr>
          <w:rFonts w:ascii="Times New Roman" w:eastAsia="Calibri" w:hAnsi="Times New Roman" w:cs="Times New Roman"/>
          <w:kern w:val="2"/>
          <w:sz w:val="28"/>
          <w:szCs w:val="28"/>
          <w:lang w:val="uk-UA" w:eastAsia="ru-RU"/>
        </w:rPr>
        <w:t xml:space="preserve">на тему </w:t>
      </w:r>
      <w:r w:rsidRPr="00E75DB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«Оптимізація етапів біотехнологічного вирощування кукурудзи </w:t>
      </w:r>
    </w:p>
    <w:p w14:paraId="0F79DF43" w14:textId="0C5DC262" w:rsidR="00E75DB5" w:rsidRPr="00E75DB5" w:rsidRDefault="00E75DB5" w:rsidP="000650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75DB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(</w:t>
      </w:r>
      <w:r w:rsidRPr="00E75DB5">
        <w:rPr>
          <w:rFonts w:ascii="Times New Roman" w:eastAsia="Calibri" w:hAnsi="Times New Roman" w:cs="Times New Roman"/>
          <w:i/>
          <w:iCs/>
          <w:sz w:val="28"/>
          <w:szCs w:val="28"/>
          <w:lang w:val="uk-UA" w:eastAsia="ru-RU"/>
        </w:rPr>
        <w:t>Zea mays</w:t>
      </w:r>
      <w:r w:rsidRPr="00E75DB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L.) із застосуванням мікроорганізмів»</w:t>
      </w:r>
      <w:r w:rsidRPr="00E75D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Pr="00E75D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«Optimization of the biotechnological growth phases of </w:t>
      </w:r>
      <w:r w:rsidRPr="00E75DB5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>Zea mays</w:t>
      </w:r>
      <w:r w:rsidRPr="00E75D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L. using microorganisms»</w:t>
      </w:r>
    </w:p>
    <w:p w14:paraId="5176BAAC" w14:textId="77777777" w:rsidR="00E75DB5" w:rsidRPr="00E75DB5" w:rsidRDefault="00E75DB5" w:rsidP="00E75D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2E42E34" w14:textId="03861D44" w:rsidR="00E75DB5" w:rsidRPr="00E75DB5" w:rsidRDefault="00E75DB5" w:rsidP="00E75DB5">
      <w:pPr>
        <w:widowControl w:val="0"/>
        <w:autoSpaceDE w:val="0"/>
        <w:spacing w:after="0" w:line="240" w:lineRule="auto"/>
        <w:ind w:left="4494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E75DB5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uk-UA" w:eastAsia="ru-RU"/>
        </w:rPr>
        <w:t>Викона</w:t>
      </w: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uk-UA" w:eastAsia="ru-RU"/>
        </w:rPr>
        <w:t>ла</w:t>
      </w:r>
      <w:r w:rsidRPr="00E75DB5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uk-UA" w:eastAsia="ru-RU"/>
        </w:rPr>
        <w:t>:</w:t>
      </w:r>
      <w:r w:rsidRPr="00E75DB5">
        <w:rPr>
          <w:rFonts w:ascii="Times New Roman" w:eastAsia="Calibri" w:hAnsi="Times New Roman" w:cs="Times New Roman"/>
          <w:kern w:val="2"/>
          <w:sz w:val="28"/>
          <w:szCs w:val="28"/>
          <w:lang w:val="uk-UA" w:eastAsia="ru-RU"/>
        </w:rPr>
        <w:t xml:space="preserve"> здобувач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ru-RU"/>
        </w:rPr>
        <w:t>ка</w:t>
      </w:r>
      <w:r w:rsidRPr="00E75DB5">
        <w:rPr>
          <w:rFonts w:ascii="Times New Roman" w:eastAsia="Calibri" w:hAnsi="Times New Roman" w:cs="Times New Roman"/>
          <w:kern w:val="2"/>
          <w:sz w:val="28"/>
          <w:szCs w:val="28"/>
          <w:lang w:val="uk-UA" w:eastAsia="ru-RU"/>
        </w:rPr>
        <w:t xml:space="preserve"> денної </w:t>
      </w:r>
      <w:r w:rsidRPr="00E75DB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форми навчання</w:t>
      </w:r>
    </w:p>
    <w:p w14:paraId="0C49B319" w14:textId="001CDE57" w:rsidR="00E75DB5" w:rsidRDefault="00E75DB5" w:rsidP="00E75DB5">
      <w:pPr>
        <w:widowControl w:val="0"/>
        <w:autoSpaceDE w:val="0"/>
        <w:spacing w:after="0" w:line="240" w:lineRule="auto"/>
        <w:ind w:left="4494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E75DB5">
        <w:rPr>
          <w:rFonts w:ascii="Times New Roman" w:eastAsia="Calibri" w:hAnsi="Times New Roman" w:cs="Times New Roman"/>
          <w:kern w:val="2"/>
          <w:sz w:val="28"/>
          <w:szCs w:val="28"/>
          <w:lang w:val="uk-UA" w:eastAsia="ru-RU"/>
        </w:rPr>
        <w:t xml:space="preserve">Спеціальності </w:t>
      </w:r>
      <w:r w:rsidRPr="00E75DB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162 Біотехнології та </w:t>
      </w:r>
      <w:r w:rsidR="00ED1047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     </w:t>
      </w:r>
      <w:r w:rsidRPr="00E75DB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біоінженерія </w:t>
      </w:r>
    </w:p>
    <w:p w14:paraId="64F6D411" w14:textId="36C7BB0F" w:rsidR="00E75DB5" w:rsidRPr="00E75DB5" w:rsidRDefault="00E75DB5" w:rsidP="00E75DB5">
      <w:pPr>
        <w:widowControl w:val="0"/>
        <w:autoSpaceDE w:val="0"/>
        <w:spacing w:after="0" w:line="240" w:lineRule="auto"/>
        <w:ind w:left="4494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 w:eastAsia="ru-RU"/>
        </w:rPr>
      </w:pPr>
      <w:r w:rsidRPr="00E75DB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ОП Біотехнології та біоінженерія</w:t>
      </w:r>
    </w:p>
    <w:p w14:paraId="6C32842A" w14:textId="50089E28" w:rsidR="00E75DB5" w:rsidRPr="00E75DB5" w:rsidRDefault="00E75DB5" w:rsidP="00E75DB5">
      <w:pPr>
        <w:widowControl w:val="0"/>
        <w:autoSpaceDE w:val="0"/>
        <w:spacing w:after="0" w:line="240" w:lineRule="auto"/>
        <w:ind w:left="4494"/>
        <w:jc w:val="both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uk-UA" w:eastAsia="ru-RU"/>
        </w:rPr>
      </w:pPr>
      <w:r w:rsidRPr="00E75DB5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uk-UA" w:eastAsia="ru-RU"/>
        </w:rPr>
        <w:t>Шульга Кристіна Олександрівна</w:t>
      </w:r>
    </w:p>
    <w:p w14:paraId="69051FFD" w14:textId="77777777" w:rsidR="00E75DB5" w:rsidRPr="00E75DB5" w:rsidRDefault="00E75DB5" w:rsidP="00E75DB5">
      <w:pPr>
        <w:widowControl w:val="0"/>
        <w:autoSpaceDE w:val="0"/>
        <w:autoSpaceDN w:val="0"/>
        <w:adjustRightInd w:val="0"/>
        <w:spacing w:after="0" w:line="240" w:lineRule="auto"/>
        <w:ind w:left="4494"/>
        <w:jc w:val="both"/>
        <w:rPr>
          <w:rFonts w:ascii="Times New Roman" w:eastAsia="Calibri" w:hAnsi="Times New Roman" w:cs="Times New Roman"/>
          <w:b/>
          <w:kern w:val="28"/>
          <w:sz w:val="28"/>
          <w:szCs w:val="28"/>
          <w:lang w:val="uk-UA" w:eastAsia="ru-RU"/>
        </w:rPr>
      </w:pPr>
    </w:p>
    <w:p w14:paraId="04A919EF" w14:textId="77777777" w:rsidR="00E75DB5" w:rsidRPr="00E75DB5" w:rsidRDefault="00E75DB5" w:rsidP="00E75DB5">
      <w:pPr>
        <w:widowControl w:val="0"/>
        <w:autoSpaceDE w:val="0"/>
        <w:autoSpaceDN w:val="0"/>
        <w:adjustRightInd w:val="0"/>
        <w:spacing w:after="0" w:line="240" w:lineRule="auto"/>
        <w:ind w:left="4494"/>
        <w:jc w:val="both"/>
        <w:rPr>
          <w:rFonts w:ascii="Times New Roman" w:eastAsia="Calibri" w:hAnsi="Times New Roman" w:cs="Times New Roman"/>
          <w:b/>
          <w:bCs/>
          <w:kern w:val="28"/>
          <w:sz w:val="28"/>
          <w:szCs w:val="28"/>
          <w:lang w:val="uk-UA" w:eastAsia="ru-RU"/>
        </w:rPr>
      </w:pPr>
      <w:r w:rsidRPr="00E75DB5">
        <w:rPr>
          <w:rFonts w:ascii="Times New Roman" w:eastAsia="Calibri" w:hAnsi="Times New Roman" w:cs="Times New Roman"/>
          <w:b/>
          <w:bCs/>
          <w:kern w:val="28"/>
          <w:sz w:val="28"/>
          <w:szCs w:val="28"/>
          <w:lang w:val="uk-UA" w:eastAsia="ru-RU"/>
        </w:rPr>
        <w:t xml:space="preserve">Науковий керівник: </w:t>
      </w:r>
    </w:p>
    <w:p w14:paraId="6654A450" w14:textId="5BB0C63F" w:rsidR="00E75DB5" w:rsidRPr="00E75DB5" w:rsidRDefault="00E75DB5" w:rsidP="00E75DB5">
      <w:pPr>
        <w:widowControl w:val="0"/>
        <w:autoSpaceDE w:val="0"/>
        <w:spacing w:after="0" w:line="240" w:lineRule="auto"/>
        <w:ind w:left="4494"/>
        <w:jc w:val="both"/>
        <w:rPr>
          <w:rFonts w:ascii="Times New Roman" w:eastAsia="Calibri" w:hAnsi="Times New Roman" w:cs="Times New Roman"/>
          <w:kern w:val="28"/>
          <w:sz w:val="28"/>
          <w:szCs w:val="28"/>
          <w:lang w:val="uk-UA" w:eastAsia="ru-RU"/>
        </w:rPr>
      </w:pPr>
      <w:r w:rsidRPr="00E75DB5">
        <w:rPr>
          <w:rFonts w:ascii="Times New Roman" w:eastAsia="Calibri" w:hAnsi="Times New Roman" w:cs="Times New Roman"/>
          <w:kern w:val="28"/>
          <w:sz w:val="28"/>
          <w:szCs w:val="28"/>
          <w:lang w:val="uk-UA" w:eastAsia="ru-RU"/>
        </w:rPr>
        <w:t>кандидат</w:t>
      </w:r>
      <w:r w:rsidR="00AD1FD1">
        <w:rPr>
          <w:rFonts w:ascii="Times New Roman" w:eastAsia="Calibri" w:hAnsi="Times New Roman" w:cs="Times New Roman"/>
          <w:kern w:val="28"/>
          <w:sz w:val="28"/>
          <w:szCs w:val="28"/>
          <w:lang w:val="uk-UA" w:eastAsia="ru-RU"/>
        </w:rPr>
        <w:t xml:space="preserve"> </w:t>
      </w:r>
      <w:r w:rsidR="00AD1FD1" w:rsidRPr="00AD1FD1">
        <w:rPr>
          <w:rFonts w:ascii="Times New Roman" w:eastAsia="Calibri" w:hAnsi="Times New Roman" w:cs="Times New Roman"/>
          <w:kern w:val="28"/>
          <w:sz w:val="28"/>
          <w:szCs w:val="28"/>
          <w:lang w:val="uk-UA" w:eastAsia="ru-RU"/>
        </w:rPr>
        <w:t xml:space="preserve">сільськогосподарських </w:t>
      </w:r>
      <w:r w:rsidRPr="00E75DB5">
        <w:rPr>
          <w:rFonts w:ascii="Times New Roman" w:eastAsia="Calibri" w:hAnsi="Times New Roman" w:cs="Times New Roman"/>
          <w:kern w:val="28"/>
          <w:sz w:val="28"/>
          <w:szCs w:val="28"/>
          <w:lang w:val="uk-UA" w:eastAsia="ru-RU"/>
        </w:rPr>
        <w:t>наук, доцент</w:t>
      </w:r>
    </w:p>
    <w:p w14:paraId="58307DA2" w14:textId="49FC287E" w:rsidR="00E75DB5" w:rsidRPr="00E75DB5" w:rsidRDefault="00E75DB5" w:rsidP="00E75DB5">
      <w:pPr>
        <w:widowControl w:val="0"/>
        <w:autoSpaceDE w:val="0"/>
        <w:spacing w:after="0" w:line="240" w:lineRule="auto"/>
        <w:ind w:left="4494"/>
        <w:jc w:val="both"/>
        <w:rPr>
          <w:rFonts w:ascii="Times New Roman" w:eastAsia="Calibri" w:hAnsi="Times New Roman" w:cs="Times New Roman"/>
          <w:kern w:val="28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kern w:val="28"/>
          <w:sz w:val="28"/>
          <w:szCs w:val="28"/>
          <w:lang w:val="uk-UA" w:eastAsia="ru-RU"/>
        </w:rPr>
        <w:t>Теслюк Наталія Іванівна</w:t>
      </w:r>
    </w:p>
    <w:p w14:paraId="57509142" w14:textId="77777777" w:rsidR="00E75DB5" w:rsidRPr="00E75DB5" w:rsidRDefault="00E75DB5" w:rsidP="00E75DB5">
      <w:pPr>
        <w:widowControl w:val="0"/>
        <w:autoSpaceDE w:val="0"/>
        <w:autoSpaceDN w:val="0"/>
        <w:adjustRightInd w:val="0"/>
        <w:spacing w:after="0" w:line="240" w:lineRule="auto"/>
        <w:ind w:left="4494"/>
        <w:jc w:val="both"/>
        <w:rPr>
          <w:rFonts w:ascii="Times New Roman" w:eastAsia="Calibri" w:hAnsi="Times New Roman" w:cs="Times New Roman"/>
          <w:b/>
          <w:kern w:val="28"/>
          <w:sz w:val="28"/>
          <w:szCs w:val="28"/>
          <w:lang w:val="uk-UA" w:eastAsia="ru-RU"/>
        </w:rPr>
      </w:pPr>
    </w:p>
    <w:p w14:paraId="48E16FE9" w14:textId="77777777" w:rsidR="00E75DB5" w:rsidRPr="00E75DB5" w:rsidRDefault="00E75DB5" w:rsidP="00E75DB5">
      <w:pPr>
        <w:widowControl w:val="0"/>
        <w:autoSpaceDE w:val="0"/>
        <w:autoSpaceDN w:val="0"/>
        <w:adjustRightInd w:val="0"/>
        <w:spacing w:after="0" w:line="240" w:lineRule="auto"/>
        <w:ind w:left="4494"/>
        <w:jc w:val="both"/>
        <w:rPr>
          <w:rFonts w:ascii="Times New Roman" w:eastAsia="Calibri" w:hAnsi="Times New Roman" w:cs="Times New Roman"/>
          <w:kern w:val="28"/>
          <w:sz w:val="28"/>
          <w:szCs w:val="28"/>
          <w:lang w:val="uk-UA" w:eastAsia="ru-RU"/>
        </w:rPr>
      </w:pPr>
      <w:r w:rsidRPr="00E75DB5">
        <w:rPr>
          <w:rFonts w:ascii="Times New Roman" w:eastAsia="Calibri" w:hAnsi="Times New Roman" w:cs="Times New Roman"/>
          <w:b/>
          <w:bCs/>
          <w:kern w:val="28"/>
          <w:sz w:val="28"/>
          <w:szCs w:val="28"/>
          <w:lang w:val="uk-UA" w:eastAsia="ru-RU"/>
        </w:rPr>
        <w:t>Рецензен</w:t>
      </w:r>
      <w:r w:rsidRPr="00E75DB5">
        <w:rPr>
          <w:rFonts w:ascii="Times New Roman" w:eastAsia="Calibri" w:hAnsi="Times New Roman" w:cs="Times New Roman"/>
          <w:kern w:val="28"/>
          <w:sz w:val="28"/>
          <w:szCs w:val="28"/>
          <w:lang w:val="uk-UA" w:eastAsia="ru-RU"/>
        </w:rPr>
        <w:t>т:</w:t>
      </w:r>
    </w:p>
    <w:p w14:paraId="0B8F1CCF" w14:textId="77777777" w:rsidR="00E75DB5" w:rsidRPr="00E75DB5" w:rsidRDefault="00E75DB5" w:rsidP="00E75DB5">
      <w:pPr>
        <w:widowControl w:val="0"/>
        <w:autoSpaceDE w:val="0"/>
        <w:spacing w:after="0" w:line="240" w:lineRule="auto"/>
        <w:ind w:left="4494"/>
        <w:jc w:val="both"/>
        <w:rPr>
          <w:rFonts w:ascii="Times New Roman" w:eastAsia="Calibri" w:hAnsi="Times New Roman" w:cs="Times New Roman"/>
          <w:kern w:val="28"/>
          <w:sz w:val="28"/>
          <w:szCs w:val="28"/>
          <w:lang w:val="uk-UA" w:eastAsia="ru-RU"/>
        </w:rPr>
      </w:pPr>
      <w:r w:rsidRPr="00E75DB5">
        <w:rPr>
          <w:rFonts w:ascii="Times New Roman" w:eastAsia="Calibri" w:hAnsi="Times New Roman" w:cs="Times New Roman"/>
          <w:kern w:val="28"/>
          <w:sz w:val="28"/>
          <w:szCs w:val="28"/>
          <w:lang w:val="uk-UA" w:eastAsia="ru-RU"/>
        </w:rPr>
        <w:t>кандидат біологічних наук, доцент</w:t>
      </w:r>
    </w:p>
    <w:p w14:paraId="0C50D88A" w14:textId="333EAD4C" w:rsidR="00E75DB5" w:rsidRPr="00E75DB5" w:rsidRDefault="0011422A" w:rsidP="00E75DB5">
      <w:pPr>
        <w:spacing w:after="0" w:line="240" w:lineRule="auto"/>
        <w:ind w:left="4494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kern w:val="28"/>
          <w:sz w:val="28"/>
          <w:szCs w:val="28"/>
          <w:lang w:val="uk-UA" w:eastAsia="ru-RU"/>
        </w:rPr>
        <w:t>Чернадчук Сніжана Сергіївна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067"/>
      </w:tblGrid>
      <w:tr w:rsidR="00E75DB5" w:rsidRPr="00E75DB5" w14:paraId="3CD227E6" w14:textId="77777777" w:rsidTr="00E75DB5">
        <w:trPr>
          <w:trHeight w:val="300"/>
        </w:trPr>
        <w:tc>
          <w:tcPr>
            <w:tcW w:w="4503" w:type="dxa"/>
          </w:tcPr>
          <w:p w14:paraId="148FE779" w14:textId="77777777" w:rsidR="00E75DB5" w:rsidRPr="00E75DB5" w:rsidRDefault="00E75DB5" w:rsidP="00E75DB5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</w:pPr>
          </w:p>
          <w:p w14:paraId="6FAFCF6A" w14:textId="77777777" w:rsidR="00E75DB5" w:rsidRPr="00E75DB5" w:rsidRDefault="00E75DB5" w:rsidP="00E75DB5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</w:pPr>
            <w:r w:rsidRPr="00E75DB5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  <w:t>Рекомендовано до захисту:</w:t>
            </w:r>
          </w:p>
          <w:p w14:paraId="46B51A21" w14:textId="77777777" w:rsidR="00E75DB5" w:rsidRPr="00E75DB5" w:rsidRDefault="00E75DB5" w:rsidP="00E75DB5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</w:pPr>
          </w:p>
        </w:tc>
        <w:tc>
          <w:tcPr>
            <w:tcW w:w="5067" w:type="dxa"/>
          </w:tcPr>
          <w:p w14:paraId="2CB8514F" w14:textId="77777777" w:rsidR="00E75DB5" w:rsidRPr="00E75DB5" w:rsidRDefault="00E75DB5" w:rsidP="00E75DB5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</w:pPr>
          </w:p>
          <w:p w14:paraId="36141E10" w14:textId="77777777" w:rsidR="00E75DB5" w:rsidRPr="00E75DB5" w:rsidRDefault="00E75DB5" w:rsidP="00E75DB5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</w:pPr>
            <w:r w:rsidRPr="00E75DB5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  <w:t>Захищено на засіданні ЕК № _____</w:t>
            </w:r>
          </w:p>
        </w:tc>
      </w:tr>
      <w:tr w:rsidR="00E75DB5" w:rsidRPr="00E75DB5" w14:paraId="4C447A1B" w14:textId="77777777" w:rsidTr="00E75DB5">
        <w:trPr>
          <w:trHeight w:val="300"/>
        </w:trPr>
        <w:tc>
          <w:tcPr>
            <w:tcW w:w="4503" w:type="dxa"/>
            <w:hideMark/>
          </w:tcPr>
          <w:p w14:paraId="65518575" w14:textId="77777777" w:rsidR="00E75DB5" w:rsidRPr="00E75DB5" w:rsidRDefault="00E75DB5" w:rsidP="00E75DB5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</w:pPr>
            <w:r w:rsidRPr="00E75DB5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  <w:t>Протокол засідання кафедри</w:t>
            </w:r>
          </w:p>
        </w:tc>
        <w:tc>
          <w:tcPr>
            <w:tcW w:w="5067" w:type="dxa"/>
            <w:hideMark/>
          </w:tcPr>
          <w:p w14:paraId="0379D0B8" w14:textId="77777777" w:rsidR="00E75DB5" w:rsidRPr="00E75DB5" w:rsidRDefault="00E75DB5" w:rsidP="00E75DB5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</w:pPr>
            <w:r w:rsidRPr="00E75DB5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  <w:t xml:space="preserve">Протокол </w:t>
            </w:r>
          </w:p>
          <w:p w14:paraId="7348D5F1" w14:textId="77777777" w:rsidR="00E75DB5" w:rsidRPr="00E75DB5" w:rsidRDefault="00E75DB5" w:rsidP="00E75DB5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</w:pPr>
            <w:r w:rsidRPr="00E75DB5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  <w:t>№_____від «___» _____________ р.</w:t>
            </w:r>
          </w:p>
        </w:tc>
      </w:tr>
      <w:tr w:rsidR="00E75DB5" w:rsidRPr="00E75DB5" w14:paraId="536E3C2F" w14:textId="77777777" w:rsidTr="00E75DB5">
        <w:trPr>
          <w:trHeight w:val="300"/>
        </w:trPr>
        <w:tc>
          <w:tcPr>
            <w:tcW w:w="4503" w:type="dxa"/>
          </w:tcPr>
          <w:p w14:paraId="7A0D4BE0" w14:textId="77777777" w:rsidR="00E75DB5" w:rsidRPr="00E75DB5" w:rsidRDefault="00E75DB5" w:rsidP="00E75DB5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</w:pPr>
          </w:p>
          <w:p w14:paraId="6B24CA0E" w14:textId="77777777" w:rsidR="00E75DB5" w:rsidRPr="00E75DB5" w:rsidRDefault="00E75DB5" w:rsidP="00E75DB5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</w:pPr>
            <w:r w:rsidRPr="00E75DB5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  <w:t>№_____від «___» _____________ р.</w:t>
            </w:r>
          </w:p>
        </w:tc>
        <w:tc>
          <w:tcPr>
            <w:tcW w:w="5067" w:type="dxa"/>
          </w:tcPr>
          <w:p w14:paraId="7D687AAF" w14:textId="77777777" w:rsidR="00E75DB5" w:rsidRPr="00E75DB5" w:rsidRDefault="00E75DB5" w:rsidP="00E75DB5">
            <w:pPr>
              <w:widowControl w:val="0"/>
              <w:tabs>
                <w:tab w:val="left" w:pos="4678"/>
              </w:tabs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</w:pPr>
          </w:p>
          <w:p w14:paraId="2C3798AA" w14:textId="77777777" w:rsidR="00E75DB5" w:rsidRPr="00E75DB5" w:rsidRDefault="00E75DB5" w:rsidP="00E75DB5">
            <w:pPr>
              <w:widowControl w:val="0"/>
              <w:tabs>
                <w:tab w:val="left" w:pos="4678"/>
              </w:tabs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</w:pPr>
            <w:r w:rsidRPr="00E75DB5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  <w:t>Оцінка_____/________/__________</w:t>
            </w:r>
          </w:p>
          <w:p w14:paraId="6BE88CCB" w14:textId="77777777" w:rsidR="00E75DB5" w:rsidRPr="00E75DB5" w:rsidRDefault="00E75DB5" w:rsidP="00E75DB5">
            <w:pPr>
              <w:widowControl w:val="0"/>
              <w:tabs>
                <w:tab w:val="left" w:pos="4678"/>
              </w:tabs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</w:pPr>
            <w:r w:rsidRPr="00E75DB5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  <w:t xml:space="preserve">            </w:t>
            </w:r>
            <w:r w:rsidRPr="00E75DB5">
              <w:rPr>
                <w:rFonts w:ascii="Times New Roman" w:eastAsia="Calibri" w:hAnsi="Times New Roman" w:cs="Times New Roman"/>
                <w:kern w:val="2"/>
                <w:sz w:val="28"/>
                <w:szCs w:val="28"/>
                <w:vertAlign w:val="superscript"/>
                <w:lang w:val="uk-UA" w:eastAsia="ru-RU"/>
              </w:rPr>
              <w:t>(за національною шкалою, шкалою ЕCТS, бал)</w:t>
            </w:r>
          </w:p>
        </w:tc>
      </w:tr>
      <w:tr w:rsidR="00E75DB5" w:rsidRPr="00E75DB5" w14:paraId="065F2C8B" w14:textId="77777777" w:rsidTr="00E75DB5">
        <w:trPr>
          <w:trHeight w:val="300"/>
        </w:trPr>
        <w:tc>
          <w:tcPr>
            <w:tcW w:w="4503" w:type="dxa"/>
          </w:tcPr>
          <w:p w14:paraId="4707BB67" w14:textId="77777777" w:rsidR="00E75DB5" w:rsidRPr="00E75DB5" w:rsidRDefault="00E75DB5" w:rsidP="00E75DB5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</w:pPr>
          </w:p>
          <w:p w14:paraId="0EAD4094" w14:textId="77777777" w:rsidR="00E75DB5" w:rsidRPr="00E75DB5" w:rsidRDefault="00E75DB5" w:rsidP="00E75DB5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</w:pPr>
            <w:r w:rsidRPr="00E75DB5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  <w:t>Завідувач кафедри</w:t>
            </w:r>
          </w:p>
          <w:p w14:paraId="27931F4C" w14:textId="77777777" w:rsidR="00E75DB5" w:rsidRPr="00E75DB5" w:rsidRDefault="00E75DB5" w:rsidP="00E75DB5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</w:pPr>
          </w:p>
        </w:tc>
        <w:tc>
          <w:tcPr>
            <w:tcW w:w="5067" w:type="dxa"/>
          </w:tcPr>
          <w:p w14:paraId="52245C8F" w14:textId="77777777" w:rsidR="00E75DB5" w:rsidRPr="00E75DB5" w:rsidRDefault="00E75DB5" w:rsidP="00E75DB5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</w:pPr>
          </w:p>
          <w:p w14:paraId="57FFAB65" w14:textId="77777777" w:rsidR="00E75DB5" w:rsidRPr="00E75DB5" w:rsidRDefault="00E75DB5" w:rsidP="00E75DB5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</w:pPr>
            <w:r w:rsidRPr="00E75DB5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  <w:t>Голова ЕК</w:t>
            </w:r>
          </w:p>
        </w:tc>
      </w:tr>
      <w:tr w:rsidR="00E75DB5" w:rsidRPr="00E75DB5" w14:paraId="414E2349" w14:textId="77777777" w:rsidTr="00E75DB5">
        <w:trPr>
          <w:trHeight w:val="300"/>
        </w:trPr>
        <w:tc>
          <w:tcPr>
            <w:tcW w:w="4503" w:type="dxa"/>
            <w:hideMark/>
          </w:tcPr>
          <w:p w14:paraId="0C3C84B9" w14:textId="165F1554" w:rsidR="00E75DB5" w:rsidRPr="00E75DB5" w:rsidRDefault="00E75DB5" w:rsidP="00E75DB5">
            <w:pPr>
              <w:widowControl w:val="0"/>
              <w:tabs>
                <w:tab w:val="left" w:pos="4678"/>
              </w:tabs>
              <w:autoSpaceDE w:val="0"/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</w:pPr>
            <w:r w:rsidRPr="00E75DB5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  <w:t xml:space="preserve">_______           </w:t>
            </w:r>
            <w:r w:rsidR="0011422A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  <w:t xml:space="preserve">Зінченко </w:t>
            </w:r>
            <w:r w:rsidRPr="00E75DB5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  <w:t>О.</w:t>
            </w:r>
            <w:r w:rsidR="0011422A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  <w:t xml:space="preserve"> Ю.</w:t>
            </w:r>
          </w:p>
        </w:tc>
        <w:tc>
          <w:tcPr>
            <w:tcW w:w="5067" w:type="dxa"/>
            <w:hideMark/>
          </w:tcPr>
          <w:p w14:paraId="08BC77D7" w14:textId="3879737A" w:rsidR="00E75DB5" w:rsidRPr="00E75DB5" w:rsidRDefault="00E75DB5" w:rsidP="00E75DB5">
            <w:pPr>
              <w:widowControl w:val="0"/>
              <w:tabs>
                <w:tab w:val="left" w:pos="4678"/>
              </w:tabs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:vertAlign w:val="superscript"/>
                <w:lang w:val="uk-UA" w:eastAsia="ru-RU"/>
              </w:rPr>
            </w:pPr>
            <w:r w:rsidRPr="00E75DB5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  <w:t xml:space="preserve">_______                </w:t>
            </w:r>
            <w:r w:rsidR="0011422A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  <w:t>Ямборко Г</w:t>
            </w:r>
            <w:r w:rsidRPr="00E75DB5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  <w:t>.</w:t>
            </w:r>
            <w:r w:rsidR="0011422A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  <w:t xml:space="preserve"> В.</w:t>
            </w:r>
          </w:p>
        </w:tc>
      </w:tr>
      <w:tr w:rsidR="00E75DB5" w:rsidRPr="00E75DB5" w14:paraId="62899BA9" w14:textId="77777777" w:rsidTr="00E75DB5">
        <w:trPr>
          <w:trHeight w:val="300"/>
        </w:trPr>
        <w:tc>
          <w:tcPr>
            <w:tcW w:w="4503" w:type="dxa"/>
            <w:hideMark/>
          </w:tcPr>
          <w:p w14:paraId="6DAC797D" w14:textId="77777777" w:rsidR="00E75DB5" w:rsidRPr="00E75DB5" w:rsidRDefault="00E75DB5" w:rsidP="00E75DB5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</w:pPr>
            <w:r w:rsidRPr="00E75DB5">
              <w:rPr>
                <w:rFonts w:ascii="Times New Roman" w:eastAsia="Calibri" w:hAnsi="Times New Roman" w:cs="Times New Roman"/>
                <w:kern w:val="2"/>
                <w:sz w:val="28"/>
                <w:szCs w:val="28"/>
                <w:vertAlign w:val="superscript"/>
                <w:lang w:val="uk-UA" w:eastAsia="ru-RU"/>
              </w:rPr>
              <w:t xml:space="preserve">   (підпиc)                         (прізвище та ініціали)</w:t>
            </w:r>
          </w:p>
        </w:tc>
        <w:tc>
          <w:tcPr>
            <w:tcW w:w="5067" w:type="dxa"/>
            <w:hideMark/>
          </w:tcPr>
          <w:p w14:paraId="0CBDA5AD" w14:textId="77777777" w:rsidR="00E75DB5" w:rsidRPr="00E75DB5" w:rsidRDefault="00E75DB5" w:rsidP="00E75DB5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ru-RU"/>
              </w:rPr>
            </w:pPr>
            <w:r w:rsidRPr="00E75DB5">
              <w:rPr>
                <w:rFonts w:ascii="Times New Roman" w:eastAsia="Calibri" w:hAnsi="Times New Roman" w:cs="Times New Roman"/>
                <w:kern w:val="2"/>
                <w:sz w:val="28"/>
                <w:szCs w:val="28"/>
                <w:vertAlign w:val="superscript"/>
                <w:lang w:val="uk-UA" w:eastAsia="ru-RU"/>
              </w:rPr>
              <w:t xml:space="preserve">     (підпиc)                           (прізвище та ініціали)</w:t>
            </w:r>
          </w:p>
        </w:tc>
      </w:tr>
    </w:tbl>
    <w:p w14:paraId="54259CFA" w14:textId="77777777" w:rsidR="00E75DB5" w:rsidRPr="00E75DB5" w:rsidRDefault="00E75DB5" w:rsidP="00E75DB5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k-UA" w:eastAsia="ru-RU"/>
        </w:rPr>
      </w:pPr>
    </w:p>
    <w:p w14:paraId="6E8AC14F" w14:textId="27B25760" w:rsidR="00771672" w:rsidRPr="00AD1FD1" w:rsidRDefault="00E75DB5" w:rsidP="00AD1F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iCs/>
          <w:kern w:val="28"/>
          <w:sz w:val="28"/>
          <w:szCs w:val="28"/>
          <w:lang w:val="uk-UA" w:eastAsia="ru-RU"/>
        </w:rPr>
      </w:pPr>
      <w:r w:rsidRPr="00E75DB5">
        <w:rPr>
          <w:rFonts w:ascii="Times New Roman" w:eastAsia="Calibri" w:hAnsi="Times New Roman" w:cs="Times New Roman"/>
          <w:bCs/>
          <w:kern w:val="2"/>
          <w:sz w:val="28"/>
          <w:szCs w:val="28"/>
          <w:lang w:val="uk-UA" w:eastAsia="ru-RU"/>
        </w:rPr>
        <w:t>Одеcа 2025</w:t>
      </w:r>
      <w:r w:rsidRPr="00771672">
        <w:rPr>
          <w:rFonts w:ascii="Times New Roman" w:eastAsia="Calibri" w:hAnsi="Times New Roman" w:cs="Times New Roman"/>
          <w:b/>
          <w:kern w:val="1"/>
          <w:sz w:val="28"/>
        </w:rPr>
        <w:t xml:space="preserve"> </w:t>
      </w:r>
      <w:r w:rsidR="00771672" w:rsidRPr="00771672">
        <w:rPr>
          <w:rFonts w:ascii="Times New Roman" w:eastAsia="Calibri" w:hAnsi="Times New Roman" w:cs="Times New Roman"/>
          <w:b/>
          <w:kern w:val="1"/>
          <w:sz w:val="28"/>
        </w:rPr>
        <w:br w:type="page"/>
      </w:r>
    </w:p>
    <w:p w14:paraId="16F10A62" w14:textId="0879E709" w:rsidR="00230559" w:rsidRPr="0024159A" w:rsidRDefault="000B17D1" w:rsidP="00230559">
      <w:pPr>
        <w:spacing w:afterLines="100" w:after="240" w:line="240" w:lineRule="auto"/>
        <w:jc w:val="center"/>
        <w:rPr>
          <w:rFonts w:ascii="Times New Roman" w:eastAsia="Calibri" w:hAnsi="Times New Roman" w:cs="Times New Roman"/>
          <w:b/>
          <w:kern w:val="1"/>
          <w:sz w:val="28"/>
          <w:lang w:val="uk-UA"/>
        </w:rPr>
      </w:pPr>
      <w:r w:rsidRPr="00771672">
        <w:rPr>
          <w:rFonts w:ascii="Times New Roman" w:eastAsia="Calibri" w:hAnsi="Times New Roman" w:cs="Times New Roman"/>
          <w:b/>
          <w:kern w:val="1"/>
          <w:sz w:val="28"/>
          <w:lang w:val="uk-UA"/>
        </w:rPr>
        <w:lastRenderedPageBreak/>
        <w:t>АНОТАЦІЯ</w:t>
      </w:r>
    </w:p>
    <w:p w14:paraId="5929D7A0" w14:textId="51004564" w:rsidR="003F2A56" w:rsidRPr="00D73601" w:rsidRDefault="00230559" w:rsidP="0020058F">
      <w:pPr>
        <w:spacing w:afterLines="50" w:after="120" w:line="240" w:lineRule="auto"/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0B17D1">
        <w:rPr>
          <w:rFonts w:ascii="Times New Roman" w:eastAsia="Calibri" w:hAnsi="Times New Roman" w:cs="Times New Roman"/>
          <w:sz w:val="28"/>
          <w:szCs w:val="28"/>
          <w:lang w:val="uk-UA"/>
        </w:rPr>
        <w:t>Було</w:t>
      </w:r>
      <w:r w:rsidRPr="007429A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24159A">
        <w:rPr>
          <w:rFonts w:ascii="Times New Roman" w:eastAsia="Calibri" w:hAnsi="Times New Roman" w:cs="Times New Roman"/>
          <w:sz w:val="28"/>
          <w:szCs w:val="28"/>
          <w:lang w:val="uk-UA"/>
        </w:rPr>
        <w:t>оптимізовано етапи біотехнологічного вирощування кукурудзи</w:t>
      </w:r>
      <w:r w:rsidRPr="007429A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умовах </w:t>
      </w:r>
      <w:r w:rsidRPr="007429A4">
        <w:rPr>
          <w:rFonts w:ascii="Times New Roman" w:eastAsia="Calibri" w:hAnsi="Times New Roman" w:cs="Times New Roman"/>
          <w:i/>
          <w:iCs/>
          <w:sz w:val="28"/>
          <w:szCs w:val="28"/>
          <w:lang w:val="uk-UA"/>
        </w:rPr>
        <w:t>in vitro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r w:rsidRPr="00F7322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Виявлено, що</w:t>
      </w:r>
      <w:r w:rsid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краще проростання, кількість пагонів та кор</w:t>
      </w:r>
      <w:r w:rsid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е</w:t>
      </w:r>
      <w:r w:rsid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нів забезпечували способи </w:t>
      </w:r>
      <w:r w:rsidR="007C569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попередньої </w:t>
      </w:r>
      <w:r w:rsid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обробки</w:t>
      </w:r>
      <w:r w:rsidR="007C569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експлантів</w:t>
      </w:r>
      <w:r w:rsid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:</w:t>
      </w:r>
      <w:r w:rsidRPr="00F7322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3F2A56" w:rsidRP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сухе насіння при 8 ℃ і насіння у воді при 20 ℃</w:t>
      </w:r>
      <w:r w:rsid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3F2A56" w:rsidRP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Підібрано більш ефективну методику стерил</w:t>
      </w:r>
      <w:r w:rsidR="003F2A56" w:rsidRP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і</w:t>
      </w:r>
      <w:r w:rsidR="003F2A56" w:rsidRP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зації експлантів із використанням «Хорус</w:t>
      </w:r>
      <w:r w:rsid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у</w:t>
      </w:r>
      <w:r w:rsidR="003F2A56" w:rsidRP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»</w:t>
      </w:r>
      <w:r w:rsid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 З’ясовано</w:t>
      </w:r>
      <w:r w:rsidR="003F2A56" w:rsidRP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оптимальний фітог</w:t>
      </w:r>
      <w:r w:rsidR="003F2A56" w:rsidRP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о</w:t>
      </w:r>
      <w:r w:rsidR="003F2A56" w:rsidRP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рмональний склад поживного середовища для отримання калусних культур кукурудзи: </w:t>
      </w:r>
      <w:r w:rsidR="004A286C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по </w:t>
      </w:r>
      <w:r w:rsidR="003F2A56" w:rsidRP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1 мг/л ІОК</w:t>
      </w:r>
      <w:r w:rsidR="004A286C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і </w:t>
      </w:r>
      <w:r w:rsidR="003F2A56" w:rsidRP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БАП</w:t>
      </w:r>
      <w:r w:rsid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</w:t>
      </w:r>
      <w:r w:rsidR="003F2A56" w:rsidRP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Визначено, що середовища з додаванням 1% рідких культур штамів </w:t>
      </w:r>
      <w:bookmarkStart w:id="0" w:name="_Hlk215843582"/>
      <w:r w:rsidR="004A286C" w:rsidRPr="004A286C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Bacillus megaterium</w:t>
      </w:r>
      <w:r w:rsidR="004A286C" w:rsidRPr="004A286C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3F2A56" w:rsidRP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ONU</w:t>
      </w:r>
      <w:r w:rsidR="004822D4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="003F2A56" w:rsidRP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500 і </w:t>
      </w:r>
      <w:r w:rsidR="004A286C" w:rsidRPr="004A286C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Bacillus pumilus</w:t>
      </w:r>
      <w:r w:rsidR="004A286C" w:rsidRPr="004A286C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3F2A56" w:rsidRP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ONU</w:t>
      </w:r>
      <w:r w:rsidR="004822D4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="003F2A56" w:rsidRP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554 </w:t>
      </w:r>
      <w:bookmarkEnd w:id="0"/>
      <w:r w:rsidR="003F2A56" w:rsidRP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дозволили збільшити життєздатн</w:t>
      </w:r>
      <w:r w:rsid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ість</w:t>
      </w:r>
      <w:r w:rsidR="003F2A56" w:rsidRP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проростків та їх кореневу м</w:t>
      </w:r>
      <w:r w:rsid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а</w:t>
      </w:r>
      <w:r w:rsid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су</w:t>
      </w:r>
      <w:r w:rsidR="003F2A56" w:rsidRP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Pr="001523FD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Рекомендовано </w:t>
      </w:r>
      <w:r w:rsidR="003F2A56" w:rsidRP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проведення етапу попередньої обробки експлантів, стер</w:t>
      </w:r>
      <w:r w:rsidR="003F2A56" w:rsidRP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и</w:t>
      </w:r>
      <w:r w:rsidR="003F2A56" w:rsidRP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лізаці</w:t>
      </w:r>
      <w:r w:rsidR="007C569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я</w:t>
      </w:r>
      <w:r w:rsidR="003F2A56" w:rsidRP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з використанням «Хорусу», використання фітогормонів ІОК+БАП, а також додавання бактеріальних суспензій штамів ONU</w:t>
      </w:r>
      <w:r w:rsidR="004A286C" w:rsidRPr="00D7360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3F2A56" w:rsidRP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500 і ONU</w:t>
      </w:r>
      <w:r w:rsidR="004A286C" w:rsidRPr="00D7360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3F2A56" w:rsidRP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554 до с</w:t>
      </w:r>
      <w:r w:rsidR="003F2A56" w:rsidRP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е</w:t>
      </w:r>
      <w:r w:rsidR="003F2A56" w:rsidRPr="003F2A5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редовища.</w:t>
      </w:r>
    </w:p>
    <w:p w14:paraId="75CB8A2B" w14:textId="0ED531D8" w:rsidR="00230559" w:rsidRPr="000B17D1" w:rsidRDefault="00230559" w:rsidP="0020058F">
      <w:pPr>
        <w:spacing w:afterLines="50" w:after="12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B17D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Дипломну роботу викладено на </w:t>
      </w:r>
      <w:r w:rsidR="0024159A">
        <w:rPr>
          <w:rFonts w:ascii="Times New Roman" w:eastAsia="Calibri" w:hAnsi="Times New Roman" w:cs="Times New Roman"/>
          <w:sz w:val="28"/>
          <w:szCs w:val="28"/>
        </w:rPr>
        <w:t>62</w:t>
      </w:r>
      <w:r w:rsidRPr="000B17D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сторінках друкованого тексту. Роб</w:t>
      </w:r>
      <w:r w:rsidRPr="000B17D1">
        <w:rPr>
          <w:rFonts w:ascii="Times New Roman" w:eastAsia="Calibri" w:hAnsi="Times New Roman" w:cs="Times New Roman"/>
          <w:sz w:val="28"/>
          <w:szCs w:val="28"/>
          <w:lang w:val="uk-UA"/>
        </w:rPr>
        <w:t>о</w:t>
      </w:r>
      <w:r w:rsidRPr="000B17D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про</w:t>
      </w:r>
      <w:r w:rsidRPr="000B17D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ілюстрована </w:t>
      </w:r>
      <w:r w:rsidR="0024159A">
        <w:rPr>
          <w:rFonts w:ascii="Times New Roman" w:eastAsia="Calibri" w:hAnsi="Times New Roman" w:cs="Times New Roman"/>
          <w:sz w:val="28"/>
          <w:szCs w:val="28"/>
        </w:rPr>
        <w:t>11</w:t>
      </w:r>
      <w:r w:rsidRPr="000B17D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таблицями та </w:t>
      </w:r>
      <w:r w:rsidRPr="007429A4">
        <w:rPr>
          <w:rFonts w:ascii="Times New Roman" w:eastAsia="Calibri" w:hAnsi="Times New Roman" w:cs="Times New Roman"/>
          <w:sz w:val="28"/>
          <w:szCs w:val="28"/>
        </w:rPr>
        <w:t>1</w:t>
      </w:r>
      <w:r w:rsidR="0024159A">
        <w:rPr>
          <w:rFonts w:ascii="Times New Roman" w:eastAsia="Calibri" w:hAnsi="Times New Roman" w:cs="Times New Roman"/>
          <w:sz w:val="28"/>
          <w:szCs w:val="28"/>
        </w:rPr>
        <w:t>4</w:t>
      </w:r>
      <w:r w:rsidRPr="000B17D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рисунками. У роботі наведено пос</w:t>
      </w:r>
      <w:r w:rsidRPr="000B17D1">
        <w:rPr>
          <w:rFonts w:ascii="Times New Roman" w:eastAsia="Calibri" w:hAnsi="Times New Roman" w:cs="Times New Roman"/>
          <w:sz w:val="28"/>
          <w:szCs w:val="28"/>
          <w:lang w:val="uk-UA"/>
        </w:rPr>
        <w:t>и</w:t>
      </w:r>
      <w:r w:rsidRPr="000B17D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лання на </w:t>
      </w:r>
      <w:r w:rsidR="0024159A">
        <w:rPr>
          <w:rFonts w:ascii="Times New Roman" w:eastAsia="Calibri" w:hAnsi="Times New Roman" w:cs="Times New Roman"/>
          <w:sz w:val="28"/>
          <w:szCs w:val="28"/>
          <w:lang w:val="uk-UA"/>
        </w:rPr>
        <w:t>8</w:t>
      </w:r>
      <w:r w:rsidR="00E9790B">
        <w:rPr>
          <w:rFonts w:ascii="Times New Roman" w:eastAsia="Calibri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0B17D1">
        <w:rPr>
          <w:rFonts w:ascii="Times New Roman" w:eastAsia="Calibri" w:hAnsi="Times New Roman" w:cs="Times New Roman"/>
          <w:sz w:val="28"/>
          <w:szCs w:val="28"/>
          <w:lang w:val="uk-UA"/>
        </w:rPr>
        <w:t>джерел</w:t>
      </w:r>
      <w:r w:rsidR="00E9790B">
        <w:rPr>
          <w:rFonts w:ascii="Times New Roman" w:eastAsia="Calibri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0B17D1">
        <w:rPr>
          <w:rFonts w:ascii="Times New Roman" w:eastAsia="Calibri" w:hAnsi="Times New Roman" w:cs="Times New Roman"/>
          <w:sz w:val="28"/>
          <w:szCs w:val="28"/>
          <w:lang w:val="uk-UA"/>
        </w:rPr>
        <w:t>літератури  (</w:t>
      </w:r>
      <w:r w:rsidRPr="003E324C">
        <w:rPr>
          <w:rFonts w:ascii="Times New Roman" w:eastAsia="Calibri" w:hAnsi="Times New Roman" w:cs="Times New Roman"/>
          <w:sz w:val="28"/>
          <w:szCs w:val="28"/>
        </w:rPr>
        <w:t>1</w:t>
      </w:r>
      <w:r w:rsidR="00E9790B">
        <w:rPr>
          <w:rFonts w:ascii="Times New Roman" w:eastAsia="Calibri" w:hAnsi="Times New Roman" w:cs="Times New Roman"/>
          <w:sz w:val="28"/>
          <w:szCs w:val="28"/>
        </w:rPr>
        <w:t>4</w:t>
      </w:r>
      <w:r w:rsidRPr="000B17D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кирилицею та </w:t>
      </w:r>
      <w:r w:rsidR="0024159A">
        <w:rPr>
          <w:rFonts w:ascii="Times New Roman" w:eastAsia="Calibri" w:hAnsi="Times New Roman" w:cs="Times New Roman"/>
          <w:sz w:val="28"/>
          <w:szCs w:val="28"/>
        </w:rPr>
        <w:t>67</w:t>
      </w:r>
      <w:r w:rsidRPr="000B17D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латиницею).</w:t>
      </w:r>
    </w:p>
    <w:p w14:paraId="1C807EEC" w14:textId="1596BC8C" w:rsidR="00230559" w:rsidRPr="004068E2" w:rsidRDefault="00230559" w:rsidP="00230559">
      <w:pPr>
        <w:spacing w:afterLines="50" w:after="12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 w:rsidRPr="000B17D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uk-UA"/>
        </w:rPr>
        <w:t xml:space="preserve">Ключові слова: </w:t>
      </w:r>
      <w:r w:rsidR="004A286C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зріле </w:t>
      </w:r>
      <w:r w:rsidR="0024159A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насіння</w:t>
      </w:r>
      <w:r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кукурудзи, </w:t>
      </w:r>
      <w:r w:rsidR="0024159A">
        <w:rPr>
          <w:rFonts w:ascii="Times New Roman" w:eastAsia="Calibri" w:hAnsi="Times New Roman" w:cs="Times New Roman"/>
          <w:i/>
          <w:iCs/>
          <w:sz w:val="28"/>
          <w:szCs w:val="28"/>
          <w:lang w:val="uk-UA"/>
        </w:rPr>
        <w:t>стерилізація експлантів,</w:t>
      </w:r>
      <w:r w:rsidR="0024159A" w:rsidRPr="000B17D1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val="uk-UA"/>
        </w:rPr>
        <w:t xml:space="preserve"> </w:t>
      </w:r>
      <w:r w:rsidRPr="000B17D1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val="uk-UA"/>
        </w:rPr>
        <w:t>к</w:t>
      </w:r>
      <w:r w:rsidRPr="000B17D1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val="uk-UA"/>
        </w:rPr>
        <w:t>у</w:t>
      </w:r>
      <w:r w:rsidRPr="000B17D1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val="uk-UA"/>
        </w:rPr>
        <w:t xml:space="preserve">льтура </w:t>
      </w:r>
      <w:r w:rsidRPr="000B17D1">
        <w:rPr>
          <w:rFonts w:ascii="Times New Roman" w:eastAsia="Calibri" w:hAnsi="Times New Roman" w:cs="Times New Roman"/>
          <w:i/>
          <w:sz w:val="28"/>
          <w:szCs w:val="28"/>
          <w:lang w:val="en-US" w:eastAsia="ru-RU"/>
        </w:rPr>
        <w:t>in</w:t>
      </w:r>
      <w:r w:rsidRPr="000B17D1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 xml:space="preserve"> </w:t>
      </w:r>
      <w:r w:rsidRPr="000B17D1">
        <w:rPr>
          <w:rFonts w:ascii="Times New Roman" w:eastAsia="Calibri" w:hAnsi="Times New Roman" w:cs="Times New Roman"/>
          <w:i/>
          <w:sz w:val="28"/>
          <w:szCs w:val="28"/>
          <w:lang w:val="en-US" w:eastAsia="ru-RU"/>
        </w:rPr>
        <w:t>vitro</w:t>
      </w:r>
      <w:r w:rsidR="004822D4" w:rsidRPr="004822D4">
        <w:rPr>
          <w:rFonts w:ascii="Times New Roman" w:eastAsia="Calibri" w:hAnsi="Times New Roman" w:cs="Times New Roman"/>
          <w:i/>
          <w:iCs/>
          <w:sz w:val="28"/>
          <w:szCs w:val="28"/>
          <w:lang w:val="uk-UA"/>
        </w:rPr>
        <w:t>, калуси,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2628C6">
        <w:rPr>
          <w:rFonts w:ascii="Times New Roman" w:eastAsia="Calibri" w:hAnsi="Times New Roman" w:cs="Times New Roman"/>
          <w:i/>
          <w:iCs/>
          <w:sz w:val="28"/>
          <w:szCs w:val="28"/>
          <w:lang w:val="uk-UA"/>
        </w:rPr>
        <w:t>Bacillus</w:t>
      </w:r>
      <w:r>
        <w:rPr>
          <w:rFonts w:ascii="Times New Roman" w:eastAsia="Calibri" w:hAnsi="Times New Roman" w:cs="Times New Roman"/>
          <w:i/>
          <w:iCs/>
          <w:sz w:val="28"/>
          <w:szCs w:val="28"/>
          <w:lang w:val="uk-UA"/>
        </w:rPr>
        <w:t xml:space="preserve">, </w:t>
      </w:r>
      <w:r w:rsidR="0024159A">
        <w:rPr>
          <w:rFonts w:ascii="Times New Roman" w:eastAsia="Calibri" w:hAnsi="Times New Roman" w:cs="Times New Roman"/>
          <w:i/>
          <w:iCs/>
          <w:sz w:val="28"/>
          <w:szCs w:val="28"/>
          <w:lang w:val="uk-UA"/>
        </w:rPr>
        <w:t>фітогормони</w:t>
      </w:r>
      <w:r w:rsidRPr="004068E2">
        <w:rPr>
          <w:rFonts w:ascii="Times New Roman" w:eastAsia="Calibri" w:hAnsi="Times New Roman" w:cs="Times New Roman"/>
          <w:i/>
          <w:sz w:val="28"/>
          <w:szCs w:val="28"/>
          <w:lang w:val="uk-UA"/>
        </w:rPr>
        <w:t>.</w:t>
      </w:r>
    </w:p>
    <w:p w14:paraId="0891DB69" w14:textId="77777777" w:rsidR="00230559" w:rsidRPr="000B17D1" w:rsidRDefault="00230559" w:rsidP="00230559">
      <w:pPr>
        <w:spacing w:after="0" w:line="240" w:lineRule="auto"/>
        <w:ind w:firstLine="708"/>
        <w:jc w:val="both"/>
        <w:rPr>
          <w:rFonts w:ascii="Times New Roman" w:eastAsia="Calibri" w:hAnsi="Times New Roman" w:cs="SimSun"/>
          <w:iCs/>
          <w:sz w:val="28"/>
          <w:szCs w:val="28"/>
          <w:lang w:val="uk-UA"/>
        </w:rPr>
      </w:pPr>
    </w:p>
    <w:p w14:paraId="5E9AFD0C" w14:textId="77777777" w:rsidR="00230559" w:rsidRDefault="00230559" w:rsidP="00230559">
      <w:pPr>
        <w:spacing w:after="1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7AEA8E25" w14:textId="77777777" w:rsidR="00230559" w:rsidRPr="0051497F" w:rsidRDefault="00230559" w:rsidP="00230559">
      <w:pPr>
        <w:spacing w:after="1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CCA96F7" w14:textId="42DE0B99" w:rsidR="0020058F" w:rsidRPr="0020058F" w:rsidRDefault="0020058F" w:rsidP="002005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20058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The stages of biotechnological cultivation of maize under </w:t>
      </w:r>
      <w:r w:rsidRPr="0020058F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in vitro</w:t>
      </w:r>
      <w:r w:rsidRPr="0020058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conditions were optimized. It was found that improved germination, as well as higher nu</w:t>
      </w:r>
      <w:r w:rsidRPr="0020058F">
        <w:rPr>
          <w:rFonts w:ascii="Times New Roman" w:eastAsia="Calibri" w:hAnsi="Times New Roman" w:cs="Times New Roman"/>
          <w:sz w:val="28"/>
          <w:szCs w:val="28"/>
          <w:lang w:val="en-US"/>
        </w:rPr>
        <w:t>m</w:t>
      </w:r>
      <w:r w:rsidRPr="0020058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bers of shoots and roots, </w:t>
      </w:r>
      <w:proofErr w:type="gramStart"/>
      <w:r w:rsidRPr="0020058F">
        <w:rPr>
          <w:rFonts w:ascii="Times New Roman" w:eastAsia="Calibri" w:hAnsi="Times New Roman" w:cs="Times New Roman"/>
          <w:sz w:val="28"/>
          <w:szCs w:val="28"/>
          <w:lang w:val="en-US"/>
        </w:rPr>
        <w:t>were</w:t>
      </w:r>
      <w:proofErr w:type="gramEnd"/>
      <w:r w:rsidRPr="0020058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ensured by the explant pre-treatment methods i</w:t>
      </w:r>
      <w:r w:rsidRPr="0020058F">
        <w:rPr>
          <w:rFonts w:ascii="Times New Roman" w:eastAsia="Calibri" w:hAnsi="Times New Roman" w:cs="Times New Roman"/>
          <w:sz w:val="28"/>
          <w:szCs w:val="28"/>
          <w:lang w:val="en-US"/>
        </w:rPr>
        <w:t>n</w:t>
      </w:r>
      <w:r w:rsidRPr="0020058F">
        <w:rPr>
          <w:rFonts w:ascii="Times New Roman" w:eastAsia="Calibri" w:hAnsi="Times New Roman" w:cs="Times New Roman"/>
          <w:sz w:val="28"/>
          <w:szCs w:val="28"/>
          <w:lang w:val="en-US"/>
        </w:rPr>
        <w:t>volving dry seeds at 8 °C and seeds soaked in water at 20 °C. A more effective e</w:t>
      </w:r>
      <w:r w:rsidRPr="0020058F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20058F">
        <w:rPr>
          <w:rFonts w:ascii="Times New Roman" w:eastAsia="Calibri" w:hAnsi="Times New Roman" w:cs="Times New Roman"/>
          <w:sz w:val="28"/>
          <w:szCs w:val="28"/>
          <w:lang w:val="en-US"/>
        </w:rPr>
        <w:t>plant sterilization protocol using “Chorus” was selected. The optimal phytohorm</w:t>
      </w:r>
      <w:r w:rsidRPr="0020058F">
        <w:rPr>
          <w:rFonts w:ascii="Times New Roman" w:eastAsia="Calibri" w:hAnsi="Times New Roman" w:cs="Times New Roman"/>
          <w:sz w:val="28"/>
          <w:szCs w:val="28"/>
          <w:lang w:val="en-US"/>
        </w:rPr>
        <w:t>o</w:t>
      </w:r>
      <w:r w:rsidRPr="0020058F">
        <w:rPr>
          <w:rFonts w:ascii="Times New Roman" w:eastAsia="Calibri" w:hAnsi="Times New Roman" w:cs="Times New Roman"/>
          <w:sz w:val="28"/>
          <w:szCs w:val="28"/>
          <w:lang w:val="en-US"/>
        </w:rPr>
        <w:t>nal composition of the culture medium for obtaining maize callus cultures was identified as 1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Pr="0020058F">
        <w:rPr>
          <w:rFonts w:ascii="Times New Roman" w:eastAsia="Calibri" w:hAnsi="Times New Roman" w:cs="Times New Roman"/>
          <w:sz w:val="28"/>
          <w:szCs w:val="28"/>
          <w:lang w:val="en-US"/>
        </w:rPr>
        <w:t>mg/L IAA and 1 mg/L BAP. It was determined that media suppl</w:t>
      </w:r>
      <w:r w:rsidRPr="0020058F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Pr="0020058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mented with 1% liquid cultures of </w:t>
      </w:r>
      <w:r w:rsidRPr="007D1D1E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Bacillus megaterium</w:t>
      </w:r>
      <w:r w:rsidRPr="0020058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ONU 500 and </w:t>
      </w:r>
      <w:r w:rsidRPr="007D1D1E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Bacillus pumilus</w:t>
      </w:r>
      <w:r w:rsidRPr="0020058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ONU 554 enhanced seedling viability and increased root biomass. It is recommended to include explant pre-treatment, sterilization with “Chorus”, the use of IAA + BAP phytohormones, and the addition of bacterial suspensions of strains ONU 500 and ONU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Pr="0020058F">
        <w:rPr>
          <w:rFonts w:ascii="Times New Roman" w:eastAsia="Calibri" w:hAnsi="Times New Roman" w:cs="Times New Roman"/>
          <w:sz w:val="28"/>
          <w:szCs w:val="28"/>
          <w:lang w:val="en-US"/>
        </w:rPr>
        <w:t>554 to the culture medium.</w:t>
      </w:r>
    </w:p>
    <w:p w14:paraId="51EAD872" w14:textId="3DAF2DAF" w:rsidR="00230559" w:rsidRPr="000B17D1" w:rsidRDefault="00230559" w:rsidP="0020058F">
      <w:pPr>
        <w:spacing w:after="0" w:line="240" w:lineRule="auto"/>
        <w:ind w:firstLine="709"/>
        <w:jc w:val="both"/>
        <w:rPr>
          <w:rFonts w:ascii="Times New Roman" w:eastAsia="Calibri" w:hAnsi="Times New Roman" w:cs="SimSun"/>
          <w:iCs/>
          <w:sz w:val="28"/>
          <w:szCs w:val="28"/>
          <w:lang w:val="uk-UA"/>
        </w:rPr>
      </w:pPr>
      <w:r w:rsidRPr="000B17D1">
        <w:rPr>
          <w:rFonts w:ascii="Times New Roman" w:eastAsia="Calibri" w:hAnsi="Times New Roman" w:cs="SimSun"/>
          <w:iCs/>
          <w:sz w:val="28"/>
          <w:szCs w:val="28"/>
          <w:lang w:val="uk-UA"/>
        </w:rPr>
        <w:t>The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en-US"/>
        </w:rPr>
        <w:t xml:space="preserve"> 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uk-UA"/>
        </w:rPr>
        <w:t>thesisis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en-US"/>
        </w:rPr>
        <w:t xml:space="preserve"> 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uk-UA"/>
        </w:rPr>
        <w:t>presented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en-US"/>
        </w:rPr>
        <w:t xml:space="preserve"> 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uk-UA"/>
        </w:rPr>
        <w:t xml:space="preserve">on </w:t>
      </w:r>
      <w:r w:rsidR="00FC7A72">
        <w:rPr>
          <w:rFonts w:ascii="Times New Roman" w:eastAsia="Calibri" w:hAnsi="Times New Roman" w:cs="SimSun"/>
          <w:iCs/>
          <w:sz w:val="28"/>
          <w:szCs w:val="28"/>
          <w:lang w:val="uk-UA"/>
        </w:rPr>
        <w:t>62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uk-UA"/>
        </w:rPr>
        <w:t xml:space="preserve"> pages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en-US"/>
        </w:rPr>
        <w:t xml:space="preserve"> 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uk-UA"/>
        </w:rPr>
        <w:t>of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en-US"/>
        </w:rPr>
        <w:t xml:space="preserve"> 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uk-UA"/>
        </w:rPr>
        <w:t>printed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en-US"/>
        </w:rPr>
        <w:t xml:space="preserve"> 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uk-UA"/>
        </w:rPr>
        <w:t>text. The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en-US"/>
        </w:rPr>
        <w:t xml:space="preserve"> 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uk-UA"/>
        </w:rPr>
        <w:t>work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en-US"/>
        </w:rPr>
        <w:t xml:space="preserve"> 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uk-UA"/>
        </w:rPr>
        <w:t>is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en-US"/>
        </w:rPr>
        <w:t xml:space="preserve"> 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uk-UA"/>
        </w:rPr>
        <w:t>illustrated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en-US"/>
        </w:rPr>
        <w:t xml:space="preserve"> 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uk-UA"/>
        </w:rPr>
        <w:t xml:space="preserve">with </w:t>
      </w:r>
      <w:r w:rsidR="00FC7A72">
        <w:rPr>
          <w:rFonts w:ascii="Times New Roman" w:eastAsia="Calibri" w:hAnsi="Times New Roman" w:cs="SimSun"/>
          <w:iCs/>
          <w:sz w:val="28"/>
          <w:szCs w:val="28"/>
          <w:lang w:val="uk-UA"/>
        </w:rPr>
        <w:t>11</w:t>
      </w:r>
      <w:r>
        <w:rPr>
          <w:rFonts w:ascii="Times New Roman" w:eastAsia="Calibri" w:hAnsi="Times New Roman" w:cs="SimSun"/>
          <w:iCs/>
          <w:sz w:val="28"/>
          <w:szCs w:val="28"/>
          <w:lang w:val="uk-UA"/>
        </w:rPr>
        <w:t> 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uk-UA"/>
        </w:rPr>
        <w:t>tables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en-US"/>
        </w:rPr>
        <w:t xml:space="preserve"> 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uk-UA"/>
        </w:rPr>
        <w:t xml:space="preserve">and </w:t>
      </w:r>
      <w:r>
        <w:rPr>
          <w:rFonts w:ascii="Times New Roman" w:eastAsia="Calibri" w:hAnsi="Times New Roman" w:cs="SimSun"/>
          <w:iCs/>
          <w:sz w:val="28"/>
          <w:szCs w:val="28"/>
          <w:lang w:val="uk-UA"/>
        </w:rPr>
        <w:t>1</w:t>
      </w:r>
      <w:r w:rsidR="00FC7A72">
        <w:rPr>
          <w:rFonts w:ascii="Times New Roman" w:eastAsia="Calibri" w:hAnsi="Times New Roman" w:cs="SimSun"/>
          <w:iCs/>
          <w:sz w:val="28"/>
          <w:szCs w:val="28"/>
          <w:lang w:val="uk-UA"/>
        </w:rPr>
        <w:t>4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uk-UA"/>
        </w:rPr>
        <w:t xml:space="preserve"> figures. The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en-US"/>
        </w:rPr>
        <w:t xml:space="preserve"> 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uk-UA"/>
        </w:rPr>
        <w:t>work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en-US"/>
        </w:rPr>
        <w:t xml:space="preserve"> 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uk-UA"/>
        </w:rPr>
        <w:t>contains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en-US"/>
        </w:rPr>
        <w:t xml:space="preserve"> 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uk-UA"/>
        </w:rPr>
        <w:t>references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en-US"/>
        </w:rPr>
        <w:t xml:space="preserve"> 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uk-UA"/>
        </w:rPr>
        <w:t xml:space="preserve">to </w:t>
      </w:r>
      <w:r w:rsidR="00FC7A72">
        <w:rPr>
          <w:rFonts w:ascii="Times New Roman" w:eastAsia="Calibri" w:hAnsi="Times New Roman" w:cs="SimSun"/>
          <w:iCs/>
          <w:sz w:val="28"/>
          <w:szCs w:val="28"/>
          <w:lang w:val="uk-UA"/>
        </w:rPr>
        <w:t>8</w:t>
      </w:r>
      <w:r w:rsidR="00E9790B">
        <w:rPr>
          <w:rFonts w:ascii="Times New Roman" w:eastAsia="Calibri" w:hAnsi="Times New Roman" w:cs="SimSun"/>
          <w:iCs/>
          <w:sz w:val="28"/>
          <w:szCs w:val="28"/>
          <w:lang w:val="uk-UA"/>
        </w:rPr>
        <w:t>1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uk-UA"/>
        </w:rPr>
        <w:t xml:space="preserve"> literary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en-US"/>
        </w:rPr>
        <w:t xml:space="preserve"> 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uk-UA"/>
        </w:rPr>
        <w:t>sources (</w:t>
      </w:r>
      <w:r>
        <w:rPr>
          <w:rFonts w:ascii="Times New Roman" w:eastAsia="Calibri" w:hAnsi="Times New Roman" w:cs="SimSun"/>
          <w:iCs/>
          <w:sz w:val="28"/>
          <w:szCs w:val="28"/>
          <w:lang w:val="uk-UA"/>
        </w:rPr>
        <w:t>1</w:t>
      </w:r>
      <w:r w:rsidR="00E9790B">
        <w:rPr>
          <w:rFonts w:ascii="Times New Roman" w:eastAsia="Calibri" w:hAnsi="Times New Roman" w:cs="SimSun"/>
          <w:iCs/>
          <w:sz w:val="28"/>
          <w:szCs w:val="28"/>
          <w:lang w:val="uk-UA"/>
        </w:rPr>
        <w:t>4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uk-UA"/>
        </w:rPr>
        <w:t xml:space="preserve"> in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en-US"/>
        </w:rPr>
        <w:t xml:space="preserve"> </w:t>
      </w:r>
      <w:r w:rsidR="003F3411">
        <w:rPr>
          <w:rFonts w:ascii="Times New Roman" w:eastAsia="Calibri" w:hAnsi="Times New Roman" w:cs="SimSun"/>
          <w:iCs/>
          <w:sz w:val="28"/>
          <w:szCs w:val="28"/>
          <w:lang w:val="en-US"/>
        </w:rPr>
        <w:t>C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uk-UA"/>
        </w:rPr>
        <w:t>yrillic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en-US"/>
        </w:rPr>
        <w:t xml:space="preserve"> 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uk-UA"/>
        </w:rPr>
        <w:t xml:space="preserve">and </w:t>
      </w:r>
      <w:r w:rsidR="00FC7A72">
        <w:rPr>
          <w:rFonts w:ascii="Times New Roman" w:eastAsia="Calibri" w:hAnsi="Times New Roman" w:cs="SimSun"/>
          <w:iCs/>
          <w:sz w:val="28"/>
          <w:szCs w:val="28"/>
          <w:lang w:val="uk-UA"/>
        </w:rPr>
        <w:t>67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uk-UA"/>
        </w:rPr>
        <w:t xml:space="preserve"> in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en-US"/>
        </w:rPr>
        <w:t xml:space="preserve"> </w:t>
      </w:r>
      <w:r w:rsidR="003F3411">
        <w:rPr>
          <w:rFonts w:ascii="Times New Roman" w:eastAsia="Calibri" w:hAnsi="Times New Roman" w:cs="SimSun"/>
          <w:iCs/>
          <w:sz w:val="28"/>
          <w:szCs w:val="28"/>
          <w:lang w:val="en-US"/>
        </w:rPr>
        <w:t>L</w:t>
      </w:r>
      <w:r w:rsidRPr="000B17D1">
        <w:rPr>
          <w:rFonts w:ascii="Times New Roman" w:eastAsia="Calibri" w:hAnsi="Times New Roman" w:cs="SimSun"/>
          <w:iCs/>
          <w:sz w:val="28"/>
          <w:szCs w:val="28"/>
          <w:lang w:val="uk-UA"/>
        </w:rPr>
        <w:t>atin).</w:t>
      </w:r>
    </w:p>
    <w:p w14:paraId="6F9DD04C" w14:textId="144CF8E9" w:rsidR="0020058F" w:rsidRDefault="0020058F" w:rsidP="002005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20058F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Key</w:t>
      </w:r>
      <w:r w:rsidRPr="0020058F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</w:t>
      </w:r>
      <w:r w:rsidRPr="0020058F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words:</w:t>
      </w:r>
      <w:r w:rsidRPr="0020058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20058F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mature maize seeds, explant sterilization, in vitro culture, ca</w:t>
      </w:r>
      <w:r w:rsidRPr="0020058F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l</w:t>
      </w:r>
      <w:r w:rsidRPr="0020058F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lus, Bacillus, phytohormones</w:t>
      </w:r>
      <w:r w:rsidRPr="0020058F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7B0334AA" w14:textId="77777777" w:rsidR="00230559" w:rsidRDefault="00230559">
      <w:pP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 w:eastAsia="ru-RU"/>
        </w:rPr>
      </w:pPr>
      <w:bookmarkStart w:id="1" w:name="_Hlk195434708"/>
      <w:bookmarkStart w:id="2" w:name="_Hlk212533365"/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 w:eastAsia="ru-RU"/>
        </w:rPr>
        <w:br w:type="page"/>
      </w:r>
    </w:p>
    <w:p w14:paraId="7A4E80FA" w14:textId="0F70F211" w:rsidR="00F97CFB" w:rsidRPr="00F97CFB" w:rsidRDefault="00F97CFB" w:rsidP="00F97CF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F97CF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 w:eastAsia="ru-RU"/>
        </w:rPr>
        <w:lastRenderedPageBreak/>
        <w:t>ЗМІСТ</w:t>
      </w:r>
    </w:p>
    <w:p w14:paraId="4760983B" w14:textId="59929098" w:rsidR="00ED7D07" w:rsidRPr="00A2142A" w:rsidRDefault="003F3411" w:rsidP="003F3411">
      <w:pPr>
        <w:spacing w:after="0" w:line="33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ПРИЙНЯТІ СКОРОЧЕННЯ ТА АБРЕВІАТУРИ</w:t>
      </w:r>
      <w:r w:rsidR="00D26D85" w:rsidRPr="00EC6D1B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ptab w:relativeTo="margin" w:alignment="right" w:leader="dot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4</w:t>
      </w:r>
    </w:p>
    <w:p w14:paraId="5FBCE8D2" w14:textId="158A6976" w:rsidR="00ED7D07" w:rsidRPr="00ED7D07" w:rsidRDefault="00ED7D07" w:rsidP="0070217B">
      <w:pPr>
        <w:spacing w:after="0" w:line="33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D7D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ВСТУП</w:t>
      </w:r>
      <w:r w:rsidR="00D26D85" w:rsidRPr="00EC6D1B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ptab w:relativeTo="margin" w:alignment="right" w:leader="dot"/>
      </w:r>
      <w:r w:rsidR="0081268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</w:t>
      </w:r>
    </w:p>
    <w:p w14:paraId="6D3CB4E0" w14:textId="5B325F45" w:rsidR="00ED7D07" w:rsidRPr="0051497F" w:rsidRDefault="00ED7D07" w:rsidP="0070217B">
      <w:pPr>
        <w:spacing w:after="0" w:line="33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7D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 ОГЛЯД ЛІТЕРАТУРИ</w:t>
      </w:r>
      <w:r w:rsidR="00D26D85" w:rsidRPr="00EC6D1B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ptab w:relativeTo="margin" w:alignment="right" w:leader="dot"/>
      </w:r>
      <w:r w:rsidR="003F5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</w:p>
    <w:p w14:paraId="4CF3E77E" w14:textId="13D26A43" w:rsidR="00ED7D07" w:rsidRPr="00ED7D07" w:rsidRDefault="00ED7D07" w:rsidP="004A286C">
      <w:pPr>
        <w:spacing w:after="0" w:line="312" w:lineRule="auto"/>
        <w:ind w:left="851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D7D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1.1. </w:t>
      </w:r>
      <w:bookmarkStart w:id="3" w:name="_Hlk191317001"/>
      <w:r w:rsidRPr="00ED7D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Характеристика </w:t>
      </w:r>
      <w:r w:rsidR="00CD65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та господарська цінність </w:t>
      </w:r>
      <w:r w:rsidRPr="00ED7D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</w:t>
      </w:r>
      <w:r w:rsidRPr="00206A5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 w:rsidRPr="00ED7D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курудзи</w:t>
      </w:r>
      <w:bookmarkEnd w:id="3"/>
      <w:r w:rsidR="00D26D85" w:rsidRPr="00EC6D1B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ptab w:relativeTo="margin" w:alignment="right" w:leader="dot"/>
      </w:r>
      <w:r w:rsidR="003F5C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8</w:t>
      </w:r>
    </w:p>
    <w:p w14:paraId="440498D3" w14:textId="07A04FC1" w:rsidR="00ED7D07" w:rsidRPr="00A92E67" w:rsidRDefault="00ED7D07" w:rsidP="004A286C">
      <w:pPr>
        <w:spacing w:after="0" w:line="312" w:lineRule="auto"/>
        <w:ind w:left="851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bookmarkStart w:id="4" w:name="_Hlk166679234"/>
      <w:r w:rsidRPr="00ED7D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1.2. </w:t>
      </w:r>
      <w:bookmarkStart w:id="5" w:name="_Hlk213705910"/>
      <w:bookmarkStart w:id="6" w:name="_Hlk190621827"/>
      <w:r w:rsidR="00A92E67" w:rsidRPr="00A92E6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Особливості </w:t>
      </w:r>
      <w:r w:rsidR="00AC349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біотехнологічного вирощування</w:t>
      </w:r>
      <w:r w:rsidR="009F7BA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кукурудзи</w:t>
      </w:r>
      <w:r w:rsidR="00A92E67" w:rsidRPr="00A92E6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 культ</w:t>
      </w:r>
      <w:r w:rsidR="00A92E67" w:rsidRPr="00A92E6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 w:rsidR="00A92E67" w:rsidRPr="00A92E6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</w:t>
      </w:r>
      <w:r w:rsidR="009F7BA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</w:t>
      </w:r>
      <w:r w:rsidR="00A92E67" w:rsidRPr="00A92E6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A92E67" w:rsidRPr="00A92E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>in vi</w:t>
      </w:r>
      <w:bookmarkEnd w:id="5"/>
      <w:r w:rsidR="00A92E67" w:rsidRPr="00A92E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>tro</w:t>
      </w:r>
      <w:bookmarkEnd w:id="4"/>
      <w:bookmarkEnd w:id="6"/>
      <w:r w:rsidR="00A92F22" w:rsidRPr="00EC6D1B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ptab w:relativeTo="margin" w:alignment="right" w:leader="dot"/>
      </w:r>
      <w:r w:rsidR="003F5C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11</w:t>
      </w:r>
    </w:p>
    <w:p w14:paraId="7F67BE80" w14:textId="4C2B83F7" w:rsidR="00ED7D07" w:rsidRPr="00ED7D07" w:rsidRDefault="00ED7D07" w:rsidP="004A286C">
      <w:pPr>
        <w:spacing w:after="0" w:line="312" w:lineRule="auto"/>
        <w:ind w:left="851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bookmarkStart w:id="7" w:name="_Hlk189312429"/>
      <w:r w:rsidRPr="00ED7D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1.2.1. </w:t>
      </w:r>
      <w:bookmarkStart w:id="8" w:name="_Hlk213706180"/>
      <w:bookmarkStart w:id="9" w:name="_Hlk190606048"/>
      <w:r w:rsidR="00A92E6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</w:t>
      </w:r>
      <w:r w:rsidR="00A92E67" w:rsidRPr="00A92E6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ипи експлантів </w:t>
      </w:r>
      <w:r w:rsidR="00A92E6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кукурудзи </w:t>
      </w:r>
      <w:r w:rsidR="00A92E67" w:rsidRPr="00A92E6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та методики </w:t>
      </w:r>
      <w:r w:rsidR="00A92E6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їх </w:t>
      </w:r>
      <w:r w:rsidR="00A92E67" w:rsidRPr="00A92E6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стериліза</w:t>
      </w:r>
      <w:bookmarkEnd w:id="8"/>
      <w:r w:rsidR="00A92E67" w:rsidRPr="00A92E6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ції</w:t>
      </w:r>
      <w:bookmarkEnd w:id="9"/>
      <w:r w:rsidR="00A92F22" w:rsidRPr="00EC6D1B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ptab w:relativeTo="margin" w:alignment="right" w:leader="dot"/>
      </w:r>
      <w:r w:rsidR="00D26D8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13</w:t>
      </w:r>
    </w:p>
    <w:p w14:paraId="31A2EA9C" w14:textId="4581F41A" w:rsidR="00000825" w:rsidRDefault="00ED7D07" w:rsidP="004A286C">
      <w:pPr>
        <w:spacing w:after="0" w:line="312" w:lineRule="auto"/>
        <w:ind w:left="851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bookmarkStart w:id="10" w:name="_Hlk167206098"/>
      <w:bookmarkEnd w:id="7"/>
      <w:r w:rsidRPr="00ED7D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</w:t>
      </w:r>
      <w:r w:rsidR="00A92E6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</w:t>
      </w:r>
      <w:r w:rsidRPr="00ED7D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bookmarkEnd w:id="10"/>
      <w:r w:rsidR="00000825" w:rsidRPr="0000082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bookmarkStart w:id="11" w:name="_Hlk213706201"/>
      <w:r w:rsidR="003E46C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</w:t>
      </w:r>
      <w:r w:rsidR="00000825" w:rsidRPr="0000082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ростання насіння кукуруд</w:t>
      </w:r>
      <w:bookmarkEnd w:id="11"/>
      <w:r w:rsidR="00000825" w:rsidRPr="0000082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зи</w:t>
      </w:r>
      <w:r w:rsidR="003E46C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за різних температурних умов</w:t>
      </w:r>
      <w:r w:rsidR="00030FB7" w:rsidRPr="00EC6D1B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ptab w:relativeTo="margin" w:alignment="right" w:leader="dot"/>
      </w:r>
      <w:r w:rsidR="00030FB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</w:t>
      </w:r>
      <w:r w:rsidR="00C04A2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6</w:t>
      </w:r>
    </w:p>
    <w:p w14:paraId="6FBDBC24" w14:textId="7D9F6E95" w:rsidR="000B17D1" w:rsidRDefault="00000825" w:rsidP="004A286C">
      <w:pPr>
        <w:spacing w:after="0" w:line="312" w:lineRule="auto"/>
        <w:ind w:left="851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1.4. </w:t>
      </w:r>
      <w:bookmarkStart w:id="12" w:name="_Hlk213706218"/>
      <w:r w:rsidR="00A92E67" w:rsidRPr="00A92E6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Фітогормональний склад поживних середовищ для регуляції к</w:t>
      </w:r>
      <w:r w:rsidR="00A92E67" w:rsidRPr="00A92E6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 w:rsidR="00A92E67" w:rsidRPr="00A92E6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льтур тканин кукурудзи </w:t>
      </w:r>
      <w:bookmarkEnd w:id="12"/>
      <w:r w:rsidR="00A92E67" w:rsidRPr="00A92E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>in vitro</w:t>
      </w:r>
      <w:r w:rsidR="00A92F22" w:rsidRPr="00EC6D1B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ptab w:relativeTo="margin" w:alignment="right" w:leader="dot"/>
      </w:r>
      <w:r w:rsidR="00D26D8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</w:t>
      </w:r>
      <w:r w:rsidR="00C04A2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9</w:t>
      </w:r>
    </w:p>
    <w:p w14:paraId="386F1F2F" w14:textId="07ED53CF" w:rsidR="00A92E67" w:rsidRDefault="00A92E67" w:rsidP="004A286C">
      <w:pPr>
        <w:spacing w:after="0" w:line="312" w:lineRule="auto"/>
        <w:ind w:left="851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D7D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</w:t>
      </w:r>
      <w:r w:rsidR="00000825"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ED7D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</w:t>
      </w:r>
      <w:bookmarkStart w:id="13" w:name="_Hlk213706267"/>
      <w:r w:rsidR="005F71ED" w:rsidRPr="005F71E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Перспективи використання мікроорганізмів у культурі кукурудзи </w:t>
      </w:r>
      <w:bookmarkEnd w:id="13"/>
      <w:r w:rsidR="005F71ED" w:rsidRPr="005F71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>in vitro</w:t>
      </w:r>
      <w:r w:rsidRPr="00EC6D1B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ptab w:relativeTo="margin" w:alignment="right" w:leader="dot"/>
      </w:r>
      <w:r w:rsidR="00C04A2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20</w:t>
      </w:r>
    </w:p>
    <w:p w14:paraId="664D4642" w14:textId="7CFEBE20" w:rsidR="00A92E67" w:rsidRPr="00ED7D07" w:rsidRDefault="00A92E67" w:rsidP="004A286C">
      <w:pPr>
        <w:spacing w:after="0" w:line="312" w:lineRule="auto"/>
        <w:ind w:left="851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bookmarkStart w:id="14" w:name="_Hlk211462321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</w:t>
      </w:r>
      <w:r w:rsidRPr="00ED7D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="00000825"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</w:t>
      </w:r>
      <w:r w:rsidRPr="00ED7D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</w:t>
      </w:r>
      <w:r w:rsidRPr="00ED7D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bookmarkStart w:id="15" w:name="_Hlk213706317"/>
      <w:r w:rsidR="00D54F60" w:rsidRPr="003F3411">
        <w:rPr>
          <w:rFonts w:ascii="Times New Roman" w:hAnsi="Times New Roman" w:cs="Times New Roman"/>
          <w:sz w:val="28"/>
          <w:szCs w:val="28"/>
          <w:lang w:val="uk-UA"/>
        </w:rPr>
        <w:t xml:space="preserve">Вибір штамів </w:t>
      </w:r>
      <w:r w:rsidR="00D54F60" w:rsidRPr="003F3411">
        <w:rPr>
          <w:rFonts w:ascii="Times New Roman" w:hAnsi="Times New Roman" w:cs="Times New Roman"/>
          <w:i/>
          <w:iCs/>
          <w:sz w:val="28"/>
          <w:szCs w:val="28"/>
          <w:lang w:val="uk-UA"/>
        </w:rPr>
        <w:t>Bacillus</w:t>
      </w:r>
      <w:r w:rsidR="00D54F60" w:rsidRPr="003F34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D5C1B" w:rsidRPr="003F3411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D54F60" w:rsidRPr="003F3411">
        <w:rPr>
          <w:rFonts w:ascii="Times New Roman" w:hAnsi="Times New Roman" w:cs="Times New Roman"/>
          <w:sz w:val="28"/>
          <w:szCs w:val="28"/>
          <w:lang w:val="uk-UA"/>
        </w:rPr>
        <w:t xml:space="preserve"> їх ріст-стимулювальн</w:t>
      </w:r>
      <w:r w:rsidR="00AA11A5" w:rsidRPr="003F3411">
        <w:rPr>
          <w:rFonts w:ascii="Times New Roman" w:hAnsi="Times New Roman" w:cs="Times New Roman"/>
          <w:sz w:val="28"/>
          <w:szCs w:val="28"/>
          <w:lang w:val="uk-UA"/>
        </w:rPr>
        <w:t>ий вплив на</w:t>
      </w:r>
      <w:r w:rsidR="00D54F60" w:rsidRPr="003F34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F3411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D54F60" w:rsidRPr="003F3411">
        <w:rPr>
          <w:rFonts w:ascii="Times New Roman" w:hAnsi="Times New Roman" w:cs="Times New Roman"/>
          <w:sz w:val="28"/>
          <w:szCs w:val="28"/>
          <w:lang w:val="uk-UA"/>
        </w:rPr>
        <w:t>кукурудз</w:t>
      </w:r>
      <w:bookmarkEnd w:id="15"/>
      <w:r w:rsidR="00AA11A5" w:rsidRPr="003F3411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3F3411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ptab w:relativeTo="margin" w:alignment="right" w:leader="dot"/>
      </w:r>
      <w:r w:rsidR="00C04A2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</w:t>
      </w:r>
      <w:r w:rsidR="006A0C4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</w:t>
      </w:r>
    </w:p>
    <w:bookmarkEnd w:id="14"/>
    <w:p w14:paraId="4F9A115C" w14:textId="507C22D4" w:rsidR="00ED7D07" w:rsidRPr="00ED7D07" w:rsidRDefault="00ED7D07" w:rsidP="0070217B">
      <w:pPr>
        <w:spacing w:after="0" w:line="33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D7D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2. МАТЕРІАЛИ І МЕТОДИ ДОСЛІДЖЕНЬ</w:t>
      </w:r>
      <w:r w:rsidR="00A92F22" w:rsidRPr="00EC6D1B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ptab w:relativeTo="margin" w:alignment="right" w:leader="dot"/>
      </w:r>
      <w:r w:rsidR="00C04A2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26</w:t>
      </w:r>
      <w:r w:rsidRPr="00ED7D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</w:t>
      </w:r>
    </w:p>
    <w:p w14:paraId="5B2E0460" w14:textId="2D906C0B" w:rsidR="00EC6D1B" w:rsidRDefault="00EC6D1B" w:rsidP="0070217B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</w:pPr>
      <w:r w:rsidRPr="00EC6D1B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2.1. Матеріали  досліджень</w:t>
      </w:r>
      <w:r w:rsidR="00A92F22" w:rsidRPr="00EC6D1B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ptab w:relativeTo="margin" w:alignment="right" w:leader="dot"/>
      </w:r>
      <w:r w:rsidR="00C04A2C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26</w:t>
      </w:r>
    </w:p>
    <w:p w14:paraId="0C57F060" w14:textId="5F45E6F2" w:rsidR="00EC6D1B" w:rsidRPr="00EC6D1B" w:rsidRDefault="00EC6D1B" w:rsidP="0070217B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 xml:space="preserve">2.2. </w:t>
      </w:r>
      <w:r w:rsidRPr="00EC6D1B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Методика проведення досліджень</w:t>
      </w:r>
      <w:bookmarkStart w:id="16" w:name="_Hlk169122927"/>
      <w:r w:rsidRPr="00EC6D1B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ptab w:relativeTo="margin" w:alignment="right" w:leader="dot"/>
      </w:r>
      <w:bookmarkEnd w:id="16"/>
      <w:r w:rsidR="00C04A2C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26</w:t>
      </w:r>
    </w:p>
    <w:p w14:paraId="73125C05" w14:textId="4636E33C" w:rsidR="00ED7D07" w:rsidRPr="00ED7D07" w:rsidRDefault="00ED7D07" w:rsidP="0070217B">
      <w:pPr>
        <w:spacing w:after="0" w:line="33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D7D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3. РЕЗУЛЬТАТИ ДОСЛІДЖЕНЬ ТА ЇХ ОБГОВОРЕННЯ</w:t>
      </w:r>
      <w:bookmarkStart w:id="17" w:name="_Hlk169122965"/>
      <w:r w:rsidR="00D26D85" w:rsidRPr="00EC6D1B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ptab w:relativeTo="margin" w:alignment="right" w:leader="dot"/>
      </w:r>
      <w:bookmarkEnd w:id="17"/>
      <w:r w:rsidR="00C04A2C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31</w:t>
      </w:r>
      <w:r w:rsidRPr="00ED7D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</w:t>
      </w:r>
    </w:p>
    <w:p w14:paraId="12E61BED" w14:textId="25C8B014" w:rsidR="00030FB7" w:rsidRPr="003F3411" w:rsidRDefault="00ED7D07" w:rsidP="004A286C">
      <w:pPr>
        <w:spacing w:after="0" w:line="312" w:lineRule="auto"/>
        <w:ind w:left="851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bookmarkStart w:id="18" w:name="_Hlk168660399"/>
      <w:r w:rsidRPr="00ED7D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3.1. </w:t>
      </w:r>
      <w:bookmarkStart w:id="19" w:name="_Hlk215238341"/>
      <w:r w:rsidR="00830B41"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Оптимізація </w:t>
      </w:r>
      <w:r w:rsidR="00AC509E"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біотехнологічних прийомів попередньої обробки </w:t>
      </w:r>
      <w:r w:rsid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</w:t>
      </w:r>
      <w:r w:rsidR="00030FB7"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насіння</w:t>
      </w:r>
      <w:r w:rsidR="00830B41"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кукурудзи</w:t>
      </w:r>
      <w:r w:rsidR="00030FB7"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830B41"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для введення </w:t>
      </w:r>
      <w:r w:rsidR="005D5E80"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 w:rsidR="00830B41"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стерильну</w:t>
      </w:r>
      <w:r w:rsidR="00AC509E"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культуру</w:t>
      </w:r>
      <w:bookmarkEnd w:id="19"/>
      <w:r w:rsidR="00030FB7" w:rsidRPr="003F3411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ptab w:relativeTo="margin" w:alignment="right" w:leader="dot"/>
      </w:r>
      <w:r w:rsidR="005D5E80" w:rsidRPr="003F3411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3</w:t>
      </w:r>
      <w:r w:rsidR="00C04A2C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1</w:t>
      </w:r>
    </w:p>
    <w:p w14:paraId="05DF8230" w14:textId="6D37B1BD" w:rsidR="00ED7D07" w:rsidRPr="003F3411" w:rsidRDefault="00030FB7" w:rsidP="004A286C">
      <w:pPr>
        <w:spacing w:after="0" w:line="312" w:lineRule="auto"/>
        <w:ind w:left="851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3.2. </w:t>
      </w:r>
      <w:bookmarkStart w:id="20" w:name="_Hlk215238491"/>
      <w:r w:rsidR="00A92E67" w:rsidRPr="003F3411">
        <w:rPr>
          <w:rFonts w:ascii="Times New Roman" w:hAnsi="Times New Roman" w:cs="Times New Roman"/>
          <w:sz w:val="28"/>
          <w:szCs w:val="28"/>
          <w:lang w:val="uk-UA"/>
        </w:rPr>
        <w:t xml:space="preserve">Виявлення впливу </w:t>
      </w:r>
      <w:r w:rsidR="008A2BD4" w:rsidRPr="003F3411">
        <w:rPr>
          <w:rFonts w:ascii="Times New Roman" w:hAnsi="Times New Roman" w:cs="Times New Roman"/>
          <w:sz w:val="28"/>
          <w:szCs w:val="28"/>
          <w:lang w:val="uk-UA"/>
        </w:rPr>
        <w:t>фунгіцид</w:t>
      </w:r>
      <w:r w:rsidR="00830B41" w:rsidRPr="003F3411">
        <w:rPr>
          <w:rFonts w:ascii="Times New Roman" w:hAnsi="Times New Roman" w:cs="Times New Roman"/>
          <w:sz w:val="28"/>
          <w:szCs w:val="28"/>
          <w:lang w:val="uk-UA"/>
        </w:rPr>
        <w:t>них препаратів</w:t>
      </w:r>
      <w:r w:rsidR="00A92E67" w:rsidRPr="003F3411">
        <w:rPr>
          <w:rFonts w:ascii="Times New Roman" w:hAnsi="Times New Roman" w:cs="Times New Roman"/>
          <w:sz w:val="28"/>
          <w:szCs w:val="28"/>
          <w:lang w:val="uk-UA"/>
        </w:rPr>
        <w:t xml:space="preserve"> на життєздатність та розвиток </w:t>
      </w:r>
      <w:r w:rsidR="00B447C1" w:rsidRPr="003F3411">
        <w:rPr>
          <w:rFonts w:ascii="Times New Roman" w:hAnsi="Times New Roman" w:cs="Times New Roman"/>
          <w:sz w:val="28"/>
          <w:szCs w:val="28"/>
          <w:lang w:val="uk-UA"/>
        </w:rPr>
        <w:t>насіння</w:t>
      </w:r>
      <w:r w:rsidR="00A92E67" w:rsidRPr="003F3411">
        <w:rPr>
          <w:rFonts w:ascii="Times New Roman" w:hAnsi="Times New Roman" w:cs="Times New Roman"/>
          <w:sz w:val="28"/>
          <w:szCs w:val="28"/>
          <w:lang w:val="uk-UA"/>
        </w:rPr>
        <w:t xml:space="preserve"> кукурудзи в культурі </w:t>
      </w:r>
      <w:r w:rsidR="00A92E67" w:rsidRPr="003F3411">
        <w:rPr>
          <w:rFonts w:ascii="Times New Roman" w:hAnsi="Times New Roman" w:cs="Times New Roman"/>
          <w:i/>
          <w:iCs/>
          <w:sz w:val="28"/>
          <w:szCs w:val="28"/>
          <w:lang w:val="en-US"/>
        </w:rPr>
        <w:t>in</w:t>
      </w:r>
      <w:r w:rsidR="00A92E67" w:rsidRPr="003F341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92E67" w:rsidRPr="003F3411">
        <w:rPr>
          <w:rFonts w:ascii="Times New Roman" w:hAnsi="Times New Roman" w:cs="Times New Roman"/>
          <w:i/>
          <w:iCs/>
          <w:sz w:val="28"/>
          <w:szCs w:val="28"/>
          <w:lang w:val="en-US"/>
        </w:rPr>
        <w:t>vitro</w:t>
      </w:r>
      <w:bookmarkEnd w:id="20"/>
      <w:r w:rsidR="00A92F22" w:rsidRPr="003F3411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ptab w:relativeTo="margin" w:alignment="right" w:leader="dot"/>
      </w:r>
      <w:r w:rsidR="00C04A2C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34</w:t>
      </w:r>
    </w:p>
    <w:p w14:paraId="7C5210FC" w14:textId="388E89EF" w:rsidR="00421245" w:rsidRPr="003F3411" w:rsidRDefault="00ED7D07" w:rsidP="004A286C">
      <w:pPr>
        <w:spacing w:after="0" w:line="312" w:lineRule="auto"/>
        <w:ind w:left="851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3.</w:t>
      </w:r>
      <w:r w:rsidR="00030FB7"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</w:t>
      </w:r>
      <w:r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</w:t>
      </w:r>
      <w:bookmarkStart w:id="21" w:name="_Hlk215252015"/>
      <w:r w:rsidR="00830B41"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Встановлення </w:t>
      </w:r>
      <w:r w:rsidR="004F0E77"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ф</w:t>
      </w:r>
      <w:r w:rsidR="008A2BD4"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ітогормональн</w:t>
      </w:r>
      <w:r w:rsidR="004F0E77"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ого</w:t>
      </w:r>
      <w:r w:rsidR="008A2BD4"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склад</w:t>
      </w:r>
      <w:r w:rsidR="004F0E77"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 w:rsidR="008A2BD4"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поживного середовища для отримання калусних культур кукурудзи </w:t>
      </w:r>
      <w:r w:rsidR="001217F3" w:rsidRPr="003F34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in</w:t>
      </w:r>
      <w:r w:rsidR="001217F3" w:rsidRPr="00D7360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1217F3" w:rsidRPr="003F34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vitro</w:t>
      </w:r>
      <w:bookmarkEnd w:id="21"/>
      <w:r w:rsidR="00A92F22" w:rsidRPr="003F3411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ptab w:relativeTo="margin" w:alignment="right" w:leader="dot"/>
      </w:r>
      <w:r w:rsidR="00C04A2C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39</w:t>
      </w:r>
    </w:p>
    <w:p w14:paraId="4CC2489F" w14:textId="6B510EEA" w:rsidR="008A2BD4" w:rsidRPr="003F3411" w:rsidRDefault="003853F6" w:rsidP="004A286C">
      <w:pPr>
        <w:spacing w:after="0" w:line="312" w:lineRule="auto"/>
        <w:ind w:left="851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3.</w:t>
      </w:r>
      <w:r w:rsidR="002A13E0"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4</w:t>
      </w:r>
      <w:r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</w:t>
      </w:r>
      <w:r w:rsidR="008A2BD4"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Вплив бактеріальних суспензій у складі поживних середовищ на ріст та розвиток експлантів кукурудзи</w:t>
      </w:r>
      <w:r w:rsidR="008A2BD4" w:rsidRPr="003F3411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ptab w:relativeTo="margin" w:alignment="right" w:leader="dot"/>
      </w:r>
      <w:r w:rsidR="00C04A2C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42</w:t>
      </w:r>
    </w:p>
    <w:p w14:paraId="10159A75" w14:textId="26481F9D" w:rsidR="00ED7D07" w:rsidRPr="004F079F" w:rsidRDefault="00030FB7" w:rsidP="004A286C">
      <w:pPr>
        <w:spacing w:after="0" w:line="312" w:lineRule="auto"/>
        <w:ind w:left="851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3.</w:t>
      </w:r>
      <w:r w:rsidR="002A13E0"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</w:t>
      </w:r>
      <w:r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</w:t>
      </w:r>
      <w:r w:rsidR="00830B41" w:rsidRP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Удосконалення</w:t>
      </w:r>
      <w:r w:rsidR="00830B4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б</w:t>
      </w:r>
      <w:r w:rsidR="003853F6" w:rsidRPr="004F079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іотехнологічн</w:t>
      </w:r>
      <w:r w:rsidR="00830B4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ої</w:t>
      </w:r>
      <w:r w:rsidR="003853F6" w:rsidRPr="004F079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схем</w:t>
      </w:r>
      <w:r w:rsidR="00BE0E7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и</w:t>
      </w:r>
      <w:r w:rsidR="003853F6" w:rsidRPr="004F079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отримання рослин-</w:t>
      </w:r>
      <w:r w:rsidR="003F34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</w:t>
      </w:r>
      <w:r w:rsidR="003853F6" w:rsidRPr="004F079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регенерантів </w:t>
      </w:r>
      <w:r w:rsidR="00A92F22" w:rsidRPr="004F079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 </w:t>
      </w:r>
      <w:r w:rsidR="008A7154" w:rsidRPr="004F079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використанням </w:t>
      </w:r>
      <w:r w:rsidR="00C644D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зрілого насіння</w:t>
      </w:r>
      <w:r w:rsidR="00DE208E" w:rsidRPr="004F079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кукурудзи</w:t>
      </w:r>
      <w:r w:rsidR="003853F6" w:rsidRPr="004F079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 умовах </w:t>
      </w:r>
      <w:r w:rsidR="003853F6" w:rsidRPr="004F07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>in</w:t>
      </w:r>
      <w:r w:rsidR="003F34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> </w:t>
      </w:r>
      <w:r w:rsidR="003853F6" w:rsidRPr="004F07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>vitro</w:t>
      </w:r>
      <w:r w:rsidR="00A92F22" w:rsidRPr="004F079F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ptab w:relativeTo="margin" w:alignment="right" w:leader="dot"/>
      </w:r>
      <w:r w:rsidR="00C04A2C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46</w:t>
      </w:r>
    </w:p>
    <w:bookmarkEnd w:id="18"/>
    <w:p w14:paraId="27D338C6" w14:textId="3177C599" w:rsidR="00ED7D07" w:rsidRPr="00ED7D07" w:rsidRDefault="00ED7D07" w:rsidP="0070217B">
      <w:pPr>
        <w:spacing w:after="0" w:line="33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D7D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УЗАГАЛЬНЕННЯ</w:t>
      </w:r>
      <w:r w:rsidR="00A92F22" w:rsidRPr="00EC6D1B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ptab w:relativeTo="margin" w:alignment="right" w:leader="dot"/>
      </w:r>
      <w:r w:rsidR="00C04A2C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49</w:t>
      </w:r>
      <w:r w:rsidRPr="00ED7D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</w:t>
      </w:r>
    </w:p>
    <w:p w14:paraId="6D35C0BB" w14:textId="78DEF6DF" w:rsidR="00ED7D07" w:rsidRPr="00ED7D07" w:rsidRDefault="00ED7D07" w:rsidP="0070217B">
      <w:pPr>
        <w:spacing w:after="0" w:line="33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D7D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ВИСНОВКИ</w:t>
      </w:r>
      <w:r w:rsidR="00A92F22" w:rsidRPr="00EC6D1B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ptab w:relativeTo="margin" w:alignment="right" w:leader="dot"/>
      </w:r>
      <w:r w:rsidR="00C04A2C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52</w:t>
      </w:r>
      <w:r w:rsidRPr="00ED7D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</w:t>
      </w:r>
    </w:p>
    <w:p w14:paraId="4EB01EFA" w14:textId="73C523D9" w:rsidR="00F97CFB" w:rsidRDefault="00ED7D07" w:rsidP="0070217B">
      <w:pPr>
        <w:spacing w:after="0" w:line="33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D7D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СПИСОК ЛІТЕРАТУРИ</w:t>
      </w:r>
      <w:r w:rsidR="00A92F22" w:rsidRPr="00EC6D1B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ptab w:relativeTo="margin" w:alignment="right" w:leader="dot"/>
      </w:r>
      <w:r w:rsidR="00C04A2C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53</w:t>
      </w:r>
    </w:p>
    <w:p w14:paraId="34A0A715" w14:textId="0574303F" w:rsidR="0081268C" w:rsidRPr="00115008" w:rsidRDefault="0081268C" w:rsidP="004C6423">
      <w:pPr>
        <w:pStyle w:val="1"/>
        <w:spacing w:before="0"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br w:type="page"/>
      </w:r>
      <w:r w:rsidR="003F3411" w:rsidRPr="003F341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lastRenderedPageBreak/>
        <w:t>ПРИЙНЯТІ СКОРОЧЕННЯ ТА АБРЕВІАТУРИ</w:t>
      </w:r>
    </w:p>
    <w:p w14:paraId="1D7C258E" w14:textId="77777777" w:rsidR="004C6423" w:rsidRPr="0081268C" w:rsidRDefault="004C6423" w:rsidP="000D051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126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2,4-Д – </w:t>
      </w:r>
      <w:bookmarkStart w:id="22" w:name="_Hlk168829381"/>
      <w:r w:rsidRPr="008126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2,4-дихлорфеноксиоцтова кислота</w:t>
      </w:r>
      <w:bookmarkEnd w:id="22"/>
    </w:p>
    <w:p w14:paraId="1CCC822B" w14:textId="77777777" w:rsidR="004C6423" w:rsidRPr="0081268C" w:rsidRDefault="004C6423" w:rsidP="000D051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126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АБК – </w:t>
      </w:r>
      <w:r w:rsidRPr="008126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абсцизова кислота</w:t>
      </w:r>
    </w:p>
    <w:p w14:paraId="6CAA71FA" w14:textId="77777777" w:rsidR="004C6423" w:rsidRPr="0081268C" w:rsidRDefault="004C6423" w:rsidP="000D051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АФК – активні форми кисню</w:t>
      </w:r>
    </w:p>
    <w:p w14:paraId="61E37329" w14:textId="77777777" w:rsidR="004C6423" w:rsidRPr="0081268C" w:rsidRDefault="004C6423" w:rsidP="000D051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126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БАП – </w:t>
      </w:r>
      <w:bookmarkStart w:id="23" w:name="_Hlk168830786"/>
      <w:r w:rsidRPr="0081268C">
        <w:rPr>
          <w:rFonts w:ascii="Times New Roman" w:eastAsia="Times New Roman" w:hAnsi="Times New Roman" w:cs="Times New Roman"/>
          <w:sz w:val="28"/>
          <w:szCs w:val="28"/>
          <w:lang w:val="uk-UA"/>
        </w:rPr>
        <w:t>6-бензиламінопурин</w:t>
      </w:r>
      <w:bookmarkEnd w:id="23"/>
    </w:p>
    <w:p w14:paraId="6DC5E919" w14:textId="77777777" w:rsidR="004C6423" w:rsidRPr="0081268C" w:rsidRDefault="004C6423" w:rsidP="000D0513">
      <w:pPr>
        <w:spacing w:after="0" w:line="360" w:lineRule="auto"/>
        <w:ind w:left="709" w:hanging="709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68C">
        <w:rPr>
          <w:rFonts w:ascii="Times New Roman" w:eastAsia="Times New Roman" w:hAnsi="Times New Roman" w:cs="Times New Roman"/>
          <w:sz w:val="28"/>
          <w:szCs w:val="28"/>
          <w:lang w:val="uk-UA"/>
        </w:rPr>
        <w:t>ГК – гіберелова кислота</w:t>
      </w:r>
    </w:p>
    <w:p w14:paraId="5C8C51ED" w14:textId="77777777" w:rsidR="004C6423" w:rsidRPr="0081268C" w:rsidRDefault="004C6423" w:rsidP="000D0513">
      <w:pPr>
        <w:spacing w:after="0" w:line="360" w:lineRule="auto"/>
        <w:ind w:left="709" w:hanging="709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6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ІОК – </w:t>
      </w:r>
      <w:r w:rsidRPr="0081268C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індолілоцтова кислота</w:t>
      </w:r>
    </w:p>
    <w:p w14:paraId="0E2FD608" w14:textId="77777777" w:rsidR="004C6423" w:rsidRPr="0081268C" w:rsidRDefault="004C6423" w:rsidP="000D051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КІН – </w:t>
      </w:r>
      <w:r w:rsidRPr="008C20E8">
        <w:rPr>
          <w:rFonts w:ascii="Times New Roman" w:eastAsia="Times New Roman" w:hAnsi="Times New Roman" w:cs="Times New Roman"/>
          <w:sz w:val="28"/>
          <w:szCs w:val="28"/>
          <w:lang w:val="uk-UA"/>
        </w:rPr>
        <w:t>кінетин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6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682B4059" w14:textId="77777777" w:rsidR="00C91257" w:rsidRDefault="00C91257" w:rsidP="00C9125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6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НОК – </w:t>
      </w:r>
      <w:r w:rsidRPr="008126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нафталінооцтова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81268C">
        <w:rPr>
          <w:rFonts w:ascii="Times New Roman" w:eastAsia="Times New Roman" w:hAnsi="Times New Roman" w:cs="Times New Roman"/>
          <w:sz w:val="28"/>
          <w:szCs w:val="28"/>
          <w:lang w:val="uk-UA"/>
        </w:rPr>
        <w:t>кислота</w:t>
      </w:r>
    </w:p>
    <w:p w14:paraId="5C3297B8" w14:textId="77777777" w:rsidR="004C6423" w:rsidRDefault="004C6423" w:rsidP="000D051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47C08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A47C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–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поживне </w:t>
      </w:r>
      <w:r w:rsidRPr="00A47C08">
        <w:rPr>
          <w:rFonts w:ascii="Times New Roman" w:eastAsia="Times New Roman" w:hAnsi="Times New Roman" w:cs="Times New Roman"/>
          <w:sz w:val="28"/>
          <w:szCs w:val="28"/>
          <w:lang w:val="uk-UA"/>
        </w:rPr>
        <w:t>середовище Мурасіге і Скуга</w:t>
      </w:r>
    </w:p>
    <w:p w14:paraId="06BBFAFF" w14:textId="77777777" w:rsidR="004C6423" w:rsidRPr="004C6423" w:rsidRDefault="004C6423" w:rsidP="004C6423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C64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PGPB – бактерії, що стимулюють ріст рослин (від англ. «plant growth promoting bacteria»)</w:t>
      </w:r>
    </w:p>
    <w:p w14:paraId="7498CCE5" w14:textId="77777777" w:rsidR="004C6423" w:rsidRPr="004C6423" w:rsidRDefault="004C6423" w:rsidP="004C6423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proofErr w:type="gramStart"/>
      <w:r w:rsidRPr="004C64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pH</w:t>
      </w:r>
      <w:proofErr w:type="gramEnd"/>
      <w:r w:rsidRPr="004C64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– водневий показник</w:t>
      </w:r>
    </w:p>
    <w:p w14:paraId="798B93A0" w14:textId="52E1C358" w:rsidR="0081268C" w:rsidRDefault="0081268C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3A0FF08B" w14:textId="77777777" w:rsidR="004C6423" w:rsidRDefault="004C6423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0FC4F922" w14:textId="77777777" w:rsidR="00856071" w:rsidRDefault="0085607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58D9C731" w14:textId="77777777" w:rsidR="0081268C" w:rsidRDefault="0081268C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br w:type="page"/>
      </w:r>
    </w:p>
    <w:p w14:paraId="1CBBBA17" w14:textId="1E164ECD" w:rsidR="00856071" w:rsidRPr="00115008" w:rsidRDefault="00856071" w:rsidP="00115008">
      <w:pPr>
        <w:pStyle w:val="1"/>
        <w:spacing w:before="0" w:line="360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val="uk-UA"/>
        </w:rPr>
      </w:pPr>
      <w:bookmarkStart w:id="24" w:name="_Hlk168326202"/>
      <w:r w:rsidRPr="00115008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val="uk-UA"/>
        </w:rPr>
        <w:lastRenderedPageBreak/>
        <w:t>ВСТУП</w:t>
      </w:r>
    </w:p>
    <w:p w14:paraId="1C98B633" w14:textId="599FD901" w:rsidR="00AC3493" w:rsidRDefault="003B0399" w:rsidP="003B0399">
      <w:pPr>
        <w:spacing w:after="0" w:line="360" w:lineRule="auto"/>
        <w:ind w:firstLine="855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</w:pPr>
      <w:bookmarkStart w:id="25" w:name="_Hlk215915984"/>
      <w:r w:rsidRPr="003B0399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Кукурудза (</w:t>
      </w:r>
      <w:r w:rsidRPr="00EE79DB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eastAsia="ru-RU"/>
        </w:rPr>
        <w:t>Zea</w:t>
      </w:r>
      <w:r w:rsidRPr="00EE79DB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val="uk-UA" w:eastAsia="ru-RU"/>
        </w:rPr>
        <w:t xml:space="preserve"> </w:t>
      </w:r>
      <w:r w:rsidRPr="00EE79DB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eastAsia="ru-RU"/>
        </w:rPr>
        <w:t>mays</w:t>
      </w:r>
      <w:r w:rsidRPr="003B0399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</w:t>
      </w:r>
      <w:r w:rsidRPr="003B039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L</w:t>
      </w:r>
      <w:r w:rsidRPr="003B0399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.) </w:t>
      </w:r>
      <w:r w:rsidR="003E46CB" w:rsidRPr="00D73601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відіграє визначальну функцію у формуванні стійкої системи продовольчого забезпечення світу</w:t>
      </w:r>
      <w:r w:rsidRPr="003B0399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.</w:t>
      </w:r>
      <w:r w:rsidR="000A525A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</w:t>
      </w:r>
      <w:r w:rsidR="007B2884" w:rsidRPr="007B2884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Завдяки </w:t>
      </w:r>
      <w:r w:rsidR="0021412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розповсюджено</w:t>
      </w:r>
      <w:r w:rsidR="0021412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с</w:t>
      </w:r>
      <w:r w:rsidR="0021412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ті</w:t>
      </w:r>
      <w:r w:rsidR="007B2884" w:rsidRPr="007B2884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по всьому світу і відносно низькій ціні, ця рослина має </w:t>
      </w:r>
      <w:r w:rsidR="003E46CB" w:rsidRPr="003E46CB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значний потенціал використання в різних промислових галузях, передусім у харчовій</w:t>
      </w:r>
      <w:r w:rsidR="007B2884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. </w:t>
      </w:r>
      <w:r w:rsidR="00214120" w:rsidRPr="0021412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Світове виробництво кукурудзи різко зросло за останні десятиліття завдяки </w:t>
      </w:r>
      <w:r w:rsidR="0021412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збіл</w:t>
      </w:r>
      <w:r w:rsidR="0021412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ь</w:t>
      </w:r>
      <w:r w:rsidR="0021412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шенню</w:t>
      </w:r>
      <w:r w:rsidR="00214120" w:rsidRPr="0021412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попиту, підвищенню врожайності та розширенню посівних площ. </w:t>
      </w:r>
      <w:r w:rsidR="00AD5EEA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На сьогодні н</w:t>
      </w:r>
      <w:r w:rsidR="000A525A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аша країна</w:t>
      </w:r>
      <w:r w:rsidR="000A525A" w:rsidRPr="000A525A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посідає сьоме місце в світі за обсягами </w:t>
      </w:r>
      <w:r w:rsidR="00AD5EEA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вирощування</w:t>
      </w:r>
      <w:r w:rsidR="000A525A" w:rsidRPr="000A525A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</w:t>
      </w:r>
      <w:r w:rsidR="00AD5EEA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ц</w:t>
      </w:r>
      <w:r w:rsidR="00AD5EEA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і</w:t>
      </w:r>
      <w:r w:rsidR="00AD5EEA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єї зернової культури</w:t>
      </w:r>
      <w:r w:rsidR="003C7FF2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</w:t>
      </w:r>
      <w:r w:rsidR="003C7FF2" w:rsidRPr="003C7FF2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[</w:t>
      </w:r>
      <w:r w:rsidR="00C56B10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USDA</w:t>
      </w:r>
      <w:r w:rsidR="00C56B10" w:rsidRPr="00C56B1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,</w:t>
      </w:r>
      <w:r w:rsidR="008E3254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 </w:t>
      </w:r>
      <w:r w:rsidR="00C56B10" w:rsidRPr="00C56B1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2025</w:t>
      </w:r>
      <w:r w:rsidR="003C7FF2" w:rsidRPr="003C7FF2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]</w:t>
      </w:r>
      <w:r w:rsidR="000A525A" w:rsidRPr="000A525A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.</w:t>
      </w:r>
    </w:p>
    <w:bookmarkEnd w:id="25"/>
    <w:p w14:paraId="69542BC1" w14:textId="28428541" w:rsidR="009B6FA0" w:rsidRDefault="004240F5" w:rsidP="004240F5">
      <w:pPr>
        <w:spacing w:after="0" w:line="360" w:lineRule="auto"/>
        <w:ind w:firstLine="855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На заваді підвищенню врожайності української кукурудзи постають</w:t>
      </w:r>
      <w:r w:rsidR="00A0369F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</w:t>
      </w:r>
      <w:r w:rsidR="00E24B4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клімат</w:t>
      </w:r>
      <w:r w:rsidR="003718A3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ичн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і</w:t>
      </w:r>
      <w:r w:rsidR="003718A3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колива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н</w:t>
      </w:r>
      <w:r w:rsidR="003718A3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я</w:t>
      </w:r>
      <w:r w:rsidR="00E24B4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, виснаження ґрунтів,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їх забруднення важкими метал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ми і хімікатами, </w:t>
      </w:r>
      <w:r w:rsidR="003C7FF2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зростання вартості добрив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</w:t>
      </w:r>
      <w:r w:rsidR="003C7FF2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та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засобів захисту рослин. </w:t>
      </w:r>
      <w:r w:rsidR="00BE0E76" w:rsidRPr="00BE0E76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За </w:t>
      </w:r>
      <w:r w:rsidR="00725587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ро</w:t>
      </w:r>
      <w:r w:rsidR="00725587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з</w:t>
      </w:r>
      <w:r w:rsidR="00725587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рахунками</w:t>
      </w:r>
      <w:r w:rsidR="00BE0E76" w:rsidRPr="00BE0E76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Міністерства сільського господарства США (USDA), у 2024/25 маркетинговому році </w:t>
      </w:r>
      <w:r w:rsidR="003E46CB" w:rsidRPr="003E46CB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передбачається зниження показників вітчизняного в</w:t>
      </w:r>
      <w:r w:rsidR="003E46CB" w:rsidRPr="003E46CB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и</w:t>
      </w:r>
      <w:r w:rsidR="003E46CB" w:rsidRPr="003E46CB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робництва кукурудзи</w:t>
      </w:r>
      <w:r w:rsidR="00BE0E76" w:rsidRPr="00BE0E76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</w:t>
      </w:r>
      <w:r w:rsidR="00BE0E76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з 31</w:t>
      </w:r>
      <w:r w:rsidR="00BE0E76" w:rsidRPr="00BE0E76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</w:t>
      </w:r>
      <w:r w:rsidR="00BE0E76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до </w:t>
      </w:r>
      <w:r w:rsidR="00BE0E76" w:rsidRPr="00BE0E76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26,5</w:t>
      </w:r>
      <w:r w:rsidR="00BE0E76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 </w:t>
      </w:r>
      <w:r w:rsidR="00BE0E76" w:rsidRPr="00BE0E76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млн</w:t>
      </w:r>
      <w:r w:rsidR="00725587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 </w:t>
      </w:r>
      <w:r w:rsidR="00BE0E76" w:rsidRPr="00BE0E76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т порівняно з попереднім сезоном</w:t>
      </w:r>
      <w:r w:rsidR="00981322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</w:t>
      </w:r>
      <w:r w:rsidR="000A525A" w:rsidRPr="000A525A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[</w:t>
      </w:r>
      <w:r w:rsidR="00191C99" w:rsidRPr="00191C99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USDA,</w:t>
      </w:r>
      <w:r w:rsidR="00981322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 </w:t>
      </w:r>
      <w:r w:rsidR="00191C99" w:rsidRPr="00191C99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2025</w:t>
      </w:r>
      <w:r w:rsidR="000A525A" w:rsidRPr="000A525A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].</w:t>
      </w:r>
      <w:r w:rsidR="003C7FF2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</w:t>
      </w:r>
      <w:r w:rsidR="009B6FA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Враховуючи такі прогнози, аграрії нашої країни мають обир</w:t>
      </w:r>
      <w:r w:rsidR="009B6FA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а</w:t>
      </w:r>
      <w:r w:rsidR="009B6FA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ти для посіву високоврожайне насіння з належними показниками стійкості до посухи, хвороб, шкідників тощо.</w:t>
      </w:r>
    </w:p>
    <w:p w14:paraId="084668CA" w14:textId="04C09B66" w:rsidR="00C710C4" w:rsidRDefault="009B6FA0" w:rsidP="004240F5">
      <w:pPr>
        <w:spacing w:after="0" w:line="360" w:lineRule="auto"/>
        <w:ind w:firstLine="855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Якісним посівним матеріалом </w:t>
      </w:r>
      <w:r w:rsidR="00A41572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вважають</w:t>
      </w:r>
      <w:r w:rsidR="00191C99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ся</w:t>
      </w:r>
      <w:r w:rsidR="00A41572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гібриди кукурудзи, які на</w:t>
      </w:r>
      <w:r w:rsidR="00A41572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й</w:t>
      </w:r>
      <w:r w:rsidR="00A41572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більш доцільно отримувати використовуючи досягнення біотехнології ро</w:t>
      </w:r>
      <w:r w:rsidR="00A41572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с</w:t>
      </w:r>
      <w:r w:rsidR="00A41572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лин. Завдяки ефекту гетерозису гібриди першого покоління, як правило, м</w:t>
      </w:r>
      <w:r w:rsidR="00A41572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а</w:t>
      </w:r>
      <w:r w:rsidR="00A41572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ють ряд корисних ознак, </w:t>
      </w:r>
      <w:r w:rsidR="00191C99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що</w:t>
      </w:r>
      <w:r w:rsidR="00A41572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складно закріп</w:t>
      </w:r>
      <w:r w:rsidR="00191C99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люються</w:t>
      </w:r>
      <w:r w:rsidR="00A41572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шляхом генеративного розмноження дослідних рослин. Вирішенням даної проблеми є вегетативне мікророзмноження в лабораторних умовах. Завдяки </w:t>
      </w:r>
      <w:r w:rsidR="00A87AFC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цьому</w:t>
      </w:r>
      <w:r w:rsidR="00A41572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метод</w:t>
      </w:r>
      <w:r w:rsidR="00A87AFC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у</w:t>
      </w:r>
      <w:r w:rsidR="00A41572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можна за </w:t>
      </w:r>
      <w:r w:rsidR="00A87AFC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короткий час отримати велику кількість клонів певного цінного генотипу. Крім того, біотехнологічне вирощування рослин не залежить від клімату, с</w:t>
      </w:r>
      <w:r w:rsidR="00A87AFC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е</w:t>
      </w:r>
      <w:r w:rsidR="00A87AFC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зонності та займає невеликі площі</w:t>
      </w:r>
      <w:r w:rsidR="00583FA0" w:rsidRPr="0038322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[</w:t>
      </w:r>
      <w:r w:rsidR="00383220" w:rsidRPr="0038322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H</w:t>
      </w:r>
      <w:r w:rsidR="00383220" w:rsidRPr="0038322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ä</w:t>
      </w:r>
      <w:r w:rsidR="00383220" w:rsidRPr="0038322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kkinen</w:t>
      </w:r>
      <w:r w:rsidR="00383220" w:rsidRPr="0038322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</w:t>
      </w:r>
      <w:r w:rsidR="00383220" w:rsidRPr="0038322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et</w:t>
      </w:r>
      <w:r w:rsidR="00383220" w:rsidRPr="0038322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</w:t>
      </w:r>
      <w:r w:rsidR="00383220" w:rsidRPr="0038322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al</w:t>
      </w:r>
      <w:r w:rsidR="00383220" w:rsidRPr="0038322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.,</w:t>
      </w:r>
      <w:r w:rsidR="0038322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2024</w:t>
      </w:r>
      <w:r w:rsidR="00583FA0" w:rsidRPr="0038322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]</w:t>
      </w:r>
      <w:r w:rsidR="00A87AFC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. </w:t>
      </w:r>
      <w:r w:rsidR="00A41572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</w:t>
      </w:r>
    </w:p>
    <w:p w14:paraId="0E7CB7D4" w14:textId="1618A036" w:rsidR="00583FA0" w:rsidRPr="00C64BD2" w:rsidRDefault="00063E81" w:rsidP="004240F5">
      <w:pPr>
        <w:spacing w:after="0" w:line="360" w:lineRule="auto"/>
        <w:ind w:firstLine="855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Для успішного одержання мікроклонів</w:t>
      </w:r>
      <w:r w:rsidR="007413F7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</w:t>
      </w:r>
      <w:r w:rsidR="007413F7" w:rsidRPr="007413F7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val="en-US" w:eastAsia="ru-RU"/>
        </w:rPr>
        <w:t>in</w:t>
      </w:r>
      <w:r w:rsidR="007413F7" w:rsidRPr="007413F7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val="uk-UA" w:eastAsia="ru-RU"/>
        </w:rPr>
        <w:t xml:space="preserve"> </w:t>
      </w:r>
      <w:r w:rsidR="007413F7" w:rsidRPr="007413F7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val="en-US" w:eastAsia="ru-RU"/>
        </w:rPr>
        <w:t>vitro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важливим є дотрима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ня</w:t>
      </w:r>
      <w:r w:rsidR="00F74AFA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методик та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умов культивування, а саме: </w:t>
      </w:r>
      <w:r w:rsidR="00F74AFA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температурного режиму, оптим</w:t>
      </w:r>
      <w:r w:rsidR="00F74AFA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а</w:t>
      </w:r>
      <w:r w:rsidR="00F74AFA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льного складу середовища, пропорцій регуляторів росту рослин, стерильно</w:t>
      </w:r>
      <w:r w:rsidR="00F74AFA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с</w:t>
      </w:r>
      <w:r w:rsidR="00F74AFA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lastRenderedPageBreak/>
        <w:t>ті під час безпосередньої роботи з експлантами</w:t>
      </w:r>
      <w:r w:rsidR="00C64BD2" w:rsidRPr="00C64BD2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[Obara et al., 2024].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</w:t>
      </w:r>
      <w:r w:rsidR="00A87AFC" w:rsidRPr="00A87AFC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Вченими </w:t>
      </w:r>
      <w:r w:rsidR="00A87AFC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вже </w:t>
      </w:r>
      <w:r w:rsidR="00A87AFC" w:rsidRPr="00A87AFC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було розроблено багато поживних середовищ і комбінацій фітогормонів, однак реакція різних рослин на них неоднакова та варіює навіть у межах </w:t>
      </w:r>
      <w:r w:rsidR="000F1BE3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в</w:t>
      </w:r>
      <w:r w:rsidR="000F1BE3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и</w:t>
      </w:r>
      <w:r w:rsidR="000F1BE3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ду</w:t>
      </w:r>
      <w:r w:rsidR="00C64BD2" w:rsidRPr="00C64BD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14:paraId="40D8ED9A" w14:textId="58E90BC1" w:rsidR="009808FE" w:rsidRDefault="00F74AFA" w:rsidP="004240F5">
      <w:pPr>
        <w:spacing w:after="0" w:line="360" w:lineRule="auto"/>
        <w:ind w:firstLine="855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Для кукурудзи в науковій літературі описані методи культивування </w:t>
      </w:r>
      <w:r w:rsidR="00583FA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містять суперечливі дані, особливо стосовно впливу регуляторів росту на р</w:t>
      </w:r>
      <w:r w:rsidR="00583FA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е</w:t>
      </w:r>
      <w:r w:rsidR="00583FA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генеративний потенціал певних типів експлантів.</w:t>
      </w:r>
      <w:r w:rsidR="00583FA0" w:rsidRPr="00583FA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583FA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У більшості</w:t>
      </w:r>
      <w:r w:rsidR="007413F7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випадків</w:t>
      </w:r>
      <w:r w:rsidR="00583FA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це пояснюють </w:t>
      </w:r>
      <w:r w:rsidR="007413F7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генетичними</w:t>
      </w:r>
      <w:r w:rsidR="00583FA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властивостями зародкової плазми</w:t>
      </w:r>
      <w:r w:rsidR="007413F7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, що ускладнює стандартизацію уніфікованого протоколу біотехнологічного вирощування кукурудзи</w:t>
      </w:r>
      <w:r w:rsidR="00C64BD2" w:rsidRPr="00C64BD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[McFarland et al., </w:t>
      </w:r>
      <w:proofErr w:type="gramStart"/>
      <w:r w:rsidR="00C64BD2" w:rsidRPr="00C64BD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2024]</w:t>
      </w:r>
      <w:r w:rsidR="007413F7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. </w:t>
      </w:r>
      <w:proofErr w:type="gramEnd"/>
    </w:p>
    <w:p w14:paraId="57A38C8F" w14:textId="1B8D2072" w:rsidR="00F74AFA" w:rsidRPr="00E75865" w:rsidRDefault="007413F7" w:rsidP="004240F5">
      <w:pPr>
        <w:spacing w:after="0" w:line="360" w:lineRule="auto"/>
        <w:ind w:firstLine="855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Використання </w:t>
      </w:r>
      <w:r w:rsidR="00E75865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мікроорганізмів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, що стимулюють ріст </w:t>
      </w:r>
      <w:r w:rsidR="009808FE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рослин шляхом продукування фітогормонів, антиоксидантів та антибіотичних речовин, має великі перспективи у біотехнології. </w:t>
      </w:r>
      <w:r w:rsidR="00601005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За</w:t>
      </w:r>
      <w:r w:rsidR="009808FE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лучення</w:t>
      </w:r>
      <w:r w:rsidR="00601005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</w:t>
      </w:r>
      <w:r w:rsidR="00601005" w:rsidRPr="00725587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бактерій</w:t>
      </w:r>
      <w:r w:rsidR="009808FE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в якості донорів генів для надання деяких корисних ознак трансгенним гібридам кукурудзи вже п</w:t>
      </w:r>
      <w:r w:rsidR="009808FE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о</w:t>
      </w:r>
      <w:r w:rsidR="009808FE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казує свою ефективність</w:t>
      </w:r>
      <w:r w:rsidR="00E75865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</w:t>
      </w:r>
      <w:r w:rsidR="009808FE" w:rsidRPr="00C64BD2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[</w:t>
      </w:r>
      <w:r w:rsidR="00C64BD2" w:rsidRPr="00C64BD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Bekalu</w:t>
      </w:r>
      <w:r w:rsidR="00C64BD2" w:rsidRPr="00C64BD2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</w:t>
      </w:r>
      <w:r w:rsidR="00C64BD2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et</w:t>
      </w:r>
      <w:r w:rsidR="00C64BD2" w:rsidRPr="00C64BD2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</w:t>
      </w:r>
      <w:r w:rsidR="00C64BD2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al</w:t>
      </w:r>
      <w:r w:rsidR="00C64BD2" w:rsidRPr="00C64BD2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., 2023</w:t>
      </w:r>
      <w:r w:rsidR="009808FE" w:rsidRPr="00C64BD2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]</w:t>
      </w:r>
      <w:r w:rsidR="009808FE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. Цікавим є і застосування </w:t>
      </w:r>
      <w:r w:rsidR="00FA1A93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інок</w:t>
      </w:r>
      <w:r w:rsidR="00FA1A93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у</w:t>
      </w:r>
      <w:r w:rsidR="00FA1A93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лятів бактеріальних</w:t>
      </w:r>
      <w:r w:rsidR="009808FE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культур на етапі адаптації мікроклонів до умов </w:t>
      </w:r>
      <w:r w:rsidR="009808FE" w:rsidRPr="00E75865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val="en-US" w:eastAsia="ru-RU"/>
        </w:rPr>
        <w:t>ex</w:t>
      </w:r>
      <w:r w:rsidR="009808FE" w:rsidRPr="00E75865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val="uk-UA" w:eastAsia="ru-RU"/>
        </w:rPr>
        <w:t xml:space="preserve"> </w:t>
      </w:r>
      <w:r w:rsidR="009808FE" w:rsidRPr="00E75865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val="en-US" w:eastAsia="ru-RU"/>
        </w:rPr>
        <w:t>vitro</w:t>
      </w:r>
      <w:r w:rsidR="00E75865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</w:t>
      </w:r>
      <w:r w:rsidR="00E75865" w:rsidRPr="00E75865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[</w:t>
      </w:r>
      <w:r w:rsidR="009C30F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Титаренко та</w:t>
      </w:r>
      <w:r w:rsidR="00FA1A93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 </w:t>
      </w:r>
      <w:r w:rsidR="009C30F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ін., 2020</w:t>
      </w:r>
      <w:r w:rsidR="00E75865" w:rsidRPr="00E75865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]</w:t>
      </w:r>
      <w:r w:rsidR="00E75865" w:rsidRPr="009C30F0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.</w:t>
      </w:r>
      <w:r w:rsidR="009808FE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</w:t>
      </w:r>
      <w:r w:rsidR="00E75865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Проте відомості про використання мікроорганізмів у клітинній інженерії рослин на сьогодні досить обмежені.</w:t>
      </w:r>
    </w:p>
    <w:p w14:paraId="3E54EF76" w14:textId="0FF60C17" w:rsidR="00DA4A02" w:rsidRPr="00DA4A02" w:rsidRDefault="009A2C21" w:rsidP="00DA4A02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Таким чином, </w:t>
      </w:r>
      <w:bookmarkStart w:id="26" w:name="_Hlk215916153"/>
      <w:r w:rsidR="00856071" w:rsidRPr="00DA4A0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uk-UA"/>
        </w:rPr>
        <w:t>метою</w:t>
      </w:r>
      <w:r w:rsidR="00856071" w:rsidRPr="00DA4A02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нашої</w:t>
      </w:r>
      <w:r w:rsidR="00856071" w:rsidRPr="00856071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роботи було</w:t>
      </w:r>
      <w:r w:rsidR="005030D7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 xml:space="preserve"> оптимізувати етапи біотехн</w:t>
      </w:r>
      <w:r w:rsidR="005030D7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о</w:t>
      </w:r>
      <w:r w:rsidR="005030D7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логічного вирощування кукурудзи із застосуванням мікроорганізмів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.</w:t>
      </w:r>
      <w:r w:rsidR="00DA4A02" w:rsidRPr="00D73601">
        <w:rPr>
          <w:lang w:val="uk-UA"/>
        </w:rPr>
        <w:t xml:space="preserve"> </w:t>
      </w:r>
    </w:p>
    <w:p w14:paraId="24E2413A" w14:textId="127C6926" w:rsidR="009A2C21" w:rsidRDefault="009A2C21" w:rsidP="00856071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Для виконання поставленої мети було висунуто такі завдання:</w:t>
      </w:r>
    </w:p>
    <w:p w14:paraId="0A254A34" w14:textId="540EB198" w:rsidR="008A2BD4" w:rsidRPr="008A2BD4" w:rsidRDefault="009A2C21" w:rsidP="00856071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27" w:name="_Hlk215762400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1. </w:t>
      </w:r>
      <w:r w:rsidR="00725587" w:rsidRPr="00725587">
        <w:rPr>
          <w:rFonts w:ascii="Times New Roman" w:eastAsia="Calibri" w:hAnsi="Times New Roman" w:cs="Times New Roman"/>
          <w:sz w:val="28"/>
          <w:szCs w:val="28"/>
          <w:lang w:val="uk-UA"/>
        </w:rPr>
        <w:t>Оптиміз</w:t>
      </w:r>
      <w:r w:rsidR="00725587">
        <w:rPr>
          <w:rFonts w:ascii="Times New Roman" w:eastAsia="Calibri" w:hAnsi="Times New Roman" w:cs="Times New Roman"/>
          <w:sz w:val="28"/>
          <w:szCs w:val="28"/>
          <w:lang w:val="uk-UA"/>
        </w:rPr>
        <w:t>увати</w:t>
      </w:r>
      <w:r w:rsidR="00725587" w:rsidRPr="0072558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біотехнологічн</w:t>
      </w:r>
      <w:r w:rsidR="00725587"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 w:rsidR="00725587" w:rsidRPr="0072558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прийом</w:t>
      </w:r>
      <w:r w:rsidR="00725587">
        <w:rPr>
          <w:rFonts w:ascii="Times New Roman" w:eastAsia="Calibri" w:hAnsi="Times New Roman" w:cs="Times New Roman"/>
          <w:sz w:val="28"/>
          <w:szCs w:val="28"/>
          <w:lang w:val="uk-UA"/>
        </w:rPr>
        <w:t>и</w:t>
      </w:r>
      <w:r w:rsidR="00725587" w:rsidRPr="0072558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bookmarkStart w:id="28" w:name="_Hlk215241235"/>
      <w:r w:rsidR="00725587" w:rsidRPr="00725587">
        <w:rPr>
          <w:rFonts w:ascii="Times New Roman" w:eastAsia="Calibri" w:hAnsi="Times New Roman" w:cs="Times New Roman"/>
          <w:sz w:val="28"/>
          <w:szCs w:val="28"/>
          <w:lang w:val="uk-UA"/>
        </w:rPr>
        <w:t>попередньої обробки насі</w:t>
      </w:r>
      <w:r w:rsidR="00725587" w:rsidRPr="00725587">
        <w:rPr>
          <w:rFonts w:ascii="Times New Roman" w:eastAsia="Calibri" w:hAnsi="Times New Roman" w:cs="Times New Roman"/>
          <w:sz w:val="28"/>
          <w:szCs w:val="28"/>
          <w:lang w:val="uk-UA"/>
        </w:rPr>
        <w:t>н</w:t>
      </w:r>
      <w:r w:rsidR="00725587" w:rsidRPr="00725587">
        <w:rPr>
          <w:rFonts w:ascii="Times New Roman" w:eastAsia="Calibri" w:hAnsi="Times New Roman" w:cs="Times New Roman"/>
          <w:sz w:val="28"/>
          <w:szCs w:val="28"/>
          <w:lang w:val="uk-UA"/>
        </w:rPr>
        <w:t>ня кукурудзи для введення в стерильну культуру</w:t>
      </w:r>
      <w:bookmarkEnd w:id="28"/>
      <w:r w:rsidR="008A2BD4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652B2653" w14:textId="3A9BAACA" w:rsidR="005911BD" w:rsidRDefault="008A2BD4" w:rsidP="00856071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2. </w:t>
      </w:r>
      <w:r w:rsidR="00616567" w:rsidRPr="00616567">
        <w:rPr>
          <w:rFonts w:ascii="Times New Roman" w:eastAsia="Calibri" w:hAnsi="Times New Roman" w:cs="Times New Roman"/>
          <w:sz w:val="28"/>
          <w:szCs w:val="28"/>
          <w:lang w:val="uk-UA"/>
        </w:rPr>
        <w:t>Вияв</w:t>
      </w:r>
      <w:r w:rsidR="00616567">
        <w:rPr>
          <w:rFonts w:ascii="Times New Roman" w:eastAsia="Calibri" w:hAnsi="Times New Roman" w:cs="Times New Roman"/>
          <w:sz w:val="28"/>
          <w:szCs w:val="28"/>
          <w:lang w:val="uk-UA"/>
        </w:rPr>
        <w:t>ити</w:t>
      </w:r>
      <w:r w:rsidR="00616567" w:rsidRPr="0061656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вплив фунгіцидних препаратів на життєздатність та розв</w:t>
      </w:r>
      <w:r w:rsidR="00616567" w:rsidRPr="00616567">
        <w:rPr>
          <w:rFonts w:ascii="Times New Roman" w:eastAsia="Calibri" w:hAnsi="Times New Roman" w:cs="Times New Roman"/>
          <w:sz w:val="28"/>
          <w:szCs w:val="28"/>
          <w:lang w:val="uk-UA"/>
        </w:rPr>
        <w:t>и</w:t>
      </w:r>
      <w:r w:rsidR="00616567" w:rsidRPr="0061656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ток насіння кукурудзи в культурі </w:t>
      </w:r>
      <w:r w:rsidR="00616567" w:rsidRPr="00616567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in</w:t>
      </w:r>
      <w:r w:rsidR="00616567" w:rsidRPr="00D73601">
        <w:rPr>
          <w:rFonts w:ascii="Times New Roman" w:eastAsia="Calibri" w:hAnsi="Times New Roman" w:cs="Times New Roman"/>
          <w:i/>
          <w:iCs/>
          <w:sz w:val="28"/>
          <w:szCs w:val="28"/>
          <w:lang w:val="uk-UA"/>
        </w:rPr>
        <w:t xml:space="preserve"> </w:t>
      </w:r>
      <w:r w:rsidR="00616567" w:rsidRPr="00616567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vitro</w:t>
      </w:r>
      <w:r w:rsidR="00616567" w:rsidRPr="0061656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1656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та підібрати </w:t>
      </w:r>
      <w:r w:rsidR="00A55A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більш </w:t>
      </w:r>
      <w:r w:rsidR="00616567">
        <w:rPr>
          <w:rFonts w:ascii="Times New Roman" w:eastAsia="Calibri" w:hAnsi="Times New Roman" w:cs="Times New Roman"/>
          <w:sz w:val="28"/>
          <w:szCs w:val="28"/>
          <w:lang w:val="uk-UA"/>
        </w:rPr>
        <w:t>ефектив</w:t>
      </w:r>
      <w:r w:rsidR="00A55A0D">
        <w:rPr>
          <w:rFonts w:ascii="Times New Roman" w:eastAsia="Calibri" w:hAnsi="Times New Roman" w:cs="Times New Roman"/>
          <w:sz w:val="28"/>
          <w:szCs w:val="28"/>
          <w:lang w:val="uk-UA"/>
        </w:rPr>
        <w:t>н</w:t>
      </w:r>
      <w:r w:rsidR="00616567">
        <w:rPr>
          <w:rFonts w:ascii="Times New Roman" w:eastAsia="Calibri" w:hAnsi="Times New Roman" w:cs="Times New Roman"/>
          <w:sz w:val="28"/>
          <w:szCs w:val="28"/>
          <w:lang w:val="uk-UA"/>
        </w:rPr>
        <w:t>у мет</w:t>
      </w:r>
      <w:r w:rsidR="00616567">
        <w:rPr>
          <w:rFonts w:ascii="Times New Roman" w:eastAsia="Calibri" w:hAnsi="Times New Roman" w:cs="Times New Roman"/>
          <w:sz w:val="28"/>
          <w:szCs w:val="28"/>
          <w:lang w:val="uk-UA"/>
        </w:rPr>
        <w:t>о</w:t>
      </w:r>
      <w:r w:rsidR="00616567">
        <w:rPr>
          <w:rFonts w:ascii="Times New Roman" w:eastAsia="Calibri" w:hAnsi="Times New Roman" w:cs="Times New Roman"/>
          <w:sz w:val="28"/>
          <w:szCs w:val="28"/>
          <w:lang w:val="uk-UA"/>
        </w:rPr>
        <w:t>дику стерилізації експлантів.</w:t>
      </w:r>
    </w:p>
    <w:p w14:paraId="4CFAADE8" w14:textId="0B230B9B" w:rsidR="00DA4A02" w:rsidRDefault="008A2BD4" w:rsidP="005911BD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3</w:t>
      </w:r>
      <w:r w:rsidR="005911BD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="0070217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5030D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Оптимізувати </w:t>
      </w:r>
      <w:bookmarkStart w:id="29" w:name="_Hlk211703730"/>
      <w:r w:rsidR="005030D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фітогормональний склад поживного середовища для </w:t>
      </w:r>
      <w:r w:rsidR="006A24D8" w:rsidRPr="000E41DD">
        <w:rPr>
          <w:rFonts w:ascii="Times New Roman" w:eastAsia="Calibri" w:hAnsi="Times New Roman" w:cs="Times New Roman"/>
          <w:sz w:val="28"/>
          <w:szCs w:val="28"/>
          <w:lang w:val="uk-UA"/>
        </w:rPr>
        <w:t>отримання калусних культур</w:t>
      </w:r>
      <w:r w:rsidR="005030D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кук</w:t>
      </w:r>
      <w:r w:rsidR="00770D14">
        <w:rPr>
          <w:rFonts w:ascii="Times New Roman" w:eastAsia="Calibri" w:hAnsi="Times New Roman" w:cs="Times New Roman"/>
          <w:sz w:val="28"/>
          <w:szCs w:val="28"/>
          <w:lang w:val="uk-UA"/>
        </w:rPr>
        <w:t>у</w:t>
      </w:r>
      <w:r w:rsidR="005030D7">
        <w:rPr>
          <w:rFonts w:ascii="Times New Roman" w:eastAsia="Calibri" w:hAnsi="Times New Roman" w:cs="Times New Roman"/>
          <w:sz w:val="28"/>
          <w:szCs w:val="28"/>
          <w:lang w:val="uk-UA"/>
        </w:rPr>
        <w:t>рудзи</w:t>
      </w:r>
      <w:bookmarkEnd w:id="29"/>
      <w:r w:rsidR="00DA4A02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30AF1A82" w14:textId="0B153A78" w:rsidR="00592FA9" w:rsidRDefault="0070217B" w:rsidP="005911BD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4</w:t>
      </w:r>
      <w:r w:rsidR="00DA4A02">
        <w:rPr>
          <w:rFonts w:ascii="Times New Roman" w:eastAsia="Calibri" w:hAnsi="Times New Roman" w:cs="Times New Roman"/>
          <w:sz w:val="28"/>
          <w:szCs w:val="28"/>
          <w:lang w:val="uk-UA"/>
        </w:rPr>
        <w:t>. В</w:t>
      </w:r>
      <w:r w:rsidR="00BF2E28">
        <w:rPr>
          <w:rFonts w:ascii="Times New Roman" w:eastAsia="Calibri" w:hAnsi="Times New Roman" w:cs="Times New Roman"/>
          <w:sz w:val="28"/>
          <w:szCs w:val="28"/>
          <w:lang w:val="uk-UA"/>
        </w:rPr>
        <w:t>изначити</w:t>
      </w:r>
      <w:r w:rsidR="002D305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592FA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вираженість впливу бактеріальних суспензій у складі поживних середовищ на ріст та розвиток </w:t>
      </w:r>
      <w:r w:rsidR="00E75865">
        <w:rPr>
          <w:rFonts w:ascii="Times New Roman" w:eastAsia="Calibri" w:hAnsi="Times New Roman" w:cs="Times New Roman"/>
          <w:sz w:val="28"/>
          <w:szCs w:val="28"/>
          <w:lang w:val="uk-UA"/>
        </w:rPr>
        <w:t>експлантів</w:t>
      </w:r>
      <w:r w:rsidR="00592FA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кукурудзи.</w:t>
      </w:r>
    </w:p>
    <w:p w14:paraId="49DA9A17" w14:textId="32E26C6E" w:rsidR="009A2C21" w:rsidRDefault="0070217B" w:rsidP="005911BD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30" w:name="_Hlk215916237"/>
      <w:bookmarkEnd w:id="26"/>
      <w:r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5</w:t>
      </w:r>
      <w:r w:rsidR="00592FA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r w:rsidR="00592FA9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Узагальнити</w:t>
      </w:r>
      <w:r w:rsidR="00BF2E28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біотехнологічну схему культивування кукурудзи</w:t>
      </w:r>
      <w:r w:rsidR="00F90A1B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</w:t>
      </w:r>
      <w:r w:rsidR="00F90A1B" w:rsidRPr="00F90A1B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val="en-US" w:eastAsia="ru-RU"/>
        </w:rPr>
        <w:t>in</w:t>
      </w:r>
      <w:r w:rsidR="00F90A1B" w:rsidRPr="00F90A1B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val="uk-UA" w:eastAsia="ru-RU"/>
        </w:rPr>
        <w:t xml:space="preserve"> </w:t>
      </w:r>
      <w:r w:rsidR="00F90A1B" w:rsidRPr="00F90A1B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val="en-US" w:eastAsia="ru-RU"/>
        </w:rPr>
        <w:t>vitro</w:t>
      </w:r>
      <w:r w:rsidR="00F90A1B" w:rsidRPr="00F90A1B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</w:t>
      </w:r>
      <w:r w:rsidR="003E46CB">
        <w:rPr>
          <w:rFonts w:ascii="Times New Roman" w:eastAsia="Calibri" w:hAnsi="Times New Roman" w:cs="Times New Roman"/>
          <w:sz w:val="28"/>
          <w:szCs w:val="28"/>
          <w:lang w:val="uk-UA"/>
        </w:rPr>
        <w:t>базуючись на</w:t>
      </w:r>
      <w:r w:rsidR="00BF2E2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аналіз</w:t>
      </w:r>
      <w:r w:rsidR="003E46CB"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 w:rsidR="00BF2E2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науков</w:t>
      </w:r>
      <w:r w:rsidR="00592FA9">
        <w:rPr>
          <w:rFonts w:ascii="Times New Roman" w:eastAsia="Calibri" w:hAnsi="Times New Roman" w:cs="Times New Roman"/>
          <w:sz w:val="28"/>
          <w:szCs w:val="28"/>
          <w:lang w:val="uk-UA"/>
        </w:rPr>
        <w:t>ої</w:t>
      </w:r>
      <w:r w:rsidR="00BF2E2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592FA9">
        <w:rPr>
          <w:rFonts w:ascii="Times New Roman" w:eastAsia="Calibri" w:hAnsi="Times New Roman" w:cs="Times New Roman"/>
          <w:sz w:val="28"/>
          <w:szCs w:val="28"/>
          <w:lang w:val="uk-UA"/>
        </w:rPr>
        <w:t>літератури</w:t>
      </w:r>
      <w:r w:rsidR="0077130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EB024E">
        <w:rPr>
          <w:rFonts w:ascii="Times New Roman" w:eastAsia="Calibri" w:hAnsi="Times New Roman" w:cs="Times New Roman"/>
          <w:sz w:val="28"/>
          <w:szCs w:val="28"/>
          <w:lang w:val="uk-UA"/>
        </w:rPr>
        <w:t>та результат</w:t>
      </w:r>
      <w:r w:rsidR="003E46CB">
        <w:rPr>
          <w:rFonts w:ascii="Times New Roman" w:eastAsia="Calibri" w:hAnsi="Times New Roman" w:cs="Times New Roman"/>
          <w:sz w:val="28"/>
          <w:szCs w:val="28"/>
          <w:lang w:val="uk-UA"/>
        </w:rPr>
        <w:t>ах</w:t>
      </w:r>
      <w:r w:rsidR="00EB024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592FA9">
        <w:rPr>
          <w:rFonts w:ascii="Times New Roman" w:eastAsia="Calibri" w:hAnsi="Times New Roman" w:cs="Times New Roman"/>
          <w:sz w:val="28"/>
          <w:szCs w:val="28"/>
          <w:lang w:val="uk-UA"/>
        </w:rPr>
        <w:t>проведених</w:t>
      </w:r>
      <w:r w:rsidR="00EB024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е</w:t>
      </w:r>
      <w:r w:rsidR="00EB024E">
        <w:rPr>
          <w:rFonts w:ascii="Times New Roman" w:eastAsia="Calibri" w:hAnsi="Times New Roman" w:cs="Times New Roman"/>
          <w:sz w:val="28"/>
          <w:szCs w:val="28"/>
          <w:lang w:val="uk-UA"/>
        </w:rPr>
        <w:t>к</w:t>
      </w:r>
      <w:r w:rsidR="00EB024E">
        <w:rPr>
          <w:rFonts w:ascii="Times New Roman" w:eastAsia="Calibri" w:hAnsi="Times New Roman" w:cs="Times New Roman"/>
          <w:sz w:val="28"/>
          <w:szCs w:val="28"/>
          <w:lang w:val="uk-UA"/>
        </w:rPr>
        <w:t>спериментів.</w:t>
      </w:r>
    </w:p>
    <w:bookmarkEnd w:id="27"/>
    <w:bookmarkEnd w:id="30"/>
    <w:p w14:paraId="219F3CC2" w14:textId="6391C03A" w:rsidR="00662527" w:rsidRPr="00662527" w:rsidRDefault="00662527" w:rsidP="00662527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E41DD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Об’єктом </w:t>
      </w:r>
      <w:r w:rsidRPr="000E41DD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досліджень є</w:t>
      </w:r>
      <w:r w:rsidRPr="000E41DD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0E41D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процеси </w:t>
      </w:r>
      <w:r w:rsidR="00302B12" w:rsidRPr="000E41DD">
        <w:rPr>
          <w:rFonts w:ascii="Times New Roman" w:eastAsia="Calibri" w:hAnsi="Times New Roman" w:cs="Times New Roman"/>
          <w:sz w:val="28"/>
          <w:szCs w:val="28"/>
          <w:lang w:val="uk-UA"/>
        </w:rPr>
        <w:t>біотехнологічного вирощування</w:t>
      </w:r>
      <w:r w:rsidRPr="000E41D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302B12" w:rsidRPr="000E41DD">
        <w:rPr>
          <w:rFonts w:ascii="Times New Roman" w:eastAsia="Calibri" w:hAnsi="Times New Roman" w:cs="Times New Roman"/>
          <w:sz w:val="28"/>
          <w:szCs w:val="28"/>
          <w:lang w:val="uk-UA"/>
        </w:rPr>
        <w:t>ек</w:t>
      </w:r>
      <w:r w:rsidR="00302B12" w:rsidRPr="000E41DD">
        <w:rPr>
          <w:rFonts w:ascii="Times New Roman" w:eastAsia="Calibri" w:hAnsi="Times New Roman" w:cs="Times New Roman"/>
          <w:sz w:val="28"/>
          <w:szCs w:val="28"/>
          <w:lang w:val="uk-UA"/>
        </w:rPr>
        <w:t>с</w:t>
      </w:r>
      <w:r w:rsidR="00302B12" w:rsidRPr="000E41DD">
        <w:rPr>
          <w:rFonts w:ascii="Times New Roman" w:eastAsia="Calibri" w:hAnsi="Times New Roman" w:cs="Times New Roman"/>
          <w:sz w:val="28"/>
          <w:szCs w:val="28"/>
          <w:lang w:val="uk-UA"/>
        </w:rPr>
        <w:t>плантів</w:t>
      </w:r>
      <w:r w:rsidRPr="000E41D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кукурудзи </w:t>
      </w:r>
      <w:r w:rsidR="00302B12" w:rsidRPr="000E41D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 умовах </w:t>
      </w:r>
      <w:r w:rsidRPr="000E41DD">
        <w:rPr>
          <w:rFonts w:ascii="Times New Roman" w:eastAsia="Calibri" w:hAnsi="Times New Roman" w:cs="Times New Roman"/>
          <w:i/>
          <w:sz w:val="28"/>
          <w:szCs w:val="28"/>
          <w:lang w:val="uk-UA"/>
        </w:rPr>
        <w:t>in vitro</w:t>
      </w:r>
      <w:r w:rsidR="00302B12" w:rsidRPr="000E41DD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  <w:r w:rsidR="00302B12" w:rsidRPr="000E41DD">
        <w:rPr>
          <w:rFonts w:ascii="Times New Roman" w:eastAsia="Calibri" w:hAnsi="Times New Roman" w:cs="Times New Roman"/>
          <w:iCs/>
          <w:sz w:val="28"/>
          <w:szCs w:val="28"/>
          <w:lang w:val="uk-UA"/>
        </w:rPr>
        <w:t>з використанням мікроорганізмів</w:t>
      </w:r>
      <w:r w:rsidRPr="000E41DD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="00B46F60" w:rsidRPr="000E41D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0E41DD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Пре</w:t>
      </w:r>
      <w:r w:rsidRPr="000E41DD">
        <w:rPr>
          <w:rFonts w:ascii="Times New Roman" w:eastAsia="Calibri" w:hAnsi="Times New Roman" w:cs="Times New Roman"/>
          <w:b/>
          <w:sz w:val="28"/>
          <w:szCs w:val="28"/>
          <w:lang w:val="uk-UA"/>
        </w:rPr>
        <w:t>д</w:t>
      </w:r>
      <w:r w:rsidRPr="000E41DD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метом </w:t>
      </w:r>
      <w:r w:rsidRPr="000E41DD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є</w:t>
      </w:r>
      <w:r w:rsidRPr="000E41D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введення в культуру </w:t>
      </w:r>
      <w:r w:rsidRPr="000E41DD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in</w:t>
      </w:r>
      <w:r w:rsidRPr="000E41DD">
        <w:rPr>
          <w:rFonts w:ascii="Times New Roman" w:eastAsia="Calibri" w:hAnsi="Times New Roman" w:cs="Times New Roman"/>
          <w:i/>
          <w:iCs/>
          <w:sz w:val="28"/>
          <w:szCs w:val="28"/>
          <w:lang w:val="uk-UA"/>
        </w:rPr>
        <w:t xml:space="preserve"> </w:t>
      </w:r>
      <w:r w:rsidRPr="000E41DD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vitro</w:t>
      </w:r>
      <w:r w:rsidR="00E6564C" w:rsidRPr="000E41DD">
        <w:rPr>
          <w:rFonts w:ascii="Times New Roman" w:eastAsia="Calibri" w:hAnsi="Times New Roman" w:cs="Times New Roman"/>
          <w:i/>
          <w:iCs/>
          <w:sz w:val="28"/>
          <w:szCs w:val="28"/>
          <w:lang w:val="uk-UA"/>
        </w:rPr>
        <w:t xml:space="preserve"> </w:t>
      </w:r>
      <w:r w:rsidR="00302B12" w:rsidRPr="000E41DD">
        <w:rPr>
          <w:rFonts w:ascii="Times New Roman" w:eastAsia="Calibri" w:hAnsi="Times New Roman" w:cs="Times New Roman"/>
          <w:sz w:val="28"/>
          <w:szCs w:val="28"/>
          <w:lang w:val="uk-UA"/>
        </w:rPr>
        <w:t>експлантів</w:t>
      </w:r>
      <w:r w:rsidR="00E6564C" w:rsidRPr="000E41D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кукурудзи</w:t>
      </w:r>
      <w:r w:rsidR="00302B12" w:rsidRPr="000E41D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r w:rsidR="00052E35" w:rsidRPr="000E41DD">
        <w:rPr>
          <w:rFonts w:ascii="Times New Roman" w:eastAsia="Calibri" w:hAnsi="Times New Roman" w:cs="Times New Roman"/>
          <w:sz w:val="28"/>
          <w:szCs w:val="28"/>
          <w:lang w:val="uk-UA"/>
        </w:rPr>
        <w:t>оптимізація</w:t>
      </w:r>
      <w:r w:rsidR="00302B12" w:rsidRPr="000E41D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їх р</w:t>
      </w:r>
      <w:r w:rsidR="00302B12" w:rsidRPr="000E41DD">
        <w:rPr>
          <w:rFonts w:ascii="Times New Roman" w:eastAsia="Calibri" w:hAnsi="Times New Roman" w:cs="Times New Roman"/>
          <w:sz w:val="28"/>
          <w:szCs w:val="28"/>
          <w:lang w:val="uk-UA"/>
        </w:rPr>
        <w:t>о</w:t>
      </w:r>
      <w:r w:rsidR="00302B12" w:rsidRPr="000E41DD">
        <w:rPr>
          <w:rFonts w:ascii="Times New Roman" w:eastAsia="Calibri" w:hAnsi="Times New Roman" w:cs="Times New Roman"/>
          <w:sz w:val="28"/>
          <w:szCs w:val="28"/>
          <w:lang w:val="uk-UA"/>
        </w:rPr>
        <w:t>звитку</w:t>
      </w:r>
      <w:r w:rsidRPr="000E41D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</w:t>
      </w:r>
      <w:r w:rsidR="00052E35" w:rsidRPr="000E41D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росту за допомогою дослідних штамів бацил</w:t>
      </w:r>
      <w:r w:rsidRPr="000E41DD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bookmarkEnd w:id="1"/>
    <w:p w14:paraId="3874B1D2" w14:textId="56B6EDC9" w:rsidR="004513B9" w:rsidRPr="003D2883" w:rsidRDefault="00F97CFB" w:rsidP="00D73601">
      <w:pPr>
        <w:pStyle w:val="1"/>
        <w:spacing w:before="0" w:line="360" w:lineRule="auto"/>
        <w:rPr>
          <w:rStyle w:val="a4"/>
          <w:rFonts w:ascii="Times New Roman" w:eastAsia="Times New Roman" w:hAnsi="Times New Roman" w:cs="Times New Roman"/>
          <w:bCs/>
          <w:color w:val="auto"/>
          <w:sz w:val="28"/>
          <w:szCs w:val="28"/>
          <w:u w:val="none"/>
          <w:lang w:val="uk-UA"/>
        </w:rPr>
      </w:pPr>
      <w:r w:rsidRPr="0085607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 w:type="page"/>
      </w:r>
      <w:bookmarkEnd w:id="24"/>
      <w:bookmarkEnd w:id="2"/>
    </w:p>
    <w:p w14:paraId="4066324A" w14:textId="2A873878" w:rsidR="002723D6" w:rsidRPr="00D26D85" w:rsidRDefault="002723D6" w:rsidP="00D26D85">
      <w:pPr>
        <w:pStyle w:val="1"/>
        <w:spacing w:before="0"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uk-UA"/>
        </w:rPr>
      </w:pPr>
      <w:bookmarkStart w:id="31" w:name="_GoBack"/>
      <w:bookmarkEnd w:id="31"/>
      <w:r w:rsidRPr="00D26D85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uk-UA"/>
        </w:rPr>
        <w:lastRenderedPageBreak/>
        <w:t>ВИСНОВКИ</w:t>
      </w:r>
    </w:p>
    <w:p w14:paraId="0399A219" w14:textId="3855C6DC" w:rsidR="00D71F56" w:rsidRPr="008A2BD4" w:rsidRDefault="00A55A0D" w:rsidP="00D71F56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32" w:name="_Hlk168909796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1. </w:t>
      </w:r>
      <w:r w:rsidR="00B9287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Оптимізовано </w:t>
      </w:r>
      <w:r w:rsidRPr="00725587">
        <w:rPr>
          <w:rFonts w:ascii="Times New Roman" w:eastAsia="Calibri" w:hAnsi="Times New Roman" w:cs="Times New Roman"/>
          <w:sz w:val="28"/>
          <w:szCs w:val="28"/>
          <w:lang w:val="uk-UA"/>
        </w:rPr>
        <w:t>біотехнологічн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 w:rsidRPr="0072558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bookmarkStart w:id="33" w:name="_Hlk215919109"/>
      <w:r w:rsidRPr="00725587">
        <w:rPr>
          <w:rFonts w:ascii="Times New Roman" w:eastAsia="Calibri" w:hAnsi="Times New Roman" w:cs="Times New Roman"/>
          <w:sz w:val="28"/>
          <w:szCs w:val="28"/>
          <w:lang w:val="uk-UA"/>
        </w:rPr>
        <w:t>прийом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и</w:t>
      </w:r>
      <w:r w:rsidRPr="0072558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попередньої обробки </w:t>
      </w:r>
      <w:r w:rsidR="00B92874">
        <w:rPr>
          <w:rFonts w:ascii="Times New Roman" w:eastAsia="Calibri" w:hAnsi="Times New Roman" w:cs="Times New Roman"/>
          <w:sz w:val="28"/>
          <w:szCs w:val="28"/>
          <w:lang w:val="uk-UA"/>
        </w:rPr>
        <w:t>ек</w:t>
      </w:r>
      <w:r w:rsidR="00B92874">
        <w:rPr>
          <w:rFonts w:ascii="Times New Roman" w:eastAsia="Calibri" w:hAnsi="Times New Roman" w:cs="Times New Roman"/>
          <w:sz w:val="28"/>
          <w:szCs w:val="28"/>
          <w:lang w:val="uk-UA"/>
        </w:rPr>
        <w:t>с</w:t>
      </w:r>
      <w:r w:rsidR="00B92874">
        <w:rPr>
          <w:rFonts w:ascii="Times New Roman" w:eastAsia="Calibri" w:hAnsi="Times New Roman" w:cs="Times New Roman"/>
          <w:sz w:val="28"/>
          <w:szCs w:val="28"/>
          <w:lang w:val="uk-UA"/>
        </w:rPr>
        <w:t>плантів</w:t>
      </w:r>
      <w:r w:rsidRPr="0072558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кукурудзи для введення в культуру</w:t>
      </w:r>
      <w:r w:rsidR="00B92874" w:rsidRPr="00D73601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="00B92874" w:rsidRPr="006545AB">
        <w:rPr>
          <w:rFonts w:ascii="Times New Roman" w:eastAsia="Calibri" w:hAnsi="Times New Roman" w:cs="Times New Roman"/>
          <w:bCs/>
          <w:i/>
          <w:iCs/>
          <w:sz w:val="28"/>
          <w:szCs w:val="28"/>
          <w:lang w:val="en-US"/>
        </w:rPr>
        <w:t>in</w:t>
      </w:r>
      <w:r w:rsidR="00B92874" w:rsidRPr="00D73601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="00B92874" w:rsidRPr="006545AB">
        <w:rPr>
          <w:rFonts w:ascii="Times New Roman" w:eastAsia="Calibri" w:hAnsi="Times New Roman" w:cs="Times New Roman"/>
          <w:bCs/>
          <w:i/>
          <w:iCs/>
          <w:sz w:val="28"/>
          <w:szCs w:val="28"/>
          <w:lang w:val="en-US"/>
        </w:rPr>
        <w:t>vitro</w:t>
      </w:r>
      <w:r w:rsidR="00B9287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: сухе насіння при 8 ℃ і насіння у воді при 20 ℃ </w:t>
      </w:r>
      <w:bookmarkEnd w:id="33"/>
      <w:r w:rsidR="00B92874" w:rsidRPr="006545A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кращ</w:t>
      </w:r>
      <w:r w:rsidR="00B9287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е</w:t>
      </w:r>
      <w:r w:rsidR="00B92874" w:rsidRPr="006545A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за контроль </w:t>
      </w:r>
      <w:r w:rsidR="00B9287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за проростанням на </w:t>
      </w:r>
      <w:r w:rsidR="00B92874" w:rsidRPr="006545A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19%, </w:t>
      </w:r>
      <w:r w:rsidR="00B9287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кількі</w:t>
      </w:r>
      <w:r w:rsidR="00B9287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с</w:t>
      </w:r>
      <w:r w:rsidR="00B9287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тю</w:t>
      </w:r>
      <w:r w:rsidR="00B92874" w:rsidRPr="006545A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пагонів на 12,5</w:t>
      </w:r>
      <w:r w:rsidR="00495E6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B92874" w:rsidRPr="006545A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% і 27</w:t>
      </w:r>
      <w:r w:rsidR="00495E6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B92874" w:rsidRPr="006545A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%, коренів –</w:t>
      </w:r>
      <w:r w:rsidR="00B9287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B92874" w:rsidRPr="006545A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14,5</w:t>
      </w:r>
      <w:r w:rsidR="00495E6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B92874" w:rsidRPr="006545A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% і 13,7</w:t>
      </w:r>
      <w:r w:rsidR="00495E6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B92874" w:rsidRPr="006545A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% відповідно. </w:t>
      </w:r>
    </w:p>
    <w:p w14:paraId="04EB3662" w14:textId="320F8008" w:rsidR="00495E66" w:rsidRDefault="00A55A0D" w:rsidP="00A55A0D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2. </w:t>
      </w:r>
      <w:r w:rsidR="00495E6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Підібрано ефективну </w:t>
      </w:r>
      <w:bookmarkStart w:id="34" w:name="_Hlk215919131"/>
      <w:r w:rsidR="00D71F5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та оптимальну </w:t>
      </w:r>
      <w:r w:rsidR="00495E66">
        <w:rPr>
          <w:rFonts w:ascii="Times New Roman" w:eastAsia="Calibri" w:hAnsi="Times New Roman" w:cs="Times New Roman"/>
          <w:sz w:val="28"/>
          <w:szCs w:val="28"/>
          <w:lang w:val="uk-UA"/>
        </w:rPr>
        <w:t>методику</w:t>
      </w:r>
      <w:r w:rsidR="00495E66" w:rsidRPr="00495E6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495E66">
        <w:rPr>
          <w:rFonts w:ascii="Times New Roman" w:eastAsia="Calibri" w:hAnsi="Times New Roman" w:cs="Times New Roman"/>
          <w:sz w:val="28"/>
          <w:szCs w:val="28"/>
          <w:lang w:val="uk-UA"/>
        </w:rPr>
        <w:t>стерилізації експла</w:t>
      </w:r>
      <w:r w:rsidR="00495E66">
        <w:rPr>
          <w:rFonts w:ascii="Times New Roman" w:eastAsia="Calibri" w:hAnsi="Times New Roman" w:cs="Times New Roman"/>
          <w:sz w:val="28"/>
          <w:szCs w:val="28"/>
          <w:lang w:val="uk-UA"/>
        </w:rPr>
        <w:t>н</w:t>
      </w:r>
      <w:r w:rsidR="00495E66">
        <w:rPr>
          <w:rFonts w:ascii="Times New Roman" w:eastAsia="Calibri" w:hAnsi="Times New Roman" w:cs="Times New Roman"/>
          <w:sz w:val="28"/>
          <w:szCs w:val="28"/>
          <w:lang w:val="uk-UA"/>
        </w:rPr>
        <w:t>тів для введення у</w:t>
      </w:r>
      <w:r w:rsidR="00495E66" w:rsidRPr="0061656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культур</w:t>
      </w:r>
      <w:r w:rsidR="00495E66">
        <w:rPr>
          <w:rFonts w:ascii="Times New Roman" w:eastAsia="Calibri" w:hAnsi="Times New Roman" w:cs="Times New Roman"/>
          <w:sz w:val="28"/>
          <w:szCs w:val="28"/>
          <w:lang w:val="uk-UA"/>
        </w:rPr>
        <w:t>у</w:t>
      </w:r>
      <w:r w:rsidR="00495E66" w:rsidRPr="0061656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495E66" w:rsidRPr="00616567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in</w:t>
      </w:r>
      <w:r w:rsidR="00495E66" w:rsidRPr="0061656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="00495E66" w:rsidRPr="00616567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vitro</w:t>
      </w:r>
      <w:r w:rsidR="00495E66">
        <w:rPr>
          <w:rFonts w:ascii="Times New Roman" w:eastAsia="Calibri" w:hAnsi="Times New Roman" w:cs="Times New Roman"/>
          <w:i/>
          <w:iCs/>
          <w:sz w:val="28"/>
          <w:szCs w:val="28"/>
          <w:lang w:val="uk-UA"/>
        </w:rPr>
        <w:t xml:space="preserve"> </w:t>
      </w:r>
      <w:r w:rsidR="00495E66">
        <w:rPr>
          <w:rFonts w:ascii="Times New Roman" w:eastAsia="Calibri" w:hAnsi="Times New Roman" w:cs="Times New Roman"/>
          <w:sz w:val="28"/>
          <w:szCs w:val="28"/>
          <w:lang w:val="uk-UA"/>
        </w:rPr>
        <w:t>із використанням фунгіцидного препар</w:t>
      </w:r>
      <w:r w:rsidR="00495E66">
        <w:rPr>
          <w:rFonts w:ascii="Times New Roman" w:eastAsia="Calibri" w:hAnsi="Times New Roman" w:cs="Times New Roman"/>
          <w:sz w:val="28"/>
          <w:szCs w:val="28"/>
          <w:lang w:val="uk-UA"/>
        </w:rPr>
        <w:t>а</w:t>
      </w:r>
      <w:r w:rsidR="00495E66">
        <w:rPr>
          <w:rFonts w:ascii="Times New Roman" w:eastAsia="Calibri" w:hAnsi="Times New Roman" w:cs="Times New Roman"/>
          <w:sz w:val="28"/>
          <w:szCs w:val="28"/>
          <w:lang w:val="uk-UA"/>
        </w:rPr>
        <w:t>ту «Хорус»</w:t>
      </w:r>
      <w:bookmarkEnd w:id="34"/>
      <w:r w:rsidR="00495E66">
        <w:rPr>
          <w:rFonts w:ascii="Times New Roman" w:eastAsia="Calibri" w:hAnsi="Times New Roman" w:cs="Times New Roman"/>
          <w:sz w:val="28"/>
          <w:szCs w:val="28"/>
          <w:lang w:val="uk-UA"/>
        </w:rPr>
        <w:t>: стерильність, життєздатність та довжина коренів краще за кон</w:t>
      </w:r>
      <w:r w:rsidR="00495E66">
        <w:rPr>
          <w:rFonts w:ascii="Times New Roman" w:eastAsia="Calibri" w:hAnsi="Times New Roman" w:cs="Times New Roman"/>
          <w:sz w:val="28"/>
          <w:szCs w:val="28"/>
          <w:lang w:val="uk-UA"/>
        </w:rPr>
        <w:t>т</w:t>
      </w:r>
      <w:r w:rsidR="00495E66">
        <w:rPr>
          <w:rFonts w:ascii="Times New Roman" w:eastAsia="Calibri" w:hAnsi="Times New Roman" w:cs="Times New Roman"/>
          <w:sz w:val="28"/>
          <w:szCs w:val="28"/>
          <w:lang w:val="uk-UA"/>
        </w:rPr>
        <w:t>роль на 16,6 %, 16,7</w:t>
      </w:r>
      <w:r w:rsidR="00D71F56"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="00495E66">
        <w:rPr>
          <w:rFonts w:ascii="Times New Roman" w:eastAsia="Calibri" w:hAnsi="Times New Roman" w:cs="Times New Roman"/>
          <w:sz w:val="28"/>
          <w:szCs w:val="28"/>
          <w:lang w:val="uk-UA"/>
        </w:rPr>
        <w:t>% та 45 % відповідно.</w:t>
      </w:r>
    </w:p>
    <w:p w14:paraId="491EBE6F" w14:textId="270D55A2" w:rsidR="00A55A0D" w:rsidRDefault="00495E66" w:rsidP="00313ED1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3. Виявлено </w:t>
      </w:r>
      <w:r w:rsidR="00313ED1">
        <w:rPr>
          <w:rFonts w:ascii="Times New Roman" w:eastAsia="Calibri" w:hAnsi="Times New Roman" w:cs="Times New Roman"/>
          <w:sz w:val="28"/>
          <w:szCs w:val="28"/>
          <w:lang w:val="uk-UA"/>
        </w:rPr>
        <w:t>о</w:t>
      </w:r>
      <w:r w:rsidR="00A55A0D">
        <w:rPr>
          <w:rFonts w:ascii="Times New Roman" w:eastAsia="Calibri" w:hAnsi="Times New Roman" w:cs="Times New Roman"/>
          <w:sz w:val="28"/>
          <w:szCs w:val="28"/>
          <w:lang w:val="uk-UA"/>
        </w:rPr>
        <w:t>птим</w:t>
      </w:r>
      <w:r w:rsidR="00313ED1">
        <w:rPr>
          <w:rFonts w:ascii="Times New Roman" w:eastAsia="Calibri" w:hAnsi="Times New Roman" w:cs="Times New Roman"/>
          <w:sz w:val="28"/>
          <w:szCs w:val="28"/>
          <w:lang w:val="uk-UA"/>
        </w:rPr>
        <w:t>альний</w:t>
      </w:r>
      <w:r w:rsidR="00A55A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фітогормональний склад поживного серед</w:t>
      </w:r>
      <w:r w:rsidR="00A55A0D">
        <w:rPr>
          <w:rFonts w:ascii="Times New Roman" w:eastAsia="Calibri" w:hAnsi="Times New Roman" w:cs="Times New Roman"/>
          <w:sz w:val="28"/>
          <w:szCs w:val="28"/>
          <w:lang w:val="uk-UA"/>
        </w:rPr>
        <w:t>о</w:t>
      </w:r>
      <w:r w:rsidR="00A55A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вища </w:t>
      </w:r>
      <w:bookmarkStart w:id="35" w:name="_Hlk215919153"/>
      <w:r w:rsidR="00A55A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для </w:t>
      </w:r>
      <w:r w:rsidR="00A55A0D" w:rsidRPr="000E41DD">
        <w:rPr>
          <w:rFonts w:ascii="Times New Roman" w:eastAsia="Calibri" w:hAnsi="Times New Roman" w:cs="Times New Roman"/>
          <w:sz w:val="28"/>
          <w:szCs w:val="28"/>
          <w:lang w:val="uk-UA"/>
        </w:rPr>
        <w:t>отримання калусних культур</w:t>
      </w:r>
      <w:r w:rsidR="00A55A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кукурудзи</w:t>
      </w:r>
      <w:r w:rsidR="00313ED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: </w:t>
      </w:r>
      <w:r w:rsidR="00D71F5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додавання комбінації </w:t>
      </w:r>
      <w:r w:rsidR="00313ED1" w:rsidRPr="00313ED1">
        <w:rPr>
          <w:rFonts w:ascii="Times New Roman" w:eastAsia="Calibri" w:hAnsi="Times New Roman" w:cs="Times New Roman"/>
          <w:sz w:val="28"/>
          <w:szCs w:val="28"/>
          <w:lang w:val="uk-UA"/>
        </w:rPr>
        <w:t>1</w:t>
      </w:r>
      <w:r w:rsidR="00F87E41"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="00313ED1" w:rsidRPr="00313ED1">
        <w:rPr>
          <w:rFonts w:ascii="Times New Roman" w:eastAsia="Calibri" w:hAnsi="Times New Roman" w:cs="Times New Roman"/>
          <w:sz w:val="28"/>
          <w:szCs w:val="28"/>
          <w:lang w:val="uk-UA"/>
        </w:rPr>
        <w:t>мг/л</w:t>
      </w:r>
      <w:r w:rsidR="00313ED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313ED1" w:rsidRPr="006545A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ІОК+БАП </w:t>
      </w:r>
      <w:bookmarkEnd w:id="35"/>
      <w:r w:rsidR="00D71F56">
        <w:rPr>
          <w:rFonts w:ascii="Times New Roman" w:eastAsia="Calibri" w:hAnsi="Times New Roman" w:cs="Times New Roman"/>
          <w:sz w:val="28"/>
          <w:szCs w:val="28"/>
          <w:lang w:val="uk-UA"/>
        </w:rPr>
        <w:t>сприяють підвищенню утвор</w:t>
      </w:r>
      <w:r w:rsidR="00350F1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ення калусів </w:t>
      </w:r>
      <w:r w:rsidR="00313ED1" w:rsidRPr="006545AB">
        <w:rPr>
          <w:rFonts w:ascii="Times New Roman" w:eastAsia="Calibri" w:hAnsi="Times New Roman" w:cs="Times New Roman"/>
          <w:sz w:val="28"/>
          <w:szCs w:val="28"/>
          <w:lang w:val="uk-UA"/>
        </w:rPr>
        <w:t>на 10%</w:t>
      </w:r>
      <w:r w:rsidR="00313ED1">
        <w:rPr>
          <w:rFonts w:ascii="Times New Roman" w:eastAsia="Calibri" w:hAnsi="Times New Roman" w:cs="Times New Roman"/>
          <w:sz w:val="28"/>
          <w:szCs w:val="28"/>
          <w:lang w:val="uk-UA"/>
        </w:rPr>
        <w:t>, ніж у ко</w:t>
      </w:r>
      <w:r w:rsidR="00313ED1">
        <w:rPr>
          <w:rFonts w:ascii="Times New Roman" w:eastAsia="Calibri" w:hAnsi="Times New Roman" w:cs="Times New Roman"/>
          <w:sz w:val="28"/>
          <w:szCs w:val="28"/>
          <w:lang w:val="uk-UA"/>
        </w:rPr>
        <w:t>н</w:t>
      </w:r>
      <w:r w:rsidR="00313ED1">
        <w:rPr>
          <w:rFonts w:ascii="Times New Roman" w:eastAsia="Calibri" w:hAnsi="Times New Roman" w:cs="Times New Roman"/>
          <w:sz w:val="28"/>
          <w:szCs w:val="28"/>
          <w:lang w:val="uk-UA"/>
        </w:rPr>
        <w:t>тролі.</w:t>
      </w:r>
    </w:p>
    <w:p w14:paraId="23C5E737" w14:textId="16284349" w:rsidR="00A50E4A" w:rsidRPr="00A50E4A" w:rsidRDefault="00A55A0D" w:rsidP="00095E76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4. Визнач</w:t>
      </w:r>
      <w:r w:rsidR="00F87E4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ено, що </w:t>
      </w:r>
      <w:bookmarkStart w:id="36" w:name="_Hlk215919172"/>
      <w:r w:rsidR="00A50E4A" w:rsidRPr="00A50E4A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середовища з додаванням 1% рідких культур штамів </w:t>
      </w:r>
      <w:r w:rsidR="003F5CD3" w:rsidRPr="004A286C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Bacillus megaterium</w:t>
      </w:r>
      <w:r w:rsidR="003F5CD3" w:rsidRPr="004A286C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3F5CD3" w:rsidRPr="003F5CD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ONU</w:t>
      </w:r>
      <w:r w:rsidR="003F5CD3" w:rsidRPr="003F5CD3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="003F5CD3" w:rsidRPr="003F5CD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500</w:t>
      </w:r>
      <w:r w:rsidR="00350F1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350F14" w:rsidRPr="00095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(</w:t>
      </w:r>
      <w:r w:rsidR="00095E76" w:rsidRPr="00095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2,6×10⁸ </w:t>
      </w:r>
      <w:bookmarkStart w:id="37" w:name="_Hlk216104688"/>
      <w:r w:rsidR="00095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кл/мл</w:t>
      </w:r>
      <w:bookmarkEnd w:id="37"/>
      <w:r w:rsidR="00095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) </w:t>
      </w:r>
      <w:r w:rsidR="003F5CD3" w:rsidRPr="003F5CD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і </w:t>
      </w:r>
      <w:r w:rsidR="003F5CD3" w:rsidRPr="003F5CD3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Bacillus pumilus</w:t>
      </w:r>
      <w:r w:rsidR="003F5CD3" w:rsidRPr="003F5CD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ONU</w:t>
      </w:r>
      <w:r w:rsidR="003F5CD3" w:rsidRPr="003F5CD3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="003F5CD3" w:rsidRPr="003F5CD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554 </w:t>
      </w:r>
      <w:bookmarkEnd w:id="36"/>
      <w:r w:rsidR="00350F14" w:rsidRPr="00095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(</w:t>
      </w:r>
      <w:r w:rsidR="00095E76" w:rsidRPr="00095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4,70×10⁸</w:t>
      </w:r>
      <w:r w:rsidR="00095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095E76" w:rsidRPr="00095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кл/мл)</w:t>
      </w:r>
      <w:r w:rsidR="00350F1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A50E4A" w:rsidRPr="00A50E4A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дозволили збільшити кількість проростків на 24% і 15% в</w:t>
      </w:r>
      <w:r w:rsidR="00A50E4A" w:rsidRPr="00A50E4A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і</w:t>
      </w:r>
      <w:r w:rsidR="00A50E4A" w:rsidRPr="00A50E4A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дповідно</w:t>
      </w:r>
      <w:r w:rsidR="0067285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, а також</w:t>
      </w:r>
      <w:r w:rsidR="00A50E4A" w:rsidRPr="00A50E4A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дали змогу отримати середню масу коренів у 1,8 та 1,7 р</w:t>
      </w:r>
      <w:r w:rsidR="00A50E4A" w:rsidRPr="00A50E4A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а</w:t>
      </w:r>
      <w:r w:rsidR="00A50E4A" w:rsidRPr="00A50E4A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зів більше у порівнянні з контролем. </w:t>
      </w:r>
    </w:p>
    <w:p w14:paraId="600D8392" w14:textId="10402CE5" w:rsidR="00672851" w:rsidRDefault="00A55A0D" w:rsidP="00A55A0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5. </w:t>
      </w:r>
      <w:r w:rsidR="00672851">
        <w:rPr>
          <w:rFonts w:ascii="Times New Roman" w:eastAsia="Calibri" w:hAnsi="Times New Roman" w:cs="Times New Roman"/>
          <w:sz w:val="28"/>
          <w:szCs w:val="28"/>
          <w:lang w:val="uk-UA"/>
        </w:rPr>
        <w:t>Було вдосконалено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біотехнологічну схему культивування кукур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дзи </w:t>
      </w:r>
      <w:r w:rsidRPr="00F90A1B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val="en-US" w:eastAsia="ru-RU"/>
        </w:rPr>
        <w:t>in</w:t>
      </w:r>
      <w:r w:rsidRPr="00F90A1B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val="uk-UA" w:eastAsia="ru-RU"/>
        </w:rPr>
        <w:t xml:space="preserve"> </w:t>
      </w:r>
      <w:r w:rsidRPr="00F90A1B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val="en-US" w:eastAsia="ru-RU"/>
        </w:rPr>
        <w:t>vitro</w:t>
      </w:r>
      <w:r w:rsidR="00672851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: рекомендовано проведення етапу попередньої обробки експла</w:t>
      </w:r>
      <w:r w:rsidR="00672851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н</w:t>
      </w:r>
      <w:r w:rsidR="00672851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тів, схему стерилізації з використанням «Хорусу», </w:t>
      </w:r>
      <w:r w:rsidR="00270239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застосування</w:t>
      </w:r>
      <w:r w:rsidR="00672851" w:rsidRPr="00672851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фітогормонів у поєднанні ІОК+БАП, а також додавання бактеріальних суспензій штамів ONU500 і ONU554 до середовища</w:t>
      </w:r>
      <w:r w:rsidR="00672851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.</w:t>
      </w:r>
    </w:p>
    <w:p w14:paraId="33F9F3DE" w14:textId="3AFFA9ED" w:rsidR="00A55A0D" w:rsidRDefault="00A55A0D" w:rsidP="00A55A0D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</w:p>
    <w:p w14:paraId="423FE510" w14:textId="51D56855" w:rsidR="00FF15E0" w:rsidRPr="002C77AE" w:rsidRDefault="00FF15E0" w:rsidP="003E42B5">
      <w:pPr>
        <w:pStyle w:val="ab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val="uk-UA"/>
        </w:rPr>
      </w:pPr>
    </w:p>
    <w:bookmarkEnd w:id="32"/>
    <w:p w14:paraId="74318B0E" w14:textId="77777777" w:rsidR="0064252C" w:rsidRPr="00553ED2" w:rsidRDefault="0064252C" w:rsidP="00BB081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</w:p>
    <w:p w14:paraId="489CF6B7" w14:textId="48B1B5ED" w:rsidR="00553ED2" w:rsidRPr="00D73601" w:rsidRDefault="00553ED2" w:rsidP="00BB081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</w:p>
    <w:p w14:paraId="649D3111" w14:textId="7FD256A6" w:rsidR="00DA2D09" w:rsidRPr="00D73601" w:rsidRDefault="00DA2D09">
      <w:pP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br w:type="page"/>
      </w:r>
    </w:p>
    <w:p w14:paraId="684D2162" w14:textId="77777777" w:rsidR="00DA2D09" w:rsidRPr="00D26D85" w:rsidRDefault="00DA2D09" w:rsidP="00DA2D09">
      <w:pPr>
        <w:pStyle w:val="1"/>
        <w:spacing w:before="0"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uk-UA"/>
        </w:rPr>
      </w:pPr>
      <w:bookmarkStart w:id="38" w:name="_Hlk168326504"/>
      <w:r w:rsidRPr="00D26D85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uk-UA"/>
        </w:rPr>
        <w:lastRenderedPageBreak/>
        <w:t>СПИСОК ЛІТЕРАТУРИ</w:t>
      </w:r>
    </w:p>
    <w:bookmarkEnd w:id="38"/>
    <w:p w14:paraId="52CB0579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Абраїмова О. Є., Піралов Г. Р., Сатарова Т. М. Біотехнологічна характеристика калусогенезу в культурі незрілих зародків кукурудзи під впливом абсцизової кислоти та 6-бензиламінопурин.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Вісник Дніпропетровського університету. Біологія. Медицина. 2010. Вип. 1, т. 1.         </w:t>
      </w:r>
      <w:proofErr w:type="gramStart"/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С. 3</w:t>
      </w:r>
      <w:proofErr w:type="gramEnd"/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–8. </w:t>
      </w:r>
    </w:p>
    <w:p w14:paraId="519DC201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Білокур Ю. В., Рябовол Л. О., Рябовол Я. С. Підбір оптимального регл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менту стерилізації експлантів еректоїдних форм кукурудзи. Уманський національний університет садівництва. 2020. DOI: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10.31395/2415-8240-2020-97-1-45-51</w:t>
      </w:r>
    </w:p>
    <w:p w14:paraId="2C289268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Васильєва Н. Ю., Кішинська М. О., Штеніков М. Д. Аналіз кластерів бі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синтетичних генів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Bacillus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pumilus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ONU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554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in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silico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 Мікробіологія і бі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технологія. 202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5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. №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1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63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).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C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. 25–47.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DOI: https://doi.org/10.18524/2307-4663.2025.1(63).327840 </w:t>
      </w:r>
    </w:p>
    <w:p w14:paraId="2B8564CB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Деркач К. В. Біотехнологічна характеристика генотипів кукурудзи заро-дкової плазми ланкастер : дис. … канд. біол. наук : 162. / К. В. Деркач. Дніпро, 2018. – 316 с.</w:t>
      </w:r>
    </w:p>
    <w:p w14:paraId="37787E63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Жиловська, К. Я. Визначення впливу актинобактерій на ріст та розвиток кукурудзи у культурі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>in vitro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: кваліфікац. робота ... магістра : 091 Біологія / Одеський національний університет імені І. І. Мечникова. Одеса, 2022.</w:t>
      </w:r>
    </w:p>
    <w:p w14:paraId="2495701C" w14:textId="02C2FD2B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Методи аналізу даних : навчальний </w:t>
      </w:r>
      <w:proofErr w:type="gramStart"/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пос</w:t>
      </w:r>
      <w:proofErr w:type="gramEnd"/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ібник для студентів / В.Є.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Бахрушин. – Запоріжжя</w:t>
      </w:r>
      <w:proofErr w:type="gramStart"/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 :</w:t>
      </w:r>
      <w:proofErr w:type="gramEnd"/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 КПУ, 2011. – 268 с</w:t>
      </w:r>
    </w:p>
    <w:p w14:paraId="13FABB57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39" w:name="_Hlk212481009"/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Паламарчук В. Д., Колісник О. М. </w:t>
      </w:r>
      <w:bookmarkEnd w:id="39"/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Сучасна технологія вирощування кук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рудзи для енергоефективного та екологобезпечного розвитку сільських територій: монографія. Вінниця: Друкарня «Друк», 2022.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376 с.</w:t>
      </w:r>
    </w:p>
    <w:p w14:paraId="14F1B1EE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Полторецький С. Основи екологічного аграрного виробництва</w:t>
      </w:r>
      <w:proofErr w:type="gramStart"/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 :</w:t>
      </w:r>
      <w:proofErr w:type="gramEnd"/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 Метод. вказівки / ред.: В. Білоножко, Ю. Терещенко; уклад</w:t>
      </w:r>
      <w:proofErr w:type="gramStart"/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.: </w:t>
      </w:r>
      <w:proofErr w:type="gramEnd"/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С. Полторецький, А.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 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Яценко, Н. Полторецька. – Умань</w:t>
      </w:r>
      <w:proofErr w:type="gramStart"/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 :</w:t>
      </w:r>
      <w:proofErr w:type="gramEnd"/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 Редакц</w:t>
      </w:r>
      <w:proofErr w:type="gramStart"/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.-</w:t>
      </w:r>
      <w:proofErr w:type="gramEnd"/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вид. від. Ум. НУС.  2019. – 28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 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с.</w:t>
      </w:r>
    </w:p>
    <w:p w14:paraId="1743A937" w14:textId="0AFE44E2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Теслюк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Н. І.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З</w:t>
      </w:r>
      <w:proofErr w:type="gramEnd"/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інченко О. Ю.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,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Галкін М. Б.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та ін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. Удосконалення процесів мікроклонального розмноження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Chrysanthemum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 ×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Koreanum hort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proofErr w:type="gramStart"/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З</w:t>
      </w:r>
      <w:proofErr w:type="gramEnd"/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 вик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ристанням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Bacillus megaterium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 ONU500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Мікробіологія і біотехнологія. 2023.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№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 2. С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 17–29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</w:p>
    <w:p w14:paraId="19BF6DD6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Теслюк Н. І., Шульга К. О. 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Вдосконалення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культури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ізольованих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зародків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кукурудзи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 культуру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in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vitro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подальшою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адаптацією рослин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-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регенерантів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до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умов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ex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vitro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 V International Scientific and Practical Conference: Diversity and inclusion in scientific area (October 26-28, 2024, Warsaw, Poland) 2024а. Р.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161–163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DOI: https://doi.org/10.51582/interconf.2024.222</w:t>
      </w:r>
    </w:p>
    <w:p w14:paraId="5FE56FD3" w14:textId="4DDB0CD1" w:rsid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Теслюк Н. І., Шульга К. О., Нечитайло К. Ю. Використання бактерій роду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>Bacillus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для покращення адаптації проростків кукурудзи та рису з культ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у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ри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>in vitro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до умов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 xml:space="preserve">ex vitro.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Proceedings of the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9th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International Scientific and Practical Conference «International Scientific Discussion: Problems, Tasks and Prospects» (December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19-20, 2024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Brighton, United Kingdom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). 2024б. DOI: 10.51582/interconf.19-20.12.2024.033</w:t>
      </w:r>
    </w:p>
    <w:p w14:paraId="678793E7" w14:textId="16F16A38" w:rsidR="00E9790B" w:rsidRPr="007038EC" w:rsidRDefault="00E9790B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E9790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Теслюк Н. І., Шульга К. О., Іваниця Т. В., Жиловська К. Я. Оптимізація схеми стерилізації експлантів та фітогормонального складу живильного середовища для введення кукурудзи в культуру </w:t>
      </w:r>
      <w:r w:rsidRPr="00E9790B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>in vitro</w:t>
      </w:r>
      <w:r w:rsidRPr="00E9790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 Мікробіологія і біотехнологія. 2025. № 2(64). С. 32–46. DOI: https://doi.org/10.18524/2307-4663.2025.2(64).333596</w:t>
      </w:r>
    </w:p>
    <w:p w14:paraId="7FFFDD9F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Титаренко Н. В., Теслюк Н. І., Іваниця В. О. Перспективи використання бактерій у культурі клітин та тканин рослин. Мікробіологія і біотехнол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гія. 2020. № 3(50). С. 6–31.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DOI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: https://doi.org/10.18524/2307-4663.2020.3(50).214202</w:t>
      </w:r>
    </w:p>
    <w:p w14:paraId="15E61327" w14:textId="77777777" w:rsidR="007038EC" w:rsidRPr="00D73601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73601">
        <w:rPr>
          <w:rFonts w:ascii="Times New Roman" w:eastAsia="Times New Roman" w:hAnsi="Times New Roman" w:cs="Times New Roman"/>
          <w:bCs/>
          <w:sz w:val="28"/>
          <w:szCs w:val="28"/>
        </w:rPr>
        <w:t xml:space="preserve">Титаренко Н., Теслюк Н. Використання препаратів фунгіцидної дії для запобігання контамінації </w:t>
      </w:r>
      <w:proofErr w:type="gramStart"/>
      <w:r w:rsidRPr="00D73601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proofErr w:type="gramEnd"/>
      <w:r w:rsidRPr="00D73601">
        <w:rPr>
          <w:rFonts w:ascii="Times New Roman" w:eastAsia="Times New Roman" w:hAnsi="Times New Roman" w:cs="Times New Roman"/>
          <w:bCs/>
          <w:sz w:val="28"/>
          <w:szCs w:val="28"/>
        </w:rPr>
        <w:t xml:space="preserve">ід час введення рослин в культуру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/>
        </w:rPr>
        <w:t>in</w:t>
      </w:r>
      <w:r w:rsidRPr="00D73601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/>
        </w:rPr>
        <w:t>vitro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</w:rPr>
        <w:t xml:space="preserve">. Грааль науки. 2021. № 7. С. 131–133.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DOI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https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</w:rPr>
        <w:t>://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doi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org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</w:rPr>
        <w:t>/10.36074/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grail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of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science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</w:rPr>
        <w:t xml:space="preserve">.27.08.2021.022 </w:t>
      </w:r>
    </w:p>
    <w:p w14:paraId="36797258" w14:textId="4289976B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lastRenderedPageBreak/>
        <w:t>Abonyi M. N., Aniagor C. O., Nwanazoba C.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et al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 Maize leaves as a precursor for the synthesis of greened silver nanocomposite and nanoparticles. Chemical engineering communications. 2024. P. 1–12. DOI: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https://doi.org/10.1080/00986445.2024.2351506 </w:t>
      </w:r>
    </w:p>
    <w:p w14:paraId="6C247621" w14:textId="21DDCDF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Adeyemo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F.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,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Theophilus O., Kamilu O.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et al.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Statistical modeling and optimization of bioplastic synthesis from waste corn using polynomial regression analysis. Green energy and environmental technology. 2024. Vol. 3. DOI: https://doi.org/10.5772/geet.20240012</w:t>
      </w:r>
    </w:p>
    <w:p w14:paraId="4DD4B9DD" w14:textId="2AB5B16F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Ahsan M., Mehdi S., Khaliq I. Tissue Culture and Breeding of Maize (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/>
        </w:rPr>
        <w:t>Zee mays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L.) "A Review". Pakistan Journal of Biological Sciences, 3. 2000. P. 1985-1988. DOI: 10.3923/pjbs.2000.1985.1988 </w:t>
      </w:r>
    </w:p>
    <w:p w14:paraId="74EB2015" w14:textId="0BBAB928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Akinola 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A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Ayangbenro A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Babalola O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O. Metagenomic insight into the community structure of maize-rhizosphere bacteria as predicted by different environmental factors and their functioning within plant proximity. microorganisms. 2021 Jun 30;9(7):1419.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DOI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: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10.3390/microorganisms9071419</w:t>
      </w:r>
    </w:p>
    <w:p w14:paraId="7B3ACCCC" w14:textId="10CF6C2B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Andronis E.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Moschou P.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Toumi I.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 al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Peroxisomal polyamine oxidase and NADPH-oxidase cross-talk for ROS homeostasis which affects respiration rate in </w:t>
      </w:r>
      <w:r w:rsidRPr="00D7360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Arabidopsis thaliana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 Front. Plant Sci. 2014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5, 132.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DOI: https://doi.org/10.3389/fpls.2014.00132</w:t>
      </w:r>
    </w:p>
    <w:p w14:paraId="19CFA207" w14:textId="0F32FEE9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Astutik 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, Suhartanto B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, Umami N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et al.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Auxin and cytokinin effect on </w:t>
      </w:r>
      <w:r w:rsidRPr="00D7360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/>
        </w:rPr>
        <w:t>in vitro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callus induction of maize (</w:t>
      </w:r>
      <w:r w:rsidRPr="00D7360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/>
        </w:rPr>
        <w:t>Zea mays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L.)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Advances in Biological Sciences Research, vo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l.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21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 2021.</w:t>
      </w:r>
      <w:r w:rsid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P </w:t>
      </w:r>
      <w:r w:rsidR="00DB5490" w:rsidRP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1-5</w:t>
      </w:r>
      <w:r w:rsid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DOI: </w:t>
      </w:r>
      <w:r w:rsidR="00DB5490" w:rsidRP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10.2991/absr.k.220401.001</w:t>
      </w:r>
    </w:p>
    <w:p w14:paraId="4D879A05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Bacon C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W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Yates I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E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Hinton D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M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et al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Biological control of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>Fusarium moniliforme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in maize. Environ Health Perspect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2001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109(Suppl 2):325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</w:p>
    <w:p w14:paraId="662C837C" w14:textId="19AB4D60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Baloch N. Microbial contributions to maize crop production: a comprehensive review of challenges and future perspectives. Discov Agric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 2025.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3, 10.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DOI:</w:t>
      </w:r>
      <w:r w:rsid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https://doi.org/10.1007/s44279-025-00164-0</w:t>
      </w:r>
    </w:p>
    <w:p w14:paraId="54BD2BCC" w14:textId="243A52B7" w:rsidR="007038EC" w:rsidRPr="00D73601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Bekalu Z.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E.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Panting, M.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Bæksted Holme I.</w:t>
      </w:r>
      <w:r w:rsid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et al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Opportunities and challenges of </w:t>
      </w:r>
      <w:r w:rsidRPr="00D7360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/>
        </w:rPr>
        <w:t>in vitro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tissue culture systems in the era of crop genome 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lastRenderedPageBreak/>
        <w:t>editing. Int. J. Mol. Sci. </w:t>
      </w:r>
      <w:r w:rsidRPr="00D73601">
        <w:rPr>
          <w:rFonts w:ascii="Times New Roman" w:eastAsia="Times New Roman" w:hAnsi="Times New Roman" w:cs="Times New Roman"/>
          <w:sz w:val="28"/>
          <w:szCs w:val="28"/>
          <w:lang w:val="en-US"/>
        </w:rPr>
        <w:t>2023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, 24, 11920. </w:t>
      </w:r>
      <w:bookmarkStart w:id="40" w:name="_Hlk212482483"/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DOI:  https://doi.org/10.3390/ijms241511920</w:t>
      </w:r>
    </w:p>
    <w:bookmarkEnd w:id="40"/>
    <w:p w14:paraId="784625B2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Bull T., Michelmore R. Molecular determinants of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/>
        </w:rPr>
        <w:t>in vitro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plant regeneration: prospects for enhanced manipulation of lettuce (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/>
        </w:rPr>
        <w:t>Lactuca sativa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L.). Frontiers in plant science. 2022. Т. 13. DOI: https://doi.org/10.3389/fpls.2022.888425</w:t>
      </w:r>
    </w:p>
    <w:p w14:paraId="36210FC8" w14:textId="05F2C84D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Chavas J.-P., Mitchell P. D. Corn productivity: the role of management and b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otechnology. Corn - production and human health in changing climate. 2018. </w:t>
      </w:r>
      <w:r w:rsid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DOI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: https://doi.org/10.5772/intechopen.77054 </w:t>
      </w:r>
    </w:p>
    <w:p w14:paraId="2D6737B6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bookmarkStart w:id="41" w:name="_Hlk196169287"/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Chornobrov O. Y., Tkachova O. E. Optimization of explants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/>
        </w:rPr>
        <w:t>in vitro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steriliz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a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tion protocol of some deciduous tree species. Ukrainian journal of forest and wood science. 2021. Т. 12, № 3. DOI: https://doi.org/10.31548/forest2021.03.007 </w:t>
      </w:r>
    </w:p>
    <w:bookmarkEnd w:id="41"/>
    <w:p w14:paraId="6BD1029A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Cohen A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C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Travaglia C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N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Bottini R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et al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Participation of abscisic acid and gibberellins produced by endophytic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>Azospirillum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in the alleviation of drought effects in maize. Botany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2009 87(5):455–462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</w:p>
    <w:p w14:paraId="4C5DC4B5" w14:textId="2E1BB49F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Correa-Galeote D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Bedmar E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J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Fernández-González A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J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gramStart"/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et</w:t>
      </w:r>
      <w:proofErr w:type="gramEnd"/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al.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Bacterial communities in the rhizosphere of amilaceous maize (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>Zea mays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L.) as assessed by pyrosequencing. Front Plant Sci. 2016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29;7:1016. DOI:</w:t>
      </w:r>
      <w:r w:rsid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10.3389/fpls.2016.01016</w:t>
      </w:r>
    </w:p>
    <w:p w14:paraId="445029D9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Díaz-González S., González-Bodí S., González-Sanz C. et al. Maize associated bacterial and fungal microbiomes show contrasting conformation patterns dependent on plant compartment and water availability. BMC Plant Biol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2025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25, 448.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DOI: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https://doi.org/10.1186/s12870-025-06465-2</w:t>
      </w:r>
    </w:p>
    <w:p w14:paraId="5262385B" w14:textId="658907DA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3601">
        <w:rPr>
          <w:rFonts w:ascii="Times New Roman" w:eastAsia="Times New Roman" w:hAnsi="Times New Roman" w:cs="Times New Roman"/>
          <w:sz w:val="28"/>
          <w:szCs w:val="28"/>
          <w:lang w:val="en-US"/>
        </w:rPr>
        <w:t>Dlamini S. P.,  Akanmu A. O.,  Fadiji A.</w:t>
      </w:r>
      <w:r w:rsidR="00DB549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et al</w:t>
      </w:r>
      <w:r w:rsidRPr="00D73601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73601">
        <w:rPr>
          <w:rFonts w:ascii="Times New Roman" w:eastAsia="Times New Roman" w:hAnsi="Times New Roman" w:cs="Times New Roman"/>
          <w:sz w:val="28"/>
          <w:szCs w:val="28"/>
          <w:lang w:val="en-US"/>
        </w:rPr>
        <w:t>Maize rhizosphere modulates the microbiome diversity and community structure to enhance plant health</w:t>
      </w:r>
      <w:r w:rsidRPr="007038E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Pr="00D7360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Saudi journal of biological sciences. </w:t>
      </w:r>
      <w:r w:rsidRPr="007038EC">
        <w:rPr>
          <w:rFonts w:ascii="Times New Roman" w:eastAsia="Times New Roman" w:hAnsi="Times New Roman" w:cs="Times New Roman"/>
          <w:sz w:val="28"/>
          <w:szCs w:val="28"/>
        </w:rPr>
        <w:t xml:space="preserve">2022. P. 103499. </w:t>
      </w:r>
      <w:r w:rsidRPr="007038EC">
        <w:rPr>
          <w:rFonts w:ascii="Times New Roman" w:eastAsia="Times New Roman" w:hAnsi="Times New Roman" w:cs="Times New Roman"/>
          <w:sz w:val="28"/>
          <w:szCs w:val="28"/>
          <w:lang w:val="en-US"/>
        </w:rPr>
        <w:t>DOI</w:t>
      </w:r>
      <w:r w:rsidRPr="007038EC">
        <w:rPr>
          <w:rFonts w:ascii="Times New Roman" w:eastAsia="Times New Roman" w:hAnsi="Times New Roman" w:cs="Times New Roman"/>
          <w:sz w:val="28"/>
          <w:szCs w:val="28"/>
        </w:rPr>
        <w:t>:</w:t>
      </w:r>
      <w:r w:rsidR="00DB5490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7038EC">
        <w:rPr>
          <w:rFonts w:ascii="Times New Roman" w:eastAsia="Times New Roman" w:hAnsi="Times New Roman" w:cs="Times New Roman"/>
          <w:sz w:val="28"/>
          <w:szCs w:val="28"/>
        </w:rPr>
        <w:t>https://doi.org/10.1016/j.sjbs.2022.103499</w:t>
      </w:r>
    </w:p>
    <w:p w14:paraId="1D18E2B0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Donald T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W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Deyrup 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T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et al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A protective endophyte of maize: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 xml:space="preserve">Acremonium zeae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antibiotics inhibitory to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 xml:space="preserve">Aspergillus flavus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and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>Fusarium verticillioides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 Mycol Res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 2005.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109(5):610–618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</w:p>
    <w:p w14:paraId="5EBD356E" w14:textId="13DCE974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lastRenderedPageBreak/>
        <w:t xml:space="preserve">Downs J., Jones B. The short and intricate life of the suspensor.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Physiologia plantarum. 2020. Т. 169, № 1. С. 110–121. </w:t>
      </w:r>
      <w:bookmarkStart w:id="42" w:name="_Hlk212480931"/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DOI:</w:t>
      </w:r>
      <w:bookmarkEnd w:id="42"/>
      <w:r w:rsid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https://doi.org/10.1111/ppl.13057</w:t>
      </w:r>
    </w:p>
    <w:p w14:paraId="1BB79F58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Downs J., Jones B. The short and intricate life of the suspensor. Physiologia Plantarum, 169(1). 2020. P. 110–121. DOI: https://doi.org/10.1111/ppl.13057</w:t>
      </w:r>
    </w:p>
    <w:p w14:paraId="6E68B966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Espinosa-Palomeque B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Jiménez-Pérez O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Ramírez-Gottfried R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gramStart"/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et</w:t>
      </w:r>
      <w:proofErr w:type="gramEnd"/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al.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Biocontrol of phytopathogens using plant growth promoting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>Rhizobacteria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: bibliometric analysis and systematic review. Horticulturae. 2025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11(3):271.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DOI: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https://doi.org/10.3390/horticulturae11030271</w:t>
      </w:r>
    </w:p>
    <w:p w14:paraId="429D745E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bookmarkStart w:id="43" w:name="_Hlk196169191"/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Fahad S. Integrated nutrient management in corn production: symbiosis for food security and grower’s income in arid and semiarid climates. Corn - production and human health in changing climate. 2018. URL: </w:t>
      </w:r>
      <w:hyperlink r:id="rId9" w:history="1">
        <w:r w:rsidRPr="007038EC">
          <w:rPr>
            <w:rFonts w:ascii="Times New Roman" w:eastAsia="Times New Roman" w:hAnsi="Times New Roman" w:cs="Times New Roman"/>
            <w:bCs/>
            <w:color w:val="0563C1" w:themeColor="hyperlink"/>
            <w:sz w:val="28"/>
            <w:szCs w:val="28"/>
            <w:u w:val="single"/>
            <w:lang w:val="uk-UA"/>
          </w:rPr>
          <w:t>https://doi.org/10.5772/intechopen.80995</w:t>
        </w:r>
      </w:hyperlink>
    </w:p>
    <w:p w14:paraId="2D860CCC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Fehér A. Callus, dedifferentiation, totipotency, somatic embryogenesis: what these terms mean in the era of molecular plant biology? Front Plant Sci. 2019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26;10:536. DOI: 10.3389/fpls.2019.00536</w:t>
      </w:r>
    </w:p>
    <w:bookmarkEnd w:id="43"/>
    <w:p w14:paraId="0AA5AF00" w14:textId="5B59E83A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Fessia A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Sartori M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García D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gramStart"/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et</w:t>
      </w:r>
      <w:proofErr w:type="gramEnd"/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al.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>In vitro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studies of biofilm-forming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>Bacillus strains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biocontrol agents isolated from the maize phyllosphere. Biofilm. 2022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5;4:100097. DOI: 10.1016/j.bioflm.2022.100097</w:t>
      </w:r>
    </w:p>
    <w:p w14:paraId="11375205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Figueroa-López A.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M., Cordero-Ramírez J.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D., Martínez-Álvarez J.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C. et al. Rhizospheric bacteria of maize with potential for biocontrol of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>Fusarium verticillioides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 SpringerPlus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2016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5, 330.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DOI: https://doi.org/10.1186/s40064-016-1780-x</w:t>
      </w:r>
    </w:p>
    <w:p w14:paraId="12523414" w14:textId="1D5841E3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Gao Y.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,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Zhang Y.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,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Wang P.</w:t>
      </w:r>
      <w:r w:rsid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gramStart"/>
      <w:r w:rsid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et</w:t>
      </w:r>
      <w:proofErr w:type="gramEnd"/>
      <w:r w:rsid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al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. Structure and diversity of endophytic bacteria in maize seeds and germinating roots. Microorganisms 2024, 12, 1348.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DOI: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https://doi.org/10.3390/microorganisms12071348</w:t>
      </w:r>
    </w:p>
    <w:p w14:paraId="76A4A7D2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Gond 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K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Bergen M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Torres M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et al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Endophytic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>Bacillus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>spp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 produce antifungal lipopeptides and induce host defense gene expression in maize. Microbiol Res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 2015.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172:79–87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</w:p>
    <w:p w14:paraId="25C72B36" w14:textId="1B91EBC5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Gong M.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Chen B.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Li Z.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G.</w:t>
      </w:r>
      <w:r w:rsidR="00DB549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et al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 Heat-shock-induced cross adaptation to heat, chilling, drought and salt stress in maize seedlings and involvement of H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 w:eastAsia="ru-RU"/>
        </w:rPr>
        <w:t>2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 w:eastAsia="ru-RU"/>
        </w:rPr>
        <w:t>2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J. Plant Physiol. 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2001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158, 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P. 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1125–1130.</w:t>
      </w:r>
    </w:p>
    <w:p w14:paraId="64D17D46" w14:textId="7E05E482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Grzybowski M., Adamczyk J., Jończyk M.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 al. Increased photosensitivity at early growth as a possible mechanism of maize adaptation to cold springs. J.</w:t>
      </w:r>
      <w:r w:rsidR="00DB549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Exp. Bot. 2019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70, 2887–2904. DOI: 10.1093/jxb/erz096</w:t>
      </w:r>
    </w:p>
    <w:p w14:paraId="53BFCB48" w14:textId="7D3A245D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4" w:name="_Hlk211458246"/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Guan</w:t>
      </w:r>
      <w:bookmarkEnd w:id="44"/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B.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Zhou D.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Zhang H.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et al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Germination responses of </w:t>
      </w:r>
      <w:r w:rsidRPr="00D7360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Medicago ruthenica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seeds to salinity, alkalinity, and temperature. J. Arid Environ. 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2009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73, 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P. 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135–138.</w:t>
      </w:r>
    </w:p>
    <w:p w14:paraId="7FE675B9" w14:textId="0B237B8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Guruprasad M.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Sridevi V.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Vijayakumar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G.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</w:t>
      </w:r>
      <w:proofErr w:type="gramEnd"/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al. 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Plant regeneration through callus initiation from mature and immature embryos of maize (</w:t>
      </w:r>
      <w:r w:rsidRPr="007038E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>Zea mays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L.)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Indian journal of agricultural research. 2016. OF. DOI:</w:t>
      </w:r>
      <w:r w:rsidR="00DB549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https://doi.org/10.18805/ijare.v0iof.8435 </w:t>
      </w:r>
    </w:p>
    <w:p w14:paraId="473F41FA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Häkkinen 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T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., 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Legay 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., </w:t>
      </w:r>
      <w:proofErr w:type="gramStart"/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Rischer</w:t>
      </w:r>
      <w:proofErr w:type="gramEnd"/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H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et al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. 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Editorial: plant cell factories: current and future uses of plant cell cultures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Frontiers in plant science.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2024. Vol. 15. </w:t>
      </w:r>
      <w:bookmarkStart w:id="45" w:name="_Hlk212480699"/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DOI: </w:t>
      </w:r>
      <w:bookmarkEnd w:id="45"/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https://doi.org/10.3389/fpls.2024.1439261</w:t>
      </w:r>
    </w:p>
    <w:p w14:paraId="60D2F2C1" w14:textId="3716A043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Haris M.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,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Rasheed 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.,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Rahman 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gramStart"/>
      <w:r w:rsid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et</w:t>
      </w:r>
      <w:proofErr w:type="gramEnd"/>
      <w:r w:rsid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al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Tissue culture optimization: maize callus induction and factors affecting the callus efficiency. Integrative plant biotechnology. 2025. Vol. 3, no. 2. P. 73–99.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DOI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:</w:t>
      </w:r>
      <w:r w:rsid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https://doi.org/10.55627/pbiotech.003.02.1288</w:t>
      </w:r>
      <w:r w:rsidRPr="007038EC">
        <w:rPr>
          <w:rFonts w:ascii="Calibri" w:eastAsia="Calibri" w:hAnsi="Calibri" w:cs="Times New Roman"/>
          <w:lang w:val="uk-UA"/>
        </w:rPr>
        <w:t xml:space="preserve"> </w:t>
      </w:r>
    </w:p>
    <w:p w14:paraId="17B7B546" w14:textId="6DED899F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Hong J. K., Baek J., Park S. R. et al. A New Protocol to Mitigate Damage to Germination Caused by Black Layers in Maize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/>
        </w:rPr>
        <w:t>(Zea mays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L.) Seeds. Agricu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l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ture 2023, 13, 2147. DOI: https://doi.org/10.3390/agriculture13112147 </w:t>
      </w:r>
    </w:p>
    <w:p w14:paraId="7DB20C20" w14:textId="77777777" w:rsidR="007038EC" w:rsidRPr="007038EC" w:rsidRDefault="007038EC" w:rsidP="007038EC">
      <w:pPr>
        <w:numPr>
          <w:ilvl w:val="1"/>
          <w:numId w:val="11"/>
        </w:numPr>
        <w:spacing w:before="100" w:beforeAutospacing="1" w:after="100" w:afterAutospacing="1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Ishida Y., Hiei Y., Komari T. Tissue culture protocols for gene transfer and editing in maize (</w:t>
      </w:r>
      <w:r w:rsidRPr="007038E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>Zea mays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L.). Plant biotechnology. 2020. Vol. 37, no. 2. P.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121–128. DOI: https://doi.org/10.5511/plantbiotechnology.20.0113a </w:t>
      </w:r>
    </w:p>
    <w:p w14:paraId="328835B1" w14:textId="37EC7DD8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Jacinto B., Cecilia G., Ricardo C.</w:t>
      </w:r>
      <w:r w:rsid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gramStart"/>
      <w:r w:rsid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et</w:t>
      </w:r>
      <w:proofErr w:type="gramEnd"/>
      <w:r w:rsid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al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. The maize contribution in the human health. Corn - Production and Human Health in Changing Climate,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Vol.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3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 IntechOpen,</w:t>
      </w:r>
      <w:r w:rsidRPr="007038EC">
        <w:rPr>
          <w:rFonts w:ascii="Calibri" w:eastAsia="Calibri" w:hAnsi="Calibri" w:cs="Times New Roman"/>
          <w:lang w:val="en-US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London. 2018.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DO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I: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10.5772/intechopen.78700</w:t>
      </w:r>
    </w:p>
    <w:p w14:paraId="2E8089C3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>Johnston-Monje D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Raizada M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N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Plant and endophyte relationships: nutrient management. In: Comprehensive biotechnology, 2nd edn. Academic Press, Burlington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2011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 P.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713–727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</w:p>
    <w:p w14:paraId="1431DC1A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bookmarkStart w:id="46" w:name="_Hlk196169916"/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Krishan K., Alok A., Abhishek K. et al. Bhupender K., Sujay R.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/>
        </w:rPr>
        <w:t>In vitro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rege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n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eration in maize (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/>
        </w:rPr>
        <w:t>Zea mays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L.). Maize journal. 2021. Т. 10, № 1. P. 6–12.</w:t>
      </w:r>
      <w:bookmarkEnd w:id="46"/>
    </w:p>
    <w:p w14:paraId="57D59840" w14:textId="52817F58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Li G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Shi M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Wan W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gramStart"/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et</w:t>
      </w:r>
      <w:proofErr w:type="gramEnd"/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al.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Maize endophytic plant growth-promoting bacteria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>Peribacillus simplex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can alleviate plant saline and alkaline stress. Int J Mol Sci. 2024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10;25(20):10870. DOI: 10.3390/ijms252010870</w:t>
      </w:r>
    </w:p>
    <w:p w14:paraId="383EC20A" w14:textId="474F8659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Long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Y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Yang Y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, Pan G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  <w:r w:rsid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et al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 New insights into tissue culture plant-regeneration mechanisms. Front. Plant Sci., sec. Plant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Development and Ev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o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Devo. Vol</w:t>
      </w:r>
      <w:r w:rsid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13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2022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DOI: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https://doi.org/10.3389/fpls.2022.926752</w:t>
      </w:r>
    </w:p>
    <w:p w14:paraId="5AA6DDF6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Lorch M.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G.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,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Valverde C.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,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Agaras B.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C. Variability in maize seed bacterization and survival correlating with root colonization by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>Pseudomonas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isolates with plant-probiotic traits. Plants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2024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13, 2130.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DOI: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https://doi.org/10.3390/plants13152130</w:t>
      </w:r>
    </w:p>
    <w:p w14:paraId="4E9E0886" w14:textId="24BE7A7B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Ma L., Liu M., Yan Y. et al. Genetic dissection of maize embryonic callus r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e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generative capacity using multi-locus genome-wide association. Frontiers in plant science. 2018. Т. 9. DOI: https://doi.org/10.3389/fpls.2018.00561</w:t>
      </w:r>
    </w:p>
    <w:p w14:paraId="1FB9D493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McFarland F. L., Kaeppler H. F. History and current status of embryogenic culture‐based tissue culture, transformation and gene editing of maize (</w:t>
      </w:r>
      <w:r w:rsidRPr="00D7360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/>
        </w:rPr>
        <w:t>Zea mays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 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L.).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The plant genome. 2024. </w:t>
      </w:r>
      <w:bookmarkStart w:id="47" w:name="_Hlk212480751"/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DOI: </w:t>
      </w:r>
      <w:bookmarkEnd w:id="47"/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https://doi.org/10.1002/tpg2.20451</w:t>
      </w:r>
    </w:p>
    <w:p w14:paraId="371CC15A" w14:textId="17FC2D4E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bookmarkStart w:id="48" w:name="_Hlk196167749"/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Mushke R., Yarra R., Bulle M. Efficient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/>
        </w:rPr>
        <w:t>in vitro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direct shoot organogenesis from seedling derived split node explants of maize (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/>
        </w:rPr>
        <w:t>Zea mays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L.). Journal of genetic engineering and biotechnology. 2016. Т. 14, № 1. P. 49–53. DOI:</w:t>
      </w:r>
      <w:r w:rsid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https://doi.org/10.1016/j.jgeb.2016.03.001</w:t>
      </w:r>
    </w:p>
    <w:bookmarkEnd w:id="48"/>
    <w:p w14:paraId="65326B24" w14:textId="15FA3F41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Notununu I., Moleleki L., </w:t>
      </w:r>
      <w:proofErr w:type="gramStart"/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Roopnarain</w:t>
      </w:r>
      <w:proofErr w:type="gramEnd"/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A.</w:t>
      </w:r>
      <w:r w:rsid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et al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Enhancing maize drought and heat tolerance: single vs combined plant growth promoting rhizobacterial inoculation. Frontiers in plant science.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2024. Vol. 15.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DOI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:</w:t>
      </w:r>
      <w:r w:rsid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https://doi.org/10.3389/fpls.2024.1480718</w:t>
      </w:r>
    </w:p>
    <w:p w14:paraId="5A452EED" w14:textId="361D62BA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lastRenderedPageBreak/>
        <w:t xml:space="preserve">Obara J. A., Kaoutar E. M., Hernan G. R. et al.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/>
        </w:rPr>
        <w:t>In vitro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regeneration in maize (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/>
        </w:rPr>
        <w:t>Zea mays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L.) from mature embryo. Journal of plant sciences and crop prote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c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tion. 2024. Т. 7, № 1.</w:t>
      </w:r>
    </w:p>
    <w:p w14:paraId="2B2614B0" w14:textId="2AB54D06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Obara J. A., Mulwa R., Oyoo M.</w:t>
      </w:r>
      <w:r w:rsid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et al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 Somatic embryogenesis and optimiz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a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tion of regeneration system from immature embryos in maize inbred lines. R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e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search in biotechnology. 2022. DOI: https://doi.org/10.25081/rib.2022.v13.7490.</w:t>
      </w:r>
    </w:p>
    <w:p w14:paraId="6EF46E90" w14:textId="0C63A77F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Odunayo J., Olawuyi O., Olugbenga D.</w:t>
      </w:r>
      <w:r w:rsid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gramStart"/>
      <w:r w:rsid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et</w:t>
      </w:r>
      <w:proofErr w:type="gramEnd"/>
      <w:r w:rsidR="00DB549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al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>In vitro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regeneration and proliferation of maize (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>Zea mays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L.) genotypes through direct organogenesis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Journal of natural sciences research. 2019.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DOI: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https://doi.org/10.7176/JNSR </w:t>
      </w:r>
    </w:p>
    <w:p w14:paraId="32428738" w14:textId="5BF11EA0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Ostadian R.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Balouchi H.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Soltani E.</w:t>
      </w:r>
      <w:r w:rsidR="00DB549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et al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Effect of temperature and water potential on </w:t>
      </w:r>
      <w:r w:rsidRPr="00D7360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Carthamus tinctorius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L. seed germination: Quantification of the cardinal temperatures and modeling using hydrothermal time. Ind. Crops Prod. 2018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113,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P.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121–127.</w:t>
      </w:r>
    </w:p>
    <w:p w14:paraId="3D4A4164" w14:textId="55627EA5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Paciorek T., Chiapelli B. J., Wang J. Y. et al. Targeted suppression of gibbere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l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lin biosynthetic genes ZmGA20ox3 and ZmGA20ox5 produces a short stature maize ideotype. Plant Biotechnology Journal, 20(6), 2022. P. 1140–1153. DOI:</w:t>
      </w:r>
      <w:r w:rsidR="00167615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https://doi.org/10.1111/PBI.13797</w:t>
      </w:r>
    </w:p>
    <w:p w14:paraId="64BB6F32" w14:textId="4F90B8BB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Padhan S. R., Jat L., Mishra P.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gramStart"/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et</w:t>
      </w:r>
      <w:proofErr w:type="gramEnd"/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al.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Corn for biofuel: status, prospects and implications. New Prospects of Maize.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Vol. 8. IntechOpen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 2023.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DOI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: </w:t>
      </w:r>
      <w:r w:rsidR="00167615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10.5772/intechopen.112227</w:t>
      </w:r>
    </w:p>
    <w:p w14:paraId="05A5B127" w14:textId="017FBC9A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Parnell J., Pal G., Awan A. et al. Effective seed sterilization methods require optimization across maize genotypes. Phytobiomes journal. 2024. DOI:</w:t>
      </w:r>
      <w:r w:rsidR="00167615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https://doi.org/10.1094/pbiomes-12-23-0137-r</w:t>
      </w:r>
    </w:p>
    <w:p w14:paraId="4089CC6E" w14:textId="378DB899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Pathi K., Tula S., Huda K. et al. An efficient and rapid regeneration via mult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ple shoot induction from mature seed derived embryogenic and organogenic callus of </w:t>
      </w:r>
      <w:proofErr w:type="gramStart"/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indian</w:t>
      </w:r>
      <w:proofErr w:type="gramEnd"/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maize (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/>
        </w:rPr>
        <w:t>Zea mays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L.). Plant signaling &amp; behavior.  Vol. 8, no. 10. 2013. P. 40–45. DOI: https://doi.org/10.4161/psb.25891</w:t>
      </w:r>
    </w:p>
    <w:p w14:paraId="017478B3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Ramírez-Pool J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A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Calderón-Pérez B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Ruiz-Medrano R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gramStart"/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et</w:t>
      </w:r>
      <w:proofErr w:type="gramEnd"/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al.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>Bacillus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strains as effective biocontrol agents against phytopathogenic bacteria and promoters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>of plant growth. Microb Ecol. 2024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27;87(1):76. DOI: 10.1007/s00248-024-02384-1</w:t>
      </w:r>
    </w:p>
    <w:p w14:paraId="6C470B3E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Riley G.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P. Effects of high temperature on the germination of maize (</w:t>
      </w:r>
      <w:r w:rsidRPr="00D7360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Zea mays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L.). 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Planta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1981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151, 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P. 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68–74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7C874DC5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Romão I.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R., do Carmo G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J., Silva D. et al. The seed microbiota from an application perspective: an underexplored frontier in plant–microbe interactions. Crop Health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2025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3, 12.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DOI: https://doi.org/10.1007/s44297-025-00051-6</w:t>
      </w:r>
    </w:p>
    <w:p w14:paraId="6DBF7ADF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Sandhya V, Shrivastava M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Ali 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Z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et al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Endophytes from maize with plant growth promotion and biocontrol activity under drought stress. Russ Agric Sci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2017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43(1):22–34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</w:p>
    <w:p w14:paraId="65D9A409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Savitch L. V., Ivanov A. G., Gudynaite-Savitch L.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et al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Cold stress effects on PSI photochemistry in </w:t>
      </w:r>
      <w:r w:rsidRPr="00D7360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Zea mays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: differential increase of FQR-dependent cyclic electron flow and functional implications. Plant Cell Physiol. 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2011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52, 1042–1054. DOI: 10.1093/pcp/pcr056</w:t>
      </w:r>
    </w:p>
    <w:p w14:paraId="6976E42E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Seed endophytes / ed. by S. K. Verma, J. F. White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et al.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: Springer International Publishing, 2019.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DOI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: </w:t>
      </w:r>
      <w:hyperlink r:id="rId10" w:tgtFrame="_blank" w:history="1">
        <w:r w:rsidRPr="007038EC">
          <w:rPr>
            <w:rFonts w:ascii="Times New Roman" w:eastAsia="Times New Roman" w:hAnsi="Times New Roman" w:cs="Times New Roman"/>
            <w:bCs/>
            <w:color w:val="0563C1" w:themeColor="hyperlink"/>
            <w:sz w:val="28"/>
            <w:szCs w:val="28"/>
            <w:u w:val="single"/>
          </w:rPr>
          <w:t>https://doi.org/10.1007/978-3-030-10504-4</w:t>
        </w:r>
      </w:hyperlink>
    </w:p>
    <w:p w14:paraId="111C9CAB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Shtenikov M.D., Ostapchuk A.M., Ivanytsia V.O. Antagonistic activity of endosporeforming bacteria of deep water the Black sea sediments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 Microbiol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o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gy&amp;Biotechnology.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2018. № 3. С. 82–89 DOI: http://dx.doi.org/10.18524/2307-4663.2018.3(43).142582</w:t>
      </w:r>
    </w:p>
    <w:p w14:paraId="11B30B70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Shvets Y. A., Krylova K. D., Limanska N. V. Effect of </w:t>
      </w:r>
      <w:r w:rsidRPr="00D7360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/>
        </w:rPr>
        <w:t>Bacillus megaterium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ONU500 on the germination and growth of sunflower seedlings. 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Microbiology&amp;Biotechnology. 2021. No. 1(51). P. 45–54.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DOI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: 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http://dx.doi.org/10.18524/2307-4663.2021.1(51).228977</w:t>
      </w:r>
    </w:p>
    <w:p w14:paraId="1CCA8DD3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Singh V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K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Pundir 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Chaturvedi D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et al. Enhancing maize (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>Zea mays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L.) crop through advanced techniques: a comprehensive approach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Agricultural sciences. 2023. URL: https://doi.org/10.5772/intechopen.114029 </w:t>
      </w:r>
    </w:p>
    <w:p w14:paraId="21AF8BBB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Sowi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ń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ski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P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.,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Wieliczko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-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Manowska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K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.,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Grzybowski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M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 et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al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D7360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Diverse coping modes of maize in cool environment at early growth. 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BMC Plant Biol </w:t>
      </w:r>
      <w:r w:rsidRPr="007038EC">
        <w:rPr>
          <w:rFonts w:ascii="Times New Roman" w:eastAsia="Times New Roman" w:hAnsi="Times New Roman" w:cs="Times New Roman"/>
          <w:b/>
          <w:bCs/>
          <w:sz w:val="28"/>
          <w:szCs w:val="28"/>
        </w:rPr>
        <w:t>25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>, 191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</w:rPr>
        <w:t xml:space="preserve">2025.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DOI: https://doi.org/10.1186/s12870-025-06198-2</w:t>
      </w:r>
    </w:p>
    <w:p w14:paraId="669041A0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USDA plants database // Bitly Connections Platform | Short URLs, QR Codes, and More.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URL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: </w:t>
      </w:r>
      <w:hyperlink r:id="rId11" w:history="1">
        <w:r w:rsidRPr="007038EC">
          <w:rPr>
            <w:rFonts w:ascii="Times New Roman" w:eastAsia="Times New Roman" w:hAnsi="Times New Roman" w:cs="Times New Roman"/>
            <w:bCs/>
            <w:color w:val="0563C1" w:themeColor="hyperlink"/>
            <w:sz w:val="28"/>
            <w:szCs w:val="28"/>
            <w:u w:val="single"/>
            <w:lang w:val="uk-UA"/>
          </w:rPr>
          <w:t>https://bit.ly/43fBJdh</w:t>
        </w:r>
      </w:hyperlink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(дата звернення: 27.09.2025). – Назва з екрана.</w:t>
      </w:r>
    </w:p>
    <w:p w14:paraId="473275E9" w14:textId="37CC6943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Yan M.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Xue C.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Xiong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et al.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Proteomic dissection of the similar and different responses of wheat to drought, salinity and submergence during seed germination. J. Proteom. 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2020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220, 103756.</w:t>
      </w:r>
    </w:p>
    <w:p w14:paraId="75E23CDD" w14:textId="66D5CBAD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Yousefi A.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Rashidi S.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Moradi P.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et al. 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Germination and seedling growth responses of </w:t>
      </w:r>
      <w:r w:rsidRPr="00D7360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Zygophyllum fabago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r w:rsidRPr="00D7360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Salsola kali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L. And </w:t>
      </w:r>
      <w:r w:rsidRPr="00D7360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Atriplex canescens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to peg-induced drought stress. 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Environments 2020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7, 107.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DOI:</w:t>
      </w:r>
      <w:r w:rsidR="0016761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https://doi.org/10.3390/environments7120107</w:t>
      </w:r>
    </w:p>
    <w:p w14:paraId="0345E698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Zameer Z., Mohsin S., Hasnain A.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et al. Influence of explant sources on 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/>
        </w:rPr>
        <w:t>in vitro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callogenesis and regeneration in maize (</w:t>
      </w:r>
      <w:r w:rsidRPr="007038E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/>
        </w:rPr>
        <w:t>Zea mays</w:t>
      </w:r>
      <w:r w:rsidRPr="007038EC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L.). Pakistan Journal of Agricultural Research 33(4). 2020. Р. 917–925. DOI: https://doi.org/10.17582/journal.pjar/2020/33.4.917.925</w:t>
      </w:r>
    </w:p>
    <w:p w14:paraId="2BAC15E2" w14:textId="77777777" w:rsidR="007038EC" w:rsidRPr="007038EC" w:rsidRDefault="007038EC" w:rsidP="007038EC">
      <w:pPr>
        <w:numPr>
          <w:ilvl w:val="1"/>
          <w:numId w:val="11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Zhang H., Zhang J., Xu Q.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 al.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D736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Identification of candidate tolerance genes to low-temperature during maize germination by GWAS and RNA-seq approaches. BMC Plant Biol. 2020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r w:rsidRPr="0070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20, 1–17. DOI: 10.1186/s12870-020-02543-9</w:t>
      </w:r>
    </w:p>
    <w:p w14:paraId="17DB761A" w14:textId="7226BA6E" w:rsidR="00EF3CB8" w:rsidRPr="00D23322" w:rsidRDefault="00EF3CB8" w:rsidP="007038E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</w:p>
    <w:sectPr w:rsidR="00EF3CB8" w:rsidRPr="00D23322" w:rsidSect="0081268C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701AC6" w14:textId="77777777" w:rsidR="003F65AD" w:rsidRDefault="003F65AD" w:rsidP="000B17D1">
      <w:pPr>
        <w:spacing w:after="0" w:line="240" w:lineRule="auto"/>
      </w:pPr>
      <w:r>
        <w:separator/>
      </w:r>
    </w:p>
  </w:endnote>
  <w:endnote w:type="continuationSeparator" w:id="0">
    <w:p w14:paraId="4F6E93CA" w14:textId="77777777" w:rsidR="003F65AD" w:rsidRDefault="003F65AD" w:rsidP="000B1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97EE24" w14:textId="77777777" w:rsidR="003F65AD" w:rsidRDefault="003F65AD" w:rsidP="000B17D1">
      <w:pPr>
        <w:spacing w:after="0" w:line="240" w:lineRule="auto"/>
      </w:pPr>
      <w:r>
        <w:separator/>
      </w:r>
    </w:p>
  </w:footnote>
  <w:footnote w:type="continuationSeparator" w:id="0">
    <w:p w14:paraId="7396AF6D" w14:textId="77777777" w:rsidR="003F65AD" w:rsidRDefault="003F65AD" w:rsidP="000B17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9462489"/>
      <w:docPartObj>
        <w:docPartGallery w:val="Page Numbers (Top of Page)"/>
        <w:docPartUnique/>
      </w:docPartObj>
    </w:sdtPr>
    <w:sdtEndPr/>
    <w:sdtContent>
      <w:p w14:paraId="4FE3E80C" w14:textId="2FBFB226" w:rsidR="004B542F" w:rsidRDefault="004B542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3601">
          <w:rPr>
            <w:noProof/>
          </w:rPr>
          <w:t>18</w:t>
        </w:r>
        <w:r>
          <w:fldChar w:fldCharType="end"/>
        </w:r>
      </w:p>
    </w:sdtContent>
  </w:sdt>
  <w:p w14:paraId="16FF4F11" w14:textId="77777777" w:rsidR="004B542F" w:rsidRDefault="004B542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0000005"/>
    <w:multiLevelType w:val="singleLevel"/>
    <w:tmpl w:val="00000005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>
    <w:nsid w:val="00000007"/>
    <w:multiLevelType w:val="multilevel"/>
    <w:tmpl w:val="00000007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040B"/>
    <w:multiLevelType w:val="hybridMultilevel"/>
    <w:tmpl w:val="916A10C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8151D6"/>
    <w:multiLevelType w:val="hybridMultilevel"/>
    <w:tmpl w:val="861C868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C83D8E"/>
    <w:multiLevelType w:val="hybridMultilevel"/>
    <w:tmpl w:val="B4022F6A"/>
    <w:lvl w:ilvl="0" w:tplc="262857E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2000000F">
      <w:start w:val="1"/>
      <w:numFmt w:val="decimal"/>
      <w:lvlText w:val="%2."/>
      <w:lvlJc w:val="left"/>
      <w:pPr>
        <w:ind w:left="644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671C42"/>
    <w:multiLevelType w:val="multilevel"/>
    <w:tmpl w:val="D86C6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en-US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0966BD"/>
    <w:multiLevelType w:val="hybridMultilevel"/>
    <w:tmpl w:val="36EA36E2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6F6E2069"/>
    <w:multiLevelType w:val="hybridMultilevel"/>
    <w:tmpl w:val="46F80C60"/>
    <w:lvl w:ilvl="0" w:tplc="2000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4B757F"/>
    <w:multiLevelType w:val="multilevel"/>
    <w:tmpl w:val="D7124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BBF11E1"/>
    <w:multiLevelType w:val="multilevel"/>
    <w:tmpl w:val="7BBF11E1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5"/>
  </w:num>
  <w:num w:numId="8">
    <w:abstractNumId w:val="8"/>
  </w:num>
  <w:num w:numId="9">
    <w:abstractNumId w:val="7"/>
  </w:num>
  <w:num w:numId="10">
    <w:abstractNumId w:val="9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CFB"/>
    <w:rsid w:val="000005B8"/>
    <w:rsid w:val="00000825"/>
    <w:rsid w:val="00005D06"/>
    <w:rsid w:val="00010B68"/>
    <w:rsid w:val="00011920"/>
    <w:rsid w:val="000119FF"/>
    <w:rsid w:val="000135A3"/>
    <w:rsid w:val="00014BF5"/>
    <w:rsid w:val="00020145"/>
    <w:rsid w:val="0002023D"/>
    <w:rsid w:val="00020F32"/>
    <w:rsid w:val="00021E5B"/>
    <w:rsid w:val="0002237D"/>
    <w:rsid w:val="00022DAA"/>
    <w:rsid w:val="00023DA2"/>
    <w:rsid w:val="000254A2"/>
    <w:rsid w:val="00026DCD"/>
    <w:rsid w:val="000279EF"/>
    <w:rsid w:val="00030FB7"/>
    <w:rsid w:val="00035AA0"/>
    <w:rsid w:val="00035F77"/>
    <w:rsid w:val="00040D20"/>
    <w:rsid w:val="000449FB"/>
    <w:rsid w:val="00044F59"/>
    <w:rsid w:val="0005148D"/>
    <w:rsid w:val="00052E35"/>
    <w:rsid w:val="00053418"/>
    <w:rsid w:val="00053EC8"/>
    <w:rsid w:val="00062E18"/>
    <w:rsid w:val="000635F7"/>
    <w:rsid w:val="00063E81"/>
    <w:rsid w:val="00063FEB"/>
    <w:rsid w:val="00065082"/>
    <w:rsid w:val="000705C8"/>
    <w:rsid w:val="00072253"/>
    <w:rsid w:val="00073C0D"/>
    <w:rsid w:val="000750C5"/>
    <w:rsid w:val="000765DD"/>
    <w:rsid w:val="000770D7"/>
    <w:rsid w:val="00080365"/>
    <w:rsid w:val="000805AD"/>
    <w:rsid w:val="00082A16"/>
    <w:rsid w:val="00082E1F"/>
    <w:rsid w:val="00083543"/>
    <w:rsid w:val="00083949"/>
    <w:rsid w:val="0008427A"/>
    <w:rsid w:val="00084CF1"/>
    <w:rsid w:val="00085626"/>
    <w:rsid w:val="00090B18"/>
    <w:rsid w:val="00091C44"/>
    <w:rsid w:val="000935EE"/>
    <w:rsid w:val="00095E76"/>
    <w:rsid w:val="00096A8E"/>
    <w:rsid w:val="00097CBF"/>
    <w:rsid w:val="000A19F3"/>
    <w:rsid w:val="000A2691"/>
    <w:rsid w:val="000A3EC0"/>
    <w:rsid w:val="000A4400"/>
    <w:rsid w:val="000A525A"/>
    <w:rsid w:val="000A6E0B"/>
    <w:rsid w:val="000A71D4"/>
    <w:rsid w:val="000B17D1"/>
    <w:rsid w:val="000B1C83"/>
    <w:rsid w:val="000B43F3"/>
    <w:rsid w:val="000B4F17"/>
    <w:rsid w:val="000B5472"/>
    <w:rsid w:val="000B6319"/>
    <w:rsid w:val="000B7ECC"/>
    <w:rsid w:val="000C0352"/>
    <w:rsid w:val="000C0429"/>
    <w:rsid w:val="000C19DF"/>
    <w:rsid w:val="000C4521"/>
    <w:rsid w:val="000C515D"/>
    <w:rsid w:val="000C62C2"/>
    <w:rsid w:val="000D0513"/>
    <w:rsid w:val="000D214D"/>
    <w:rsid w:val="000D3821"/>
    <w:rsid w:val="000D435D"/>
    <w:rsid w:val="000D4856"/>
    <w:rsid w:val="000E0DED"/>
    <w:rsid w:val="000E161C"/>
    <w:rsid w:val="000E3C3B"/>
    <w:rsid w:val="000E41DD"/>
    <w:rsid w:val="000E5D82"/>
    <w:rsid w:val="000E7E8E"/>
    <w:rsid w:val="000F0326"/>
    <w:rsid w:val="000F0F1C"/>
    <w:rsid w:val="000F1BE3"/>
    <w:rsid w:val="000F32A2"/>
    <w:rsid w:val="000F34FF"/>
    <w:rsid w:val="000F49C4"/>
    <w:rsid w:val="000F7293"/>
    <w:rsid w:val="000F7C20"/>
    <w:rsid w:val="00100973"/>
    <w:rsid w:val="00100EC2"/>
    <w:rsid w:val="00102F82"/>
    <w:rsid w:val="00103C3D"/>
    <w:rsid w:val="00105E99"/>
    <w:rsid w:val="00107818"/>
    <w:rsid w:val="00110010"/>
    <w:rsid w:val="001120DA"/>
    <w:rsid w:val="0011272A"/>
    <w:rsid w:val="00112F54"/>
    <w:rsid w:val="0011422A"/>
    <w:rsid w:val="00115008"/>
    <w:rsid w:val="001158F2"/>
    <w:rsid w:val="0012005B"/>
    <w:rsid w:val="00120A03"/>
    <w:rsid w:val="001217F3"/>
    <w:rsid w:val="00121DE1"/>
    <w:rsid w:val="001229CF"/>
    <w:rsid w:val="00125FB8"/>
    <w:rsid w:val="001267C4"/>
    <w:rsid w:val="00127782"/>
    <w:rsid w:val="00127812"/>
    <w:rsid w:val="001309E4"/>
    <w:rsid w:val="00131BD3"/>
    <w:rsid w:val="001322D4"/>
    <w:rsid w:val="0013283A"/>
    <w:rsid w:val="00132BBB"/>
    <w:rsid w:val="00133625"/>
    <w:rsid w:val="00133FEF"/>
    <w:rsid w:val="00134AC9"/>
    <w:rsid w:val="001378B4"/>
    <w:rsid w:val="00137F69"/>
    <w:rsid w:val="001408FD"/>
    <w:rsid w:val="00140C7B"/>
    <w:rsid w:val="001424AE"/>
    <w:rsid w:val="001428F1"/>
    <w:rsid w:val="0014323E"/>
    <w:rsid w:val="00144FD6"/>
    <w:rsid w:val="00146047"/>
    <w:rsid w:val="001519F5"/>
    <w:rsid w:val="001523FD"/>
    <w:rsid w:val="00153C3F"/>
    <w:rsid w:val="00153F0F"/>
    <w:rsid w:val="00154D0D"/>
    <w:rsid w:val="00155681"/>
    <w:rsid w:val="0015600B"/>
    <w:rsid w:val="00160512"/>
    <w:rsid w:val="001609D9"/>
    <w:rsid w:val="00160E39"/>
    <w:rsid w:val="00164F6F"/>
    <w:rsid w:val="001664B6"/>
    <w:rsid w:val="00167615"/>
    <w:rsid w:val="00167CCE"/>
    <w:rsid w:val="0017178B"/>
    <w:rsid w:val="0017213B"/>
    <w:rsid w:val="00177D1B"/>
    <w:rsid w:val="00181BDB"/>
    <w:rsid w:val="00181C9A"/>
    <w:rsid w:val="001834D3"/>
    <w:rsid w:val="00184F3A"/>
    <w:rsid w:val="001851FE"/>
    <w:rsid w:val="00185FA9"/>
    <w:rsid w:val="001901DF"/>
    <w:rsid w:val="001906D2"/>
    <w:rsid w:val="00191C99"/>
    <w:rsid w:val="001953AB"/>
    <w:rsid w:val="00196233"/>
    <w:rsid w:val="00196825"/>
    <w:rsid w:val="00196B72"/>
    <w:rsid w:val="001A1BC2"/>
    <w:rsid w:val="001A552C"/>
    <w:rsid w:val="001A5AB9"/>
    <w:rsid w:val="001A7162"/>
    <w:rsid w:val="001B3EB2"/>
    <w:rsid w:val="001B4C0E"/>
    <w:rsid w:val="001B5DAE"/>
    <w:rsid w:val="001B6FFD"/>
    <w:rsid w:val="001B7B86"/>
    <w:rsid w:val="001C0144"/>
    <w:rsid w:val="001C06A6"/>
    <w:rsid w:val="001C0BA0"/>
    <w:rsid w:val="001C0C6E"/>
    <w:rsid w:val="001C3DE4"/>
    <w:rsid w:val="001C53C2"/>
    <w:rsid w:val="001C6222"/>
    <w:rsid w:val="001D0E02"/>
    <w:rsid w:val="001D30F7"/>
    <w:rsid w:val="001D37B1"/>
    <w:rsid w:val="001D3902"/>
    <w:rsid w:val="001D3ACE"/>
    <w:rsid w:val="001D3DFA"/>
    <w:rsid w:val="001D7851"/>
    <w:rsid w:val="001E05DA"/>
    <w:rsid w:val="001E1E31"/>
    <w:rsid w:val="001E4711"/>
    <w:rsid w:val="001F09E3"/>
    <w:rsid w:val="001F32AA"/>
    <w:rsid w:val="001F4ACB"/>
    <w:rsid w:val="001F66F8"/>
    <w:rsid w:val="0020058F"/>
    <w:rsid w:val="00206A5B"/>
    <w:rsid w:val="00212336"/>
    <w:rsid w:val="00214120"/>
    <w:rsid w:val="00216090"/>
    <w:rsid w:val="00220643"/>
    <w:rsid w:val="00220941"/>
    <w:rsid w:val="00221662"/>
    <w:rsid w:val="00223438"/>
    <w:rsid w:val="0022395E"/>
    <w:rsid w:val="00225231"/>
    <w:rsid w:val="002269E8"/>
    <w:rsid w:val="00230559"/>
    <w:rsid w:val="002311AC"/>
    <w:rsid w:val="00231D90"/>
    <w:rsid w:val="002326A4"/>
    <w:rsid w:val="002337B7"/>
    <w:rsid w:val="00234074"/>
    <w:rsid w:val="00236749"/>
    <w:rsid w:val="002403FD"/>
    <w:rsid w:val="002409A7"/>
    <w:rsid w:val="0024137F"/>
    <w:rsid w:val="00241454"/>
    <w:rsid w:val="002414BB"/>
    <w:rsid w:val="0024159A"/>
    <w:rsid w:val="002427FF"/>
    <w:rsid w:val="00242D6F"/>
    <w:rsid w:val="0024386A"/>
    <w:rsid w:val="00243A0E"/>
    <w:rsid w:val="00244385"/>
    <w:rsid w:val="00245256"/>
    <w:rsid w:val="00245519"/>
    <w:rsid w:val="002459B1"/>
    <w:rsid w:val="00247FF8"/>
    <w:rsid w:val="00250383"/>
    <w:rsid w:val="00250CAB"/>
    <w:rsid w:val="00254022"/>
    <w:rsid w:val="002540D0"/>
    <w:rsid w:val="00255425"/>
    <w:rsid w:val="0025602E"/>
    <w:rsid w:val="00260A6B"/>
    <w:rsid w:val="002618D3"/>
    <w:rsid w:val="002628C6"/>
    <w:rsid w:val="00266A88"/>
    <w:rsid w:val="00266C0A"/>
    <w:rsid w:val="00270239"/>
    <w:rsid w:val="0027088E"/>
    <w:rsid w:val="002723D6"/>
    <w:rsid w:val="00274489"/>
    <w:rsid w:val="00275E10"/>
    <w:rsid w:val="00275F64"/>
    <w:rsid w:val="00276409"/>
    <w:rsid w:val="00276530"/>
    <w:rsid w:val="002769A0"/>
    <w:rsid w:val="002800A5"/>
    <w:rsid w:val="0028183D"/>
    <w:rsid w:val="00281898"/>
    <w:rsid w:val="002833E3"/>
    <w:rsid w:val="00284313"/>
    <w:rsid w:val="002863CA"/>
    <w:rsid w:val="002864F4"/>
    <w:rsid w:val="002867ED"/>
    <w:rsid w:val="00287AE7"/>
    <w:rsid w:val="00290EAA"/>
    <w:rsid w:val="00290F5F"/>
    <w:rsid w:val="00292455"/>
    <w:rsid w:val="00293245"/>
    <w:rsid w:val="00297C01"/>
    <w:rsid w:val="002A13E0"/>
    <w:rsid w:val="002A2CC3"/>
    <w:rsid w:val="002A5311"/>
    <w:rsid w:val="002A53FA"/>
    <w:rsid w:val="002A58F3"/>
    <w:rsid w:val="002A5F0F"/>
    <w:rsid w:val="002A65F3"/>
    <w:rsid w:val="002A7A91"/>
    <w:rsid w:val="002B0508"/>
    <w:rsid w:val="002B21A3"/>
    <w:rsid w:val="002B6564"/>
    <w:rsid w:val="002C028F"/>
    <w:rsid w:val="002C20D8"/>
    <w:rsid w:val="002C3C3E"/>
    <w:rsid w:val="002C403D"/>
    <w:rsid w:val="002C75FF"/>
    <w:rsid w:val="002C77AE"/>
    <w:rsid w:val="002C7A76"/>
    <w:rsid w:val="002D0B97"/>
    <w:rsid w:val="002D1941"/>
    <w:rsid w:val="002D2C8B"/>
    <w:rsid w:val="002D3052"/>
    <w:rsid w:val="002D7D9D"/>
    <w:rsid w:val="002E2B6E"/>
    <w:rsid w:val="002E506E"/>
    <w:rsid w:val="002E51BF"/>
    <w:rsid w:val="002E5362"/>
    <w:rsid w:val="002E561E"/>
    <w:rsid w:val="002F0CC5"/>
    <w:rsid w:val="002F184D"/>
    <w:rsid w:val="002F2868"/>
    <w:rsid w:val="002F6D36"/>
    <w:rsid w:val="002F767B"/>
    <w:rsid w:val="002F782E"/>
    <w:rsid w:val="002F7DDD"/>
    <w:rsid w:val="00302B12"/>
    <w:rsid w:val="00303967"/>
    <w:rsid w:val="0030401B"/>
    <w:rsid w:val="00306EDF"/>
    <w:rsid w:val="00311E3F"/>
    <w:rsid w:val="0031279E"/>
    <w:rsid w:val="00313ED1"/>
    <w:rsid w:val="00314FA7"/>
    <w:rsid w:val="00316BFD"/>
    <w:rsid w:val="00322510"/>
    <w:rsid w:val="00323EC3"/>
    <w:rsid w:val="0032443D"/>
    <w:rsid w:val="003258DF"/>
    <w:rsid w:val="0032681B"/>
    <w:rsid w:val="00330E09"/>
    <w:rsid w:val="00333A42"/>
    <w:rsid w:val="00335D08"/>
    <w:rsid w:val="00335FDC"/>
    <w:rsid w:val="0033631E"/>
    <w:rsid w:val="00336F49"/>
    <w:rsid w:val="003402F3"/>
    <w:rsid w:val="003403EF"/>
    <w:rsid w:val="00343D3E"/>
    <w:rsid w:val="0034442E"/>
    <w:rsid w:val="00344515"/>
    <w:rsid w:val="00345CB6"/>
    <w:rsid w:val="00346214"/>
    <w:rsid w:val="00350F14"/>
    <w:rsid w:val="00353DF7"/>
    <w:rsid w:val="00356DDE"/>
    <w:rsid w:val="00356F50"/>
    <w:rsid w:val="0036139E"/>
    <w:rsid w:val="00361CE0"/>
    <w:rsid w:val="003628DA"/>
    <w:rsid w:val="0036780B"/>
    <w:rsid w:val="00367906"/>
    <w:rsid w:val="003705BE"/>
    <w:rsid w:val="003718A3"/>
    <w:rsid w:val="00371FEE"/>
    <w:rsid w:val="00372659"/>
    <w:rsid w:val="00372F10"/>
    <w:rsid w:val="00374F8F"/>
    <w:rsid w:val="003768BA"/>
    <w:rsid w:val="00376D13"/>
    <w:rsid w:val="00380705"/>
    <w:rsid w:val="00383220"/>
    <w:rsid w:val="00383B7C"/>
    <w:rsid w:val="003853F6"/>
    <w:rsid w:val="003872A4"/>
    <w:rsid w:val="00390F25"/>
    <w:rsid w:val="003A04C2"/>
    <w:rsid w:val="003A07C2"/>
    <w:rsid w:val="003A382E"/>
    <w:rsid w:val="003A3D82"/>
    <w:rsid w:val="003A41C8"/>
    <w:rsid w:val="003A4514"/>
    <w:rsid w:val="003A452B"/>
    <w:rsid w:val="003A4C54"/>
    <w:rsid w:val="003A6CEA"/>
    <w:rsid w:val="003B0399"/>
    <w:rsid w:val="003B4BD1"/>
    <w:rsid w:val="003B739F"/>
    <w:rsid w:val="003B7DDF"/>
    <w:rsid w:val="003C0632"/>
    <w:rsid w:val="003C09EA"/>
    <w:rsid w:val="003C0B1A"/>
    <w:rsid w:val="003C128D"/>
    <w:rsid w:val="003C135B"/>
    <w:rsid w:val="003C268C"/>
    <w:rsid w:val="003C33B4"/>
    <w:rsid w:val="003C34E1"/>
    <w:rsid w:val="003C6504"/>
    <w:rsid w:val="003C77C0"/>
    <w:rsid w:val="003C79D4"/>
    <w:rsid w:val="003C7FF2"/>
    <w:rsid w:val="003D0290"/>
    <w:rsid w:val="003D096E"/>
    <w:rsid w:val="003D1127"/>
    <w:rsid w:val="003D1B74"/>
    <w:rsid w:val="003D2883"/>
    <w:rsid w:val="003D357E"/>
    <w:rsid w:val="003D4EF6"/>
    <w:rsid w:val="003D730F"/>
    <w:rsid w:val="003E03CF"/>
    <w:rsid w:val="003E2F23"/>
    <w:rsid w:val="003E2FE8"/>
    <w:rsid w:val="003E30FD"/>
    <w:rsid w:val="003E324C"/>
    <w:rsid w:val="003E42B5"/>
    <w:rsid w:val="003E46CB"/>
    <w:rsid w:val="003F11F2"/>
    <w:rsid w:val="003F1695"/>
    <w:rsid w:val="003F2A56"/>
    <w:rsid w:val="003F3411"/>
    <w:rsid w:val="003F470D"/>
    <w:rsid w:val="003F4888"/>
    <w:rsid w:val="003F5CD3"/>
    <w:rsid w:val="003F65AD"/>
    <w:rsid w:val="003F6CEE"/>
    <w:rsid w:val="00401A29"/>
    <w:rsid w:val="004038EC"/>
    <w:rsid w:val="00403CF0"/>
    <w:rsid w:val="00404B70"/>
    <w:rsid w:val="004068E2"/>
    <w:rsid w:val="00410A61"/>
    <w:rsid w:val="0041243B"/>
    <w:rsid w:val="004201DE"/>
    <w:rsid w:val="00420293"/>
    <w:rsid w:val="004202CE"/>
    <w:rsid w:val="00421245"/>
    <w:rsid w:val="004219A8"/>
    <w:rsid w:val="00422E30"/>
    <w:rsid w:val="00422FB5"/>
    <w:rsid w:val="004240F5"/>
    <w:rsid w:val="00424453"/>
    <w:rsid w:val="00427719"/>
    <w:rsid w:val="004343A5"/>
    <w:rsid w:val="004355B4"/>
    <w:rsid w:val="00437DAF"/>
    <w:rsid w:val="00441C99"/>
    <w:rsid w:val="00446668"/>
    <w:rsid w:val="004468E3"/>
    <w:rsid w:val="004513B9"/>
    <w:rsid w:val="00451954"/>
    <w:rsid w:val="00452969"/>
    <w:rsid w:val="00452DA4"/>
    <w:rsid w:val="00454E77"/>
    <w:rsid w:val="00455F11"/>
    <w:rsid w:val="00456340"/>
    <w:rsid w:val="0045746E"/>
    <w:rsid w:val="00463487"/>
    <w:rsid w:val="00465099"/>
    <w:rsid w:val="004716A7"/>
    <w:rsid w:val="004720B0"/>
    <w:rsid w:val="0047348D"/>
    <w:rsid w:val="00473990"/>
    <w:rsid w:val="00477BA3"/>
    <w:rsid w:val="00477CF7"/>
    <w:rsid w:val="00480372"/>
    <w:rsid w:val="00481487"/>
    <w:rsid w:val="004822D4"/>
    <w:rsid w:val="00482937"/>
    <w:rsid w:val="00483024"/>
    <w:rsid w:val="0048409F"/>
    <w:rsid w:val="00490CCC"/>
    <w:rsid w:val="004910EE"/>
    <w:rsid w:val="0049158B"/>
    <w:rsid w:val="0049169A"/>
    <w:rsid w:val="00492EF4"/>
    <w:rsid w:val="004939B1"/>
    <w:rsid w:val="00494B9B"/>
    <w:rsid w:val="00495E66"/>
    <w:rsid w:val="004961F6"/>
    <w:rsid w:val="00496E8B"/>
    <w:rsid w:val="004A11A7"/>
    <w:rsid w:val="004A1598"/>
    <w:rsid w:val="004A1657"/>
    <w:rsid w:val="004A2098"/>
    <w:rsid w:val="004A286C"/>
    <w:rsid w:val="004A41AD"/>
    <w:rsid w:val="004A5AD3"/>
    <w:rsid w:val="004A76AD"/>
    <w:rsid w:val="004A7E52"/>
    <w:rsid w:val="004B05BD"/>
    <w:rsid w:val="004B1D53"/>
    <w:rsid w:val="004B200B"/>
    <w:rsid w:val="004B2B55"/>
    <w:rsid w:val="004B3140"/>
    <w:rsid w:val="004B5424"/>
    <w:rsid w:val="004B542F"/>
    <w:rsid w:val="004B6343"/>
    <w:rsid w:val="004B63D9"/>
    <w:rsid w:val="004C05EF"/>
    <w:rsid w:val="004C0FD8"/>
    <w:rsid w:val="004C39A6"/>
    <w:rsid w:val="004C453D"/>
    <w:rsid w:val="004C605C"/>
    <w:rsid w:val="004C6423"/>
    <w:rsid w:val="004C7E98"/>
    <w:rsid w:val="004D08D6"/>
    <w:rsid w:val="004D0B53"/>
    <w:rsid w:val="004D2A45"/>
    <w:rsid w:val="004D2EA2"/>
    <w:rsid w:val="004D2EF3"/>
    <w:rsid w:val="004D4E88"/>
    <w:rsid w:val="004E351F"/>
    <w:rsid w:val="004E7B97"/>
    <w:rsid w:val="004F056D"/>
    <w:rsid w:val="004F079F"/>
    <w:rsid w:val="004F093F"/>
    <w:rsid w:val="004F0E77"/>
    <w:rsid w:val="004F2AEC"/>
    <w:rsid w:val="004F31E9"/>
    <w:rsid w:val="004F41ED"/>
    <w:rsid w:val="004F432E"/>
    <w:rsid w:val="004F51AA"/>
    <w:rsid w:val="00502CAA"/>
    <w:rsid w:val="005030D7"/>
    <w:rsid w:val="00504AA5"/>
    <w:rsid w:val="0050792E"/>
    <w:rsid w:val="00507BAA"/>
    <w:rsid w:val="0051159D"/>
    <w:rsid w:val="00511AD9"/>
    <w:rsid w:val="00512BA4"/>
    <w:rsid w:val="0051497F"/>
    <w:rsid w:val="00517B18"/>
    <w:rsid w:val="00517E08"/>
    <w:rsid w:val="0052107A"/>
    <w:rsid w:val="005210EF"/>
    <w:rsid w:val="0052119E"/>
    <w:rsid w:val="00525130"/>
    <w:rsid w:val="00527355"/>
    <w:rsid w:val="00527A03"/>
    <w:rsid w:val="0053145B"/>
    <w:rsid w:val="00532A07"/>
    <w:rsid w:val="00537F7D"/>
    <w:rsid w:val="0054058A"/>
    <w:rsid w:val="005406EE"/>
    <w:rsid w:val="005438BF"/>
    <w:rsid w:val="00544BDB"/>
    <w:rsid w:val="005462FB"/>
    <w:rsid w:val="00551A1B"/>
    <w:rsid w:val="00553ED2"/>
    <w:rsid w:val="00554F16"/>
    <w:rsid w:val="00556105"/>
    <w:rsid w:val="00556C83"/>
    <w:rsid w:val="005606DD"/>
    <w:rsid w:val="005607E8"/>
    <w:rsid w:val="00561A41"/>
    <w:rsid w:val="005653A5"/>
    <w:rsid w:val="005666D5"/>
    <w:rsid w:val="005671D1"/>
    <w:rsid w:val="00570E14"/>
    <w:rsid w:val="005711F3"/>
    <w:rsid w:val="00572190"/>
    <w:rsid w:val="00573C13"/>
    <w:rsid w:val="00582AE6"/>
    <w:rsid w:val="00583B19"/>
    <w:rsid w:val="00583FA0"/>
    <w:rsid w:val="00585384"/>
    <w:rsid w:val="00586FDC"/>
    <w:rsid w:val="005911BD"/>
    <w:rsid w:val="00592FA9"/>
    <w:rsid w:val="00593113"/>
    <w:rsid w:val="00593CC8"/>
    <w:rsid w:val="005942E9"/>
    <w:rsid w:val="00597374"/>
    <w:rsid w:val="005A09D1"/>
    <w:rsid w:val="005A2264"/>
    <w:rsid w:val="005A4F1E"/>
    <w:rsid w:val="005A7FE0"/>
    <w:rsid w:val="005B2C33"/>
    <w:rsid w:val="005B3E29"/>
    <w:rsid w:val="005B4522"/>
    <w:rsid w:val="005B54C0"/>
    <w:rsid w:val="005B55B8"/>
    <w:rsid w:val="005B5A89"/>
    <w:rsid w:val="005B6474"/>
    <w:rsid w:val="005C01F6"/>
    <w:rsid w:val="005C35B2"/>
    <w:rsid w:val="005C3E53"/>
    <w:rsid w:val="005C4309"/>
    <w:rsid w:val="005C4D29"/>
    <w:rsid w:val="005C53A9"/>
    <w:rsid w:val="005C6F28"/>
    <w:rsid w:val="005D015E"/>
    <w:rsid w:val="005D078E"/>
    <w:rsid w:val="005D109F"/>
    <w:rsid w:val="005D5AC9"/>
    <w:rsid w:val="005D5E80"/>
    <w:rsid w:val="005D628A"/>
    <w:rsid w:val="005D7408"/>
    <w:rsid w:val="005E4682"/>
    <w:rsid w:val="005E5314"/>
    <w:rsid w:val="005E717D"/>
    <w:rsid w:val="005E7199"/>
    <w:rsid w:val="005F1F4D"/>
    <w:rsid w:val="005F1F8C"/>
    <w:rsid w:val="005F4B22"/>
    <w:rsid w:val="005F4EFA"/>
    <w:rsid w:val="005F5FC9"/>
    <w:rsid w:val="005F6CF0"/>
    <w:rsid w:val="005F71ED"/>
    <w:rsid w:val="005F76B3"/>
    <w:rsid w:val="00601005"/>
    <w:rsid w:val="006022D4"/>
    <w:rsid w:val="006031F3"/>
    <w:rsid w:val="00603DDE"/>
    <w:rsid w:val="00604BB4"/>
    <w:rsid w:val="00604D82"/>
    <w:rsid w:val="00605D76"/>
    <w:rsid w:val="00606A37"/>
    <w:rsid w:val="00607FB6"/>
    <w:rsid w:val="00611D12"/>
    <w:rsid w:val="00612AF4"/>
    <w:rsid w:val="00616567"/>
    <w:rsid w:val="00616A93"/>
    <w:rsid w:val="00617A74"/>
    <w:rsid w:val="00620BE6"/>
    <w:rsid w:val="00621808"/>
    <w:rsid w:val="00624A76"/>
    <w:rsid w:val="00625183"/>
    <w:rsid w:val="00626063"/>
    <w:rsid w:val="00631005"/>
    <w:rsid w:val="00633199"/>
    <w:rsid w:val="00633B14"/>
    <w:rsid w:val="00634C58"/>
    <w:rsid w:val="00637D62"/>
    <w:rsid w:val="00641CCC"/>
    <w:rsid w:val="0064252C"/>
    <w:rsid w:val="0064497F"/>
    <w:rsid w:val="00645B60"/>
    <w:rsid w:val="006545AB"/>
    <w:rsid w:val="00655396"/>
    <w:rsid w:val="00655B64"/>
    <w:rsid w:val="00655DD3"/>
    <w:rsid w:val="00656748"/>
    <w:rsid w:val="00657A39"/>
    <w:rsid w:val="00660B52"/>
    <w:rsid w:val="00662527"/>
    <w:rsid w:val="00665611"/>
    <w:rsid w:val="00665F36"/>
    <w:rsid w:val="00672851"/>
    <w:rsid w:val="00673FB5"/>
    <w:rsid w:val="00674217"/>
    <w:rsid w:val="006746CC"/>
    <w:rsid w:val="0067492D"/>
    <w:rsid w:val="00676555"/>
    <w:rsid w:val="00681B31"/>
    <w:rsid w:val="0068315A"/>
    <w:rsid w:val="00684CF2"/>
    <w:rsid w:val="00687F90"/>
    <w:rsid w:val="00693917"/>
    <w:rsid w:val="0069405C"/>
    <w:rsid w:val="006940AD"/>
    <w:rsid w:val="00696AB2"/>
    <w:rsid w:val="006A0048"/>
    <w:rsid w:val="006A0C4E"/>
    <w:rsid w:val="006A1D55"/>
    <w:rsid w:val="006A24D8"/>
    <w:rsid w:val="006A25DC"/>
    <w:rsid w:val="006A3DFF"/>
    <w:rsid w:val="006A6187"/>
    <w:rsid w:val="006A7FFA"/>
    <w:rsid w:val="006B0419"/>
    <w:rsid w:val="006B072B"/>
    <w:rsid w:val="006B3F93"/>
    <w:rsid w:val="006B4F6A"/>
    <w:rsid w:val="006B6321"/>
    <w:rsid w:val="006C1BDE"/>
    <w:rsid w:val="006C304C"/>
    <w:rsid w:val="006C71E1"/>
    <w:rsid w:val="006D35DB"/>
    <w:rsid w:val="006D56F4"/>
    <w:rsid w:val="006E194E"/>
    <w:rsid w:val="006E1D63"/>
    <w:rsid w:val="006E20BD"/>
    <w:rsid w:val="006E2FD5"/>
    <w:rsid w:val="006E331F"/>
    <w:rsid w:val="006E76B1"/>
    <w:rsid w:val="006F2448"/>
    <w:rsid w:val="006F32B2"/>
    <w:rsid w:val="006F52E1"/>
    <w:rsid w:val="006F77E0"/>
    <w:rsid w:val="0070217B"/>
    <w:rsid w:val="00702A2B"/>
    <w:rsid w:val="007038EC"/>
    <w:rsid w:val="00706568"/>
    <w:rsid w:val="00707777"/>
    <w:rsid w:val="007106AA"/>
    <w:rsid w:val="00711615"/>
    <w:rsid w:val="0071186E"/>
    <w:rsid w:val="00711957"/>
    <w:rsid w:val="007155A9"/>
    <w:rsid w:val="00716933"/>
    <w:rsid w:val="00721242"/>
    <w:rsid w:val="0072458C"/>
    <w:rsid w:val="0072542A"/>
    <w:rsid w:val="00725587"/>
    <w:rsid w:val="007260A3"/>
    <w:rsid w:val="00726A4E"/>
    <w:rsid w:val="00732D6A"/>
    <w:rsid w:val="007330CB"/>
    <w:rsid w:val="00733537"/>
    <w:rsid w:val="00734E29"/>
    <w:rsid w:val="007353B5"/>
    <w:rsid w:val="0073749C"/>
    <w:rsid w:val="007413F7"/>
    <w:rsid w:val="007429A4"/>
    <w:rsid w:val="007431A1"/>
    <w:rsid w:val="00746ACE"/>
    <w:rsid w:val="00746C3A"/>
    <w:rsid w:val="0074742C"/>
    <w:rsid w:val="00753707"/>
    <w:rsid w:val="00754836"/>
    <w:rsid w:val="007570B9"/>
    <w:rsid w:val="0075775B"/>
    <w:rsid w:val="00770D14"/>
    <w:rsid w:val="00770FED"/>
    <w:rsid w:val="00771308"/>
    <w:rsid w:val="00771672"/>
    <w:rsid w:val="00773049"/>
    <w:rsid w:val="00774C52"/>
    <w:rsid w:val="00781206"/>
    <w:rsid w:val="00782D56"/>
    <w:rsid w:val="00783F32"/>
    <w:rsid w:val="00787268"/>
    <w:rsid w:val="007873C5"/>
    <w:rsid w:val="007874CB"/>
    <w:rsid w:val="00793395"/>
    <w:rsid w:val="00794C6D"/>
    <w:rsid w:val="00794D7D"/>
    <w:rsid w:val="007A4472"/>
    <w:rsid w:val="007A48C3"/>
    <w:rsid w:val="007A572B"/>
    <w:rsid w:val="007A5966"/>
    <w:rsid w:val="007A61ED"/>
    <w:rsid w:val="007B00EC"/>
    <w:rsid w:val="007B2884"/>
    <w:rsid w:val="007B348B"/>
    <w:rsid w:val="007B40AB"/>
    <w:rsid w:val="007B4ED1"/>
    <w:rsid w:val="007B75C4"/>
    <w:rsid w:val="007C023A"/>
    <w:rsid w:val="007C0F56"/>
    <w:rsid w:val="007C140E"/>
    <w:rsid w:val="007C1FCA"/>
    <w:rsid w:val="007C3693"/>
    <w:rsid w:val="007C42DB"/>
    <w:rsid w:val="007C5696"/>
    <w:rsid w:val="007C57F7"/>
    <w:rsid w:val="007C75B3"/>
    <w:rsid w:val="007D0020"/>
    <w:rsid w:val="007D0CFC"/>
    <w:rsid w:val="007D1D1E"/>
    <w:rsid w:val="007D59F5"/>
    <w:rsid w:val="007D6C4D"/>
    <w:rsid w:val="007D7563"/>
    <w:rsid w:val="007D7575"/>
    <w:rsid w:val="007D7807"/>
    <w:rsid w:val="007D7C28"/>
    <w:rsid w:val="007E0415"/>
    <w:rsid w:val="007E153A"/>
    <w:rsid w:val="007E1D11"/>
    <w:rsid w:val="007E27F4"/>
    <w:rsid w:val="007E4904"/>
    <w:rsid w:val="007E4C7A"/>
    <w:rsid w:val="007F4146"/>
    <w:rsid w:val="007F47E6"/>
    <w:rsid w:val="007F4B12"/>
    <w:rsid w:val="007F4E0E"/>
    <w:rsid w:val="007F614A"/>
    <w:rsid w:val="007F7B3D"/>
    <w:rsid w:val="00800AF7"/>
    <w:rsid w:val="00801D48"/>
    <w:rsid w:val="008029D3"/>
    <w:rsid w:val="00803019"/>
    <w:rsid w:val="008046A0"/>
    <w:rsid w:val="00805E6C"/>
    <w:rsid w:val="0080636F"/>
    <w:rsid w:val="00806E4B"/>
    <w:rsid w:val="0081268C"/>
    <w:rsid w:val="008165D7"/>
    <w:rsid w:val="008165F0"/>
    <w:rsid w:val="008208D4"/>
    <w:rsid w:val="008212C8"/>
    <w:rsid w:val="00824947"/>
    <w:rsid w:val="00825B54"/>
    <w:rsid w:val="00826BE3"/>
    <w:rsid w:val="0082759E"/>
    <w:rsid w:val="008305E0"/>
    <w:rsid w:val="00830B41"/>
    <w:rsid w:val="00831360"/>
    <w:rsid w:val="008318C6"/>
    <w:rsid w:val="00834BAA"/>
    <w:rsid w:val="00837727"/>
    <w:rsid w:val="00837B03"/>
    <w:rsid w:val="00841A4F"/>
    <w:rsid w:val="008440B8"/>
    <w:rsid w:val="00847908"/>
    <w:rsid w:val="00851CA5"/>
    <w:rsid w:val="00852C87"/>
    <w:rsid w:val="00852FE5"/>
    <w:rsid w:val="008530C8"/>
    <w:rsid w:val="00853224"/>
    <w:rsid w:val="00853F71"/>
    <w:rsid w:val="00855573"/>
    <w:rsid w:val="00856071"/>
    <w:rsid w:val="00857199"/>
    <w:rsid w:val="008574B2"/>
    <w:rsid w:val="00862C2B"/>
    <w:rsid w:val="00863C9E"/>
    <w:rsid w:val="00865DCE"/>
    <w:rsid w:val="00871C76"/>
    <w:rsid w:val="00872CED"/>
    <w:rsid w:val="00873094"/>
    <w:rsid w:val="008734DA"/>
    <w:rsid w:val="00875032"/>
    <w:rsid w:val="008757D1"/>
    <w:rsid w:val="00877168"/>
    <w:rsid w:val="00881C71"/>
    <w:rsid w:val="008824C0"/>
    <w:rsid w:val="008830AD"/>
    <w:rsid w:val="0088581B"/>
    <w:rsid w:val="00887212"/>
    <w:rsid w:val="0089042C"/>
    <w:rsid w:val="008931B0"/>
    <w:rsid w:val="0089338D"/>
    <w:rsid w:val="00893D1E"/>
    <w:rsid w:val="008954F3"/>
    <w:rsid w:val="008A0101"/>
    <w:rsid w:val="008A0C52"/>
    <w:rsid w:val="008A1083"/>
    <w:rsid w:val="008A2062"/>
    <w:rsid w:val="008A2BD4"/>
    <w:rsid w:val="008A3057"/>
    <w:rsid w:val="008A305C"/>
    <w:rsid w:val="008A31AE"/>
    <w:rsid w:val="008A435E"/>
    <w:rsid w:val="008A4B2F"/>
    <w:rsid w:val="008A5D6E"/>
    <w:rsid w:val="008A7154"/>
    <w:rsid w:val="008A74FC"/>
    <w:rsid w:val="008A7A63"/>
    <w:rsid w:val="008B1440"/>
    <w:rsid w:val="008B1585"/>
    <w:rsid w:val="008B3AD2"/>
    <w:rsid w:val="008B43B2"/>
    <w:rsid w:val="008B4643"/>
    <w:rsid w:val="008B63E8"/>
    <w:rsid w:val="008B752F"/>
    <w:rsid w:val="008C0CFD"/>
    <w:rsid w:val="008C20E8"/>
    <w:rsid w:val="008D085D"/>
    <w:rsid w:val="008D39CB"/>
    <w:rsid w:val="008D3F42"/>
    <w:rsid w:val="008E3254"/>
    <w:rsid w:val="008E44C5"/>
    <w:rsid w:val="008E720C"/>
    <w:rsid w:val="008F29E2"/>
    <w:rsid w:val="008F4378"/>
    <w:rsid w:val="008F4B7B"/>
    <w:rsid w:val="008F55BC"/>
    <w:rsid w:val="008F77EE"/>
    <w:rsid w:val="008F7B2F"/>
    <w:rsid w:val="009017C6"/>
    <w:rsid w:val="00901DEE"/>
    <w:rsid w:val="00904060"/>
    <w:rsid w:val="0090459F"/>
    <w:rsid w:val="009074D4"/>
    <w:rsid w:val="00907B3F"/>
    <w:rsid w:val="00911405"/>
    <w:rsid w:val="009115B3"/>
    <w:rsid w:val="00911670"/>
    <w:rsid w:val="009124AF"/>
    <w:rsid w:val="00915F9B"/>
    <w:rsid w:val="00917881"/>
    <w:rsid w:val="00923ED5"/>
    <w:rsid w:val="009240C6"/>
    <w:rsid w:val="00924E22"/>
    <w:rsid w:val="00925C88"/>
    <w:rsid w:val="009276B7"/>
    <w:rsid w:val="009309C4"/>
    <w:rsid w:val="00933CCF"/>
    <w:rsid w:val="00934F5F"/>
    <w:rsid w:val="00936DBF"/>
    <w:rsid w:val="00937529"/>
    <w:rsid w:val="009401AF"/>
    <w:rsid w:val="0094052B"/>
    <w:rsid w:val="00943282"/>
    <w:rsid w:val="00945118"/>
    <w:rsid w:val="009468A5"/>
    <w:rsid w:val="00947A71"/>
    <w:rsid w:val="0095124E"/>
    <w:rsid w:val="00951259"/>
    <w:rsid w:val="00951470"/>
    <w:rsid w:val="009545EE"/>
    <w:rsid w:val="00954B14"/>
    <w:rsid w:val="0095529F"/>
    <w:rsid w:val="009557CE"/>
    <w:rsid w:val="00962FDD"/>
    <w:rsid w:val="00964A0B"/>
    <w:rsid w:val="00965CB2"/>
    <w:rsid w:val="00970663"/>
    <w:rsid w:val="00972BD6"/>
    <w:rsid w:val="009731A1"/>
    <w:rsid w:val="009731EF"/>
    <w:rsid w:val="00973548"/>
    <w:rsid w:val="0097372B"/>
    <w:rsid w:val="009808FE"/>
    <w:rsid w:val="00980A11"/>
    <w:rsid w:val="00981322"/>
    <w:rsid w:val="009836DA"/>
    <w:rsid w:val="009845CB"/>
    <w:rsid w:val="00984956"/>
    <w:rsid w:val="0098635A"/>
    <w:rsid w:val="00986411"/>
    <w:rsid w:val="00986498"/>
    <w:rsid w:val="00991DC2"/>
    <w:rsid w:val="00992FB3"/>
    <w:rsid w:val="009951EC"/>
    <w:rsid w:val="009959AF"/>
    <w:rsid w:val="0099765F"/>
    <w:rsid w:val="009978BF"/>
    <w:rsid w:val="009979DB"/>
    <w:rsid w:val="00997BF1"/>
    <w:rsid w:val="009A2C21"/>
    <w:rsid w:val="009A3AFA"/>
    <w:rsid w:val="009A544E"/>
    <w:rsid w:val="009A6497"/>
    <w:rsid w:val="009A781D"/>
    <w:rsid w:val="009B16C8"/>
    <w:rsid w:val="009B4D8E"/>
    <w:rsid w:val="009B62FD"/>
    <w:rsid w:val="009B6FA0"/>
    <w:rsid w:val="009B7769"/>
    <w:rsid w:val="009C0359"/>
    <w:rsid w:val="009C106A"/>
    <w:rsid w:val="009C1294"/>
    <w:rsid w:val="009C1A51"/>
    <w:rsid w:val="009C30F0"/>
    <w:rsid w:val="009C57B2"/>
    <w:rsid w:val="009C5DA6"/>
    <w:rsid w:val="009C6089"/>
    <w:rsid w:val="009D2DE2"/>
    <w:rsid w:val="009D3D61"/>
    <w:rsid w:val="009D76E1"/>
    <w:rsid w:val="009D77AF"/>
    <w:rsid w:val="009D7A2C"/>
    <w:rsid w:val="009E117B"/>
    <w:rsid w:val="009E25E4"/>
    <w:rsid w:val="009E4D2D"/>
    <w:rsid w:val="009E5781"/>
    <w:rsid w:val="009E5DC8"/>
    <w:rsid w:val="009E62CE"/>
    <w:rsid w:val="009E671E"/>
    <w:rsid w:val="009E73AE"/>
    <w:rsid w:val="009F0245"/>
    <w:rsid w:val="009F0F28"/>
    <w:rsid w:val="009F3BB0"/>
    <w:rsid w:val="009F7BA8"/>
    <w:rsid w:val="00A02FBD"/>
    <w:rsid w:val="00A0369F"/>
    <w:rsid w:val="00A04569"/>
    <w:rsid w:val="00A05D51"/>
    <w:rsid w:val="00A10B4D"/>
    <w:rsid w:val="00A115FA"/>
    <w:rsid w:val="00A11CA1"/>
    <w:rsid w:val="00A1327C"/>
    <w:rsid w:val="00A1648F"/>
    <w:rsid w:val="00A20BD6"/>
    <w:rsid w:val="00A2142A"/>
    <w:rsid w:val="00A221E2"/>
    <w:rsid w:val="00A22CCC"/>
    <w:rsid w:val="00A23FDF"/>
    <w:rsid w:val="00A2588E"/>
    <w:rsid w:val="00A27E5F"/>
    <w:rsid w:val="00A30176"/>
    <w:rsid w:val="00A30AE4"/>
    <w:rsid w:val="00A31BA1"/>
    <w:rsid w:val="00A33E06"/>
    <w:rsid w:val="00A376B5"/>
    <w:rsid w:val="00A37DB2"/>
    <w:rsid w:val="00A41572"/>
    <w:rsid w:val="00A433BE"/>
    <w:rsid w:val="00A4523C"/>
    <w:rsid w:val="00A463C2"/>
    <w:rsid w:val="00A47C08"/>
    <w:rsid w:val="00A47C38"/>
    <w:rsid w:val="00A50531"/>
    <w:rsid w:val="00A50E4A"/>
    <w:rsid w:val="00A52F69"/>
    <w:rsid w:val="00A53A1A"/>
    <w:rsid w:val="00A53DC3"/>
    <w:rsid w:val="00A54D99"/>
    <w:rsid w:val="00A552BF"/>
    <w:rsid w:val="00A55A0D"/>
    <w:rsid w:val="00A6319D"/>
    <w:rsid w:val="00A63BEB"/>
    <w:rsid w:val="00A643CF"/>
    <w:rsid w:val="00A65AD8"/>
    <w:rsid w:val="00A6757B"/>
    <w:rsid w:val="00A71D24"/>
    <w:rsid w:val="00A71DA7"/>
    <w:rsid w:val="00A71E7C"/>
    <w:rsid w:val="00A72AC1"/>
    <w:rsid w:val="00A750BD"/>
    <w:rsid w:val="00A75180"/>
    <w:rsid w:val="00A7520C"/>
    <w:rsid w:val="00A753DB"/>
    <w:rsid w:val="00A76748"/>
    <w:rsid w:val="00A77655"/>
    <w:rsid w:val="00A8259E"/>
    <w:rsid w:val="00A85784"/>
    <w:rsid w:val="00A8587D"/>
    <w:rsid w:val="00A86E67"/>
    <w:rsid w:val="00A87AFC"/>
    <w:rsid w:val="00A918F2"/>
    <w:rsid w:val="00A91DD5"/>
    <w:rsid w:val="00A91DD7"/>
    <w:rsid w:val="00A92541"/>
    <w:rsid w:val="00A92E67"/>
    <w:rsid w:val="00A92F22"/>
    <w:rsid w:val="00A94207"/>
    <w:rsid w:val="00A956FE"/>
    <w:rsid w:val="00A97DC8"/>
    <w:rsid w:val="00A97EDF"/>
    <w:rsid w:val="00AA11A5"/>
    <w:rsid w:val="00AA35D1"/>
    <w:rsid w:val="00AA60FD"/>
    <w:rsid w:val="00AA7476"/>
    <w:rsid w:val="00AB09D8"/>
    <w:rsid w:val="00AB1468"/>
    <w:rsid w:val="00AB4DB7"/>
    <w:rsid w:val="00AB7086"/>
    <w:rsid w:val="00AB7654"/>
    <w:rsid w:val="00AC0391"/>
    <w:rsid w:val="00AC2250"/>
    <w:rsid w:val="00AC3493"/>
    <w:rsid w:val="00AC4476"/>
    <w:rsid w:val="00AC509E"/>
    <w:rsid w:val="00AC6EB2"/>
    <w:rsid w:val="00AD1FD1"/>
    <w:rsid w:val="00AD5065"/>
    <w:rsid w:val="00AD546C"/>
    <w:rsid w:val="00AD5EEA"/>
    <w:rsid w:val="00AD7005"/>
    <w:rsid w:val="00AE0B71"/>
    <w:rsid w:val="00AE1829"/>
    <w:rsid w:val="00AE1D6D"/>
    <w:rsid w:val="00AE3428"/>
    <w:rsid w:val="00AE467A"/>
    <w:rsid w:val="00AE4763"/>
    <w:rsid w:val="00AE4829"/>
    <w:rsid w:val="00AE4A6F"/>
    <w:rsid w:val="00AE5C2E"/>
    <w:rsid w:val="00AE64FE"/>
    <w:rsid w:val="00AF0532"/>
    <w:rsid w:val="00AF0C83"/>
    <w:rsid w:val="00AF1DF9"/>
    <w:rsid w:val="00AF2EEF"/>
    <w:rsid w:val="00AF4304"/>
    <w:rsid w:val="00AF44E7"/>
    <w:rsid w:val="00AF6DF9"/>
    <w:rsid w:val="00B02E3A"/>
    <w:rsid w:val="00B040AF"/>
    <w:rsid w:val="00B04681"/>
    <w:rsid w:val="00B05F43"/>
    <w:rsid w:val="00B155E6"/>
    <w:rsid w:val="00B17A28"/>
    <w:rsid w:val="00B200AA"/>
    <w:rsid w:val="00B22234"/>
    <w:rsid w:val="00B23B14"/>
    <w:rsid w:val="00B25A90"/>
    <w:rsid w:val="00B26326"/>
    <w:rsid w:val="00B26B3B"/>
    <w:rsid w:val="00B27133"/>
    <w:rsid w:val="00B27366"/>
    <w:rsid w:val="00B27695"/>
    <w:rsid w:val="00B30F49"/>
    <w:rsid w:val="00B3439B"/>
    <w:rsid w:val="00B34C35"/>
    <w:rsid w:val="00B357FA"/>
    <w:rsid w:val="00B358BF"/>
    <w:rsid w:val="00B359BD"/>
    <w:rsid w:val="00B3690C"/>
    <w:rsid w:val="00B43D93"/>
    <w:rsid w:val="00B447C1"/>
    <w:rsid w:val="00B44947"/>
    <w:rsid w:val="00B45D8E"/>
    <w:rsid w:val="00B46DA4"/>
    <w:rsid w:val="00B46F60"/>
    <w:rsid w:val="00B4768D"/>
    <w:rsid w:val="00B506FC"/>
    <w:rsid w:val="00B52F5C"/>
    <w:rsid w:val="00B5419B"/>
    <w:rsid w:val="00B55000"/>
    <w:rsid w:val="00B55D70"/>
    <w:rsid w:val="00B560EA"/>
    <w:rsid w:val="00B56BB7"/>
    <w:rsid w:val="00B61F4B"/>
    <w:rsid w:val="00B6293B"/>
    <w:rsid w:val="00B62CC4"/>
    <w:rsid w:val="00B63A5B"/>
    <w:rsid w:val="00B64607"/>
    <w:rsid w:val="00B666B9"/>
    <w:rsid w:val="00B66F17"/>
    <w:rsid w:val="00B676CF"/>
    <w:rsid w:val="00B70321"/>
    <w:rsid w:val="00B71AA5"/>
    <w:rsid w:val="00B75838"/>
    <w:rsid w:val="00B81693"/>
    <w:rsid w:val="00B82C2D"/>
    <w:rsid w:val="00B82EF7"/>
    <w:rsid w:val="00B84D60"/>
    <w:rsid w:val="00B87113"/>
    <w:rsid w:val="00B87C14"/>
    <w:rsid w:val="00B92874"/>
    <w:rsid w:val="00B93A46"/>
    <w:rsid w:val="00B9421B"/>
    <w:rsid w:val="00B94512"/>
    <w:rsid w:val="00B94C15"/>
    <w:rsid w:val="00B94D16"/>
    <w:rsid w:val="00B96D9B"/>
    <w:rsid w:val="00BA032A"/>
    <w:rsid w:val="00BA04E9"/>
    <w:rsid w:val="00BA054B"/>
    <w:rsid w:val="00BA1690"/>
    <w:rsid w:val="00BA53CE"/>
    <w:rsid w:val="00BA6BCE"/>
    <w:rsid w:val="00BA6F68"/>
    <w:rsid w:val="00BB0816"/>
    <w:rsid w:val="00BB15A7"/>
    <w:rsid w:val="00BB2B38"/>
    <w:rsid w:val="00BB4C7D"/>
    <w:rsid w:val="00BB5F3B"/>
    <w:rsid w:val="00BC0B88"/>
    <w:rsid w:val="00BC3F32"/>
    <w:rsid w:val="00BC7589"/>
    <w:rsid w:val="00BD15CC"/>
    <w:rsid w:val="00BD5312"/>
    <w:rsid w:val="00BD607B"/>
    <w:rsid w:val="00BD6436"/>
    <w:rsid w:val="00BD7B76"/>
    <w:rsid w:val="00BD7CB7"/>
    <w:rsid w:val="00BD7DAC"/>
    <w:rsid w:val="00BD7DC7"/>
    <w:rsid w:val="00BE0AFE"/>
    <w:rsid w:val="00BE0E76"/>
    <w:rsid w:val="00BE232C"/>
    <w:rsid w:val="00BE54CC"/>
    <w:rsid w:val="00BE7365"/>
    <w:rsid w:val="00BF2E28"/>
    <w:rsid w:val="00BF4494"/>
    <w:rsid w:val="00BF5F63"/>
    <w:rsid w:val="00BF6F6C"/>
    <w:rsid w:val="00BF77DD"/>
    <w:rsid w:val="00C00496"/>
    <w:rsid w:val="00C04A2C"/>
    <w:rsid w:val="00C07DA9"/>
    <w:rsid w:val="00C10A6A"/>
    <w:rsid w:val="00C11413"/>
    <w:rsid w:val="00C15972"/>
    <w:rsid w:val="00C15ABB"/>
    <w:rsid w:val="00C21BF7"/>
    <w:rsid w:val="00C221DC"/>
    <w:rsid w:val="00C249B8"/>
    <w:rsid w:val="00C249F6"/>
    <w:rsid w:val="00C26327"/>
    <w:rsid w:val="00C27A4B"/>
    <w:rsid w:val="00C32AB0"/>
    <w:rsid w:val="00C3530C"/>
    <w:rsid w:val="00C414B7"/>
    <w:rsid w:val="00C43AD6"/>
    <w:rsid w:val="00C44663"/>
    <w:rsid w:val="00C458A6"/>
    <w:rsid w:val="00C46AB3"/>
    <w:rsid w:val="00C475A2"/>
    <w:rsid w:val="00C50664"/>
    <w:rsid w:val="00C5079E"/>
    <w:rsid w:val="00C55203"/>
    <w:rsid w:val="00C5605A"/>
    <w:rsid w:val="00C56B10"/>
    <w:rsid w:val="00C60B61"/>
    <w:rsid w:val="00C612E7"/>
    <w:rsid w:val="00C63C05"/>
    <w:rsid w:val="00C63D39"/>
    <w:rsid w:val="00C644DF"/>
    <w:rsid w:val="00C64BD2"/>
    <w:rsid w:val="00C64C77"/>
    <w:rsid w:val="00C65C49"/>
    <w:rsid w:val="00C662FF"/>
    <w:rsid w:val="00C70374"/>
    <w:rsid w:val="00C710C4"/>
    <w:rsid w:val="00C71340"/>
    <w:rsid w:val="00C71742"/>
    <w:rsid w:val="00C7414D"/>
    <w:rsid w:val="00C75258"/>
    <w:rsid w:val="00C7692C"/>
    <w:rsid w:val="00C84977"/>
    <w:rsid w:val="00C87FBE"/>
    <w:rsid w:val="00C906C7"/>
    <w:rsid w:val="00C91257"/>
    <w:rsid w:val="00C913D6"/>
    <w:rsid w:val="00C92D2B"/>
    <w:rsid w:val="00C93059"/>
    <w:rsid w:val="00C93F3F"/>
    <w:rsid w:val="00C97DB9"/>
    <w:rsid w:val="00CA03F7"/>
    <w:rsid w:val="00CA05FB"/>
    <w:rsid w:val="00CA0E57"/>
    <w:rsid w:val="00CA155F"/>
    <w:rsid w:val="00CA5CB9"/>
    <w:rsid w:val="00CA758B"/>
    <w:rsid w:val="00CB0294"/>
    <w:rsid w:val="00CB2B0D"/>
    <w:rsid w:val="00CB39A6"/>
    <w:rsid w:val="00CB419B"/>
    <w:rsid w:val="00CB6584"/>
    <w:rsid w:val="00CC12A5"/>
    <w:rsid w:val="00CC2462"/>
    <w:rsid w:val="00CC3E34"/>
    <w:rsid w:val="00CC62DF"/>
    <w:rsid w:val="00CC6402"/>
    <w:rsid w:val="00CC755B"/>
    <w:rsid w:val="00CD0D49"/>
    <w:rsid w:val="00CD12EB"/>
    <w:rsid w:val="00CD2FD2"/>
    <w:rsid w:val="00CD398B"/>
    <w:rsid w:val="00CD658E"/>
    <w:rsid w:val="00CD775E"/>
    <w:rsid w:val="00CE0B4C"/>
    <w:rsid w:val="00CE0D2B"/>
    <w:rsid w:val="00CE0E0A"/>
    <w:rsid w:val="00CE37E7"/>
    <w:rsid w:val="00CE4A56"/>
    <w:rsid w:val="00CE565F"/>
    <w:rsid w:val="00CE5F6C"/>
    <w:rsid w:val="00CF1292"/>
    <w:rsid w:val="00CF388C"/>
    <w:rsid w:val="00CF53B3"/>
    <w:rsid w:val="00CF574E"/>
    <w:rsid w:val="00CF6659"/>
    <w:rsid w:val="00D00A29"/>
    <w:rsid w:val="00D0180C"/>
    <w:rsid w:val="00D045B9"/>
    <w:rsid w:val="00D07570"/>
    <w:rsid w:val="00D075A0"/>
    <w:rsid w:val="00D11289"/>
    <w:rsid w:val="00D112FB"/>
    <w:rsid w:val="00D11478"/>
    <w:rsid w:val="00D12B38"/>
    <w:rsid w:val="00D142DD"/>
    <w:rsid w:val="00D1676A"/>
    <w:rsid w:val="00D17750"/>
    <w:rsid w:val="00D17D4E"/>
    <w:rsid w:val="00D2042C"/>
    <w:rsid w:val="00D21EA6"/>
    <w:rsid w:val="00D23322"/>
    <w:rsid w:val="00D233E8"/>
    <w:rsid w:val="00D24194"/>
    <w:rsid w:val="00D254EB"/>
    <w:rsid w:val="00D26D85"/>
    <w:rsid w:val="00D339EC"/>
    <w:rsid w:val="00D33C40"/>
    <w:rsid w:val="00D34182"/>
    <w:rsid w:val="00D37D75"/>
    <w:rsid w:val="00D40E12"/>
    <w:rsid w:val="00D4242C"/>
    <w:rsid w:val="00D428F1"/>
    <w:rsid w:val="00D436A7"/>
    <w:rsid w:val="00D5176E"/>
    <w:rsid w:val="00D52891"/>
    <w:rsid w:val="00D54F60"/>
    <w:rsid w:val="00D57D90"/>
    <w:rsid w:val="00D6012E"/>
    <w:rsid w:val="00D60C5F"/>
    <w:rsid w:val="00D628DA"/>
    <w:rsid w:val="00D65B9B"/>
    <w:rsid w:val="00D67CB9"/>
    <w:rsid w:val="00D70420"/>
    <w:rsid w:val="00D70571"/>
    <w:rsid w:val="00D71F56"/>
    <w:rsid w:val="00D73601"/>
    <w:rsid w:val="00D76E03"/>
    <w:rsid w:val="00D85658"/>
    <w:rsid w:val="00D85AEF"/>
    <w:rsid w:val="00D8635B"/>
    <w:rsid w:val="00D86D68"/>
    <w:rsid w:val="00D87D28"/>
    <w:rsid w:val="00D90133"/>
    <w:rsid w:val="00D91E18"/>
    <w:rsid w:val="00D92C31"/>
    <w:rsid w:val="00D97CC8"/>
    <w:rsid w:val="00DA0F16"/>
    <w:rsid w:val="00DA1BCE"/>
    <w:rsid w:val="00DA2672"/>
    <w:rsid w:val="00DA2D09"/>
    <w:rsid w:val="00DA378F"/>
    <w:rsid w:val="00DA4290"/>
    <w:rsid w:val="00DA4867"/>
    <w:rsid w:val="00DA4A02"/>
    <w:rsid w:val="00DA4E74"/>
    <w:rsid w:val="00DA7290"/>
    <w:rsid w:val="00DA7B48"/>
    <w:rsid w:val="00DB0CF8"/>
    <w:rsid w:val="00DB0DAD"/>
    <w:rsid w:val="00DB11F6"/>
    <w:rsid w:val="00DB4567"/>
    <w:rsid w:val="00DB5490"/>
    <w:rsid w:val="00DB625F"/>
    <w:rsid w:val="00DB6ACD"/>
    <w:rsid w:val="00DC2042"/>
    <w:rsid w:val="00DC3A90"/>
    <w:rsid w:val="00DD2DF8"/>
    <w:rsid w:val="00DE0763"/>
    <w:rsid w:val="00DE1F8F"/>
    <w:rsid w:val="00DE208E"/>
    <w:rsid w:val="00DE30FD"/>
    <w:rsid w:val="00DE36DB"/>
    <w:rsid w:val="00DE52C1"/>
    <w:rsid w:val="00DE772D"/>
    <w:rsid w:val="00DF0A76"/>
    <w:rsid w:val="00DF2140"/>
    <w:rsid w:val="00DF2E13"/>
    <w:rsid w:val="00DF4DD2"/>
    <w:rsid w:val="00DF76F2"/>
    <w:rsid w:val="00E003C2"/>
    <w:rsid w:val="00E00489"/>
    <w:rsid w:val="00E025DA"/>
    <w:rsid w:val="00E05D9F"/>
    <w:rsid w:val="00E07C76"/>
    <w:rsid w:val="00E07DA4"/>
    <w:rsid w:val="00E11CB6"/>
    <w:rsid w:val="00E13B06"/>
    <w:rsid w:val="00E1732E"/>
    <w:rsid w:val="00E2179E"/>
    <w:rsid w:val="00E2188F"/>
    <w:rsid w:val="00E21CFD"/>
    <w:rsid w:val="00E23079"/>
    <w:rsid w:val="00E24B40"/>
    <w:rsid w:val="00E2527B"/>
    <w:rsid w:val="00E365C2"/>
    <w:rsid w:val="00E36D65"/>
    <w:rsid w:val="00E406E1"/>
    <w:rsid w:val="00E4547A"/>
    <w:rsid w:val="00E4718E"/>
    <w:rsid w:val="00E506A2"/>
    <w:rsid w:val="00E510AC"/>
    <w:rsid w:val="00E54C79"/>
    <w:rsid w:val="00E55899"/>
    <w:rsid w:val="00E56317"/>
    <w:rsid w:val="00E56366"/>
    <w:rsid w:val="00E570D0"/>
    <w:rsid w:val="00E57302"/>
    <w:rsid w:val="00E578BF"/>
    <w:rsid w:val="00E60855"/>
    <w:rsid w:val="00E60990"/>
    <w:rsid w:val="00E61D5D"/>
    <w:rsid w:val="00E63099"/>
    <w:rsid w:val="00E63AC3"/>
    <w:rsid w:val="00E6564C"/>
    <w:rsid w:val="00E66F88"/>
    <w:rsid w:val="00E67F9C"/>
    <w:rsid w:val="00E70690"/>
    <w:rsid w:val="00E723B9"/>
    <w:rsid w:val="00E73837"/>
    <w:rsid w:val="00E74EA3"/>
    <w:rsid w:val="00E75865"/>
    <w:rsid w:val="00E75A40"/>
    <w:rsid w:val="00E75DB5"/>
    <w:rsid w:val="00E76B0C"/>
    <w:rsid w:val="00E77E80"/>
    <w:rsid w:val="00E8197E"/>
    <w:rsid w:val="00E8272F"/>
    <w:rsid w:val="00E828F6"/>
    <w:rsid w:val="00E82AD1"/>
    <w:rsid w:val="00E83800"/>
    <w:rsid w:val="00E84492"/>
    <w:rsid w:val="00E85459"/>
    <w:rsid w:val="00E90A2D"/>
    <w:rsid w:val="00E915BE"/>
    <w:rsid w:val="00E9204F"/>
    <w:rsid w:val="00E93C43"/>
    <w:rsid w:val="00E94571"/>
    <w:rsid w:val="00E9639C"/>
    <w:rsid w:val="00E96C8E"/>
    <w:rsid w:val="00E9790B"/>
    <w:rsid w:val="00EA04E8"/>
    <w:rsid w:val="00EA0D6C"/>
    <w:rsid w:val="00EA1B06"/>
    <w:rsid w:val="00EA2042"/>
    <w:rsid w:val="00EA5539"/>
    <w:rsid w:val="00EB024E"/>
    <w:rsid w:val="00EB5D62"/>
    <w:rsid w:val="00EB7419"/>
    <w:rsid w:val="00EB7D7D"/>
    <w:rsid w:val="00EC4606"/>
    <w:rsid w:val="00EC5CC6"/>
    <w:rsid w:val="00EC5D54"/>
    <w:rsid w:val="00EC6D1B"/>
    <w:rsid w:val="00EC7D2C"/>
    <w:rsid w:val="00ED033E"/>
    <w:rsid w:val="00ED1047"/>
    <w:rsid w:val="00ED3294"/>
    <w:rsid w:val="00ED3ED8"/>
    <w:rsid w:val="00ED7D07"/>
    <w:rsid w:val="00EE07B6"/>
    <w:rsid w:val="00EE25AC"/>
    <w:rsid w:val="00EE29BD"/>
    <w:rsid w:val="00EE32B2"/>
    <w:rsid w:val="00EE37D0"/>
    <w:rsid w:val="00EE5699"/>
    <w:rsid w:val="00EE6C9F"/>
    <w:rsid w:val="00EE70A8"/>
    <w:rsid w:val="00EE7442"/>
    <w:rsid w:val="00EE79DB"/>
    <w:rsid w:val="00EF0BFA"/>
    <w:rsid w:val="00EF1E2A"/>
    <w:rsid w:val="00EF3CB8"/>
    <w:rsid w:val="00EF674F"/>
    <w:rsid w:val="00F02AED"/>
    <w:rsid w:val="00F07CB6"/>
    <w:rsid w:val="00F10711"/>
    <w:rsid w:val="00F1228D"/>
    <w:rsid w:val="00F125A2"/>
    <w:rsid w:val="00F15C92"/>
    <w:rsid w:val="00F16394"/>
    <w:rsid w:val="00F22CE1"/>
    <w:rsid w:val="00F239E3"/>
    <w:rsid w:val="00F23FCC"/>
    <w:rsid w:val="00F24332"/>
    <w:rsid w:val="00F24BFE"/>
    <w:rsid w:val="00F2591A"/>
    <w:rsid w:val="00F25E26"/>
    <w:rsid w:val="00F33BD9"/>
    <w:rsid w:val="00F36283"/>
    <w:rsid w:val="00F3680F"/>
    <w:rsid w:val="00F3755D"/>
    <w:rsid w:val="00F40CB7"/>
    <w:rsid w:val="00F46DA7"/>
    <w:rsid w:val="00F50CB4"/>
    <w:rsid w:val="00F517C1"/>
    <w:rsid w:val="00F52DEF"/>
    <w:rsid w:val="00F52F11"/>
    <w:rsid w:val="00F54C63"/>
    <w:rsid w:val="00F55117"/>
    <w:rsid w:val="00F56700"/>
    <w:rsid w:val="00F56D51"/>
    <w:rsid w:val="00F57D4F"/>
    <w:rsid w:val="00F603D3"/>
    <w:rsid w:val="00F6050A"/>
    <w:rsid w:val="00F61A82"/>
    <w:rsid w:val="00F63D65"/>
    <w:rsid w:val="00F659D2"/>
    <w:rsid w:val="00F665D8"/>
    <w:rsid w:val="00F6688F"/>
    <w:rsid w:val="00F71923"/>
    <w:rsid w:val="00F73225"/>
    <w:rsid w:val="00F732EB"/>
    <w:rsid w:val="00F7343C"/>
    <w:rsid w:val="00F74AFA"/>
    <w:rsid w:val="00F74B31"/>
    <w:rsid w:val="00F75353"/>
    <w:rsid w:val="00F77129"/>
    <w:rsid w:val="00F80689"/>
    <w:rsid w:val="00F80733"/>
    <w:rsid w:val="00F8171A"/>
    <w:rsid w:val="00F82820"/>
    <w:rsid w:val="00F843D2"/>
    <w:rsid w:val="00F8458A"/>
    <w:rsid w:val="00F84B78"/>
    <w:rsid w:val="00F854F6"/>
    <w:rsid w:val="00F860DF"/>
    <w:rsid w:val="00F86FBD"/>
    <w:rsid w:val="00F87E41"/>
    <w:rsid w:val="00F90A1B"/>
    <w:rsid w:val="00F936E7"/>
    <w:rsid w:val="00F94E0B"/>
    <w:rsid w:val="00F97CFB"/>
    <w:rsid w:val="00FA136E"/>
    <w:rsid w:val="00FA1786"/>
    <w:rsid w:val="00FA1A93"/>
    <w:rsid w:val="00FA21ED"/>
    <w:rsid w:val="00FA4031"/>
    <w:rsid w:val="00FA5B24"/>
    <w:rsid w:val="00FA6E99"/>
    <w:rsid w:val="00FB0F01"/>
    <w:rsid w:val="00FB2729"/>
    <w:rsid w:val="00FB5AB7"/>
    <w:rsid w:val="00FB5B86"/>
    <w:rsid w:val="00FB5FA2"/>
    <w:rsid w:val="00FB6EA1"/>
    <w:rsid w:val="00FB75D1"/>
    <w:rsid w:val="00FB7953"/>
    <w:rsid w:val="00FC0D72"/>
    <w:rsid w:val="00FC184F"/>
    <w:rsid w:val="00FC1884"/>
    <w:rsid w:val="00FC1D60"/>
    <w:rsid w:val="00FC2C06"/>
    <w:rsid w:val="00FC51EE"/>
    <w:rsid w:val="00FC5739"/>
    <w:rsid w:val="00FC7A72"/>
    <w:rsid w:val="00FD0320"/>
    <w:rsid w:val="00FD032C"/>
    <w:rsid w:val="00FD03B3"/>
    <w:rsid w:val="00FD5195"/>
    <w:rsid w:val="00FD5291"/>
    <w:rsid w:val="00FD5C1B"/>
    <w:rsid w:val="00FE322A"/>
    <w:rsid w:val="00FE3C98"/>
    <w:rsid w:val="00FE478F"/>
    <w:rsid w:val="00FF128E"/>
    <w:rsid w:val="00FF15E0"/>
    <w:rsid w:val="00FF1D00"/>
    <w:rsid w:val="00FF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B88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46E"/>
  </w:style>
  <w:style w:type="paragraph" w:styleId="1">
    <w:name w:val="heading 1"/>
    <w:basedOn w:val="a"/>
    <w:next w:val="a"/>
    <w:link w:val="10"/>
    <w:uiPriority w:val="9"/>
    <w:qFormat/>
    <w:rsid w:val="00A214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50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50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5B3E2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B3E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qFormat/>
    <w:rsid w:val="007B40AB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B081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B0816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unhideWhenUsed/>
    <w:rsid w:val="007F7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B93A46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0B17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17D1"/>
  </w:style>
  <w:style w:type="paragraph" w:styleId="a9">
    <w:name w:val="footer"/>
    <w:basedOn w:val="a"/>
    <w:link w:val="aa"/>
    <w:uiPriority w:val="99"/>
    <w:unhideWhenUsed/>
    <w:rsid w:val="000B17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17D1"/>
  </w:style>
  <w:style w:type="paragraph" w:styleId="ab">
    <w:name w:val="List Paragraph"/>
    <w:basedOn w:val="a"/>
    <w:uiPriority w:val="34"/>
    <w:qFormat/>
    <w:rsid w:val="00455F11"/>
    <w:pPr>
      <w:ind w:left="720"/>
      <w:contextualSpacing/>
    </w:pPr>
  </w:style>
  <w:style w:type="paragraph" w:styleId="12">
    <w:name w:val="toc 1"/>
    <w:basedOn w:val="a"/>
    <w:next w:val="a"/>
    <w:autoRedefine/>
    <w:uiPriority w:val="39"/>
    <w:unhideWhenUsed/>
    <w:rsid w:val="00A2142A"/>
    <w:pPr>
      <w:spacing w:after="100" w:line="480" w:lineRule="auto"/>
    </w:pPr>
    <w:rPr>
      <w:rFonts w:ascii="Times New Roman" w:hAnsi="Times New Roman"/>
      <w:sz w:val="28"/>
    </w:rPr>
  </w:style>
  <w:style w:type="paragraph" w:styleId="21">
    <w:name w:val="toc 2"/>
    <w:basedOn w:val="a"/>
    <w:next w:val="a"/>
    <w:autoRedefine/>
    <w:uiPriority w:val="39"/>
    <w:unhideWhenUsed/>
    <w:rsid w:val="00A2142A"/>
    <w:pPr>
      <w:spacing w:after="100"/>
      <w:ind w:left="220"/>
    </w:pPr>
  </w:style>
  <w:style w:type="character" w:customStyle="1" w:styleId="10">
    <w:name w:val="Заголовок 1 Знак"/>
    <w:basedOn w:val="a0"/>
    <w:link w:val="1"/>
    <w:uiPriority w:val="9"/>
    <w:rsid w:val="00A214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150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1500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c">
    <w:name w:val="TOC Heading"/>
    <w:basedOn w:val="1"/>
    <w:next w:val="a"/>
    <w:uiPriority w:val="39"/>
    <w:unhideWhenUsed/>
    <w:qFormat/>
    <w:rsid w:val="00D26D85"/>
    <w:pPr>
      <w:outlineLvl w:val="9"/>
    </w:pPr>
  </w:style>
  <w:style w:type="paragraph" w:styleId="31">
    <w:name w:val="toc 3"/>
    <w:basedOn w:val="a"/>
    <w:next w:val="a"/>
    <w:autoRedefine/>
    <w:uiPriority w:val="39"/>
    <w:unhideWhenUsed/>
    <w:rsid w:val="00D26D85"/>
    <w:pPr>
      <w:spacing w:after="100"/>
      <w:ind w:left="440"/>
    </w:pPr>
  </w:style>
  <w:style w:type="paragraph" w:styleId="ad">
    <w:name w:val="Balloon Text"/>
    <w:basedOn w:val="a"/>
    <w:link w:val="ae"/>
    <w:uiPriority w:val="99"/>
    <w:semiHidden/>
    <w:unhideWhenUsed/>
    <w:rsid w:val="00A91D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91DD7"/>
    <w:rPr>
      <w:rFonts w:ascii="Segoe UI" w:hAnsi="Segoe UI" w:cs="Segoe UI"/>
      <w:sz w:val="18"/>
      <w:szCs w:val="18"/>
    </w:rPr>
  </w:style>
  <w:style w:type="table" w:customStyle="1" w:styleId="22">
    <w:name w:val="Сетка таблицы2"/>
    <w:basedOn w:val="a1"/>
    <w:next w:val="a3"/>
    <w:uiPriority w:val="39"/>
    <w:rsid w:val="004F07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3"/>
    <w:uiPriority w:val="39"/>
    <w:rsid w:val="00A53A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46E"/>
  </w:style>
  <w:style w:type="paragraph" w:styleId="1">
    <w:name w:val="heading 1"/>
    <w:basedOn w:val="a"/>
    <w:next w:val="a"/>
    <w:link w:val="10"/>
    <w:uiPriority w:val="9"/>
    <w:qFormat/>
    <w:rsid w:val="00A214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50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50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5B3E2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B3E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qFormat/>
    <w:rsid w:val="007B40AB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B081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B0816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unhideWhenUsed/>
    <w:rsid w:val="007F7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B93A46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0B17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17D1"/>
  </w:style>
  <w:style w:type="paragraph" w:styleId="a9">
    <w:name w:val="footer"/>
    <w:basedOn w:val="a"/>
    <w:link w:val="aa"/>
    <w:uiPriority w:val="99"/>
    <w:unhideWhenUsed/>
    <w:rsid w:val="000B17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17D1"/>
  </w:style>
  <w:style w:type="paragraph" w:styleId="ab">
    <w:name w:val="List Paragraph"/>
    <w:basedOn w:val="a"/>
    <w:uiPriority w:val="34"/>
    <w:qFormat/>
    <w:rsid w:val="00455F11"/>
    <w:pPr>
      <w:ind w:left="720"/>
      <w:contextualSpacing/>
    </w:pPr>
  </w:style>
  <w:style w:type="paragraph" w:styleId="12">
    <w:name w:val="toc 1"/>
    <w:basedOn w:val="a"/>
    <w:next w:val="a"/>
    <w:autoRedefine/>
    <w:uiPriority w:val="39"/>
    <w:unhideWhenUsed/>
    <w:rsid w:val="00A2142A"/>
    <w:pPr>
      <w:spacing w:after="100" w:line="480" w:lineRule="auto"/>
    </w:pPr>
    <w:rPr>
      <w:rFonts w:ascii="Times New Roman" w:hAnsi="Times New Roman"/>
      <w:sz w:val="28"/>
    </w:rPr>
  </w:style>
  <w:style w:type="paragraph" w:styleId="21">
    <w:name w:val="toc 2"/>
    <w:basedOn w:val="a"/>
    <w:next w:val="a"/>
    <w:autoRedefine/>
    <w:uiPriority w:val="39"/>
    <w:unhideWhenUsed/>
    <w:rsid w:val="00A2142A"/>
    <w:pPr>
      <w:spacing w:after="100"/>
      <w:ind w:left="220"/>
    </w:pPr>
  </w:style>
  <w:style w:type="character" w:customStyle="1" w:styleId="10">
    <w:name w:val="Заголовок 1 Знак"/>
    <w:basedOn w:val="a0"/>
    <w:link w:val="1"/>
    <w:uiPriority w:val="9"/>
    <w:rsid w:val="00A214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150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1500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c">
    <w:name w:val="TOC Heading"/>
    <w:basedOn w:val="1"/>
    <w:next w:val="a"/>
    <w:uiPriority w:val="39"/>
    <w:unhideWhenUsed/>
    <w:qFormat/>
    <w:rsid w:val="00D26D85"/>
    <w:pPr>
      <w:outlineLvl w:val="9"/>
    </w:pPr>
  </w:style>
  <w:style w:type="paragraph" w:styleId="31">
    <w:name w:val="toc 3"/>
    <w:basedOn w:val="a"/>
    <w:next w:val="a"/>
    <w:autoRedefine/>
    <w:uiPriority w:val="39"/>
    <w:unhideWhenUsed/>
    <w:rsid w:val="00D26D85"/>
    <w:pPr>
      <w:spacing w:after="100"/>
      <w:ind w:left="440"/>
    </w:pPr>
  </w:style>
  <w:style w:type="paragraph" w:styleId="ad">
    <w:name w:val="Balloon Text"/>
    <w:basedOn w:val="a"/>
    <w:link w:val="ae"/>
    <w:uiPriority w:val="99"/>
    <w:semiHidden/>
    <w:unhideWhenUsed/>
    <w:rsid w:val="00A91D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91DD7"/>
    <w:rPr>
      <w:rFonts w:ascii="Segoe UI" w:hAnsi="Segoe UI" w:cs="Segoe UI"/>
      <w:sz w:val="18"/>
      <w:szCs w:val="18"/>
    </w:rPr>
  </w:style>
  <w:style w:type="table" w:customStyle="1" w:styleId="22">
    <w:name w:val="Сетка таблицы2"/>
    <w:basedOn w:val="a1"/>
    <w:next w:val="a3"/>
    <w:uiPriority w:val="39"/>
    <w:rsid w:val="004F07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3"/>
    <w:uiPriority w:val="39"/>
    <w:rsid w:val="00A53A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4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9495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</w:div>
      </w:divsChild>
    </w:div>
    <w:div w:id="3090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49309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08765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8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8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59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52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686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63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89717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9070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9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0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5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56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33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8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46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43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44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100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7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2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67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294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  <w:divsChild>
                <w:div w:id="21470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12" w:color="000000"/>
                  </w:divBdr>
                </w:div>
                <w:div w:id="3331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50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842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135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5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4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746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8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2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5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66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78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22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62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529621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52175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4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04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74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84291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44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65154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7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it.ly/43fBJdh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doi.org/10.1007/978-3-030-10504-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i.org/10.5772/intechopen.8099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581B1-AAAB-4A76-A529-2699C7C0D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2570</TotalTime>
  <Pages>18</Pages>
  <Words>4382</Words>
  <Characters>24980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 Shu</dc:creator>
  <cp:keywords/>
  <dc:description/>
  <cp:lastModifiedBy>USER</cp:lastModifiedBy>
  <cp:revision>26</cp:revision>
  <cp:lastPrinted>2025-08-01T16:27:00Z</cp:lastPrinted>
  <dcterms:created xsi:type="dcterms:W3CDTF">2025-12-04T20:30:00Z</dcterms:created>
  <dcterms:modified xsi:type="dcterms:W3CDTF">2026-04-01T17:36:00Z</dcterms:modified>
</cp:coreProperties>
</file>