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72D0" w:rsidRPr="003372D0" w:rsidRDefault="003372D0" w:rsidP="003372D0">
      <w:pPr>
        <w:spacing w:after="0" w:line="360" w:lineRule="auto"/>
        <w:jc w:val="center"/>
        <w:rPr>
          <w:rFonts w:ascii="Times New Roman" w:eastAsia="Times New Roman" w:hAnsi="Times New Roman" w:cs="Times New Roman"/>
          <w:b/>
          <w:bCs/>
          <w:i/>
          <w:iCs/>
          <w:noProof/>
          <w:sz w:val="28"/>
          <w:szCs w:val="28"/>
          <w:lang w:eastAsia="ru-RU"/>
        </w:rPr>
      </w:pPr>
      <w:r w:rsidRPr="003372D0">
        <w:rPr>
          <w:rFonts w:ascii="Times New Roman" w:eastAsia="Times New Roman" w:hAnsi="Times New Roman" w:cs="Times New Roman"/>
          <w:noProof/>
          <w:sz w:val="28"/>
          <w:szCs w:val="28"/>
          <w:lang w:eastAsia="ru-RU"/>
        </w:rPr>
        <w:t>Одеський національний університет імені І. І. Мечникова</w:t>
      </w:r>
    </w:p>
    <w:p w:rsidR="003372D0" w:rsidRPr="003372D0" w:rsidRDefault="003372D0" w:rsidP="003372D0">
      <w:pPr>
        <w:spacing w:after="0" w:line="360" w:lineRule="auto"/>
        <w:jc w:val="center"/>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Геолого-географічний факультет</w:t>
      </w:r>
    </w:p>
    <w:p w:rsidR="003372D0" w:rsidRPr="003372D0" w:rsidRDefault="003372D0" w:rsidP="003372D0">
      <w:pPr>
        <w:spacing w:after="0" w:line="360" w:lineRule="auto"/>
        <w:jc w:val="center"/>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Кафедра економічної та соціальної географії і туризму</w:t>
      </w:r>
    </w:p>
    <w:p w:rsidR="003372D0" w:rsidRPr="003372D0" w:rsidRDefault="003372D0" w:rsidP="003372D0">
      <w:pPr>
        <w:spacing w:after="0" w:line="360" w:lineRule="auto"/>
        <w:jc w:val="center"/>
        <w:rPr>
          <w:rFonts w:ascii="Times New Roman" w:eastAsia="Times New Roman" w:hAnsi="Times New Roman" w:cs="Times New Roman"/>
          <w:noProof/>
          <w:sz w:val="28"/>
          <w:szCs w:val="28"/>
          <w:u w:val="single"/>
          <w:lang w:eastAsia="ru-RU"/>
        </w:rPr>
      </w:pPr>
    </w:p>
    <w:p w:rsidR="003372D0" w:rsidRPr="003372D0" w:rsidRDefault="003372D0" w:rsidP="003372D0">
      <w:pPr>
        <w:spacing w:after="0" w:line="360" w:lineRule="auto"/>
        <w:jc w:val="both"/>
        <w:rPr>
          <w:rFonts w:ascii="Times New Roman" w:eastAsia="Times New Roman" w:hAnsi="Times New Roman" w:cs="Times New Roman"/>
          <w:noProof/>
          <w:sz w:val="28"/>
          <w:szCs w:val="28"/>
          <w:u w:val="single"/>
          <w:lang w:eastAsia="ru-RU"/>
        </w:rPr>
      </w:pPr>
    </w:p>
    <w:p w:rsidR="003372D0" w:rsidRPr="003372D0" w:rsidRDefault="003372D0" w:rsidP="003372D0">
      <w:pPr>
        <w:spacing w:after="0" w:line="360" w:lineRule="auto"/>
        <w:jc w:val="both"/>
        <w:rPr>
          <w:rFonts w:ascii="Times New Roman" w:eastAsia="Times New Roman" w:hAnsi="Times New Roman" w:cs="Times New Roman"/>
          <w:noProof/>
          <w:sz w:val="28"/>
          <w:szCs w:val="28"/>
          <w:u w:val="single"/>
          <w:lang w:eastAsia="ru-RU"/>
        </w:rPr>
      </w:pPr>
    </w:p>
    <w:p w:rsidR="003372D0" w:rsidRPr="003372D0" w:rsidRDefault="003372D0" w:rsidP="003372D0">
      <w:pPr>
        <w:spacing w:after="0" w:line="360" w:lineRule="auto"/>
        <w:jc w:val="center"/>
        <w:rPr>
          <w:rFonts w:ascii="Times New Roman" w:eastAsia="Times New Roman" w:hAnsi="Times New Roman" w:cs="Times New Roman"/>
          <w:b/>
          <w:noProof/>
          <w:sz w:val="36"/>
          <w:szCs w:val="36"/>
          <w:lang w:eastAsia="ru-RU"/>
        </w:rPr>
      </w:pPr>
      <w:r w:rsidRPr="003372D0">
        <w:rPr>
          <w:rFonts w:ascii="Times New Roman" w:eastAsia="Times New Roman" w:hAnsi="Times New Roman" w:cs="Times New Roman"/>
          <w:b/>
          <w:noProof/>
          <w:sz w:val="36"/>
          <w:szCs w:val="36"/>
          <w:lang w:eastAsia="ru-RU"/>
        </w:rPr>
        <w:t>Дипломна робота</w:t>
      </w:r>
    </w:p>
    <w:p w:rsidR="003372D0" w:rsidRPr="003372D0" w:rsidRDefault="003372D0" w:rsidP="003372D0">
      <w:pPr>
        <w:spacing w:after="0" w:line="240" w:lineRule="auto"/>
        <w:jc w:val="center"/>
        <w:rPr>
          <w:rFonts w:ascii="Times New Roman" w:eastAsia="Times New Roman" w:hAnsi="Times New Roman" w:cs="Times New Roman"/>
          <w:b/>
          <w:bCs/>
          <w:noProof/>
          <w:color w:val="000000"/>
          <w:sz w:val="32"/>
          <w:szCs w:val="32"/>
          <w:u w:val="single"/>
          <w:lang w:eastAsia="ru-RU"/>
        </w:rPr>
      </w:pPr>
      <w:r w:rsidRPr="003372D0">
        <w:rPr>
          <w:rFonts w:ascii="Times New Roman" w:eastAsia="Times New Roman" w:hAnsi="Times New Roman" w:cs="Times New Roman"/>
          <w:b/>
          <w:bCs/>
          <w:noProof/>
          <w:color w:val="000000"/>
          <w:sz w:val="32"/>
          <w:szCs w:val="32"/>
          <w:u w:val="single"/>
          <w:lang w:eastAsia="ru-RU"/>
        </w:rPr>
        <w:t>бакалавра</w:t>
      </w:r>
    </w:p>
    <w:p w:rsidR="003372D0" w:rsidRPr="003372D0" w:rsidRDefault="003372D0" w:rsidP="003372D0">
      <w:pPr>
        <w:spacing w:after="0" w:line="240" w:lineRule="auto"/>
        <w:jc w:val="center"/>
        <w:rPr>
          <w:rFonts w:ascii="Times New Roman" w:eastAsia="Times New Roman" w:hAnsi="Times New Roman" w:cs="Times New Roman"/>
          <w:noProof/>
          <w:sz w:val="20"/>
          <w:szCs w:val="28"/>
          <w:lang w:eastAsia="ru-RU"/>
        </w:rPr>
      </w:pPr>
      <w:r w:rsidRPr="003372D0">
        <w:rPr>
          <w:rFonts w:ascii="Times New Roman" w:eastAsia="Times New Roman" w:hAnsi="Times New Roman" w:cs="Times New Roman"/>
          <w:noProof/>
          <w:sz w:val="20"/>
          <w:szCs w:val="24"/>
          <w:lang w:eastAsia="ru-RU"/>
        </w:rPr>
        <w:t>(освітньо-кваліфікаційний рівень)</w:t>
      </w:r>
    </w:p>
    <w:p w:rsidR="003372D0" w:rsidRPr="003372D0" w:rsidRDefault="003372D0" w:rsidP="003372D0">
      <w:pPr>
        <w:spacing w:after="0" w:line="360" w:lineRule="auto"/>
        <w:jc w:val="center"/>
        <w:rPr>
          <w:rFonts w:ascii="Times New Roman" w:eastAsia="Times New Roman" w:hAnsi="Times New Roman" w:cs="Times New Roman"/>
          <w:b/>
          <w:noProof/>
          <w:sz w:val="36"/>
          <w:szCs w:val="36"/>
          <w:lang w:eastAsia="ru-RU"/>
        </w:rPr>
      </w:pPr>
    </w:p>
    <w:p w:rsidR="003372D0" w:rsidRPr="003372D0" w:rsidRDefault="003372D0" w:rsidP="003372D0">
      <w:pPr>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after="0" w:line="240" w:lineRule="auto"/>
        <w:jc w:val="center"/>
        <w:rPr>
          <w:rFonts w:ascii="Times New Roman" w:eastAsia="Times New Roman" w:hAnsi="Times New Roman" w:cs="Times New Roman"/>
          <w:color w:val="000000"/>
          <w:sz w:val="28"/>
          <w:szCs w:val="28"/>
          <w:u w:val="single"/>
          <w:lang w:eastAsia="ru-RU"/>
        </w:rPr>
      </w:pPr>
      <w:r w:rsidRPr="003372D0">
        <w:rPr>
          <w:rFonts w:ascii="Times New Roman" w:eastAsia="Times New Roman" w:hAnsi="Times New Roman" w:cs="Times New Roman"/>
          <w:sz w:val="28"/>
          <w:szCs w:val="28"/>
          <w:lang w:val="ru-RU" w:eastAsia="uk-UA"/>
        </w:rPr>
        <w:t xml:space="preserve">на тему: </w:t>
      </w:r>
      <w:r w:rsidRPr="003372D0">
        <w:rPr>
          <w:rFonts w:ascii="Times New Roman" w:eastAsia="Times New Roman" w:hAnsi="Times New Roman" w:cs="Times New Roman"/>
          <w:color w:val="000000"/>
          <w:sz w:val="28"/>
          <w:szCs w:val="28"/>
          <w:u w:val="single"/>
          <w:lang w:eastAsia="ru-RU"/>
        </w:rPr>
        <w:t xml:space="preserve">Сучасний рівень використання рекреаційно-туристичного потенціалу міста </w:t>
      </w:r>
      <w:proofErr w:type="spellStart"/>
      <w:r w:rsidRPr="003372D0">
        <w:rPr>
          <w:rFonts w:ascii="Times New Roman" w:eastAsia="Times New Roman" w:hAnsi="Times New Roman" w:cs="Times New Roman"/>
          <w:color w:val="000000"/>
          <w:sz w:val="28"/>
          <w:szCs w:val="28"/>
          <w:u w:val="single"/>
          <w:lang w:eastAsia="ru-RU"/>
        </w:rPr>
        <w:t>Жовква</w:t>
      </w:r>
      <w:proofErr w:type="spellEnd"/>
      <w:r w:rsidRPr="003372D0">
        <w:rPr>
          <w:rFonts w:ascii="Times New Roman" w:eastAsia="Times New Roman" w:hAnsi="Times New Roman" w:cs="Times New Roman"/>
          <w:color w:val="000000"/>
          <w:sz w:val="28"/>
          <w:szCs w:val="28"/>
          <w:u w:val="single"/>
          <w:lang w:eastAsia="ru-RU"/>
        </w:rPr>
        <w:t xml:space="preserve"> (Львівська область)</w:t>
      </w:r>
    </w:p>
    <w:p w:rsidR="003372D0" w:rsidRPr="003372D0" w:rsidRDefault="003372D0" w:rsidP="003372D0">
      <w:pPr>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after="0" w:line="240" w:lineRule="auto"/>
        <w:jc w:val="center"/>
        <w:rPr>
          <w:rFonts w:ascii="Times New Roman" w:eastAsia="Times New Roman" w:hAnsi="Times New Roman" w:cs="Times New Roman"/>
          <w:sz w:val="28"/>
          <w:szCs w:val="28"/>
          <w:u w:val="single"/>
          <w:lang w:val="en-US" w:eastAsia="ru-RU"/>
        </w:rPr>
      </w:pPr>
      <w:r w:rsidRPr="003372D0">
        <w:rPr>
          <w:rFonts w:ascii="Times New Roman" w:eastAsia="Times New Roman" w:hAnsi="Times New Roman" w:cs="Times New Roman"/>
          <w:color w:val="000000"/>
          <w:sz w:val="28"/>
          <w:szCs w:val="28"/>
          <w:u w:val="single"/>
          <w:lang w:val="en-US" w:eastAsia="ru-RU"/>
        </w:rPr>
        <w:t xml:space="preserve">Current level of utilization of the recreational and tourist potential of </w:t>
      </w:r>
      <w:proofErr w:type="spellStart"/>
      <w:r w:rsidRPr="003372D0">
        <w:rPr>
          <w:rFonts w:ascii="Times New Roman" w:eastAsia="Times New Roman" w:hAnsi="Times New Roman" w:cs="Times New Roman"/>
          <w:color w:val="000000"/>
          <w:sz w:val="28"/>
          <w:szCs w:val="28"/>
          <w:u w:val="single"/>
          <w:lang w:val="en-US" w:eastAsia="ru-RU"/>
        </w:rPr>
        <w:t>Zhovkva</w:t>
      </w:r>
      <w:proofErr w:type="spellEnd"/>
      <w:r w:rsidRPr="003372D0">
        <w:rPr>
          <w:rFonts w:ascii="Times New Roman" w:eastAsia="Times New Roman" w:hAnsi="Times New Roman" w:cs="Times New Roman"/>
          <w:color w:val="000000"/>
          <w:sz w:val="28"/>
          <w:szCs w:val="28"/>
          <w:u w:val="single"/>
          <w:lang w:val="en-US" w:eastAsia="ru-RU"/>
        </w:rPr>
        <w:t xml:space="preserve"> (</w:t>
      </w:r>
      <w:proofErr w:type="spellStart"/>
      <w:r w:rsidRPr="003372D0">
        <w:rPr>
          <w:rFonts w:ascii="Times New Roman" w:eastAsia="Times New Roman" w:hAnsi="Times New Roman" w:cs="Times New Roman"/>
          <w:color w:val="000000"/>
          <w:sz w:val="28"/>
          <w:szCs w:val="28"/>
          <w:u w:val="single"/>
          <w:lang w:val="en-US" w:eastAsia="ru-RU"/>
        </w:rPr>
        <w:t>Lviv</w:t>
      </w:r>
      <w:proofErr w:type="spellEnd"/>
      <w:r w:rsidRPr="003372D0">
        <w:rPr>
          <w:rFonts w:ascii="Times New Roman" w:eastAsia="Times New Roman" w:hAnsi="Times New Roman" w:cs="Times New Roman"/>
          <w:color w:val="000000"/>
          <w:sz w:val="28"/>
          <w:szCs w:val="28"/>
          <w:u w:val="single"/>
          <w:lang w:val="en-US" w:eastAsia="ru-RU"/>
        </w:rPr>
        <w:t xml:space="preserve"> region)</w:t>
      </w:r>
    </w:p>
    <w:p w:rsidR="003372D0" w:rsidRPr="003372D0" w:rsidRDefault="003372D0" w:rsidP="003372D0">
      <w:pPr>
        <w:spacing w:after="0" w:line="240" w:lineRule="auto"/>
        <w:jc w:val="right"/>
        <w:rPr>
          <w:rFonts w:ascii="Times New Roman" w:eastAsia="Times New Roman" w:hAnsi="Times New Roman" w:cs="Times New Roman"/>
          <w:noProof/>
          <w:sz w:val="28"/>
          <w:szCs w:val="28"/>
          <w:lang w:eastAsia="ru-RU"/>
        </w:rPr>
      </w:pPr>
    </w:p>
    <w:p w:rsidR="003372D0" w:rsidRPr="003372D0" w:rsidRDefault="003372D0" w:rsidP="003372D0">
      <w:pPr>
        <w:spacing w:after="0" w:line="240" w:lineRule="auto"/>
        <w:ind w:left="4956"/>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 xml:space="preserve">Виконав: студент </w:t>
      </w:r>
      <w:r w:rsidRPr="003372D0">
        <w:rPr>
          <w:rFonts w:ascii="Times New Roman" w:eastAsia="Times New Roman" w:hAnsi="Times New Roman" w:cs="Times New Roman"/>
          <w:noProof/>
          <w:sz w:val="28"/>
          <w:szCs w:val="28"/>
          <w:lang w:val="en-US" w:eastAsia="ru-RU"/>
        </w:rPr>
        <w:t>IV</w:t>
      </w:r>
      <w:r w:rsidRPr="003372D0">
        <w:rPr>
          <w:rFonts w:ascii="Times New Roman" w:eastAsia="Times New Roman" w:hAnsi="Times New Roman" w:cs="Times New Roman"/>
          <w:noProof/>
          <w:sz w:val="28"/>
          <w:szCs w:val="28"/>
          <w:lang w:eastAsia="ru-RU"/>
        </w:rPr>
        <w:t xml:space="preserve"> курсу</w:t>
      </w:r>
    </w:p>
    <w:p w:rsidR="003372D0" w:rsidRPr="003372D0" w:rsidRDefault="003372D0" w:rsidP="003372D0">
      <w:pPr>
        <w:spacing w:after="0" w:line="240" w:lineRule="auto"/>
        <w:ind w:left="4956"/>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денної форми навчання</w:t>
      </w:r>
    </w:p>
    <w:p w:rsidR="003372D0" w:rsidRPr="003372D0" w:rsidRDefault="003372D0" w:rsidP="003372D0">
      <w:pPr>
        <w:spacing w:after="0" w:line="240" w:lineRule="auto"/>
        <w:ind w:left="4956"/>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напряму  підготовки 242</w:t>
      </w:r>
    </w:p>
    <w:p w:rsidR="003372D0" w:rsidRPr="003372D0" w:rsidRDefault="003372D0" w:rsidP="003372D0">
      <w:pPr>
        <w:spacing w:after="0" w:line="240" w:lineRule="auto"/>
        <w:ind w:left="4956"/>
        <w:rPr>
          <w:rFonts w:ascii="Times New Roman" w:eastAsia="Times New Roman" w:hAnsi="Times New Roman" w:cs="Times New Roman"/>
          <w:noProof/>
          <w:sz w:val="28"/>
          <w:szCs w:val="28"/>
          <w:u w:val="single"/>
          <w:lang w:eastAsia="ru-RU"/>
        </w:rPr>
      </w:pPr>
      <w:r w:rsidRPr="003372D0">
        <w:rPr>
          <w:rFonts w:ascii="Times New Roman" w:eastAsia="Times New Roman" w:hAnsi="Times New Roman" w:cs="Times New Roman"/>
          <w:noProof/>
          <w:sz w:val="28"/>
          <w:szCs w:val="24"/>
          <w:u w:val="single"/>
          <w:lang w:eastAsia="ru-RU"/>
        </w:rPr>
        <w:t>Туризм</w:t>
      </w:r>
    </w:p>
    <w:p w:rsidR="003372D0" w:rsidRPr="003372D0" w:rsidRDefault="003372D0" w:rsidP="003372D0">
      <w:pPr>
        <w:spacing w:after="0" w:line="240" w:lineRule="auto"/>
        <w:ind w:left="4956"/>
        <w:rPr>
          <w:rFonts w:ascii="Times New Roman" w:eastAsia="Times New Roman" w:hAnsi="Times New Roman" w:cs="Times New Roman"/>
          <w:noProof/>
          <w:sz w:val="20"/>
          <w:szCs w:val="28"/>
          <w:lang w:eastAsia="ru-RU"/>
        </w:rPr>
      </w:pPr>
      <w:r w:rsidRPr="003372D0">
        <w:rPr>
          <w:rFonts w:ascii="Times New Roman" w:eastAsia="Times New Roman" w:hAnsi="Times New Roman" w:cs="Times New Roman"/>
          <w:noProof/>
          <w:sz w:val="20"/>
          <w:szCs w:val="28"/>
          <w:lang w:eastAsia="ru-RU"/>
        </w:rPr>
        <w:t>(шифр і назва напряму підготовки, спеціальності)</w:t>
      </w:r>
    </w:p>
    <w:p w:rsidR="003372D0" w:rsidRPr="003372D0" w:rsidRDefault="003372D0" w:rsidP="003372D0">
      <w:pPr>
        <w:spacing w:after="0" w:line="240" w:lineRule="auto"/>
        <w:ind w:left="4956"/>
        <w:rPr>
          <w:rFonts w:ascii="Times New Roman" w:eastAsia="Times New Roman" w:hAnsi="Times New Roman" w:cs="Times New Roman"/>
          <w:noProof/>
          <w:sz w:val="20"/>
          <w:szCs w:val="28"/>
          <w:lang w:eastAsia="ru-RU"/>
        </w:rPr>
      </w:pPr>
    </w:p>
    <w:p w:rsidR="003372D0" w:rsidRPr="003372D0" w:rsidRDefault="003372D0" w:rsidP="003372D0">
      <w:pPr>
        <w:spacing w:after="0" w:line="240" w:lineRule="auto"/>
        <w:ind w:left="4956"/>
        <w:rPr>
          <w:rFonts w:ascii="Times New Roman" w:eastAsia="Times New Roman" w:hAnsi="Times New Roman" w:cs="Times New Roman"/>
          <w:noProof/>
          <w:sz w:val="28"/>
          <w:szCs w:val="28"/>
          <w:u w:val="single"/>
          <w:lang w:eastAsia="ru-RU"/>
        </w:rPr>
      </w:pPr>
      <w:r w:rsidRPr="003372D0">
        <w:rPr>
          <w:rFonts w:ascii="Times New Roman" w:eastAsia="Times New Roman" w:hAnsi="Times New Roman" w:cs="Times New Roman"/>
          <w:noProof/>
          <w:sz w:val="28"/>
          <w:szCs w:val="28"/>
          <w:u w:val="single"/>
          <w:lang w:eastAsia="ru-RU"/>
        </w:rPr>
        <w:t>Антохів Валентин Романович</w:t>
      </w:r>
    </w:p>
    <w:p w:rsidR="003372D0" w:rsidRPr="003372D0" w:rsidRDefault="003372D0" w:rsidP="003372D0">
      <w:pPr>
        <w:spacing w:after="0" w:line="240" w:lineRule="auto"/>
        <w:ind w:left="4956"/>
        <w:rPr>
          <w:rFonts w:ascii="Times New Roman" w:eastAsia="Times New Roman" w:hAnsi="Times New Roman" w:cs="Times New Roman"/>
          <w:noProof/>
          <w:sz w:val="20"/>
          <w:szCs w:val="28"/>
          <w:lang w:eastAsia="ru-RU"/>
        </w:rPr>
      </w:pPr>
      <w:r w:rsidRPr="003372D0">
        <w:rPr>
          <w:rFonts w:ascii="Times New Roman" w:eastAsia="Times New Roman" w:hAnsi="Times New Roman" w:cs="Times New Roman"/>
          <w:noProof/>
          <w:sz w:val="20"/>
          <w:szCs w:val="28"/>
          <w:lang w:eastAsia="ru-RU"/>
        </w:rPr>
        <w:t xml:space="preserve">              (прізвище та ініціали повністю)</w:t>
      </w:r>
    </w:p>
    <w:p w:rsidR="003372D0" w:rsidRPr="003372D0" w:rsidRDefault="003372D0" w:rsidP="003372D0">
      <w:pPr>
        <w:spacing w:after="0" w:line="240" w:lineRule="auto"/>
        <w:ind w:left="4956"/>
        <w:rPr>
          <w:rFonts w:ascii="Times New Roman" w:eastAsia="Times New Roman" w:hAnsi="Times New Roman" w:cs="Times New Roman"/>
          <w:b/>
          <w:bCs/>
          <w:noProof/>
          <w:sz w:val="28"/>
          <w:szCs w:val="28"/>
          <w:lang w:eastAsia="ru-RU"/>
        </w:rPr>
      </w:pPr>
    </w:p>
    <w:p w:rsidR="003372D0" w:rsidRPr="003372D0" w:rsidRDefault="003372D0" w:rsidP="003372D0">
      <w:pPr>
        <w:spacing w:after="0" w:line="240" w:lineRule="auto"/>
        <w:ind w:left="4956"/>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Керівник</w:t>
      </w:r>
      <w:r w:rsidRPr="003372D0">
        <w:rPr>
          <w:rFonts w:ascii="Times New Roman" w:eastAsia="Calibri" w:hAnsi="Times New Roman" w:cs="Times New Roman"/>
          <w:sz w:val="28"/>
          <w:szCs w:val="28"/>
          <w:u w:val="single"/>
        </w:rPr>
        <w:t xml:space="preserve"> к. </w:t>
      </w:r>
      <w:proofErr w:type="spellStart"/>
      <w:r w:rsidRPr="003372D0">
        <w:rPr>
          <w:rFonts w:ascii="Times New Roman" w:eastAsia="Calibri" w:hAnsi="Times New Roman" w:cs="Times New Roman"/>
          <w:sz w:val="28"/>
          <w:szCs w:val="28"/>
          <w:u w:val="single"/>
        </w:rPr>
        <w:t>геогр</w:t>
      </w:r>
      <w:proofErr w:type="spellEnd"/>
      <w:r w:rsidRPr="003372D0">
        <w:rPr>
          <w:rFonts w:ascii="Times New Roman" w:eastAsia="Calibri" w:hAnsi="Times New Roman" w:cs="Times New Roman"/>
          <w:sz w:val="28"/>
          <w:szCs w:val="28"/>
          <w:u w:val="single"/>
        </w:rPr>
        <w:t>. н., доц. Хомич Л. В.</w:t>
      </w:r>
    </w:p>
    <w:p w:rsidR="003372D0" w:rsidRPr="003372D0" w:rsidRDefault="003372D0" w:rsidP="003372D0">
      <w:pPr>
        <w:spacing w:after="0" w:line="240" w:lineRule="auto"/>
        <w:ind w:left="4956"/>
        <w:rPr>
          <w:rFonts w:ascii="Times New Roman" w:eastAsia="Times New Roman" w:hAnsi="Times New Roman" w:cs="Times New Roman"/>
          <w:noProof/>
          <w:sz w:val="20"/>
          <w:szCs w:val="28"/>
          <w:lang w:eastAsia="ru-RU"/>
        </w:rPr>
      </w:pPr>
      <w:r w:rsidRPr="003372D0">
        <w:rPr>
          <w:rFonts w:ascii="Times New Roman" w:eastAsia="Times New Roman" w:hAnsi="Times New Roman" w:cs="Times New Roman"/>
          <w:noProof/>
          <w:sz w:val="20"/>
          <w:szCs w:val="28"/>
          <w:lang w:eastAsia="ru-RU"/>
        </w:rPr>
        <w:t xml:space="preserve">                            (прізвище та ініціали)</w:t>
      </w:r>
    </w:p>
    <w:p w:rsidR="003372D0" w:rsidRPr="003372D0" w:rsidRDefault="003372D0" w:rsidP="003372D0">
      <w:pPr>
        <w:spacing w:after="0" w:line="240" w:lineRule="auto"/>
        <w:ind w:left="4956"/>
        <w:rPr>
          <w:rFonts w:ascii="Times New Roman" w:eastAsia="Times New Roman" w:hAnsi="Times New Roman" w:cs="Times New Roman"/>
          <w:noProof/>
          <w:sz w:val="20"/>
          <w:szCs w:val="28"/>
          <w:lang w:eastAsia="ru-RU"/>
        </w:rPr>
      </w:pPr>
    </w:p>
    <w:p w:rsidR="003372D0" w:rsidRPr="003372D0" w:rsidRDefault="003372D0" w:rsidP="003372D0">
      <w:pPr>
        <w:spacing w:after="0" w:line="240" w:lineRule="auto"/>
        <w:ind w:left="4956"/>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Рецензент</w:t>
      </w:r>
      <w:r w:rsidRPr="003372D0">
        <w:rPr>
          <w:rFonts w:ascii="Times New Roman" w:eastAsia="Times New Roman" w:hAnsi="Times New Roman" w:cs="Times New Roman"/>
          <w:noProof/>
          <w:sz w:val="20"/>
          <w:szCs w:val="28"/>
          <w:lang w:eastAsia="ru-RU"/>
        </w:rPr>
        <w:t>_</w:t>
      </w:r>
      <w:r w:rsidRPr="003372D0">
        <w:rPr>
          <w:rFonts w:ascii="Times New Roman" w:eastAsia="Times New Roman" w:hAnsi="Times New Roman" w:cs="Times New Roman"/>
          <w:noProof/>
          <w:sz w:val="28"/>
          <w:szCs w:val="28"/>
          <w:u w:val="single"/>
          <w:lang w:eastAsia="ru-RU"/>
        </w:rPr>
        <w:t>д.е.н., проф. Траченко Л. В.</w:t>
      </w:r>
    </w:p>
    <w:p w:rsidR="003372D0" w:rsidRPr="003372D0" w:rsidRDefault="003372D0" w:rsidP="003372D0">
      <w:pPr>
        <w:spacing w:after="0" w:line="240" w:lineRule="auto"/>
        <w:ind w:left="4956"/>
        <w:rPr>
          <w:rFonts w:ascii="Times New Roman" w:eastAsia="Times New Roman" w:hAnsi="Times New Roman" w:cs="Times New Roman"/>
          <w:noProof/>
          <w:sz w:val="20"/>
          <w:szCs w:val="28"/>
          <w:lang w:eastAsia="ru-RU"/>
        </w:rPr>
      </w:pPr>
      <w:r w:rsidRPr="003372D0">
        <w:rPr>
          <w:rFonts w:ascii="Times New Roman" w:eastAsia="Times New Roman" w:hAnsi="Times New Roman" w:cs="Times New Roman"/>
          <w:noProof/>
          <w:sz w:val="20"/>
          <w:szCs w:val="28"/>
          <w:lang w:eastAsia="ru-RU"/>
        </w:rPr>
        <w:t xml:space="preserve">                            (прізвище та ініціали)</w:t>
      </w:r>
    </w:p>
    <w:p w:rsidR="003372D0" w:rsidRPr="003372D0" w:rsidRDefault="003372D0" w:rsidP="003372D0">
      <w:pPr>
        <w:spacing w:after="0" w:line="240" w:lineRule="auto"/>
        <w:jc w:val="right"/>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 xml:space="preserve">                                      </w:t>
      </w:r>
    </w:p>
    <w:p w:rsidR="003372D0" w:rsidRPr="003372D0" w:rsidRDefault="003372D0" w:rsidP="003372D0">
      <w:pPr>
        <w:spacing w:after="0" w:line="240" w:lineRule="auto"/>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 xml:space="preserve"> </w:t>
      </w:r>
    </w:p>
    <w:p w:rsidR="003372D0" w:rsidRPr="003372D0" w:rsidRDefault="003372D0" w:rsidP="003372D0">
      <w:pPr>
        <w:spacing w:after="0" w:line="240" w:lineRule="auto"/>
        <w:jc w:val="both"/>
        <w:rPr>
          <w:rFonts w:ascii="Times New Roman" w:eastAsia="Times New Roman" w:hAnsi="Times New Roman" w:cs="Times New Roman"/>
          <w:noProof/>
          <w:sz w:val="28"/>
          <w:szCs w:val="28"/>
          <w:lang w:val="ru-RU" w:eastAsia="ru-RU"/>
        </w:rPr>
      </w:pPr>
      <w:r w:rsidRPr="003372D0">
        <w:rPr>
          <w:rFonts w:ascii="Times New Roman" w:eastAsia="Times New Roman" w:hAnsi="Times New Roman" w:cs="Times New Roman"/>
          <w:noProof/>
          <w:sz w:val="28"/>
          <w:szCs w:val="28"/>
          <w:lang w:eastAsia="ru-RU"/>
        </w:rPr>
        <w:t>Рекомендовано до захисту:                 Захищено на засіданні ЕК №__</w:t>
      </w:r>
    </w:p>
    <w:p w:rsidR="003372D0" w:rsidRPr="003372D0" w:rsidRDefault="003372D0" w:rsidP="003372D0">
      <w:pPr>
        <w:spacing w:after="0" w:line="240" w:lineRule="auto"/>
        <w:jc w:val="both"/>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протокол засідання кафедри               протокол №___від «___»_____р.</w:t>
      </w:r>
    </w:p>
    <w:p w:rsidR="003372D0" w:rsidRPr="003372D0" w:rsidRDefault="003372D0" w:rsidP="003372D0">
      <w:pPr>
        <w:spacing w:after="0" w:line="240" w:lineRule="auto"/>
        <w:jc w:val="both"/>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№_____ від «___»_____ р.                  Оцінка_____ /________/________</w:t>
      </w:r>
    </w:p>
    <w:p w:rsidR="003372D0" w:rsidRPr="003372D0" w:rsidRDefault="003372D0" w:rsidP="003372D0">
      <w:pPr>
        <w:spacing w:after="0" w:line="240" w:lineRule="auto"/>
        <w:jc w:val="both"/>
        <w:rPr>
          <w:rFonts w:ascii="Times New Roman" w:eastAsia="Times New Roman" w:hAnsi="Times New Roman" w:cs="Times New Roman"/>
          <w:noProof/>
          <w:sz w:val="24"/>
          <w:szCs w:val="24"/>
          <w:lang w:eastAsia="ru-RU"/>
        </w:rPr>
      </w:pPr>
      <w:r w:rsidRPr="003372D0">
        <w:rPr>
          <w:rFonts w:ascii="Times New Roman" w:eastAsia="Times New Roman" w:hAnsi="Times New Roman" w:cs="Times New Roman"/>
          <w:noProof/>
          <w:sz w:val="28"/>
          <w:szCs w:val="28"/>
          <w:lang w:eastAsia="ru-RU"/>
        </w:rPr>
        <w:t xml:space="preserve">Завідувач кафедри                                </w:t>
      </w:r>
      <w:r w:rsidRPr="003372D0">
        <w:rPr>
          <w:rFonts w:ascii="Times New Roman" w:eastAsia="Times New Roman" w:hAnsi="Times New Roman" w:cs="Times New Roman"/>
          <w:noProof/>
          <w:sz w:val="20"/>
          <w:szCs w:val="24"/>
          <w:lang w:eastAsia="ru-RU"/>
        </w:rPr>
        <w:t>(за національною шкалою, за шкалою ЕСТ</w:t>
      </w:r>
      <w:r w:rsidRPr="003372D0">
        <w:rPr>
          <w:rFonts w:ascii="Times New Roman" w:eastAsia="Times New Roman" w:hAnsi="Times New Roman" w:cs="Times New Roman"/>
          <w:noProof/>
          <w:sz w:val="20"/>
          <w:szCs w:val="24"/>
          <w:lang w:val="en-US" w:eastAsia="ru-RU"/>
        </w:rPr>
        <w:t>S</w:t>
      </w:r>
      <w:r w:rsidRPr="003372D0">
        <w:rPr>
          <w:rFonts w:ascii="Times New Roman" w:eastAsia="Times New Roman" w:hAnsi="Times New Roman" w:cs="Times New Roman"/>
          <w:noProof/>
          <w:sz w:val="20"/>
          <w:szCs w:val="24"/>
          <w:lang w:eastAsia="ru-RU"/>
        </w:rPr>
        <w:t>, бал)</w:t>
      </w:r>
    </w:p>
    <w:p w:rsidR="003372D0" w:rsidRPr="003372D0" w:rsidRDefault="003372D0" w:rsidP="003372D0">
      <w:pPr>
        <w:spacing w:after="0" w:line="240" w:lineRule="auto"/>
        <w:jc w:val="both"/>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 xml:space="preserve">________ </w:t>
      </w:r>
      <w:r w:rsidRPr="003372D0">
        <w:rPr>
          <w:rFonts w:ascii="Times New Roman" w:eastAsia="Times New Roman" w:hAnsi="Times New Roman" w:cs="Times New Roman"/>
          <w:noProof/>
          <w:sz w:val="28"/>
          <w:szCs w:val="28"/>
          <w:u w:val="single"/>
          <w:lang w:eastAsia="ru-RU"/>
        </w:rPr>
        <w:t>проф. Топчієв О.Г.</w:t>
      </w:r>
      <w:r w:rsidRPr="003372D0">
        <w:rPr>
          <w:rFonts w:ascii="Times New Roman" w:eastAsia="Times New Roman" w:hAnsi="Times New Roman" w:cs="Times New Roman"/>
          <w:noProof/>
          <w:sz w:val="28"/>
          <w:szCs w:val="28"/>
          <w:lang w:eastAsia="ru-RU"/>
        </w:rPr>
        <w:t xml:space="preserve">                Голова ЕК </w:t>
      </w:r>
    </w:p>
    <w:p w:rsidR="003372D0" w:rsidRPr="003372D0" w:rsidRDefault="003372D0" w:rsidP="003372D0">
      <w:pPr>
        <w:spacing w:after="0" w:line="240" w:lineRule="auto"/>
        <w:jc w:val="both"/>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 xml:space="preserve"> </w:t>
      </w:r>
      <w:r w:rsidRPr="003372D0">
        <w:rPr>
          <w:rFonts w:ascii="Times New Roman" w:eastAsia="Times New Roman" w:hAnsi="Times New Roman" w:cs="Times New Roman"/>
          <w:noProof/>
          <w:sz w:val="20"/>
          <w:szCs w:val="24"/>
          <w:lang w:eastAsia="ru-RU"/>
        </w:rPr>
        <w:t>(підпис)         (прізвище,ініціали</w:t>
      </w:r>
      <w:r w:rsidRPr="003372D0">
        <w:rPr>
          <w:rFonts w:ascii="Times New Roman" w:eastAsia="Times New Roman" w:hAnsi="Times New Roman" w:cs="Times New Roman"/>
          <w:noProof/>
          <w:sz w:val="24"/>
          <w:szCs w:val="24"/>
          <w:lang w:eastAsia="ru-RU"/>
        </w:rPr>
        <w:t xml:space="preserve">)                           </w:t>
      </w:r>
      <w:r w:rsidRPr="003372D0">
        <w:rPr>
          <w:rFonts w:ascii="Times New Roman" w:eastAsia="Times New Roman" w:hAnsi="Times New Roman" w:cs="Times New Roman"/>
          <w:noProof/>
          <w:sz w:val="28"/>
          <w:szCs w:val="28"/>
          <w:lang w:eastAsia="ru-RU"/>
        </w:rPr>
        <w:t xml:space="preserve">________ </w:t>
      </w:r>
      <w:r w:rsidRPr="003372D0">
        <w:rPr>
          <w:rFonts w:ascii="Times New Roman" w:eastAsia="Times New Roman" w:hAnsi="Times New Roman" w:cs="Times New Roman"/>
          <w:noProof/>
          <w:sz w:val="28"/>
          <w:szCs w:val="28"/>
          <w:u w:val="single"/>
          <w:lang w:eastAsia="ru-RU"/>
        </w:rPr>
        <w:t xml:space="preserve">проф. Топчієв О.Г.  </w:t>
      </w:r>
      <w:r w:rsidRPr="003372D0">
        <w:rPr>
          <w:rFonts w:ascii="Times New Roman" w:eastAsia="Times New Roman" w:hAnsi="Times New Roman" w:cs="Times New Roman"/>
          <w:noProof/>
          <w:sz w:val="28"/>
          <w:szCs w:val="28"/>
          <w:lang w:eastAsia="ru-RU"/>
        </w:rPr>
        <w:t xml:space="preserve">                                                                                                                                           </w:t>
      </w:r>
    </w:p>
    <w:p w:rsidR="003372D0" w:rsidRPr="003372D0" w:rsidRDefault="003372D0" w:rsidP="003372D0">
      <w:pPr>
        <w:spacing w:after="0" w:line="240" w:lineRule="auto"/>
        <w:rPr>
          <w:rFonts w:ascii="Times New Roman" w:eastAsia="Times New Roman" w:hAnsi="Times New Roman" w:cs="Times New Roman"/>
          <w:noProof/>
          <w:sz w:val="20"/>
          <w:szCs w:val="28"/>
          <w:lang w:eastAsia="ru-RU"/>
        </w:rPr>
      </w:pPr>
      <w:r w:rsidRPr="003372D0">
        <w:rPr>
          <w:rFonts w:ascii="Times New Roman" w:eastAsia="Times New Roman" w:hAnsi="Times New Roman" w:cs="Times New Roman"/>
          <w:noProof/>
          <w:sz w:val="28"/>
          <w:szCs w:val="28"/>
          <w:lang w:eastAsia="ru-RU"/>
        </w:rPr>
        <w:t xml:space="preserve">                                                                   </w:t>
      </w:r>
      <w:r w:rsidRPr="003372D0">
        <w:rPr>
          <w:rFonts w:ascii="Times New Roman" w:eastAsia="Times New Roman" w:hAnsi="Times New Roman" w:cs="Times New Roman"/>
          <w:noProof/>
          <w:sz w:val="20"/>
          <w:szCs w:val="28"/>
          <w:lang w:eastAsia="ru-RU"/>
        </w:rPr>
        <w:t>(підпис)            (прізвище, ініціали)</w:t>
      </w:r>
    </w:p>
    <w:p w:rsidR="003372D0" w:rsidRPr="003372D0" w:rsidRDefault="003372D0" w:rsidP="003372D0">
      <w:pPr>
        <w:spacing w:after="0" w:line="240" w:lineRule="auto"/>
        <w:jc w:val="both"/>
        <w:rPr>
          <w:rFonts w:ascii="Times New Roman" w:eastAsia="Times New Roman" w:hAnsi="Times New Roman" w:cs="Times New Roman"/>
          <w:noProof/>
          <w:sz w:val="28"/>
          <w:szCs w:val="28"/>
          <w:lang w:eastAsia="ru-RU"/>
        </w:rPr>
      </w:pPr>
      <w:r w:rsidRPr="003372D0">
        <w:rPr>
          <w:rFonts w:ascii="Times New Roman" w:eastAsia="Times New Roman" w:hAnsi="Times New Roman" w:cs="Times New Roman"/>
          <w:noProof/>
          <w:sz w:val="28"/>
          <w:szCs w:val="28"/>
          <w:lang w:eastAsia="ru-RU"/>
        </w:rPr>
        <w:t xml:space="preserve"> </w:t>
      </w:r>
    </w:p>
    <w:p w:rsidR="003372D0" w:rsidRPr="003372D0" w:rsidRDefault="003372D0" w:rsidP="003372D0">
      <w:pPr>
        <w:spacing w:after="0" w:line="240" w:lineRule="auto"/>
        <w:jc w:val="center"/>
        <w:rPr>
          <w:rFonts w:ascii="Times New Roman" w:eastAsia="Times New Roman" w:hAnsi="Times New Roman" w:cs="Times New Roman"/>
          <w:noProof/>
          <w:sz w:val="28"/>
          <w:szCs w:val="28"/>
          <w:lang w:eastAsia="ru-RU"/>
        </w:rPr>
      </w:pPr>
    </w:p>
    <w:p w:rsidR="003372D0" w:rsidRPr="003372D0" w:rsidRDefault="003372D0" w:rsidP="003372D0">
      <w:pPr>
        <w:spacing w:after="160" w:line="256" w:lineRule="auto"/>
        <w:jc w:val="center"/>
        <w:rPr>
          <w:rFonts w:ascii="Times New Roman" w:eastAsia="Calibri" w:hAnsi="Times New Roman" w:cs="Times New Roman"/>
          <w:sz w:val="28"/>
          <w:szCs w:val="28"/>
        </w:rPr>
      </w:pPr>
      <w:r w:rsidRPr="003372D0">
        <w:rPr>
          <w:rFonts w:ascii="Times New Roman" w:eastAsia="Times New Roman" w:hAnsi="Times New Roman" w:cs="Times New Roman"/>
          <w:noProof/>
          <w:sz w:val="28"/>
          <w:szCs w:val="28"/>
          <w:lang w:eastAsia="ru-RU"/>
        </w:rPr>
        <w:t xml:space="preserve">Одеса – 2020 </w:t>
      </w:r>
      <w:r w:rsidRPr="003372D0">
        <w:rPr>
          <w:rFonts w:ascii="Times New Roman" w:eastAsia="Calibri" w:hAnsi="Times New Roman" w:cs="Times New Roman"/>
          <w:sz w:val="28"/>
          <w:szCs w:val="28"/>
        </w:rPr>
        <w:br w:type="page"/>
      </w:r>
    </w:p>
    <w:p w:rsidR="003372D0" w:rsidRPr="003372D0" w:rsidRDefault="003372D0" w:rsidP="003372D0">
      <w:pPr>
        <w:spacing w:after="0" w:line="360" w:lineRule="auto"/>
        <w:jc w:val="center"/>
        <w:rPr>
          <w:rFonts w:ascii="Times New Roman" w:eastAsia="Calibri" w:hAnsi="Times New Roman" w:cs="Times New Roman"/>
          <w:b/>
          <w:sz w:val="28"/>
          <w:szCs w:val="28"/>
        </w:rPr>
      </w:pPr>
      <w:r w:rsidRPr="003372D0">
        <w:rPr>
          <w:rFonts w:ascii="Times New Roman" w:eastAsia="Calibri" w:hAnsi="Times New Roman" w:cs="Times New Roman"/>
          <w:b/>
          <w:sz w:val="28"/>
          <w:szCs w:val="28"/>
        </w:rPr>
        <w:lastRenderedPageBreak/>
        <w:t>ЗМІСТ</w:t>
      </w:r>
    </w:p>
    <w:p w:rsidR="003372D0" w:rsidRPr="003372D0" w:rsidRDefault="003372D0" w:rsidP="003372D0">
      <w:pPr>
        <w:spacing w:after="0" w:line="360" w:lineRule="auto"/>
        <w:jc w:val="center"/>
        <w:rPr>
          <w:rFonts w:ascii="Times New Roman" w:eastAsia="Calibri" w:hAnsi="Times New Roman" w:cs="Times New Roman"/>
          <w:b/>
          <w:sz w:val="28"/>
          <w:szCs w:val="28"/>
        </w:rPr>
      </w:pPr>
    </w:p>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6"/>
        <w:gridCol w:w="496"/>
      </w:tblGrid>
      <w:tr w:rsidR="003372D0" w:rsidRPr="003372D0" w:rsidTr="003372D0">
        <w:tc>
          <w:tcPr>
            <w:tcW w:w="9076" w:type="dxa"/>
            <w:hideMark/>
          </w:tcPr>
          <w:p w:rsidR="003372D0" w:rsidRPr="003372D0" w:rsidRDefault="003372D0" w:rsidP="003372D0">
            <w:pPr>
              <w:spacing w:line="360" w:lineRule="auto"/>
              <w:jc w:val="both"/>
              <w:rPr>
                <w:rFonts w:ascii="Times New Roman" w:hAnsi="Times New Roman"/>
                <w:sz w:val="28"/>
                <w:szCs w:val="28"/>
              </w:rPr>
            </w:pPr>
            <w:r w:rsidRPr="003372D0">
              <w:rPr>
                <w:rFonts w:ascii="Times New Roman" w:hAnsi="Times New Roman"/>
                <w:b/>
                <w:sz w:val="28"/>
                <w:szCs w:val="28"/>
              </w:rPr>
              <w:t>ВСТУП</w:t>
            </w:r>
            <w:r w:rsidRPr="003372D0">
              <w:rPr>
                <w:rFonts w:ascii="Times New Roman" w:hAnsi="Times New Roman"/>
                <w:sz w:val="28"/>
                <w:szCs w:val="28"/>
              </w:rPr>
              <w:t>…………………………………………………………………..……..</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3</w:t>
            </w:r>
          </w:p>
        </w:tc>
      </w:tr>
      <w:tr w:rsidR="003372D0" w:rsidRPr="003372D0" w:rsidTr="003372D0">
        <w:tc>
          <w:tcPr>
            <w:tcW w:w="9076" w:type="dxa"/>
            <w:hideMark/>
          </w:tcPr>
          <w:p w:rsidR="003372D0" w:rsidRPr="003372D0" w:rsidRDefault="003372D0" w:rsidP="003372D0">
            <w:pPr>
              <w:spacing w:line="360" w:lineRule="auto"/>
              <w:jc w:val="both"/>
              <w:rPr>
                <w:rFonts w:ascii="Times New Roman" w:hAnsi="Times New Roman"/>
                <w:sz w:val="28"/>
                <w:szCs w:val="28"/>
              </w:rPr>
            </w:pPr>
            <w:r w:rsidRPr="003372D0">
              <w:rPr>
                <w:rFonts w:ascii="Times New Roman" w:hAnsi="Times New Roman"/>
                <w:b/>
                <w:sz w:val="28"/>
                <w:szCs w:val="28"/>
              </w:rPr>
              <w:t>РОЗДІЛ 1. ТУРИСТИЧНО–РЕКРЕАЦІЙНИЙ ПОТЕНЦІАЛ ТА ЙОГО СКЛАДОВІ</w:t>
            </w:r>
            <w:r>
              <w:rPr>
                <w:rFonts w:ascii="Times New Roman" w:hAnsi="Times New Roman"/>
                <w:sz w:val="28"/>
                <w:szCs w:val="28"/>
              </w:rPr>
              <w:t>………………………………………………</w:t>
            </w:r>
            <w:r w:rsidRPr="003372D0">
              <w:rPr>
                <w:rFonts w:ascii="Times New Roman" w:hAnsi="Times New Roman"/>
                <w:sz w:val="28"/>
                <w:szCs w:val="28"/>
              </w:rPr>
              <w:t>………</w:t>
            </w:r>
          </w:p>
        </w:tc>
        <w:tc>
          <w:tcPr>
            <w:tcW w:w="496" w:type="dxa"/>
          </w:tcPr>
          <w:p w:rsidR="003372D0" w:rsidRPr="003372D0" w:rsidRDefault="003372D0" w:rsidP="003372D0">
            <w:pPr>
              <w:spacing w:line="360" w:lineRule="auto"/>
              <w:rPr>
                <w:rFonts w:ascii="Times New Roman" w:hAnsi="Times New Roman"/>
                <w:sz w:val="28"/>
                <w:szCs w:val="28"/>
              </w:rPr>
            </w:pPr>
          </w:p>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7</w:t>
            </w:r>
          </w:p>
        </w:tc>
      </w:tr>
      <w:tr w:rsidR="003372D0" w:rsidRPr="003372D0" w:rsidTr="003372D0">
        <w:tc>
          <w:tcPr>
            <w:tcW w:w="9076" w:type="dxa"/>
            <w:hideMark/>
          </w:tcPr>
          <w:p w:rsidR="003372D0" w:rsidRPr="003372D0" w:rsidRDefault="003372D0" w:rsidP="003372D0">
            <w:pPr>
              <w:numPr>
                <w:ilvl w:val="1"/>
                <w:numId w:val="1"/>
              </w:numPr>
              <w:spacing w:line="360" w:lineRule="auto"/>
              <w:ind w:left="873" w:hanging="567"/>
              <w:contextualSpacing/>
              <w:jc w:val="both"/>
              <w:rPr>
                <w:rFonts w:ascii="Times New Roman" w:hAnsi="Times New Roman"/>
                <w:sz w:val="28"/>
                <w:szCs w:val="28"/>
              </w:rPr>
            </w:pPr>
            <w:r w:rsidRPr="003372D0">
              <w:rPr>
                <w:rFonts w:ascii="Times New Roman" w:hAnsi="Times New Roman"/>
                <w:sz w:val="28"/>
                <w:szCs w:val="28"/>
              </w:rPr>
              <w:t>Поняття туристично</w:t>
            </w:r>
            <w:r>
              <w:rPr>
                <w:rFonts w:ascii="Times New Roman" w:hAnsi="Times New Roman"/>
                <w:sz w:val="28"/>
                <w:szCs w:val="28"/>
              </w:rPr>
              <w:t>–рекреаційного потенціалу……………</w:t>
            </w:r>
            <w:r w:rsidRPr="003372D0">
              <w:rPr>
                <w:rFonts w:ascii="Times New Roman" w:hAnsi="Times New Roman"/>
                <w:sz w:val="28"/>
                <w:szCs w:val="28"/>
              </w:rPr>
              <w:t>.....</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7</w:t>
            </w:r>
          </w:p>
        </w:tc>
      </w:tr>
      <w:tr w:rsidR="003372D0" w:rsidRPr="003372D0" w:rsidTr="003372D0">
        <w:tc>
          <w:tcPr>
            <w:tcW w:w="9076" w:type="dxa"/>
            <w:hideMark/>
          </w:tcPr>
          <w:p w:rsidR="003372D0" w:rsidRPr="003372D0" w:rsidRDefault="003372D0" w:rsidP="003372D0">
            <w:pPr>
              <w:numPr>
                <w:ilvl w:val="1"/>
                <w:numId w:val="1"/>
              </w:numPr>
              <w:spacing w:line="360" w:lineRule="auto"/>
              <w:ind w:left="873" w:hanging="567"/>
              <w:contextualSpacing/>
              <w:jc w:val="both"/>
              <w:rPr>
                <w:rFonts w:ascii="Times New Roman" w:hAnsi="Times New Roman"/>
                <w:sz w:val="28"/>
                <w:szCs w:val="28"/>
              </w:rPr>
            </w:pPr>
            <w:r w:rsidRPr="003372D0">
              <w:rPr>
                <w:rFonts w:ascii="Times New Roman" w:hAnsi="Times New Roman"/>
                <w:sz w:val="28"/>
                <w:szCs w:val="28"/>
              </w:rPr>
              <w:t>Методи визначення туристи</w:t>
            </w:r>
            <w:r>
              <w:rPr>
                <w:rFonts w:ascii="Times New Roman" w:hAnsi="Times New Roman"/>
                <w:sz w:val="28"/>
                <w:szCs w:val="28"/>
              </w:rPr>
              <w:t>чно–рекреаційного потенціалу……</w:t>
            </w:r>
            <w:r w:rsidRPr="003372D0">
              <w:rPr>
                <w:rFonts w:ascii="Times New Roman" w:hAnsi="Times New Roman"/>
                <w:sz w:val="28"/>
                <w:szCs w:val="28"/>
              </w:rPr>
              <w:t>.</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12</w:t>
            </w:r>
          </w:p>
        </w:tc>
      </w:tr>
      <w:tr w:rsidR="003372D0" w:rsidRPr="003372D0" w:rsidTr="003372D0">
        <w:tc>
          <w:tcPr>
            <w:tcW w:w="9076" w:type="dxa"/>
            <w:hideMark/>
          </w:tcPr>
          <w:p w:rsidR="003372D0" w:rsidRPr="003372D0" w:rsidRDefault="003372D0" w:rsidP="003372D0">
            <w:pPr>
              <w:numPr>
                <w:ilvl w:val="1"/>
                <w:numId w:val="1"/>
              </w:numPr>
              <w:spacing w:line="360" w:lineRule="auto"/>
              <w:ind w:left="873" w:hanging="567"/>
              <w:contextualSpacing/>
              <w:jc w:val="both"/>
              <w:rPr>
                <w:rFonts w:ascii="Times New Roman" w:hAnsi="Times New Roman"/>
                <w:sz w:val="28"/>
                <w:szCs w:val="28"/>
              </w:rPr>
            </w:pPr>
            <w:r w:rsidRPr="003372D0">
              <w:rPr>
                <w:rFonts w:ascii="Times New Roman" w:hAnsi="Times New Roman"/>
                <w:sz w:val="28"/>
                <w:szCs w:val="28"/>
              </w:rPr>
              <w:t>Поняття туристичного іміджу</w:t>
            </w:r>
            <w:r>
              <w:rPr>
                <w:rFonts w:ascii="Times New Roman" w:hAnsi="Times New Roman"/>
                <w:sz w:val="28"/>
                <w:szCs w:val="28"/>
              </w:rPr>
              <w:t xml:space="preserve"> та туристичного бренду міста……</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16</w:t>
            </w:r>
          </w:p>
        </w:tc>
      </w:tr>
      <w:tr w:rsidR="003372D0" w:rsidRPr="003372D0" w:rsidTr="003372D0">
        <w:tc>
          <w:tcPr>
            <w:tcW w:w="9076" w:type="dxa"/>
            <w:hideMark/>
          </w:tcPr>
          <w:p w:rsidR="003372D0" w:rsidRPr="003372D0" w:rsidRDefault="003372D0" w:rsidP="003372D0">
            <w:pPr>
              <w:spacing w:line="360" w:lineRule="auto"/>
              <w:jc w:val="both"/>
              <w:rPr>
                <w:rFonts w:ascii="Times New Roman" w:hAnsi="Times New Roman"/>
                <w:sz w:val="28"/>
                <w:szCs w:val="28"/>
              </w:rPr>
            </w:pPr>
            <w:r w:rsidRPr="003372D0">
              <w:rPr>
                <w:rFonts w:ascii="Times New Roman" w:hAnsi="Times New Roman"/>
                <w:b/>
                <w:sz w:val="28"/>
                <w:szCs w:val="28"/>
              </w:rPr>
              <w:t>РОЗДІЛ 2.  СУЧАСНИЙ РОЗВИТОК ТА ІСТОРІЯ МІСТА ЖОВКВА ЯК СКЛАДОВІ ТУРИСТИЧНО-РЕКРЕАЦІЙНОГО ПОТЕНЦІАЛУ</w:t>
            </w:r>
            <w:r w:rsidRPr="003372D0">
              <w:rPr>
                <w:rFonts w:ascii="Times New Roman" w:hAnsi="Times New Roman"/>
                <w:sz w:val="28"/>
                <w:szCs w:val="28"/>
              </w:rPr>
              <w:t>..</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23</w:t>
            </w:r>
          </w:p>
        </w:tc>
      </w:tr>
      <w:tr w:rsidR="003372D0" w:rsidRPr="003372D0" w:rsidTr="003372D0">
        <w:tc>
          <w:tcPr>
            <w:tcW w:w="9076" w:type="dxa"/>
            <w:hideMark/>
          </w:tcPr>
          <w:p w:rsidR="003372D0" w:rsidRPr="003372D0" w:rsidRDefault="003372D0" w:rsidP="003372D0">
            <w:pPr>
              <w:numPr>
                <w:ilvl w:val="1"/>
                <w:numId w:val="2"/>
              </w:numPr>
              <w:spacing w:line="360" w:lineRule="auto"/>
              <w:ind w:left="873" w:hanging="567"/>
              <w:contextualSpacing/>
              <w:jc w:val="both"/>
              <w:rPr>
                <w:rFonts w:ascii="Times New Roman" w:hAnsi="Times New Roman"/>
                <w:sz w:val="28"/>
                <w:szCs w:val="28"/>
              </w:rPr>
            </w:pPr>
            <w:r w:rsidRPr="003372D0">
              <w:rPr>
                <w:rFonts w:ascii="Times New Roman" w:hAnsi="Times New Roman"/>
                <w:sz w:val="28"/>
                <w:szCs w:val="28"/>
              </w:rPr>
              <w:t>Географічне положення та сучасний соціально-економічний</w:t>
            </w:r>
            <w:r>
              <w:rPr>
                <w:rFonts w:ascii="Times New Roman" w:hAnsi="Times New Roman"/>
                <w:sz w:val="28"/>
                <w:szCs w:val="28"/>
              </w:rPr>
              <w:t xml:space="preserve"> розвиток міста…………………..……………</w:t>
            </w:r>
            <w:r w:rsidRPr="003372D0">
              <w:rPr>
                <w:rFonts w:ascii="Times New Roman" w:hAnsi="Times New Roman"/>
                <w:sz w:val="28"/>
                <w:szCs w:val="28"/>
              </w:rPr>
              <w:t>………………...</w:t>
            </w:r>
          </w:p>
        </w:tc>
        <w:tc>
          <w:tcPr>
            <w:tcW w:w="496" w:type="dxa"/>
          </w:tcPr>
          <w:p w:rsidR="003372D0" w:rsidRPr="003372D0" w:rsidRDefault="003372D0" w:rsidP="003372D0">
            <w:pPr>
              <w:spacing w:line="360" w:lineRule="auto"/>
              <w:rPr>
                <w:rFonts w:ascii="Times New Roman" w:hAnsi="Times New Roman"/>
                <w:sz w:val="28"/>
                <w:szCs w:val="28"/>
              </w:rPr>
            </w:pPr>
          </w:p>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23</w:t>
            </w:r>
          </w:p>
        </w:tc>
      </w:tr>
      <w:tr w:rsidR="003372D0" w:rsidRPr="003372D0" w:rsidTr="003372D0">
        <w:tc>
          <w:tcPr>
            <w:tcW w:w="9076" w:type="dxa"/>
            <w:hideMark/>
          </w:tcPr>
          <w:p w:rsidR="003372D0" w:rsidRPr="003372D0" w:rsidRDefault="003372D0" w:rsidP="003372D0">
            <w:pPr>
              <w:numPr>
                <w:ilvl w:val="1"/>
                <w:numId w:val="2"/>
              </w:numPr>
              <w:spacing w:line="360" w:lineRule="auto"/>
              <w:ind w:left="873" w:hanging="567"/>
              <w:contextualSpacing/>
              <w:jc w:val="both"/>
              <w:rPr>
                <w:rFonts w:ascii="Times New Roman" w:hAnsi="Times New Roman"/>
                <w:sz w:val="28"/>
                <w:szCs w:val="28"/>
              </w:rPr>
            </w:pPr>
            <w:r w:rsidRPr="003372D0">
              <w:rPr>
                <w:rFonts w:ascii="Times New Roman" w:hAnsi="Times New Roman"/>
                <w:sz w:val="28"/>
                <w:szCs w:val="28"/>
              </w:rPr>
              <w:t xml:space="preserve">Історична спадщина та основні </w:t>
            </w:r>
            <w:r>
              <w:rPr>
                <w:rFonts w:ascii="Times New Roman" w:hAnsi="Times New Roman"/>
                <w:sz w:val="28"/>
                <w:szCs w:val="28"/>
              </w:rPr>
              <w:t>етапи розвитку…………………….</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26</w:t>
            </w:r>
          </w:p>
        </w:tc>
      </w:tr>
      <w:tr w:rsidR="003372D0" w:rsidRPr="003372D0" w:rsidTr="003372D0">
        <w:tc>
          <w:tcPr>
            <w:tcW w:w="9076" w:type="dxa"/>
            <w:hideMark/>
          </w:tcPr>
          <w:p w:rsidR="003372D0" w:rsidRPr="003372D0" w:rsidRDefault="003372D0" w:rsidP="003372D0">
            <w:pPr>
              <w:spacing w:line="360" w:lineRule="auto"/>
              <w:jc w:val="both"/>
              <w:rPr>
                <w:rFonts w:ascii="Times New Roman" w:hAnsi="Times New Roman"/>
                <w:sz w:val="28"/>
                <w:szCs w:val="28"/>
              </w:rPr>
            </w:pPr>
            <w:r w:rsidRPr="003372D0">
              <w:rPr>
                <w:rFonts w:ascii="Times New Roman" w:hAnsi="Times New Roman"/>
                <w:b/>
                <w:sz w:val="28"/>
                <w:szCs w:val="28"/>
              </w:rPr>
              <w:t>РОЗДІЛ 3. СТАН ТУРИСТИЧОЇ ІНФРАСТРУКТУРИ МІСТА.</w:t>
            </w:r>
            <w:r>
              <w:rPr>
                <w:rFonts w:ascii="Times New Roman" w:hAnsi="Times New Roman"/>
                <w:sz w:val="28"/>
                <w:szCs w:val="28"/>
              </w:rPr>
              <w:t>……...</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32</w:t>
            </w:r>
          </w:p>
        </w:tc>
      </w:tr>
      <w:tr w:rsidR="003372D0" w:rsidRPr="003372D0" w:rsidTr="003372D0">
        <w:tc>
          <w:tcPr>
            <w:tcW w:w="9076" w:type="dxa"/>
            <w:hideMark/>
          </w:tcPr>
          <w:p w:rsidR="003372D0" w:rsidRPr="003372D0" w:rsidRDefault="003372D0" w:rsidP="003372D0">
            <w:pPr>
              <w:numPr>
                <w:ilvl w:val="1"/>
                <w:numId w:val="3"/>
              </w:numPr>
              <w:spacing w:line="360" w:lineRule="auto"/>
              <w:ind w:left="873" w:hanging="567"/>
              <w:contextualSpacing/>
              <w:jc w:val="both"/>
              <w:rPr>
                <w:rFonts w:ascii="Times New Roman" w:hAnsi="Times New Roman"/>
                <w:sz w:val="28"/>
                <w:szCs w:val="28"/>
              </w:rPr>
            </w:pPr>
            <w:r w:rsidRPr="003372D0">
              <w:rPr>
                <w:rFonts w:ascii="Times New Roman" w:hAnsi="Times New Roman"/>
                <w:sz w:val="28"/>
                <w:szCs w:val="28"/>
              </w:rPr>
              <w:t>Туристичні об’єкти……………………………………………………</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32</w:t>
            </w:r>
          </w:p>
        </w:tc>
      </w:tr>
      <w:tr w:rsidR="003372D0" w:rsidRPr="003372D0" w:rsidTr="003372D0">
        <w:tc>
          <w:tcPr>
            <w:tcW w:w="9076" w:type="dxa"/>
            <w:hideMark/>
          </w:tcPr>
          <w:p w:rsidR="003372D0" w:rsidRPr="003372D0" w:rsidRDefault="003372D0" w:rsidP="003372D0">
            <w:pPr>
              <w:numPr>
                <w:ilvl w:val="1"/>
                <w:numId w:val="3"/>
              </w:numPr>
              <w:spacing w:line="360" w:lineRule="auto"/>
              <w:ind w:left="873" w:hanging="567"/>
              <w:contextualSpacing/>
              <w:jc w:val="both"/>
              <w:rPr>
                <w:rFonts w:ascii="Times New Roman" w:hAnsi="Times New Roman"/>
                <w:sz w:val="28"/>
                <w:szCs w:val="28"/>
              </w:rPr>
            </w:pPr>
            <w:r w:rsidRPr="003372D0">
              <w:rPr>
                <w:rFonts w:ascii="Times New Roman" w:hAnsi="Times New Roman"/>
                <w:sz w:val="28"/>
                <w:szCs w:val="28"/>
              </w:rPr>
              <w:t>Готелі та заклади</w:t>
            </w:r>
            <w:r>
              <w:rPr>
                <w:rFonts w:ascii="Times New Roman" w:hAnsi="Times New Roman"/>
                <w:sz w:val="28"/>
                <w:szCs w:val="28"/>
              </w:rPr>
              <w:t xml:space="preserve"> громадського харчування…………………</w:t>
            </w:r>
            <w:r w:rsidRPr="003372D0">
              <w:rPr>
                <w:rFonts w:ascii="Times New Roman" w:hAnsi="Times New Roman"/>
                <w:sz w:val="28"/>
                <w:szCs w:val="28"/>
              </w:rPr>
              <w:t>……</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44</w:t>
            </w:r>
          </w:p>
        </w:tc>
      </w:tr>
      <w:tr w:rsidR="003372D0" w:rsidRPr="003372D0" w:rsidTr="003372D0">
        <w:tc>
          <w:tcPr>
            <w:tcW w:w="9076" w:type="dxa"/>
            <w:hideMark/>
          </w:tcPr>
          <w:p w:rsidR="003372D0" w:rsidRPr="003372D0" w:rsidRDefault="003372D0" w:rsidP="003372D0">
            <w:pPr>
              <w:spacing w:line="360" w:lineRule="auto"/>
              <w:jc w:val="both"/>
              <w:rPr>
                <w:rFonts w:ascii="Times New Roman" w:hAnsi="Times New Roman"/>
                <w:sz w:val="28"/>
                <w:szCs w:val="28"/>
                <w:lang w:val="ru-RU"/>
              </w:rPr>
            </w:pPr>
            <w:r w:rsidRPr="003372D0">
              <w:rPr>
                <w:rFonts w:ascii="Times New Roman" w:hAnsi="Times New Roman"/>
                <w:b/>
                <w:sz w:val="28"/>
                <w:szCs w:val="28"/>
              </w:rPr>
              <w:t>РОЗДІЛ 4. СУЧАСНИЙ РІВЕНЬ ТА ПЕРСПЕКТИВИ ВИКОРИСТАННЯ ТУРИСТИЧНО-РЕКРЕАЦІЙНОГО ПОТЕНЦІАЛУ ЖОВКВИ</w:t>
            </w:r>
            <w:r w:rsidRPr="003372D0">
              <w:rPr>
                <w:rFonts w:ascii="Times New Roman" w:hAnsi="Times New Roman"/>
                <w:sz w:val="28"/>
                <w:szCs w:val="28"/>
                <w:lang w:val="ru-RU"/>
              </w:rPr>
              <w:t>..</w:t>
            </w:r>
          </w:p>
        </w:tc>
        <w:tc>
          <w:tcPr>
            <w:tcW w:w="496" w:type="dxa"/>
          </w:tcPr>
          <w:p w:rsidR="003372D0" w:rsidRPr="003372D0" w:rsidRDefault="003372D0" w:rsidP="003372D0">
            <w:pPr>
              <w:spacing w:line="360" w:lineRule="auto"/>
              <w:rPr>
                <w:rFonts w:ascii="Times New Roman" w:hAnsi="Times New Roman"/>
                <w:sz w:val="28"/>
                <w:szCs w:val="28"/>
              </w:rPr>
            </w:pPr>
          </w:p>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47</w:t>
            </w:r>
          </w:p>
        </w:tc>
      </w:tr>
      <w:tr w:rsidR="003372D0" w:rsidRPr="003372D0" w:rsidTr="003372D0">
        <w:tc>
          <w:tcPr>
            <w:tcW w:w="9076" w:type="dxa"/>
            <w:hideMark/>
          </w:tcPr>
          <w:p w:rsidR="003372D0" w:rsidRPr="003372D0" w:rsidRDefault="003372D0" w:rsidP="003372D0">
            <w:pPr>
              <w:spacing w:line="360" w:lineRule="auto"/>
              <w:ind w:left="885" w:hanging="567"/>
              <w:jc w:val="both"/>
              <w:rPr>
                <w:rFonts w:ascii="Times New Roman" w:hAnsi="Times New Roman"/>
                <w:b/>
                <w:sz w:val="28"/>
                <w:szCs w:val="28"/>
                <w:lang w:val="ru-RU"/>
              </w:rPr>
            </w:pPr>
            <w:r w:rsidRPr="003372D0">
              <w:rPr>
                <w:rFonts w:ascii="Times New Roman" w:hAnsi="Times New Roman"/>
                <w:sz w:val="28"/>
                <w:szCs w:val="28"/>
                <w:lang w:val="ru-RU"/>
              </w:rPr>
              <w:t xml:space="preserve">4.1. </w:t>
            </w:r>
            <w:r w:rsidRPr="003372D0">
              <w:rPr>
                <w:rFonts w:ascii="Times New Roman" w:hAnsi="Times New Roman"/>
                <w:sz w:val="28"/>
                <w:szCs w:val="28"/>
              </w:rPr>
              <w:t>Міжнародне співробітництво в сфері туризму</w:t>
            </w:r>
            <w:r w:rsidRPr="003372D0">
              <w:rPr>
                <w:rFonts w:ascii="Times New Roman" w:hAnsi="Times New Roman"/>
                <w:sz w:val="28"/>
                <w:szCs w:val="28"/>
                <w:lang w:val="ru-RU"/>
              </w:rPr>
              <w:t>……....</w:t>
            </w:r>
            <w:r>
              <w:rPr>
                <w:rFonts w:ascii="Times New Roman" w:hAnsi="Times New Roman"/>
                <w:sz w:val="28"/>
                <w:szCs w:val="28"/>
              </w:rPr>
              <w:t>........................</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47</w:t>
            </w:r>
          </w:p>
        </w:tc>
      </w:tr>
      <w:tr w:rsidR="003372D0" w:rsidRPr="003372D0" w:rsidTr="003372D0">
        <w:tc>
          <w:tcPr>
            <w:tcW w:w="9076" w:type="dxa"/>
            <w:hideMark/>
          </w:tcPr>
          <w:p w:rsidR="003372D0" w:rsidRPr="003372D0" w:rsidRDefault="003372D0" w:rsidP="003372D0">
            <w:pPr>
              <w:numPr>
                <w:ilvl w:val="1"/>
                <w:numId w:val="4"/>
              </w:numPr>
              <w:spacing w:line="360" w:lineRule="auto"/>
              <w:ind w:left="885" w:hanging="567"/>
              <w:contextualSpacing/>
              <w:jc w:val="both"/>
              <w:rPr>
                <w:rFonts w:ascii="Times New Roman" w:hAnsi="Times New Roman"/>
                <w:sz w:val="28"/>
                <w:szCs w:val="28"/>
              </w:rPr>
            </w:pPr>
            <w:r w:rsidRPr="003372D0">
              <w:rPr>
                <w:rFonts w:ascii="Times New Roman" w:hAnsi="Times New Roman"/>
                <w:sz w:val="28"/>
                <w:szCs w:val="28"/>
              </w:rPr>
              <w:t>Фактори негативного впливу на туристично-рекреаційний розвиток міста........................................................................................</w:t>
            </w:r>
          </w:p>
        </w:tc>
        <w:tc>
          <w:tcPr>
            <w:tcW w:w="496" w:type="dxa"/>
          </w:tcPr>
          <w:p w:rsidR="003372D0" w:rsidRPr="003372D0" w:rsidRDefault="003372D0" w:rsidP="003372D0">
            <w:pPr>
              <w:spacing w:line="360" w:lineRule="auto"/>
              <w:rPr>
                <w:rFonts w:ascii="Times New Roman" w:hAnsi="Times New Roman"/>
                <w:sz w:val="28"/>
                <w:szCs w:val="28"/>
              </w:rPr>
            </w:pPr>
          </w:p>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49</w:t>
            </w:r>
          </w:p>
        </w:tc>
      </w:tr>
      <w:tr w:rsidR="003372D0" w:rsidRPr="003372D0" w:rsidTr="003372D0">
        <w:tc>
          <w:tcPr>
            <w:tcW w:w="9076" w:type="dxa"/>
            <w:hideMark/>
          </w:tcPr>
          <w:p w:rsidR="003372D0" w:rsidRPr="003372D0" w:rsidRDefault="003372D0" w:rsidP="003372D0">
            <w:pPr>
              <w:numPr>
                <w:ilvl w:val="1"/>
                <w:numId w:val="4"/>
              </w:numPr>
              <w:spacing w:line="360" w:lineRule="auto"/>
              <w:ind w:left="885" w:hanging="567"/>
              <w:contextualSpacing/>
              <w:jc w:val="both"/>
              <w:rPr>
                <w:rFonts w:ascii="Times New Roman" w:hAnsi="Times New Roman"/>
                <w:sz w:val="28"/>
                <w:szCs w:val="28"/>
              </w:rPr>
            </w:pPr>
            <w:r w:rsidRPr="003372D0">
              <w:rPr>
                <w:rFonts w:ascii="Times New Roman" w:hAnsi="Times New Roman"/>
                <w:sz w:val="28"/>
                <w:szCs w:val="28"/>
              </w:rPr>
              <w:t xml:space="preserve">Сучасний стан розвитку потенційних видів туризму в </w:t>
            </w:r>
            <w:proofErr w:type="spellStart"/>
            <w:r w:rsidRPr="003372D0">
              <w:rPr>
                <w:rFonts w:ascii="Times New Roman" w:hAnsi="Times New Roman"/>
                <w:sz w:val="28"/>
                <w:szCs w:val="28"/>
              </w:rPr>
              <w:t>Жовкві</w:t>
            </w:r>
            <w:proofErr w:type="spellEnd"/>
            <w:r w:rsidRPr="003372D0">
              <w:rPr>
                <w:rFonts w:ascii="Times New Roman" w:hAnsi="Times New Roman"/>
                <w:sz w:val="28"/>
                <w:szCs w:val="28"/>
              </w:rPr>
              <w:t xml:space="preserve"> та його перспективи…...............................................................................</w:t>
            </w:r>
          </w:p>
        </w:tc>
        <w:tc>
          <w:tcPr>
            <w:tcW w:w="496" w:type="dxa"/>
          </w:tcPr>
          <w:p w:rsidR="003372D0" w:rsidRPr="003372D0" w:rsidRDefault="003372D0" w:rsidP="003372D0">
            <w:pPr>
              <w:spacing w:line="360" w:lineRule="auto"/>
              <w:rPr>
                <w:rFonts w:ascii="Times New Roman" w:hAnsi="Times New Roman"/>
                <w:sz w:val="28"/>
                <w:szCs w:val="28"/>
              </w:rPr>
            </w:pPr>
          </w:p>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52</w:t>
            </w:r>
          </w:p>
        </w:tc>
      </w:tr>
      <w:tr w:rsidR="003372D0" w:rsidRPr="003372D0" w:rsidTr="003372D0">
        <w:tc>
          <w:tcPr>
            <w:tcW w:w="9076" w:type="dxa"/>
            <w:hideMark/>
          </w:tcPr>
          <w:p w:rsidR="003372D0" w:rsidRPr="003372D0" w:rsidRDefault="003372D0" w:rsidP="003372D0">
            <w:pPr>
              <w:spacing w:line="360" w:lineRule="auto"/>
              <w:jc w:val="both"/>
              <w:rPr>
                <w:rFonts w:ascii="Times New Roman" w:hAnsi="Times New Roman"/>
                <w:sz w:val="28"/>
                <w:szCs w:val="28"/>
              </w:rPr>
            </w:pPr>
            <w:r w:rsidRPr="003372D0">
              <w:rPr>
                <w:rFonts w:ascii="Times New Roman" w:hAnsi="Times New Roman"/>
                <w:b/>
                <w:sz w:val="28"/>
                <w:szCs w:val="28"/>
              </w:rPr>
              <w:t>ВИСНОВКИ</w:t>
            </w:r>
            <w:r w:rsidRPr="003372D0">
              <w:rPr>
                <w:rFonts w:ascii="Times New Roman" w:hAnsi="Times New Roman"/>
                <w:sz w:val="28"/>
                <w:szCs w:val="28"/>
              </w:rPr>
              <w:t>…………………………………………………………………...</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61</w:t>
            </w:r>
          </w:p>
        </w:tc>
      </w:tr>
      <w:tr w:rsidR="003372D0" w:rsidRPr="003372D0" w:rsidTr="003372D0">
        <w:tc>
          <w:tcPr>
            <w:tcW w:w="9076" w:type="dxa"/>
            <w:hideMark/>
          </w:tcPr>
          <w:p w:rsidR="003372D0" w:rsidRPr="003372D0" w:rsidRDefault="003372D0" w:rsidP="003372D0">
            <w:pPr>
              <w:spacing w:line="360" w:lineRule="auto"/>
              <w:jc w:val="both"/>
              <w:rPr>
                <w:rFonts w:ascii="Times New Roman" w:hAnsi="Times New Roman"/>
                <w:sz w:val="28"/>
                <w:szCs w:val="28"/>
              </w:rPr>
            </w:pPr>
            <w:r w:rsidRPr="003372D0">
              <w:rPr>
                <w:rFonts w:ascii="Times New Roman" w:hAnsi="Times New Roman"/>
                <w:b/>
                <w:sz w:val="28"/>
                <w:szCs w:val="28"/>
              </w:rPr>
              <w:t>СПИСОК ВИКОРИСТАНИХ ДЖЕРЕЛ</w:t>
            </w:r>
            <w:r w:rsidRPr="003372D0">
              <w:rPr>
                <w:rFonts w:ascii="Times New Roman" w:hAnsi="Times New Roman"/>
                <w:sz w:val="28"/>
                <w:szCs w:val="28"/>
              </w:rPr>
              <w:t>...……………………...…………</w:t>
            </w:r>
          </w:p>
        </w:tc>
        <w:tc>
          <w:tcPr>
            <w:tcW w:w="496" w:type="dxa"/>
            <w:hideMark/>
          </w:tcPr>
          <w:p w:rsidR="003372D0" w:rsidRPr="003372D0" w:rsidRDefault="003372D0" w:rsidP="003372D0">
            <w:pPr>
              <w:spacing w:line="360" w:lineRule="auto"/>
              <w:rPr>
                <w:rFonts w:ascii="Times New Roman" w:hAnsi="Times New Roman"/>
                <w:sz w:val="28"/>
                <w:szCs w:val="28"/>
                <w:lang w:val="ru-RU"/>
              </w:rPr>
            </w:pPr>
            <w:r w:rsidRPr="003372D0">
              <w:rPr>
                <w:rFonts w:ascii="Times New Roman" w:hAnsi="Times New Roman"/>
                <w:sz w:val="28"/>
                <w:szCs w:val="28"/>
              </w:rPr>
              <w:t>64</w:t>
            </w:r>
          </w:p>
        </w:tc>
      </w:tr>
      <w:tr w:rsidR="003372D0" w:rsidRPr="003372D0" w:rsidTr="003372D0">
        <w:tc>
          <w:tcPr>
            <w:tcW w:w="9076" w:type="dxa"/>
            <w:hideMark/>
          </w:tcPr>
          <w:p w:rsidR="003372D0" w:rsidRPr="003372D0" w:rsidRDefault="003372D0" w:rsidP="003372D0">
            <w:pPr>
              <w:spacing w:line="360" w:lineRule="auto"/>
              <w:jc w:val="both"/>
              <w:rPr>
                <w:rFonts w:ascii="Times New Roman" w:hAnsi="Times New Roman"/>
                <w:sz w:val="28"/>
                <w:szCs w:val="28"/>
                <w:lang w:val="ru-RU"/>
              </w:rPr>
            </w:pPr>
            <w:r w:rsidRPr="003372D0">
              <w:rPr>
                <w:rFonts w:ascii="Times New Roman" w:hAnsi="Times New Roman"/>
                <w:b/>
                <w:sz w:val="28"/>
                <w:szCs w:val="28"/>
                <w:lang w:val="ru-RU"/>
              </w:rPr>
              <w:t>ДОДАТКИ</w:t>
            </w:r>
            <w:r w:rsidRPr="003372D0">
              <w:rPr>
                <w:rFonts w:ascii="Times New Roman" w:hAnsi="Times New Roman"/>
                <w:sz w:val="28"/>
                <w:szCs w:val="28"/>
                <w:lang w:val="ru-RU"/>
              </w:rPr>
              <w:t>..........................................................................................................</w:t>
            </w:r>
          </w:p>
        </w:tc>
        <w:tc>
          <w:tcPr>
            <w:tcW w:w="496" w:type="dxa"/>
            <w:hideMark/>
          </w:tcPr>
          <w:p w:rsidR="003372D0" w:rsidRPr="003372D0" w:rsidRDefault="003372D0" w:rsidP="003372D0">
            <w:pPr>
              <w:spacing w:line="360" w:lineRule="auto"/>
              <w:rPr>
                <w:rFonts w:ascii="Times New Roman" w:hAnsi="Times New Roman"/>
                <w:sz w:val="28"/>
                <w:szCs w:val="28"/>
              </w:rPr>
            </w:pPr>
            <w:r w:rsidRPr="003372D0">
              <w:rPr>
                <w:rFonts w:ascii="Times New Roman" w:hAnsi="Times New Roman"/>
                <w:sz w:val="28"/>
                <w:szCs w:val="28"/>
              </w:rPr>
              <w:t>73</w:t>
            </w:r>
          </w:p>
        </w:tc>
      </w:tr>
    </w:tbl>
    <w:p w:rsidR="003372D0" w:rsidRPr="003372D0" w:rsidRDefault="003372D0" w:rsidP="003372D0">
      <w:pPr>
        <w:spacing w:after="160" w:line="360" w:lineRule="auto"/>
        <w:rPr>
          <w:rFonts w:ascii="Calibri" w:eastAsia="MS Mincho" w:hAnsi="Calibri" w:cs="Times New Roman"/>
        </w:rPr>
      </w:pPr>
    </w:p>
    <w:p w:rsidR="003372D0" w:rsidRPr="003372D0" w:rsidRDefault="003372D0" w:rsidP="003372D0">
      <w:pPr>
        <w:spacing w:after="160" w:line="360" w:lineRule="auto"/>
        <w:rPr>
          <w:rFonts w:ascii="Calibri" w:eastAsia="MS Mincho" w:hAnsi="Calibri" w:cs="Times New Roman"/>
        </w:rPr>
      </w:pPr>
      <w:r w:rsidRPr="003372D0">
        <w:rPr>
          <w:rFonts w:ascii="Calibri" w:eastAsia="MS Mincho" w:hAnsi="Calibri" w:cs="Times New Roman"/>
        </w:rPr>
        <w:br w:type="page"/>
      </w:r>
    </w:p>
    <w:p w:rsidR="003372D0" w:rsidRPr="003372D0" w:rsidRDefault="003372D0" w:rsidP="003372D0">
      <w:pPr>
        <w:spacing w:after="0" w:line="360" w:lineRule="auto"/>
        <w:jc w:val="center"/>
        <w:rPr>
          <w:rFonts w:ascii="Times New Roman" w:eastAsia="MS Mincho" w:hAnsi="Times New Roman" w:cs="Times New Roman"/>
          <w:b/>
          <w:sz w:val="28"/>
          <w:szCs w:val="28"/>
        </w:rPr>
      </w:pPr>
      <w:r w:rsidRPr="003372D0">
        <w:rPr>
          <w:rFonts w:ascii="Times New Roman" w:eastAsia="MS Mincho" w:hAnsi="Times New Roman" w:cs="Times New Roman"/>
          <w:b/>
          <w:sz w:val="28"/>
          <w:szCs w:val="28"/>
        </w:rPr>
        <w:lastRenderedPageBreak/>
        <w:t>ВСТУП</w:t>
      </w:r>
    </w:p>
    <w:p w:rsidR="003372D0" w:rsidRPr="003372D0" w:rsidRDefault="003372D0" w:rsidP="003372D0">
      <w:pPr>
        <w:spacing w:after="0" w:line="360" w:lineRule="auto"/>
        <w:jc w:val="both"/>
        <w:rPr>
          <w:rFonts w:ascii="Times New Roman" w:eastAsia="MS Mincho" w:hAnsi="Times New Roman" w:cs="Times New Roman"/>
          <w:b/>
          <w:sz w:val="28"/>
          <w:szCs w:val="28"/>
        </w:rPr>
      </w:pP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Сьогодні важливою проблемою соціально-економічного розвитку громад багатьох малих міст України  є ефективне використання їх туристично-рекреаційного потенціалу, збереження історичної спадщини,  формування туристичного бренду та </w:t>
      </w:r>
      <w:proofErr w:type="spellStart"/>
      <w:r w:rsidRPr="003372D0">
        <w:rPr>
          <w:rFonts w:ascii="Times New Roman" w:eastAsia="MS Mincho" w:hAnsi="Times New Roman" w:cs="Times New Roman"/>
          <w:sz w:val="28"/>
          <w:szCs w:val="28"/>
        </w:rPr>
        <w:t>брендингу</w:t>
      </w:r>
      <w:proofErr w:type="spellEnd"/>
      <w:r w:rsidRPr="003372D0">
        <w:rPr>
          <w:rFonts w:ascii="Times New Roman" w:eastAsia="MS Mincho" w:hAnsi="Times New Roman" w:cs="Times New Roman"/>
          <w:sz w:val="28"/>
          <w:szCs w:val="28"/>
        </w:rPr>
        <w:t xml:space="preserve"> міста, </w:t>
      </w:r>
      <w:proofErr w:type="spellStart"/>
      <w:r w:rsidRPr="003372D0">
        <w:rPr>
          <w:rFonts w:ascii="Times New Roman" w:eastAsia="MS Mincho" w:hAnsi="Times New Roman" w:cs="Times New Roman"/>
          <w:sz w:val="28"/>
          <w:szCs w:val="28"/>
        </w:rPr>
        <w:t>впізнаваності</w:t>
      </w:r>
      <w:proofErr w:type="spellEnd"/>
      <w:r w:rsidRPr="003372D0">
        <w:rPr>
          <w:rFonts w:ascii="Times New Roman" w:eastAsia="MS Mincho" w:hAnsi="Times New Roman" w:cs="Times New Roman"/>
          <w:sz w:val="28"/>
          <w:szCs w:val="28"/>
        </w:rPr>
        <w:t xml:space="preserve"> міста серед потенційних  туристів та інвесторів.</w:t>
      </w:r>
      <w:r w:rsidRPr="003372D0">
        <w:rPr>
          <w:rFonts w:ascii="Times New Roman" w:eastAsia="MS Mincho" w:hAnsi="Times New Roman" w:cs="Times New Roman"/>
          <w:sz w:val="28"/>
          <w:szCs w:val="28"/>
        </w:rPr>
        <w:tab/>
        <w:t xml:space="preserve"> </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Сутність поняття «туристично-рекреаційний  потенціал території» розуміється нами як багатоаспектне поняття, що охоплює сукупність природних,  етнокультурних та </w:t>
      </w:r>
      <w:proofErr w:type="spellStart"/>
      <w:r w:rsidRPr="003372D0">
        <w:rPr>
          <w:rFonts w:ascii="Times New Roman" w:eastAsia="MS Mincho" w:hAnsi="Times New Roman" w:cs="Times New Roman"/>
          <w:sz w:val="28"/>
          <w:szCs w:val="28"/>
        </w:rPr>
        <w:t>архітектуроно</w:t>
      </w:r>
      <w:proofErr w:type="spellEnd"/>
      <w:r w:rsidRPr="003372D0">
        <w:rPr>
          <w:rFonts w:ascii="Times New Roman" w:eastAsia="MS Mincho" w:hAnsi="Times New Roman" w:cs="Times New Roman"/>
          <w:sz w:val="28"/>
          <w:szCs w:val="28"/>
        </w:rPr>
        <w:t>-історичних ресурсів, наявної господарської і комунікаційної інфраструктури, що слугує чи може слугувати передумовами розвитку певних видів туризму і задовольняє чи може задовольняти  потреби туристів.</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 xml:space="preserve"> – це невелике місто, районний центр у Львівській області. Площа міста складає всього-на-всього 7.6 км2, відстань від </w:t>
      </w:r>
      <w:proofErr w:type="spellStart"/>
      <w:r w:rsidRPr="003372D0">
        <w:rPr>
          <w:rFonts w:ascii="Times New Roman" w:eastAsia="MS Mincho" w:hAnsi="Times New Roman" w:cs="Times New Roman"/>
          <w:sz w:val="28"/>
          <w:szCs w:val="28"/>
        </w:rPr>
        <w:t>Жовкви</w:t>
      </w:r>
      <w:proofErr w:type="spellEnd"/>
      <w:r w:rsidRPr="003372D0">
        <w:rPr>
          <w:rFonts w:ascii="Times New Roman" w:eastAsia="MS Mincho" w:hAnsi="Times New Roman" w:cs="Times New Roman"/>
          <w:sz w:val="28"/>
          <w:szCs w:val="28"/>
        </w:rPr>
        <w:t xml:space="preserve"> до Львова дорівнює 25 км, а до кордону з Польщею – 35 км.</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Місто </w:t>
      </w: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 xml:space="preserve"> не є популярним туристичним осередком, як в Україні, так і за кордоном, хоча тут </w:t>
      </w:r>
      <w:proofErr w:type="spellStart"/>
      <w:r w:rsidRPr="003372D0">
        <w:rPr>
          <w:rFonts w:ascii="Times New Roman" w:eastAsia="MS Mincho" w:hAnsi="Times New Roman" w:cs="Times New Roman"/>
          <w:sz w:val="28"/>
          <w:szCs w:val="28"/>
        </w:rPr>
        <w:t>збереглась</w:t>
      </w:r>
      <w:proofErr w:type="spellEnd"/>
      <w:r w:rsidRPr="003372D0">
        <w:rPr>
          <w:rFonts w:ascii="Times New Roman" w:eastAsia="MS Mincho" w:hAnsi="Times New Roman" w:cs="Times New Roman"/>
          <w:sz w:val="28"/>
          <w:szCs w:val="28"/>
        </w:rPr>
        <w:t xml:space="preserve"> велика кількість культурно-історичних пам’яток різних народів та громад XVII-XIX століть.</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На даний час туристична привабливість </w:t>
      </w:r>
      <w:proofErr w:type="spellStart"/>
      <w:r w:rsidRPr="003372D0">
        <w:rPr>
          <w:rFonts w:ascii="Times New Roman" w:eastAsia="MS Mincho" w:hAnsi="Times New Roman" w:cs="Times New Roman"/>
          <w:sz w:val="28"/>
          <w:szCs w:val="28"/>
        </w:rPr>
        <w:t>Жовкви</w:t>
      </w:r>
      <w:proofErr w:type="spellEnd"/>
      <w:r w:rsidRPr="003372D0">
        <w:rPr>
          <w:rFonts w:ascii="Times New Roman" w:eastAsia="MS Mincho" w:hAnsi="Times New Roman" w:cs="Times New Roman"/>
          <w:sz w:val="28"/>
          <w:szCs w:val="28"/>
        </w:rPr>
        <w:t xml:space="preserve"> найбільше пов’язана з унікальною архітектурою та цікавою історією міста. Архітектурно-історичні об’єкти зосереджені в середмісті </w:t>
      </w:r>
      <w:proofErr w:type="spellStart"/>
      <w:r w:rsidRPr="003372D0">
        <w:rPr>
          <w:rFonts w:ascii="Times New Roman" w:eastAsia="MS Mincho" w:hAnsi="Times New Roman" w:cs="Times New Roman"/>
          <w:sz w:val="28"/>
          <w:szCs w:val="28"/>
        </w:rPr>
        <w:t>Жовкви</w:t>
      </w:r>
      <w:proofErr w:type="spellEnd"/>
      <w:r w:rsidRPr="003372D0">
        <w:rPr>
          <w:rFonts w:ascii="Times New Roman" w:eastAsia="MS Mincho" w:hAnsi="Times New Roman" w:cs="Times New Roman"/>
          <w:sz w:val="28"/>
          <w:szCs w:val="28"/>
        </w:rPr>
        <w:t xml:space="preserve"> -  площа Ринок (</w:t>
      </w:r>
      <w:proofErr w:type="spellStart"/>
      <w:r w:rsidRPr="003372D0">
        <w:rPr>
          <w:rFonts w:ascii="Times New Roman" w:eastAsia="MS Mincho" w:hAnsi="Times New Roman" w:cs="Times New Roman"/>
          <w:sz w:val="28"/>
          <w:szCs w:val="28"/>
        </w:rPr>
        <w:t>Жовківський</w:t>
      </w:r>
      <w:proofErr w:type="spellEnd"/>
      <w:r w:rsidRPr="003372D0">
        <w:rPr>
          <w:rFonts w:ascii="Times New Roman" w:eastAsia="MS Mincho" w:hAnsi="Times New Roman" w:cs="Times New Roman"/>
          <w:sz w:val="28"/>
          <w:szCs w:val="28"/>
        </w:rPr>
        <w:t xml:space="preserve"> замок, міська ратуша у вежі якої працює історико-краєзнавча експозиція «Музей старого містечка» з виходом на оглядовий майданчик, дві міські в’їзні брами міста, Костел святого Лаврентія та його вежа-дзвіниця, реконструйований стовп кари, фундамент якого було знайдено у 2003 році і старовинна міська забудова навколо площі).</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Інші туристичні об’єкти – це сакральні споруди: церква Пресвятого Серця Христового і монастир Різдва Христового, храм святого </w:t>
      </w:r>
      <w:proofErr w:type="spellStart"/>
      <w:r w:rsidRPr="003372D0">
        <w:rPr>
          <w:rFonts w:ascii="Times New Roman" w:eastAsia="MS Mincho" w:hAnsi="Times New Roman" w:cs="Times New Roman"/>
          <w:sz w:val="28"/>
          <w:szCs w:val="28"/>
        </w:rPr>
        <w:t>священомученика</w:t>
      </w:r>
      <w:proofErr w:type="spellEnd"/>
      <w:r w:rsidRPr="003372D0">
        <w:rPr>
          <w:rFonts w:ascii="Times New Roman" w:eastAsia="MS Mincho" w:hAnsi="Times New Roman" w:cs="Times New Roman"/>
          <w:sz w:val="28"/>
          <w:szCs w:val="28"/>
        </w:rPr>
        <w:t xml:space="preserve"> Йосафата (колись монастир </w:t>
      </w:r>
      <w:proofErr w:type="spellStart"/>
      <w:r w:rsidRPr="003372D0">
        <w:rPr>
          <w:rFonts w:ascii="Times New Roman" w:eastAsia="MS Mincho" w:hAnsi="Times New Roman" w:cs="Times New Roman"/>
          <w:sz w:val="28"/>
          <w:szCs w:val="28"/>
        </w:rPr>
        <w:t>Домініканів</w:t>
      </w:r>
      <w:proofErr w:type="spellEnd"/>
      <w:r w:rsidRPr="003372D0">
        <w:rPr>
          <w:rFonts w:ascii="Times New Roman" w:eastAsia="MS Mincho" w:hAnsi="Times New Roman" w:cs="Times New Roman"/>
          <w:sz w:val="28"/>
          <w:szCs w:val="28"/>
        </w:rPr>
        <w:t xml:space="preserve">), церква святого Лазаря, церква святих апостолів Петра і Павла, церква Святої Трійці, церква Різдва Пресвятої </w:t>
      </w:r>
      <w:r w:rsidRPr="003372D0">
        <w:rPr>
          <w:rFonts w:ascii="Times New Roman" w:eastAsia="MS Mincho" w:hAnsi="Times New Roman" w:cs="Times New Roman"/>
          <w:sz w:val="28"/>
          <w:szCs w:val="28"/>
        </w:rPr>
        <w:lastRenderedPageBreak/>
        <w:t xml:space="preserve">Богородиці та синагога. Також до туристичної інфраструктури міста відносяться готелі, яких у </w:t>
      </w:r>
      <w:proofErr w:type="spellStart"/>
      <w:r w:rsidRPr="003372D0">
        <w:rPr>
          <w:rFonts w:ascii="Times New Roman" w:eastAsia="MS Mincho" w:hAnsi="Times New Roman" w:cs="Times New Roman"/>
          <w:sz w:val="28"/>
          <w:szCs w:val="28"/>
        </w:rPr>
        <w:t>Жовкві</w:t>
      </w:r>
      <w:proofErr w:type="spellEnd"/>
      <w:r w:rsidRPr="003372D0">
        <w:rPr>
          <w:rFonts w:ascii="Times New Roman" w:eastAsia="MS Mincho" w:hAnsi="Times New Roman" w:cs="Times New Roman"/>
          <w:sz w:val="28"/>
          <w:szCs w:val="28"/>
        </w:rPr>
        <w:t xml:space="preserve"> три та чимала кількість закладів громадського харчування.</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b/>
          <w:sz w:val="28"/>
          <w:szCs w:val="28"/>
        </w:rPr>
        <w:t>Актуальність</w:t>
      </w:r>
      <w:r w:rsidRPr="003372D0">
        <w:rPr>
          <w:rFonts w:ascii="Times New Roman" w:eastAsia="MS Mincho" w:hAnsi="Times New Roman" w:cs="Times New Roman"/>
          <w:sz w:val="28"/>
          <w:szCs w:val="28"/>
        </w:rPr>
        <w:t xml:space="preserve"> даного дослідження полягає у тому, що в теперішній час в Україні існує велика кількість різних містечок, які мають свій унікальний туристично-рекреаційний потенціал, але часто складається так, що цей потенціал не помічають, не бережуть і належним чином не використовують. Наше дослідження дозволяє на прикладі м. </w:t>
      </w:r>
      <w:proofErr w:type="spellStart"/>
      <w:r w:rsidRPr="003372D0">
        <w:rPr>
          <w:rFonts w:ascii="Times New Roman" w:eastAsia="MS Mincho" w:hAnsi="Times New Roman" w:cs="Times New Roman"/>
          <w:sz w:val="28"/>
          <w:szCs w:val="28"/>
        </w:rPr>
        <w:t>Жовкви</w:t>
      </w:r>
      <w:proofErr w:type="spellEnd"/>
      <w:r w:rsidRPr="003372D0">
        <w:rPr>
          <w:rFonts w:ascii="Times New Roman" w:eastAsia="MS Mincho" w:hAnsi="Times New Roman" w:cs="Times New Roman"/>
          <w:sz w:val="28"/>
          <w:szCs w:val="28"/>
        </w:rPr>
        <w:t xml:space="preserve"> продемонструвати можливості туристично-рекреаційного розвитку малих історичних міст України.  </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b/>
          <w:sz w:val="28"/>
          <w:szCs w:val="28"/>
        </w:rPr>
        <w:t>Новизна</w:t>
      </w:r>
      <w:r w:rsidRPr="003372D0">
        <w:rPr>
          <w:rFonts w:ascii="Times New Roman" w:eastAsia="MS Mincho" w:hAnsi="Times New Roman" w:cs="Times New Roman"/>
          <w:sz w:val="28"/>
          <w:szCs w:val="28"/>
        </w:rPr>
        <w:t xml:space="preserve"> дослідження полягає в тому, що опрацьований нами матеріал достатньо не досліджувався, зокрема туристично-рекреаційні проблеми м. </w:t>
      </w:r>
      <w:proofErr w:type="spellStart"/>
      <w:r w:rsidRPr="003372D0">
        <w:rPr>
          <w:rFonts w:ascii="Times New Roman" w:eastAsia="MS Mincho" w:hAnsi="Times New Roman" w:cs="Times New Roman"/>
          <w:sz w:val="28"/>
          <w:szCs w:val="28"/>
        </w:rPr>
        <w:t>Жовкви</w:t>
      </w:r>
      <w:proofErr w:type="spellEnd"/>
      <w:r w:rsidRPr="003372D0">
        <w:rPr>
          <w:rFonts w:ascii="Times New Roman" w:eastAsia="MS Mincho" w:hAnsi="Times New Roman" w:cs="Times New Roman"/>
          <w:sz w:val="28"/>
          <w:szCs w:val="28"/>
        </w:rPr>
        <w:t xml:space="preserve"> не підлягали ґрунтовному опису.</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b/>
          <w:sz w:val="28"/>
          <w:szCs w:val="28"/>
        </w:rPr>
        <w:t>Метою</w:t>
      </w:r>
      <w:r w:rsidRPr="003372D0">
        <w:rPr>
          <w:rFonts w:ascii="Times New Roman" w:eastAsia="MS Mincho" w:hAnsi="Times New Roman" w:cs="Times New Roman"/>
          <w:sz w:val="28"/>
          <w:szCs w:val="28"/>
        </w:rPr>
        <w:t xml:space="preserve"> роботи є дослідження туристично-рекреаційного потенціалу міста </w:t>
      </w: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 xml:space="preserve"> та визначення сучасного рівня  та перспектив використання його туристично-рекреаційних ресурсів. У відповідності до мети були визначені наступні   </w:t>
      </w:r>
      <w:r w:rsidRPr="003372D0">
        <w:rPr>
          <w:rFonts w:ascii="Times New Roman" w:eastAsia="MS Mincho" w:hAnsi="Times New Roman" w:cs="Times New Roman"/>
          <w:b/>
          <w:sz w:val="28"/>
          <w:szCs w:val="28"/>
        </w:rPr>
        <w:t>завдання</w:t>
      </w:r>
      <w:r w:rsidRPr="003372D0">
        <w:rPr>
          <w:rFonts w:ascii="Times New Roman" w:eastAsia="MS Mincho" w:hAnsi="Times New Roman" w:cs="Times New Roman"/>
          <w:sz w:val="28"/>
          <w:szCs w:val="28"/>
        </w:rPr>
        <w:t>:</w:t>
      </w:r>
    </w:p>
    <w:p w:rsidR="003372D0" w:rsidRPr="003372D0" w:rsidRDefault="003372D0" w:rsidP="003372D0">
      <w:pPr>
        <w:numPr>
          <w:ilvl w:val="0"/>
          <w:numId w:val="5"/>
        </w:numPr>
        <w:spacing w:after="0" w:line="360" w:lineRule="auto"/>
        <w:ind w:left="851" w:hanging="425"/>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розкрити сутність  поняття «туристично-рекреаційний потенціал», «імідж міста», «бренд міста»;</w:t>
      </w:r>
    </w:p>
    <w:p w:rsidR="003372D0" w:rsidRPr="003372D0" w:rsidRDefault="003372D0" w:rsidP="003372D0">
      <w:pPr>
        <w:numPr>
          <w:ilvl w:val="0"/>
          <w:numId w:val="5"/>
        </w:numPr>
        <w:spacing w:after="0" w:line="360" w:lineRule="auto"/>
        <w:ind w:left="851" w:hanging="425"/>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проаналізувати існуючі  методичні  його визначення;</w:t>
      </w:r>
    </w:p>
    <w:p w:rsidR="003372D0" w:rsidRPr="003372D0" w:rsidRDefault="003372D0" w:rsidP="003372D0">
      <w:pPr>
        <w:numPr>
          <w:ilvl w:val="0"/>
          <w:numId w:val="5"/>
        </w:numPr>
        <w:spacing w:after="0" w:line="360" w:lineRule="auto"/>
        <w:ind w:left="851" w:hanging="425"/>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показати роль туристичного іміджу та туристичного бренду міста в розвитку його туристичної привабливості;</w:t>
      </w:r>
    </w:p>
    <w:p w:rsidR="003372D0" w:rsidRPr="003372D0" w:rsidRDefault="003372D0" w:rsidP="003372D0">
      <w:pPr>
        <w:numPr>
          <w:ilvl w:val="0"/>
          <w:numId w:val="5"/>
        </w:numPr>
        <w:spacing w:after="0" w:line="360" w:lineRule="auto"/>
        <w:ind w:left="851" w:hanging="425"/>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визначити склад, види  та сучасний  стан рекреаційно-туристичних ресурсів міста;</w:t>
      </w:r>
    </w:p>
    <w:p w:rsidR="003372D0" w:rsidRPr="003372D0" w:rsidRDefault="003372D0" w:rsidP="003372D0">
      <w:pPr>
        <w:numPr>
          <w:ilvl w:val="0"/>
          <w:numId w:val="5"/>
        </w:numPr>
        <w:spacing w:after="0" w:line="360" w:lineRule="auto"/>
        <w:ind w:left="851" w:hanging="425"/>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охарактеризувати  стан та рівень  розвитку туристичної інфраструктури міста;</w:t>
      </w:r>
    </w:p>
    <w:p w:rsidR="003372D0" w:rsidRPr="003372D0" w:rsidRDefault="003372D0" w:rsidP="003372D0">
      <w:pPr>
        <w:numPr>
          <w:ilvl w:val="0"/>
          <w:numId w:val="5"/>
        </w:numPr>
        <w:spacing w:after="0" w:line="360" w:lineRule="auto"/>
        <w:ind w:left="851" w:hanging="425"/>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проаналізувати сучасний стан використання  туристично-рекреаційного потенціалу  міста </w:t>
      </w: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w:t>
      </w:r>
    </w:p>
    <w:p w:rsidR="003372D0" w:rsidRPr="003372D0" w:rsidRDefault="003372D0" w:rsidP="003372D0">
      <w:pPr>
        <w:numPr>
          <w:ilvl w:val="0"/>
          <w:numId w:val="5"/>
        </w:numPr>
        <w:spacing w:after="0" w:line="360" w:lineRule="auto"/>
        <w:ind w:left="851" w:hanging="425"/>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визначити перспективні напрямки розвитку туристичної діяльності в місті.</w:t>
      </w:r>
    </w:p>
    <w:p w:rsidR="003372D0" w:rsidRPr="003372D0" w:rsidRDefault="003372D0" w:rsidP="003372D0">
      <w:pPr>
        <w:spacing w:after="0" w:line="360" w:lineRule="auto"/>
        <w:ind w:left="709"/>
        <w:jc w:val="both"/>
        <w:rPr>
          <w:rFonts w:ascii="Times New Roman" w:eastAsia="MS Mincho" w:hAnsi="Times New Roman" w:cs="Times New Roman"/>
          <w:sz w:val="28"/>
          <w:szCs w:val="28"/>
        </w:rPr>
      </w:pPr>
      <w:r w:rsidRPr="003372D0">
        <w:rPr>
          <w:rFonts w:ascii="Times New Roman" w:eastAsia="MS Mincho" w:hAnsi="Times New Roman" w:cs="Times New Roman"/>
          <w:b/>
          <w:sz w:val="28"/>
          <w:szCs w:val="28"/>
        </w:rPr>
        <w:t>Об’єкт дослідження</w:t>
      </w:r>
      <w:r w:rsidRPr="003372D0">
        <w:rPr>
          <w:rFonts w:ascii="Times New Roman" w:eastAsia="MS Mincho" w:hAnsi="Times New Roman" w:cs="Times New Roman"/>
          <w:sz w:val="28"/>
          <w:szCs w:val="28"/>
        </w:rPr>
        <w:t xml:space="preserve"> – туристично-рекреаційний потенціал міста </w:t>
      </w: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b/>
          <w:sz w:val="28"/>
          <w:szCs w:val="28"/>
        </w:rPr>
        <w:lastRenderedPageBreak/>
        <w:t>Предмет дослідження</w:t>
      </w:r>
      <w:r w:rsidRPr="003372D0">
        <w:rPr>
          <w:rFonts w:ascii="Times New Roman" w:eastAsia="MS Mincho" w:hAnsi="Times New Roman" w:cs="Times New Roman"/>
          <w:sz w:val="28"/>
          <w:szCs w:val="28"/>
        </w:rPr>
        <w:t xml:space="preserve"> – складові та  сучасний  рівень використання туристично-рекреаційного потенціалу міста </w:t>
      </w: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 перспективи використання  туристично-рекреаційного потенціалу міста в різних туристичних напрямах.</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Для дослідження цієї теми були використані такі </w:t>
      </w:r>
      <w:r w:rsidRPr="003372D0">
        <w:rPr>
          <w:rFonts w:ascii="Times New Roman" w:eastAsia="MS Mincho" w:hAnsi="Times New Roman" w:cs="Times New Roman"/>
          <w:b/>
          <w:sz w:val="28"/>
          <w:szCs w:val="28"/>
        </w:rPr>
        <w:t>методи</w:t>
      </w:r>
      <w:r w:rsidRPr="003372D0">
        <w:rPr>
          <w:rFonts w:ascii="Times New Roman" w:eastAsia="MS Mincho" w:hAnsi="Times New Roman" w:cs="Times New Roman"/>
          <w:sz w:val="28"/>
          <w:szCs w:val="28"/>
        </w:rPr>
        <w:t>, як описовий, метод аналізу та синтезу, індукції та дедукції, метод класифікації і метод анкетування.</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b/>
          <w:sz w:val="28"/>
          <w:szCs w:val="28"/>
        </w:rPr>
        <w:t>Практичне значення</w:t>
      </w:r>
      <w:r w:rsidRPr="003372D0">
        <w:rPr>
          <w:rFonts w:ascii="Times New Roman" w:eastAsia="MS Mincho" w:hAnsi="Times New Roman" w:cs="Times New Roman"/>
          <w:sz w:val="28"/>
          <w:szCs w:val="28"/>
        </w:rPr>
        <w:t xml:space="preserve"> дипломної роботи полягає в тому, що її результати можуть бути використані органами місцевого самоврядування, можуть слугувати в подальшому для створення  інформаційного путівника  для туриста по малим містам країни, а також її результати можуть допомогти у вирішенні проблеми низького рівня використання  туристичного потенціалу малих   міст України.</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b/>
          <w:sz w:val="28"/>
          <w:szCs w:val="28"/>
        </w:rPr>
        <w:t>Апробацію</w:t>
      </w:r>
      <w:r w:rsidRPr="003372D0">
        <w:rPr>
          <w:rFonts w:ascii="Times New Roman" w:eastAsia="MS Mincho" w:hAnsi="Times New Roman" w:cs="Times New Roman"/>
          <w:sz w:val="28"/>
          <w:szCs w:val="28"/>
        </w:rPr>
        <w:t xml:space="preserve"> результатів дослідження здійснено на Всеукраїнській науково-практичній інтернет-конференції «Стратегічні перспективи туристичної та </w:t>
      </w:r>
      <w:proofErr w:type="spellStart"/>
      <w:r w:rsidRPr="003372D0">
        <w:rPr>
          <w:rFonts w:ascii="Times New Roman" w:eastAsia="MS Mincho" w:hAnsi="Times New Roman" w:cs="Times New Roman"/>
          <w:sz w:val="28"/>
          <w:szCs w:val="28"/>
        </w:rPr>
        <w:t>готельно</w:t>
      </w:r>
      <w:proofErr w:type="spellEnd"/>
      <w:r w:rsidRPr="003372D0">
        <w:rPr>
          <w:rFonts w:ascii="Times New Roman" w:eastAsia="MS Mincho" w:hAnsi="Times New Roman" w:cs="Times New Roman"/>
          <w:sz w:val="28"/>
          <w:szCs w:val="28"/>
        </w:rPr>
        <w:t xml:space="preserve">-ресторанної індустрії в Україні: теорія, практика та інновації розвитку» в Уманському національного університету садівництва у 2019 році з публікацією статті «Проблеми та напрямки використання туристично-рекреаційного потенціалу міста </w:t>
      </w: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 (додаток А) та на студентській науковій конференції Одеського національного університету імені І. І. Мечникова у 2019 році.</w:t>
      </w:r>
    </w:p>
    <w:p w:rsidR="003372D0" w:rsidRPr="003372D0" w:rsidRDefault="003372D0" w:rsidP="003372D0">
      <w:pPr>
        <w:spacing w:after="0" w:line="360" w:lineRule="auto"/>
        <w:ind w:firstLine="709"/>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Робота місить чотири розділи. У розділі 1 «Туристично-рекреаційний потенціал та його складові» розглядається визначення понять потенціалу, туристично-рекреаційного потенціалу, іміджу міста, бренду міста, а також розглядаються різні методи визначення туристично-рекреаційного потенціалу міста. У розділі 2 «Сучасний розвиток та історія міста </w:t>
      </w: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 xml:space="preserve"> як складові туристично-рекреаційного потенціалу» досліджується географічне положення, сучасний соціально-економічний розвиток та історія міста. У розділі 3 «Стан туристичної інфраструктури міста» розглядаються основні туристичні об’єкти, готелі та заклади громадського харчування у місті </w:t>
      </w: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 xml:space="preserve">, а також досліджуються міжнародні проекти у сфері туризму, у яких бере участь місто та міська рада. У розділі 4 «Сучасний рівень та перспективи використання </w:t>
      </w:r>
      <w:r w:rsidRPr="003372D0">
        <w:rPr>
          <w:rFonts w:ascii="Times New Roman" w:eastAsia="MS Mincho" w:hAnsi="Times New Roman" w:cs="Times New Roman"/>
          <w:sz w:val="28"/>
          <w:szCs w:val="28"/>
        </w:rPr>
        <w:lastRenderedPageBreak/>
        <w:t xml:space="preserve">туристично-рекреаційного потенціалу </w:t>
      </w:r>
      <w:proofErr w:type="spellStart"/>
      <w:r w:rsidRPr="003372D0">
        <w:rPr>
          <w:rFonts w:ascii="Times New Roman" w:eastAsia="MS Mincho" w:hAnsi="Times New Roman" w:cs="Times New Roman"/>
          <w:sz w:val="28"/>
          <w:szCs w:val="28"/>
        </w:rPr>
        <w:t>Жовкви</w:t>
      </w:r>
      <w:proofErr w:type="spellEnd"/>
      <w:r w:rsidRPr="003372D0">
        <w:rPr>
          <w:rFonts w:ascii="Times New Roman" w:eastAsia="MS Mincho" w:hAnsi="Times New Roman" w:cs="Times New Roman"/>
          <w:sz w:val="28"/>
          <w:szCs w:val="28"/>
        </w:rPr>
        <w:t xml:space="preserve">» розглядаються проблеми, які заважають розвитку туризму у місті, аналізується сучасний стан використання туристично-рекреаційних ресурсів, виходячи з класифікації їх на різні види туризму, та розробляються перспективні туристичні проекти для міста </w:t>
      </w: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w:t>
      </w:r>
    </w:p>
    <w:p w:rsidR="005D0CDF" w:rsidRDefault="003372D0" w:rsidP="003372D0">
      <w:pPr>
        <w:spacing w:line="360" w:lineRule="auto"/>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У процесі написання курсової роботи використовувалися такі </w:t>
      </w:r>
      <w:r w:rsidRPr="003372D0">
        <w:rPr>
          <w:rFonts w:ascii="Times New Roman" w:eastAsia="MS Mincho" w:hAnsi="Times New Roman" w:cs="Times New Roman"/>
          <w:b/>
          <w:sz w:val="28"/>
          <w:szCs w:val="28"/>
        </w:rPr>
        <w:t>літературні джерела</w:t>
      </w:r>
      <w:r w:rsidRPr="003372D0">
        <w:rPr>
          <w:rFonts w:ascii="Times New Roman" w:eastAsia="MS Mincho" w:hAnsi="Times New Roman" w:cs="Times New Roman"/>
          <w:sz w:val="28"/>
          <w:szCs w:val="28"/>
        </w:rPr>
        <w:t xml:space="preserve">: науково-практична література з основної проблематики роботи, спеціалізовані періодичні видання, статистичні матеріали міськради, </w:t>
      </w:r>
      <w:proofErr w:type="spellStart"/>
      <w:r w:rsidRPr="003372D0">
        <w:rPr>
          <w:rFonts w:ascii="Times New Roman" w:eastAsia="MS Mincho" w:hAnsi="Times New Roman" w:cs="Times New Roman"/>
          <w:sz w:val="28"/>
          <w:szCs w:val="28"/>
        </w:rPr>
        <w:t>упраління</w:t>
      </w:r>
      <w:proofErr w:type="spellEnd"/>
      <w:r w:rsidRPr="003372D0">
        <w:rPr>
          <w:rFonts w:ascii="Times New Roman" w:eastAsia="MS Mincho" w:hAnsi="Times New Roman" w:cs="Times New Roman"/>
          <w:sz w:val="28"/>
          <w:szCs w:val="28"/>
        </w:rPr>
        <w:t xml:space="preserve"> туризму міста </w:t>
      </w: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 історичні архіви та окремі інтернет-ресурси.</w:t>
      </w: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Default="003372D0" w:rsidP="003372D0">
      <w:pPr>
        <w:spacing w:line="360" w:lineRule="auto"/>
        <w:rPr>
          <w:rFonts w:ascii="Times New Roman" w:eastAsia="MS Mincho" w:hAnsi="Times New Roman" w:cs="Times New Roman"/>
          <w:sz w:val="28"/>
          <w:szCs w:val="28"/>
        </w:rPr>
      </w:pPr>
    </w:p>
    <w:p w:rsidR="003372D0" w:rsidRPr="003372D0" w:rsidRDefault="003372D0" w:rsidP="003372D0">
      <w:pPr>
        <w:spacing w:after="0" w:line="360" w:lineRule="auto"/>
        <w:jc w:val="center"/>
        <w:rPr>
          <w:rFonts w:ascii="Times New Roman" w:eastAsia="MS Mincho" w:hAnsi="Times New Roman" w:cs="Times New Roman"/>
          <w:sz w:val="28"/>
          <w:szCs w:val="28"/>
        </w:rPr>
      </w:pPr>
      <w:r w:rsidRPr="003372D0">
        <w:rPr>
          <w:rFonts w:ascii="Times New Roman" w:eastAsia="MS Mincho" w:hAnsi="Times New Roman" w:cs="Times New Roman"/>
          <w:b/>
          <w:sz w:val="28"/>
          <w:szCs w:val="28"/>
        </w:rPr>
        <w:lastRenderedPageBreak/>
        <w:t>ВИСНОВКИ</w:t>
      </w:r>
    </w:p>
    <w:p w:rsidR="003372D0" w:rsidRPr="003372D0" w:rsidRDefault="003372D0" w:rsidP="003372D0">
      <w:pPr>
        <w:spacing w:after="0" w:line="360" w:lineRule="auto"/>
        <w:ind w:firstLine="567"/>
        <w:jc w:val="center"/>
        <w:rPr>
          <w:rFonts w:ascii="Times New Roman" w:eastAsia="MS Mincho" w:hAnsi="Times New Roman" w:cs="Times New Roman"/>
          <w:sz w:val="28"/>
          <w:szCs w:val="28"/>
        </w:rPr>
      </w:pPr>
    </w:p>
    <w:p w:rsidR="003372D0" w:rsidRPr="003372D0" w:rsidRDefault="003372D0" w:rsidP="003372D0">
      <w:pPr>
        <w:spacing w:after="0" w:line="360" w:lineRule="auto"/>
        <w:ind w:firstLine="567"/>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Отже, ми дослідили, що туристично-рекреаційний потенціал – це багатоаспектне поняття, що охоплює сукупність природних, етнокультурних та соціально-історичних ресурсів, а також наявної господарської і комунікаційної інфраструктури території, що служать чи можуть служити передумовами розвитку певних видів туризму і передбачають задоволення певних потреб туристів. Також ми дізнались, що немає єдиного світового, державного чи регіонального методу визначення туристично-рекреаційного  потенціалу міста, але після того, коли ми узагальнили відомі підходи, можна було побачити, що оцінка туристично-рекреаційного потенціалу складається з кількох взаємопов’язаних етапів, а саме:</w:t>
      </w:r>
    </w:p>
    <w:p w:rsidR="003372D0" w:rsidRPr="003372D0" w:rsidRDefault="003372D0" w:rsidP="003372D0">
      <w:pPr>
        <w:numPr>
          <w:ilvl w:val="0"/>
          <w:numId w:val="6"/>
        </w:numPr>
        <w:spacing w:after="0" w:line="360" w:lineRule="auto"/>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формальне визначення мети оцінювання; </w:t>
      </w:r>
    </w:p>
    <w:p w:rsidR="003372D0" w:rsidRPr="003372D0" w:rsidRDefault="003372D0" w:rsidP="003372D0">
      <w:pPr>
        <w:numPr>
          <w:ilvl w:val="0"/>
          <w:numId w:val="6"/>
        </w:numPr>
        <w:spacing w:after="0" w:line="360" w:lineRule="auto"/>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виділення чітких меж того, що буде оцінюватись;</w:t>
      </w:r>
    </w:p>
    <w:p w:rsidR="003372D0" w:rsidRPr="003372D0" w:rsidRDefault="003372D0" w:rsidP="003372D0">
      <w:pPr>
        <w:numPr>
          <w:ilvl w:val="0"/>
          <w:numId w:val="6"/>
        </w:numPr>
        <w:spacing w:after="0" w:line="360" w:lineRule="auto"/>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виділення суб’єкта оцінки, з позицій якого проводитиметься оцінка об’єкта; </w:t>
      </w:r>
    </w:p>
    <w:p w:rsidR="003372D0" w:rsidRPr="003372D0" w:rsidRDefault="003372D0" w:rsidP="003372D0">
      <w:pPr>
        <w:numPr>
          <w:ilvl w:val="0"/>
          <w:numId w:val="6"/>
        </w:numPr>
        <w:spacing w:after="0" w:line="360" w:lineRule="auto"/>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визначення показників, необхідних для оцінки об’єкта (чинників та умов);</w:t>
      </w:r>
    </w:p>
    <w:p w:rsidR="003372D0" w:rsidRPr="003372D0" w:rsidRDefault="003372D0" w:rsidP="003372D0">
      <w:pPr>
        <w:numPr>
          <w:ilvl w:val="0"/>
          <w:numId w:val="6"/>
        </w:numPr>
        <w:spacing w:after="0" w:line="360" w:lineRule="auto"/>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збір інформації, необхідної для оцінки;</w:t>
      </w:r>
    </w:p>
    <w:p w:rsidR="003372D0" w:rsidRPr="003372D0" w:rsidRDefault="003372D0" w:rsidP="003372D0">
      <w:pPr>
        <w:numPr>
          <w:ilvl w:val="0"/>
          <w:numId w:val="6"/>
        </w:numPr>
        <w:spacing w:after="0" w:line="360" w:lineRule="auto"/>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приведення показників оцінки до єдиної системи вимірювання;</w:t>
      </w:r>
    </w:p>
    <w:p w:rsidR="003372D0" w:rsidRPr="003372D0" w:rsidRDefault="003372D0" w:rsidP="003372D0">
      <w:pPr>
        <w:numPr>
          <w:ilvl w:val="0"/>
          <w:numId w:val="6"/>
        </w:numPr>
        <w:spacing w:after="0" w:line="360" w:lineRule="auto"/>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визначення способу «згортання» оціночних показників у часткові та інтегральні показники туристично-рекреаційного потенціалу території  з подальшим отриманням по них результатів оцінки;</w:t>
      </w:r>
    </w:p>
    <w:p w:rsidR="003372D0" w:rsidRPr="003372D0" w:rsidRDefault="003372D0" w:rsidP="003372D0">
      <w:pPr>
        <w:numPr>
          <w:ilvl w:val="0"/>
          <w:numId w:val="6"/>
        </w:numPr>
        <w:spacing w:after="0" w:line="360" w:lineRule="auto"/>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перевірка та корегування результатів оцінки;</w:t>
      </w:r>
    </w:p>
    <w:p w:rsidR="003372D0" w:rsidRPr="003372D0" w:rsidRDefault="003372D0" w:rsidP="003372D0">
      <w:pPr>
        <w:numPr>
          <w:ilvl w:val="0"/>
          <w:numId w:val="6"/>
        </w:numPr>
        <w:spacing w:after="0" w:line="360" w:lineRule="auto"/>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інтерпретація отриманих результатів оцінки туристично-рекреаційного потенціалу території.</w:t>
      </w:r>
    </w:p>
    <w:p w:rsidR="003372D0" w:rsidRPr="003372D0" w:rsidRDefault="003372D0" w:rsidP="003372D0">
      <w:pPr>
        <w:spacing w:after="0" w:line="360" w:lineRule="auto"/>
        <w:ind w:firstLine="360"/>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У роботі ми дослідили значення бренду та іміджу міста і проаналізувавши зібраний матеріал, зрозуміли, що </w:t>
      </w:r>
      <w:proofErr w:type="spellStart"/>
      <w:r w:rsidRPr="003372D0">
        <w:rPr>
          <w:rFonts w:ascii="Times New Roman" w:eastAsia="MS Mincho" w:hAnsi="Times New Roman" w:cs="Times New Roman"/>
          <w:sz w:val="28"/>
          <w:szCs w:val="28"/>
        </w:rPr>
        <w:t>Жовква</w:t>
      </w:r>
      <w:proofErr w:type="spellEnd"/>
      <w:r w:rsidRPr="003372D0">
        <w:rPr>
          <w:rFonts w:ascii="Times New Roman" w:eastAsia="MS Mincho" w:hAnsi="Times New Roman" w:cs="Times New Roman"/>
          <w:sz w:val="28"/>
          <w:szCs w:val="28"/>
        </w:rPr>
        <w:t xml:space="preserve"> потребує створення власного туристичного бренду міста і удосконалення та постійного підтримування іміджу.</w:t>
      </w:r>
    </w:p>
    <w:p w:rsidR="003372D0" w:rsidRPr="003372D0" w:rsidRDefault="003372D0" w:rsidP="003372D0">
      <w:pPr>
        <w:spacing w:after="0" w:line="360" w:lineRule="auto"/>
        <w:ind w:firstLine="567"/>
        <w:jc w:val="both"/>
        <w:rPr>
          <w:rFonts w:ascii="Times New Roman" w:eastAsia="MS Mincho" w:hAnsi="Times New Roman" w:cs="Times New Roman"/>
          <w:sz w:val="28"/>
          <w:szCs w:val="28"/>
        </w:rPr>
      </w:pPr>
    </w:p>
    <w:p w:rsidR="003372D0" w:rsidRPr="003372D0" w:rsidRDefault="003372D0" w:rsidP="003372D0">
      <w:pPr>
        <w:spacing w:after="0" w:line="360" w:lineRule="auto"/>
        <w:ind w:firstLine="567"/>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lastRenderedPageBreak/>
        <w:t xml:space="preserve">Ми розглянули географічне положення та сучасний соціально-економічний розвиток </w:t>
      </w:r>
      <w:proofErr w:type="spellStart"/>
      <w:r w:rsidRPr="003372D0">
        <w:rPr>
          <w:rFonts w:ascii="Times New Roman" w:eastAsia="MS Mincho" w:hAnsi="Times New Roman" w:cs="Times New Roman"/>
          <w:sz w:val="28"/>
          <w:szCs w:val="28"/>
        </w:rPr>
        <w:t>Жовкви</w:t>
      </w:r>
      <w:proofErr w:type="spellEnd"/>
      <w:r w:rsidRPr="003372D0">
        <w:rPr>
          <w:rFonts w:ascii="Times New Roman" w:eastAsia="MS Mincho" w:hAnsi="Times New Roman" w:cs="Times New Roman"/>
          <w:sz w:val="28"/>
          <w:szCs w:val="28"/>
        </w:rPr>
        <w:t xml:space="preserve">. Виходячи з цього, можемо помітити, що місто знаходиться у дуже вигідному географічному положенню для розросту різних сфер суспільно-економічного життя, яке на сьогоднішній час знаходиться у непоганому стані, проте підлягає подальшому удосконаленню. Ознайомилися з різними етапами історії міста, починаючи із закладення фундаменту перших будівель центру у </w:t>
      </w:r>
      <w:r w:rsidRPr="003372D0">
        <w:rPr>
          <w:rFonts w:ascii="Times New Roman" w:eastAsia="MS Mincho" w:hAnsi="Times New Roman" w:cs="Times New Roman"/>
          <w:sz w:val="28"/>
          <w:szCs w:val="28"/>
          <w:lang w:val="en-US"/>
        </w:rPr>
        <w:t>XVII</w:t>
      </w:r>
      <w:r w:rsidRPr="003372D0">
        <w:rPr>
          <w:rFonts w:ascii="Times New Roman" w:eastAsia="MS Mincho" w:hAnsi="Times New Roman" w:cs="Times New Roman"/>
          <w:sz w:val="28"/>
          <w:szCs w:val="28"/>
          <w:lang w:val="ru-RU"/>
        </w:rPr>
        <w:t xml:space="preserve"> </w:t>
      </w:r>
      <w:r w:rsidRPr="003372D0">
        <w:rPr>
          <w:rFonts w:ascii="Times New Roman" w:eastAsia="MS Mincho" w:hAnsi="Times New Roman" w:cs="Times New Roman"/>
          <w:sz w:val="28"/>
          <w:szCs w:val="28"/>
        </w:rPr>
        <w:t xml:space="preserve">столітті. Описали розвиток </w:t>
      </w:r>
      <w:proofErr w:type="spellStart"/>
      <w:r w:rsidRPr="003372D0">
        <w:rPr>
          <w:rFonts w:ascii="Times New Roman" w:eastAsia="MS Mincho" w:hAnsi="Times New Roman" w:cs="Times New Roman"/>
          <w:sz w:val="28"/>
          <w:szCs w:val="28"/>
        </w:rPr>
        <w:t>Жовкви</w:t>
      </w:r>
      <w:proofErr w:type="spellEnd"/>
      <w:r w:rsidRPr="003372D0">
        <w:rPr>
          <w:rFonts w:ascii="Times New Roman" w:eastAsia="MS Mincho" w:hAnsi="Times New Roman" w:cs="Times New Roman"/>
          <w:sz w:val="28"/>
          <w:szCs w:val="28"/>
        </w:rPr>
        <w:t xml:space="preserve"> протягом століть у різних сферах: соціально-економічній, етнічній, культурологічній та політичній. Закінчили розгляд історії міста у період незалежності України.</w:t>
      </w:r>
    </w:p>
    <w:p w:rsidR="003372D0" w:rsidRPr="003372D0" w:rsidRDefault="003372D0" w:rsidP="003372D0">
      <w:pPr>
        <w:spacing w:after="0" w:line="360" w:lineRule="auto"/>
        <w:ind w:firstLine="567"/>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Також ми проаналізували сучасну інфраструктуру міста, а перш за все – її туристичну галузь. Після чого було описано тринадцять головних туристичних об’єктів, більшість з яких храми, – історія створення, експлуатації за різних історичних умов та їх стан на сьогоднішній день. Ми описали три готелі та більше десятка закладів громадського харчування, не враховуючи готельних ресторанів. Було розглянуто систему їх функціонування, особливості сервісу та розташування у межах міста.</w:t>
      </w:r>
    </w:p>
    <w:p w:rsidR="003372D0" w:rsidRPr="003372D0" w:rsidRDefault="003372D0" w:rsidP="003372D0">
      <w:pPr>
        <w:spacing w:after="0" w:line="360" w:lineRule="auto"/>
        <w:ind w:firstLine="567"/>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Ми перерахували та оцінили екологічні, соціальні та суспільні проблеми міста та можливі шляхи їх вирішення, сучасний стан туристично-рекреаційних ресурсів </w:t>
      </w:r>
      <w:proofErr w:type="spellStart"/>
      <w:r w:rsidRPr="003372D0">
        <w:rPr>
          <w:rFonts w:ascii="Times New Roman" w:eastAsia="MS Mincho" w:hAnsi="Times New Roman" w:cs="Times New Roman"/>
          <w:sz w:val="28"/>
          <w:szCs w:val="28"/>
        </w:rPr>
        <w:t>Жовкви</w:t>
      </w:r>
      <w:proofErr w:type="spellEnd"/>
      <w:r w:rsidRPr="003372D0">
        <w:rPr>
          <w:rFonts w:ascii="Times New Roman" w:eastAsia="MS Mincho" w:hAnsi="Times New Roman" w:cs="Times New Roman"/>
          <w:sz w:val="28"/>
          <w:szCs w:val="28"/>
        </w:rPr>
        <w:t xml:space="preserve"> та перспективи їх використання. Ми розглянули усі потенційні туристичні об’єкти міста, поєднуючи їх з такими видами туризму: культурно-пізнавальний,  релігійний, етнічний, ностальгічний, фестивальний, гастрономічний, сільський, спортивний, пригодницький. </w:t>
      </w:r>
    </w:p>
    <w:p w:rsidR="003372D0" w:rsidRPr="003372D0" w:rsidRDefault="003372D0" w:rsidP="003372D0">
      <w:pPr>
        <w:spacing w:after="0" w:line="360" w:lineRule="auto"/>
        <w:ind w:firstLine="567"/>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Також ми зауважили певний прогрес у розвитку туристичної сфери міста. Так з осені 2019 року історико-архітектурний заповідник у </w:t>
      </w:r>
      <w:proofErr w:type="spellStart"/>
      <w:r w:rsidRPr="003372D0">
        <w:rPr>
          <w:rFonts w:ascii="Times New Roman" w:eastAsia="MS Mincho" w:hAnsi="Times New Roman" w:cs="Times New Roman"/>
          <w:sz w:val="28"/>
          <w:szCs w:val="28"/>
        </w:rPr>
        <w:t>Жовкві</w:t>
      </w:r>
      <w:proofErr w:type="spellEnd"/>
      <w:r w:rsidRPr="003372D0">
        <w:rPr>
          <w:rFonts w:ascii="Times New Roman" w:eastAsia="MS Mincho" w:hAnsi="Times New Roman" w:cs="Times New Roman"/>
          <w:sz w:val="28"/>
          <w:szCs w:val="28"/>
        </w:rPr>
        <w:t xml:space="preserve"> замовив за 14 млн грн проект реставрації замку. Зараз тривають ремонтні роботи у замковому парку, який згодом також стане важливою туристичною атракцією міста.</w:t>
      </w:r>
    </w:p>
    <w:p w:rsidR="003372D0" w:rsidRPr="003372D0" w:rsidRDefault="003372D0" w:rsidP="003372D0">
      <w:pPr>
        <w:spacing w:after="0" w:line="360" w:lineRule="auto"/>
        <w:ind w:firstLine="567"/>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На сьогоднішній час було б актуальним реалізувати усі вище згадані пропозиції для розвитку туристичної сфери міста, оскільки через ситуацію з пандемією </w:t>
      </w:r>
      <w:r w:rsidRPr="003372D0">
        <w:rPr>
          <w:rFonts w:ascii="Times New Roman" w:eastAsia="MS Mincho" w:hAnsi="Times New Roman" w:cs="Times New Roman"/>
          <w:sz w:val="28"/>
          <w:szCs w:val="28"/>
          <w:lang w:val="pl-PL"/>
        </w:rPr>
        <w:t>Covid</w:t>
      </w:r>
      <w:r w:rsidRPr="003372D0">
        <w:rPr>
          <w:rFonts w:ascii="Times New Roman" w:eastAsia="MS Mincho" w:hAnsi="Times New Roman" w:cs="Times New Roman"/>
          <w:sz w:val="28"/>
          <w:szCs w:val="28"/>
        </w:rPr>
        <w:t xml:space="preserve">-19 внутрішній туризм почне набирати більшої популярності. </w:t>
      </w:r>
    </w:p>
    <w:p w:rsidR="003372D0" w:rsidRPr="003372D0" w:rsidRDefault="003372D0" w:rsidP="003372D0">
      <w:pPr>
        <w:spacing w:after="0" w:line="360" w:lineRule="auto"/>
        <w:ind w:firstLine="567"/>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lastRenderedPageBreak/>
        <w:t xml:space="preserve">Опираючись на наше дослідження, можна стверджувати, що місто має досить хороший туристично-рекреаційний потенціал, але сучасний рівень його використання залишається низьким. Воно підходить для різних категорій туристів, оскільки у </w:t>
      </w:r>
      <w:proofErr w:type="spellStart"/>
      <w:r w:rsidRPr="003372D0">
        <w:rPr>
          <w:rFonts w:ascii="Times New Roman" w:eastAsia="MS Mincho" w:hAnsi="Times New Roman" w:cs="Times New Roman"/>
          <w:sz w:val="28"/>
          <w:szCs w:val="28"/>
        </w:rPr>
        <w:t>Жовкві</w:t>
      </w:r>
      <w:proofErr w:type="spellEnd"/>
      <w:r w:rsidRPr="003372D0">
        <w:rPr>
          <w:rFonts w:ascii="Times New Roman" w:eastAsia="MS Mincho" w:hAnsi="Times New Roman" w:cs="Times New Roman"/>
          <w:sz w:val="28"/>
          <w:szCs w:val="28"/>
        </w:rPr>
        <w:t xml:space="preserve"> з легкістю може розвиватись багато видів туризму. Головне правильно використовувати туристичні ресурси території, створювати і підтримувати позитивний імідж і бренд міста та постійно розробляти нові перспективні шляхи розвитку туристично-рекреаційного потенціалу. </w:t>
      </w:r>
    </w:p>
    <w:p w:rsidR="003372D0" w:rsidRPr="003372D0" w:rsidRDefault="003372D0" w:rsidP="003372D0">
      <w:pPr>
        <w:spacing w:after="0" w:line="360" w:lineRule="auto"/>
        <w:ind w:firstLine="567"/>
        <w:jc w:val="both"/>
        <w:rPr>
          <w:rFonts w:ascii="Times New Roman" w:eastAsia="MS Mincho" w:hAnsi="Times New Roman" w:cs="Times New Roman"/>
          <w:sz w:val="28"/>
          <w:szCs w:val="28"/>
        </w:rPr>
      </w:pPr>
    </w:p>
    <w:p w:rsidR="003372D0" w:rsidRPr="003372D0" w:rsidRDefault="003372D0" w:rsidP="003372D0">
      <w:pPr>
        <w:spacing w:after="160" w:line="256" w:lineRule="auto"/>
        <w:rPr>
          <w:rFonts w:ascii="Times New Roman" w:eastAsia="MS Mincho" w:hAnsi="Times New Roman" w:cs="Times New Roman"/>
          <w:sz w:val="28"/>
          <w:szCs w:val="28"/>
        </w:rPr>
      </w:pPr>
      <w:r w:rsidRPr="003372D0">
        <w:rPr>
          <w:rFonts w:ascii="Times New Roman" w:eastAsia="MS Mincho" w:hAnsi="Times New Roman" w:cs="Times New Roman"/>
          <w:sz w:val="28"/>
          <w:szCs w:val="28"/>
        </w:rPr>
        <w:tab/>
      </w:r>
      <w:r w:rsidRPr="003372D0">
        <w:rPr>
          <w:rFonts w:ascii="Times New Roman" w:eastAsia="MS Mincho" w:hAnsi="Times New Roman" w:cs="Times New Roman"/>
          <w:sz w:val="28"/>
          <w:szCs w:val="28"/>
        </w:rPr>
        <w:br w:type="page"/>
      </w:r>
    </w:p>
    <w:p w:rsidR="003372D0" w:rsidRPr="003372D0" w:rsidRDefault="003372D0" w:rsidP="003372D0">
      <w:pPr>
        <w:spacing w:after="0" w:line="360" w:lineRule="auto"/>
        <w:jc w:val="center"/>
        <w:rPr>
          <w:rFonts w:ascii="Times New Roman" w:eastAsia="MS Mincho" w:hAnsi="Times New Roman" w:cs="Times New Roman"/>
          <w:b/>
          <w:sz w:val="28"/>
          <w:szCs w:val="28"/>
        </w:rPr>
      </w:pPr>
      <w:r w:rsidRPr="003372D0">
        <w:rPr>
          <w:rFonts w:ascii="Times New Roman" w:eastAsia="MS Mincho" w:hAnsi="Times New Roman" w:cs="Times New Roman"/>
          <w:b/>
          <w:sz w:val="28"/>
          <w:szCs w:val="28"/>
        </w:rPr>
        <w:lastRenderedPageBreak/>
        <w:t>СПИСОК ВИКОРИСТАНИХ ДЖЕРЕЛ</w:t>
      </w:r>
    </w:p>
    <w:p w:rsidR="003372D0" w:rsidRPr="003372D0" w:rsidRDefault="003372D0" w:rsidP="003372D0">
      <w:pPr>
        <w:spacing w:after="0" w:line="360" w:lineRule="auto"/>
        <w:jc w:val="center"/>
        <w:rPr>
          <w:rFonts w:ascii="Times New Roman" w:eastAsia="MS Mincho" w:hAnsi="Times New Roman" w:cs="Times New Roman"/>
          <w:b/>
          <w:sz w:val="28"/>
          <w:szCs w:val="28"/>
        </w:rPr>
      </w:pP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proofErr w:type="spellStart"/>
      <w:r w:rsidRPr="003372D0">
        <w:rPr>
          <w:rFonts w:ascii="Times New Roman" w:eastAsia="Calibri" w:hAnsi="Times New Roman" w:cs="Times New Roman"/>
          <w:sz w:val="28"/>
          <w:szCs w:val="28"/>
        </w:rPr>
        <w:t>Абалкин</w:t>
      </w:r>
      <w:proofErr w:type="spellEnd"/>
      <w:r w:rsidRPr="003372D0">
        <w:rPr>
          <w:rFonts w:ascii="Times New Roman" w:eastAsia="Calibri" w:hAnsi="Times New Roman" w:cs="Times New Roman"/>
          <w:sz w:val="28"/>
          <w:szCs w:val="28"/>
        </w:rPr>
        <w:t xml:space="preserve"> Л. И. </w:t>
      </w:r>
      <w:proofErr w:type="spellStart"/>
      <w:r w:rsidRPr="003372D0">
        <w:rPr>
          <w:rFonts w:ascii="Times New Roman" w:eastAsia="Calibri" w:hAnsi="Times New Roman" w:cs="Times New Roman"/>
          <w:sz w:val="28"/>
          <w:szCs w:val="28"/>
        </w:rPr>
        <w:t>Диалек</w:t>
      </w:r>
      <w:proofErr w:type="spellEnd"/>
      <w:r w:rsidRPr="003372D0">
        <w:rPr>
          <w:rFonts w:ascii="Times New Roman" w:eastAsia="Calibri" w:hAnsi="Times New Roman" w:cs="Times New Roman"/>
          <w:sz w:val="28"/>
          <w:szCs w:val="28"/>
          <w:lang w:val="ru-RU"/>
        </w:rPr>
        <w:t>тика социалистической экономики / Л. И. Абалкин. – М., 1981. – 352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proofErr w:type="spellStart"/>
      <w:r w:rsidRPr="003372D0">
        <w:rPr>
          <w:rFonts w:ascii="Times New Roman" w:eastAsia="Calibri" w:hAnsi="Times New Roman" w:cs="Times New Roman"/>
          <w:sz w:val="28"/>
          <w:szCs w:val="28"/>
          <w:lang w:val="ru-RU"/>
        </w:rPr>
        <w:t>Абышева</w:t>
      </w:r>
      <w:proofErr w:type="spellEnd"/>
      <w:r w:rsidRPr="003372D0">
        <w:rPr>
          <w:rFonts w:ascii="Times New Roman" w:eastAsia="Calibri" w:hAnsi="Times New Roman" w:cs="Times New Roman"/>
          <w:sz w:val="28"/>
          <w:szCs w:val="28"/>
          <w:lang w:val="ru-RU"/>
        </w:rPr>
        <w:t xml:space="preserve"> Ю. Ю. Проблема формирования имиджа города: социально-управленческий аспект: </w:t>
      </w:r>
      <w:proofErr w:type="spellStart"/>
      <w:r w:rsidRPr="003372D0">
        <w:rPr>
          <w:rFonts w:ascii="Times New Roman" w:eastAsia="Calibri" w:hAnsi="Times New Roman" w:cs="Times New Roman"/>
          <w:sz w:val="28"/>
          <w:szCs w:val="28"/>
          <w:lang w:val="ru-RU"/>
        </w:rPr>
        <w:t>автореф</w:t>
      </w:r>
      <w:proofErr w:type="spell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дисс</w:t>
      </w:r>
      <w:proofErr w:type="spellEnd"/>
      <w:r w:rsidRPr="003372D0">
        <w:rPr>
          <w:rFonts w:ascii="Times New Roman" w:eastAsia="Calibri" w:hAnsi="Times New Roman" w:cs="Times New Roman"/>
          <w:sz w:val="28"/>
          <w:szCs w:val="28"/>
          <w:lang w:val="ru-RU"/>
        </w:rPr>
        <w:t xml:space="preserve">. канд. </w:t>
      </w:r>
      <w:proofErr w:type="spellStart"/>
      <w:r w:rsidRPr="003372D0">
        <w:rPr>
          <w:rFonts w:ascii="Times New Roman" w:eastAsia="Calibri" w:hAnsi="Times New Roman" w:cs="Times New Roman"/>
          <w:sz w:val="28"/>
          <w:szCs w:val="28"/>
          <w:lang w:val="ru-RU"/>
        </w:rPr>
        <w:t>социол</w:t>
      </w:r>
      <w:proofErr w:type="spellEnd"/>
      <w:r w:rsidRPr="003372D0">
        <w:rPr>
          <w:rFonts w:ascii="Times New Roman" w:eastAsia="Calibri" w:hAnsi="Times New Roman" w:cs="Times New Roman"/>
          <w:sz w:val="28"/>
          <w:szCs w:val="28"/>
          <w:lang w:val="ru-RU"/>
        </w:rPr>
        <w:t xml:space="preserve">. наук: </w:t>
      </w:r>
      <w:proofErr w:type="gramStart"/>
      <w:r w:rsidRPr="003372D0">
        <w:rPr>
          <w:rFonts w:ascii="Times New Roman" w:eastAsia="Calibri" w:hAnsi="Times New Roman" w:cs="Times New Roman"/>
          <w:sz w:val="28"/>
          <w:szCs w:val="28"/>
          <w:lang w:val="ru-RU"/>
        </w:rPr>
        <w:t>спец</w:t>
      </w:r>
      <w:proofErr w:type="gramEnd"/>
      <w:r w:rsidRPr="003372D0">
        <w:rPr>
          <w:rFonts w:ascii="Times New Roman" w:eastAsia="Calibri" w:hAnsi="Times New Roman" w:cs="Times New Roman"/>
          <w:sz w:val="28"/>
          <w:szCs w:val="28"/>
          <w:lang w:val="ru-RU"/>
        </w:rPr>
        <w:t xml:space="preserve">. 22.00.08 – социология управления / Ю. Ю. </w:t>
      </w:r>
      <w:proofErr w:type="spellStart"/>
      <w:r w:rsidRPr="003372D0">
        <w:rPr>
          <w:rFonts w:ascii="Times New Roman" w:eastAsia="Calibri" w:hAnsi="Times New Roman" w:cs="Times New Roman"/>
          <w:sz w:val="28"/>
          <w:szCs w:val="28"/>
          <w:lang w:val="ru-RU"/>
        </w:rPr>
        <w:t>Абышева</w:t>
      </w:r>
      <w:proofErr w:type="spellEnd"/>
      <w:r w:rsidRPr="003372D0">
        <w:rPr>
          <w:rFonts w:ascii="Times New Roman" w:eastAsia="Calibri" w:hAnsi="Times New Roman" w:cs="Times New Roman"/>
          <w:sz w:val="28"/>
          <w:szCs w:val="28"/>
          <w:lang w:val="ru-RU"/>
        </w:rPr>
        <w:t>; Нижегородский гос. ун-т им. Н.И. Лобачевского. – Нижний Новгород, 2011. – 18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proofErr w:type="spellStart"/>
      <w:r w:rsidRPr="003372D0">
        <w:rPr>
          <w:rFonts w:ascii="Times New Roman" w:eastAsia="Calibri" w:hAnsi="Times New Roman" w:cs="Times New Roman"/>
          <w:sz w:val="28"/>
          <w:szCs w:val="28"/>
          <w:lang w:val="ru-RU"/>
        </w:rPr>
        <w:t>Антохів</w:t>
      </w:r>
      <w:proofErr w:type="spellEnd"/>
      <w:r w:rsidRPr="003372D0">
        <w:rPr>
          <w:rFonts w:ascii="Times New Roman" w:eastAsia="Calibri" w:hAnsi="Times New Roman" w:cs="Times New Roman"/>
          <w:sz w:val="28"/>
          <w:szCs w:val="28"/>
          <w:lang w:val="ru-RU"/>
        </w:rPr>
        <w:t xml:space="preserve"> В. Р. </w:t>
      </w:r>
      <w:proofErr w:type="spellStart"/>
      <w:r w:rsidRPr="003372D0">
        <w:rPr>
          <w:rFonts w:ascii="Times New Roman" w:eastAsia="Calibri" w:hAnsi="Times New Roman" w:cs="Times New Roman"/>
          <w:sz w:val="28"/>
          <w:szCs w:val="28"/>
          <w:lang w:val="ru-RU"/>
        </w:rPr>
        <w:t>Проблеми</w:t>
      </w:r>
      <w:proofErr w:type="spellEnd"/>
      <w:r w:rsidRPr="003372D0">
        <w:rPr>
          <w:rFonts w:ascii="Times New Roman" w:eastAsia="Calibri" w:hAnsi="Times New Roman" w:cs="Times New Roman"/>
          <w:sz w:val="28"/>
          <w:szCs w:val="28"/>
          <w:lang w:val="ru-RU"/>
        </w:rPr>
        <w:t xml:space="preserve"> та </w:t>
      </w:r>
      <w:proofErr w:type="spellStart"/>
      <w:r w:rsidRPr="003372D0">
        <w:rPr>
          <w:rFonts w:ascii="Times New Roman" w:eastAsia="Calibri" w:hAnsi="Times New Roman" w:cs="Times New Roman"/>
          <w:sz w:val="28"/>
          <w:szCs w:val="28"/>
          <w:lang w:val="ru-RU"/>
        </w:rPr>
        <w:t>напрями</w:t>
      </w:r>
      <w:proofErr w:type="spell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використання</w:t>
      </w:r>
      <w:proofErr w:type="spell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туристично-рекреаційного</w:t>
      </w:r>
      <w:proofErr w:type="spell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потенціалу</w:t>
      </w:r>
      <w:proofErr w:type="spell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міста</w:t>
      </w:r>
      <w:proofErr w:type="spell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Жовква</w:t>
      </w:r>
      <w:proofErr w:type="spellEnd"/>
      <w:r w:rsidRPr="003372D0">
        <w:rPr>
          <w:rFonts w:ascii="Times New Roman" w:eastAsia="Calibri" w:hAnsi="Times New Roman" w:cs="Times New Roman"/>
          <w:sz w:val="28"/>
          <w:szCs w:val="28"/>
          <w:lang w:val="ru-RU"/>
        </w:rPr>
        <w:t xml:space="preserve"> </w:t>
      </w:r>
      <w:r w:rsidRPr="003372D0">
        <w:rPr>
          <w:rFonts w:ascii="Times New Roman" w:eastAsia="Calibri" w:hAnsi="Times New Roman" w:cs="Times New Roman"/>
          <w:sz w:val="28"/>
          <w:szCs w:val="28"/>
        </w:rPr>
        <w:t>/</w:t>
      </w:r>
      <w:r w:rsidRPr="003372D0">
        <w:rPr>
          <w:rFonts w:ascii="Times New Roman" w:eastAsia="Calibri" w:hAnsi="Times New Roman" w:cs="Times New Roman"/>
          <w:sz w:val="28"/>
          <w:szCs w:val="28"/>
          <w:lang w:val="ru-RU"/>
        </w:rPr>
        <w:t xml:space="preserve"> В. Р. </w:t>
      </w:r>
      <w:proofErr w:type="spellStart"/>
      <w:r w:rsidRPr="003372D0">
        <w:rPr>
          <w:rFonts w:ascii="Times New Roman" w:eastAsia="Calibri" w:hAnsi="Times New Roman" w:cs="Times New Roman"/>
          <w:sz w:val="28"/>
          <w:szCs w:val="28"/>
          <w:lang w:val="ru-RU"/>
        </w:rPr>
        <w:t>Антохі</w:t>
      </w:r>
      <w:proofErr w:type="gramStart"/>
      <w:r w:rsidRPr="003372D0">
        <w:rPr>
          <w:rFonts w:ascii="Times New Roman" w:eastAsia="Calibri" w:hAnsi="Times New Roman" w:cs="Times New Roman"/>
          <w:sz w:val="28"/>
          <w:szCs w:val="28"/>
          <w:lang w:val="ru-RU"/>
        </w:rPr>
        <w:t>в</w:t>
      </w:r>
      <w:proofErr w:type="spellEnd"/>
      <w:proofErr w:type="gramEnd"/>
      <w:r w:rsidRPr="003372D0">
        <w:rPr>
          <w:rFonts w:ascii="Times New Roman" w:eastAsia="Calibri" w:hAnsi="Times New Roman" w:cs="Times New Roman"/>
          <w:sz w:val="28"/>
          <w:szCs w:val="28"/>
          <w:lang w:val="ru-RU"/>
        </w:rPr>
        <w:t xml:space="preserve"> // </w:t>
      </w:r>
      <w:proofErr w:type="gramStart"/>
      <w:r w:rsidRPr="003372D0">
        <w:rPr>
          <w:rFonts w:ascii="Times New Roman" w:eastAsia="MS Mincho" w:hAnsi="Times New Roman" w:cs="Times New Roman"/>
          <w:sz w:val="28"/>
          <w:szCs w:val="28"/>
        </w:rPr>
        <w:t>Стратег</w:t>
      </w:r>
      <w:proofErr w:type="gramEnd"/>
      <w:r w:rsidRPr="003372D0">
        <w:rPr>
          <w:rFonts w:ascii="Times New Roman" w:eastAsia="MS Mincho" w:hAnsi="Times New Roman" w:cs="Times New Roman"/>
          <w:sz w:val="28"/>
          <w:szCs w:val="28"/>
        </w:rPr>
        <w:t xml:space="preserve">ічні перспективи туристичної та </w:t>
      </w:r>
      <w:proofErr w:type="spellStart"/>
      <w:r w:rsidRPr="003372D0">
        <w:rPr>
          <w:rFonts w:ascii="Times New Roman" w:eastAsia="MS Mincho" w:hAnsi="Times New Roman" w:cs="Times New Roman"/>
          <w:sz w:val="28"/>
          <w:szCs w:val="28"/>
        </w:rPr>
        <w:t>готельно</w:t>
      </w:r>
      <w:proofErr w:type="spellEnd"/>
      <w:r w:rsidRPr="003372D0">
        <w:rPr>
          <w:rFonts w:ascii="Times New Roman" w:eastAsia="MS Mincho" w:hAnsi="Times New Roman" w:cs="Times New Roman"/>
          <w:sz w:val="28"/>
          <w:szCs w:val="28"/>
        </w:rPr>
        <w:t>-ресторанної індустрії в Україні: теорія, практика та інновації розвитку.</w:t>
      </w:r>
      <w:r w:rsidRPr="003372D0">
        <w:rPr>
          <w:rFonts w:ascii="Times New Roman" w:eastAsia="Calibri" w:hAnsi="Times New Roman" w:cs="Times New Roman"/>
          <w:sz w:val="28"/>
          <w:szCs w:val="28"/>
          <w:lang w:val="ru-RU"/>
        </w:rPr>
        <w:t xml:space="preserve"> </w:t>
      </w:r>
      <w:proofErr w:type="spellStart"/>
      <w:proofErr w:type="gramStart"/>
      <w:r w:rsidRPr="003372D0">
        <w:rPr>
          <w:rFonts w:ascii="Times New Roman" w:eastAsia="Calibri" w:hAnsi="Times New Roman" w:cs="Times New Roman"/>
          <w:sz w:val="28"/>
          <w:szCs w:val="28"/>
          <w:lang w:val="ru-RU"/>
        </w:rPr>
        <w:t>Матер</w:t>
      </w:r>
      <w:proofErr w:type="gramEnd"/>
      <w:r w:rsidRPr="003372D0">
        <w:rPr>
          <w:rFonts w:ascii="Times New Roman" w:eastAsia="Calibri" w:hAnsi="Times New Roman" w:cs="Times New Roman"/>
          <w:sz w:val="28"/>
          <w:szCs w:val="28"/>
          <w:lang w:val="ru-RU"/>
        </w:rPr>
        <w:t>іали</w:t>
      </w:r>
      <w:proofErr w:type="spell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науково-практичної</w:t>
      </w:r>
      <w:proofErr w:type="spell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конференції</w:t>
      </w:r>
      <w:proofErr w:type="spellEnd"/>
      <w:r w:rsidRPr="003372D0">
        <w:rPr>
          <w:rFonts w:ascii="Times New Roman" w:eastAsia="Calibri" w:hAnsi="Times New Roman" w:cs="Times New Roman"/>
          <w:sz w:val="28"/>
          <w:szCs w:val="28"/>
          <w:lang w:val="ru-RU"/>
        </w:rPr>
        <w:t xml:space="preserve"> – Умань, 2019. – С. 161-163.</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proofErr w:type="spellStart"/>
      <w:r w:rsidRPr="003372D0">
        <w:rPr>
          <w:rFonts w:ascii="Times New Roman" w:eastAsia="MS Mincho" w:hAnsi="Times New Roman" w:cs="Times New Roman"/>
          <w:sz w:val="28"/>
          <w:szCs w:val="28"/>
        </w:rPr>
        <w:t>Артёмова</w:t>
      </w:r>
      <w:proofErr w:type="spellEnd"/>
      <w:r w:rsidRPr="003372D0">
        <w:rPr>
          <w:rFonts w:ascii="Times New Roman" w:eastAsia="MS Mincho" w:hAnsi="Times New Roman" w:cs="Times New Roman"/>
          <w:sz w:val="28"/>
          <w:szCs w:val="28"/>
        </w:rPr>
        <w:t xml:space="preserve"> Е.</w:t>
      </w:r>
      <w:r w:rsidRPr="003372D0">
        <w:rPr>
          <w:rFonts w:ascii="Times New Roman" w:eastAsia="MS Mincho" w:hAnsi="Times New Roman" w:cs="Times New Roman"/>
          <w:sz w:val="28"/>
          <w:szCs w:val="28"/>
          <w:lang w:val="ru-RU"/>
        </w:rPr>
        <w:t xml:space="preserve"> </w:t>
      </w:r>
      <w:r w:rsidRPr="003372D0">
        <w:rPr>
          <w:rFonts w:ascii="Times New Roman" w:eastAsia="MS Mincho" w:hAnsi="Times New Roman" w:cs="Times New Roman"/>
          <w:sz w:val="28"/>
          <w:szCs w:val="28"/>
        </w:rPr>
        <w:t xml:space="preserve">Н. </w:t>
      </w:r>
      <w:proofErr w:type="spellStart"/>
      <w:r w:rsidRPr="003372D0">
        <w:rPr>
          <w:rFonts w:ascii="Times New Roman" w:eastAsia="MS Mincho" w:hAnsi="Times New Roman" w:cs="Times New Roman"/>
          <w:sz w:val="28"/>
          <w:szCs w:val="28"/>
        </w:rPr>
        <w:t>Основы</w:t>
      </w:r>
      <w:proofErr w:type="spellEnd"/>
      <w:r w:rsidRPr="003372D0">
        <w:rPr>
          <w:rFonts w:ascii="Times New Roman" w:eastAsia="MS Mincho" w:hAnsi="Times New Roman" w:cs="Times New Roman"/>
          <w:sz w:val="28"/>
          <w:szCs w:val="28"/>
        </w:rPr>
        <w:t xml:space="preserve"> </w:t>
      </w:r>
      <w:proofErr w:type="spellStart"/>
      <w:r w:rsidRPr="003372D0">
        <w:rPr>
          <w:rFonts w:ascii="Times New Roman" w:eastAsia="MS Mincho" w:hAnsi="Times New Roman" w:cs="Times New Roman"/>
          <w:sz w:val="28"/>
          <w:szCs w:val="28"/>
        </w:rPr>
        <w:t>гостеприимства</w:t>
      </w:r>
      <w:proofErr w:type="spellEnd"/>
      <w:r w:rsidRPr="003372D0">
        <w:rPr>
          <w:rFonts w:ascii="Times New Roman" w:eastAsia="MS Mincho" w:hAnsi="Times New Roman" w:cs="Times New Roman"/>
          <w:sz w:val="28"/>
          <w:szCs w:val="28"/>
        </w:rPr>
        <w:t xml:space="preserve"> и </w:t>
      </w:r>
      <w:proofErr w:type="spellStart"/>
      <w:r w:rsidRPr="003372D0">
        <w:rPr>
          <w:rFonts w:ascii="Times New Roman" w:eastAsia="MS Mincho" w:hAnsi="Times New Roman" w:cs="Times New Roman"/>
          <w:sz w:val="28"/>
          <w:szCs w:val="28"/>
        </w:rPr>
        <w:t>туризма</w:t>
      </w:r>
      <w:proofErr w:type="spellEnd"/>
      <w:r w:rsidRPr="003372D0">
        <w:rPr>
          <w:rFonts w:ascii="Times New Roman" w:eastAsia="MS Mincho" w:hAnsi="Times New Roman" w:cs="Times New Roman"/>
          <w:sz w:val="28"/>
          <w:szCs w:val="28"/>
        </w:rPr>
        <w:t xml:space="preserve">: </w:t>
      </w:r>
      <w:proofErr w:type="spellStart"/>
      <w:r w:rsidRPr="003372D0">
        <w:rPr>
          <w:rFonts w:ascii="Times New Roman" w:eastAsia="MS Mincho" w:hAnsi="Times New Roman" w:cs="Times New Roman"/>
          <w:sz w:val="28"/>
          <w:szCs w:val="28"/>
        </w:rPr>
        <w:t>учебное</w:t>
      </w:r>
      <w:proofErr w:type="spellEnd"/>
      <w:r w:rsidRPr="003372D0">
        <w:rPr>
          <w:rFonts w:ascii="Times New Roman" w:eastAsia="MS Mincho" w:hAnsi="Times New Roman" w:cs="Times New Roman"/>
          <w:sz w:val="28"/>
          <w:szCs w:val="28"/>
        </w:rPr>
        <w:t xml:space="preserve"> </w:t>
      </w:r>
      <w:proofErr w:type="spellStart"/>
      <w:r w:rsidRPr="003372D0">
        <w:rPr>
          <w:rFonts w:ascii="Times New Roman" w:eastAsia="MS Mincho" w:hAnsi="Times New Roman" w:cs="Times New Roman"/>
          <w:sz w:val="28"/>
          <w:szCs w:val="28"/>
        </w:rPr>
        <w:t>пособие</w:t>
      </w:r>
      <w:proofErr w:type="spellEnd"/>
      <w:r w:rsidRPr="003372D0">
        <w:rPr>
          <w:rFonts w:ascii="Times New Roman" w:eastAsia="MS Mincho" w:hAnsi="Times New Roman" w:cs="Times New Roman"/>
          <w:sz w:val="28"/>
          <w:szCs w:val="28"/>
        </w:rPr>
        <w:t xml:space="preserve"> / </w:t>
      </w:r>
      <w:proofErr w:type="spellStart"/>
      <w:r w:rsidRPr="003372D0">
        <w:rPr>
          <w:rFonts w:ascii="Times New Roman" w:eastAsia="MS Mincho" w:hAnsi="Times New Roman" w:cs="Times New Roman"/>
          <w:sz w:val="28"/>
          <w:szCs w:val="28"/>
        </w:rPr>
        <w:t>Артёмова</w:t>
      </w:r>
      <w:proofErr w:type="spellEnd"/>
      <w:r w:rsidRPr="003372D0">
        <w:rPr>
          <w:rFonts w:ascii="Times New Roman" w:eastAsia="MS Mincho" w:hAnsi="Times New Roman" w:cs="Times New Roman"/>
          <w:sz w:val="28"/>
          <w:szCs w:val="28"/>
        </w:rPr>
        <w:t xml:space="preserve"> Е.</w:t>
      </w:r>
      <w:r w:rsidRPr="003372D0">
        <w:rPr>
          <w:rFonts w:ascii="Times New Roman" w:eastAsia="MS Mincho" w:hAnsi="Times New Roman" w:cs="Times New Roman"/>
          <w:sz w:val="28"/>
          <w:szCs w:val="28"/>
          <w:lang w:val="ru-RU"/>
        </w:rPr>
        <w:t xml:space="preserve"> </w:t>
      </w:r>
      <w:r w:rsidRPr="003372D0">
        <w:rPr>
          <w:rFonts w:ascii="Times New Roman" w:eastAsia="MS Mincho" w:hAnsi="Times New Roman" w:cs="Times New Roman"/>
          <w:sz w:val="28"/>
          <w:szCs w:val="28"/>
        </w:rPr>
        <w:t>Н., Козлова В.</w:t>
      </w:r>
      <w:r w:rsidRPr="003372D0">
        <w:rPr>
          <w:rFonts w:ascii="Times New Roman" w:eastAsia="MS Mincho" w:hAnsi="Times New Roman" w:cs="Times New Roman"/>
          <w:sz w:val="28"/>
          <w:szCs w:val="28"/>
          <w:lang w:val="ru-RU"/>
        </w:rPr>
        <w:t xml:space="preserve"> </w:t>
      </w:r>
      <w:r w:rsidRPr="003372D0">
        <w:rPr>
          <w:rFonts w:ascii="Times New Roman" w:eastAsia="MS Mincho" w:hAnsi="Times New Roman" w:cs="Times New Roman"/>
          <w:sz w:val="28"/>
          <w:szCs w:val="28"/>
        </w:rPr>
        <w:t xml:space="preserve">А. – </w:t>
      </w:r>
      <w:proofErr w:type="spellStart"/>
      <w:r w:rsidRPr="003372D0">
        <w:rPr>
          <w:rFonts w:ascii="Times New Roman" w:eastAsia="MS Mincho" w:hAnsi="Times New Roman" w:cs="Times New Roman"/>
          <w:sz w:val="28"/>
          <w:szCs w:val="28"/>
        </w:rPr>
        <w:t>Орёл</w:t>
      </w:r>
      <w:proofErr w:type="spellEnd"/>
      <w:r w:rsidRPr="003372D0">
        <w:rPr>
          <w:rFonts w:ascii="Times New Roman" w:eastAsia="MS Mincho" w:hAnsi="Times New Roman" w:cs="Times New Roman"/>
          <w:sz w:val="28"/>
          <w:szCs w:val="28"/>
        </w:rPr>
        <w:t xml:space="preserve">: </w:t>
      </w:r>
      <w:proofErr w:type="spellStart"/>
      <w:r w:rsidRPr="003372D0">
        <w:rPr>
          <w:rFonts w:ascii="Times New Roman" w:eastAsia="MS Mincho" w:hAnsi="Times New Roman" w:cs="Times New Roman"/>
          <w:sz w:val="28"/>
          <w:szCs w:val="28"/>
        </w:rPr>
        <w:t>ОрёлГТУ</w:t>
      </w:r>
      <w:proofErr w:type="spellEnd"/>
      <w:r w:rsidRPr="003372D0">
        <w:rPr>
          <w:rFonts w:ascii="Times New Roman" w:eastAsia="MS Mincho" w:hAnsi="Times New Roman" w:cs="Times New Roman"/>
          <w:sz w:val="28"/>
          <w:szCs w:val="28"/>
        </w:rPr>
        <w:t>, 2005. – 104 с.</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Архітектурні пам'ятки </w:t>
      </w:r>
      <w:proofErr w:type="spellStart"/>
      <w:r w:rsidRPr="003372D0">
        <w:rPr>
          <w:rFonts w:ascii="Times New Roman" w:eastAsia="Calibri" w:hAnsi="Times New Roman" w:cs="Times New Roman"/>
          <w:sz w:val="28"/>
          <w:szCs w:val="28"/>
        </w:rPr>
        <w:t>Жовкви</w:t>
      </w:r>
      <w:proofErr w:type="spellEnd"/>
      <w:r w:rsidRPr="003372D0">
        <w:rPr>
          <w:rFonts w:ascii="Times New Roman" w:eastAsia="Calibri" w:hAnsi="Times New Roman" w:cs="Times New Roman"/>
          <w:sz w:val="28"/>
          <w:szCs w:val="28"/>
        </w:rPr>
        <w:t xml:space="preserve"> [Електронний ресурс] – Режим доступу: https://uk.wikipedia.org/wiki/Архітектурні_пам%27ятки_Жовкви</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proofErr w:type="spellStart"/>
      <w:r w:rsidRPr="003372D0">
        <w:rPr>
          <w:rFonts w:ascii="Times New Roman" w:eastAsia="Calibri" w:hAnsi="Times New Roman" w:cs="Times New Roman"/>
          <w:sz w:val="28"/>
          <w:szCs w:val="28"/>
        </w:rPr>
        <w:t>Бейдик</w:t>
      </w:r>
      <w:proofErr w:type="spellEnd"/>
      <w:r w:rsidRPr="003372D0">
        <w:rPr>
          <w:rFonts w:ascii="Times New Roman" w:eastAsia="Calibri" w:hAnsi="Times New Roman" w:cs="Times New Roman"/>
          <w:sz w:val="28"/>
          <w:szCs w:val="28"/>
        </w:rPr>
        <w:t xml:space="preserve"> О. О. Рекреаційно-туристські ресурси України: Методологія та методика аналізу, термінологія, районування: монографія / О. О. </w:t>
      </w:r>
      <w:proofErr w:type="spellStart"/>
      <w:r w:rsidRPr="003372D0">
        <w:rPr>
          <w:rFonts w:ascii="Times New Roman" w:eastAsia="Calibri" w:hAnsi="Times New Roman" w:cs="Times New Roman"/>
          <w:sz w:val="28"/>
          <w:szCs w:val="28"/>
        </w:rPr>
        <w:t>Бейдик</w:t>
      </w:r>
      <w:proofErr w:type="spellEnd"/>
      <w:r w:rsidRPr="003372D0">
        <w:rPr>
          <w:rFonts w:ascii="Times New Roman" w:eastAsia="Calibri" w:hAnsi="Times New Roman" w:cs="Times New Roman"/>
          <w:sz w:val="28"/>
          <w:szCs w:val="28"/>
        </w:rPr>
        <w:t>. – К.: ВПЦ «Київський університет», 2001. – 395 с.</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Бізнес-каталог України [Електронний ресурс] – Режим доступу: http://bizinua.info/r13/city/712/page/1</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lang w:val="ru-RU"/>
        </w:rPr>
        <w:t xml:space="preserve"> Важенина И. С. Имидж как конкурентный ресурс региона / И. С. Важенина, С. Г. Важенин // Регион: экономика и социология. – 2010. – № 4. – С.72-84.</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Василіанський монастир [Електронний ресурс] – Режим доступу: https://ua.igotoworld.com/ua/poi_object/66601_vasilianskiy-monastyir-monastyir-rozhdestva-hristova.htm</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Визгалов</w:t>
      </w:r>
      <w:proofErr w:type="spellEnd"/>
      <w:r w:rsidRPr="003372D0">
        <w:rPr>
          <w:rFonts w:ascii="Times New Roman" w:eastAsia="Calibri" w:hAnsi="Times New Roman" w:cs="Times New Roman"/>
          <w:sz w:val="28"/>
          <w:szCs w:val="28"/>
          <w:lang w:val="ru-RU"/>
        </w:rPr>
        <w:t xml:space="preserve"> Д. В. </w:t>
      </w:r>
      <w:proofErr w:type="spellStart"/>
      <w:r w:rsidRPr="003372D0">
        <w:rPr>
          <w:rFonts w:ascii="Times New Roman" w:eastAsia="Calibri" w:hAnsi="Times New Roman" w:cs="Times New Roman"/>
          <w:sz w:val="28"/>
          <w:szCs w:val="28"/>
          <w:lang w:val="ru-RU"/>
        </w:rPr>
        <w:t>Брендинг</w:t>
      </w:r>
      <w:proofErr w:type="spellEnd"/>
      <w:r w:rsidRPr="003372D0">
        <w:rPr>
          <w:rFonts w:ascii="Times New Roman" w:eastAsia="Calibri" w:hAnsi="Times New Roman" w:cs="Times New Roman"/>
          <w:sz w:val="28"/>
          <w:szCs w:val="28"/>
          <w:lang w:val="ru-RU"/>
        </w:rPr>
        <w:t xml:space="preserve"> города / Д. В. </w:t>
      </w:r>
      <w:proofErr w:type="spellStart"/>
      <w:r w:rsidRPr="003372D0">
        <w:rPr>
          <w:rFonts w:ascii="Times New Roman" w:eastAsia="Calibri" w:hAnsi="Times New Roman" w:cs="Times New Roman"/>
          <w:sz w:val="28"/>
          <w:szCs w:val="28"/>
          <w:lang w:val="ru-RU"/>
        </w:rPr>
        <w:t>Визгалов</w:t>
      </w:r>
      <w:proofErr w:type="spellEnd"/>
      <w:r w:rsidRPr="003372D0">
        <w:rPr>
          <w:rFonts w:ascii="Times New Roman" w:eastAsia="Calibri" w:hAnsi="Times New Roman" w:cs="Times New Roman"/>
          <w:sz w:val="28"/>
          <w:szCs w:val="28"/>
          <w:lang w:val="ru-RU"/>
        </w:rPr>
        <w:t>. – М.</w:t>
      </w:r>
      <w:proofErr w:type="gramStart"/>
      <w:r w:rsidRPr="003372D0">
        <w:rPr>
          <w:rFonts w:ascii="Times New Roman" w:eastAsia="Calibri" w:hAnsi="Times New Roman" w:cs="Times New Roman"/>
          <w:sz w:val="28"/>
          <w:szCs w:val="28"/>
          <w:lang w:val="ru-RU"/>
        </w:rPr>
        <w:t xml:space="preserve"> :</w:t>
      </w:r>
      <w:proofErr w:type="gramEnd"/>
      <w:r w:rsidRPr="003372D0">
        <w:rPr>
          <w:rFonts w:ascii="Times New Roman" w:eastAsia="Calibri" w:hAnsi="Times New Roman" w:cs="Times New Roman"/>
          <w:sz w:val="28"/>
          <w:szCs w:val="28"/>
          <w:lang w:val="ru-RU"/>
        </w:rPr>
        <w:t xml:space="preserve"> Фонд «Институт экономики города», 2011. – 160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lang w:val="ru-RU"/>
        </w:rPr>
        <w:lastRenderedPageBreak/>
        <w:t xml:space="preserve"> </w:t>
      </w:r>
      <w:proofErr w:type="spellStart"/>
      <w:r w:rsidRPr="003372D0">
        <w:rPr>
          <w:rFonts w:ascii="Times New Roman" w:eastAsia="Calibri" w:hAnsi="Times New Roman" w:cs="Times New Roman"/>
          <w:sz w:val="28"/>
          <w:szCs w:val="28"/>
        </w:rPr>
        <w:t>Виклюк</w:t>
      </w:r>
      <w:proofErr w:type="spellEnd"/>
      <w:r w:rsidRPr="003372D0">
        <w:rPr>
          <w:rFonts w:ascii="Times New Roman" w:eastAsia="Calibri" w:hAnsi="Times New Roman" w:cs="Times New Roman"/>
          <w:sz w:val="28"/>
          <w:szCs w:val="28"/>
        </w:rPr>
        <w:t xml:space="preserve"> Я. І. Методи побудови густоти потенціального поля рекреаційної привабливості території / Я. І. </w:t>
      </w:r>
      <w:proofErr w:type="spellStart"/>
      <w:r w:rsidRPr="003372D0">
        <w:rPr>
          <w:rFonts w:ascii="Times New Roman" w:eastAsia="Calibri" w:hAnsi="Times New Roman" w:cs="Times New Roman"/>
          <w:sz w:val="28"/>
          <w:szCs w:val="28"/>
        </w:rPr>
        <w:t>Виклюк</w:t>
      </w:r>
      <w:proofErr w:type="spellEnd"/>
      <w:r w:rsidRPr="003372D0">
        <w:rPr>
          <w:rFonts w:ascii="Times New Roman" w:eastAsia="Calibri" w:hAnsi="Times New Roman" w:cs="Times New Roman"/>
          <w:sz w:val="28"/>
          <w:szCs w:val="28"/>
        </w:rPr>
        <w:t>, О. І. Артеменко // Штучний інтелект. – 2009. – №2. – С.151 – 160.</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Вічева площа [Електронний ресурс] – Режим доступу: https://zabytki.in.ua/uk/1053/vicheva-ploshcha</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Calibri" w:eastAsia="MS Mincho" w:hAnsi="Calibri" w:cs="Times New Roman"/>
          <w:b/>
          <w:bCs/>
          <w:color w:val="272727"/>
          <w:sz w:val="28"/>
          <w:szCs w:val="28"/>
          <w:bdr w:val="none" w:sz="0" w:space="0" w:color="auto" w:frame="1"/>
          <w:shd w:val="clear" w:color="auto" w:fill="FFFFFF"/>
        </w:rPr>
        <w:t>Гапоненко</w:t>
      </w:r>
      <w:proofErr w:type="spellEnd"/>
      <w:r w:rsidRPr="003372D0">
        <w:rPr>
          <w:rFonts w:ascii="Calibri" w:eastAsia="MS Mincho" w:hAnsi="Calibri" w:cs="Times New Roman"/>
          <w:b/>
          <w:bCs/>
          <w:color w:val="272727"/>
          <w:sz w:val="28"/>
          <w:szCs w:val="28"/>
          <w:bdr w:val="none" w:sz="0" w:space="0" w:color="auto" w:frame="1"/>
          <w:shd w:val="clear" w:color="auto" w:fill="FFFFFF"/>
        </w:rPr>
        <w:t xml:space="preserve"> Г.І. Сільський зелений туризм: </w:t>
      </w:r>
      <w:proofErr w:type="spellStart"/>
      <w:r w:rsidRPr="003372D0">
        <w:rPr>
          <w:rFonts w:ascii="Calibri" w:eastAsia="MS Mincho" w:hAnsi="Calibri" w:cs="Times New Roman"/>
          <w:b/>
          <w:bCs/>
          <w:color w:val="272727"/>
          <w:sz w:val="28"/>
          <w:szCs w:val="28"/>
          <w:bdr w:val="none" w:sz="0" w:space="0" w:color="auto" w:frame="1"/>
          <w:shd w:val="clear" w:color="auto" w:fill="FFFFFF"/>
        </w:rPr>
        <w:t>навч</w:t>
      </w:r>
      <w:proofErr w:type="spellEnd"/>
      <w:r w:rsidRPr="003372D0">
        <w:rPr>
          <w:rFonts w:ascii="Calibri" w:eastAsia="MS Mincho" w:hAnsi="Calibri" w:cs="Times New Roman"/>
          <w:b/>
          <w:bCs/>
          <w:color w:val="272727"/>
          <w:sz w:val="28"/>
          <w:szCs w:val="28"/>
          <w:bdr w:val="none" w:sz="0" w:space="0" w:color="auto" w:frame="1"/>
          <w:shd w:val="clear" w:color="auto" w:fill="FFFFFF"/>
        </w:rPr>
        <w:t xml:space="preserve">. </w:t>
      </w:r>
      <w:proofErr w:type="spellStart"/>
      <w:r w:rsidRPr="003372D0">
        <w:rPr>
          <w:rFonts w:ascii="Calibri" w:eastAsia="MS Mincho" w:hAnsi="Calibri" w:cs="Times New Roman"/>
          <w:b/>
          <w:bCs/>
          <w:color w:val="272727"/>
          <w:sz w:val="28"/>
          <w:szCs w:val="28"/>
          <w:bdr w:val="none" w:sz="0" w:space="0" w:color="auto" w:frame="1"/>
          <w:shd w:val="clear" w:color="auto" w:fill="FFFFFF"/>
        </w:rPr>
        <w:t>посіб</w:t>
      </w:r>
      <w:proofErr w:type="spellEnd"/>
      <w:r w:rsidRPr="003372D0">
        <w:rPr>
          <w:rFonts w:ascii="Calibri" w:eastAsia="MS Mincho" w:hAnsi="Calibri" w:cs="Times New Roman"/>
          <w:b/>
          <w:bCs/>
          <w:color w:val="272727"/>
          <w:sz w:val="28"/>
          <w:szCs w:val="28"/>
          <w:bdr w:val="none" w:sz="0" w:space="0" w:color="auto" w:frame="1"/>
          <w:shd w:val="clear" w:color="auto" w:fill="FFFFFF"/>
        </w:rPr>
        <w:t xml:space="preserve">. / </w:t>
      </w:r>
      <w:proofErr w:type="spellStart"/>
      <w:r w:rsidRPr="003372D0">
        <w:rPr>
          <w:rFonts w:ascii="Calibri" w:eastAsia="MS Mincho" w:hAnsi="Calibri" w:cs="Times New Roman"/>
          <w:b/>
          <w:bCs/>
          <w:color w:val="272727"/>
          <w:sz w:val="28"/>
          <w:szCs w:val="28"/>
          <w:bdr w:val="none" w:sz="0" w:space="0" w:color="auto" w:frame="1"/>
          <w:shd w:val="clear" w:color="auto" w:fill="FFFFFF"/>
        </w:rPr>
        <w:t>Гапоненко</w:t>
      </w:r>
      <w:proofErr w:type="spellEnd"/>
      <w:r w:rsidRPr="003372D0">
        <w:rPr>
          <w:rFonts w:ascii="Calibri" w:eastAsia="MS Mincho" w:hAnsi="Calibri" w:cs="Times New Roman"/>
          <w:b/>
          <w:bCs/>
          <w:color w:val="272727"/>
          <w:sz w:val="28"/>
          <w:szCs w:val="28"/>
          <w:bdr w:val="none" w:sz="0" w:space="0" w:color="auto" w:frame="1"/>
          <w:shd w:val="clear" w:color="auto" w:fill="FFFFFF"/>
        </w:rPr>
        <w:t xml:space="preserve"> Г.І., </w:t>
      </w:r>
      <w:proofErr w:type="spellStart"/>
      <w:r w:rsidRPr="003372D0">
        <w:rPr>
          <w:rFonts w:ascii="Calibri" w:eastAsia="MS Mincho" w:hAnsi="Calibri" w:cs="Times New Roman"/>
          <w:b/>
          <w:bCs/>
          <w:color w:val="272727"/>
          <w:sz w:val="28"/>
          <w:szCs w:val="28"/>
          <w:bdr w:val="none" w:sz="0" w:space="0" w:color="auto" w:frame="1"/>
          <w:shd w:val="clear" w:color="auto" w:fill="FFFFFF"/>
        </w:rPr>
        <w:t>Парфіненко</w:t>
      </w:r>
      <w:proofErr w:type="spellEnd"/>
      <w:r w:rsidRPr="003372D0">
        <w:rPr>
          <w:rFonts w:ascii="Calibri" w:eastAsia="MS Mincho" w:hAnsi="Calibri" w:cs="Times New Roman"/>
          <w:b/>
          <w:bCs/>
          <w:color w:val="272727"/>
          <w:sz w:val="28"/>
          <w:szCs w:val="28"/>
          <w:bdr w:val="none" w:sz="0" w:space="0" w:color="auto" w:frame="1"/>
          <w:shd w:val="clear" w:color="auto" w:fill="FFFFFF"/>
        </w:rPr>
        <w:t xml:space="preserve"> А.Ю., </w:t>
      </w:r>
      <w:proofErr w:type="spellStart"/>
      <w:r w:rsidRPr="003372D0">
        <w:rPr>
          <w:rFonts w:ascii="Calibri" w:eastAsia="MS Mincho" w:hAnsi="Calibri" w:cs="Times New Roman"/>
          <w:b/>
          <w:bCs/>
          <w:color w:val="272727"/>
          <w:sz w:val="28"/>
          <w:szCs w:val="28"/>
          <w:bdr w:val="none" w:sz="0" w:space="0" w:color="auto" w:frame="1"/>
          <w:shd w:val="clear" w:color="auto" w:fill="FFFFFF"/>
        </w:rPr>
        <w:t>Шамара</w:t>
      </w:r>
      <w:proofErr w:type="spellEnd"/>
      <w:r w:rsidRPr="003372D0">
        <w:rPr>
          <w:rFonts w:ascii="Calibri" w:eastAsia="MS Mincho" w:hAnsi="Calibri" w:cs="Times New Roman"/>
          <w:b/>
          <w:bCs/>
          <w:color w:val="272727"/>
          <w:sz w:val="28"/>
          <w:szCs w:val="28"/>
          <w:bdr w:val="none" w:sz="0" w:space="0" w:color="auto" w:frame="1"/>
          <w:shd w:val="clear" w:color="auto" w:fill="FFFFFF"/>
        </w:rPr>
        <w:t xml:space="preserve"> І.М. – Суми: ПФ «Видавництво "Університетська книга”», 2019. – </w:t>
      </w:r>
      <w:r w:rsidRPr="003372D0">
        <w:rPr>
          <w:rFonts w:ascii="Times New Roman" w:eastAsia="MS Mincho" w:hAnsi="Times New Roman" w:cs="Times New Roman"/>
          <w:sz w:val="28"/>
          <w:szCs w:val="28"/>
        </w:rPr>
        <w:t>178</w:t>
      </w:r>
      <w:r w:rsidRPr="003372D0">
        <w:rPr>
          <w:rFonts w:ascii="Times New Roman" w:eastAsia="MS Mincho" w:hAnsi="Times New Roman" w:cs="Times New Roman"/>
          <w:b/>
          <w:bCs/>
          <w:color w:val="272727"/>
          <w:sz w:val="28"/>
          <w:szCs w:val="28"/>
          <w:bdr w:val="none" w:sz="0" w:space="0" w:color="auto" w:frame="1"/>
          <w:shd w:val="clear" w:color="auto" w:fill="FFFFFF"/>
        </w:rPr>
        <w:t xml:space="preserve"> с.</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Глинська брама [Електронний ресурс] – Режим доступу: https://lookmytrips.com/5a86ba97ff93674aba08cebf/glinska-brama-ff9367-154958</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r w:rsidRPr="003372D0">
        <w:rPr>
          <w:rFonts w:ascii="Times New Roman" w:eastAsia="MS Mincho" w:hAnsi="Times New Roman" w:cs="Times New Roman"/>
          <w:sz w:val="28"/>
          <w:szCs w:val="28"/>
        </w:rPr>
        <w:t xml:space="preserve">Грабовський Ю.А. Спортивний туризм: </w:t>
      </w:r>
      <w:proofErr w:type="spellStart"/>
      <w:r w:rsidRPr="003372D0">
        <w:rPr>
          <w:rFonts w:ascii="Times New Roman" w:eastAsia="MS Mincho" w:hAnsi="Times New Roman" w:cs="Times New Roman"/>
          <w:sz w:val="28"/>
          <w:szCs w:val="28"/>
        </w:rPr>
        <w:t>навч</w:t>
      </w:r>
      <w:proofErr w:type="spellEnd"/>
      <w:r w:rsidRPr="003372D0">
        <w:rPr>
          <w:rFonts w:ascii="Times New Roman" w:eastAsia="MS Mincho" w:hAnsi="Times New Roman" w:cs="Times New Roman"/>
          <w:sz w:val="28"/>
          <w:szCs w:val="28"/>
        </w:rPr>
        <w:t xml:space="preserve">. </w:t>
      </w:r>
      <w:proofErr w:type="spellStart"/>
      <w:r w:rsidRPr="003372D0">
        <w:rPr>
          <w:rFonts w:ascii="Times New Roman" w:eastAsia="MS Mincho" w:hAnsi="Times New Roman" w:cs="Times New Roman"/>
          <w:sz w:val="28"/>
          <w:szCs w:val="28"/>
        </w:rPr>
        <w:t>посіб</w:t>
      </w:r>
      <w:proofErr w:type="spellEnd"/>
      <w:r w:rsidRPr="003372D0">
        <w:rPr>
          <w:rFonts w:ascii="Times New Roman" w:eastAsia="MS Mincho" w:hAnsi="Times New Roman" w:cs="Times New Roman"/>
          <w:sz w:val="28"/>
          <w:szCs w:val="28"/>
        </w:rPr>
        <w:t xml:space="preserve">. / Грабовський Ю.А., </w:t>
      </w:r>
      <w:proofErr w:type="spellStart"/>
      <w:r w:rsidRPr="003372D0">
        <w:rPr>
          <w:rFonts w:ascii="Times New Roman" w:eastAsia="MS Mincho" w:hAnsi="Times New Roman" w:cs="Times New Roman"/>
          <w:sz w:val="28"/>
          <w:szCs w:val="28"/>
        </w:rPr>
        <w:t>Скалій</w:t>
      </w:r>
      <w:proofErr w:type="spellEnd"/>
      <w:r w:rsidRPr="003372D0">
        <w:rPr>
          <w:rFonts w:ascii="Times New Roman" w:eastAsia="MS Mincho" w:hAnsi="Times New Roman" w:cs="Times New Roman"/>
          <w:sz w:val="28"/>
          <w:szCs w:val="28"/>
        </w:rPr>
        <w:t xml:space="preserve"> О.В., </w:t>
      </w:r>
      <w:proofErr w:type="spellStart"/>
      <w:r w:rsidRPr="003372D0">
        <w:rPr>
          <w:rFonts w:ascii="Times New Roman" w:eastAsia="MS Mincho" w:hAnsi="Times New Roman" w:cs="Times New Roman"/>
          <w:sz w:val="28"/>
          <w:szCs w:val="28"/>
        </w:rPr>
        <w:t>Скалій</w:t>
      </w:r>
      <w:proofErr w:type="spellEnd"/>
      <w:r w:rsidRPr="003372D0">
        <w:rPr>
          <w:rFonts w:ascii="Times New Roman" w:eastAsia="MS Mincho" w:hAnsi="Times New Roman" w:cs="Times New Roman"/>
          <w:sz w:val="28"/>
          <w:szCs w:val="28"/>
        </w:rPr>
        <w:t xml:space="preserve"> Т.В. – Тернопіль: Навчальна книга – Богдан, 2009. – 304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rPr>
        <w:t xml:space="preserve"> </w:t>
      </w:r>
      <w:r w:rsidRPr="003372D0">
        <w:rPr>
          <w:rFonts w:ascii="Times New Roman" w:eastAsia="Calibri" w:hAnsi="Times New Roman" w:cs="Times New Roman"/>
          <w:sz w:val="28"/>
          <w:szCs w:val="28"/>
          <w:lang w:val="ru-RU"/>
        </w:rPr>
        <w:t>Гуляев В. Г. Туризм: экономика, управление, устойчивое развитие</w:t>
      </w:r>
      <w:proofErr w:type="gramStart"/>
      <w:r w:rsidRPr="003372D0">
        <w:rPr>
          <w:rFonts w:ascii="Times New Roman" w:eastAsia="Calibri" w:hAnsi="Times New Roman" w:cs="Times New Roman"/>
          <w:sz w:val="28"/>
          <w:szCs w:val="28"/>
          <w:lang w:val="ru-RU"/>
        </w:rPr>
        <w:t xml:space="preserve"> :</w:t>
      </w:r>
      <w:proofErr w:type="gramEnd"/>
      <w:r w:rsidRPr="003372D0">
        <w:rPr>
          <w:rFonts w:ascii="Times New Roman" w:eastAsia="Calibri" w:hAnsi="Times New Roman" w:cs="Times New Roman"/>
          <w:sz w:val="28"/>
          <w:szCs w:val="28"/>
          <w:lang w:val="ru-RU"/>
        </w:rPr>
        <w:t xml:space="preserve"> учебник / В. Г. Гуляев, И. А. Селиванов // Российская международная академия туризма. – М.</w:t>
      </w:r>
      <w:proofErr w:type="gramStart"/>
      <w:r w:rsidRPr="003372D0">
        <w:rPr>
          <w:rFonts w:ascii="Times New Roman" w:eastAsia="Calibri" w:hAnsi="Times New Roman" w:cs="Times New Roman"/>
          <w:sz w:val="28"/>
          <w:szCs w:val="28"/>
          <w:lang w:val="ru-RU"/>
        </w:rPr>
        <w:t xml:space="preserve"> :</w:t>
      </w:r>
      <w:proofErr w:type="gramEnd"/>
      <w:r w:rsidRPr="003372D0">
        <w:rPr>
          <w:rFonts w:ascii="Times New Roman" w:eastAsia="Calibri" w:hAnsi="Times New Roman" w:cs="Times New Roman"/>
          <w:sz w:val="28"/>
          <w:szCs w:val="28"/>
          <w:lang w:val="ru-RU"/>
        </w:rPr>
        <w:t xml:space="preserve"> Советский спорт, 2008. – 280 с.</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Дестинація</w:t>
      </w:r>
      <w:proofErr w:type="spellEnd"/>
      <w:r w:rsidRPr="003372D0">
        <w:rPr>
          <w:rFonts w:ascii="Times New Roman" w:eastAsia="Calibri" w:hAnsi="Times New Roman" w:cs="Times New Roman"/>
          <w:sz w:val="28"/>
          <w:szCs w:val="28"/>
        </w:rPr>
        <w:t xml:space="preserve"> [Електронний ресурс] – Режим доступу: https://uk.wikipedia.org/wiki/Дестинація</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Домініканський монастир у </w:t>
      </w:r>
      <w:proofErr w:type="spellStart"/>
      <w:r w:rsidRPr="003372D0">
        <w:rPr>
          <w:rFonts w:ascii="Times New Roman" w:eastAsia="Calibri" w:hAnsi="Times New Roman" w:cs="Times New Roman"/>
          <w:sz w:val="28"/>
          <w:szCs w:val="28"/>
        </w:rPr>
        <w:t>Жовкві</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відреставрують</w:t>
      </w:r>
      <w:proofErr w:type="spellEnd"/>
      <w:r w:rsidRPr="003372D0">
        <w:rPr>
          <w:rFonts w:ascii="Times New Roman" w:eastAsia="Calibri" w:hAnsi="Times New Roman" w:cs="Times New Roman"/>
          <w:sz w:val="28"/>
          <w:szCs w:val="28"/>
        </w:rPr>
        <w:t xml:space="preserve"> за 29 млн. [Електронний ресурс] – Режим доступу: https://zruchno.travel/News/New/3138?lang=ua</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lang w:val="ru-RU"/>
        </w:rPr>
        <w:t xml:space="preserve"> Дроздов А. В. Экотуризм: определения, принципы, признаки, формы / А. В. Дроздов // Актуальные проблемы туризма-99. Перспективы развития туризма в Южном Подмосковье: сб. </w:t>
      </w:r>
      <w:proofErr w:type="spellStart"/>
      <w:r w:rsidRPr="003372D0">
        <w:rPr>
          <w:rFonts w:ascii="Times New Roman" w:eastAsia="Calibri" w:hAnsi="Times New Roman" w:cs="Times New Roman"/>
          <w:sz w:val="28"/>
          <w:szCs w:val="28"/>
          <w:lang w:val="ru-RU"/>
        </w:rPr>
        <w:t>докл</w:t>
      </w:r>
      <w:proofErr w:type="spellEnd"/>
      <w:r w:rsidRPr="003372D0">
        <w:rPr>
          <w:rFonts w:ascii="Times New Roman" w:eastAsia="Calibri" w:hAnsi="Times New Roman" w:cs="Times New Roman"/>
          <w:sz w:val="28"/>
          <w:szCs w:val="28"/>
          <w:lang w:val="ru-RU"/>
        </w:rPr>
        <w:t>. и тез. сообщений науч</w:t>
      </w:r>
      <w:proofErr w:type="gramStart"/>
      <w:r w:rsidRPr="003372D0">
        <w:rPr>
          <w:rFonts w:ascii="Times New Roman" w:eastAsia="Calibri" w:hAnsi="Times New Roman" w:cs="Times New Roman"/>
          <w:sz w:val="28"/>
          <w:szCs w:val="28"/>
          <w:lang w:val="ru-RU"/>
        </w:rPr>
        <w:t>.-</w:t>
      </w:r>
      <w:proofErr w:type="spellStart"/>
      <w:proofErr w:type="gramEnd"/>
      <w:r w:rsidRPr="003372D0">
        <w:rPr>
          <w:rFonts w:ascii="Times New Roman" w:eastAsia="Calibri" w:hAnsi="Times New Roman" w:cs="Times New Roman"/>
          <w:sz w:val="28"/>
          <w:szCs w:val="28"/>
          <w:lang w:val="ru-RU"/>
        </w:rPr>
        <w:t>практ</w:t>
      </w:r>
      <w:proofErr w:type="spell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конф</w:t>
      </w:r>
      <w:proofErr w:type="spellEnd"/>
      <w:r w:rsidRPr="003372D0">
        <w:rPr>
          <w:rFonts w:ascii="Times New Roman" w:eastAsia="Calibri" w:hAnsi="Times New Roman" w:cs="Times New Roman"/>
          <w:sz w:val="28"/>
          <w:szCs w:val="28"/>
          <w:lang w:val="ru-RU"/>
        </w:rPr>
        <w:t>. – М., 1999. – С. 42 – 57.</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MS Mincho" w:hAnsi="Times New Roman" w:cs="Times New Roman"/>
          <w:sz w:val="28"/>
          <w:szCs w:val="28"/>
          <w:lang w:val="ru-RU"/>
        </w:rPr>
        <w:t xml:space="preserve"> </w:t>
      </w:r>
      <w:r w:rsidRPr="003372D0">
        <w:rPr>
          <w:rFonts w:ascii="Times New Roman" w:eastAsia="MS Mincho" w:hAnsi="Times New Roman" w:cs="Times New Roman"/>
          <w:sz w:val="28"/>
          <w:szCs w:val="28"/>
        </w:rPr>
        <w:t>Етнічний туризм [Електронний ресурс] – Режим доступу: https://uk.wikipedia.org/wiki/%D0%95%D1%82%D0%BD%D1%96%D1%87%D0%BD%D0%B8%D0%B9_%D1%82%D1%83%D1%80%D0%B8%D0%B7%D0%BC</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lastRenderedPageBreak/>
        <w:t xml:space="preserve"> </w:t>
      </w: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xml:space="preserve"> (Львівська обл.) – Дім спортивного товариства Сокіл [Електронний ресурс] – Режим доступу: https://mapio.net/pic/p-29988811/</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xml:space="preserve"> [Електронний ресурс] – Режим доступу: http://travel.creature.biz.ua/travel.php?action=zhovkva</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xml:space="preserve"> [Електронний ресурс] – Режим доступу: https://twitter.com/ukrainer/status/1047550026816409600</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xml:space="preserve"> [Електронний ресурс] – Режим доступу: https://uk.wikipedia.org/wiki/Жовква</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xml:space="preserve"> у Першу світову війну [Електронний ресурс] – Режим доступу: https://www.facebook.com/zhovkvatic/posts/2044783938962563</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proofErr w:type="spellStart"/>
      <w:r w:rsidRPr="003372D0">
        <w:rPr>
          <w:rFonts w:ascii="Times New Roman" w:eastAsia="Calibri" w:hAnsi="Times New Roman" w:cs="Times New Roman"/>
          <w:sz w:val="28"/>
          <w:szCs w:val="28"/>
        </w:rPr>
        <w:t>Жовківська</w:t>
      </w:r>
      <w:proofErr w:type="spellEnd"/>
      <w:r w:rsidRPr="003372D0">
        <w:rPr>
          <w:rFonts w:ascii="Times New Roman" w:eastAsia="Calibri" w:hAnsi="Times New Roman" w:cs="Times New Roman"/>
          <w:sz w:val="28"/>
          <w:szCs w:val="28"/>
        </w:rPr>
        <w:t xml:space="preserve"> ЗОШ І-ІІІ ступенів №3 [Електронний ресурс] – Режим доступу: https://sites.google.com/site/zovkivska3school/home/istoria-skoli</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Жовківська</w:t>
      </w:r>
      <w:proofErr w:type="spellEnd"/>
      <w:r w:rsidRPr="003372D0">
        <w:rPr>
          <w:rFonts w:ascii="Times New Roman" w:eastAsia="Calibri" w:hAnsi="Times New Roman" w:cs="Times New Roman"/>
          <w:sz w:val="28"/>
          <w:szCs w:val="28"/>
        </w:rPr>
        <w:t xml:space="preserve"> ратуша [Електронний ресурс] – Режим доступу: http://zhovkva-tour.info/zhovkva/ratusha</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Жовківська</w:t>
      </w:r>
      <w:proofErr w:type="spellEnd"/>
      <w:r w:rsidRPr="003372D0">
        <w:rPr>
          <w:rFonts w:ascii="Times New Roman" w:eastAsia="Calibri" w:hAnsi="Times New Roman" w:cs="Times New Roman"/>
          <w:sz w:val="28"/>
          <w:szCs w:val="28"/>
        </w:rPr>
        <w:t xml:space="preserve"> синагога [Електронний ресурс] – Режим доступу: http://www.lvivcenter.org/uk/uid/picture/?pictureid=3384</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Жовківщина</w:t>
      </w:r>
      <w:proofErr w:type="spellEnd"/>
      <w:r w:rsidRPr="003372D0">
        <w:rPr>
          <w:rFonts w:ascii="Times New Roman" w:eastAsia="Calibri" w:hAnsi="Times New Roman" w:cs="Times New Roman"/>
          <w:sz w:val="28"/>
          <w:szCs w:val="28"/>
        </w:rPr>
        <w:t xml:space="preserve"> – історичний нарис / Інститут українознавства ім. І. Крип’якевича НАН України ; Земляцьке об’єднання «</w:t>
      </w:r>
      <w:proofErr w:type="spellStart"/>
      <w:r w:rsidRPr="003372D0">
        <w:rPr>
          <w:rFonts w:ascii="Times New Roman" w:eastAsia="Calibri" w:hAnsi="Times New Roman" w:cs="Times New Roman"/>
          <w:sz w:val="28"/>
          <w:szCs w:val="28"/>
        </w:rPr>
        <w:t>Жовківщина</w:t>
      </w:r>
      <w:proofErr w:type="spellEnd"/>
      <w:r w:rsidRPr="003372D0">
        <w:rPr>
          <w:rFonts w:ascii="Times New Roman" w:eastAsia="Calibri" w:hAnsi="Times New Roman" w:cs="Times New Roman"/>
          <w:sz w:val="28"/>
          <w:szCs w:val="28"/>
        </w:rPr>
        <w:t xml:space="preserve">». – Т. 1. – </w:t>
      </w: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xml:space="preserve"> ; Львів ; Балтимор, 1994.</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З редакційної пошти. Розповідь про </w:t>
      </w:r>
      <w:proofErr w:type="spellStart"/>
      <w:r w:rsidRPr="003372D0">
        <w:rPr>
          <w:rFonts w:ascii="Times New Roman" w:eastAsia="Calibri" w:hAnsi="Times New Roman" w:cs="Times New Roman"/>
          <w:sz w:val="28"/>
          <w:szCs w:val="28"/>
        </w:rPr>
        <w:t>Жовкву</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франківчанки</w:t>
      </w:r>
      <w:proofErr w:type="spellEnd"/>
      <w:r w:rsidRPr="003372D0">
        <w:rPr>
          <w:rFonts w:ascii="Times New Roman" w:eastAsia="Calibri" w:hAnsi="Times New Roman" w:cs="Times New Roman"/>
          <w:sz w:val="28"/>
          <w:szCs w:val="28"/>
        </w:rPr>
        <w:t xml:space="preserve"> Оксани </w:t>
      </w:r>
      <w:proofErr w:type="spellStart"/>
      <w:r w:rsidRPr="003372D0">
        <w:rPr>
          <w:rFonts w:ascii="Times New Roman" w:eastAsia="Calibri" w:hAnsi="Times New Roman" w:cs="Times New Roman"/>
          <w:sz w:val="28"/>
          <w:szCs w:val="28"/>
        </w:rPr>
        <w:t>Дрогомирецької</w:t>
      </w:r>
      <w:proofErr w:type="spellEnd"/>
      <w:r w:rsidRPr="003372D0">
        <w:rPr>
          <w:rFonts w:ascii="Times New Roman" w:eastAsia="Calibri" w:hAnsi="Times New Roman" w:cs="Times New Roman"/>
          <w:sz w:val="28"/>
          <w:szCs w:val="28"/>
        </w:rPr>
        <w:t xml:space="preserve"> [Електронний ресурс] – Режим доступу: http://report.if.ua/istoriya/z-redakcijnoyi-poshty-rozpovid-pro-zhovkvu-frankivchanky-oksany-drogomyreckoyi/</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Звіринецька</w:t>
      </w:r>
      <w:proofErr w:type="spellEnd"/>
      <w:r w:rsidRPr="003372D0">
        <w:rPr>
          <w:rFonts w:ascii="Times New Roman" w:eastAsia="Calibri" w:hAnsi="Times New Roman" w:cs="Times New Roman"/>
          <w:sz w:val="28"/>
          <w:szCs w:val="28"/>
        </w:rPr>
        <w:t xml:space="preserve"> брама в м. </w:t>
      </w: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xml:space="preserve"> [Електронний ресурс] – Режим доступу: https://uk.wikipedia.org/wiki/Файл:Звіринецька_брама_в_м._Жовква_(ракурс_2).JPG</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Інститут міста [Електронний ресурс] – Режим доступу: http://www.city-institute.org</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Історія </w:t>
      </w:r>
      <w:proofErr w:type="spellStart"/>
      <w:r w:rsidRPr="003372D0">
        <w:rPr>
          <w:rFonts w:ascii="Times New Roman" w:eastAsia="Calibri" w:hAnsi="Times New Roman" w:cs="Times New Roman"/>
          <w:sz w:val="28"/>
          <w:szCs w:val="28"/>
        </w:rPr>
        <w:t>Жовківської</w:t>
      </w:r>
      <w:proofErr w:type="spellEnd"/>
      <w:r w:rsidRPr="003372D0">
        <w:rPr>
          <w:rFonts w:ascii="Times New Roman" w:eastAsia="Calibri" w:hAnsi="Times New Roman" w:cs="Times New Roman"/>
          <w:sz w:val="28"/>
          <w:szCs w:val="28"/>
        </w:rPr>
        <w:t xml:space="preserve"> ЗОШ №1 [Електронний ресурс] – Режим доступу: https://sites.google.com/site/school1zhovkva/про-школу/історія-школи</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lastRenderedPageBreak/>
        <w:t xml:space="preserve"> Історія міст і сіл Української РСР. Львівська область. – К.: Головна редакція УРЕ АН УРСР, 1968. – 980 с.</w:t>
      </w:r>
    </w:p>
    <w:p w:rsidR="003372D0" w:rsidRPr="003372D0" w:rsidRDefault="003372D0" w:rsidP="003372D0">
      <w:pPr>
        <w:numPr>
          <w:ilvl w:val="0"/>
          <w:numId w:val="7"/>
        </w:numPr>
        <w:spacing w:after="0" w:line="360" w:lineRule="auto"/>
        <w:ind w:left="714" w:hanging="357"/>
        <w:contextualSpacing/>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Кіптенко</w:t>
      </w:r>
      <w:proofErr w:type="spellEnd"/>
      <w:r w:rsidRPr="003372D0">
        <w:rPr>
          <w:rFonts w:ascii="Times New Roman" w:eastAsia="Calibri" w:hAnsi="Times New Roman" w:cs="Times New Roman"/>
          <w:sz w:val="28"/>
          <w:szCs w:val="28"/>
        </w:rPr>
        <w:t xml:space="preserve"> В. К. Менеджмент туризму : підручник. / В. К. </w:t>
      </w:r>
      <w:proofErr w:type="spellStart"/>
      <w:r w:rsidRPr="003372D0">
        <w:rPr>
          <w:rFonts w:ascii="Times New Roman" w:eastAsia="Calibri" w:hAnsi="Times New Roman" w:cs="Times New Roman"/>
          <w:sz w:val="28"/>
          <w:szCs w:val="28"/>
        </w:rPr>
        <w:t>Кіптенко</w:t>
      </w:r>
      <w:proofErr w:type="spellEnd"/>
      <w:r w:rsidRPr="003372D0">
        <w:rPr>
          <w:rFonts w:ascii="Times New Roman" w:eastAsia="Calibri" w:hAnsi="Times New Roman" w:cs="Times New Roman"/>
          <w:sz w:val="28"/>
          <w:szCs w:val="28"/>
        </w:rPr>
        <w:t xml:space="preserve"> – К. : Знання, 2010. – 502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lang w:val="ru-RU"/>
        </w:rPr>
        <w:t xml:space="preserve"> Козырев В. М. Туристская рента / В. М. Козырев. – М.: Финансы и статистика, 2003. – 141 с.</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Костел Пресвятого Серця Господа Ісуса [Електронний ресурс] – Режим доступу: http://rkc.in.ua/index.php?&amp;m=k&amp;f=alvlvzh&amp;p=lvzhzhsi&amp;l=u</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Костел Святого Лаврентія і вежа-дзвіниця в самому серці </w:t>
      </w:r>
      <w:proofErr w:type="spellStart"/>
      <w:r w:rsidRPr="003372D0">
        <w:rPr>
          <w:rFonts w:ascii="Times New Roman" w:eastAsia="Calibri" w:hAnsi="Times New Roman" w:cs="Times New Roman"/>
          <w:sz w:val="28"/>
          <w:szCs w:val="28"/>
        </w:rPr>
        <w:t>Жовкви</w:t>
      </w:r>
      <w:proofErr w:type="spellEnd"/>
      <w:r w:rsidRPr="003372D0">
        <w:rPr>
          <w:rFonts w:ascii="Times New Roman" w:eastAsia="Calibri" w:hAnsi="Times New Roman" w:cs="Times New Roman"/>
          <w:sz w:val="28"/>
          <w:szCs w:val="28"/>
        </w:rPr>
        <w:t xml:space="preserve"> [Електронний ресурс] – Режим доступу: http://photo-lviv.in.ua/kostel-svyatoho-lavrentiya-i-vezha-dzvinytsya-v-samomu-sertsi-zhovkvy/</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Костел Святого Лаврентія у </w:t>
      </w:r>
      <w:proofErr w:type="spellStart"/>
      <w:r w:rsidRPr="003372D0">
        <w:rPr>
          <w:rFonts w:ascii="Times New Roman" w:eastAsia="Calibri" w:hAnsi="Times New Roman" w:cs="Times New Roman"/>
          <w:sz w:val="28"/>
          <w:szCs w:val="28"/>
        </w:rPr>
        <w:t>Жовкві</w:t>
      </w:r>
      <w:proofErr w:type="spellEnd"/>
      <w:r w:rsidRPr="003372D0">
        <w:rPr>
          <w:rFonts w:ascii="Times New Roman" w:eastAsia="Calibri" w:hAnsi="Times New Roman" w:cs="Times New Roman"/>
          <w:sz w:val="28"/>
          <w:szCs w:val="28"/>
        </w:rPr>
        <w:t xml:space="preserve"> [Електронний ресурс] – Режим доступу: https://ua.igotoworld.com/ua/poi_object/66576_kostel-svyatogo-lavrentiya-v-zholkve.htm</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Котлер</w:t>
      </w:r>
      <w:proofErr w:type="spellEnd"/>
      <w:r w:rsidRPr="003372D0">
        <w:rPr>
          <w:rFonts w:ascii="Times New Roman" w:eastAsia="Calibri" w:hAnsi="Times New Roman" w:cs="Times New Roman"/>
          <w:sz w:val="28"/>
          <w:szCs w:val="28"/>
        </w:rPr>
        <w:t xml:space="preserve"> Ф. Маркетинг </w:t>
      </w:r>
      <w:proofErr w:type="spellStart"/>
      <w:r w:rsidRPr="003372D0">
        <w:rPr>
          <w:rFonts w:ascii="Times New Roman" w:eastAsia="Calibri" w:hAnsi="Times New Roman" w:cs="Times New Roman"/>
          <w:sz w:val="28"/>
          <w:szCs w:val="28"/>
        </w:rPr>
        <w:t>мест</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Привлечение</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предприятий</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жителей</w:t>
      </w:r>
      <w:proofErr w:type="spellEnd"/>
      <w:r w:rsidRPr="003372D0">
        <w:rPr>
          <w:rFonts w:ascii="Times New Roman" w:eastAsia="Calibri" w:hAnsi="Times New Roman" w:cs="Times New Roman"/>
          <w:sz w:val="28"/>
          <w:szCs w:val="28"/>
        </w:rPr>
        <w:t xml:space="preserve"> и </w:t>
      </w:r>
      <w:proofErr w:type="spellStart"/>
      <w:r w:rsidRPr="003372D0">
        <w:rPr>
          <w:rFonts w:ascii="Times New Roman" w:eastAsia="Calibri" w:hAnsi="Times New Roman" w:cs="Times New Roman"/>
          <w:sz w:val="28"/>
          <w:szCs w:val="28"/>
        </w:rPr>
        <w:t>туристов</w:t>
      </w:r>
      <w:proofErr w:type="spellEnd"/>
      <w:r w:rsidRPr="003372D0">
        <w:rPr>
          <w:rFonts w:ascii="Times New Roman" w:eastAsia="Calibri" w:hAnsi="Times New Roman" w:cs="Times New Roman"/>
          <w:sz w:val="28"/>
          <w:szCs w:val="28"/>
        </w:rPr>
        <w:t xml:space="preserve"> в </w:t>
      </w:r>
      <w:proofErr w:type="spellStart"/>
      <w:r w:rsidRPr="003372D0">
        <w:rPr>
          <w:rFonts w:ascii="Times New Roman" w:eastAsia="Calibri" w:hAnsi="Times New Roman" w:cs="Times New Roman"/>
          <w:sz w:val="28"/>
          <w:szCs w:val="28"/>
        </w:rPr>
        <w:t>города</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коммуны</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регионы</w:t>
      </w:r>
      <w:proofErr w:type="spellEnd"/>
      <w:r w:rsidRPr="003372D0">
        <w:rPr>
          <w:rFonts w:ascii="Times New Roman" w:eastAsia="Calibri" w:hAnsi="Times New Roman" w:cs="Times New Roman"/>
          <w:sz w:val="28"/>
          <w:szCs w:val="28"/>
        </w:rPr>
        <w:t xml:space="preserve"> и </w:t>
      </w:r>
      <w:proofErr w:type="spellStart"/>
      <w:r w:rsidRPr="003372D0">
        <w:rPr>
          <w:rFonts w:ascii="Times New Roman" w:eastAsia="Calibri" w:hAnsi="Times New Roman" w:cs="Times New Roman"/>
          <w:sz w:val="28"/>
          <w:szCs w:val="28"/>
        </w:rPr>
        <w:t>страны</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Европы</w:t>
      </w:r>
      <w:proofErr w:type="spellEnd"/>
      <w:r w:rsidRPr="003372D0">
        <w:rPr>
          <w:rFonts w:ascii="Times New Roman" w:eastAsia="Calibri" w:hAnsi="Times New Roman" w:cs="Times New Roman"/>
          <w:sz w:val="28"/>
          <w:szCs w:val="28"/>
        </w:rPr>
        <w:t xml:space="preserve"> / Ф. </w:t>
      </w:r>
      <w:proofErr w:type="spellStart"/>
      <w:r w:rsidRPr="003372D0">
        <w:rPr>
          <w:rFonts w:ascii="Times New Roman" w:eastAsia="Calibri" w:hAnsi="Times New Roman" w:cs="Times New Roman"/>
          <w:sz w:val="28"/>
          <w:szCs w:val="28"/>
        </w:rPr>
        <w:t>Котлер</w:t>
      </w:r>
      <w:proofErr w:type="spellEnd"/>
      <w:r w:rsidRPr="003372D0">
        <w:rPr>
          <w:rFonts w:ascii="Times New Roman" w:eastAsia="Calibri" w:hAnsi="Times New Roman" w:cs="Times New Roman"/>
          <w:sz w:val="28"/>
          <w:szCs w:val="28"/>
        </w:rPr>
        <w:t xml:space="preserve">, К. </w:t>
      </w:r>
      <w:proofErr w:type="spellStart"/>
      <w:r w:rsidRPr="003372D0">
        <w:rPr>
          <w:rFonts w:ascii="Times New Roman" w:eastAsia="Calibri" w:hAnsi="Times New Roman" w:cs="Times New Roman"/>
          <w:sz w:val="28"/>
          <w:szCs w:val="28"/>
        </w:rPr>
        <w:t>Асплунд</w:t>
      </w:r>
      <w:proofErr w:type="spellEnd"/>
      <w:r w:rsidRPr="003372D0">
        <w:rPr>
          <w:rFonts w:ascii="Times New Roman" w:eastAsia="Calibri" w:hAnsi="Times New Roman" w:cs="Times New Roman"/>
          <w:sz w:val="28"/>
          <w:szCs w:val="28"/>
        </w:rPr>
        <w:t xml:space="preserve">, И. Рейн, Д. </w:t>
      </w:r>
      <w:proofErr w:type="spellStart"/>
      <w:r w:rsidRPr="003372D0">
        <w:rPr>
          <w:rFonts w:ascii="Times New Roman" w:eastAsia="Calibri" w:hAnsi="Times New Roman" w:cs="Times New Roman"/>
          <w:sz w:val="28"/>
          <w:szCs w:val="28"/>
        </w:rPr>
        <w:t>Хайдер</w:t>
      </w:r>
      <w:proofErr w:type="spellEnd"/>
      <w:r w:rsidRPr="003372D0">
        <w:rPr>
          <w:rFonts w:ascii="Times New Roman" w:eastAsia="Calibri" w:hAnsi="Times New Roman" w:cs="Times New Roman"/>
          <w:sz w:val="28"/>
          <w:szCs w:val="28"/>
        </w:rPr>
        <w:t xml:space="preserve">. – С.-П. : </w:t>
      </w:r>
      <w:proofErr w:type="spellStart"/>
      <w:r w:rsidRPr="003372D0">
        <w:rPr>
          <w:rFonts w:ascii="Times New Roman" w:eastAsia="Calibri" w:hAnsi="Times New Roman" w:cs="Times New Roman"/>
          <w:sz w:val="28"/>
          <w:szCs w:val="28"/>
        </w:rPr>
        <w:t>Стокгольмская</w:t>
      </w:r>
      <w:proofErr w:type="spellEnd"/>
      <w:r w:rsidRPr="003372D0">
        <w:rPr>
          <w:rFonts w:ascii="Times New Roman" w:eastAsia="Calibri" w:hAnsi="Times New Roman" w:cs="Times New Roman"/>
          <w:sz w:val="28"/>
          <w:szCs w:val="28"/>
        </w:rPr>
        <w:t xml:space="preserve"> школа </w:t>
      </w:r>
      <w:proofErr w:type="spellStart"/>
      <w:r w:rsidRPr="003372D0">
        <w:rPr>
          <w:rFonts w:ascii="Times New Roman" w:eastAsia="Calibri" w:hAnsi="Times New Roman" w:cs="Times New Roman"/>
          <w:sz w:val="28"/>
          <w:szCs w:val="28"/>
        </w:rPr>
        <w:t>экономики</w:t>
      </w:r>
      <w:proofErr w:type="spellEnd"/>
      <w:r w:rsidRPr="003372D0">
        <w:rPr>
          <w:rFonts w:ascii="Times New Roman" w:eastAsia="Calibri" w:hAnsi="Times New Roman" w:cs="Times New Roman"/>
          <w:sz w:val="28"/>
          <w:szCs w:val="28"/>
        </w:rPr>
        <w:t xml:space="preserve"> в Санкт-</w:t>
      </w:r>
      <w:proofErr w:type="spellStart"/>
      <w:r w:rsidRPr="003372D0">
        <w:rPr>
          <w:rFonts w:ascii="Times New Roman" w:eastAsia="Calibri" w:hAnsi="Times New Roman" w:cs="Times New Roman"/>
          <w:sz w:val="28"/>
          <w:szCs w:val="28"/>
        </w:rPr>
        <w:t>Петербурге</w:t>
      </w:r>
      <w:proofErr w:type="spellEnd"/>
      <w:r w:rsidRPr="003372D0">
        <w:rPr>
          <w:rFonts w:ascii="Times New Roman" w:eastAsia="Calibri" w:hAnsi="Times New Roman" w:cs="Times New Roman"/>
          <w:sz w:val="28"/>
          <w:szCs w:val="28"/>
        </w:rPr>
        <w:t>, 2005. – 376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Котлер</w:t>
      </w:r>
      <w:proofErr w:type="spellEnd"/>
      <w:r w:rsidRPr="003372D0">
        <w:rPr>
          <w:rFonts w:ascii="Times New Roman" w:eastAsia="Calibri" w:hAnsi="Times New Roman" w:cs="Times New Roman"/>
          <w:sz w:val="28"/>
          <w:szCs w:val="28"/>
        </w:rPr>
        <w:t xml:space="preserve"> Ф. Маркетинг. </w:t>
      </w:r>
      <w:proofErr w:type="spellStart"/>
      <w:r w:rsidRPr="003372D0">
        <w:rPr>
          <w:rFonts w:ascii="Times New Roman" w:eastAsia="Calibri" w:hAnsi="Times New Roman" w:cs="Times New Roman"/>
          <w:sz w:val="28"/>
          <w:szCs w:val="28"/>
        </w:rPr>
        <w:t>Гостеприимство</w:t>
      </w:r>
      <w:proofErr w:type="spellEnd"/>
      <w:r w:rsidRPr="003372D0">
        <w:rPr>
          <w:rFonts w:ascii="Times New Roman" w:eastAsia="Calibri" w:hAnsi="Times New Roman" w:cs="Times New Roman"/>
          <w:sz w:val="28"/>
          <w:szCs w:val="28"/>
        </w:rPr>
        <w:t xml:space="preserve">. Туризм: </w:t>
      </w:r>
      <w:proofErr w:type="spellStart"/>
      <w:r w:rsidRPr="003372D0">
        <w:rPr>
          <w:rFonts w:ascii="Times New Roman" w:eastAsia="Calibri" w:hAnsi="Times New Roman" w:cs="Times New Roman"/>
          <w:sz w:val="28"/>
          <w:szCs w:val="28"/>
        </w:rPr>
        <w:t>Учебник</w:t>
      </w:r>
      <w:proofErr w:type="spellEnd"/>
      <w:r w:rsidRPr="003372D0">
        <w:rPr>
          <w:rFonts w:ascii="Times New Roman" w:eastAsia="Calibri" w:hAnsi="Times New Roman" w:cs="Times New Roman"/>
          <w:sz w:val="28"/>
          <w:szCs w:val="28"/>
        </w:rPr>
        <w:t xml:space="preserve"> для </w:t>
      </w:r>
      <w:proofErr w:type="spellStart"/>
      <w:r w:rsidRPr="003372D0">
        <w:rPr>
          <w:rFonts w:ascii="Times New Roman" w:eastAsia="Calibri" w:hAnsi="Times New Roman" w:cs="Times New Roman"/>
          <w:sz w:val="28"/>
          <w:szCs w:val="28"/>
        </w:rPr>
        <w:t>вузов</w:t>
      </w:r>
      <w:proofErr w:type="spellEnd"/>
      <w:r w:rsidRPr="003372D0">
        <w:rPr>
          <w:rFonts w:ascii="Times New Roman" w:eastAsia="Calibri" w:hAnsi="Times New Roman" w:cs="Times New Roman"/>
          <w:sz w:val="28"/>
          <w:szCs w:val="28"/>
        </w:rPr>
        <w:t xml:space="preserve"> / Ф. </w:t>
      </w:r>
      <w:proofErr w:type="spellStart"/>
      <w:r w:rsidRPr="003372D0">
        <w:rPr>
          <w:rFonts w:ascii="Times New Roman" w:eastAsia="Calibri" w:hAnsi="Times New Roman" w:cs="Times New Roman"/>
          <w:sz w:val="28"/>
          <w:szCs w:val="28"/>
        </w:rPr>
        <w:t>Котлер</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Дж</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Боуэн</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Дж</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Мейкенз</w:t>
      </w:r>
      <w:proofErr w:type="spellEnd"/>
      <w:r w:rsidRPr="003372D0">
        <w:rPr>
          <w:rFonts w:ascii="Times New Roman" w:eastAsia="Calibri" w:hAnsi="Times New Roman" w:cs="Times New Roman"/>
          <w:sz w:val="28"/>
          <w:szCs w:val="28"/>
        </w:rPr>
        <w:t xml:space="preserve">.  – </w:t>
      </w:r>
      <w:r w:rsidRPr="003372D0">
        <w:rPr>
          <w:rFonts w:ascii="Times New Roman" w:eastAsia="Calibri" w:hAnsi="Times New Roman" w:cs="Times New Roman"/>
          <w:sz w:val="28"/>
          <w:szCs w:val="28"/>
          <w:lang w:val="ru-RU"/>
        </w:rPr>
        <w:t>[</w:t>
      </w:r>
      <w:r w:rsidRPr="003372D0">
        <w:rPr>
          <w:rFonts w:ascii="Times New Roman" w:eastAsia="Calibri" w:hAnsi="Times New Roman" w:cs="Times New Roman"/>
          <w:sz w:val="28"/>
          <w:szCs w:val="28"/>
        </w:rPr>
        <w:t xml:space="preserve">2-е </w:t>
      </w:r>
      <w:proofErr w:type="spellStart"/>
      <w:r w:rsidRPr="003372D0">
        <w:rPr>
          <w:rFonts w:ascii="Times New Roman" w:eastAsia="Calibri" w:hAnsi="Times New Roman" w:cs="Times New Roman"/>
          <w:sz w:val="28"/>
          <w:szCs w:val="28"/>
        </w:rPr>
        <w:t>изд</w:t>
      </w:r>
      <w:proofErr w:type="spellEnd"/>
      <w:r w:rsidRPr="003372D0">
        <w:rPr>
          <w:rFonts w:ascii="Times New Roman" w:eastAsia="Calibri" w:hAnsi="Times New Roman" w:cs="Times New Roman"/>
          <w:sz w:val="28"/>
          <w:szCs w:val="28"/>
        </w:rPr>
        <w:t>.</w:t>
      </w:r>
      <w:r w:rsidRPr="003372D0">
        <w:rPr>
          <w:rFonts w:ascii="Times New Roman" w:eastAsia="Calibri" w:hAnsi="Times New Roman" w:cs="Times New Roman"/>
          <w:sz w:val="28"/>
          <w:szCs w:val="28"/>
          <w:lang w:val="ru-RU"/>
        </w:rPr>
        <w:t>].</w:t>
      </w:r>
      <w:r w:rsidRPr="003372D0">
        <w:rPr>
          <w:rFonts w:ascii="Times New Roman" w:eastAsia="Calibri" w:hAnsi="Times New Roman" w:cs="Times New Roman"/>
          <w:sz w:val="28"/>
          <w:szCs w:val="28"/>
        </w:rPr>
        <w:t xml:space="preserve"> – М.: ЮНИТИ-ДАНА, 2002. – 1063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Крезуб</w:t>
      </w:r>
      <w:proofErr w:type="spellEnd"/>
      <w:r w:rsidRPr="003372D0">
        <w:rPr>
          <w:rFonts w:ascii="Times New Roman" w:eastAsia="Calibri" w:hAnsi="Times New Roman" w:cs="Times New Roman"/>
          <w:sz w:val="28"/>
          <w:szCs w:val="28"/>
        </w:rPr>
        <w:t xml:space="preserve"> А. Нарис історії українсько-польської війни 1918 – 1919 / А. </w:t>
      </w:r>
      <w:proofErr w:type="spellStart"/>
      <w:r w:rsidRPr="003372D0">
        <w:rPr>
          <w:rFonts w:ascii="Times New Roman" w:eastAsia="Calibri" w:hAnsi="Times New Roman" w:cs="Times New Roman"/>
          <w:sz w:val="28"/>
          <w:szCs w:val="28"/>
        </w:rPr>
        <w:t>Крезуб</w:t>
      </w:r>
      <w:proofErr w:type="spellEnd"/>
      <w:r w:rsidRPr="003372D0">
        <w:rPr>
          <w:rFonts w:ascii="Times New Roman" w:eastAsia="Calibri" w:hAnsi="Times New Roman" w:cs="Times New Roman"/>
          <w:sz w:val="28"/>
          <w:szCs w:val="28"/>
        </w:rPr>
        <w:t>. –Львів, 1933. – 179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lang w:val="ru-RU"/>
        </w:rPr>
        <w:t xml:space="preserve"> Кусков А. С. Курортология и оздоровительный туризм / А. С. Кусков, О. В. </w:t>
      </w:r>
      <w:proofErr w:type="spellStart"/>
      <w:r w:rsidRPr="003372D0">
        <w:rPr>
          <w:rFonts w:ascii="Times New Roman" w:eastAsia="Calibri" w:hAnsi="Times New Roman" w:cs="Times New Roman"/>
          <w:sz w:val="28"/>
          <w:szCs w:val="28"/>
          <w:lang w:val="ru-RU"/>
        </w:rPr>
        <w:t>Лысикова</w:t>
      </w:r>
      <w:proofErr w:type="spellEnd"/>
      <w:r w:rsidRPr="003372D0">
        <w:rPr>
          <w:rFonts w:ascii="Times New Roman" w:eastAsia="Calibri" w:hAnsi="Times New Roman" w:cs="Times New Roman"/>
          <w:sz w:val="28"/>
          <w:szCs w:val="28"/>
          <w:lang w:val="ru-RU"/>
        </w:rPr>
        <w:t>. – Ростов-на-Дону: Феникс, 2004. – 320 с.</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Логотип Львова [Електронний ресурс] – Режим доступу: https://uk.wikipedia.org/wiki/Логотип_Львова</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lang w:val="ru-RU"/>
        </w:rPr>
        <w:t xml:space="preserve"> Мазурок О. С. Города </w:t>
      </w:r>
      <w:proofErr w:type="spellStart"/>
      <w:r w:rsidRPr="003372D0">
        <w:rPr>
          <w:rFonts w:ascii="Times New Roman" w:eastAsia="Calibri" w:hAnsi="Times New Roman" w:cs="Times New Roman"/>
          <w:sz w:val="28"/>
          <w:szCs w:val="28"/>
          <w:lang w:val="ru-RU"/>
        </w:rPr>
        <w:t>западноукраинских</w:t>
      </w:r>
      <w:proofErr w:type="spellEnd"/>
      <w:r w:rsidRPr="003372D0">
        <w:rPr>
          <w:rFonts w:ascii="Times New Roman" w:eastAsia="Calibri" w:hAnsi="Times New Roman" w:cs="Times New Roman"/>
          <w:sz w:val="28"/>
          <w:szCs w:val="28"/>
          <w:lang w:val="ru-RU"/>
        </w:rPr>
        <w:t xml:space="preserve"> земель эпохи империализма (социально-экономический аспект) / О. С. Мазурок. – Л., 1990. – 164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MS Mincho" w:hAnsi="Times New Roman" w:cs="Times New Roman"/>
          <w:sz w:val="28"/>
          <w:szCs w:val="28"/>
        </w:rPr>
        <w:t>Макарчук</w:t>
      </w:r>
      <w:proofErr w:type="spellEnd"/>
      <w:r w:rsidRPr="003372D0">
        <w:rPr>
          <w:rFonts w:ascii="Times New Roman" w:eastAsia="MS Mincho" w:hAnsi="Times New Roman" w:cs="Times New Roman"/>
          <w:sz w:val="28"/>
          <w:szCs w:val="28"/>
        </w:rPr>
        <w:t xml:space="preserve"> С.А. Етнографія України: </w:t>
      </w:r>
      <w:proofErr w:type="spellStart"/>
      <w:r w:rsidRPr="003372D0">
        <w:rPr>
          <w:rFonts w:ascii="Times New Roman" w:eastAsia="MS Mincho" w:hAnsi="Times New Roman" w:cs="Times New Roman"/>
          <w:sz w:val="28"/>
          <w:szCs w:val="28"/>
        </w:rPr>
        <w:t>навч</w:t>
      </w:r>
      <w:proofErr w:type="spellEnd"/>
      <w:r w:rsidRPr="003372D0">
        <w:rPr>
          <w:rFonts w:ascii="Times New Roman" w:eastAsia="MS Mincho" w:hAnsi="Times New Roman" w:cs="Times New Roman"/>
          <w:sz w:val="28"/>
          <w:szCs w:val="28"/>
        </w:rPr>
        <w:t xml:space="preserve">. </w:t>
      </w:r>
      <w:proofErr w:type="spellStart"/>
      <w:r w:rsidRPr="003372D0">
        <w:rPr>
          <w:rFonts w:ascii="Times New Roman" w:eastAsia="MS Mincho" w:hAnsi="Times New Roman" w:cs="Times New Roman"/>
          <w:sz w:val="28"/>
          <w:szCs w:val="28"/>
        </w:rPr>
        <w:t>посіб</w:t>
      </w:r>
      <w:proofErr w:type="spellEnd"/>
      <w:r w:rsidRPr="003372D0">
        <w:rPr>
          <w:rFonts w:ascii="Times New Roman" w:eastAsia="MS Mincho" w:hAnsi="Times New Roman" w:cs="Times New Roman"/>
          <w:sz w:val="28"/>
          <w:szCs w:val="28"/>
        </w:rPr>
        <w:t xml:space="preserve">. / С.А. </w:t>
      </w:r>
      <w:proofErr w:type="spellStart"/>
      <w:r w:rsidRPr="003372D0">
        <w:rPr>
          <w:rFonts w:ascii="Times New Roman" w:eastAsia="MS Mincho" w:hAnsi="Times New Roman" w:cs="Times New Roman"/>
          <w:sz w:val="28"/>
          <w:szCs w:val="28"/>
        </w:rPr>
        <w:t>Макарчук</w:t>
      </w:r>
      <w:proofErr w:type="spellEnd"/>
      <w:r w:rsidRPr="003372D0">
        <w:rPr>
          <w:rFonts w:ascii="Times New Roman" w:eastAsia="MS Mincho" w:hAnsi="Times New Roman" w:cs="Times New Roman"/>
          <w:sz w:val="28"/>
          <w:szCs w:val="28"/>
        </w:rPr>
        <w:t>. – Львів: Світ, 2004. – 512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lastRenderedPageBreak/>
        <w:t xml:space="preserve"> </w:t>
      </w:r>
      <w:proofErr w:type="spellStart"/>
      <w:r w:rsidRPr="003372D0">
        <w:rPr>
          <w:rFonts w:ascii="Times New Roman" w:eastAsia="Calibri" w:hAnsi="Times New Roman" w:cs="Times New Roman"/>
          <w:sz w:val="28"/>
          <w:szCs w:val="28"/>
        </w:rPr>
        <w:t>Масюк</w:t>
      </w:r>
      <w:proofErr w:type="spellEnd"/>
      <w:r w:rsidRPr="003372D0">
        <w:rPr>
          <w:rFonts w:ascii="Times New Roman" w:eastAsia="Calibri" w:hAnsi="Times New Roman" w:cs="Times New Roman"/>
          <w:sz w:val="28"/>
          <w:szCs w:val="28"/>
        </w:rPr>
        <w:t xml:space="preserve"> Ю. Формування брендів туристичних підприємств за сучасних умов / Ю. </w:t>
      </w:r>
      <w:proofErr w:type="spellStart"/>
      <w:r w:rsidRPr="003372D0">
        <w:rPr>
          <w:rFonts w:ascii="Times New Roman" w:eastAsia="Calibri" w:hAnsi="Times New Roman" w:cs="Times New Roman"/>
          <w:sz w:val="28"/>
          <w:szCs w:val="28"/>
        </w:rPr>
        <w:t>Масюк</w:t>
      </w:r>
      <w:proofErr w:type="spellEnd"/>
      <w:r w:rsidRPr="003372D0">
        <w:rPr>
          <w:rFonts w:ascii="Times New Roman" w:eastAsia="Calibri" w:hAnsi="Times New Roman" w:cs="Times New Roman"/>
          <w:sz w:val="28"/>
          <w:szCs w:val="28"/>
        </w:rPr>
        <w:t xml:space="preserve"> // Вісник Львівського національного університету ім. І. Франка. Серія міжнародні відносини. – Львів, 2008. – </w:t>
      </w:r>
      <w:proofErr w:type="spellStart"/>
      <w:r w:rsidRPr="003372D0">
        <w:rPr>
          <w:rFonts w:ascii="Times New Roman" w:eastAsia="Calibri" w:hAnsi="Times New Roman" w:cs="Times New Roman"/>
          <w:sz w:val="28"/>
          <w:szCs w:val="28"/>
        </w:rPr>
        <w:t>Вип</w:t>
      </w:r>
      <w:proofErr w:type="spellEnd"/>
      <w:r w:rsidRPr="003372D0">
        <w:rPr>
          <w:rFonts w:ascii="Times New Roman" w:eastAsia="Calibri" w:hAnsi="Times New Roman" w:cs="Times New Roman"/>
          <w:sz w:val="28"/>
          <w:szCs w:val="28"/>
        </w:rPr>
        <w:t>. 24. – C. 201 – 207.</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Методики оцінки туристського потенціалу територій [Електронний ресурс] – Режим доступу: http://um.co.ua/1/1-1/1-101280.html</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lang w:val="ru-RU"/>
        </w:rPr>
        <w:t xml:space="preserve"> Мещерякова Т. В. Имидж города как стратегический фактор эффективного маркетинга территории / Т. В. Мещерякова // Проблемы современной экономики. – С.-П., 2009. – № 2. – С. 31 – 36.</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На Львівщині поліція розшукує зловмисників, які облаштували під </w:t>
      </w:r>
      <w:proofErr w:type="spellStart"/>
      <w:r w:rsidRPr="003372D0">
        <w:rPr>
          <w:rFonts w:ascii="Times New Roman" w:eastAsia="Calibri" w:hAnsi="Times New Roman" w:cs="Times New Roman"/>
          <w:sz w:val="28"/>
          <w:szCs w:val="28"/>
        </w:rPr>
        <w:t>Жовквою</w:t>
      </w:r>
      <w:proofErr w:type="spellEnd"/>
      <w:r w:rsidRPr="003372D0">
        <w:rPr>
          <w:rFonts w:ascii="Times New Roman" w:eastAsia="Calibri" w:hAnsi="Times New Roman" w:cs="Times New Roman"/>
          <w:sz w:val="28"/>
          <w:szCs w:val="28"/>
        </w:rPr>
        <w:t xml:space="preserve"> цвинтар тварин [Електронний ресурс] – Режим доступу: https://tsn.ua/video/video-novini/na-lvivschini-policiya-rozshukuye-zlovmisnikiv-yaki-oblashtuvali-pid-zhovkvoyu-cvintar-tvarin.html</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MS Mincho" w:hAnsi="Times New Roman" w:cs="Times New Roman"/>
          <w:sz w:val="28"/>
          <w:szCs w:val="28"/>
        </w:rPr>
        <w:t xml:space="preserve"> На проект реставрації </w:t>
      </w:r>
      <w:proofErr w:type="spellStart"/>
      <w:r w:rsidRPr="003372D0">
        <w:rPr>
          <w:rFonts w:ascii="Times New Roman" w:eastAsia="MS Mincho" w:hAnsi="Times New Roman" w:cs="Times New Roman"/>
          <w:sz w:val="28"/>
          <w:szCs w:val="28"/>
        </w:rPr>
        <w:t>Жовківського</w:t>
      </w:r>
      <w:proofErr w:type="spellEnd"/>
      <w:r w:rsidRPr="003372D0">
        <w:rPr>
          <w:rFonts w:ascii="Times New Roman" w:eastAsia="MS Mincho" w:hAnsi="Times New Roman" w:cs="Times New Roman"/>
          <w:sz w:val="28"/>
          <w:szCs w:val="28"/>
        </w:rPr>
        <w:t xml:space="preserve"> замку передбачили 14 мільйонів [Електронний ресурс] – Режим доступу:  https://varianty.lviv.ua/67438-na-proekt-restavratsii-zhovkivskoho-zamku-peredbachyly-14-milioniv</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rPr>
        <w:t xml:space="preserve"> </w:t>
      </w:r>
      <w:r w:rsidRPr="003372D0">
        <w:rPr>
          <w:rFonts w:ascii="Times New Roman" w:eastAsia="Calibri" w:hAnsi="Times New Roman" w:cs="Times New Roman"/>
          <w:sz w:val="28"/>
          <w:szCs w:val="28"/>
          <w:lang w:val="ru-RU"/>
        </w:rPr>
        <w:t>Николаенко Т. В. Рекреационная география / Т. В. Николаенко. – М.: ВЛАДОС, 2001. – 288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Оцінка туристично-рекреаційного потенціалу регіону : монографія / за </w:t>
      </w:r>
      <w:proofErr w:type="spellStart"/>
      <w:r w:rsidRPr="003372D0">
        <w:rPr>
          <w:rFonts w:ascii="Times New Roman" w:eastAsia="Calibri" w:hAnsi="Times New Roman" w:cs="Times New Roman"/>
          <w:sz w:val="28"/>
          <w:szCs w:val="28"/>
        </w:rPr>
        <w:t>заг</w:t>
      </w:r>
      <w:proofErr w:type="spellEnd"/>
      <w:r w:rsidRPr="003372D0">
        <w:rPr>
          <w:rFonts w:ascii="Times New Roman" w:eastAsia="Calibri" w:hAnsi="Times New Roman" w:cs="Times New Roman"/>
          <w:sz w:val="28"/>
          <w:szCs w:val="28"/>
        </w:rPr>
        <w:t>. ред. В. Г. Герасименко. – Одеса : ОНЕУ, 2016. – 262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Парцей</w:t>
      </w:r>
      <w:proofErr w:type="spellEnd"/>
      <w:r w:rsidRPr="003372D0">
        <w:rPr>
          <w:rFonts w:ascii="Times New Roman" w:eastAsia="Calibri" w:hAnsi="Times New Roman" w:cs="Times New Roman"/>
          <w:sz w:val="28"/>
          <w:szCs w:val="28"/>
        </w:rPr>
        <w:t xml:space="preserve"> М. Стародавня </w:t>
      </w: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xml:space="preserve"> : серія «Історичні місця України» / М. </w:t>
      </w:r>
      <w:proofErr w:type="spellStart"/>
      <w:r w:rsidRPr="003372D0">
        <w:rPr>
          <w:rFonts w:ascii="Times New Roman" w:eastAsia="Calibri" w:hAnsi="Times New Roman" w:cs="Times New Roman"/>
          <w:sz w:val="28"/>
          <w:szCs w:val="28"/>
        </w:rPr>
        <w:t>Парцей</w:t>
      </w:r>
      <w:proofErr w:type="spellEnd"/>
      <w:r w:rsidRPr="003372D0">
        <w:rPr>
          <w:rFonts w:ascii="Times New Roman" w:eastAsia="Calibri" w:hAnsi="Times New Roman" w:cs="Times New Roman"/>
          <w:sz w:val="28"/>
          <w:szCs w:val="28"/>
        </w:rPr>
        <w:t xml:space="preserve"> – Львів : Світ, 2005. – 168 с.</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Площа Ринок (Вічева) [Електронний ресурс] – Режим доступу: http://zhovkva-tour.info/zhovkva/ploshcha-rynok-vicheva</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Попова Ю. М., Макаренко М.  Ю. Туризм у сфері міжнародних фінансів та перспективи його розвитку в Україні / Ю. М. Попова, М. Ю. Макаренко // Економіка і регіон. – Полтава, 2010. – №1. – С.157 – 160.</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MS Mincho" w:hAnsi="Times New Roman" w:cs="Times New Roman"/>
          <w:sz w:val="28"/>
          <w:szCs w:val="28"/>
        </w:rPr>
        <w:t>Посохов</w:t>
      </w:r>
      <w:proofErr w:type="spellEnd"/>
      <w:r w:rsidRPr="003372D0">
        <w:rPr>
          <w:rFonts w:ascii="Times New Roman" w:eastAsia="MS Mincho" w:hAnsi="Times New Roman" w:cs="Times New Roman"/>
          <w:sz w:val="28"/>
          <w:szCs w:val="28"/>
        </w:rPr>
        <w:t xml:space="preserve"> І.С. Малі історичні міста України як маркери туристичної привабливості регіонів / І.С. </w:t>
      </w:r>
      <w:proofErr w:type="spellStart"/>
      <w:r w:rsidRPr="003372D0">
        <w:rPr>
          <w:rFonts w:ascii="Times New Roman" w:eastAsia="MS Mincho" w:hAnsi="Times New Roman" w:cs="Times New Roman"/>
          <w:sz w:val="28"/>
          <w:szCs w:val="28"/>
        </w:rPr>
        <w:t>Посохов</w:t>
      </w:r>
      <w:proofErr w:type="spellEnd"/>
      <w:r w:rsidRPr="003372D0">
        <w:rPr>
          <w:rFonts w:ascii="Times New Roman" w:eastAsia="MS Mincho" w:hAnsi="Times New Roman" w:cs="Times New Roman"/>
          <w:sz w:val="28"/>
          <w:szCs w:val="28"/>
        </w:rPr>
        <w:t xml:space="preserve"> // Географія та туризм. </w:t>
      </w:r>
      <w:r w:rsidRPr="003372D0">
        <w:rPr>
          <w:rFonts w:ascii="Times New Roman" w:eastAsia="MS Mincho" w:hAnsi="Times New Roman" w:cs="Times New Roman"/>
          <w:b/>
          <w:bCs/>
          <w:color w:val="272727"/>
          <w:sz w:val="28"/>
          <w:szCs w:val="28"/>
          <w:bdr w:val="none" w:sz="0" w:space="0" w:color="auto" w:frame="1"/>
          <w:shd w:val="clear" w:color="auto" w:fill="FFFFFF"/>
        </w:rPr>
        <w:t>–</w:t>
      </w:r>
      <w:r w:rsidRPr="003372D0">
        <w:rPr>
          <w:rFonts w:ascii="Times New Roman" w:eastAsia="MS Mincho" w:hAnsi="Times New Roman" w:cs="Times New Roman"/>
          <w:sz w:val="28"/>
          <w:szCs w:val="28"/>
        </w:rPr>
        <w:t xml:space="preserve"> 2011. </w:t>
      </w:r>
      <w:r w:rsidRPr="003372D0">
        <w:rPr>
          <w:rFonts w:ascii="Times New Roman" w:eastAsia="MS Mincho" w:hAnsi="Times New Roman" w:cs="Times New Roman"/>
          <w:b/>
          <w:bCs/>
          <w:color w:val="272727"/>
          <w:sz w:val="28"/>
          <w:szCs w:val="28"/>
          <w:bdr w:val="none" w:sz="0" w:space="0" w:color="auto" w:frame="1"/>
          <w:shd w:val="clear" w:color="auto" w:fill="FFFFFF"/>
        </w:rPr>
        <w:t>–</w:t>
      </w:r>
      <w:r w:rsidRPr="003372D0">
        <w:rPr>
          <w:rFonts w:ascii="Times New Roman" w:eastAsia="MS Mincho" w:hAnsi="Times New Roman" w:cs="Times New Roman"/>
          <w:sz w:val="28"/>
          <w:szCs w:val="28"/>
        </w:rPr>
        <w:t xml:space="preserve"> </w:t>
      </w:r>
      <w:proofErr w:type="spellStart"/>
      <w:r w:rsidRPr="003372D0">
        <w:rPr>
          <w:rFonts w:ascii="Times New Roman" w:eastAsia="MS Mincho" w:hAnsi="Times New Roman" w:cs="Times New Roman"/>
          <w:sz w:val="28"/>
          <w:szCs w:val="28"/>
        </w:rPr>
        <w:t>Вип</w:t>
      </w:r>
      <w:proofErr w:type="spellEnd"/>
      <w:r w:rsidRPr="003372D0">
        <w:rPr>
          <w:rFonts w:ascii="Times New Roman" w:eastAsia="MS Mincho" w:hAnsi="Times New Roman" w:cs="Times New Roman"/>
          <w:sz w:val="28"/>
          <w:szCs w:val="28"/>
        </w:rPr>
        <w:t xml:space="preserve">. 14. </w:t>
      </w:r>
      <w:r w:rsidRPr="003372D0">
        <w:rPr>
          <w:rFonts w:ascii="Times New Roman" w:eastAsia="MS Mincho" w:hAnsi="Times New Roman" w:cs="Times New Roman"/>
          <w:b/>
          <w:bCs/>
          <w:color w:val="272727"/>
          <w:sz w:val="28"/>
          <w:szCs w:val="28"/>
          <w:bdr w:val="none" w:sz="0" w:space="0" w:color="auto" w:frame="1"/>
          <w:shd w:val="clear" w:color="auto" w:fill="FFFFFF"/>
        </w:rPr>
        <w:t>–</w:t>
      </w:r>
      <w:r w:rsidRPr="003372D0">
        <w:rPr>
          <w:rFonts w:ascii="Times New Roman" w:eastAsia="MS Mincho" w:hAnsi="Times New Roman" w:cs="Times New Roman"/>
          <w:sz w:val="28"/>
          <w:szCs w:val="28"/>
        </w:rPr>
        <w:t xml:space="preserve">  с. 111</w:t>
      </w:r>
      <w:r w:rsidRPr="003372D0">
        <w:rPr>
          <w:rFonts w:ascii="Times New Roman" w:eastAsia="MS Mincho" w:hAnsi="Times New Roman" w:cs="Times New Roman"/>
          <w:b/>
          <w:bCs/>
          <w:color w:val="272727"/>
          <w:sz w:val="28"/>
          <w:szCs w:val="28"/>
          <w:bdr w:val="none" w:sz="0" w:space="0" w:color="auto" w:frame="1"/>
          <w:shd w:val="clear" w:color="auto" w:fill="FFFFFF"/>
        </w:rPr>
        <w:t>–</w:t>
      </w:r>
      <w:r w:rsidRPr="003372D0">
        <w:rPr>
          <w:rFonts w:ascii="Times New Roman" w:eastAsia="MS Mincho" w:hAnsi="Times New Roman" w:cs="Times New Roman"/>
          <w:sz w:val="28"/>
          <w:szCs w:val="28"/>
        </w:rPr>
        <w:t>116.</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lastRenderedPageBreak/>
        <w:t xml:space="preserve"> Потенціал [Електронний ресурс] – Режим доступу: https://uk.wikipedia.org/wiki/Потенціал</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Почепцов</w:t>
      </w:r>
      <w:proofErr w:type="spellEnd"/>
      <w:r w:rsidRPr="003372D0">
        <w:rPr>
          <w:rFonts w:ascii="Times New Roman" w:eastAsia="Calibri" w:hAnsi="Times New Roman" w:cs="Times New Roman"/>
          <w:sz w:val="28"/>
          <w:szCs w:val="28"/>
          <w:lang w:val="ru-RU"/>
        </w:rPr>
        <w:t xml:space="preserve"> Г. Г. </w:t>
      </w:r>
      <w:proofErr w:type="spellStart"/>
      <w:r w:rsidRPr="003372D0">
        <w:rPr>
          <w:rFonts w:ascii="Times New Roman" w:eastAsia="Calibri" w:hAnsi="Times New Roman" w:cs="Times New Roman"/>
          <w:sz w:val="28"/>
          <w:szCs w:val="28"/>
          <w:lang w:val="ru-RU"/>
        </w:rPr>
        <w:t>Имиджелогия</w:t>
      </w:r>
      <w:proofErr w:type="spellEnd"/>
      <w:r w:rsidRPr="003372D0">
        <w:rPr>
          <w:rFonts w:ascii="Times New Roman" w:eastAsia="Calibri" w:hAnsi="Times New Roman" w:cs="Times New Roman"/>
          <w:sz w:val="28"/>
          <w:szCs w:val="28"/>
          <w:lang w:val="ru-RU"/>
        </w:rPr>
        <w:t xml:space="preserve"> / Г. Г. </w:t>
      </w:r>
      <w:proofErr w:type="spellStart"/>
      <w:r w:rsidRPr="003372D0">
        <w:rPr>
          <w:rFonts w:ascii="Times New Roman" w:eastAsia="Calibri" w:hAnsi="Times New Roman" w:cs="Times New Roman"/>
          <w:sz w:val="28"/>
          <w:szCs w:val="28"/>
          <w:lang w:val="ru-RU"/>
        </w:rPr>
        <w:t>Почепцов</w:t>
      </w:r>
      <w:proofErr w:type="spellEnd"/>
      <w:r w:rsidRPr="003372D0">
        <w:rPr>
          <w:rFonts w:ascii="Times New Roman" w:eastAsia="Calibri" w:hAnsi="Times New Roman" w:cs="Times New Roman"/>
          <w:sz w:val="28"/>
          <w:szCs w:val="28"/>
          <w:lang w:val="ru-RU"/>
        </w:rPr>
        <w:t>. – М.</w:t>
      </w:r>
      <w:proofErr w:type="gramStart"/>
      <w:r w:rsidRPr="003372D0">
        <w:rPr>
          <w:rFonts w:ascii="Times New Roman" w:eastAsia="Calibri" w:hAnsi="Times New Roman" w:cs="Times New Roman"/>
          <w:sz w:val="28"/>
          <w:szCs w:val="28"/>
          <w:lang w:val="ru-RU"/>
        </w:rPr>
        <w:t xml:space="preserve"> :</w:t>
      </w:r>
      <w:proofErr w:type="gram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Рефл</w:t>
      </w:r>
      <w:proofErr w:type="spellEnd"/>
      <w:r w:rsidRPr="003372D0">
        <w:rPr>
          <w:rFonts w:ascii="Times New Roman" w:eastAsia="Calibri" w:hAnsi="Times New Roman" w:cs="Times New Roman"/>
          <w:sz w:val="28"/>
          <w:szCs w:val="28"/>
          <w:lang w:val="ru-RU"/>
        </w:rPr>
        <w:t xml:space="preserve">-бук; К. : </w:t>
      </w:r>
      <w:proofErr w:type="spellStart"/>
      <w:r w:rsidRPr="003372D0">
        <w:rPr>
          <w:rFonts w:ascii="Times New Roman" w:eastAsia="Calibri" w:hAnsi="Times New Roman" w:cs="Times New Roman"/>
          <w:sz w:val="28"/>
          <w:szCs w:val="28"/>
          <w:lang w:val="ru-RU"/>
        </w:rPr>
        <w:t>Ваклер</w:t>
      </w:r>
      <w:proofErr w:type="spellEnd"/>
      <w:r w:rsidRPr="003372D0">
        <w:rPr>
          <w:rFonts w:ascii="Times New Roman" w:eastAsia="Calibri" w:hAnsi="Times New Roman" w:cs="Times New Roman"/>
          <w:sz w:val="28"/>
          <w:szCs w:val="28"/>
          <w:lang w:val="ru-RU"/>
        </w:rPr>
        <w:t>, 2011. – 700 с.</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Православна оаза Галичини [Електронний ресурс] – Режим доступу: http://www.palomniki.in.ua/pravoslavna-oaza-galichini/</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r w:rsidRPr="003372D0">
        <w:rPr>
          <w:rFonts w:ascii="Times New Roman" w:eastAsia="MS Mincho" w:hAnsi="Times New Roman" w:cs="Times New Roman"/>
          <w:sz w:val="28"/>
          <w:szCs w:val="28"/>
        </w:rPr>
        <w:t xml:space="preserve">Пригодницький туризм та </w:t>
      </w:r>
      <w:proofErr w:type="spellStart"/>
      <w:r w:rsidRPr="003372D0">
        <w:rPr>
          <w:rFonts w:ascii="Times New Roman" w:eastAsia="MS Mincho" w:hAnsi="Times New Roman" w:cs="Times New Roman"/>
          <w:sz w:val="28"/>
          <w:szCs w:val="28"/>
        </w:rPr>
        <w:t>екстримальні</w:t>
      </w:r>
      <w:proofErr w:type="spellEnd"/>
      <w:r w:rsidRPr="003372D0">
        <w:rPr>
          <w:rFonts w:ascii="Times New Roman" w:eastAsia="MS Mincho" w:hAnsi="Times New Roman" w:cs="Times New Roman"/>
          <w:sz w:val="28"/>
          <w:szCs w:val="28"/>
        </w:rPr>
        <w:t xml:space="preserve"> види </w:t>
      </w:r>
      <w:proofErr w:type="spellStart"/>
      <w:r w:rsidRPr="003372D0">
        <w:rPr>
          <w:rFonts w:ascii="Times New Roman" w:eastAsia="MS Mincho" w:hAnsi="Times New Roman" w:cs="Times New Roman"/>
          <w:sz w:val="28"/>
          <w:szCs w:val="28"/>
        </w:rPr>
        <w:t>екотуризму</w:t>
      </w:r>
      <w:proofErr w:type="spellEnd"/>
      <w:r w:rsidRPr="003372D0">
        <w:rPr>
          <w:rFonts w:ascii="Times New Roman" w:eastAsia="MS Mincho" w:hAnsi="Times New Roman" w:cs="Times New Roman"/>
          <w:sz w:val="28"/>
          <w:szCs w:val="28"/>
        </w:rPr>
        <w:t xml:space="preserve"> [Електронний ресурс] – Режим доступу: https://agrotourism.at.ua/publ/agroturizm_v_sviti/agroturizm_v_krajinakh_svitu/prigodnickij_turizm_ta_ekstrimalni_vidi_ekoturizmu/4-1-0-4</w:t>
      </w:r>
    </w:p>
    <w:p w:rsidR="003372D0" w:rsidRPr="003372D0" w:rsidRDefault="003372D0" w:rsidP="003372D0">
      <w:pPr>
        <w:numPr>
          <w:ilvl w:val="0"/>
          <w:numId w:val="7"/>
        </w:numPr>
        <w:spacing w:after="0" w:line="360" w:lineRule="auto"/>
        <w:contextualSpacing/>
        <w:jc w:val="both"/>
        <w:rPr>
          <w:rFonts w:ascii="Times New Roman" w:eastAsia="MS Mincho" w:hAnsi="Times New Roman" w:cs="Times New Roman"/>
          <w:sz w:val="28"/>
          <w:szCs w:val="28"/>
        </w:rPr>
      </w:pPr>
      <w:r w:rsidRPr="003372D0">
        <w:rPr>
          <w:rFonts w:ascii="Times New Roman" w:eastAsia="MS Mincho" w:hAnsi="Times New Roman" w:cs="Times New Roman"/>
          <w:sz w:val="28"/>
          <w:szCs w:val="28"/>
        </w:rPr>
        <w:t xml:space="preserve">Проблема із вивезенням сміття зі </w:t>
      </w:r>
      <w:proofErr w:type="spellStart"/>
      <w:r w:rsidRPr="003372D0">
        <w:rPr>
          <w:rFonts w:ascii="Times New Roman" w:eastAsia="MS Mincho" w:hAnsi="Times New Roman" w:cs="Times New Roman"/>
          <w:sz w:val="28"/>
          <w:szCs w:val="28"/>
        </w:rPr>
        <w:t>Жовкви</w:t>
      </w:r>
      <w:proofErr w:type="spellEnd"/>
      <w:r w:rsidRPr="003372D0">
        <w:rPr>
          <w:rFonts w:ascii="Times New Roman" w:eastAsia="MS Mincho" w:hAnsi="Times New Roman" w:cs="Times New Roman"/>
          <w:sz w:val="28"/>
          <w:szCs w:val="28"/>
        </w:rPr>
        <w:t xml:space="preserve"> загострюється. Перевізник погрожує розірвати угоду [Електронний ресурс] – Режим доступу: https://forpost.lviv.ua/novyny/5635-problema-iz-vyvezenniam-smittia-zi-zhovkvy-zahostriuietsia-pereviznyk-pohrozhuie-rozirvaty-uhodu</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Рекреаційно-туристичні ресурси України з основами туристичного </w:t>
      </w:r>
      <w:proofErr w:type="spellStart"/>
      <w:r w:rsidRPr="003372D0">
        <w:rPr>
          <w:rFonts w:ascii="Times New Roman" w:eastAsia="Calibri" w:hAnsi="Times New Roman" w:cs="Times New Roman"/>
          <w:sz w:val="28"/>
          <w:szCs w:val="28"/>
        </w:rPr>
        <w:t>ресурсознавства</w:t>
      </w:r>
      <w:proofErr w:type="spellEnd"/>
      <w:r w:rsidRPr="003372D0">
        <w:rPr>
          <w:rFonts w:ascii="Times New Roman" w:eastAsia="Calibri" w:hAnsi="Times New Roman" w:cs="Times New Roman"/>
          <w:sz w:val="28"/>
          <w:szCs w:val="28"/>
        </w:rPr>
        <w:t xml:space="preserve">  / </w:t>
      </w:r>
      <w:r w:rsidRPr="003372D0">
        <w:rPr>
          <w:rFonts w:ascii="Times New Roman" w:eastAsia="Calibri" w:hAnsi="Times New Roman" w:cs="Times New Roman"/>
          <w:sz w:val="28"/>
          <w:szCs w:val="28"/>
          <w:lang w:val="ru-RU"/>
        </w:rPr>
        <w:t>[</w:t>
      </w:r>
      <w:proofErr w:type="spellStart"/>
      <w:r w:rsidRPr="003372D0">
        <w:rPr>
          <w:rFonts w:ascii="Times New Roman" w:eastAsia="Calibri" w:hAnsi="Times New Roman" w:cs="Times New Roman"/>
          <w:sz w:val="28"/>
          <w:szCs w:val="28"/>
        </w:rPr>
        <w:t>Алєшугіна</w:t>
      </w:r>
      <w:proofErr w:type="spellEnd"/>
      <w:r w:rsidRPr="003372D0">
        <w:rPr>
          <w:rFonts w:ascii="Times New Roman" w:eastAsia="Calibri" w:hAnsi="Times New Roman" w:cs="Times New Roman"/>
          <w:sz w:val="28"/>
          <w:szCs w:val="28"/>
        </w:rPr>
        <w:t xml:space="preserve"> Н. О., Барановська О. В. та ін.</w:t>
      </w:r>
      <w:r w:rsidRPr="003372D0">
        <w:rPr>
          <w:rFonts w:ascii="Times New Roman" w:eastAsia="Calibri" w:hAnsi="Times New Roman" w:cs="Times New Roman"/>
          <w:sz w:val="28"/>
          <w:szCs w:val="28"/>
          <w:lang w:val="ru-RU"/>
        </w:rPr>
        <w:t>]</w:t>
      </w:r>
      <w:r w:rsidRPr="003372D0">
        <w:rPr>
          <w:rFonts w:ascii="Times New Roman" w:eastAsia="Calibri" w:hAnsi="Times New Roman" w:cs="Times New Roman"/>
          <w:sz w:val="28"/>
          <w:szCs w:val="28"/>
        </w:rPr>
        <w:t xml:space="preserve"> : </w:t>
      </w:r>
      <w:proofErr w:type="spellStart"/>
      <w:r w:rsidRPr="003372D0">
        <w:rPr>
          <w:rFonts w:ascii="Times New Roman" w:eastAsia="Calibri" w:hAnsi="Times New Roman" w:cs="Times New Roman"/>
          <w:sz w:val="28"/>
          <w:szCs w:val="28"/>
        </w:rPr>
        <w:t>навч</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посіб</w:t>
      </w:r>
      <w:proofErr w:type="spellEnd"/>
      <w:r w:rsidRPr="003372D0">
        <w:rPr>
          <w:rFonts w:ascii="Times New Roman" w:eastAsia="Calibri" w:hAnsi="Times New Roman" w:cs="Times New Roman"/>
          <w:sz w:val="28"/>
          <w:szCs w:val="28"/>
        </w:rPr>
        <w:t>. – Чернігів: Видавництво ЧНТУ, 2015. – 492 с.</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Розвиток туризму [Електронний ресурс] – Режим доступу: https://zhovkva-rada.gov.ua/dijalnist-radi/mizhnarodni-proekti/rozvitok-turizmu.html</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MS Mincho" w:hAnsi="Times New Roman" w:cs="Times New Roman"/>
          <w:sz w:val="28"/>
          <w:szCs w:val="28"/>
        </w:rPr>
        <w:t>Сапєлкіна</w:t>
      </w:r>
      <w:proofErr w:type="spellEnd"/>
      <w:r w:rsidRPr="003372D0">
        <w:rPr>
          <w:rFonts w:ascii="Times New Roman" w:eastAsia="MS Mincho" w:hAnsi="Times New Roman" w:cs="Times New Roman"/>
          <w:sz w:val="28"/>
          <w:szCs w:val="28"/>
        </w:rPr>
        <w:t xml:space="preserve"> З.П. Релігія і культура. Релігійний туризм: </w:t>
      </w:r>
      <w:proofErr w:type="spellStart"/>
      <w:r w:rsidRPr="003372D0">
        <w:rPr>
          <w:rFonts w:ascii="Times New Roman" w:eastAsia="MS Mincho" w:hAnsi="Times New Roman" w:cs="Times New Roman"/>
          <w:sz w:val="28"/>
          <w:szCs w:val="28"/>
        </w:rPr>
        <w:t>навч</w:t>
      </w:r>
      <w:proofErr w:type="spellEnd"/>
      <w:r w:rsidRPr="003372D0">
        <w:rPr>
          <w:rFonts w:ascii="Times New Roman" w:eastAsia="MS Mincho" w:hAnsi="Times New Roman" w:cs="Times New Roman"/>
          <w:sz w:val="28"/>
          <w:szCs w:val="28"/>
        </w:rPr>
        <w:t xml:space="preserve">. </w:t>
      </w:r>
      <w:proofErr w:type="spellStart"/>
      <w:r w:rsidRPr="003372D0">
        <w:rPr>
          <w:rFonts w:ascii="Times New Roman" w:eastAsia="MS Mincho" w:hAnsi="Times New Roman" w:cs="Times New Roman"/>
          <w:sz w:val="28"/>
          <w:szCs w:val="28"/>
        </w:rPr>
        <w:t>посіб</w:t>
      </w:r>
      <w:proofErr w:type="spellEnd"/>
      <w:r w:rsidRPr="003372D0">
        <w:rPr>
          <w:rFonts w:ascii="Times New Roman" w:eastAsia="MS Mincho" w:hAnsi="Times New Roman" w:cs="Times New Roman"/>
          <w:sz w:val="28"/>
          <w:szCs w:val="28"/>
        </w:rPr>
        <w:t xml:space="preserve">. / З.П. </w:t>
      </w:r>
      <w:proofErr w:type="spellStart"/>
      <w:r w:rsidRPr="003372D0">
        <w:rPr>
          <w:rFonts w:ascii="Times New Roman" w:eastAsia="MS Mincho" w:hAnsi="Times New Roman" w:cs="Times New Roman"/>
          <w:sz w:val="28"/>
          <w:szCs w:val="28"/>
        </w:rPr>
        <w:t>Сапєлкіна</w:t>
      </w:r>
      <w:proofErr w:type="spellEnd"/>
      <w:r w:rsidRPr="003372D0">
        <w:rPr>
          <w:rFonts w:ascii="Times New Roman" w:eastAsia="MS Mincho" w:hAnsi="Times New Roman" w:cs="Times New Roman"/>
          <w:sz w:val="28"/>
          <w:szCs w:val="28"/>
        </w:rPr>
        <w:t xml:space="preserve"> – К.: Вид-во Акад. праці і </w:t>
      </w:r>
      <w:proofErr w:type="spellStart"/>
      <w:r w:rsidRPr="003372D0">
        <w:rPr>
          <w:rFonts w:ascii="Times New Roman" w:eastAsia="MS Mincho" w:hAnsi="Times New Roman" w:cs="Times New Roman"/>
          <w:sz w:val="28"/>
          <w:szCs w:val="28"/>
        </w:rPr>
        <w:t>соц</w:t>
      </w:r>
      <w:proofErr w:type="spellEnd"/>
      <w:r w:rsidRPr="003372D0">
        <w:rPr>
          <w:rFonts w:ascii="Times New Roman" w:eastAsia="MS Mincho" w:hAnsi="Times New Roman" w:cs="Times New Roman"/>
          <w:sz w:val="28"/>
          <w:szCs w:val="28"/>
        </w:rPr>
        <w:t xml:space="preserve">. відносин </w:t>
      </w:r>
      <w:proofErr w:type="spellStart"/>
      <w:r w:rsidRPr="003372D0">
        <w:rPr>
          <w:rFonts w:ascii="Times New Roman" w:eastAsia="MS Mincho" w:hAnsi="Times New Roman" w:cs="Times New Roman"/>
          <w:sz w:val="28"/>
          <w:szCs w:val="28"/>
        </w:rPr>
        <w:t>Федер</w:t>
      </w:r>
      <w:proofErr w:type="spellEnd"/>
      <w:r w:rsidRPr="003372D0">
        <w:rPr>
          <w:rFonts w:ascii="Times New Roman" w:eastAsia="MS Mincho" w:hAnsi="Times New Roman" w:cs="Times New Roman"/>
          <w:sz w:val="28"/>
          <w:szCs w:val="28"/>
        </w:rPr>
        <w:t>. проф. спілок України, 2012. – 220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Саранча М. А. </w:t>
      </w:r>
      <w:proofErr w:type="spellStart"/>
      <w:r w:rsidRPr="003372D0">
        <w:rPr>
          <w:rFonts w:ascii="Times New Roman" w:eastAsia="Calibri" w:hAnsi="Times New Roman" w:cs="Times New Roman"/>
          <w:sz w:val="28"/>
          <w:szCs w:val="28"/>
        </w:rPr>
        <w:t>Методологические</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проблемы</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интегральной</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оценки</w:t>
      </w:r>
      <w:proofErr w:type="spell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rPr>
        <w:t>туристско-рекреационного</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потенциала</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территории</w:t>
      </w:r>
      <w:proofErr w:type="spellEnd"/>
      <w:r w:rsidRPr="003372D0">
        <w:rPr>
          <w:rFonts w:ascii="Times New Roman" w:eastAsia="Calibri" w:hAnsi="Times New Roman" w:cs="Times New Roman"/>
          <w:sz w:val="28"/>
          <w:szCs w:val="28"/>
        </w:rPr>
        <w:t xml:space="preserve"> / М. А. Саранча //</w:t>
      </w:r>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rPr>
        <w:t>Вестник</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Удмуртского</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университета</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Серия</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Биология</w:t>
      </w:r>
      <w:proofErr w:type="spellEnd"/>
      <w:r w:rsidRPr="003372D0">
        <w:rPr>
          <w:rFonts w:ascii="Times New Roman" w:eastAsia="Calibri" w:hAnsi="Times New Roman" w:cs="Times New Roman"/>
          <w:sz w:val="28"/>
          <w:szCs w:val="28"/>
        </w:rPr>
        <w:t>. Науки о земле. 2011. – №1. – С. 118 – 127.</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Святохо</w:t>
      </w:r>
      <w:proofErr w:type="spellEnd"/>
      <w:r w:rsidRPr="003372D0">
        <w:rPr>
          <w:rFonts w:ascii="Times New Roman" w:eastAsia="Calibri" w:hAnsi="Times New Roman" w:cs="Times New Roman"/>
          <w:sz w:val="28"/>
          <w:szCs w:val="28"/>
          <w:lang w:val="ru-RU"/>
        </w:rPr>
        <w:t xml:space="preserve"> Н. В. Концептуальные основы исследования туристского потенциала региона / Н. В. </w:t>
      </w:r>
      <w:proofErr w:type="spellStart"/>
      <w:r w:rsidRPr="003372D0">
        <w:rPr>
          <w:rFonts w:ascii="Times New Roman" w:eastAsia="Calibri" w:hAnsi="Times New Roman" w:cs="Times New Roman"/>
          <w:sz w:val="28"/>
          <w:szCs w:val="28"/>
          <w:lang w:val="ru-RU"/>
        </w:rPr>
        <w:t>Святохо</w:t>
      </w:r>
      <w:proofErr w:type="spellEnd"/>
      <w:r w:rsidRPr="003372D0">
        <w:rPr>
          <w:rFonts w:ascii="Times New Roman" w:eastAsia="Calibri" w:hAnsi="Times New Roman" w:cs="Times New Roman"/>
          <w:sz w:val="28"/>
          <w:szCs w:val="28"/>
          <w:lang w:val="ru-RU"/>
        </w:rPr>
        <w:t xml:space="preserve"> // Экономика и управление. – 2007. - №2. – С. 30 – 36.</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lang w:val="ru-RU"/>
        </w:rPr>
        <w:lastRenderedPageBreak/>
        <w:t xml:space="preserve"> Старинщиков Н. Формирование и продвижение имиджа города [</w:t>
      </w:r>
      <w:proofErr w:type="spellStart"/>
      <w:r w:rsidRPr="003372D0">
        <w:rPr>
          <w:rFonts w:ascii="Times New Roman" w:eastAsia="Calibri" w:hAnsi="Times New Roman" w:cs="Times New Roman"/>
          <w:sz w:val="28"/>
          <w:szCs w:val="28"/>
          <w:lang w:val="ru-RU"/>
        </w:rPr>
        <w:t>Електронний</w:t>
      </w:r>
      <w:proofErr w:type="spellEnd"/>
      <w:r w:rsidRPr="003372D0">
        <w:rPr>
          <w:rFonts w:ascii="Times New Roman" w:eastAsia="Calibri" w:hAnsi="Times New Roman" w:cs="Times New Roman"/>
          <w:sz w:val="28"/>
          <w:szCs w:val="28"/>
          <w:lang w:val="ru-RU"/>
        </w:rPr>
        <w:t xml:space="preserve"> ресурс] / Н. Старинщиков // Научно-практический журнал «</w:t>
      </w:r>
      <w:proofErr w:type="gramStart"/>
      <w:r w:rsidRPr="003372D0">
        <w:rPr>
          <w:rFonts w:ascii="Times New Roman" w:eastAsia="Calibri" w:hAnsi="Times New Roman" w:cs="Times New Roman"/>
          <w:sz w:val="28"/>
          <w:szCs w:val="28"/>
          <w:lang w:val="ru-RU"/>
        </w:rPr>
        <w:t>Деловая</w:t>
      </w:r>
      <w:proofErr w:type="gram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имиджелогия</w:t>
      </w:r>
      <w:proofErr w:type="spellEnd"/>
      <w:r w:rsidRPr="003372D0">
        <w:rPr>
          <w:rFonts w:ascii="Times New Roman" w:eastAsia="Calibri" w:hAnsi="Times New Roman" w:cs="Times New Roman"/>
          <w:sz w:val="28"/>
          <w:szCs w:val="28"/>
          <w:lang w:val="ru-RU"/>
        </w:rPr>
        <w:t xml:space="preserve">». – 2009. – Режим доступу: </w:t>
      </w:r>
      <w:r w:rsidRPr="003372D0">
        <w:rPr>
          <w:rFonts w:ascii="Times New Roman" w:eastAsia="Calibri" w:hAnsi="Times New Roman" w:cs="Times New Roman"/>
          <w:sz w:val="28"/>
          <w:szCs w:val="28"/>
          <w:lang w:val="en-US"/>
        </w:rPr>
        <w:t>http</w:t>
      </w:r>
      <w:r w:rsidRPr="003372D0">
        <w:rPr>
          <w:rFonts w:ascii="Times New Roman" w:eastAsia="Calibri" w:hAnsi="Times New Roman" w:cs="Times New Roman"/>
          <w:sz w:val="28"/>
          <w:szCs w:val="28"/>
          <w:lang w:val="ru-RU"/>
        </w:rPr>
        <w:t>://</w:t>
      </w:r>
      <w:r w:rsidRPr="003372D0">
        <w:rPr>
          <w:rFonts w:ascii="Times New Roman" w:eastAsia="Calibri" w:hAnsi="Times New Roman" w:cs="Times New Roman"/>
          <w:sz w:val="28"/>
          <w:szCs w:val="28"/>
          <w:lang w:val="en-US"/>
        </w:rPr>
        <w:t>www</w:t>
      </w:r>
      <w:r w:rsidRPr="003372D0">
        <w:rPr>
          <w:rFonts w:ascii="Times New Roman" w:eastAsia="Calibri" w:hAnsi="Times New Roman" w:cs="Times New Roman"/>
          <w:sz w:val="28"/>
          <w:szCs w:val="28"/>
          <w:lang w:val="ru-RU"/>
        </w:rPr>
        <w:t>.</w:t>
      </w:r>
      <w:r w:rsidRPr="003372D0">
        <w:rPr>
          <w:rFonts w:ascii="Times New Roman" w:eastAsia="Calibri" w:hAnsi="Times New Roman" w:cs="Times New Roman"/>
          <w:sz w:val="28"/>
          <w:szCs w:val="28"/>
          <w:lang w:val="en-US"/>
        </w:rPr>
        <w:t>ci</w:t>
      </w:r>
      <w:r w:rsidRPr="003372D0">
        <w:rPr>
          <w:rFonts w:ascii="Times New Roman" w:eastAsia="Calibri" w:hAnsi="Times New Roman" w:cs="Times New Roman"/>
          <w:sz w:val="28"/>
          <w:szCs w:val="28"/>
          <w:lang w:val="ru-RU"/>
        </w:rPr>
        <w:t>-</w:t>
      </w:r>
      <w:r w:rsidRPr="003372D0">
        <w:rPr>
          <w:rFonts w:ascii="Times New Roman" w:eastAsia="Calibri" w:hAnsi="Times New Roman" w:cs="Times New Roman"/>
          <w:sz w:val="28"/>
          <w:szCs w:val="28"/>
          <w:lang w:val="en-US"/>
        </w:rPr>
        <w:t>journal</w:t>
      </w:r>
      <w:r w:rsidRPr="003372D0">
        <w:rPr>
          <w:rFonts w:ascii="Times New Roman" w:eastAsia="Calibri" w:hAnsi="Times New Roman" w:cs="Times New Roman"/>
          <w:sz w:val="28"/>
          <w:szCs w:val="28"/>
          <w:lang w:val="ru-RU"/>
        </w:rPr>
        <w:t>.</w:t>
      </w:r>
      <w:proofErr w:type="spellStart"/>
      <w:r w:rsidRPr="003372D0">
        <w:rPr>
          <w:rFonts w:ascii="Times New Roman" w:eastAsia="Calibri" w:hAnsi="Times New Roman" w:cs="Times New Roman"/>
          <w:sz w:val="28"/>
          <w:szCs w:val="28"/>
          <w:lang w:val="en-US"/>
        </w:rPr>
        <w:t>ru</w:t>
      </w:r>
      <w:proofErr w:type="spellEnd"/>
      <w:r w:rsidRPr="003372D0">
        <w:rPr>
          <w:rFonts w:ascii="Times New Roman" w:eastAsia="Calibri" w:hAnsi="Times New Roman" w:cs="Times New Roman"/>
          <w:sz w:val="28"/>
          <w:szCs w:val="28"/>
          <w:lang w:val="ru-RU"/>
        </w:rPr>
        <w:t>/</w:t>
      </w:r>
      <w:r w:rsidRPr="003372D0">
        <w:rPr>
          <w:rFonts w:ascii="Times New Roman" w:eastAsia="Calibri" w:hAnsi="Times New Roman" w:cs="Times New Roman"/>
          <w:sz w:val="28"/>
          <w:szCs w:val="28"/>
          <w:lang w:val="en-US"/>
        </w:rPr>
        <w:t>article</w:t>
      </w:r>
      <w:r w:rsidRPr="003372D0">
        <w:rPr>
          <w:rFonts w:ascii="Times New Roman" w:eastAsia="Calibri" w:hAnsi="Times New Roman" w:cs="Times New Roman"/>
          <w:sz w:val="28"/>
          <w:szCs w:val="28"/>
          <w:lang w:val="ru-RU"/>
        </w:rPr>
        <w:t>/413/200804_</w:t>
      </w:r>
      <w:r w:rsidRPr="003372D0">
        <w:rPr>
          <w:rFonts w:ascii="Times New Roman" w:eastAsia="Calibri" w:hAnsi="Times New Roman" w:cs="Times New Roman"/>
          <w:sz w:val="28"/>
          <w:szCs w:val="28"/>
          <w:lang w:val="en-US"/>
        </w:rPr>
        <w:t>image</w:t>
      </w:r>
      <w:r w:rsidRPr="003372D0">
        <w:rPr>
          <w:rFonts w:ascii="Times New Roman" w:eastAsia="Calibri" w:hAnsi="Times New Roman" w:cs="Times New Roman"/>
          <w:sz w:val="28"/>
          <w:szCs w:val="28"/>
          <w:lang w:val="ru-RU"/>
        </w:rPr>
        <w:t xml:space="preserve">_ </w:t>
      </w:r>
      <w:proofErr w:type="spellStart"/>
      <w:r w:rsidRPr="003372D0">
        <w:rPr>
          <w:rFonts w:ascii="Times New Roman" w:eastAsia="Calibri" w:hAnsi="Times New Roman" w:cs="Times New Roman"/>
          <w:sz w:val="28"/>
          <w:szCs w:val="28"/>
          <w:lang w:val="en-US"/>
        </w:rPr>
        <w:t>novosibirsk</w:t>
      </w:r>
      <w:proofErr w:type="spellEnd"/>
      <w:r w:rsidRPr="003372D0">
        <w:rPr>
          <w:rFonts w:ascii="Times New Roman" w:eastAsia="Calibri" w:hAnsi="Times New Roman" w:cs="Times New Roman"/>
          <w:sz w:val="28"/>
          <w:szCs w:val="28"/>
          <w:lang w:val="ru-RU"/>
        </w:rPr>
        <w:t>.</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Старі фото </w:t>
      </w:r>
      <w:proofErr w:type="spellStart"/>
      <w:r w:rsidRPr="003372D0">
        <w:rPr>
          <w:rFonts w:ascii="Times New Roman" w:eastAsia="Calibri" w:hAnsi="Times New Roman" w:cs="Times New Roman"/>
          <w:sz w:val="28"/>
          <w:szCs w:val="28"/>
        </w:rPr>
        <w:t>Жовкви</w:t>
      </w:r>
      <w:proofErr w:type="spellEnd"/>
      <w:r w:rsidRPr="003372D0">
        <w:rPr>
          <w:rFonts w:ascii="Times New Roman" w:eastAsia="Calibri" w:hAnsi="Times New Roman" w:cs="Times New Roman"/>
          <w:sz w:val="28"/>
          <w:szCs w:val="28"/>
        </w:rPr>
        <w:t xml:space="preserve"> [Електронний ресурс] – Режим доступу: https://myzhovkva.com/blog/stari-foto-zovkvi-0</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Стовп ганьби (</w:t>
      </w: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[Електронний ресурс] – Режим доступу: http://wikimapia.org/21652761/uk/Стовп-ганьби</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Тепле місто </w:t>
      </w: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xml:space="preserve"> [Електронний ресурс] – Режим доступу: https://www.epravda.com.ua/projects/cities/2018/09/24/640866/</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MS Mincho" w:hAnsi="Times New Roman" w:cs="Times New Roman"/>
          <w:sz w:val="28"/>
          <w:szCs w:val="28"/>
        </w:rPr>
        <w:t xml:space="preserve">Трагедія </w:t>
      </w:r>
      <w:proofErr w:type="spellStart"/>
      <w:r w:rsidRPr="003372D0">
        <w:rPr>
          <w:rFonts w:ascii="Times New Roman" w:eastAsia="MS Mincho" w:hAnsi="Times New Roman" w:cs="Times New Roman"/>
          <w:sz w:val="28"/>
          <w:szCs w:val="28"/>
        </w:rPr>
        <w:t>Грибовицького</w:t>
      </w:r>
      <w:proofErr w:type="spellEnd"/>
      <w:r w:rsidRPr="003372D0">
        <w:rPr>
          <w:rFonts w:ascii="Times New Roman" w:eastAsia="MS Mincho" w:hAnsi="Times New Roman" w:cs="Times New Roman"/>
          <w:sz w:val="28"/>
          <w:szCs w:val="28"/>
        </w:rPr>
        <w:t xml:space="preserve"> сміттєзвалища. Хронологія подій [Електронний ресурс] – Режим доступу: https://portal.lviv.ua/news/2016/05/31/tragediya-gribovitskogo-smittyezvalishha-hronologiya-podiy</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У </w:t>
      </w:r>
      <w:proofErr w:type="spellStart"/>
      <w:r w:rsidRPr="003372D0">
        <w:rPr>
          <w:rFonts w:ascii="Times New Roman" w:eastAsia="Calibri" w:hAnsi="Times New Roman" w:cs="Times New Roman"/>
          <w:sz w:val="28"/>
          <w:szCs w:val="28"/>
        </w:rPr>
        <w:t>Жовкві</w:t>
      </w:r>
      <w:proofErr w:type="spellEnd"/>
      <w:r w:rsidRPr="003372D0">
        <w:rPr>
          <w:rFonts w:ascii="Times New Roman" w:eastAsia="Calibri" w:hAnsi="Times New Roman" w:cs="Times New Roman"/>
          <w:sz w:val="28"/>
          <w:szCs w:val="28"/>
        </w:rPr>
        <w:t xml:space="preserve"> археологи розкопали 400-літній єврейський квартал [Електронний ресурс] – Режим доступу: https://zaxid.net/u_zhovkvi_arheologi_rozkopali_400litniy_yevreyskiy_kvartal_n1392381</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r w:rsidRPr="003372D0">
        <w:rPr>
          <w:rFonts w:ascii="Times New Roman" w:eastAsia="MS Mincho" w:hAnsi="Times New Roman" w:cs="Times New Roman"/>
          <w:sz w:val="28"/>
          <w:szCs w:val="28"/>
        </w:rPr>
        <w:t xml:space="preserve">У </w:t>
      </w:r>
      <w:proofErr w:type="spellStart"/>
      <w:r w:rsidRPr="003372D0">
        <w:rPr>
          <w:rFonts w:ascii="Times New Roman" w:eastAsia="MS Mincho" w:hAnsi="Times New Roman" w:cs="Times New Roman"/>
          <w:sz w:val="28"/>
          <w:szCs w:val="28"/>
        </w:rPr>
        <w:t>Жовкві</w:t>
      </w:r>
      <w:proofErr w:type="spellEnd"/>
      <w:r w:rsidRPr="003372D0">
        <w:rPr>
          <w:rFonts w:ascii="Times New Roman" w:eastAsia="MS Mincho" w:hAnsi="Times New Roman" w:cs="Times New Roman"/>
          <w:sz w:val="28"/>
          <w:szCs w:val="28"/>
        </w:rPr>
        <w:t xml:space="preserve"> пройде Кубок Європи з настільного тенісу [Електронний ресурс] – Режим доступу: https://zhovkva-tour.info/novyny/77-latest-news/368-2012-09-06-10-36-14</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У парку розкопали королівський фонтан, якому більше 300 років [Електронний ресурс] – Режим доступу: https://gazeta.ua/articles/life/_u-parku-rozkopali-korolivskij-fontan-yakomu-bilshe-300-rokiv/895233</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Файл: </w:t>
      </w: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Церква Пр. Трійці [Електронний ресурс] – Режим доступу: https://uk.wikipedia.org/wiki/Файл:Жовква_.Церква_Пр.Трійці_(дер.).JPG</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r w:rsidRPr="003372D0">
        <w:rPr>
          <w:rFonts w:ascii="Times New Roman" w:eastAsia="MS Mincho" w:hAnsi="Times New Roman" w:cs="Times New Roman"/>
          <w:sz w:val="28"/>
          <w:szCs w:val="28"/>
        </w:rPr>
        <w:t>Фестивальний туризм [Електронний ресурс] – Режим доступу: https://uk.wikipedia.org/wiki/%D0%A4%D0%B5%D1%81%D1%82%D0%B8%D0%B2%D0%B0%D0%BB%D1%8C%D0%BD%D0%B8%D0%B9_%D1%82%D1%83%D1%80%D0%B8%D0%B7%D0%BC</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lang w:val="ru-RU"/>
        </w:rPr>
        <w:lastRenderedPageBreak/>
        <w:t xml:space="preserve"> Храмцова Т. Г. Методология исследования социально экономического потенциала потребительской кооперации: </w:t>
      </w:r>
      <w:proofErr w:type="spellStart"/>
      <w:r w:rsidRPr="003372D0">
        <w:rPr>
          <w:rFonts w:ascii="Times New Roman" w:eastAsia="Calibri" w:hAnsi="Times New Roman" w:cs="Times New Roman"/>
          <w:sz w:val="28"/>
          <w:szCs w:val="28"/>
          <w:lang w:val="ru-RU"/>
        </w:rPr>
        <w:t>дис</w:t>
      </w:r>
      <w:proofErr w:type="spellEnd"/>
      <w:r w:rsidRPr="003372D0">
        <w:rPr>
          <w:rFonts w:ascii="Times New Roman" w:eastAsia="Calibri" w:hAnsi="Times New Roman" w:cs="Times New Roman"/>
          <w:sz w:val="28"/>
          <w:szCs w:val="28"/>
          <w:lang w:val="ru-RU"/>
        </w:rPr>
        <w:t xml:space="preserve">. ... д-ра </w:t>
      </w:r>
      <w:proofErr w:type="spellStart"/>
      <w:r w:rsidRPr="003372D0">
        <w:rPr>
          <w:rFonts w:ascii="Times New Roman" w:eastAsia="Calibri" w:hAnsi="Times New Roman" w:cs="Times New Roman"/>
          <w:sz w:val="28"/>
          <w:szCs w:val="28"/>
          <w:lang w:val="ru-RU"/>
        </w:rPr>
        <w:t>экон</w:t>
      </w:r>
      <w:proofErr w:type="spellEnd"/>
      <w:r w:rsidRPr="003372D0">
        <w:rPr>
          <w:rFonts w:ascii="Times New Roman" w:eastAsia="Calibri" w:hAnsi="Times New Roman" w:cs="Times New Roman"/>
          <w:sz w:val="28"/>
          <w:szCs w:val="28"/>
          <w:lang w:val="ru-RU"/>
        </w:rPr>
        <w:t>. наук. / Т. Г. Храмцова. – Новосибирск</w:t>
      </w:r>
      <w:proofErr w:type="gramStart"/>
      <w:r w:rsidRPr="003372D0">
        <w:rPr>
          <w:rFonts w:ascii="Times New Roman" w:eastAsia="Calibri" w:hAnsi="Times New Roman" w:cs="Times New Roman"/>
          <w:sz w:val="28"/>
          <w:szCs w:val="28"/>
          <w:lang w:val="ru-RU"/>
        </w:rPr>
        <w:t xml:space="preserve"> :</w:t>
      </w:r>
      <w:proofErr w:type="gramEnd"/>
      <w:r w:rsidRPr="003372D0">
        <w:rPr>
          <w:rFonts w:ascii="Times New Roman" w:eastAsia="Calibri" w:hAnsi="Times New Roman" w:cs="Times New Roman"/>
          <w:sz w:val="28"/>
          <w:szCs w:val="28"/>
          <w:lang w:val="ru-RU"/>
        </w:rPr>
        <w:t xml:space="preserve"> Центросоюз РФ; </w:t>
      </w:r>
      <w:proofErr w:type="spellStart"/>
      <w:r w:rsidRPr="003372D0">
        <w:rPr>
          <w:rFonts w:ascii="Times New Roman" w:eastAsia="Calibri" w:hAnsi="Times New Roman" w:cs="Times New Roman"/>
          <w:sz w:val="28"/>
          <w:szCs w:val="28"/>
          <w:lang w:val="ru-RU"/>
        </w:rPr>
        <w:t>СибУПК</w:t>
      </w:r>
      <w:proofErr w:type="spellEnd"/>
      <w:r w:rsidRPr="003372D0">
        <w:rPr>
          <w:rFonts w:ascii="Times New Roman" w:eastAsia="Calibri" w:hAnsi="Times New Roman" w:cs="Times New Roman"/>
          <w:sz w:val="28"/>
          <w:szCs w:val="28"/>
          <w:lang w:val="ru-RU"/>
        </w:rPr>
        <w:t>, 2002. – 374 с.</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ЦДІА України у Львові. – Ф. 168. – Оп.1. – </w:t>
      </w:r>
      <w:proofErr w:type="spellStart"/>
      <w:r w:rsidRPr="003372D0">
        <w:rPr>
          <w:rFonts w:ascii="Times New Roman" w:eastAsia="Calibri" w:hAnsi="Times New Roman" w:cs="Times New Roman"/>
          <w:sz w:val="28"/>
          <w:szCs w:val="28"/>
        </w:rPr>
        <w:t>Спр</w:t>
      </w:r>
      <w:proofErr w:type="spellEnd"/>
      <w:r w:rsidRPr="003372D0">
        <w:rPr>
          <w:rFonts w:ascii="Times New Roman" w:eastAsia="Calibri" w:hAnsi="Times New Roman" w:cs="Times New Roman"/>
          <w:sz w:val="28"/>
          <w:szCs w:val="28"/>
        </w:rPr>
        <w:t xml:space="preserve">. 484. – </w:t>
      </w:r>
      <w:proofErr w:type="spellStart"/>
      <w:r w:rsidRPr="003372D0">
        <w:rPr>
          <w:rFonts w:ascii="Times New Roman" w:eastAsia="Calibri" w:hAnsi="Times New Roman" w:cs="Times New Roman"/>
          <w:sz w:val="28"/>
          <w:szCs w:val="28"/>
        </w:rPr>
        <w:t>Арк</w:t>
      </w:r>
      <w:proofErr w:type="spellEnd"/>
      <w:r w:rsidRPr="003372D0">
        <w:rPr>
          <w:rFonts w:ascii="Times New Roman" w:eastAsia="Calibri" w:hAnsi="Times New Roman" w:cs="Times New Roman"/>
          <w:sz w:val="28"/>
          <w:szCs w:val="28"/>
        </w:rPr>
        <w:t>. 2 – 6.</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Церква Різдва Пресвятої Богородиці (м. </w:t>
      </w:r>
      <w:proofErr w:type="spellStart"/>
      <w:r w:rsidRPr="003372D0">
        <w:rPr>
          <w:rFonts w:ascii="Times New Roman" w:eastAsia="Calibri" w:hAnsi="Times New Roman" w:cs="Times New Roman"/>
          <w:sz w:val="28"/>
          <w:szCs w:val="28"/>
        </w:rPr>
        <w:t>Жовква</w:t>
      </w:r>
      <w:proofErr w:type="spellEnd"/>
      <w:r w:rsidRPr="003372D0">
        <w:rPr>
          <w:rFonts w:ascii="Times New Roman" w:eastAsia="Calibri" w:hAnsi="Times New Roman" w:cs="Times New Roman"/>
          <w:sz w:val="28"/>
          <w:szCs w:val="28"/>
        </w:rPr>
        <w:t>, Львівська обл.) : карта, фото, опис [Електронний ресурс] – Режим доступу: https://drymba.com/uk/1031910-tserkva-rizdva-presvyatoyi-bohorodytsi-zhovkva-lvivska#photos</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lang w:val="ru-RU"/>
        </w:rPr>
      </w:pPr>
      <w:r w:rsidRPr="003372D0">
        <w:rPr>
          <w:rFonts w:ascii="Times New Roman" w:eastAsia="Calibri" w:hAnsi="Times New Roman" w:cs="Times New Roman"/>
          <w:sz w:val="28"/>
          <w:szCs w:val="28"/>
          <w:lang w:val="ru-RU"/>
        </w:rPr>
        <w:t xml:space="preserve"> Шабалина Н. В. Эволюция представлений о туристско-рекреационном потенциале как основе формирования и развития туристско-рекреационных систем / Н. В. Шабалина, В. С. Власов // Туризм и рекреация: фундаментальные и прикладные исследования: сб. трудов межд. </w:t>
      </w:r>
      <w:proofErr w:type="spellStart"/>
      <w:r w:rsidRPr="003372D0">
        <w:rPr>
          <w:rFonts w:ascii="Times New Roman" w:eastAsia="Calibri" w:hAnsi="Times New Roman" w:cs="Times New Roman"/>
          <w:sz w:val="28"/>
          <w:szCs w:val="28"/>
          <w:lang w:val="ru-RU"/>
        </w:rPr>
        <w:t>научн</w:t>
      </w:r>
      <w:proofErr w:type="spellEnd"/>
      <w:r w:rsidRPr="003372D0">
        <w:rPr>
          <w:rFonts w:ascii="Times New Roman" w:eastAsia="Calibri" w:hAnsi="Times New Roman" w:cs="Times New Roman"/>
          <w:sz w:val="28"/>
          <w:szCs w:val="28"/>
          <w:lang w:val="ru-RU"/>
        </w:rPr>
        <w:t xml:space="preserve">. </w:t>
      </w:r>
      <w:proofErr w:type="spellStart"/>
      <w:r w:rsidRPr="003372D0">
        <w:rPr>
          <w:rFonts w:ascii="Times New Roman" w:eastAsia="Calibri" w:hAnsi="Times New Roman" w:cs="Times New Roman"/>
          <w:sz w:val="28"/>
          <w:szCs w:val="28"/>
          <w:lang w:val="ru-RU"/>
        </w:rPr>
        <w:t>конф</w:t>
      </w:r>
      <w:proofErr w:type="spellEnd"/>
      <w:r w:rsidRPr="003372D0">
        <w:rPr>
          <w:rFonts w:ascii="Times New Roman" w:eastAsia="Calibri" w:hAnsi="Times New Roman" w:cs="Times New Roman"/>
          <w:sz w:val="28"/>
          <w:szCs w:val="28"/>
          <w:lang w:val="ru-RU"/>
        </w:rPr>
        <w:t>. – М.</w:t>
      </w:r>
      <w:proofErr w:type="gramStart"/>
      <w:r w:rsidRPr="003372D0">
        <w:rPr>
          <w:rFonts w:ascii="Times New Roman" w:eastAsia="Calibri" w:hAnsi="Times New Roman" w:cs="Times New Roman"/>
          <w:sz w:val="28"/>
          <w:szCs w:val="28"/>
          <w:lang w:val="ru-RU"/>
        </w:rPr>
        <w:t xml:space="preserve"> :</w:t>
      </w:r>
      <w:proofErr w:type="gramEnd"/>
      <w:r w:rsidRPr="003372D0">
        <w:rPr>
          <w:rFonts w:ascii="Times New Roman" w:eastAsia="Calibri" w:hAnsi="Times New Roman" w:cs="Times New Roman"/>
          <w:sz w:val="28"/>
          <w:szCs w:val="28"/>
          <w:lang w:val="ru-RU"/>
        </w:rPr>
        <w:t xml:space="preserve"> Советский спорт, 2008. – С. 391 – 399.</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Шиманська В. Розвиток регіонального туристичного комплексу як засіб підвищення конкурентоспроможності держави / В. Шиманська // Вісник Київського інституту бізнесу та технологій. – Київ, 2010. – №3 (13). – С.123 – 124.</w:t>
      </w:r>
    </w:p>
    <w:p w:rsidR="003372D0" w:rsidRPr="003372D0" w:rsidRDefault="003372D0" w:rsidP="003372D0">
      <w:pPr>
        <w:numPr>
          <w:ilvl w:val="0"/>
          <w:numId w:val="7"/>
        </w:numPr>
        <w:spacing w:after="0" w:line="360" w:lineRule="auto"/>
        <w:ind w:left="714" w:hanging="357"/>
        <w:contextualSpacing/>
        <w:jc w:val="both"/>
        <w:rPr>
          <w:rFonts w:ascii="Times New Roman" w:eastAsia="Calibri" w:hAnsi="Times New Roman" w:cs="Times New Roman"/>
          <w:sz w:val="28"/>
          <w:szCs w:val="28"/>
        </w:rPr>
      </w:pPr>
      <w:r w:rsidRPr="003372D0">
        <w:rPr>
          <w:rFonts w:ascii="Times New Roman" w:eastAsia="MS Mincho" w:hAnsi="Times New Roman" w:cs="Times New Roman"/>
          <w:sz w:val="28"/>
          <w:szCs w:val="28"/>
        </w:rPr>
        <w:t xml:space="preserve"> Що таке ностальгічний туризм? [Електронний ресурс] – Режим доступу: http://infotour.in.ua/nostalgic-tourism.htm</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Юліан </w:t>
      </w:r>
      <w:proofErr w:type="spellStart"/>
      <w:r w:rsidRPr="003372D0">
        <w:rPr>
          <w:rFonts w:ascii="Times New Roman" w:eastAsia="Calibri" w:hAnsi="Times New Roman" w:cs="Times New Roman"/>
          <w:sz w:val="28"/>
          <w:szCs w:val="28"/>
        </w:rPr>
        <w:t>Буцманюк</w:t>
      </w:r>
      <w:proofErr w:type="spellEnd"/>
      <w:r w:rsidRPr="003372D0">
        <w:rPr>
          <w:rFonts w:ascii="Times New Roman" w:eastAsia="Calibri" w:hAnsi="Times New Roman" w:cs="Times New Roman"/>
          <w:sz w:val="28"/>
          <w:szCs w:val="28"/>
        </w:rPr>
        <w:t>: воїн, митець [Електронний ресурс] – Режим доступу: http://vzhovkvi.com/video/yulian-butsmanyuk-vojin-mytets.html</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Kalandides</w:t>
      </w:r>
      <w:proofErr w:type="spellEnd"/>
      <w:r w:rsidRPr="003372D0">
        <w:rPr>
          <w:rFonts w:ascii="Times New Roman" w:eastAsia="Calibri" w:hAnsi="Times New Roman" w:cs="Times New Roman"/>
          <w:sz w:val="28"/>
          <w:szCs w:val="28"/>
        </w:rPr>
        <w:t xml:space="preserve"> A. </w:t>
      </w:r>
      <w:proofErr w:type="spellStart"/>
      <w:r w:rsidRPr="003372D0">
        <w:rPr>
          <w:rFonts w:ascii="Times New Roman" w:eastAsia="Calibri" w:hAnsi="Times New Roman" w:cs="Times New Roman"/>
          <w:sz w:val="28"/>
          <w:szCs w:val="28"/>
        </w:rPr>
        <w:t>Branding</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Cities</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The</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Search</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for</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Place</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Identity</w:t>
      </w:r>
      <w:proofErr w:type="spellEnd"/>
      <w:r w:rsidRPr="003372D0">
        <w:rPr>
          <w:rFonts w:ascii="Times New Roman" w:eastAsia="Calibri" w:hAnsi="Times New Roman" w:cs="Times New Roman"/>
          <w:sz w:val="28"/>
          <w:szCs w:val="28"/>
        </w:rPr>
        <w:t xml:space="preserve"> / A. </w:t>
      </w:r>
      <w:proofErr w:type="spellStart"/>
      <w:r w:rsidRPr="003372D0">
        <w:rPr>
          <w:rFonts w:ascii="Times New Roman" w:eastAsia="Calibri" w:hAnsi="Times New Roman" w:cs="Times New Roman"/>
          <w:sz w:val="28"/>
          <w:szCs w:val="28"/>
        </w:rPr>
        <w:t>Kalandides</w:t>
      </w:r>
      <w:proofErr w:type="spellEnd"/>
      <w:r w:rsidRPr="003372D0">
        <w:rPr>
          <w:rFonts w:ascii="Times New Roman" w:eastAsia="Calibri" w:hAnsi="Times New Roman" w:cs="Times New Roman"/>
          <w:sz w:val="28"/>
          <w:szCs w:val="28"/>
        </w:rPr>
        <w:t xml:space="preserve">, M. </w:t>
      </w:r>
      <w:proofErr w:type="spellStart"/>
      <w:r w:rsidRPr="003372D0">
        <w:rPr>
          <w:rFonts w:ascii="Times New Roman" w:eastAsia="Calibri" w:hAnsi="Times New Roman" w:cs="Times New Roman"/>
          <w:sz w:val="28"/>
          <w:szCs w:val="28"/>
        </w:rPr>
        <w:t>Kavaratzis</w:t>
      </w:r>
      <w:proofErr w:type="spellEnd"/>
      <w:r w:rsidRPr="003372D0">
        <w:rPr>
          <w:rFonts w:ascii="Times New Roman" w:eastAsia="Calibri" w:hAnsi="Times New Roman" w:cs="Times New Roman"/>
          <w:sz w:val="28"/>
          <w:szCs w:val="28"/>
        </w:rPr>
        <w:t xml:space="preserve"> // </w:t>
      </w:r>
      <w:proofErr w:type="spellStart"/>
      <w:r w:rsidRPr="003372D0">
        <w:rPr>
          <w:rFonts w:ascii="Times New Roman" w:eastAsia="Calibri" w:hAnsi="Times New Roman" w:cs="Times New Roman"/>
          <w:sz w:val="28"/>
          <w:szCs w:val="28"/>
        </w:rPr>
        <w:t>Journal</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of</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Place</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Management</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and</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Development</w:t>
      </w:r>
      <w:proofErr w:type="spellEnd"/>
      <w:r w:rsidRPr="003372D0">
        <w:rPr>
          <w:rFonts w:ascii="Times New Roman" w:eastAsia="Calibri" w:hAnsi="Times New Roman" w:cs="Times New Roman"/>
          <w:sz w:val="28"/>
          <w:szCs w:val="28"/>
        </w:rPr>
        <w:t xml:space="preserve">. – 2011. – </w:t>
      </w:r>
      <w:proofErr w:type="spellStart"/>
      <w:r w:rsidRPr="003372D0">
        <w:rPr>
          <w:rFonts w:ascii="Times New Roman" w:eastAsia="Calibri" w:hAnsi="Times New Roman" w:cs="Times New Roman"/>
          <w:sz w:val="28"/>
          <w:szCs w:val="28"/>
        </w:rPr>
        <w:t>Vol</w:t>
      </w:r>
      <w:proofErr w:type="spellEnd"/>
      <w:r w:rsidRPr="003372D0">
        <w:rPr>
          <w:rFonts w:ascii="Times New Roman" w:eastAsia="Calibri" w:hAnsi="Times New Roman" w:cs="Times New Roman"/>
          <w:sz w:val="28"/>
          <w:szCs w:val="28"/>
        </w:rPr>
        <w:t>. 4, № 1. – Р. 5 – 8.</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Medlik</w:t>
      </w:r>
      <w:proofErr w:type="spellEnd"/>
      <w:r w:rsidRPr="003372D0">
        <w:rPr>
          <w:rFonts w:ascii="Times New Roman" w:eastAsia="Calibri" w:hAnsi="Times New Roman" w:cs="Times New Roman"/>
          <w:sz w:val="28"/>
          <w:szCs w:val="28"/>
        </w:rPr>
        <w:t xml:space="preserve"> S. </w:t>
      </w:r>
      <w:proofErr w:type="spellStart"/>
      <w:r w:rsidRPr="003372D0">
        <w:rPr>
          <w:rFonts w:ascii="Times New Roman" w:eastAsia="Calibri" w:hAnsi="Times New Roman" w:cs="Times New Roman"/>
          <w:sz w:val="28"/>
          <w:szCs w:val="28"/>
        </w:rPr>
        <w:t>Dictionary</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of</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Travel</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Tourism</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and</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Hospitality</w:t>
      </w:r>
      <w:proofErr w:type="spellEnd"/>
      <w:r w:rsidRPr="003372D0">
        <w:rPr>
          <w:rFonts w:ascii="Times New Roman" w:eastAsia="Calibri" w:hAnsi="Times New Roman" w:cs="Times New Roman"/>
          <w:sz w:val="28"/>
          <w:szCs w:val="28"/>
        </w:rPr>
        <w:t xml:space="preserve">. – S. </w:t>
      </w:r>
      <w:proofErr w:type="spellStart"/>
      <w:r w:rsidRPr="003372D0">
        <w:rPr>
          <w:rFonts w:ascii="Times New Roman" w:eastAsia="Calibri" w:hAnsi="Times New Roman" w:cs="Times New Roman"/>
          <w:sz w:val="28"/>
          <w:szCs w:val="28"/>
        </w:rPr>
        <w:t>Medlik</w:t>
      </w:r>
      <w:proofErr w:type="spellEnd"/>
      <w:r w:rsidRPr="003372D0">
        <w:rPr>
          <w:rFonts w:ascii="Times New Roman" w:eastAsia="Calibri" w:hAnsi="Times New Roman" w:cs="Times New Roman"/>
          <w:sz w:val="28"/>
          <w:szCs w:val="28"/>
        </w:rPr>
        <w:t xml:space="preserve">. – [3-d </w:t>
      </w:r>
      <w:proofErr w:type="spellStart"/>
      <w:r w:rsidRPr="003372D0">
        <w:rPr>
          <w:rFonts w:ascii="Times New Roman" w:eastAsia="Calibri" w:hAnsi="Times New Roman" w:cs="Times New Roman"/>
          <w:sz w:val="28"/>
          <w:szCs w:val="28"/>
        </w:rPr>
        <w:t>ed</w:t>
      </w:r>
      <w:proofErr w:type="spellEnd"/>
      <w:r w:rsidRPr="003372D0">
        <w:rPr>
          <w:rFonts w:ascii="Times New Roman" w:eastAsia="Calibri" w:hAnsi="Times New Roman" w:cs="Times New Roman"/>
          <w:sz w:val="28"/>
          <w:szCs w:val="28"/>
        </w:rPr>
        <w:t xml:space="preserve">.]. – </w:t>
      </w:r>
      <w:proofErr w:type="spellStart"/>
      <w:r w:rsidRPr="003372D0">
        <w:rPr>
          <w:rFonts w:ascii="Times New Roman" w:eastAsia="Calibri" w:hAnsi="Times New Roman" w:cs="Times New Roman"/>
          <w:sz w:val="28"/>
          <w:szCs w:val="28"/>
        </w:rPr>
        <w:t>Elsevier</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Science</w:t>
      </w:r>
      <w:proofErr w:type="spellEnd"/>
      <w:r w:rsidRPr="003372D0">
        <w:rPr>
          <w:rFonts w:ascii="Times New Roman" w:eastAsia="Calibri" w:hAnsi="Times New Roman" w:cs="Times New Roman"/>
          <w:sz w:val="28"/>
          <w:szCs w:val="28"/>
        </w:rPr>
        <w:t>, 2003.</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Osiński</w:t>
      </w:r>
      <w:proofErr w:type="spellEnd"/>
      <w:r w:rsidRPr="003372D0">
        <w:rPr>
          <w:rFonts w:ascii="Times New Roman" w:eastAsia="Calibri" w:hAnsi="Times New Roman" w:cs="Times New Roman"/>
          <w:sz w:val="28"/>
          <w:szCs w:val="28"/>
        </w:rPr>
        <w:t xml:space="preserve"> M. </w:t>
      </w:r>
      <w:proofErr w:type="spellStart"/>
      <w:r w:rsidRPr="003372D0">
        <w:rPr>
          <w:rFonts w:ascii="Times New Roman" w:eastAsia="Calibri" w:hAnsi="Times New Roman" w:cs="Times New Roman"/>
          <w:sz w:val="28"/>
          <w:szCs w:val="28"/>
        </w:rPr>
        <w:t>Zamek</w:t>
      </w:r>
      <w:proofErr w:type="spellEnd"/>
      <w:r w:rsidRPr="003372D0">
        <w:rPr>
          <w:rFonts w:ascii="Times New Roman" w:eastAsia="Calibri" w:hAnsi="Times New Roman" w:cs="Times New Roman"/>
          <w:sz w:val="28"/>
          <w:szCs w:val="28"/>
        </w:rPr>
        <w:t xml:space="preserve"> w </w:t>
      </w:r>
      <w:proofErr w:type="spellStart"/>
      <w:r w:rsidRPr="003372D0">
        <w:rPr>
          <w:rFonts w:ascii="Times New Roman" w:eastAsia="Calibri" w:hAnsi="Times New Roman" w:cs="Times New Roman"/>
          <w:sz w:val="28"/>
          <w:szCs w:val="28"/>
        </w:rPr>
        <w:t>Żółkwi</w:t>
      </w:r>
      <w:proofErr w:type="spellEnd"/>
      <w:r w:rsidRPr="003372D0">
        <w:rPr>
          <w:rFonts w:ascii="Times New Roman" w:eastAsia="Calibri" w:hAnsi="Times New Roman" w:cs="Times New Roman"/>
          <w:sz w:val="28"/>
          <w:szCs w:val="28"/>
        </w:rPr>
        <w:t xml:space="preserve">. – </w:t>
      </w:r>
      <w:proofErr w:type="spellStart"/>
      <w:r w:rsidRPr="003372D0">
        <w:rPr>
          <w:rFonts w:ascii="Times New Roman" w:eastAsia="Calibri" w:hAnsi="Times New Roman" w:cs="Times New Roman"/>
          <w:sz w:val="28"/>
          <w:szCs w:val="28"/>
        </w:rPr>
        <w:t>Lwów</w:t>
      </w:r>
      <w:proofErr w:type="spellEnd"/>
      <w:r w:rsidRPr="003372D0">
        <w:rPr>
          <w:rFonts w:ascii="Times New Roman" w:eastAsia="Calibri" w:hAnsi="Times New Roman" w:cs="Times New Roman"/>
          <w:sz w:val="28"/>
          <w:szCs w:val="28"/>
        </w:rPr>
        <w:t>, 1933. – 142 c.</w:t>
      </w:r>
    </w:p>
    <w:p w:rsidR="003372D0" w:rsidRPr="003372D0" w:rsidRDefault="003372D0" w:rsidP="003372D0">
      <w:pPr>
        <w:numPr>
          <w:ilvl w:val="0"/>
          <w:numId w:val="7"/>
        </w:numPr>
        <w:spacing w:after="0" w:line="360" w:lineRule="auto"/>
        <w:contextualSpacing/>
        <w:jc w:val="both"/>
        <w:rPr>
          <w:rFonts w:ascii="Times New Roman" w:eastAsia="Calibri" w:hAnsi="Times New Roman" w:cs="Times New Roman"/>
          <w:sz w:val="28"/>
          <w:szCs w:val="28"/>
        </w:rPr>
      </w:pPr>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Zenker</w:t>
      </w:r>
      <w:proofErr w:type="spellEnd"/>
      <w:r w:rsidRPr="003372D0">
        <w:rPr>
          <w:rFonts w:ascii="Times New Roman" w:eastAsia="Calibri" w:hAnsi="Times New Roman" w:cs="Times New Roman"/>
          <w:sz w:val="28"/>
          <w:szCs w:val="28"/>
        </w:rPr>
        <w:t xml:space="preserve"> S. </w:t>
      </w:r>
      <w:proofErr w:type="spellStart"/>
      <w:r w:rsidRPr="003372D0">
        <w:rPr>
          <w:rFonts w:ascii="Times New Roman" w:eastAsia="Calibri" w:hAnsi="Times New Roman" w:cs="Times New Roman"/>
          <w:sz w:val="28"/>
          <w:szCs w:val="28"/>
        </w:rPr>
        <w:t>The</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place</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brand</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centre</w:t>
      </w:r>
      <w:proofErr w:type="spellEnd"/>
      <w:r w:rsidRPr="003372D0">
        <w:rPr>
          <w:rFonts w:ascii="Times New Roman" w:eastAsia="Calibri" w:hAnsi="Times New Roman" w:cs="Times New Roman"/>
          <w:sz w:val="28"/>
          <w:szCs w:val="28"/>
        </w:rPr>
        <w:t xml:space="preserve"> - a </w:t>
      </w:r>
      <w:proofErr w:type="spellStart"/>
      <w:r w:rsidRPr="003372D0">
        <w:rPr>
          <w:rFonts w:ascii="Times New Roman" w:eastAsia="Calibri" w:hAnsi="Times New Roman" w:cs="Times New Roman"/>
          <w:sz w:val="28"/>
          <w:szCs w:val="28"/>
        </w:rPr>
        <w:t>conceptual</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approach</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for</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the</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brand</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management</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of</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places</w:t>
      </w:r>
      <w:proofErr w:type="spellEnd"/>
      <w:r w:rsidRPr="003372D0">
        <w:rPr>
          <w:rFonts w:ascii="Times New Roman" w:eastAsia="Calibri" w:hAnsi="Times New Roman" w:cs="Times New Roman"/>
          <w:sz w:val="28"/>
          <w:szCs w:val="28"/>
        </w:rPr>
        <w:t xml:space="preserve"> / S. </w:t>
      </w:r>
      <w:proofErr w:type="spellStart"/>
      <w:r w:rsidRPr="003372D0">
        <w:rPr>
          <w:rFonts w:ascii="Times New Roman" w:eastAsia="Calibri" w:hAnsi="Times New Roman" w:cs="Times New Roman"/>
          <w:sz w:val="28"/>
          <w:szCs w:val="28"/>
        </w:rPr>
        <w:t>Zenker</w:t>
      </w:r>
      <w:proofErr w:type="spellEnd"/>
      <w:r w:rsidRPr="003372D0">
        <w:rPr>
          <w:rFonts w:ascii="Times New Roman" w:eastAsia="Calibri" w:hAnsi="Times New Roman" w:cs="Times New Roman"/>
          <w:sz w:val="28"/>
          <w:szCs w:val="28"/>
        </w:rPr>
        <w:t xml:space="preserve">, E. </w:t>
      </w:r>
      <w:proofErr w:type="spellStart"/>
      <w:r w:rsidRPr="003372D0">
        <w:rPr>
          <w:rFonts w:ascii="Times New Roman" w:eastAsia="Calibri" w:hAnsi="Times New Roman" w:cs="Times New Roman"/>
          <w:sz w:val="28"/>
          <w:szCs w:val="28"/>
        </w:rPr>
        <w:t>Braun</w:t>
      </w:r>
      <w:proofErr w:type="spellEnd"/>
      <w:r w:rsidRPr="003372D0">
        <w:rPr>
          <w:rFonts w:ascii="Times New Roman" w:eastAsia="Calibri" w:hAnsi="Times New Roman" w:cs="Times New Roman"/>
          <w:sz w:val="28"/>
          <w:szCs w:val="28"/>
        </w:rPr>
        <w:t xml:space="preserve"> // 39 </w:t>
      </w:r>
      <w:proofErr w:type="spellStart"/>
      <w:r w:rsidRPr="003372D0">
        <w:rPr>
          <w:rFonts w:ascii="Times New Roman" w:eastAsia="Calibri" w:hAnsi="Times New Roman" w:cs="Times New Roman"/>
          <w:sz w:val="28"/>
          <w:szCs w:val="28"/>
        </w:rPr>
        <w:t>th</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European</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Marketing</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Academy</w:t>
      </w:r>
      <w:proofErr w:type="spellEnd"/>
      <w:r w:rsidRPr="003372D0">
        <w:rPr>
          <w:rFonts w:ascii="Times New Roman" w:eastAsia="Calibri" w:hAnsi="Times New Roman" w:cs="Times New Roman"/>
          <w:sz w:val="28"/>
          <w:szCs w:val="28"/>
        </w:rPr>
        <w:t xml:space="preserve"> </w:t>
      </w:r>
      <w:proofErr w:type="spellStart"/>
      <w:r w:rsidRPr="003372D0">
        <w:rPr>
          <w:rFonts w:ascii="Times New Roman" w:eastAsia="Calibri" w:hAnsi="Times New Roman" w:cs="Times New Roman"/>
          <w:sz w:val="28"/>
          <w:szCs w:val="28"/>
        </w:rPr>
        <w:t>Conference</w:t>
      </w:r>
      <w:proofErr w:type="spellEnd"/>
      <w:r w:rsidRPr="003372D0">
        <w:rPr>
          <w:rFonts w:ascii="Times New Roman" w:eastAsia="Calibri" w:hAnsi="Times New Roman" w:cs="Times New Roman"/>
          <w:sz w:val="28"/>
          <w:szCs w:val="28"/>
        </w:rPr>
        <w:t xml:space="preserve">. – </w:t>
      </w:r>
      <w:proofErr w:type="spellStart"/>
      <w:r w:rsidRPr="003372D0">
        <w:rPr>
          <w:rFonts w:ascii="Times New Roman" w:eastAsia="Calibri" w:hAnsi="Times New Roman" w:cs="Times New Roman"/>
          <w:sz w:val="28"/>
          <w:szCs w:val="28"/>
        </w:rPr>
        <w:t>Copenhagen</w:t>
      </w:r>
      <w:proofErr w:type="spellEnd"/>
      <w:r w:rsidRPr="003372D0">
        <w:rPr>
          <w:rFonts w:ascii="Times New Roman" w:eastAsia="Calibri" w:hAnsi="Times New Roman" w:cs="Times New Roman"/>
          <w:sz w:val="28"/>
          <w:szCs w:val="28"/>
        </w:rPr>
        <w:t>, 2010.</w:t>
      </w:r>
    </w:p>
    <w:p w:rsidR="003372D0" w:rsidRDefault="003372D0" w:rsidP="003372D0">
      <w:pPr>
        <w:spacing w:line="360" w:lineRule="auto"/>
      </w:pPr>
      <w:bookmarkStart w:id="0" w:name="_GoBack"/>
      <w:bookmarkEnd w:id="0"/>
    </w:p>
    <w:sectPr w:rsidR="003372D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27CB2"/>
    <w:multiLevelType w:val="multilevel"/>
    <w:tmpl w:val="11DC68F8"/>
    <w:lvl w:ilvl="0">
      <w:start w:val="2"/>
      <w:numFmt w:val="decimal"/>
      <w:lvlText w:val="%1."/>
      <w:lvlJc w:val="left"/>
      <w:pPr>
        <w:ind w:left="450" w:hanging="450"/>
      </w:pPr>
    </w:lvl>
    <w:lvl w:ilvl="1">
      <w:start w:val="1"/>
      <w:numFmt w:val="decimal"/>
      <w:lvlText w:val="%1.%2."/>
      <w:lvlJc w:val="left"/>
      <w:pPr>
        <w:ind w:left="1288" w:hanging="720"/>
      </w:pPr>
    </w:lvl>
    <w:lvl w:ilvl="2">
      <w:start w:val="1"/>
      <w:numFmt w:val="decimal"/>
      <w:lvlText w:val="%1.%2.%3."/>
      <w:lvlJc w:val="left"/>
      <w:pPr>
        <w:ind w:left="1856" w:hanging="720"/>
      </w:pPr>
    </w:lvl>
    <w:lvl w:ilvl="3">
      <w:start w:val="1"/>
      <w:numFmt w:val="decimal"/>
      <w:lvlText w:val="%1.%2.%3.%4."/>
      <w:lvlJc w:val="left"/>
      <w:pPr>
        <w:ind w:left="2784" w:hanging="1080"/>
      </w:pPr>
    </w:lvl>
    <w:lvl w:ilvl="4">
      <w:start w:val="1"/>
      <w:numFmt w:val="decimal"/>
      <w:lvlText w:val="%1.%2.%3.%4.%5."/>
      <w:lvlJc w:val="left"/>
      <w:pPr>
        <w:ind w:left="3352" w:hanging="1080"/>
      </w:pPr>
    </w:lvl>
    <w:lvl w:ilvl="5">
      <w:start w:val="1"/>
      <w:numFmt w:val="decimal"/>
      <w:lvlText w:val="%1.%2.%3.%4.%5.%6."/>
      <w:lvlJc w:val="left"/>
      <w:pPr>
        <w:ind w:left="4280" w:hanging="1440"/>
      </w:pPr>
    </w:lvl>
    <w:lvl w:ilvl="6">
      <w:start w:val="1"/>
      <w:numFmt w:val="decimal"/>
      <w:lvlText w:val="%1.%2.%3.%4.%5.%6.%7."/>
      <w:lvlJc w:val="left"/>
      <w:pPr>
        <w:ind w:left="5208" w:hanging="1800"/>
      </w:pPr>
    </w:lvl>
    <w:lvl w:ilvl="7">
      <w:start w:val="1"/>
      <w:numFmt w:val="decimal"/>
      <w:lvlText w:val="%1.%2.%3.%4.%5.%6.%7.%8."/>
      <w:lvlJc w:val="left"/>
      <w:pPr>
        <w:ind w:left="5776" w:hanging="1800"/>
      </w:pPr>
    </w:lvl>
    <w:lvl w:ilvl="8">
      <w:start w:val="1"/>
      <w:numFmt w:val="decimal"/>
      <w:lvlText w:val="%1.%2.%3.%4.%5.%6.%7.%8.%9."/>
      <w:lvlJc w:val="left"/>
      <w:pPr>
        <w:ind w:left="6704" w:hanging="2160"/>
      </w:pPr>
    </w:lvl>
  </w:abstractNum>
  <w:abstractNum w:abstractNumId="1">
    <w:nsid w:val="2F0D4C55"/>
    <w:multiLevelType w:val="hybridMultilevel"/>
    <w:tmpl w:val="29EEDCC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412E3B23"/>
    <w:multiLevelType w:val="hybridMultilevel"/>
    <w:tmpl w:val="5D9A6A88"/>
    <w:lvl w:ilvl="0" w:tplc="7E04EE40">
      <w:start w:val="1"/>
      <w:numFmt w:val="decimal"/>
      <w:lvlText w:val="%1."/>
      <w:lvlJc w:val="left"/>
      <w:pPr>
        <w:ind w:left="720" w:hanging="360"/>
      </w:pPr>
      <w:rPr>
        <w:lang w:val="uk-UA"/>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
    <w:nsid w:val="596006FB"/>
    <w:multiLevelType w:val="multilevel"/>
    <w:tmpl w:val="DB62BACC"/>
    <w:lvl w:ilvl="0">
      <w:start w:val="4"/>
      <w:numFmt w:val="decimal"/>
      <w:lvlText w:val="%1."/>
      <w:lvlJc w:val="left"/>
      <w:pPr>
        <w:ind w:left="432" w:hanging="432"/>
      </w:pPr>
    </w:lvl>
    <w:lvl w:ilvl="1">
      <w:start w:val="2"/>
      <w:numFmt w:val="decimal"/>
      <w:lvlText w:val="%1.%2."/>
      <w:lvlJc w:val="left"/>
      <w:pPr>
        <w:ind w:left="1288" w:hanging="720"/>
      </w:pPr>
    </w:lvl>
    <w:lvl w:ilvl="2">
      <w:start w:val="1"/>
      <w:numFmt w:val="decimal"/>
      <w:lvlText w:val="%1.%2.%3."/>
      <w:lvlJc w:val="left"/>
      <w:pPr>
        <w:ind w:left="1856" w:hanging="720"/>
      </w:pPr>
    </w:lvl>
    <w:lvl w:ilvl="3">
      <w:start w:val="1"/>
      <w:numFmt w:val="decimal"/>
      <w:lvlText w:val="%1.%2.%3.%4."/>
      <w:lvlJc w:val="left"/>
      <w:pPr>
        <w:ind w:left="2784" w:hanging="1080"/>
      </w:pPr>
    </w:lvl>
    <w:lvl w:ilvl="4">
      <w:start w:val="1"/>
      <w:numFmt w:val="decimal"/>
      <w:lvlText w:val="%1.%2.%3.%4.%5."/>
      <w:lvlJc w:val="left"/>
      <w:pPr>
        <w:ind w:left="3352" w:hanging="1080"/>
      </w:pPr>
    </w:lvl>
    <w:lvl w:ilvl="5">
      <w:start w:val="1"/>
      <w:numFmt w:val="decimal"/>
      <w:lvlText w:val="%1.%2.%3.%4.%5.%6."/>
      <w:lvlJc w:val="left"/>
      <w:pPr>
        <w:ind w:left="4280" w:hanging="1440"/>
      </w:pPr>
    </w:lvl>
    <w:lvl w:ilvl="6">
      <w:start w:val="1"/>
      <w:numFmt w:val="decimal"/>
      <w:lvlText w:val="%1.%2.%3.%4.%5.%6.%7."/>
      <w:lvlJc w:val="left"/>
      <w:pPr>
        <w:ind w:left="5208" w:hanging="1800"/>
      </w:pPr>
    </w:lvl>
    <w:lvl w:ilvl="7">
      <w:start w:val="1"/>
      <w:numFmt w:val="decimal"/>
      <w:lvlText w:val="%1.%2.%3.%4.%5.%6.%7.%8."/>
      <w:lvlJc w:val="left"/>
      <w:pPr>
        <w:ind w:left="5776" w:hanging="1800"/>
      </w:pPr>
    </w:lvl>
    <w:lvl w:ilvl="8">
      <w:start w:val="1"/>
      <w:numFmt w:val="decimal"/>
      <w:lvlText w:val="%1.%2.%3.%4.%5.%6.%7.%8.%9."/>
      <w:lvlJc w:val="left"/>
      <w:pPr>
        <w:ind w:left="6704" w:hanging="2160"/>
      </w:pPr>
    </w:lvl>
  </w:abstractNum>
  <w:abstractNum w:abstractNumId="4">
    <w:nsid w:val="64572FF0"/>
    <w:multiLevelType w:val="hybridMultilevel"/>
    <w:tmpl w:val="93440C4E"/>
    <w:lvl w:ilvl="0" w:tplc="8ADCC372">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5">
    <w:nsid w:val="705F4560"/>
    <w:multiLevelType w:val="multilevel"/>
    <w:tmpl w:val="5B8EAF32"/>
    <w:lvl w:ilvl="0">
      <w:start w:val="1"/>
      <w:numFmt w:val="decimal"/>
      <w:lvlText w:val="%1."/>
      <w:lvlJc w:val="left"/>
      <w:pPr>
        <w:ind w:left="450" w:hanging="450"/>
      </w:pPr>
    </w:lvl>
    <w:lvl w:ilvl="1">
      <w:start w:val="1"/>
      <w:numFmt w:val="decimal"/>
      <w:lvlText w:val="%1.%2."/>
      <w:lvlJc w:val="left"/>
      <w:pPr>
        <w:ind w:left="1288" w:hanging="720"/>
      </w:pPr>
    </w:lvl>
    <w:lvl w:ilvl="2">
      <w:start w:val="1"/>
      <w:numFmt w:val="decimal"/>
      <w:lvlText w:val="%1.%2.%3."/>
      <w:lvlJc w:val="left"/>
      <w:pPr>
        <w:ind w:left="1856" w:hanging="720"/>
      </w:pPr>
    </w:lvl>
    <w:lvl w:ilvl="3">
      <w:start w:val="1"/>
      <w:numFmt w:val="decimal"/>
      <w:lvlText w:val="%1.%2.%3.%4."/>
      <w:lvlJc w:val="left"/>
      <w:pPr>
        <w:ind w:left="2784" w:hanging="1080"/>
      </w:pPr>
    </w:lvl>
    <w:lvl w:ilvl="4">
      <w:start w:val="1"/>
      <w:numFmt w:val="decimal"/>
      <w:lvlText w:val="%1.%2.%3.%4.%5."/>
      <w:lvlJc w:val="left"/>
      <w:pPr>
        <w:ind w:left="3352" w:hanging="1080"/>
      </w:pPr>
    </w:lvl>
    <w:lvl w:ilvl="5">
      <w:start w:val="1"/>
      <w:numFmt w:val="decimal"/>
      <w:lvlText w:val="%1.%2.%3.%4.%5.%6."/>
      <w:lvlJc w:val="left"/>
      <w:pPr>
        <w:ind w:left="4280" w:hanging="1440"/>
      </w:pPr>
    </w:lvl>
    <w:lvl w:ilvl="6">
      <w:start w:val="1"/>
      <w:numFmt w:val="decimal"/>
      <w:lvlText w:val="%1.%2.%3.%4.%5.%6.%7."/>
      <w:lvlJc w:val="left"/>
      <w:pPr>
        <w:ind w:left="5208" w:hanging="1800"/>
      </w:pPr>
    </w:lvl>
    <w:lvl w:ilvl="7">
      <w:start w:val="1"/>
      <w:numFmt w:val="decimal"/>
      <w:lvlText w:val="%1.%2.%3.%4.%5.%6.%7.%8."/>
      <w:lvlJc w:val="left"/>
      <w:pPr>
        <w:ind w:left="5776" w:hanging="1800"/>
      </w:pPr>
    </w:lvl>
    <w:lvl w:ilvl="8">
      <w:start w:val="1"/>
      <w:numFmt w:val="decimal"/>
      <w:lvlText w:val="%1.%2.%3.%4.%5.%6.%7.%8.%9."/>
      <w:lvlJc w:val="left"/>
      <w:pPr>
        <w:ind w:left="6704" w:hanging="2160"/>
      </w:pPr>
    </w:lvl>
  </w:abstractNum>
  <w:abstractNum w:abstractNumId="6">
    <w:nsid w:val="72E514AD"/>
    <w:multiLevelType w:val="multilevel"/>
    <w:tmpl w:val="EAA8EE8C"/>
    <w:lvl w:ilvl="0">
      <w:start w:val="3"/>
      <w:numFmt w:val="decimal"/>
      <w:lvlText w:val="%1."/>
      <w:lvlJc w:val="left"/>
      <w:pPr>
        <w:ind w:left="450" w:hanging="450"/>
      </w:pPr>
    </w:lvl>
    <w:lvl w:ilvl="1">
      <w:start w:val="1"/>
      <w:numFmt w:val="decimal"/>
      <w:lvlText w:val="%1.%2."/>
      <w:lvlJc w:val="left"/>
      <w:pPr>
        <w:ind w:left="1288" w:hanging="720"/>
      </w:pPr>
    </w:lvl>
    <w:lvl w:ilvl="2">
      <w:start w:val="1"/>
      <w:numFmt w:val="decimal"/>
      <w:lvlText w:val="%1.%2.%3."/>
      <w:lvlJc w:val="left"/>
      <w:pPr>
        <w:ind w:left="1856" w:hanging="720"/>
      </w:pPr>
    </w:lvl>
    <w:lvl w:ilvl="3">
      <w:start w:val="1"/>
      <w:numFmt w:val="decimal"/>
      <w:lvlText w:val="%1.%2.%3.%4."/>
      <w:lvlJc w:val="left"/>
      <w:pPr>
        <w:ind w:left="2784" w:hanging="1080"/>
      </w:pPr>
    </w:lvl>
    <w:lvl w:ilvl="4">
      <w:start w:val="1"/>
      <w:numFmt w:val="decimal"/>
      <w:lvlText w:val="%1.%2.%3.%4.%5."/>
      <w:lvlJc w:val="left"/>
      <w:pPr>
        <w:ind w:left="3352" w:hanging="1080"/>
      </w:pPr>
    </w:lvl>
    <w:lvl w:ilvl="5">
      <w:start w:val="1"/>
      <w:numFmt w:val="decimal"/>
      <w:lvlText w:val="%1.%2.%3.%4.%5.%6."/>
      <w:lvlJc w:val="left"/>
      <w:pPr>
        <w:ind w:left="4280" w:hanging="1440"/>
      </w:pPr>
    </w:lvl>
    <w:lvl w:ilvl="6">
      <w:start w:val="1"/>
      <w:numFmt w:val="decimal"/>
      <w:lvlText w:val="%1.%2.%3.%4.%5.%6.%7."/>
      <w:lvlJc w:val="left"/>
      <w:pPr>
        <w:ind w:left="5208" w:hanging="1800"/>
      </w:pPr>
    </w:lvl>
    <w:lvl w:ilvl="7">
      <w:start w:val="1"/>
      <w:numFmt w:val="decimal"/>
      <w:lvlText w:val="%1.%2.%3.%4.%5.%6.%7.%8."/>
      <w:lvlJc w:val="left"/>
      <w:pPr>
        <w:ind w:left="5776" w:hanging="1800"/>
      </w:pPr>
    </w:lvl>
    <w:lvl w:ilvl="8">
      <w:start w:val="1"/>
      <w:numFmt w:val="decimal"/>
      <w:lvlText w:val="%1.%2.%3.%4.%5.%6.%7.%8.%9."/>
      <w:lvlJc w:val="left"/>
      <w:pPr>
        <w:ind w:left="6704" w:hanging="216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lvlOverride w:ilvl="1"/>
    <w:lvlOverride w:ilvl="2"/>
    <w:lvlOverride w:ilvl="3"/>
    <w:lvlOverride w:ilvl="4"/>
    <w:lvlOverride w:ilvl="5"/>
    <w:lvlOverride w:ilvl="6"/>
    <w:lvlOverride w:ilvl="7"/>
    <w:lvlOverride w:ilvl="8"/>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9CD"/>
    <w:rsid w:val="003372D0"/>
    <w:rsid w:val="005D0CDF"/>
    <w:rsid w:val="005D69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372D0"/>
    <w:pPr>
      <w:spacing w:after="0" w:line="240" w:lineRule="auto"/>
    </w:pPr>
    <w:rPr>
      <w:rFonts w:ascii="Calibri" w:eastAsia="MS Mincho"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372D0"/>
    <w:pPr>
      <w:spacing w:after="0" w:line="240" w:lineRule="auto"/>
    </w:pPr>
    <w:rPr>
      <w:rFonts w:ascii="Calibri" w:eastAsia="MS Mincho"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1432547">
      <w:bodyDiv w:val="1"/>
      <w:marLeft w:val="0"/>
      <w:marRight w:val="0"/>
      <w:marTop w:val="0"/>
      <w:marBottom w:val="0"/>
      <w:divBdr>
        <w:top w:val="none" w:sz="0" w:space="0" w:color="auto"/>
        <w:left w:val="none" w:sz="0" w:space="0" w:color="auto"/>
        <w:bottom w:val="none" w:sz="0" w:space="0" w:color="auto"/>
        <w:right w:val="none" w:sz="0" w:space="0" w:color="auto"/>
      </w:divBdr>
    </w:div>
    <w:div w:id="1297220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17</Pages>
  <Words>17071</Words>
  <Characters>9732</Characters>
  <Application>Microsoft Office Word</Application>
  <DocSecurity>0</DocSecurity>
  <Lines>81</Lines>
  <Paragraphs>53</Paragraphs>
  <ScaleCrop>false</ScaleCrop>
  <Company/>
  <LinksUpToDate>false</LinksUpToDate>
  <CharactersWithSpaces>26750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2020-10-19T07:35:00Z</dcterms:created>
  <dcterms:modified xsi:type="dcterms:W3CDTF">2020-10-19T07:40:00Z</dcterms:modified>
</cp:coreProperties>
</file>