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12E" w:rsidRPr="00EC212E" w:rsidRDefault="00EC212E" w:rsidP="00EC212E">
      <w:pPr>
        <w:pBdr>
          <w:bottom w:val="single" w:sz="4" w:space="1" w:color="000000"/>
        </w:pBdr>
        <w:suppressAutoHyphens/>
        <w:spacing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Одеський національний університет імені І. І. Мечникова</w:t>
      </w: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0"/>
          <w:szCs w:val="20"/>
          <w:lang w:val="uk-UA" w:eastAsia="ar-SA"/>
        </w:rPr>
        <w:t>(повне найменування вищого навчального закладу)</w:t>
      </w:r>
    </w:p>
    <w:p w:rsidR="00EC212E" w:rsidRPr="00EC212E" w:rsidRDefault="00EC212E" w:rsidP="00EC212E">
      <w:pPr>
        <w:pBdr>
          <w:bottom w:val="single" w:sz="4" w:space="1" w:color="000000"/>
        </w:pBdr>
        <w:suppressAutoHyphens/>
        <w:spacing w:before="24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Філологічний факультет</w:t>
      </w: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18"/>
          <w:szCs w:val="18"/>
          <w:lang w:val="uk-UA" w:eastAsia="ar-SA"/>
        </w:rPr>
        <w:t>(повне найменування інституту/факультету</w:t>
      </w:r>
      <w:r w:rsidRPr="00EC212E">
        <w:rPr>
          <w:rFonts w:ascii="Times New Roman" w:eastAsia="Calibri" w:hAnsi="Times New Roman" w:cs="Times New Roman"/>
          <w:sz w:val="18"/>
          <w:szCs w:val="18"/>
          <w:lang w:eastAsia="ar-SA"/>
        </w:rPr>
        <w:t>)</w:t>
      </w:r>
    </w:p>
    <w:p w:rsidR="00EC212E" w:rsidRPr="00EC212E" w:rsidRDefault="00EC212E" w:rsidP="00EC212E">
      <w:pPr>
        <w:pBdr>
          <w:bottom w:val="single" w:sz="4" w:space="1" w:color="000000"/>
        </w:pBdr>
        <w:suppressAutoHyphens/>
        <w:spacing w:before="24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Кафедра російської мови</w:t>
      </w: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ar-SA"/>
        </w:rPr>
      </w:pPr>
      <w:r w:rsidRPr="00EC212E">
        <w:rPr>
          <w:rFonts w:ascii="Times New Roman" w:eastAsia="Calibri" w:hAnsi="Times New Roman" w:cs="Times New Roman"/>
          <w:sz w:val="18"/>
          <w:szCs w:val="18"/>
          <w:lang w:val="uk-UA" w:eastAsia="ar-SA"/>
        </w:rPr>
        <w:t>(повна назва кафедри)</w:t>
      </w:r>
    </w:p>
    <w:p w:rsidR="00EC212E" w:rsidRPr="00EC212E" w:rsidRDefault="00EC212E" w:rsidP="00EC212E">
      <w:pPr>
        <w:suppressAutoHyphens/>
        <w:spacing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eastAsia="ar-SA"/>
        </w:rPr>
      </w:pP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b/>
          <w:spacing w:val="60"/>
          <w:sz w:val="32"/>
          <w:szCs w:val="32"/>
          <w:lang w:val="uk-UA" w:eastAsia="ar-SA"/>
        </w:rPr>
        <w:t>Дипломна робота</w:t>
      </w:r>
    </w:p>
    <w:p w:rsidR="00EC212E" w:rsidRPr="00EC212E" w:rsidRDefault="00EC212E" w:rsidP="00EC212E">
      <w:pPr>
        <w:pBdr>
          <w:bottom w:val="single" w:sz="4" w:space="1" w:color="000000"/>
        </w:pBdr>
        <w:tabs>
          <w:tab w:val="center" w:pos="4819"/>
          <w:tab w:val="right" w:pos="8505"/>
        </w:tabs>
        <w:suppressAutoHyphens/>
        <w:spacing w:before="24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Структура и стилистическая роль заголовков в современной периодике (на материале одесских газет)</w:t>
      </w:r>
    </w:p>
    <w:p w:rsidR="00EC212E" w:rsidRPr="00EC3B48" w:rsidRDefault="00EC212E" w:rsidP="00EC212E">
      <w:pPr>
        <w:tabs>
          <w:tab w:val="right" w:pos="9355"/>
        </w:tabs>
        <w:suppressAutoHyphens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Структура та стилістична роль заголовків у сучасній періодиці (на матеріалі одеських газет)</w:t>
      </w:r>
    </w:p>
    <w:p w:rsidR="00EC212E" w:rsidRPr="00EC212E" w:rsidRDefault="00EC212E" w:rsidP="00EC212E">
      <w:pPr>
        <w:tabs>
          <w:tab w:val="right" w:pos="9355"/>
        </w:tabs>
        <w:suppressAutoHyphens/>
        <w:snapToGrid w:val="0"/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en-US" w:eastAsia="ar-SA"/>
        </w:rPr>
        <w:t>S</w:t>
      </w: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tructure and stylistic role of head</w:t>
      </w:r>
      <w:r w:rsidRPr="00EC212E">
        <w:rPr>
          <w:rFonts w:ascii="Times New Roman" w:eastAsia="Calibri" w:hAnsi="Times New Roman" w:cs="Times New Roman"/>
          <w:sz w:val="28"/>
          <w:szCs w:val="28"/>
          <w:lang w:val="en-US" w:eastAsia="ar-SA"/>
        </w:rPr>
        <w:t>ings</w:t>
      </w: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 xml:space="preserve"> in modern periodicals (on the material of Odessa newspapers)</w:t>
      </w:r>
    </w:p>
    <w:p w:rsidR="00EC212E" w:rsidRPr="00EC212E" w:rsidRDefault="00EC212E" w:rsidP="00EC212E">
      <w:pPr>
        <w:tabs>
          <w:tab w:val="right" w:pos="9355"/>
        </w:tabs>
        <w:suppressAutoHyphens/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uk-UA" w:eastAsia="ar-SA"/>
        </w:rPr>
      </w:pPr>
    </w:p>
    <w:p w:rsidR="00EC212E" w:rsidRPr="00EC212E" w:rsidRDefault="00EC212E" w:rsidP="00EC212E">
      <w:pPr>
        <w:tabs>
          <w:tab w:val="right" w:pos="9355"/>
        </w:tabs>
        <w:suppressAutoHyphens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на здобуття освітньо-кваліфікаційного рівня «бакалавр»</w:t>
      </w:r>
    </w:p>
    <w:p w:rsidR="00EC212E" w:rsidRPr="00EC212E" w:rsidRDefault="00EC212E" w:rsidP="00EC212E">
      <w:pPr>
        <w:tabs>
          <w:tab w:val="right" w:pos="9355"/>
        </w:tabs>
        <w:suppressAutoHyphens/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ar-SA"/>
        </w:rPr>
      </w:pPr>
    </w:p>
    <w:p w:rsidR="00EC212E" w:rsidRPr="00EC212E" w:rsidRDefault="00EC212E" w:rsidP="00EC212E">
      <w:pPr>
        <w:suppressAutoHyphens/>
        <w:spacing w:line="240" w:lineRule="auto"/>
        <w:ind w:firstLine="3780"/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Виконав: студент денної форми навчання</w:t>
      </w:r>
    </w:p>
    <w:p w:rsidR="00EC212E" w:rsidRPr="00EC212E" w:rsidRDefault="00EC212E" w:rsidP="00EC212E">
      <w:pPr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6.020303 </w:t>
      </w: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 xml:space="preserve">Філологія </w:t>
      </w:r>
    </w:p>
    <w:p w:rsidR="00EC212E" w:rsidRPr="00EC212E" w:rsidRDefault="00EC212E" w:rsidP="00EC212E">
      <w:pPr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 xml:space="preserve">«Російська мова та </w:t>
      </w:r>
    </w:p>
    <w:p w:rsidR="00EC212E" w:rsidRPr="00EC212E" w:rsidRDefault="00EC212E" w:rsidP="00EC212E">
      <w:pPr>
        <w:suppressAutoHyphens/>
        <w:spacing w:line="240" w:lineRule="auto"/>
        <w:ind w:firstLine="3780"/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література»</w:t>
      </w:r>
    </w:p>
    <w:p w:rsidR="00EC212E" w:rsidRPr="00EC212E" w:rsidRDefault="00EC212E" w:rsidP="00EC212E">
      <w:pPr>
        <w:tabs>
          <w:tab w:val="left" w:pos="5245"/>
          <w:tab w:val="right" w:pos="9355"/>
        </w:tabs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Чаленко Михайло Юрійович</w:t>
      </w:r>
    </w:p>
    <w:p w:rsidR="00EC212E" w:rsidRPr="00EC212E" w:rsidRDefault="00EC212E" w:rsidP="00EC212E">
      <w:pPr>
        <w:tabs>
          <w:tab w:val="left" w:pos="5245"/>
          <w:tab w:val="right" w:pos="9355"/>
        </w:tabs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Науковий керівник:</w:t>
      </w:r>
    </w:p>
    <w:p w:rsidR="00EC212E" w:rsidRPr="00EC212E" w:rsidRDefault="00EC212E" w:rsidP="00EC212E">
      <w:pPr>
        <w:tabs>
          <w:tab w:val="left" w:pos="5245"/>
          <w:tab w:val="right" w:pos="9355"/>
        </w:tabs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 xml:space="preserve">к. філол. н., доц. Мурадян І. В._________ </w:t>
      </w:r>
    </w:p>
    <w:p w:rsidR="00EC212E" w:rsidRPr="00EC212E" w:rsidRDefault="00EC212E" w:rsidP="00EC212E">
      <w:pPr>
        <w:tabs>
          <w:tab w:val="left" w:pos="5245"/>
          <w:tab w:val="right" w:pos="9355"/>
        </w:tabs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Рецензент:</w:t>
      </w:r>
    </w:p>
    <w:p w:rsidR="00EC212E" w:rsidRPr="00EC212E" w:rsidRDefault="00EC212E" w:rsidP="00EC212E">
      <w:pPr>
        <w:tabs>
          <w:tab w:val="left" w:pos="5245"/>
          <w:tab w:val="right" w:pos="9355"/>
        </w:tabs>
        <w:suppressAutoHyphens/>
        <w:spacing w:line="240" w:lineRule="auto"/>
        <w:ind w:firstLine="3780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  <w:r w:rsidRPr="00EC212E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к. філол. н., доц. Мальцева О. В.</w:t>
      </w:r>
    </w:p>
    <w:p w:rsidR="00EC212E" w:rsidRPr="00EC212E" w:rsidRDefault="00EC212E" w:rsidP="00EC212E">
      <w:pPr>
        <w:suppressAutoHyphens/>
        <w:spacing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</w:p>
    <w:p w:rsidR="00EC212E" w:rsidRPr="00EC212E" w:rsidRDefault="00EC212E" w:rsidP="00EC212E">
      <w:pPr>
        <w:suppressAutoHyphens/>
        <w:spacing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EC212E" w:rsidRPr="00EC212E" w:rsidTr="0093212C">
        <w:tc>
          <w:tcPr>
            <w:tcW w:w="5082" w:type="dxa"/>
            <w:shd w:val="clear" w:color="auto" w:fill="auto"/>
          </w:tcPr>
          <w:p w:rsidR="00EC212E" w:rsidRPr="00EC212E" w:rsidRDefault="00EC212E" w:rsidP="00EC212E">
            <w:pPr>
              <w:suppressAutoHyphens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Рекомендовано до захисту:</w:t>
            </w:r>
          </w:p>
          <w:p w:rsidR="00EC212E" w:rsidRPr="00EC212E" w:rsidRDefault="00EC212E" w:rsidP="00EC212E">
            <w:pPr>
              <w:suppressAutoHyphens/>
              <w:spacing w:before="12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протокол засідання кафедри</w:t>
            </w:r>
          </w:p>
          <w:p w:rsidR="00EC212E" w:rsidRPr="00EC212E" w:rsidRDefault="00EC212E" w:rsidP="00EC212E">
            <w:pPr>
              <w:suppressAutoHyphens/>
              <w:spacing w:before="12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№ __ від ____________201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9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 xml:space="preserve"> р. </w:t>
            </w:r>
          </w:p>
          <w:p w:rsidR="00EC212E" w:rsidRPr="00EC212E" w:rsidRDefault="00EC212E" w:rsidP="00EC212E">
            <w:pPr>
              <w:suppressAutoHyphens/>
              <w:spacing w:before="60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Завідувач кафедри</w:t>
            </w:r>
          </w:p>
          <w:p w:rsidR="00EC212E" w:rsidRPr="00EC212E" w:rsidRDefault="00EC212E" w:rsidP="00EC212E">
            <w:pPr>
              <w:tabs>
                <w:tab w:val="left" w:pos="1168"/>
                <w:tab w:val="left" w:pos="3861"/>
              </w:tabs>
              <w:suppressAutoHyphens/>
              <w:spacing w:before="36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ar-SA"/>
              </w:rPr>
              <w:tab/>
              <w:t xml:space="preserve">              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проф. Степанов Є. М.</w:t>
            </w:r>
          </w:p>
          <w:p w:rsidR="00EC212E" w:rsidRPr="00EC212E" w:rsidRDefault="00EC212E" w:rsidP="00EC212E">
            <w:pPr>
              <w:tabs>
                <w:tab w:val="left" w:pos="284"/>
                <w:tab w:val="left" w:pos="1767"/>
              </w:tabs>
              <w:suppressAutoHyphens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ab/>
              <w:t>(підпис)</w:t>
            </w: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ab/>
            </w:r>
          </w:p>
        </w:tc>
        <w:tc>
          <w:tcPr>
            <w:tcW w:w="4786" w:type="dxa"/>
            <w:shd w:val="clear" w:color="auto" w:fill="auto"/>
          </w:tcPr>
          <w:p w:rsidR="00EC212E" w:rsidRPr="00EC212E" w:rsidRDefault="00EC212E" w:rsidP="00EC212E">
            <w:pPr>
              <w:tabs>
                <w:tab w:val="right" w:pos="4462"/>
              </w:tabs>
              <w:suppressAutoHyphens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Захищено на засіданні ЕК № ___</w:t>
            </w:r>
          </w:p>
          <w:p w:rsidR="00EC212E" w:rsidRPr="00EC212E" w:rsidRDefault="00EC212E" w:rsidP="00EC212E">
            <w:pPr>
              <w:tabs>
                <w:tab w:val="right" w:pos="4462"/>
              </w:tabs>
              <w:suppressAutoHyphens/>
              <w:spacing w:before="12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протокол № _ від _______201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9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 xml:space="preserve"> р.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ab/>
            </w:r>
          </w:p>
          <w:p w:rsidR="00EC212E" w:rsidRPr="00EC212E" w:rsidRDefault="00EC212E" w:rsidP="00EC212E">
            <w:pPr>
              <w:tabs>
                <w:tab w:val="right" w:pos="4462"/>
              </w:tabs>
              <w:suppressAutoHyphens/>
              <w:spacing w:before="12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Оцінка______________/___</w:t>
            </w: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ab/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___/_____</w:t>
            </w:r>
          </w:p>
          <w:p w:rsidR="00EC212E" w:rsidRPr="00EC212E" w:rsidRDefault="00EC212E" w:rsidP="00EC212E">
            <w:pPr>
              <w:suppressAutoHyphens/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>(за національною шкалою/шкалою ЕСТ</w:t>
            </w: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en-US" w:eastAsia="ar-SA"/>
              </w:rPr>
              <w:t>S</w:t>
            </w: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>/ бали)</w:t>
            </w:r>
          </w:p>
          <w:p w:rsidR="00EC212E" w:rsidRPr="00EC212E" w:rsidRDefault="00EC212E" w:rsidP="00EC212E">
            <w:pPr>
              <w:suppressAutoHyphens/>
              <w:spacing w:before="36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Голова ЕК</w:t>
            </w:r>
          </w:p>
          <w:p w:rsidR="00EC212E" w:rsidRPr="00EC212E" w:rsidRDefault="00EC212E" w:rsidP="00EC212E">
            <w:pPr>
              <w:tabs>
                <w:tab w:val="left" w:pos="1446"/>
                <w:tab w:val="right" w:pos="4462"/>
              </w:tabs>
              <w:suppressAutoHyphens/>
              <w:spacing w:before="36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ar-SA"/>
              </w:rPr>
              <w:tab/>
              <w:t xml:space="preserve">      </w:t>
            </w:r>
            <w:r w:rsidRPr="00EC212E"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  <w:t>доц. Раковська Н. М.</w:t>
            </w:r>
          </w:p>
          <w:p w:rsidR="00EC212E" w:rsidRPr="00EC212E" w:rsidRDefault="00EC212E" w:rsidP="00EC212E">
            <w:pPr>
              <w:tabs>
                <w:tab w:val="left" w:pos="454"/>
                <w:tab w:val="left" w:pos="2155"/>
              </w:tabs>
              <w:suppressAutoHyphens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 w:eastAsia="ar-SA"/>
              </w:rPr>
            </w:pP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ab/>
              <w:t>(підпис)</w:t>
            </w:r>
            <w:r w:rsidRPr="00EC212E">
              <w:rPr>
                <w:rFonts w:ascii="Times New Roman" w:eastAsia="Calibri" w:hAnsi="Times New Roman" w:cs="Times New Roman"/>
                <w:sz w:val="20"/>
                <w:szCs w:val="20"/>
                <w:lang w:val="uk-UA" w:eastAsia="ar-SA"/>
              </w:rPr>
              <w:tab/>
            </w:r>
          </w:p>
        </w:tc>
      </w:tr>
      <w:tr w:rsidR="00EC212E" w:rsidRPr="00EC212E" w:rsidTr="0093212C">
        <w:tc>
          <w:tcPr>
            <w:tcW w:w="5082" w:type="dxa"/>
            <w:shd w:val="clear" w:color="auto" w:fill="auto"/>
          </w:tcPr>
          <w:p w:rsidR="00EC212E" w:rsidRPr="00EC212E" w:rsidRDefault="00EC212E" w:rsidP="00EC212E">
            <w:pPr>
              <w:suppressAutoHyphens/>
              <w:snapToGri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4786" w:type="dxa"/>
            <w:shd w:val="clear" w:color="auto" w:fill="auto"/>
          </w:tcPr>
          <w:p w:rsidR="00EC212E" w:rsidRPr="00EC212E" w:rsidRDefault="00EC212E" w:rsidP="00EC212E">
            <w:pPr>
              <w:suppressAutoHyphens/>
              <w:snapToGri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ar-SA"/>
              </w:rPr>
            </w:pPr>
          </w:p>
        </w:tc>
      </w:tr>
    </w:tbl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</w:pP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ar-SA"/>
        </w:rPr>
      </w:pP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ar-SA"/>
        </w:rPr>
      </w:pPr>
    </w:p>
    <w:p w:rsidR="00EC212E" w:rsidRPr="00EC212E" w:rsidRDefault="00EC212E" w:rsidP="00EC212E">
      <w:pPr>
        <w:suppressAutoHyphens/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ar-SA"/>
        </w:rPr>
      </w:pPr>
      <w:r w:rsidRPr="00EC212E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Одеса</w:t>
      </w:r>
      <w:r w:rsidRPr="00EC212E">
        <w:rPr>
          <w:rFonts w:ascii="Times New Roman" w:eastAsia="Calibri" w:hAnsi="Times New Roman" w:cs="Times New Roman"/>
          <w:b/>
          <w:sz w:val="28"/>
          <w:szCs w:val="28"/>
          <w:lang w:val="en-US" w:eastAsia="ar-SA"/>
        </w:rPr>
        <w:t xml:space="preserve"> –</w:t>
      </w:r>
      <w:r w:rsidRPr="00EC212E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 2019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Содержание: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Введение………………………………………………………………………3-5</w:t>
      </w:r>
    </w:p>
    <w:p w:rsidR="00EC212E" w:rsidRPr="00EC212E" w:rsidRDefault="00EC212E" w:rsidP="00EC212E">
      <w:pPr>
        <w:widowControl w:val="0"/>
        <w:spacing w:after="120" w:line="360" w:lineRule="auto"/>
        <w:ind w:left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1.Теоретические сведения о публицистическом стиле, стилистической окраске и структурных особенностях газетных заголовков……………..6-58</w:t>
      </w:r>
    </w:p>
    <w:p w:rsidR="00EC212E" w:rsidRPr="00EC212E" w:rsidRDefault="00EC212E" w:rsidP="00EC212E">
      <w:pPr>
        <w:widowControl w:val="0"/>
        <w:numPr>
          <w:ilvl w:val="1"/>
          <w:numId w:val="13"/>
        </w:num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Основные особенности публицистики…………………………...........6-13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1.2 Специфика газетных заголовков…………………...............…...……13-21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1.3 Основные сведения о стилистической окраске...................................21-30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1.4 Стилистические средства русского языка….......................................30-42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1.5 Основные структурные особенности заголовков……………...……42-57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Выводы …………………………………………………………...………..57-58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 Стилистические и структурные особенности газетных заголовков…………………………………………………………...………..59-82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2.1 Структурные особенности газетных заголовков ………….……….59-73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2.1.1 Заголовки, представленные простым предложением ……...…….59-64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2.1.2 Заголовки, представленные сложным предложением …………..64-70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2.1.3 Заголовки, представленные словосочетанием ……………..……..70-71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2.1.4 Заголовки, представленные одним словом …………………..…...71-73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2.2 Особенности стилистической окраски газетных заголовков............73-82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2.2.1 Заголовки с эмоционально-экспрессивной окраской…..................75-77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2.2.2 Заголовки с функционально-стилистической окраской..................77-80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2.2.3 Заголовки сочетающие эмоционально-экспрессивную и функционально-стилистическую окраску….................................................80-81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Выводы..........................................................................................................81-82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Заключение………………………………………………….……….…….83-85</w:t>
      </w:r>
    </w:p>
    <w:p w:rsidR="00EC212E" w:rsidRPr="00EC212E" w:rsidRDefault="00EC212E" w:rsidP="00EC212E">
      <w:pPr>
        <w:widowControl w:val="0"/>
        <w:spacing w:after="120" w:line="360" w:lineRule="auto"/>
        <w:ind w:firstLine="2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C212E">
        <w:rPr>
          <w:rFonts w:ascii="Times New Roman" w:eastAsia="Times New Roman" w:hAnsi="Times New Roman" w:cs="Times New Roman"/>
          <w:color w:val="000000"/>
          <w:sz w:val="28"/>
          <w:szCs w:val="28"/>
        </w:rPr>
        <w:t>Список использованной литературы ……………………….…...……….86-91</w:t>
      </w:r>
    </w:p>
    <w:p w:rsidR="00EC212E" w:rsidRDefault="00EC212E" w:rsidP="002C3960">
      <w:pPr>
        <w:widowControl w:val="0"/>
        <w:spacing w:after="120" w:line="360" w:lineRule="auto"/>
        <w:ind w:left="72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sectPr w:rsidR="00EC212E" w:rsidSect="00595DDE">
          <w:footerReference w:type="default" r:id="rId9"/>
          <w:pgSz w:w="11909" w:h="16834"/>
          <w:pgMar w:top="1134" w:right="851" w:bottom="1134" w:left="1701" w:header="720" w:footer="720" w:gutter="0"/>
          <w:pgNumType w:start="3"/>
          <w:cols w:space="720"/>
        </w:sectPr>
      </w:pPr>
    </w:p>
    <w:p w:rsidR="006203FF" w:rsidRPr="002C3960" w:rsidRDefault="002C3960" w:rsidP="002C3960">
      <w:pPr>
        <w:widowControl w:val="0"/>
        <w:spacing w:after="120" w:line="360" w:lineRule="auto"/>
        <w:ind w:left="72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Введение</w:t>
      </w:r>
    </w:p>
    <w:p w:rsidR="006203FF" w:rsidRPr="002C3960" w:rsidRDefault="002C3960" w:rsidP="002C3960">
      <w:pPr>
        <w:widowControl w:val="0"/>
        <w:spacing w:after="120" w:line="360" w:lineRule="auto"/>
        <w:ind w:left="720" w:hanging="11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нашей работе мы рассмотрели особенности структуры и стилистической окраски заголовков одесской периодики.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Среди исследователей стилистических окрасок можно выделить наиболее значимых. И.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Стернин, автор большого количества работ, посвященных значению слова. Он систематизировал опыт многих исследователей в области изучения коннотативных окрасок.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Такие исследователи стилистики, как М.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Кожина и Д.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Э.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Розенталь в своих работах по стилистике большое внимание уделили стилистическим окраскам. В их трудах также рассматриваются стилистические особенности заголовков.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работах по синтаксису Н.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Валгиной и В.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Белошапковой подробно описаны структурные особенности синтаксических единиц. В них указаны некоторые особенности структуры заголовков.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Отдельные работы, посвящённые заголовкам, созданы Э.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А.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Лазаревой и М.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И.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Шостак</w:t>
      </w:r>
      <w:r w:rsidR="007E6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ом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В них, среди прочего, рассматриваются структурные и стилистические особенности заголовков, приводятся классификации по данным параметрам.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Эта тема является актуальной на современном этапе. Публицистика стремительно развивается, соответственно новые условия требуют и изменения заголовков. Активное развитие и распространение новых видов СМИ, в том числе интернет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noBreakHyphen/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СМИ, оказывает значительное влияние на периодические издания. В связи с этим фактором, в сфере печатных периодических изданий происходят значительные изменения, которые необходимо исследовать.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Использование стилистических средств и структурных особенностей языковых единиц для выполнения функций публицистических текстов посредством заголовка не изучен</w:t>
      </w:r>
      <w:r w:rsidR="007E6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полной мере, поэтому необходимо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развивать исследования в этой области. Выполнение работы на материале современных региональных газет является показателем научной новизны работы.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Объектом нашего исследования является заголовки современных региональных газет. Предметом исследования является стилистическая окраска и структура заголовков современных газет Одессы.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Нашей целью является выделение стилистической окраски заголовка и нахождение закономерностей её использования, а также классификация заголовков по структурным признакам и выделение особых черт, характерных для разных типов.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Постановка данной цели требует выполнения следующих задач: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1.</w:t>
      </w:r>
      <w:r w:rsidR="007E6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Определить соотношение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использования: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стилистически окрашенных и нейтральных, эмоционально-экспрессивных и функционально-стилистических заголовков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книжных и разговорных элементов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разных структурных типов заголовков;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выделить наиболее часто используемые стилистические средства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группы заголовков по структурному признаку;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Представить причины использования разных типов и подтипов окрашенных заголовков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определённых стилистических средств</w:t>
      </w:r>
      <w:r w:rsidR="00151E2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Предст</w:t>
      </w:r>
      <w:r w:rsidR="00595D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вить причины использования определённых структурных типов и подтипов;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Представить роль стилистически окрашенных заголовков в газетном пространстве;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Представить характерные черты для каждого структурного типа.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своей работе мы использовали описательный, функциональный и статистический</w:t>
      </w:r>
      <w:r w:rsidR="007E6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методы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а также методы анализа и синтеза.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Исследование основывается на материале 316 заголовков газеты «Вечерняя Одесса».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Материалы могут быть использованы при обучении студентов-журналистов, студентов-филологов в рамках курса лексикология, стилистика и синтаксис, а также в работе факультативов. Результаты нашего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исследования могут быть полезны для практикующих журналистов, исследователей журналистики и авторов новых систем создания и потребления массовой информации.</w:t>
      </w:r>
    </w:p>
    <w:p w:rsidR="006203FF" w:rsidRPr="002C3960" w:rsidRDefault="002C3960" w:rsidP="003B4FA5">
      <w:pPr>
        <w:widowControl w:val="0"/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Материалы работы апробированы выступлениями на студенческ</w:t>
      </w:r>
      <w:r w:rsidR="00BB0E6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их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конференциях ОНУ имени Мечникова в 2018 и 2019 году, конференции, посвященной Кириллу и Мефодию 2017 года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 также публикациями в сборнике студенческих научных работ </w:t>
      </w:r>
      <w:r w:rsidR="00FB1F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«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Филологические студии</w:t>
      </w:r>
      <w:r w:rsidR="00FB1F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»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2C3960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:rsidR="006203FF" w:rsidRPr="002C3960" w:rsidRDefault="002C3960" w:rsidP="002C3960">
      <w:pPr>
        <w:spacing w:after="120" w:line="360" w:lineRule="auto"/>
        <w:ind w:firstLine="851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Заключение</w:t>
      </w:r>
    </w:p>
    <w:p w:rsidR="006203FF" w:rsidRPr="002C3960" w:rsidRDefault="002C3960" w:rsidP="002C3960">
      <w:pPr>
        <w:spacing w:after="120"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Основные черты публицистического стиля оказывают существенное влияние на газетные заголовки. Среди прочего, отметим использование различных языковых средств разных стилей, активное употребление выразительных средств, ориентацию на массового читателя, ориентаци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выполнение определённых функций, стремление к новизне, а также наличие стандартов и штампов.</w:t>
      </w:r>
    </w:p>
    <w:p w:rsidR="006203FF" w:rsidRPr="002C3960" w:rsidRDefault="002C3960" w:rsidP="002C3960">
      <w:pPr>
        <w:spacing w:after="120"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Заголовок является важным элементов публицистического текста, так как отделяет один материал от другого, сообщает о его содержании, обеспечивает адекватное восприятие текста, а также привлекает внимание читателя к статье, побуждает её прочитать.</w:t>
      </w:r>
    </w:p>
    <w:p w:rsidR="006203FF" w:rsidRPr="002C3960" w:rsidRDefault="002C3960" w:rsidP="002C3960">
      <w:pPr>
        <w:spacing w:after="120"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нашей работе мы исследовали стилистическую окраску и структуру заголовков на основе современной одесской периодики. Мы пришли к таким выводам: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Стилистически окрашенные заголовки преобладают над нейтральными в количественном плане; функционально-стилистические заголовки преобладают 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 эмоционально-экспрессивными;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заголовках наблюдается повышенное употребление книжных элементов в соотношении с разговорными;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 основным причинам применения разных стилистических средств относятся использование в заголовках языковых единиц, свойственных для разных стилей речи, выполнение автором конкретных задач при написании заголовка, стремление к новизне, использование штампов и учитывание особенностей жанра материала и рубрики, в которой он размещён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Наиболее частотными стилистическими средствами являются использование лексики, характерной для определённ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ого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стиля, элемент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ов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свойственны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книжной и разговорной речи,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восклицания и риторически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вопрос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ов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а также синтаксические средства, характерные для определённого стиля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 основным причинам использования распространённых стилистических средств относятся широкое разнообразие освещаемых тем и жанров в данной газете, стремление к привлечению читателя, а также подверженность журналистским стандартам и штампам;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Стилистически окрашенные заголовки являются важным элементом газеты. Их используют для достижения большого количества целей, среди которых ориентация читателей в газетном пространстве, привлечении аудитории, донесение важной или развлекательной информации до читателя;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7.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Основными структурными типами, которые используются в качестве заголовков являются слово, словосочетание, простое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 сложное предложение. В группе простых предложений представлены двусоставные, среди которых полные и неполные предложения, и односоставные, представленные преимущественно именными номинативными предложениями. В группе сложных предложений представлены сложносочинённые, сложноподчинённые и бессоюзные предложения разных типов, а также присутствуют сложные предложения с разными типами связи;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8.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Наиболее используемыми структурными типами являются простые односоставные именные предложения и словосочетания. Среди сложных предложений частотными оказались бессоюзные закрытого типа. Реже других в качестве заголовка используется одно слово, сложноподчинённые и сложносочинённые предложения. Исключительно редкими являются сложные конструкции, представленные объединением основных структурных типов;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9.</w:t>
      </w:r>
      <w:r w:rsidR="006629F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К основным причинам использования частотных структурных типов в качестве заголовка относятся их лёгкость в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создании автором и восприятии читателем, широкие возможности для передачи любой информации и использования различных стилистических средств, а также их лаконичность и информативность;</w:t>
      </w:r>
    </w:p>
    <w:p w:rsidR="006203FF" w:rsidRPr="002C3960" w:rsidRDefault="002C3960" w:rsidP="002C3960">
      <w:pPr>
        <w:spacing w:line="360" w:lineRule="auto"/>
        <w:ind w:left="980"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10.</w:t>
      </w:r>
      <w:r w:rsidR="000A669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Характерными чертами слова, как заголовка являются малая информативность и высокая</w:t>
      </w:r>
      <w:r w:rsidR="00B86C8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аттрактивность; словосочетания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—</w:t>
      </w:r>
      <w:r w:rsidR="00B86C8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ограниченная информативность, которая заключается в невозможности очертить аспекты содержания материала, высокая активность в привлечении читателя, а также использование разных типов словосочетаний, что способствует языковому разнообразию и передаче основной темы статьи; простого предложения — возможность соблюдения баланса в привлечении внимания и информативности, а также частое использование односоставных и двусоставных неполных предложений, что связано со связью с разговорной речью и стремлением к лаконичности; сложного предложения — повышенная информативность, использование различных типов сложных предложений для лучшего восприятия заголовков.</w:t>
      </w:r>
    </w:p>
    <w:p w:rsidR="006203FF" w:rsidRPr="002C3960" w:rsidRDefault="002C3960" w:rsidP="002C3960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Таким образом мы достигли своей цели. Мы определили стилистическую окраску в отобранных единицах, выявили закономерности использования стилистических средств при создании заголовков, классифицировали заголовки по структурным признакам, выделили черты, характерные для разных структурных типов.</w:t>
      </w:r>
    </w:p>
    <w:p w:rsidR="002C3960" w:rsidRDefault="002C3960" w:rsidP="002C3960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C396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Материалы нашей работы могут быть использованы для дальнейшего изучения данной темы, а также для сопоставления с заголовками интернет-изданий.</w:t>
      </w:r>
    </w:p>
    <w:p w:rsidR="002C3960" w:rsidRDefault="002C3960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br w:type="page"/>
      </w:r>
    </w:p>
    <w:p w:rsidR="00764215" w:rsidRDefault="00764215" w:rsidP="0076421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использованной литературы:</w:t>
      </w:r>
    </w:p>
    <w:p w:rsidR="007E64D5" w:rsidRPr="00044A80" w:rsidRDefault="007E64D5" w:rsidP="0076421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Азнаурова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Э.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 Слово как объект лингвистической стилистики: автореф. дис. … канд. фил. наук: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10.02.01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. Москва, 1974. 37 с.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Александрова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И., Васильев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Л. Ориентирующая функция газетного заголовка как ключевой компонент его прагматики.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Вестник Балтийского федерального университета им. И. Канта. Серия: Филология, педагогика, психология. </w:t>
      </w:r>
      <w:r>
        <w:rPr>
          <w:rFonts w:ascii="Times New Roman" w:eastAsia="Times New Roman" w:hAnsi="Times New Roman" w:cs="Times New Roman"/>
          <w:sz w:val="28"/>
          <w:szCs w:val="28"/>
        </w:rPr>
        <w:t>Калининград, 2014. Вып. 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8. С. 62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67.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Арнольд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Эмоциональный, экспрессивный, оценочный и функционально-стилистический компоненты лексического значения.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XXII Герценовские чтения. Иностранные языки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материалы межвузовской конференции. Санкт-Петербург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 xml:space="preserve"> Изд-во Ргпу им.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Герцена, 1970. С. 87-88.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Афанасьева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Р. Метафора в заголовках статей как прием речевого воздействия.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Вектор науки Тольяттинского государственного университета.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Тольятти, 2014. Вып. 4 (30). С. 72-74.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Ахманова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 Словарь лингвис</w:t>
      </w:r>
      <w:r>
        <w:rPr>
          <w:rFonts w:ascii="Times New Roman" w:eastAsia="Times New Roman" w:hAnsi="Times New Roman" w:cs="Times New Roman"/>
          <w:sz w:val="28"/>
          <w:szCs w:val="28"/>
        </w:rPr>
        <w:t>тических терминов. Москва: Изд</w:t>
      </w:r>
      <w:r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во УРСС, 1966. С. 538.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Бабайцева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В. Синтаксис русского языка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монография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Флинта, 2015. 576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Белошапкова В.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Современный русски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й язык. / Под общ. науч. ред В. А. Белошапковой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Высшая школа, 1989. 800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Roboto" w:hAnsi="Times New Roman" w:cs="Times New Roman"/>
          <w:color w:val="202124"/>
          <w:sz w:val="28"/>
          <w:szCs w:val="28"/>
          <w:highlight w:val="white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Беляев Ю.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И. Синтаксис современного русского литературного языка: учебное пособие. Херсон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ХГУ, 2003. 496 с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Богданова О.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Ю Заголовок как элемент текста.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Костромского государственного университета им. Н.А. Некрасова.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Кострома, 2007. Вып. 1. Т. 13. С. 116-119.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Богоявленская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Парцелляция как средство повышения привлекательности газетного заголовка.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Известия Саратовского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университета. Новая серия. Серия Филология. Журналистика.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Саратов, 2014. Вып. 3. Т. 14. С. 35-39.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Валгина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 Современный русский язык: Синтаксис: учебник.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Высш. шк., 2003. 416 с.</w:t>
      </w:r>
    </w:p>
    <w:p w:rsidR="00764215" w:rsidRPr="00016DA2" w:rsidRDefault="00764215" w:rsidP="00764215">
      <w:pPr>
        <w:pStyle w:val="af"/>
        <w:numPr>
          <w:ilvl w:val="0"/>
          <w:numId w:val="12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016DA2">
        <w:rPr>
          <w:rFonts w:ascii="Times New Roman" w:eastAsia="Times New Roman" w:hAnsi="Times New Roman" w:cs="Times New Roman"/>
          <w:sz w:val="28"/>
          <w:szCs w:val="28"/>
        </w:rPr>
        <w:t>Вахтель Н. М. Высказывание в позиции газетного заголовка: семантика и прагматика: автореф. дис. … канд. фил. наук: 10.02.01. Воронеж, 2005.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16DA2">
        <w:rPr>
          <w:rFonts w:ascii="Times New Roman" w:eastAsia="Times New Roman" w:hAnsi="Times New Roman" w:cs="Times New Roman"/>
          <w:sz w:val="28"/>
          <w:szCs w:val="28"/>
        </w:rPr>
        <w:t>32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Винокур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Г. Закономерности стилистического использования языковых единиц: монография.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Флинта, 2015. С. 223.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Галкина-Федорук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М. Об экспрессивности и эмоциональности в языке.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Сборник статей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по языкознанию. Проф. МГУ В. В. 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Виноградову.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МГУ, 1958. С. 107.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Голуб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Б. Стилистика русского языка</w:t>
      </w:r>
      <w:r w:rsidRPr="00044A80">
        <w:rPr>
          <w:rFonts w:ascii="Times New Roman" w:eastAsia="Roboto" w:hAnsi="Times New Roman" w:cs="Times New Roman"/>
          <w:color w:val="202124"/>
          <w:sz w:val="28"/>
          <w:szCs w:val="28"/>
          <w:highlight w:val="white"/>
        </w:rPr>
        <w:t>: учебное пособие.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Roboto" w:hAnsi="Times New Roman" w:cs="Times New Roman"/>
          <w:color w:val="202124"/>
          <w:sz w:val="28"/>
          <w:szCs w:val="28"/>
          <w:highlight w:val="white"/>
        </w:rPr>
        <w:t>Москва</w:t>
      </w:r>
      <w:r>
        <w:rPr>
          <w:rFonts w:ascii="Times New Roman" w:eastAsia="Roboto" w:hAnsi="Times New Roman" w:cs="Times New Roman"/>
          <w:color w:val="202124"/>
          <w:sz w:val="28"/>
          <w:szCs w:val="28"/>
          <w:highlight w:val="white"/>
        </w:rPr>
        <w:t>:</w:t>
      </w:r>
      <w:r w:rsidRPr="00044A80">
        <w:rPr>
          <w:rFonts w:ascii="Times New Roman" w:eastAsia="Roboto" w:hAnsi="Times New Roman" w:cs="Times New Roman"/>
          <w:color w:val="202124"/>
          <w:sz w:val="28"/>
          <w:szCs w:val="28"/>
          <w:highlight w:val="white"/>
        </w:rPr>
        <w:t xml:space="preserve"> Айрис-пресс, 2010. 448 с. 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Гукова Л.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Синтаксис русского языка в таблицах и схемах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пособие для учителя. Одесса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Астропринт, 2012. 168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1t3h5sf" w:colFirst="0" w:colLast="0"/>
      <w:bookmarkEnd w:id="1"/>
      <w:r w:rsidRPr="00044A80">
        <w:rPr>
          <w:rFonts w:ascii="Times New Roman" w:eastAsia="Times New Roman" w:hAnsi="Times New Roman" w:cs="Times New Roman"/>
          <w:sz w:val="28"/>
          <w:szCs w:val="28"/>
        </w:rPr>
        <w:t>Гукова Л.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Н., Петрова Л. А., Степанов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Е. Н. Синтаксис современного русского языка: учебное пособие. Одесса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>ОНУ имени И. И.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Мечникова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, 2013. 208 с.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Доценко 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Ю. Особенности структуры газетных заголовков в форме двусоставного предложения.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Вестник Российского университета дружбы народов. Серия: Вопросы образования: языки и специальность.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Москва, 2008. Вып. 3. С. 46-49.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Дроздов Р.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К. К вопросу о классификации заголовочных комплексов в современной печати.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Известия Волгоградского государственного педагогического университета.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Вол</w:t>
      </w:r>
      <w:r>
        <w:rPr>
          <w:rFonts w:ascii="Times New Roman" w:eastAsia="Times New Roman" w:hAnsi="Times New Roman" w:cs="Times New Roman"/>
          <w:sz w:val="28"/>
          <w:szCs w:val="28"/>
        </w:rPr>
        <w:t>гоград, 2011. Вып. 7. Т. 61. С. 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62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65.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Задровская Е.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С. К проблеме языка заголовков современных СМИ.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Международный журнал экспериментального образования.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 xml:space="preserve"> 2014. Вып.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6 (часть 2). С. 143-144.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lastRenderedPageBreak/>
        <w:t>Звегинцев В.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А. Экспрессивно-эмоциональные элементы и значение слова.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МГУ. Сер. обществ. наук</w:t>
      </w:r>
      <w:r>
        <w:rPr>
          <w:rFonts w:ascii="Times New Roman" w:eastAsia="Times New Roman" w:hAnsi="Times New Roman" w:cs="Times New Roman"/>
          <w:sz w:val="28"/>
          <w:szCs w:val="28"/>
        </w:rPr>
        <w:t>. Москва, 1955. Вып. 1. С.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72.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Зекиева П.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М. Заголовочный комплекс в газете как макроструктура имени статьи.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Адыгейского государственного университета. Серия 2: Филология и искусствоведение.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 xml:space="preserve"> Майкоп, 2011. Вып. 1. С. 105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110.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Иванова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Ю., Сковородникова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П., Ширяева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Е.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Культура русской речи: энциклопедический словарь-справочник.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Флинта, 2003. 840 с.</w:t>
      </w:r>
    </w:p>
    <w:p w:rsidR="00764215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Кожина 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Н., Дускаева Л.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Р., Салимовский В.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Стилистика русского языка: учебник.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Просвещение, 1983.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463 c.</w:t>
      </w:r>
    </w:p>
    <w:p w:rsidR="00764215" w:rsidRPr="00AC74AE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Кожина 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Стилистический энциклопедический словарь русского языка.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Просвещение, 2006. 708 с.</w:t>
      </w:r>
      <w:bookmarkStart w:id="2" w:name="kix.djg9r0csc18q" w:colFirst="0" w:colLast="0"/>
      <w:bookmarkEnd w:id="2"/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Колшанский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Г.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В. Соотношение субъективных и объективных факторов в языке: монография.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Наука, 1975. С. 50-52.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Комлев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Г. Компоненты содержательной структуры слова: монография.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КомКнига, 2006. С. 108.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Кузнецова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Э.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В. Лексикология русского языка: учебное пособие.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Высш. шк., 1989. С. 182-194.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Лазарева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Э.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Заголовок в газете. Свердловск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Уральского университета, 1989. 96 с.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Лазарева Э.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Соотношение газетного заголовка с элементами текста: типология заглавий. Свердловск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Уральского университета, 1985. 54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Лекант П.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Синтаксис простого предложения в современном русском языке: учебное пособие.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Высш. шк. 2004. 247 с. </w:t>
      </w:r>
    </w:p>
    <w:p w:rsidR="00764215" w:rsidRPr="00B86C8A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Roboto" w:hAnsi="Times New Roman" w:cs="Times New Roman"/>
          <w:sz w:val="28"/>
          <w:szCs w:val="28"/>
          <w:highlight w:val="white"/>
        </w:rPr>
      </w:pP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Лыткина</w:t>
      </w:r>
      <w:r w:rsidR="00B86C8A">
        <w:rPr>
          <w:rFonts w:ascii="Times New Roman" w:eastAsia="Roboto" w:hAnsi="Times New Roman" w:cs="Times New Roman"/>
          <w:sz w:val="28"/>
          <w:szCs w:val="28"/>
          <w:highlight w:val="white"/>
        </w:rPr>
        <w:t> </w:t>
      </w: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О. И., Селезнёва</w:t>
      </w:r>
      <w:r w:rsidR="00B86C8A">
        <w:rPr>
          <w:rFonts w:ascii="Times New Roman" w:eastAsia="Roboto" w:hAnsi="Times New Roman" w:cs="Times New Roman"/>
          <w:sz w:val="28"/>
          <w:szCs w:val="28"/>
          <w:highlight w:val="white"/>
        </w:rPr>
        <w:t> </w:t>
      </w: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Л. В., Скороходова</w:t>
      </w:r>
      <w:r w:rsidR="00B86C8A">
        <w:rPr>
          <w:rFonts w:ascii="Times New Roman" w:eastAsia="Roboto" w:hAnsi="Times New Roman" w:cs="Times New Roman"/>
          <w:sz w:val="28"/>
          <w:szCs w:val="28"/>
          <w:highlight w:val="white"/>
        </w:rPr>
        <w:t> </w:t>
      </w: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Н.</w:t>
      </w:r>
      <w:r w:rsidR="00B86C8A">
        <w:rPr>
          <w:rFonts w:ascii="Times New Roman" w:eastAsia="Roboto" w:hAnsi="Times New Roman" w:cs="Times New Roman"/>
          <w:sz w:val="28"/>
          <w:szCs w:val="28"/>
          <w:highlight w:val="white"/>
        </w:rPr>
        <w:t> </w:t>
      </w: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Ю. Практическая стилистика русского языка: учебное пособие. Москва:</w:t>
      </w:r>
      <w:r w:rsidR="00B86C8A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Флинта, 2016. </w:t>
      </w:r>
      <w:r w:rsidRPr="00B86C8A">
        <w:rPr>
          <w:rFonts w:ascii="Times New Roman" w:eastAsia="Roboto" w:hAnsi="Times New Roman" w:cs="Times New Roman"/>
          <w:sz w:val="28"/>
          <w:szCs w:val="28"/>
          <w:highlight w:val="white"/>
        </w:rPr>
        <w:t>208 с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Малецкая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С., Толкачева</w:t>
      </w:r>
      <w:r w:rsidR="00B86C8A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Г. Особенности прецедентных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заголовков современных печатных СМИ.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Журналистский ежегодник.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2013. Вып. 2-2. С. 59-61.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Милованова С.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О. Газетный заголовок как средство актуализации смысла.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Известия Тульского государственного университета. Гуманитарные науки.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Тула, 2010. Вып. 1. С. 368-372.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Никифорова Ж.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А. Проблема автономности заголовка в структуре гипертекста газетного номера.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Челябинского государственного университета.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Челябинск, 2010. Вып. 11. С. 87</w:t>
      </w:r>
      <w:r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91.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Ожегов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И., Шведова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Ю. Толковый словарь русского языка.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Азбуковник, 2000. 940 с. 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Панов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О развитии русского языка в советском обществе.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Вопросы языкознания.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Москва, 1962. Вып. 3. С. 6-10.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Петрищева Е.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Ф. Стилистически окрашенная лексика русского языка: монография.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Наука, 1984. С. 73.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Полонский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Публицистика как особый вид творческой деятельности.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Научные ведомости Белгородского государственного университета. Серия: Гуманитарные науки.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Белгород, 2008. Вып.1.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Т.11. С. 56-61.</w:t>
      </w:r>
    </w:p>
    <w:p w:rsidR="00764215" w:rsidRPr="003E04A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Roboto" w:hAnsi="Times New Roman" w:cs="Times New Roman"/>
          <w:sz w:val="28"/>
          <w:szCs w:val="28"/>
          <w:highlight w:val="white"/>
        </w:rPr>
      </w:pPr>
      <w:r w:rsidRPr="003E04A0">
        <w:rPr>
          <w:rFonts w:ascii="Times New Roman" w:eastAsia="Roboto" w:hAnsi="Times New Roman" w:cs="Times New Roman"/>
          <w:sz w:val="28"/>
          <w:szCs w:val="28"/>
          <w:highlight w:val="white"/>
        </w:rPr>
        <w:t>Прияткина А. Ф. Русский язык: Синтаксис осложненного предложения: учебное пособие. Москва: Высш. шк., 1990. 176 с.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Розенталь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Э. Справочник по русскому языку. Практическая стилистика.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ОНИКС 21 век, 2001. 375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Селиверстова О.</w:t>
      </w:r>
      <w: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Значение слова и информация.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 Теория речевой деятельности.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Просвещение, 1968. С. 130-153.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Сидоренков В.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Фразеологизм-заголовок газетного текста в аспекте языковой игры.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 xml:space="preserve"> Вестник Новгородского государственного университета им. Ярослава Мудрого.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Новгород, 2014. Вып. 77. С.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235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237.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Сидорова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Г. Парцеллированные конструкции как средство реализации конструктивно-стилевого вектора современного газетного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текста.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Волгоградского государственного университета. Серия 2: Языкознание.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Волгоград, 2007. Вып. 6. С.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40-45.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Скребнёв Ю.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М. Очерк теории стилистики.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 xml:space="preserve"> Флинта, 2016. С.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38, С. 76-156.</w:t>
      </w:r>
    </w:p>
    <w:p w:rsidR="00764215" w:rsidRPr="003E04A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Roboto" w:hAnsi="Times New Roman" w:cs="Times New Roman"/>
          <w:sz w:val="28"/>
          <w:szCs w:val="28"/>
          <w:highlight w:val="white"/>
        </w:rPr>
      </w:pPr>
      <w:r w:rsidRPr="003E04A0">
        <w:rPr>
          <w:rFonts w:ascii="Times New Roman" w:eastAsia="Roboto" w:hAnsi="Times New Roman" w:cs="Times New Roman"/>
          <w:sz w:val="28"/>
          <w:szCs w:val="28"/>
          <w:highlight w:val="white"/>
        </w:rPr>
        <w:t>Солганик Г. Я. Стилистика русского языка: учебное пособие.</w:t>
      </w:r>
      <w:r w:rsidR="000A6696" w:rsidRPr="003E04A0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</w:t>
      </w:r>
      <w:r w:rsidRPr="003E04A0">
        <w:rPr>
          <w:rFonts w:ascii="Times New Roman" w:eastAsia="Roboto" w:hAnsi="Times New Roman" w:cs="Times New Roman"/>
          <w:sz w:val="28"/>
          <w:szCs w:val="28"/>
          <w:highlight w:val="white"/>
        </w:rPr>
        <w:t>Москва: Флинта, 2016. 246 с</w:t>
      </w:r>
      <w:r w:rsidR="003E04A0">
        <w:rPr>
          <w:rFonts w:ascii="Times New Roman" w:eastAsia="Roboto" w:hAnsi="Times New Roman" w:cs="Times New Roman"/>
          <w:sz w:val="28"/>
          <w:szCs w:val="28"/>
          <w:highlight w:val="white"/>
        </w:rPr>
        <w:t>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Солганик Г.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Я. Язык СМИ на современном этапе.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Мир русского слова.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2010. Вып. 2. С. 21-24.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Стернин И.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Лексическое значение слова в речи: монография. Воронеж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Воронежского университета, 1985. С. 55-57.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Стернин И.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 Проблемы анализа структуры значения слова: монография. Воронеж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Воронежск</w:t>
      </w:r>
      <w:r>
        <w:rPr>
          <w:rFonts w:ascii="Times New Roman" w:eastAsia="Times New Roman" w:hAnsi="Times New Roman" w:cs="Times New Roman"/>
          <w:sz w:val="28"/>
          <w:szCs w:val="28"/>
        </w:rPr>
        <w:t>ого университета, 1979. С. 67-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98.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Трубникова Ю.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Текст и его заголовок: проблема структурного и семантического взаимодействия.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Известия Алтайского государственного университета.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Барнаул, 2010. Вып. 2-2. С.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121</w:t>
      </w:r>
      <w:r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126.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Филин Ф.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П. О просторечном и разговорном в русском литературном языке.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Филологические науки.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1979. Вып. 2. С. 21.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Филиппов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В. К проблеме лексической коннотации.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Вопросы языкознания.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Москва, 1978. Вып. 1. С. 57.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Чжан Юэбо. Заголовок в газетном тексте как самостоятельная речевая единица, тесно связанная с его содержанием.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Вестник Российского университета дружбы народов. Серия: Вопросы образования: языки и специальность.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Москва, 2009. Вып. 4. С. 136</w:t>
      </w:r>
      <w:r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139.</w:t>
      </w:r>
    </w:p>
    <w:p w:rsidR="001757EA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57EA">
        <w:rPr>
          <w:rFonts w:ascii="Times New Roman" w:eastAsia="Times New Roman" w:hAnsi="Times New Roman" w:cs="Times New Roman"/>
          <w:sz w:val="28"/>
          <w:szCs w:val="28"/>
        </w:rPr>
        <w:t>Шаховский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1757EA">
        <w:rPr>
          <w:rFonts w:ascii="Times New Roman" w:eastAsia="Times New Roman" w:hAnsi="Times New Roman" w:cs="Times New Roman"/>
          <w:sz w:val="28"/>
          <w:szCs w:val="28"/>
        </w:rPr>
        <w:t xml:space="preserve">В. И. Проблема разграничения экспрессивности и эмотивности как семантических категорий лингвостилистики. </w:t>
      </w:r>
      <w:r w:rsidRPr="001757EA">
        <w:rPr>
          <w:rFonts w:ascii="Times New Roman" w:eastAsia="Times New Roman" w:hAnsi="Times New Roman" w:cs="Times New Roman"/>
          <w:i/>
          <w:sz w:val="28"/>
          <w:szCs w:val="28"/>
        </w:rPr>
        <w:t>Проблемы семасиологии и лингвостилистики.</w:t>
      </w:r>
      <w:r w:rsidRPr="001757EA">
        <w:rPr>
          <w:rFonts w:ascii="Times New Roman" w:eastAsia="Times New Roman" w:hAnsi="Times New Roman" w:cs="Times New Roman"/>
          <w:sz w:val="28"/>
          <w:szCs w:val="28"/>
        </w:rPr>
        <w:t xml:space="preserve"> Рязань, 1975. Вып. 2. </w:t>
      </w:r>
      <w:r w:rsidR="001757EA">
        <w:rPr>
          <w:rFonts w:ascii="Times New Roman" w:eastAsia="Times New Roman" w:hAnsi="Times New Roman" w:cs="Times New Roman"/>
          <w:sz w:val="28"/>
          <w:szCs w:val="28"/>
        </w:rPr>
        <w:t>С. </w:t>
      </w:r>
      <w:r w:rsidR="001757EA" w:rsidRPr="001757EA">
        <w:rPr>
          <w:rFonts w:ascii="Times New Roman" w:eastAsia="Times New Roman" w:hAnsi="Times New Roman" w:cs="Times New Roman"/>
          <w:sz w:val="28"/>
          <w:szCs w:val="28"/>
        </w:rPr>
        <w:t>53-67</w:t>
      </w:r>
      <w:r w:rsidR="001757E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64215" w:rsidRPr="001757EA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57EA">
        <w:rPr>
          <w:rFonts w:ascii="Times New Roman" w:eastAsia="Times New Roman" w:hAnsi="Times New Roman" w:cs="Times New Roman"/>
          <w:sz w:val="28"/>
          <w:szCs w:val="28"/>
        </w:rPr>
        <w:t>Шаховский</w:t>
      </w:r>
      <w:r w:rsidR="003E04A0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1757EA">
        <w:rPr>
          <w:rFonts w:ascii="Times New Roman" w:eastAsia="Times New Roman" w:hAnsi="Times New Roman" w:cs="Times New Roman"/>
          <w:sz w:val="28"/>
          <w:szCs w:val="28"/>
        </w:rPr>
        <w:t>В. И. Эмотивный компонент значения и методы его описания: учебное пособие. Волгоград: Изд-во ВГПИ, 1983. С. 16</w:t>
      </w:r>
      <w:r w:rsidRPr="001757EA">
        <w:rPr>
          <w:rFonts w:ascii="Times New Roman" w:eastAsia="Times New Roman" w:hAnsi="Times New Roman" w:cs="Times New Roman"/>
          <w:sz w:val="28"/>
          <w:szCs w:val="28"/>
        </w:rPr>
        <w:noBreakHyphen/>
        <w:t>29.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lastRenderedPageBreak/>
        <w:t>Шведова Н.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Ю. Русская грамматика. Синтаксис.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Наука, 1980. Т. 2. 709 с.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Шмелев Д.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Очерки по семасиологии русского языка.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Наука, 1964.</w:t>
      </w:r>
      <w:r w:rsidR="000A66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 111.</w:t>
      </w:r>
    </w:p>
    <w:p w:rsidR="00764215" w:rsidRPr="00044A80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Шмелёв Д.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Н. Проблемы семантического анализа лексики. Москва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Наука, 1973. С. 254.</w:t>
      </w:r>
    </w:p>
    <w:p w:rsidR="00764215" w:rsidRPr="00044A80" w:rsidRDefault="00764215" w:rsidP="00764215">
      <w:pPr>
        <w:widowControl w:val="0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Шостак М.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И. Сочиняем заголовок. </w:t>
      </w:r>
      <w:r w:rsidRPr="00044A80">
        <w:rPr>
          <w:rFonts w:ascii="Times New Roman" w:eastAsia="Times New Roman" w:hAnsi="Times New Roman" w:cs="Times New Roman"/>
          <w:i/>
          <w:sz w:val="28"/>
          <w:szCs w:val="28"/>
        </w:rPr>
        <w:t>Журналист.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1998. Вып. 3. С. 3</w:t>
      </w:r>
      <w:r>
        <w:rPr>
          <w:rFonts w:ascii="Times New Roman" w:eastAsia="Times New Roman" w:hAnsi="Times New Roman" w:cs="Times New Roman"/>
          <w:sz w:val="28"/>
          <w:szCs w:val="28"/>
        </w:rPr>
        <w:noBreakHyphen/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15.</w:t>
      </w:r>
    </w:p>
    <w:p w:rsidR="00764215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A80">
        <w:rPr>
          <w:rFonts w:ascii="Times New Roman" w:eastAsia="Times New Roman" w:hAnsi="Times New Roman" w:cs="Times New Roman"/>
          <w:sz w:val="28"/>
          <w:szCs w:val="28"/>
        </w:rPr>
        <w:t>Щелкунова Е.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>С. Публицистический текст в системе массовой коммуникации: специфика и функционирование. Воронеж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044A80">
        <w:rPr>
          <w:rFonts w:ascii="Times New Roman" w:eastAsia="Times New Roman" w:hAnsi="Times New Roman" w:cs="Times New Roman"/>
          <w:sz w:val="28"/>
          <w:szCs w:val="28"/>
        </w:rPr>
        <w:t xml:space="preserve"> Изд-во Родная речь, 2004. 189 с.</w:t>
      </w:r>
    </w:p>
    <w:p w:rsidR="006203FF" w:rsidRPr="00764215" w:rsidRDefault="00764215" w:rsidP="00764215">
      <w:pPr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64215">
        <w:rPr>
          <w:rFonts w:ascii="Times New Roman" w:eastAsia="Times New Roman" w:hAnsi="Times New Roman" w:cs="Times New Roman"/>
          <w:sz w:val="28"/>
          <w:szCs w:val="28"/>
        </w:rPr>
        <w:t>Газета «Вечерняя Одесса». — Одесса, 2018-2019.</w:t>
      </w:r>
    </w:p>
    <w:sectPr w:rsidR="006203FF" w:rsidRPr="00764215" w:rsidSect="00595DDE">
      <w:footerReference w:type="default" r:id="rId10"/>
      <w:pgSz w:w="11909" w:h="16834"/>
      <w:pgMar w:top="1134" w:right="851" w:bottom="1134" w:left="1701" w:header="720" w:footer="720" w:gutter="0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507" w:rsidRDefault="001D6507" w:rsidP="00FA705C">
      <w:pPr>
        <w:spacing w:line="240" w:lineRule="auto"/>
      </w:pPr>
      <w:r>
        <w:separator/>
      </w:r>
    </w:p>
  </w:endnote>
  <w:endnote w:type="continuationSeparator" w:id="0">
    <w:p w:rsidR="001D6507" w:rsidRDefault="001D6507" w:rsidP="00FA705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Roboto"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9CD" w:rsidRDefault="007409CD">
    <w:pPr>
      <w:pStyle w:val="ad"/>
      <w:jc w:val="center"/>
    </w:pPr>
  </w:p>
  <w:p w:rsidR="007409CD" w:rsidRDefault="007409CD">
    <w:pPr>
      <w:pStyle w:val="a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64506972"/>
      <w:docPartObj>
        <w:docPartGallery w:val="Page Numbers (Bottom of Page)"/>
        <w:docPartUnique/>
      </w:docPartObj>
    </w:sdtPr>
    <w:sdtEndPr/>
    <w:sdtContent>
      <w:p w:rsidR="00EC212E" w:rsidRDefault="00EC212E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01F9">
          <w:rPr>
            <w:noProof/>
          </w:rPr>
          <w:t>6</w:t>
        </w:r>
        <w:r>
          <w:fldChar w:fldCharType="end"/>
        </w:r>
      </w:p>
    </w:sdtContent>
  </w:sdt>
  <w:p w:rsidR="00EC212E" w:rsidRDefault="00EC212E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507" w:rsidRDefault="001D6507" w:rsidP="00FA705C">
      <w:pPr>
        <w:spacing w:line="240" w:lineRule="auto"/>
      </w:pPr>
      <w:r>
        <w:separator/>
      </w:r>
    </w:p>
  </w:footnote>
  <w:footnote w:type="continuationSeparator" w:id="0">
    <w:p w:rsidR="001D6507" w:rsidRDefault="001D6507" w:rsidP="00FA705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724B7"/>
    <w:multiLevelType w:val="multilevel"/>
    <w:tmpl w:val="6180E6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EE400B2"/>
    <w:multiLevelType w:val="multilevel"/>
    <w:tmpl w:val="CD96ACAC"/>
    <w:lvl w:ilvl="0">
      <w:start w:val="1"/>
      <w:numFmt w:val="decimal"/>
      <w:lvlText w:val="%1."/>
      <w:lvlJc w:val="left"/>
      <w:pPr>
        <w:ind w:left="707" w:hanging="282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14" w:hanging="283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21" w:hanging="283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28" w:hanging="283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535" w:hanging="283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242" w:hanging="283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49" w:hanging="283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656" w:hanging="282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363" w:hanging="283"/>
      </w:pPr>
      <w:rPr>
        <w:vertAlign w:val="baseline"/>
      </w:rPr>
    </w:lvl>
  </w:abstractNum>
  <w:abstractNum w:abstractNumId="2">
    <w:nsid w:val="1CF65284"/>
    <w:multiLevelType w:val="multilevel"/>
    <w:tmpl w:val="A346538C"/>
    <w:lvl w:ilvl="0">
      <w:start w:val="1"/>
      <w:numFmt w:val="bullet"/>
      <w:lvlText w:val="●"/>
      <w:lvlJc w:val="left"/>
      <w:pPr>
        <w:ind w:left="707" w:hanging="28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●"/>
      <w:lvlJc w:val="left"/>
      <w:pPr>
        <w:ind w:left="1414" w:hanging="283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●"/>
      <w:lvlJc w:val="left"/>
      <w:pPr>
        <w:ind w:left="2121" w:hanging="283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28" w:hanging="283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●"/>
      <w:lvlJc w:val="left"/>
      <w:pPr>
        <w:ind w:left="3535" w:hanging="283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●"/>
      <w:lvlJc w:val="left"/>
      <w:pPr>
        <w:ind w:left="4242" w:hanging="283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49" w:hanging="283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●"/>
      <w:lvlJc w:val="left"/>
      <w:pPr>
        <w:ind w:left="5656" w:hanging="282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●"/>
      <w:lvlJc w:val="left"/>
      <w:pPr>
        <w:ind w:left="6363" w:hanging="283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>
    <w:nsid w:val="2D472D8D"/>
    <w:multiLevelType w:val="multilevel"/>
    <w:tmpl w:val="6C9E80F8"/>
    <w:lvl w:ilvl="0">
      <w:start w:val="1"/>
      <w:numFmt w:val="decimal"/>
      <w:lvlText w:val="%1."/>
      <w:lvlJc w:val="left"/>
      <w:pPr>
        <w:ind w:left="707" w:hanging="282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14" w:hanging="283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21" w:hanging="283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28" w:hanging="283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535" w:hanging="283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242" w:hanging="283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49" w:hanging="283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656" w:hanging="282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363" w:hanging="283"/>
      </w:pPr>
      <w:rPr>
        <w:vertAlign w:val="baseline"/>
      </w:rPr>
    </w:lvl>
  </w:abstractNum>
  <w:abstractNum w:abstractNumId="4">
    <w:nsid w:val="49D40878"/>
    <w:multiLevelType w:val="multilevel"/>
    <w:tmpl w:val="1CDA438E"/>
    <w:lvl w:ilvl="0">
      <w:start w:val="1"/>
      <w:numFmt w:val="bullet"/>
      <w:lvlText w:val="●"/>
      <w:lvlJc w:val="left"/>
      <w:pPr>
        <w:ind w:left="707" w:hanging="28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●"/>
      <w:lvlJc w:val="left"/>
      <w:pPr>
        <w:ind w:left="1414" w:hanging="283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●"/>
      <w:lvlJc w:val="left"/>
      <w:pPr>
        <w:ind w:left="2121" w:hanging="283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28" w:hanging="283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●"/>
      <w:lvlJc w:val="left"/>
      <w:pPr>
        <w:ind w:left="3535" w:hanging="283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●"/>
      <w:lvlJc w:val="left"/>
      <w:pPr>
        <w:ind w:left="4242" w:hanging="283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49" w:hanging="283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●"/>
      <w:lvlJc w:val="left"/>
      <w:pPr>
        <w:ind w:left="5656" w:hanging="282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●"/>
      <w:lvlJc w:val="left"/>
      <w:pPr>
        <w:ind w:left="6363" w:hanging="283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5">
    <w:nsid w:val="4B9B3D22"/>
    <w:multiLevelType w:val="multilevel"/>
    <w:tmpl w:val="0DF606A0"/>
    <w:lvl w:ilvl="0">
      <w:start w:val="1"/>
      <w:numFmt w:val="decimal"/>
      <w:lvlText w:val="%1."/>
      <w:lvlJc w:val="left"/>
      <w:pPr>
        <w:ind w:left="707" w:hanging="282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14" w:hanging="283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21" w:hanging="283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28" w:hanging="283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535" w:hanging="283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242" w:hanging="283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49" w:hanging="283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656" w:hanging="282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363" w:hanging="283"/>
      </w:pPr>
      <w:rPr>
        <w:vertAlign w:val="baseline"/>
      </w:rPr>
    </w:lvl>
  </w:abstractNum>
  <w:abstractNum w:abstractNumId="6">
    <w:nsid w:val="4D364EB7"/>
    <w:multiLevelType w:val="multilevel"/>
    <w:tmpl w:val="F420F820"/>
    <w:lvl w:ilvl="0">
      <w:start w:val="1"/>
      <w:numFmt w:val="decimal"/>
      <w:lvlText w:val="%1.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2.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2.%3.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2.%3.%4.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2.%3.%4.%5.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2.%3.%4.%5.%6.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2.%3.%4.%5.%6.%7.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2.%3.%4.%5.%6.%7.%8.%9."/>
      <w:lvlJc w:val="right"/>
      <w:pPr>
        <w:ind w:left="6840" w:hanging="180"/>
      </w:pPr>
      <w:rPr>
        <w:vertAlign w:val="baseline"/>
      </w:rPr>
    </w:lvl>
  </w:abstractNum>
  <w:abstractNum w:abstractNumId="7">
    <w:nsid w:val="5ACE5CFA"/>
    <w:multiLevelType w:val="multilevel"/>
    <w:tmpl w:val="735E4A0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2.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2.%3.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2.%3.%4.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2.%3.%4.%5.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2.%3.%4.%5.%6.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2.%3.%4.%5.%6.%7.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2.%3.%4.%5.%6.%7.%8.%9."/>
      <w:lvlJc w:val="right"/>
      <w:pPr>
        <w:ind w:left="6480" w:hanging="180"/>
      </w:pPr>
      <w:rPr>
        <w:vertAlign w:val="baseline"/>
      </w:rPr>
    </w:lvl>
  </w:abstractNum>
  <w:abstractNum w:abstractNumId="8">
    <w:nsid w:val="656178DC"/>
    <w:multiLevelType w:val="multilevel"/>
    <w:tmpl w:val="ABF8C36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>
    <w:nsid w:val="67184095"/>
    <w:multiLevelType w:val="multilevel"/>
    <w:tmpl w:val="B2C4A8A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00" w:hanging="2160"/>
      </w:pPr>
      <w:rPr>
        <w:rFonts w:hint="default"/>
      </w:rPr>
    </w:lvl>
  </w:abstractNum>
  <w:abstractNum w:abstractNumId="10">
    <w:nsid w:val="6D052C18"/>
    <w:multiLevelType w:val="multilevel"/>
    <w:tmpl w:val="C0C60798"/>
    <w:lvl w:ilvl="0">
      <w:start w:val="1"/>
      <w:numFmt w:val="decimal"/>
      <w:lvlText w:val="%1.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2.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2.%3.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2.%3.%4.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2.%3.%4.%5.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2.%3.%4.%5.%6.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2.%3.%4.%5.%6.%7.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2.%3.%4.%5.%6.%7.%8.%9."/>
      <w:lvlJc w:val="right"/>
      <w:pPr>
        <w:ind w:left="6840" w:hanging="180"/>
      </w:pPr>
      <w:rPr>
        <w:vertAlign w:val="baseline"/>
      </w:rPr>
    </w:lvl>
  </w:abstractNum>
  <w:abstractNum w:abstractNumId="11">
    <w:nsid w:val="73E315F7"/>
    <w:multiLevelType w:val="multilevel"/>
    <w:tmpl w:val="BFD4D15C"/>
    <w:lvl w:ilvl="0">
      <w:start w:val="1"/>
      <w:numFmt w:val="decimal"/>
      <w:lvlText w:val="%1"/>
      <w:lvlJc w:val="left"/>
      <w:pPr>
        <w:ind w:left="720" w:hanging="360"/>
      </w:pPr>
      <w:rPr>
        <w:smallCaps w:val="0"/>
        <w:strike w:val="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2.%3"/>
      <w:lvlJc w:val="right"/>
      <w:pPr>
        <w:ind w:left="1440" w:hanging="180"/>
      </w:pPr>
      <w:rPr>
        <w:vertAlign w:val="baseline"/>
      </w:rPr>
    </w:lvl>
    <w:lvl w:ilvl="3">
      <w:start w:val="1"/>
      <w:numFmt w:val="decimal"/>
      <w:lvlText w:val="%2.%3.%4"/>
      <w:lvlJc w:val="left"/>
      <w:pPr>
        <w:ind w:left="1800" w:hanging="360"/>
      </w:pPr>
      <w:rPr>
        <w:vertAlign w:val="baseline"/>
      </w:rPr>
    </w:lvl>
    <w:lvl w:ilvl="4">
      <w:start w:val="1"/>
      <w:numFmt w:val="lowerLetter"/>
      <w:lvlText w:val="%2.%3.%4.%5"/>
      <w:lvlJc w:val="left"/>
      <w:pPr>
        <w:ind w:left="2160" w:hanging="360"/>
      </w:pPr>
      <w:rPr>
        <w:vertAlign w:val="baseline"/>
      </w:rPr>
    </w:lvl>
    <w:lvl w:ilvl="5">
      <w:start w:val="1"/>
      <w:numFmt w:val="lowerRoman"/>
      <w:lvlText w:val="%2.%3.%4.%5.%6"/>
      <w:lvlJc w:val="right"/>
      <w:pPr>
        <w:ind w:left="2520" w:hanging="180"/>
      </w:pPr>
      <w:rPr>
        <w:vertAlign w:val="baseline"/>
      </w:rPr>
    </w:lvl>
    <w:lvl w:ilvl="6">
      <w:start w:val="1"/>
      <w:numFmt w:val="decimal"/>
      <w:lvlText w:val="%2.%3.%4.%5.%6.%7"/>
      <w:lvlJc w:val="left"/>
      <w:pPr>
        <w:ind w:left="2880" w:hanging="360"/>
      </w:pPr>
      <w:rPr>
        <w:vertAlign w:val="baseline"/>
      </w:rPr>
    </w:lvl>
    <w:lvl w:ilvl="7">
      <w:start w:val="1"/>
      <w:numFmt w:val="lowerLetter"/>
      <w:lvlText w:val="%2.%3.%4.%5.%6.%7.%8"/>
      <w:lvlJc w:val="left"/>
      <w:pPr>
        <w:ind w:left="3240" w:hanging="360"/>
      </w:pPr>
      <w:rPr>
        <w:vertAlign w:val="baseline"/>
      </w:rPr>
    </w:lvl>
    <w:lvl w:ilvl="8">
      <w:start w:val="1"/>
      <w:numFmt w:val="lowerRoman"/>
      <w:lvlText w:val="%2.%3.%4.%5.%6.%7.%8.%9"/>
      <w:lvlJc w:val="right"/>
      <w:pPr>
        <w:ind w:left="3600" w:hanging="180"/>
      </w:pPr>
      <w:rPr>
        <w:vertAlign w:val="baseline"/>
      </w:rPr>
    </w:lvl>
  </w:abstractNum>
  <w:abstractNum w:abstractNumId="12">
    <w:nsid w:val="7D5F0C19"/>
    <w:multiLevelType w:val="multilevel"/>
    <w:tmpl w:val="A70CE4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10"/>
  </w:num>
  <w:num w:numId="5">
    <w:abstractNumId w:val="7"/>
  </w:num>
  <w:num w:numId="6">
    <w:abstractNumId w:val="2"/>
  </w:num>
  <w:num w:numId="7">
    <w:abstractNumId w:val="6"/>
  </w:num>
  <w:num w:numId="8">
    <w:abstractNumId w:val="4"/>
  </w:num>
  <w:num w:numId="9">
    <w:abstractNumId w:val="12"/>
  </w:num>
  <w:num w:numId="10">
    <w:abstractNumId w:val="0"/>
  </w:num>
  <w:num w:numId="11">
    <w:abstractNumId w:val="5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203FF"/>
    <w:rsid w:val="0002648A"/>
    <w:rsid w:val="00042648"/>
    <w:rsid w:val="000A6696"/>
    <w:rsid w:val="000F01F9"/>
    <w:rsid w:val="00113936"/>
    <w:rsid w:val="00151E28"/>
    <w:rsid w:val="0015332A"/>
    <w:rsid w:val="001757EA"/>
    <w:rsid w:val="001C1AEE"/>
    <w:rsid w:val="001D6507"/>
    <w:rsid w:val="001F4481"/>
    <w:rsid w:val="00253389"/>
    <w:rsid w:val="00254A47"/>
    <w:rsid w:val="002A51E7"/>
    <w:rsid w:val="002C3960"/>
    <w:rsid w:val="002C7FAE"/>
    <w:rsid w:val="002D74BF"/>
    <w:rsid w:val="003053DE"/>
    <w:rsid w:val="003101EF"/>
    <w:rsid w:val="003B0555"/>
    <w:rsid w:val="003B4FA5"/>
    <w:rsid w:val="003E04A0"/>
    <w:rsid w:val="003E08A5"/>
    <w:rsid w:val="003F6B7A"/>
    <w:rsid w:val="00436722"/>
    <w:rsid w:val="004422EF"/>
    <w:rsid w:val="00445EA2"/>
    <w:rsid w:val="00480FA7"/>
    <w:rsid w:val="004914F9"/>
    <w:rsid w:val="004D4E78"/>
    <w:rsid w:val="005029D5"/>
    <w:rsid w:val="00506E88"/>
    <w:rsid w:val="00574B2D"/>
    <w:rsid w:val="005772F6"/>
    <w:rsid w:val="005877C9"/>
    <w:rsid w:val="00595DDE"/>
    <w:rsid w:val="00607DEB"/>
    <w:rsid w:val="006203FF"/>
    <w:rsid w:val="00632C76"/>
    <w:rsid w:val="006629FD"/>
    <w:rsid w:val="00685A23"/>
    <w:rsid w:val="006B10C0"/>
    <w:rsid w:val="00711411"/>
    <w:rsid w:val="00736906"/>
    <w:rsid w:val="007409CD"/>
    <w:rsid w:val="00764215"/>
    <w:rsid w:val="00771131"/>
    <w:rsid w:val="00793576"/>
    <w:rsid w:val="007A2811"/>
    <w:rsid w:val="007B7B96"/>
    <w:rsid w:val="007E1440"/>
    <w:rsid w:val="007E528F"/>
    <w:rsid w:val="007E64D5"/>
    <w:rsid w:val="007E6ED6"/>
    <w:rsid w:val="008D3680"/>
    <w:rsid w:val="009A16E2"/>
    <w:rsid w:val="00A465EE"/>
    <w:rsid w:val="00A6351F"/>
    <w:rsid w:val="00A77642"/>
    <w:rsid w:val="00AC038E"/>
    <w:rsid w:val="00B066D2"/>
    <w:rsid w:val="00B20187"/>
    <w:rsid w:val="00B338BD"/>
    <w:rsid w:val="00B44B22"/>
    <w:rsid w:val="00B832E2"/>
    <w:rsid w:val="00B86C8A"/>
    <w:rsid w:val="00BB0E69"/>
    <w:rsid w:val="00BE5D7A"/>
    <w:rsid w:val="00BE701B"/>
    <w:rsid w:val="00C225B5"/>
    <w:rsid w:val="00C24BA5"/>
    <w:rsid w:val="00C63E0B"/>
    <w:rsid w:val="00C7072A"/>
    <w:rsid w:val="00C90257"/>
    <w:rsid w:val="00CB75C9"/>
    <w:rsid w:val="00D205C2"/>
    <w:rsid w:val="00D42112"/>
    <w:rsid w:val="00DB4D06"/>
    <w:rsid w:val="00DE0CC3"/>
    <w:rsid w:val="00E11F94"/>
    <w:rsid w:val="00E2353B"/>
    <w:rsid w:val="00E80D94"/>
    <w:rsid w:val="00E93C25"/>
    <w:rsid w:val="00EC212E"/>
    <w:rsid w:val="00EC3B48"/>
    <w:rsid w:val="00EF57EF"/>
    <w:rsid w:val="00F20052"/>
    <w:rsid w:val="00F25466"/>
    <w:rsid w:val="00F60402"/>
    <w:rsid w:val="00F83EF1"/>
    <w:rsid w:val="00F97148"/>
    <w:rsid w:val="00FA705C"/>
    <w:rsid w:val="00FB1FD2"/>
    <w:rsid w:val="00FC3D32"/>
    <w:rsid w:val="00FD0896"/>
    <w:rsid w:val="00FD1631"/>
    <w:rsid w:val="00FE5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b">
    <w:name w:val="header"/>
    <w:basedOn w:val="a"/>
    <w:link w:val="ac"/>
    <w:uiPriority w:val="99"/>
    <w:unhideWhenUsed/>
    <w:rsid w:val="00FA705C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FA705C"/>
  </w:style>
  <w:style w:type="paragraph" w:styleId="ad">
    <w:name w:val="footer"/>
    <w:basedOn w:val="a"/>
    <w:link w:val="ae"/>
    <w:uiPriority w:val="99"/>
    <w:unhideWhenUsed/>
    <w:rsid w:val="00FA705C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FA705C"/>
  </w:style>
  <w:style w:type="paragraph" w:styleId="af">
    <w:name w:val="List Paragraph"/>
    <w:basedOn w:val="a"/>
    <w:uiPriority w:val="34"/>
    <w:qFormat/>
    <w:rsid w:val="007642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b">
    <w:name w:val="header"/>
    <w:basedOn w:val="a"/>
    <w:link w:val="ac"/>
    <w:uiPriority w:val="99"/>
    <w:unhideWhenUsed/>
    <w:rsid w:val="00FA705C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FA705C"/>
  </w:style>
  <w:style w:type="paragraph" w:styleId="ad">
    <w:name w:val="footer"/>
    <w:basedOn w:val="a"/>
    <w:link w:val="ae"/>
    <w:uiPriority w:val="99"/>
    <w:unhideWhenUsed/>
    <w:rsid w:val="00FA705C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FA705C"/>
  </w:style>
  <w:style w:type="paragraph" w:styleId="af">
    <w:name w:val="List Paragraph"/>
    <w:basedOn w:val="a"/>
    <w:uiPriority w:val="34"/>
    <w:qFormat/>
    <w:rsid w:val="007642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4EAB5-0ED6-49DB-846E-79E7EA681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12346</Words>
  <Characters>7038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Ultras</dc:creator>
  <cp:lastModifiedBy>admin</cp:lastModifiedBy>
  <cp:revision>2</cp:revision>
  <cp:lastPrinted>2019-06-13T19:49:00Z</cp:lastPrinted>
  <dcterms:created xsi:type="dcterms:W3CDTF">2020-05-26T08:58:00Z</dcterms:created>
  <dcterms:modified xsi:type="dcterms:W3CDTF">2020-05-26T08:58:00Z</dcterms:modified>
</cp:coreProperties>
</file>