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435A19" w14:textId="77777777" w:rsidR="00DD528C" w:rsidRPr="00C15CB6" w:rsidRDefault="00DD528C" w:rsidP="00A33F6F">
      <w:pPr>
        <w:pStyle w:val="1"/>
        <w:spacing w:line="360" w:lineRule="auto"/>
        <w:contextualSpacing/>
        <w:jc w:val="center"/>
        <w:rPr>
          <w:rFonts w:ascii="Times New Roman" w:eastAsiaTheme="minorHAnsi" w:hAnsi="Times New Roman" w:cs="Times New Roman"/>
          <w:color w:val="000000" w:themeColor="text1"/>
          <w:sz w:val="28"/>
          <w:szCs w:val="28"/>
        </w:rPr>
      </w:pPr>
      <w:r w:rsidRPr="00C15CB6">
        <w:rPr>
          <w:rFonts w:ascii="Times New Roman" w:eastAsiaTheme="minorHAnsi" w:hAnsi="Times New Roman" w:cs="Times New Roman"/>
          <w:color w:val="000000" w:themeColor="text1"/>
          <w:sz w:val="28"/>
          <w:szCs w:val="28"/>
        </w:rPr>
        <w:t>Одеський національний університет імені І. І. Мечникова</w:t>
      </w:r>
    </w:p>
    <w:p w14:paraId="5CF328FC" w14:textId="105CC3F9" w:rsidR="00892227" w:rsidRPr="00C15CB6" w:rsidRDefault="00DD528C" w:rsidP="00A33F6F">
      <w:pPr>
        <w:pStyle w:val="1"/>
        <w:spacing w:line="360" w:lineRule="auto"/>
        <w:contextualSpacing/>
        <w:jc w:val="center"/>
        <w:rPr>
          <w:rFonts w:ascii="Times New Roman" w:eastAsiaTheme="minorHAnsi" w:hAnsi="Times New Roman" w:cs="Times New Roman"/>
          <w:color w:val="000000" w:themeColor="text1"/>
          <w:sz w:val="28"/>
          <w:szCs w:val="28"/>
        </w:rPr>
      </w:pPr>
      <w:r w:rsidRPr="00C15CB6">
        <w:rPr>
          <w:rFonts w:ascii="Times New Roman" w:eastAsiaTheme="minorHAnsi" w:hAnsi="Times New Roman" w:cs="Times New Roman"/>
          <w:color w:val="000000" w:themeColor="text1"/>
          <w:sz w:val="28"/>
          <w:szCs w:val="28"/>
        </w:rPr>
        <w:t>Економіко-правовий факультет</w:t>
      </w:r>
    </w:p>
    <w:p w14:paraId="77784228" w14:textId="7735E1D3" w:rsidR="00892227" w:rsidRPr="00C15CB6" w:rsidRDefault="00DD528C" w:rsidP="00A33F6F">
      <w:pPr>
        <w:spacing w:line="360" w:lineRule="auto"/>
        <w:jc w:val="center"/>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Кафедра конституційного права та правосуддя</w:t>
      </w:r>
    </w:p>
    <w:p w14:paraId="69255C14" w14:textId="594A51FE" w:rsidR="0083403F" w:rsidRPr="00C15CB6" w:rsidRDefault="0083403F" w:rsidP="00A33F6F">
      <w:pPr>
        <w:spacing w:line="360" w:lineRule="auto"/>
        <w:jc w:val="center"/>
        <w:rPr>
          <w:rFonts w:ascii="Times New Roman" w:hAnsi="Times New Roman" w:cs="Times New Roman"/>
          <w:color w:val="000000" w:themeColor="text1"/>
          <w:sz w:val="28"/>
          <w:szCs w:val="28"/>
        </w:rPr>
      </w:pPr>
    </w:p>
    <w:p w14:paraId="0B249002" w14:textId="77777777" w:rsidR="0083403F" w:rsidRPr="00C15CB6" w:rsidRDefault="0083403F" w:rsidP="00A33F6F">
      <w:pPr>
        <w:spacing w:line="360" w:lineRule="auto"/>
        <w:jc w:val="center"/>
        <w:rPr>
          <w:rFonts w:ascii="Times New Roman" w:hAnsi="Times New Roman" w:cs="Times New Roman"/>
          <w:color w:val="000000" w:themeColor="text1"/>
          <w:sz w:val="28"/>
          <w:szCs w:val="28"/>
        </w:rPr>
      </w:pPr>
    </w:p>
    <w:p w14:paraId="7EAD9539" w14:textId="1E83018A" w:rsidR="004C25E3" w:rsidRPr="00C15CB6" w:rsidRDefault="004C25E3" w:rsidP="00A33F6F">
      <w:pPr>
        <w:pStyle w:val="1"/>
        <w:spacing w:line="360" w:lineRule="auto"/>
        <w:contextualSpacing/>
        <w:jc w:val="center"/>
        <w:rPr>
          <w:rFonts w:ascii="Times New Roman" w:hAnsi="Times New Roman" w:cs="Times New Roman"/>
          <w:b/>
          <w:color w:val="000000" w:themeColor="text1"/>
          <w:sz w:val="28"/>
          <w:szCs w:val="28"/>
        </w:rPr>
      </w:pPr>
      <w:r w:rsidRPr="00C15CB6">
        <w:rPr>
          <w:rFonts w:ascii="Times New Roman" w:hAnsi="Times New Roman" w:cs="Times New Roman"/>
          <w:b/>
          <w:color w:val="000000" w:themeColor="text1"/>
          <w:sz w:val="28"/>
          <w:szCs w:val="28"/>
        </w:rPr>
        <w:t>Д</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и</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п</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л</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о</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м</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н</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 xml:space="preserve">а </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р</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о</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б</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о</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т</w:t>
      </w:r>
      <w:r w:rsidR="0083403F" w:rsidRPr="00C15CB6">
        <w:rPr>
          <w:rFonts w:ascii="Times New Roman" w:hAnsi="Times New Roman" w:cs="Times New Roman"/>
          <w:b/>
          <w:color w:val="000000" w:themeColor="text1"/>
          <w:sz w:val="28"/>
          <w:szCs w:val="28"/>
        </w:rPr>
        <w:t xml:space="preserve"> </w:t>
      </w:r>
      <w:r w:rsidRPr="00C15CB6">
        <w:rPr>
          <w:rFonts w:ascii="Times New Roman" w:hAnsi="Times New Roman" w:cs="Times New Roman"/>
          <w:b/>
          <w:color w:val="000000" w:themeColor="text1"/>
          <w:sz w:val="28"/>
          <w:szCs w:val="28"/>
        </w:rPr>
        <w:t>а</w:t>
      </w:r>
    </w:p>
    <w:p w14:paraId="52187BA6" w14:textId="77777777" w:rsidR="0083403F" w:rsidRPr="00C15CB6" w:rsidRDefault="005E6E8C" w:rsidP="0083403F">
      <w:pPr>
        <w:pStyle w:val="1"/>
        <w:spacing w:line="360" w:lineRule="auto"/>
        <w:contextualSpacing/>
        <w:jc w:val="center"/>
        <w:rPr>
          <w:rFonts w:ascii="Times New Roman" w:hAnsi="Times New Roman" w:cs="Times New Roman"/>
          <w:b/>
          <w:color w:val="000000" w:themeColor="text1"/>
          <w:sz w:val="28"/>
          <w:szCs w:val="28"/>
        </w:rPr>
      </w:pPr>
      <w:r w:rsidRPr="00C15CB6">
        <w:rPr>
          <w:rFonts w:ascii="Times New Roman" w:hAnsi="Times New Roman" w:cs="Times New Roman"/>
          <w:b/>
          <w:color w:val="000000" w:themeColor="text1"/>
          <w:sz w:val="28"/>
          <w:szCs w:val="28"/>
        </w:rPr>
        <w:t>«Інститут врегулювання спору за участю судді: порівняльно-правова характеристика»</w:t>
      </w:r>
      <w:r w:rsidR="004C25E3" w:rsidRPr="00C15CB6">
        <w:rPr>
          <w:rFonts w:ascii="Times New Roman" w:hAnsi="Times New Roman" w:cs="Times New Roman"/>
          <w:b/>
          <w:color w:val="000000" w:themeColor="text1"/>
          <w:sz w:val="28"/>
          <w:szCs w:val="28"/>
        </w:rPr>
        <w:t xml:space="preserve"> </w:t>
      </w:r>
    </w:p>
    <w:p w14:paraId="276E9E74" w14:textId="14B54A36" w:rsidR="004C25E3" w:rsidRPr="00C15CB6" w:rsidRDefault="004C25E3" w:rsidP="0083403F">
      <w:pPr>
        <w:pStyle w:val="1"/>
        <w:spacing w:line="360" w:lineRule="auto"/>
        <w:contextualSpacing/>
        <w:jc w:val="center"/>
        <w:rPr>
          <w:rFonts w:ascii="Times New Roman" w:hAnsi="Times New Roman" w:cs="Times New Roman"/>
          <w:bCs/>
          <w:color w:val="000000" w:themeColor="text1"/>
          <w:sz w:val="28"/>
          <w:szCs w:val="28"/>
        </w:rPr>
      </w:pPr>
      <w:r w:rsidRPr="00C15CB6">
        <w:rPr>
          <w:rFonts w:ascii="Times New Roman" w:hAnsi="Times New Roman" w:cs="Times New Roman"/>
          <w:bCs/>
          <w:color w:val="000000" w:themeColor="text1"/>
          <w:sz w:val="28"/>
          <w:szCs w:val="28"/>
        </w:rPr>
        <w:t>«</w:t>
      </w:r>
      <w:r w:rsidR="0083403F" w:rsidRPr="00C15CB6">
        <w:rPr>
          <w:rFonts w:ascii="Times New Roman" w:hAnsi="Times New Roman" w:cs="Times New Roman"/>
          <w:bCs/>
          <w:color w:val="000000" w:themeColor="text1"/>
          <w:sz w:val="28"/>
          <w:szCs w:val="28"/>
        </w:rPr>
        <w:t>Institute of dispute’s resolution with the participation of the judge: comparative and legal characteristic</w:t>
      </w:r>
      <w:r w:rsidRPr="00C15CB6">
        <w:rPr>
          <w:rFonts w:ascii="Times New Roman" w:hAnsi="Times New Roman" w:cs="Times New Roman"/>
          <w:bCs/>
          <w:color w:val="000000" w:themeColor="text1"/>
          <w:sz w:val="28"/>
          <w:szCs w:val="28"/>
        </w:rPr>
        <w:t>»</w:t>
      </w:r>
    </w:p>
    <w:p w14:paraId="09ECB6EA" w14:textId="77777777" w:rsidR="0083403F" w:rsidRPr="00C15CB6" w:rsidRDefault="0083403F" w:rsidP="0083403F"/>
    <w:p w14:paraId="5873BF20" w14:textId="04E2BD17" w:rsidR="0083403F" w:rsidRPr="00C15CB6" w:rsidRDefault="0083403F" w:rsidP="0083403F">
      <w:pPr>
        <w:jc w:val="center"/>
        <w:rPr>
          <w:rFonts w:ascii="Times New Roman" w:hAnsi="Times New Roman" w:cs="Times New Roman"/>
          <w:sz w:val="28"/>
          <w:szCs w:val="28"/>
        </w:rPr>
      </w:pPr>
      <w:r w:rsidRPr="00C15CB6">
        <w:rPr>
          <w:rFonts w:ascii="Times New Roman" w:hAnsi="Times New Roman" w:cs="Times New Roman"/>
          <w:sz w:val="28"/>
          <w:szCs w:val="28"/>
        </w:rPr>
        <w:t>на здобуття ступеня вищої освіти «магістр»</w:t>
      </w:r>
    </w:p>
    <w:p w14:paraId="53A4FE4F" w14:textId="77777777" w:rsidR="00A76454" w:rsidRPr="00C15CB6" w:rsidRDefault="00A76454" w:rsidP="00A33F6F">
      <w:pPr>
        <w:spacing w:line="360" w:lineRule="auto"/>
        <w:contextualSpacing/>
        <w:rPr>
          <w:rFonts w:ascii="Times New Roman" w:hAnsi="Times New Roman" w:cs="Times New Roman"/>
          <w:color w:val="000000" w:themeColor="text1"/>
          <w:sz w:val="28"/>
          <w:szCs w:val="28"/>
        </w:rPr>
      </w:pPr>
    </w:p>
    <w:p w14:paraId="02D112EB" w14:textId="3DE76BE1" w:rsidR="0083403F" w:rsidRPr="00C15CB6" w:rsidRDefault="0083403F" w:rsidP="0083403F">
      <w:pPr>
        <w:pStyle w:val="aa"/>
        <w:ind w:firstLine="3686"/>
        <w:rPr>
          <w:rFonts w:ascii="Times New Roman" w:hAnsi="Times New Roman" w:cs="Times New Roman"/>
          <w:sz w:val="28"/>
          <w:szCs w:val="28"/>
        </w:rPr>
      </w:pPr>
      <w:r w:rsidRPr="00C15CB6">
        <w:rPr>
          <w:rFonts w:ascii="Times New Roman" w:hAnsi="Times New Roman" w:cs="Times New Roman"/>
          <w:sz w:val="28"/>
          <w:szCs w:val="28"/>
        </w:rPr>
        <w:t>Виконала:  студентка денної форми навчання</w:t>
      </w:r>
    </w:p>
    <w:p w14:paraId="29CF78AC" w14:textId="77777777" w:rsidR="0083403F" w:rsidRPr="00C15CB6" w:rsidRDefault="0083403F" w:rsidP="0083403F">
      <w:pPr>
        <w:pStyle w:val="aa"/>
        <w:ind w:firstLine="3686"/>
        <w:rPr>
          <w:rFonts w:ascii="Times New Roman" w:hAnsi="Times New Roman" w:cs="Times New Roman"/>
          <w:sz w:val="28"/>
          <w:szCs w:val="28"/>
        </w:rPr>
      </w:pPr>
      <w:r w:rsidRPr="00C15CB6">
        <w:rPr>
          <w:rFonts w:ascii="Times New Roman" w:hAnsi="Times New Roman" w:cs="Times New Roman"/>
          <w:sz w:val="28"/>
          <w:szCs w:val="28"/>
        </w:rPr>
        <w:t>спеціальності 081 Право</w:t>
      </w:r>
    </w:p>
    <w:p w14:paraId="17551F69" w14:textId="47ABF88A" w:rsidR="0083403F" w:rsidRPr="00C15CB6" w:rsidRDefault="0083403F" w:rsidP="0083403F">
      <w:pPr>
        <w:pStyle w:val="aa"/>
        <w:ind w:firstLine="3686"/>
        <w:rPr>
          <w:rFonts w:ascii="Times New Roman" w:hAnsi="Times New Roman" w:cs="Times New Roman"/>
          <w:b/>
          <w:sz w:val="28"/>
          <w:szCs w:val="28"/>
        </w:rPr>
      </w:pPr>
      <w:r w:rsidRPr="00C15CB6">
        <w:rPr>
          <w:rFonts w:ascii="Times New Roman" w:hAnsi="Times New Roman" w:cs="Times New Roman"/>
          <w:b/>
          <w:sz w:val="28"/>
          <w:szCs w:val="28"/>
        </w:rPr>
        <w:t>Роїк Мар’яна Миколаївна</w:t>
      </w:r>
    </w:p>
    <w:p w14:paraId="37A2BDD3" w14:textId="77777777" w:rsidR="0083403F" w:rsidRPr="00C15CB6" w:rsidRDefault="0083403F" w:rsidP="0083403F">
      <w:pPr>
        <w:pStyle w:val="aa"/>
        <w:ind w:firstLine="3686"/>
        <w:rPr>
          <w:rFonts w:ascii="Times New Roman" w:hAnsi="Times New Roman" w:cs="Times New Roman"/>
          <w:sz w:val="28"/>
          <w:szCs w:val="28"/>
        </w:rPr>
      </w:pPr>
    </w:p>
    <w:p w14:paraId="79590C19" w14:textId="77777777" w:rsidR="0083403F" w:rsidRPr="00C15CB6" w:rsidRDefault="0083403F" w:rsidP="0083403F">
      <w:pPr>
        <w:pStyle w:val="aa"/>
        <w:ind w:firstLine="3686"/>
        <w:rPr>
          <w:rFonts w:ascii="Times New Roman" w:hAnsi="Times New Roman" w:cs="Times New Roman"/>
          <w:sz w:val="28"/>
          <w:szCs w:val="28"/>
        </w:rPr>
      </w:pPr>
      <w:r w:rsidRPr="00C15CB6">
        <w:rPr>
          <w:rFonts w:ascii="Times New Roman" w:hAnsi="Times New Roman" w:cs="Times New Roman"/>
          <w:sz w:val="28"/>
          <w:szCs w:val="28"/>
        </w:rPr>
        <w:t xml:space="preserve">Науковий керівник: </w:t>
      </w:r>
    </w:p>
    <w:p w14:paraId="68320554" w14:textId="34956663" w:rsidR="0083403F" w:rsidRPr="00C15CB6" w:rsidRDefault="0083403F" w:rsidP="0083403F">
      <w:pPr>
        <w:pStyle w:val="aa"/>
        <w:ind w:firstLine="3686"/>
        <w:rPr>
          <w:rFonts w:ascii="Times New Roman" w:hAnsi="Times New Roman" w:cs="Times New Roman"/>
          <w:sz w:val="28"/>
          <w:szCs w:val="28"/>
        </w:rPr>
      </w:pPr>
      <w:r w:rsidRPr="00C15CB6">
        <w:rPr>
          <w:rFonts w:ascii="Times New Roman" w:hAnsi="Times New Roman" w:cs="Times New Roman"/>
          <w:sz w:val="28"/>
          <w:szCs w:val="28"/>
        </w:rPr>
        <w:t xml:space="preserve">к.ю.н., доц.  Ромашкін С.В.____________                                                              </w:t>
      </w:r>
    </w:p>
    <w:p w14:paraId="6203573B" w14:textId="5C05212F" w:rsidR="0083403F" w:rsidRPr="00C15CB6" w:rsidRDefault="0083403F" w:rsidP="0083403F">
      <w:pPr>
        <w:pStyle w:val="aa"/>
        <w:ind w:firstLine="3686"/>
        <w:rPr>
          <w:rFonts w:ascii="Times New Roman" w:hAnsi="Times New Roman" w:cs="Times New Roman"/>
          <w:sz w:val="28"/>
          <w:szCs w:val="28"/>
        </w:rPr>
      </w:pPr>
      <w:r w:rsidRPr="00C15CB6">
        <w:rPr>
          <w:rFonts w:ascii="Times New Roman" w:hAnsi="Times New Roman" w:cs="Times New Roman"/>
          <w:sz w:val="28"/>
          <w:szCs w:val="28"/>
        </w:rPr>
        <w:t>Рецензент</w:t>
      </w:r>
      <w:r w:rsidR="00C83287" w:rsidRPr="00C15CB6">
        <w:rPr>
          <w:rFonts w:ascii="Times New Roman" w:hAnsi="Times New Roman" w:cs="Times New Roman"/>
          <w:sz w:val="28"/>
          <w:szCs w:val="28"/>
        </w:rPr>
        <w:t>ка</w:t>
      </w:r>
      <w:r w:rsidRPr="00C15CB6">
        <w:rPr>
          <w:rFonts w:ascii="Times New Roman" w:hAnsi="Times New Roman" w:cs="Times New Roman"/>
          <w:sz w:val="28"/>
          <w:szCs w:val="28"/>
        </w:rPr>
        <w:t xml:space="preserve">: </w:t>
      </w:r>
    </w:p>
    <w:p w14:paraId="35366BF8" w14:textId="56CFA71E" w:rsidR="0083403F" w:rsidRPr="00C15CB6" w:rsidRDefault="0083403F" w:rsidP="0083403F">
      <w:pPr>
        <w:pStyle w:val="aa"/>
        <w:ind w:firstLine="3686"/>
        <w:rPr>
          <w:rFonts w:ascii="Times New Roman" w:hAnsi="Times New Roman" w:cs="Times New Roman"/>
          <w:sz w:val="28"/>
          <w:szCs w:val="28"/>
        </w:rPr>
      </w:pPr>
      <w:r w:rsidRPr="00C15CB6">
        <w:rPr>
          <w:rFonts w:ascii="Times New Roman" w:hAnsi="Times New Roman" w:cs="Times New Roman"/>
          <w:sz w:val="28"/>
          <w:szCs w:val="28"/>
        </w:rPr>
        <w:t xml:space="preserve">к.ю.н., доц. </w:t>
      </w:r>
      <w:r w:rsidR="00DD1082" w:rsidRPr="00C15CB6">
        <w:rPr>
          <w:rFonts w:ascii="Times New Roman" w:hAnsi="Times New Roman" w:cs="Times New Roman"/>
          <w:sz w:val="28"/>
          <w:szCs w:val="28"/>
        </w:rPr>
        <w:t xml:space="preserve"> </w:t>
      </w:r>
      <w:r w:rsidRPr="00C15CB6">
        <w:rPr>
          <w:rFonts w:ascii="Times New Roman" w:hAnsi="Times New Roman" w:cs="Times New Roman"/>
          <w:sz w:val="28"/>
          <w:szCs w:val="28"/>
        </w:rPr>
        <w:t>Кармазіна К.Ю.</w:t>
      </w:r>
    </w:p>
    <w:p w14:paraId="79D21335" w14:textId="76446B98" w:rsidR="00D15D24" w:rsidRPr="00C15CB6" w:rsidRDefault="00D15D24" w:rsidP="00A33F6F">
      <w:pPr>
        <w:spacing w:line="360" w:lineRule="auto"/>
        <w:ind w:left="4536"/>
        <w:contextualSpacing/>
        <w:rPr>
          <w:rFonts w:ascii="Times New Roman" w:hAnsi="Times New Roman" w:cs="Times New Roman"/>
          <w:color w:val="000000" w:themeColor="text1"/>
          <w:sz w:val="28"/>
          <w:szCs w:val="28"/>
        </w:rPr>
      </w:pPr>
    </w:p>
    <w:p w14:paraId="39E0AF0A" w14:textId="77777777" w:rsidR="00D15D24" w:rsidRPr="00C15CB6" w:rsidRDefault="00D15D24" w:rsidP="00A33F6F">
      <w:pPr>
        <w:spacing w:line="360" w:lineRule="auto"/>
        <w:ind w:left="4536"/>
        <w:contextualSpacing/>
        <w:rPr>
          <w:rFonts w:ascii="Times New Roman" w:hAnsi="Times New Roman" w:cs="Times New Roman"/>
          <w:color w:val="000000" w:themeColor="text1"/>
          <w:sz w:val="28"/>
          <w:szCs w:val="28"/>
        </w:rPr>
      </w:pPr>
    </w:p>
    <w:tbl>
      <w:tblPr>
        <w:tblW w:w="5413" w:type="pct"/>
        <w:jc w:val="center"/>
        <w:tblLook w:val="00A0" w:firstRow="1" w:lastRow="0" w:firstColumn="1" w:lastColumn="0" w:noHBand="0" w:noVBand="0"/>
      </w:tblPr>
      <w:tblGrid>
        <w:gridCol w:w="4325"/>
        <w:gridCol w:w="6035"/>
      </w:tblGrid>
      <w:tr w:rsidR="0083403F" w:rsidRPr="00C15CB6" w14:paraId="67EBD281" w14:textId="77777777" w:rsidTr="00667285">
        <w:trPr>
          <w:trHeight w:val="1996"/>
          <w:jc w:val="center"/>
        </w:trPr>
        <w:tc>
          <w:tcPr>
            <w:tcW w:w="4325" w:type="dxa"/>
          </w:tcPr>
          <w:p w14:paraId="13F8495A" w14:textId="77777777" w:rsidR="0083403F" w:rsidRPr="00C15CB6" w:rsidRDefault="0083403F" w:rsidP="0083403F">
            <w:pPr>
              <w:pStyle w:val="aa"/>
              <w:ind w:right="-114"/>
              <w:rPr>
                <w:rFonts w:ascii="Times New Roman" w:hAnsi="Times New Roman" w:cs="Times New Roman"/>
                <w:sz w:val="28"/>
                <w:szCs w:val="28"/>
              </w:rPr>
            </w:pPr>
            <w:r w:rsidRPr="00C15CB6">
              <w:rPr>
                <w:rFonts w:ascii="Times New Roman" w:hAnsi="Times New Roman" w:cs="Times New Roman"/>
                <w:sz w:val="28"/>
                <w:szCs w:val="28"/>
              </w:rPr>
              <w:t>Рекомендовано до захисту:</w:t>
            </w:r>
          </w:p>
          <w:p w14:paraId="3722CE0C" w14:textId="77777777" w:rsidR="0083403F" w:rsidRPr="00C15CB6" w:rsidRDefault="0083403F" w:rsidP="0083403F">
            <w:pPr>
              <w:pStyle w:val="aa"/>
              <w:ind w:right="-114"/>
              <w:rPr>
                <w:rFonts w:ascii="Times New Roman" w:hAnsi="Times New Roman" w:cs="Times New Roman"/>
                <w:sz w:val="28"/>
                <w:szCs w:val="28"/>
              </w:rPr>
            </w:pPr>
            <w:r w:rsidRPr="00C15CB6">
              <w:rPr>
                <w:rFonts w:ascii="Times New Roman" w:hAnsi="Times New Roman" w:cs="Times New Roman"/>
                <w:sz w:val="28"/>
                <w:szCs w:val="28"/>
              </w:rPr>
              <w:t>протокол засідання кафедри</w:t>
            </w:r>
          </w:p>
          <w:p w14:paraId="4D477FB8" w14:textId="77777777" w:rsidR="0083403F" w:rsidRPr="00C15CB6" w:rsidRDefault="0083403F" w:rsidP="0083403F">
            <w:pPr>
              <w:pStyle w:val="aa"/>
              <w:ind w:right="-114"/>
              <w:rPr>
                <w:rFonts w:ascii="Times New Roman" w:hAnsi="Times New Roman" w:cs="Times New Roman"/>
                <w:sz w:val="28"/>
                <w:szCs w:val="28"/>
              </w:rPr>
            </w:pPr>
            <w:r w:rsidRPr="00C15CB6">
              <w:rPr>
                <w:rFonts w:ascii="Times New Roman" w:hAnsi="Times New Roman" w:cs="Times New Roman"/>
                <w:sz w:val="28"/>
                <w:szCs w:val="28"/>
              </w:rPr>
              <w:t xml:space="preserve">№      від                   2020 р. </w:t>
            </w:r>
          </w:p>
          <w:p w14:paraId="4AFB9C1F" w14:textId="77777777" w:rsidR="0083403F" w:rsidRPr="00C15CB6" w:rsidRDefault="0083403F" w:rsidP="0083403F">
            <w:pPr>
              <w:pStyle w:val="aa"/>
              <w:ind w:right="-114"/>
              <w:rPr>
                <w:rFonts w:ascii="Times New Roman" w:hAnsi="Times New Roman" w:cs="Times New Roman"/>
                <w:sz w:val="28"/>
                <w:szCs w:val="28"/>
              </w:rPr>
            </w:pPr>
          </w:p>
          <w:p w14:paraId="057DB4FB" w14:textId="77777777" w:rsidR="00667285" w:rsidRPr="00C15CB6" w:rsidRDefault="00667285" w:rsidP="0083403F">
            <w:pPr>
              <w:pStyle w:val="aa"/>
              <w:ind w:right="-114"/>
              <w:rPr>
                <w:rFonts w:ascii="Times New Roman" w:hAnsi="Times New Roman" w:cs="Times New Roman"/>
                <w:sz w:val="28"/>
                <w:szCs w:val="28"/>
              </w:rPr>
            </w:pPr>
          </w:p>
          <w:p w14:paraId="31A128C7" w14:textId="4BD6E2D0" w:rsidR="0083403F" w:rsidRPr="00C15CB6" w:rsidRDefault="0083403F" w:rsidP="0083403F">
            <w:pPr>
              <w:pStyle w:val="aa"/>
              <w:ind w:right="-114"/>
              <w:rPr>
                <w:rFonts w:ascii="Times New Roman" w:hAnsi="Times New Roman" w:cs="Times New Roman"/>
                <w:sz w:val="28"/>
                <w:szCs w:val="28"/>
              </w:rPr>
            </w:pPr>
            <w:r w:rsidRPr="00C15CB6">
              <w:rPr>
                <w:rFonts w:ascii="Times New Roman" w:hAnsi="Times New Roman" w:cs="Times New Roman"/>
                <w:sz w:val="28"/>
                <w:szCs w:val="28"/>
              </w:rPr>
              <w:t>Завідувач</w:t>
            </w:r>
            <w:r w:rsidR="00C83287" w:rsidRPr="00C15CB6">
              <w:rPr>
                <w:rFonts w:ascii="Times New Roman" w:hAnsi="Times New Roman" w:cs="Times New Roman"/>
                <w:sz w:val="28"/>
                <w:szCs w:val="28"/>
              </w:rPr>
              <w:t>ка</w:t>
            </w:r>
            <w:r w:rsidRPr="00C15CB6">
              <w:rPr>
                <w:rFonts w:ascii="Times New Roman" w:hAnsi="Times New Roman" w:cs="Times New Roman"/>
                <w:sz w:val="28"/>
                <w:szCs w:val="28"/>
              </w:rPr>
              <w:t xml:space="preserve"> кафедри</w:t>
            </w:r>
          </w:p>
          <w:p w14:paraId="0EA63A21" w14:textId="55D75913" w:rsidR="0083403F" w:rsidRPr="00C15CB6" w:rsidRDefault="0083403F" w:rsidP="0083403F">
            <w:pPr>
              <w:pStyle w:val="aa"/>
              <w:ind w:right="-114"/>
              <w:rPr>
                <w:rFonts w:ascii="Times New Roman" w:hAnsi="Times New Roman" w:cs="Times New Roman"/>
                <w:sz w:val="28"/>
                <w:szCs w:val="28"/>
                <w:u w:val="single"/>
              </w:rPr>
            </w:pPr>
            <w:r w:rsidRPr="00C15CB6">
              <w:rPr>
                <w:rFonts w:ascii="Times New Roman" w:hAnsi="Times New Roman" w:cs="Times New Roman"/>
                <w:sz w:val="28"/>
                <w:szCs w:val="28"/>
                <w:u w:val="single"/>
              </w:rPr>
              <w:tab/>
            </w:r>
            <w:r w:rsidRPr="00C15CB6">
              <w:rPr>
                <w:rFonts w:ascii="Times New Roman" w:hAnsi="Times New Roman" w:cs="Times New Roman"/>
                <w:sz w:val="28"/>
                <w:szCs w:val="28"/>
              </w:rPr>
              <w:t xml:space="preserve"> д.ю.н., проф. Степанова Т.В.</w:t>
            </w:r>
          </w:p>
          <w:p w14:paraId="29757E2E" w14:textId="41812124" w:rsidR="0083403F" w:rsidRPr="00C15CB6" w:rsidRDefault="0083403F" w:rsidP="0083403F">
            <w:pPr>
              <w:pStyle w:val="aa"/>
              <w:ind w:right="-114"/>
              <w:rPr>
                <w:rFonts w:ascii="Times New Roman" w:hAnsi="Times New Roman" w:cs="Times New Roman"/>
                <w:color w:val="000000" w:themeColor="text1"/>
                <w:sz w:val="20"/>
                <w:szCs w:val="20"/>
              </w:rPr>
            </w:pPr>
            <w:r w:rsidRPr="00C15CB6">
              <w:rPr>
                <w:rFonts w:ascii="Times New Roman" w:hAnsi="Times New Roman" w:cs="Times New Roman"/>
                <w:sz w:val="20"/>
                <w:szCs w:val="20"/>
              </w:rPr>
              <w:t>(підпис)</w:t>
            </w:r>
            <w:r w:rsidRPr="00C15CB6">
              <w:rPr>
                <w:rFonts w:ascii="Times New Roman" w:hAnsi="Times New Roman" w:cs="Times New Roman"/>
                <w:sz w:val="20"/>
                <w:szCs w:val="20"/>
              </w:rPr>
              <w:tab/>
            </w:r>
          </w:p>
        </w:tc>
        <w:tc>
          <w:tcPr>
            <w:tcW w:w="6035" w:type="dxa"/>
          </w:tcPr>
          <w:p w14:paraId="1005E07D" w14:textId="77777777" w:rsidR="0083403F" w:rsidRPr="00C15CB6" w:rsidRDefault="0083403F" w:rsidP="00667285">
            <w:pPr>
              <w:pStyle w:val="aa"/>
              <w:ind w:firstLine="890"/>
              <w:rPr>
                <w:rFonts w:ascii="Times New Roman" w:hAnsi="Times New Roman" w:cs="Times New Roman"/>
                <w:sz w:val="28"/>
                <w:szCs w:val="28"/>
              </w:rPr>
            </w:pPr>
            <w:r w:rsidRPr="00C15CB6">
              <w:rPr>
                <w:rFonts w:ascii="Times New Roman" w:hAnsi="Times New Roman" w:cs="Times New Roman"/>
                <w:sz w:val="28"/>
                <w:szCs w:val="28"/>
              </w:rPr>
              <w:t>Захищено на засіданні ЕК № 6</w:t>
            </w:r>
          </w:p>
          <w:p w14:paraId="4C81D9FA" w14:textId="77777777" w:rsidR="0083403F" w:rsidRPr="00C15CB6" w:rsidRDefault="0083403F" w:rsidP="00667285">
            <w:pPr>
              <w:pStyle w:val="aa"/>
              <w:ind w:firstLine="890"/>
              <w:rPr>
                <w:rFonts w:ascii="Times New Roman" w:hAnsi="Times New Roman" w:cs="Times New Roman"/>
                <w:sz w:val="28"/>
                <w:szCs w:val="28"/>
              </w:rPr>
            </w:pPr>
            <w:r w:rsidRPr="00C15CB6">
              <w:rPr>
                <w:rFonts w:ascii="Times New Roman" w:hAnsi="Times New Roman" w:cs="Times New Roman"/>
                <w:sz w:val="28"/>
                <w:szCs w:val="28"/>
              </w:rPr>
              <w:t>протокол №      від _________2020 р.</w:t>
            </w:r>
            <w:r w:rsidRPr="00C15CB6">
              <w:rPr>
                <w:rFonts w:ascii="Times New Roman" w:hAnsi="Times New Roman" w:cs="Times New Roman"/>
                <w:sz w:val="28"/>
                <w:szCs w:val="28"/>
              </w:rPr>
              <w:tab/>
            </w:r>
          </w:p>
          <w:p w14:paraId="2C9418FF" w14:textId="77777777" w:rsidR="0083403F" w:rsidRPr="00C15CB6" w:rsidRDefault="0083403F" w:rsidP="00667285">
            <w:pPr>
              <w:pStyle w:val="aa"/>
              <w:ind w:firstLine="890"/>
              <w:rPr>
                <w:rFonts w:ascii="Times New Roman" w:hAnsi="Times New Roman" w:cs="Times New Roman"/>
                <w:sz w:val="28"/>
                <w:szCs w:val="28"/>
              </w:rPr>
            </w:pPr>
            <w:r w:rsidRPr="00C15CB6">
              <w:rPr>
                <w:rFonts w:ascii="Times New Roman" w:hAnsi="Times New Roman" w:cs="Times New Roman"/>
                <w:sz w:val="28"/>
                <w:szCs w:val="28"/>
              </w:rPr>
              <w:t>Оцінка______________/___</w:t>
            </w:r>
            <w:r w:rsidRPr="00C15CB6">
              <w:rPr>
                <w:rFonts w:ascii="Times New Roman" w:hAnsi="Times New Roman" w:cs="Times New Roman"/>
                <w:sz w:val="28"/>
                <w:szCs w:val="28"/>
              </w:rPr>
              <w:tab/>
              <w:t>___/_____</w:t>
            </w:r>
          </w:p>
          <w:p w14:paraId="488FCBEC" w14:textId="77777777" w:rsidR="0083403F" w:rsidRPr="00C15CB6" w:rsidRDefault="0083403F" w:rsidP="00667285">
            <w:pPr>
              <w:pStyle w:val="aa"/>
              <w:ind w:firstLine="890"/>
              <w:rPr>
                <w:rFonts w:ascii="Times New Roman" w:hAnsi="Times New Roman" w:cs="Times New Roman"/>
                <w:sz w:val="20"/>
                <w:szCs w:val="20"/>
              </w:rPr>
            </w:pPr>
            <w:r w:rsidRPr="00C15CB6">
              <w:rPr>
                <w:rFonts w:ascii="Times New Roman" w:hAnsi="Times New Roman" w:cs="Times New Roman"/>
                <w:sz w:val="20"/>
                <w:szCs w:val="20"/>
              </w:rPr>
              <w:t>(за національною шкалою/шкалою ЕСТS/ бали)</w:t>
            </w:r>
          </w:p>
          <w:p w14:paraId="2AD60A03" w14:textId="77777777" w:rsidR="00667285" w:rsidRPr="00C15CB6" w:rsidRDefault="00667285" w:rsidP="00667285">
            <w:pPr>
              <w:pStyle w:val="aa"/>
              <w:ind w:firstLine="890"/>
              <w:rPr>
                <w:rFonts w:ascii="Times New Roman" w:hAnsi="Times New Roman" w:cs="Times New Roman"/>
                <w:sz w:val="28"/>
                <w:szCs w:val="28"/>
              </w:rPr>
            </w:pPr>
          </w:p>
          <w:p w14:paraId="3B680DA2" w14:textId="580DF753" w:rsidR="0083403F" w:rsidRPr="00C15CB6" w:rsidRDefault="0083403F" w:rsidP="00667285">
            <w:pPr>
              <w:pStyle w:val="aa"/>
              <w:ind w:firstLine="890"/>
              <w:rPr>
                <w:rFonts w:ascii="Times New Roman" w:hAnsi="Times New Roman" w:cs="Times New Roman"/>
                <w:sz w:val="28"/>
                <w:szCs w:val="28"/>
              </w:rPr>
            </w:pPr>
            <w:r w:rsidRPr="00C15CB6">
              <w:rPr>
                <w:rFonts w:ascii="Times New Roman" w:hAnsi="Times New Roman" w:cs="Times New Roman"/>
                <w:sz w:val="28"/>
                <w:szCs w:val="28"/>
              </w:rPr>
              <w:t>Голова ЕК</w:t>
            </w:r>
          </w:p>
          <w:p w14:paraId="21DFDF50" w14:textId="0550379C" w:rsidR="0083403F" w:rsidRPr="00C15CB6" w:rsidRDefault="0083403F" w:rsidP="00667285">
            <w:pPr>
              <w:pStyle w:val="aa"/>
              <w:ind w:firstLine="890"/>
              <w:rPr>
                <w:rFonts w:ascii="Times New Roman" w:hAnsi="Times New Roman" w:cs="Times New Roman"/>
                <w:sz w:val="28"/>
                <w:szCs w:val="28"/>
              </w:rPr>
            </w:pPr>
            <w:r w:rsidRPr="00C15CB6">
              <w:rPr>
                <w:rFonts w:ascii="Times New Roman" w:hAnsi="Times New Roman" w:cs="Times New Roman"/>
                <w:sz w:val="28"/>
                <w:szCs w:val="28"/>
              </w:rPr>
              <w:t xml:space="preserve">_________ </w:t>
            </w:r>
            <w:r w:rsidR="00667285" w:rsidRPr="00C15CB6">
              <w:rPr>
                <w:rFonts w:ascii="Times New Roman" w:hAnsi="Times New Roman" w:cs="Times New Roman"/>
                <w:sz w:val="28"/>
                <w:szCs w:val="28"/>
              </w:rPr>
              <w:t xml:space="preserve">д.ю.н., </w:t>
            </w:r>
            <w:r w:rsidRPr="00C15CB6">
              <w:rPr>
                <w:rFonts w:ascii="Times New Roman" w:hAnsi="Times New Roman" w:cs="Times New Roman"/>
                <w:sz w:val="28"/>
                <w:szCs w:val="28"/>
              </w:rPr>
              <w:t xml:space="preserve">проф. </w:t>
            </w:r>
            <w:r w:rsidR="00C83287" w:rsidRPr="00C15CB6">
              <w:rPr>
                <w:rFonts w:ascii="Times New Roman" w:hAnsi="Times New Roman" w:cs="Times New Roman"/>
                <w:sz w:val="28"/>
                <w:szCs w:val="28"/>
              </w:rPr>
              <w:t>Степанова Т</w:t>
            </w:r>
            <w:r w:rsidR="00667285" w:rsidRPr="00C15CB6">
              <w:rPr>
                <w:rFonts w:ascii="Times New Roman" w:hAnsi="Times New Roman" w:cs="Times New Roman"/>
                <w:sz w:val="28"/>
                <w:szCs w:val="28"/>
              </w:rPr>
              <w:t>.</w:t>
            </w:r>
            <w:r w:rsidRPr="00C15CB6">
              <w:rPr>
                <w:rFonts w:ascii="Times New Roman" w:hAnsi="Times New Roman" w:cs="Times New Roman"/>
                <w:sz w:val="28"/>
                <w:szCs w:val="28"/>
              </w:rPr>
              <w:t>В.</w:t>
            </w:r>
          </w:p>
          <w:p w14:paraId="7C8A7D0A" w14:textId="201470BA" w:rsidR="0083403F" w:rsidRPr="00C15CB6" w:rsidRDefault="0083403F" w:rsidP="00667285">
            <w:pPr>
              <w:pStyle w:val="aa"/>
              <w:ind w:firstLine="890"/>
              <w:rPr>
                <w:color w:val="000000" w:themeColor="text1"/>
                <w:sz w:val="20"/>
                <w:szCs w:val="20"/>
              </w:rPr>
            </w:pPr>
            <w:r w:rsidRPr="00C15CB6">
              <w:rPr>
                <w:rFonts w:ascii="Times New Roman" w:hAnsi="Times New Roman" w:cs="Times New Roman"/>
                <w:sz w:val="20"/>
                <w:szCs w:val="20"/>
              </w:rPr>
              <w:t>(підпис)</w:t>
            </w:r>
            <w:r w:rsidRPr="00C15CB6">
              <w:rPr>
                <w:rFonts w:ascii="Times New Roman" w:hAnsi="Times New Roman" w:cs="Times New Roman"/>
                <w:sz w:val="20"/>
                <w:szCs w:val="20"/>
              </w:rPr>
              <w:tab/>
            </w:r>
          </w:p>
        </w:tc>
      </w:tr>
    </w:tbl>
    <w:p w14:paraId="26F23880" w14:textId="77777777" w:rsidR="001506E0" w:rsidRPr="00C15CB6" w:rsidRDefault="001506E0" w:rsidP="00A33F6F">
      <w:pPr>
        <w:spacing w:line="360" w:lineRule="auto"/>
        <w:contextualSpacing/>
        <w:jc w:val="center"/>
        <w:rPr>
          <w:rFonts w:ascii="Times New Roman" w:hAnsi="Times New Roman" w:cs="Times New Roman"/>
          <w:color w:val="000000" w:themeColor="text1"/>
          <w:sz w:val="28"/>
          <w:szCs w:val="28"/>
        </w:rPr>
      </w:pPr>
    </w:p>
    <w:p w14:paraId="7ADDA221" w14:textId="46B61646" w:rsidR="00A55BDC" w:rsidRPr="00C15CB6" w:rsidRDefault="00A76454" w:rsidP="00A33F6F">
      <w:pPr>
        <w:spacing w:line="360" w:lineRule="auto"/>
        <w:contextualSpacing/>
        <w:jc w:val="center"/>
        <w:rPr>
          <w:rFonts w:ascii="Times New Roman" w:hAnsi="Times New Roman" w:cs="Times New Roman"/>
          <w:b/>
          <w:bCs/>
          <w:color w:val="000000" w:themeColor="text1"/>
          <w:sz w:val="28"/>
          <w:szCs w:val="28"/>
        </w:rPr>
      </w:pPr>
      <w:r w:rsidRPr="00C15CB6">
        <w:rPr>
          <w:rFonts w:ascii="Times New Roman" w:hAnsi="Times New Roman" w:cs="Times New Roman"/>
          <w:b/>
          <w:bCs/>
          <w:color w:val="000000" w:themeColor="text1"/>
          <w:sz w:val="28"/>
          <w:szCs w:val="28"/>
        </w:rPr>
        <w:t>Одеса</w:t>
      </w:r>
      <w:r w:rsidR="00667285" w:rsidRPr="00C15CB6">
        <w:rPr>
          <w:rFonts w:ascii="Times New Roman" w:hAnsi="Times New Roman" w:cs="Times New Roman"/>
          <w:b/>
          <w:bCs/>
          <w:color w:val="000000" w:themeColor="text1"/>
          <w:sz w:val="28"/>
          <w:szCs w:val="28"/>
        </w:rPr>
        <w:t xml:space="preserve"> –</w:t>
      </w:r>
      <w:r w:rsidRPr="00C15CB6">
        <w:rPr>
          <w:rFonts w:ascii="Times New Roman" w:hAnsi="Times New Roman" w:cs="Times New Roman"/>
          <w:b/>
          <w:bCs/>
          <w:color w:val="000000" w:themeColor="text1"/>
          <w:sz w:val="28"/>
          <w:szCs w:val="28"/>
        </w:rPr>
        <w:t xml:space="preserve"> 2020 </w:t>
      </w:r>
    </w:p>
    <w:p w14:paraId="5E35714A" w14:textId="0544D6F6" w:rsidR="005E6E8C" w:rsidRPr="00C15CB6" w:rsidRDefault="00AA0638" w:rsidP="00A33F6F">
      <w:pPr>
        <w:spacing w:line="360" w:lineRule="auto"/>
        <w:contextualSpacing/>
        <w:jc w:val="center"/>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lastRenderedPageBreak/>
        <w:t>ЗМІСТ</w:t>
      </w:r>
    </w:p>
    <w:p w14:paraId="43480B82" w14:textId="6D632314" w:rsidR="005E6E8C" w:rsidRPr="00C15CB6" w:rsidRDefault="005E6E8C"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ВСТУП</w:t>
      </w:r>
      <w:r w:rsidR="00D42A06" w:rsidRPr="00C15CB6">
        <w:rPr>
          <w:rFonts w:ascii="Times New Roman" w:hAnsi="Times New Roman" w:cs="Times New Roman"/>
          <w:color w:val="000000" w:themeColor="text1"/>
          <w:sz w:val="28"/>
          <w:szCs w:val="28"/>
        </w:rPr>
        <w:t>……………………………………………………………………………</w:t>
      </w:r>
      <w:r w:rsidR="007F3CEF" w:rsidRPr="00C15CB6">
        <w:rPr>
          <w:rFonts w:ascii="Times New Roman" w:hAnsi="Times New Roman" w:cs="Times New Roman"/>
          <w:color w:val="000000" w:themeColor="text1"/>
          <w:sz w:val="28"/>
          <w:szCs w:val="28"/>
        </w:rPr>
        <w:t>..4</w:t>
      </w:r>
      <w:r w:rsidRPr="00C15CB6">
        <w:rPr>
          <w:rFonts w:ascii="Times New Roman" w:hAnsi="Times New Roman" w:cs="Times New Roman"/>
          <w:color w:val="000000" w:themeColor="text1"/>
          <w:sz w:val="28"/>
          <w:szCs w:val="28"/>
        </w:rPr>
        <w:t xml:space="preserve"> </w:t>
      </w:r>
    </w:p>
    <w:p w14:paraId="3DEE5C15" w14:textId="4645CF03" w:rsidR="006328DF" w:rsidRPr="00C15CB6" w:rsidRDefault="005E6E8C"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РОЗДІЛ I</w:t>
      </w:r>
      <w:r w:rsidR="00581334" w:rsidRPr="00C15CB6">
        <w:rPr>
          <w:rFonts w:ascii="Times New Roman" w:hAnsi="Times New Roman" w:cs="Times New Roman"/>
          <w:color w:val="000000" w:themeColor="text1"/>
          <w:sz w:val="28"/>
          <w:szCs w:val="28"/>
        </w:rPr>
        <w:t>. ПРАВОВА ПРИРОДА,</w:t>
      </w:r>
      <w:r w:rsidR="006328DF" w:rsidRPr="00C15CB6">
        <w:rPr>
          <w:rFonts w:ascii="Times New Roman" w:hAnsi="Times New Roman" w:cs="Times New Roman"/>
          <w:color w:val="000000" w:themeColor="text1"/>
          <w:sz w:val="28"/>
          <w:szCs w:val="28"/>
        </w:rPr>
        <w:t xml:space="preserve"> СУТНІСТЬ,</w:t>
      </w:r>
      <w:r w:rsidR="00581334" w:rsidRPr="00C15CB6">
        <w:rPr>
          <w:rFonts w:ascii="Times New Roman" w:hAnsi="Times New Roman" w:cs="Times New Roman"/>
          <w:color w:val="000000" w:themeColor="text1"/>
          <w:sz w:val="28"/>
          <w:szCs w:val="28"/>
        </w:rPr>
        <w:t xml:space="preserve"> ЗНАЧЕННЯ ТА РОЛЬ </w:t>
      </w:r>
      <w:r w:rsidR="006328DF" w:rsidRPr="00C15CB6">
        <w:rPr>
          <w:rFonts w:ascii="Times New Roman" w:hAnsi="Times New Roman" w:cs="Times New Roman"/>
          <w:color w:val="000000" w:themeColor="text1"/>
          <w:sz w:val="28"/>
          <w:szCs w:val="28"/>
        </w:rPr>
        <w:t>ІНСТИТУТУ ВРЕГУЛЮВАННЯ СПОРУ ЗА УЧАСТЮ СУДДІ</w:t>
      </w:r>
      <w:r w:rsidR="007F3CEF" w:rsidRPr="00C15CB6">
        <w:rPr>
          <w:rFonts w:ascii="Times New Roman" w:hAnsi="Times New Roman" w:cs="Times New Roman"/>
          <w:color w:val="000000" w:themeColor="text1"/>
          <w:sz w:val="28"/>
          <w:szCs w:val="28"/>
        </w:rPr>
        <w:t>……………</w:t>
      </w:r>
      <w:r w:rsidR="00A077D3">
        <w:rPr>
          <w:rFonts w:ascii="Times New Roman" w:hAnsi="Times New Roman" w:cs="Times New Roman"/>
          <w:color w:val="000000" w:themeColor="text1"/>
          <w:sz w:val="28"/>
          <w:szCs w:val="28"/>
        </w:rPr>
        <w:t>.9</w:t>
      </w:r>
    </w:p>
    <w:p w14:paraId="7C4F7402" w14:textId="2A0E4B06" w:rsidR="005E6E8C" w:rsidRPr="00C15CB6" w:rsidRDefault="00581334"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1.1</w:t>
      </w:r>
      <w:r w:rsidR="006F220D" w:rsidRPr="00C15CB6">
        <w:rPr>
          <w:rFonts w:ascii="Times New Roman" w:hAnsi="Times New Roman" w:cs="Times New Roman"/>
          <w:color w:val="000000" w:themeColor="text1"/>
          <w:sz w:val="28"/>
          <w:szCs w:val="28"/>
        </w:rPr>
        <w:t>.</w:t>
      </w:r>
      <w:r w:rsidR="000A19DA" w:rsidRPr="00C15CB6">
        <w:rPr>
          <w:rFonts w:ascii="Times New Roman" w:hAnsi="Times New Roman" w:cs="Times New Roman"/>
          <w:color w:val="000000" w:themeColor="text1"/>
          <w:sz w:val="28"/>
          <w:szCs w:val="28"/>
        </w:rPr>
        <w:t xml:space="preserve"> Правова природа, сутність та процедура проведення інституту врегулювання спору за участю судді</w:t>
      </w:r>
      <w:r w:rsidR="007F3CEF" w:rsidRPr="00C15CB6">
        <w:rPr>
          <w:rFonts w:ascii="Times New Roman" w:hAnsi="Times New Roman" w:cs="Times New Roman"/>
          <w:color w:val="000000" w:themeColor="text1"/>
          <w:sz w:val="28"/>
          <w:szCs w:val="28"/>
        </w:rPr>
        <w:t>…………………………………………</w:t>
      </w:r>
      <w:r w:rsidR="001A140E">
        <w:rPr>
          <w:rFonts w:ascii="Times New Roman" w:hAnsi="Times New Roman" w:cs="Times New Roman"/>
          <w:color w:val="000000" w:themeColor="text1"/>
          <w:sz w:val="28"/>
          <w:szCs w:val="28"/>
        </w:rPr>
        <w:t>....9</w:t>
      </w:r>
    </w:p>
    <w:p w14:paraId="0F225D87" w14:textId="05CFAED1" w:rsidR="00581334" w:rsidRPr="00C15CB6" w:rsidRDefault="006328DF"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1.2</w:t>
      </w:r>
      <w:r w:rsidR="006F220D" w:rsidRPr="00C15CB6">
        <w:rPr>
          <w:rFonts w:ascii="Times New Roman" w:hAnsi="Times New Roman" w:cs="Times New Roman"/>
          <w:color w:val="000000" w:themeColor="text1"/>
          <w:sz w:val="28"/>
          <w:szCs w:val="28"/>
        </w:rPr>
        <w:t>.</w:t>
      </w:r>
      <w:r w:rsidRPr="00C15CB6">
        <w:rPr>
          <w:rFonts w:ascii="Times New Roman" w:hAnsi="Times New Roman" w:cs="Times New Roman"/>
          <w:color w:val="000000" w:themeColor="text1"/>
          <w:sz w:val="28"/>
          <w:szCs w:val="28"/>
        </w:rPr>
        <w:t xml:space="preserve"> Співвідношення понять «медіація» та «інститут врегулювання спору за участю судді</w:t>
      </w:r>
      <w:r w:rsidR="00D24700" w:rsidRPr="00C15CB6">
        <w:rPr>
          <w:rFonts w:ascii="Times New Roman" w:hAnsi="Times New Roman" w:cs="Times New Roman"/>
          <w:color w:val="000000" w:themeColor="text1"/>
          <w:sz w:val="28"/>
          <w:szCs w:val="28"/>
        </w:rPr>
        <w:t>»</w:t>
      </w:r>
      <w:r w:rsidR="007F3CEF" w:rsidRPr="00C15CB6">
        <w:rPr>
          <w:rFonts w:ascii="Times New Roman" w:hAnsi="Times New Roman" w:cs="Times New Roman"/>
          <w:color w:val="000000" w:themeColor="text1"/>
          <w:sz w:val="28"/>
          <w:szCs w:val="28"/>
        </w:rPr>
        <w:t>…………………………………………………………………….</w:t>
      </w:r>
      <w:r w:rsidR="00A55BDC" w:rsidRPr="00C15CB6">
        <w:rPr>
          <w:rFonts w:ascii="Times New Roman" w:hAnsi="Times New Roman" w:cs="Times New Roman"/>
          <w:color w:val="000000" w:themeColor="text1"/>
          <w:sz w:val="28"/>
          <w:szCs w:val="28"/>
        </w:rPr>
        <w:t>22</w:t>
      </w:r>
    </w:p>
    <w:p w14:paraId="0B723603" w14:textId="3BFE288C" w:rsidR="00163DE8" w:rsidRPr="00C15CB6" w:rsidRDefault="00163DE8"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ВИСНОВКИ ДО РОЗДІЛУ І……………………………………………………</w:t>
      </w:r>
      <w:r w:rsidR="008E642F" w:rsidRPr="00C15CB6">
        <w:rPr>
          <w:rFonts w:ascii="Times New Roman" w:hAnsi="Times New Roman" w:cs="Times New Roman"/>
          <w:color w:val="000000" w:themeColor="text1"/>
          <w:sz w:val="28"/>
          <w:szCs w:val="28"/>
        </w:rPr>
        <w:t>33</w:t>
      </w:r>
    </w:p>
    <w:p w14:paraId="346AADA1" w14:textId="043B69CC" w:rsidR="005E6E8C" w:rsidRPr="00C15CB6" w:rsidRDefault="00201C03"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РОЗДІЛ II</w:t>
      </w:r>
      <w:r w:rsidR="005E6E8C" w:rsidRPr="00C15CB6">
        <w:rPr>
          <w:rFonts w:ascii="Times New Roman" w:hAnsi="Times New Roman" w:cs="Times New Roman"/>
          <w:color w:val="000000" w:themeColor="text1"/>
          <w:sz w:val="28"/>
          <w:szCs w:val="28"/>
        </w:rPr>
        <w:t>.</w:t>
      </w:r>
      <w:r w:rsidR="005E6E8C" w:rsidRPr="00C15CB6">
        <w:rPr>
          <w:rFonts w:ascii="Times New Roman" w:hAnsi="Times New Roman" w:cs="Times New Roman"/>
          <w:color w:val="000000" w:themeColor="text1"/>
          <w:sz w:val="28"/>
          <w:szCs w:val="28"/>
        </w:rPr>
        <w:tab/>
      </w:r>
      <w:r w:rsidR="00D344FB" w:rsidRPr="00C15CB6">
        <w:rPr>
          <w:rFonts w:ascii="Times New Roman" w:hAnsi="Times New Roman" w:cs="Times New Roman"/>
          <w:color w:val="000000" w:themeColor="text1"/>
          <w:sz w:val="28"/>
          <w:szCs w:val="28"/>
        </w:rPr>
        <w:t xml:space="preserve"> </w:t>
      </w:r>
      <w:r w:rsidR="006328DF" w:rsidRPr="00C15CB6">
        <w:rPr>
          <w:rFonts w:ascii="Times New Roman" w:hAnsi="Times New Roman" w:cs="Times New Roman"/>
          <w:color w:val="000000" w:themeColor="text1"/>
          <w:sz w:val="28"/>
          <w:szCs w:val="28"/>
        </w:rPr>
        <w:t>ІНСТИТУТ ВРЕГУЛЮВАННЯ СПОРУ ЗА УЧАСТЮ СУДДІ В РІЗНИХ ВИДАХ СУДОЧИНСТВА УКРАЇНИ</w:t>
      </w:r>
      <w:r w:rsidR="007F3CEF" w:rsidRPr="00C15CB6">
        <w:rPr>
          <w:rFonts w:ascii="Times New Roman" w:hAnsi="Times New Roman" w:cs="Times New Roman"/>
          <w:color w:val="000000" w:themeColor="text1"/>
          <w:sz w:val="28"/>
          <w:szCs w:val="28"/>
        </w:rPr>
        <w:t>………………………………..</w:t>
      </w:r>
      <w:r w:rsidR="00A55BDC" w:rsidRPr="00C15CB6">
        <w:rPr>
          <w:rFonts w:ascii="Times New Roman" w:hAnsi="Times New Roman" w:cs="Times New Roman"/>
          <w:color w:val="000000" w:themeColor="text1"/>
          <w:sz w:val="28"/>
          <w:szCs w:val="28"/>
        </w:rPr>
        <w:t>3</w:t>
      </w:r>
      <w:r w:rsidR="00367A42" w:rsidRPr="00C15CB6">
        <w:rPr>
          <w:rFonts w:ascii="Times New Roman" w:hAnsi="Times New Roman" w:cs="Times New Roman"/>
          <w:color w:val="000000" w:themeColor="text1"/>
          <w:sz w:val="28"/>
          <w:szCs w:val="28"/>
        </w:rPr>
        <w:t>5</w:t>
      </w:r>
    </w:p>
    <w:p w14:paraId="7B93CC0E" w14:textId="6CAE2960" w:rsidR="00D344FB" w:rsidRPr="00C15CB6" w:rsidRDefault="00201C03"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2</w:t>
      </w:r>
      <w:r w:rsidR="000D6DBC" w:rsidRPr="00C15CB6">
        <w:rPr>
          <w:rFonts w:ascii="Times New Roman" w:hAnsi="Times New Roman" w:cs="Times New Roman"/>
          <w:color w:val="000000" w:themeColor="text1"/>
          <w:sz w:val="28"/>
          <w:szCs w:val="28"/>
        </w:rPr>
        <w:t>.1</w:t>
      </w:r>
      <w:r w:rsidR="006F220D" w:rsidRPr="00C15CB6">
        <w:rPr>
          <w:rFonts w:ascii="Times New Roman" w:hAnsi="Times New Roman" w:cs="Times New Roman"/>
          <w:color w:val="000000" w:themeColor="text1"/>
          <w:sz w:val="28"/>
          <w:szCs w:val="28"/>
        </w:rPr>
        <w:t>.</w:t>
      </w:r>
      <w:r w:rsidR="000D6DBC" w:rsidRPr="00C15CB6">
        <w:rPr>
          <w:rFonts w:ascii="Times New Roman" w:hAnsi="Times New Roman" w:cs="Times New Roman"/>
          <w:color w:val="000000" w:themeColor="text1"/>
          <w:sz w:val="28"/>
          <w:szCs w:val="28"/>
        </w:rPr>
        <w:t xml:space="preserve"> </w:t>
      </w:r>
      <w:r w:rsidR="006328DF" w:rsidRPr="00C15CB6">
        <w:rPr>
          <w:rFonts w:ascii="Times New Roman" w:hAnsi="Times New Roman" w:cs="Times New Roman"/>
          <w:color w:val="000000" w:themeColor="text1"/>
          <w:sz w:val="28"/>
          <w:szCs w:val="28"/>
        </w:rPr>
        <w:t>Врегулювання спору за участю судді в цивільному та господарському судочинстві</w:t>
      </w:r>
      <w:r w:rsidR="007F3CEF" w:rsidRPr="00C15CB6">
        <w:rPr>
          <w:rFonts w:ascii="Times New Roman" w:hAnsi="Times New Roman" w:cs="Times New Roman"/>
          <w:color w:val="000000" w:themeColor="text1"/>
          <w:sz w:val="28"/>
          <w:szCs w:val="28"/>
        </w:rPr>
        <w:t>……………………………………………………………………….</w:t>
      </w:r>
      <w:r w:rsidR="00A55BDC" w:rsidRPr="00C15CB6">
        <w:rPr>
          <w:rFonts w:ascii="Times New Roman" w:hAnsi="Times New Roman" w:cs="Times New Roman"/>
          <w:color w:val="000000" w:themeColor="text1"/>
          <w:sz w:val="28"/>
          <w:szCs w:val="28"/>
        </w:rPr>
        <w:t>3</w:t>
      </w:r>
      <w:r w:rsidR="00367A42" w:rsidRPr="00C15CB6">
        <w:rPr>
          <w:rFonts w:ascii="Times New Roman" w:hAnsi="Times New Roman" w:cs="Times New Roman"/>
          <w:color w:val="000000" w:themeColor="text1"/>
          <w:sz w:val="28"/>
          <w:szCs w:val="28"/>
        </w:rPr>
        <w:t>5</w:t>
      </w:r>
    </w:p>
    <w:p w14:paraId="70083BBB" w14:textId="625E5F93" w:rsidR="006328DF" w:rsidRPr="00C15CB6" w:rsidRDefault="00201C03"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2</w:t>
      </w:r>
      <w:r w:rsidR="00D344FB" w:rsidRPr="00C15CB6">
        <w:rPr>
          <w:rFonts w:ascii="Times New Roman" w:hAnsi="Times New Roman" w:cs="Times New Roman"/>
          <w:color w:val="000000" w:themeColor="text1"/>
          <w:sz w:val="28"/>
          <w:szCs w:val="28"/>
        </w:rPr>
        <w:t>.2</w:t>
      </w:r>
      <w:r w:rsidR="006F220D" w:rsidRPr="00C15CB6">
        <w:rPr>
          <w:rFonts w:ascii="Times New Roman" w:hAnsi="Times New Roman" w:cs="Times New Roman"/>
          <w:color w:val="000000" w:themeColor="text1"/>
          <w:sz w:val="28"/>
          <w:szCs w:val="28"/>
        </w:rPr>
        <w:t xml:space="preserve">. </w:t>
      </w:r>
      <w:r w:rsidR="006328DF" w:rsidRPr="00C15CB6">
        <w:rPr>
          <w:rFonts w:ascii="Times New Roman" w:hAnsi="Times New Roman" w:cs="Times New Roman"/>
          <w:color w:val="000000" w:themeColor="text1"/>
          <w:sz w:val="28"/>
          <w:szCs w:val="28"/>
        </w:rPr>
        <w:t>Врегулювання спору за участю судді в адміністративному судочинстві</w:t>
      </w:r>
      <w:r w:rsidR="006F220D" w:rsidRPr="00C15CB6">
        <w:rPr>
          <w:rFonts w:ascii="Times New Roman" w:hAnsi="Times New Roman" w:cs="Times New Roman"/>
          <w:color w:val="000000" w:themeColor="text1"/>
          <w:sz w:val="28"/>
          <w:szCs w:val="28"/>
        </w:rPr>
        <w:t>……………………………………………………………………….</w:t>
      </w:r>
      <w:r w:rsidR="00A55BDC" w:rsidRPr="00C15CB6">
        <w:rPr>
          <w:rFonts w:ascii="Times New Roman" w:hAnsi="Times New Roman" w:cs="Times New Roman"/>
          <w:color w:val="000000" w:themeColor="text1"/>
          <w:sz w:val="28"/>
          <w:szCs w:val="28"/>
        </w:rPr>
        <w:t>4</w:t>
      </w:r>
      <w:r w:rsidR="008E642F" w:rsidRPr="00C15CB6">
        <w:rPr>
          <w:rFonts w:ascii="Times New Roman" w:hAnsi="Times New Roman" w:cs="Times New Roman"/>
          <w:color w:val="000000" w:themeColor="text1"/>
          <w:sz w:val="28"/>
          <w:szCs w:val="28"/>
        </w:rPr>
        <w:t>4</w:t>
      </w:r>
    </w:p>
    <w:p w14:paraId="06E85E83" w14:textId="407DF6D2" w:rsidR="00D344FB" w:rsidRPr="00C15CB6" w:rsidRDefault="000D6DBC"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2.3</w:t>
      </w:r>
      <w:r w:rsidR="006F220D" w:rsidRPr="00C15CB6">
        <w:rPr>
          <w:rFonts w:ascii="Times New Roman" w:hAnsi="Times New Roman" w:cs="Times New Roman"/>
          <w:color w:val="000000" w:themeColor="text1"/>
          <w:sz w:val="28"/>
          <w:szCs w:val="28"/>
        </w:rPr>
        <w:t>.</w:t>
      </w:r>
      <w:r w:rsidR="006328DF" w:rsidRPr="00C15CB6">
        <w:rPr>
          <w:rFonts w:ascii="Times New Roman" w:hAnsi="Times New Roman" w:cs="Times New Roman"/>
          <w:color w:val="000000" w:themeColor="text1"/>
          <w:sz w:val="28"/>
          <w:szCs w:val="28"/>
        </w:rPr>
        <w:t xml:space="preserve"> Роль примирних процедур у кримінальному судочинстві</w:t>
      </w:r>
      <w:r w:rsidR="007F3CEF" w:rsidRPr="00C15CB6">
        <w:rPr>
          <w:rFonts w:ascii="Times New Roman" w:hAnsi="Times New Roman" w:cs="Times New Roman"/>
          <w:color w:val="000000" w:themeColor="text1"/>
          <w:sz w:val="28"/>
          <w:szCs w:val="28"/>
        </w:rPr>
        <w:t>…….</w:t>
      </w:r>
      <w:r w:rsidR="006F220D" w:rsidRPr="00C15CB6">
        <w:rPr>
          <w:rFonts w:ascii="Times New Roman" w:hAnsi="Times New Roman" w:cs="Times New Roman"/>
          <w:color w:val="000000" w:themeColor="text1"/>
          <w:sz w:val="28"/>
          <w:szCs w:val="28"/>
        </w:rPr>
        <w:t>…</w:t>
      </w:r>
      <w:r w:rsidR="0026272B" w:rsidRPr="00C15CB6">
        <w:rPr>
          <w:rFonts w:ascii="Times New Roman" w:hAnsi="Times New Roman" w:cs="Times New Roman"/>
          <w:color w:val="000000" w:themeColor="text1"/>
          <w:sz w:val="28"/>
          <w:szCs w:val="28"/>
        </w:rPr>
        <w:t>…</w:t>
      </w:r>
      <w:r w:rsidR="006F220D" w:rsidRPr="00C15CB6">
        <w:rPr>
          <w:rFonts w:ascii="Times New Roman" w:hAnsi="Times New Roman" w:cs="Times New Roman"/>
          <w:color w:val="000000" w:themeColor="text1"/>
          <w:sz w:val="28"/>
          <w:szCs w:val="28"/>
        </w:rPr>
        <w:t>……</w:t>
      </w:r>
      <w:r w:rsidR="008E642F" w:rsidRPr="00C15CB6">
        <w:rPr>
          <w:rFonts w:ascii="Times New Roman" w:hAnsi="Times New Roman" w:cs="Times New Roman"/>
          <w:color w:val="000000" w:themeColor="text1"/>
          <w:sz w:val="28"/>
          <w:szCs w:val="28"/>
        </w:rPr>
        <w:t>52</w:t>
      </w:r>
    </w:p>
    <w:p w14:paraId="714616E4" w14:textId="26E199AD" w:rsidR="00163DE8" w:rsidRPr="00C15CB6" w:rsidRDefault="00163DE8"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ВИСНОВКИ ДО РОЗДІЛУ ІІ…………………………………………………</w:t>
      </w:r>
      <w:r w:rsidR="00020EDE" w:rsidRPr="00C15CB6">
        <w:rPr>
          <w:rFonts w:ascii="Times New Roman" w:hAnsi="Times New Roman" w:cs="Times New Roman"/>
          <w:color w:val="000000" w:themeColor="text1"/>
          <w:sz w:val="28"/>
          <w:szCs w:val="28"/>
        </w:rPr>
        <w:t>...60</w:t>
      </w:r>
    </w:p>
    <w:p w14:paraId="1B7E7885" w14:textId="05ACA95C" w:rsidR="00201C03" w:rsidRPr="00C15CB6" w:rsidRDefault="00201C03"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РОЗДІЛ III. ІНСТИТУТ ВРЕГУЛЮВАННЯ СПОРУ ЗА УЧАСТЮ СУДДІ В</w:t>
      </w:r>
      <w:r w:rsidR="006328DF" w:rsidRPr="00C15CB6">
        <w:rPr>
          <w:rFonts w:ascii="Times New Roman" w:hAnsi="Times New Roman" w:cs="Times New Roman"/>
          <w:color w:val="000000" w:themeColor="text1"/>
          <w:sz w:val="28"/>
          <w:szCs w:val="28"/>
        </w:rPr>
        <w:t xml:space="preserve"> ЗАРУБІЖНИХ КРАЇНАХ</w:t>
      </w:r>
      <w:r w:rsidR="00A55BDC" w:rsidRPr="00C15CB6">
        <w:rPr>
          <w:rFonts w:ascii="Times New Roman" w:hAnsi="Times New Roman" w:cs="Times New Roman"/>
          <w:color w:val="000000" w:themeColor="text1"/>
          <w:sz w:val="28"/>
          <w:szCs w:val="28"/>
        </w:rPr>
        <w:t>………………………………………………………</w:t>
      </w:r>
      <w:r w:rsidR="00020EDE" w:rsidRPr="00C15CB6">
        <w:rPr>
          <w:rFonts w:ascii="Times New Roman" w:hAnsi="Times New Roman" w:cs="Times New Roman"/>
          <w:color w:val="000000" w:themeColor="text1"/>
          <w:sz w:val="28"/>
          <w:szCs w:val="28"/>
        </w:rPr>
        <w:t>62</w:t>
      </w:r>
    </w:p>
    <w:p w14:paraId="5DE2513E" w14:textId="1FDAEF03" w:rsidR="000D6DBC" w:rsidRPr="00C15CB6" w:rsidRDefault="00201C03"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3</w:t>
      </w:r>
      <w:r w:rsidR="006328DF" w:rsidRPr="00C15CB6">
        <w:rPr>
          <w:rFonts w:ascii="Times New Roman" w:hAnsi="Times New Roman" w:cs="Times New Roman"/>
          <w:color w:val="000000" w:themeColor="text1"/>
          <w:sz w:val="28"/>
          <w:szCs w:val="28"/>
        </w:rPr>
        <w:t>.1</w:t>
      </w:r>
      <w:r w:rsidR="006F220D" w:rsidRPr="00C15CB6">
        <w:rPr>
          <w:rFonts w:ascii="Times New Roman" w:hAnsi="Times New Roman" w:cs="Times New Roman"/>
          <w:color w:val="000000" w:themeColor="text1"/>
          <w:sz w:val="28"/>
          <w:szCs w:val="28"/>
        </w:rPr>
        <w:t>.</w:t>
      </w:r>
      <w:r w:rsidR="006328DF" w:rsidRPr="00C15CB6">
        <w:rPr>
          <w:rFonts w:ascii="Times New Roman" w:hAnsi="Times New Roman" w:cs="Times New Roman"/>
          <w:color w:val="000000" w:themeColor="text1"/>
          <w:sz w:val="28"/>
          <w:szCs w:val="28"/>
        </w:rPr>
        <w:t xml:space="preserve"> В</w:t>
      </w:r>
      <w:r w:rsidRPr="00C15CB6">
        <w:rPr>
          <w:rFonts w:ascii="Times New Roman" w:hAnsi="Times New Roman" w:cs="Times New Roman"/>
          <w:color w:val="000000" w:themeColor="text1"/>
          <w:sz w:val="28"/>
          <w:szCs w:val="28"/>
        </w:rPr>
        <w:t>рег</w:t>
      </w:r>
      <w:r w:rsidR="00BA5E1B" w:rsidRPr="00C15CB6">
        <w:rPr>
          <w:rFonts w:ascii="Times New Roman" w:hAnsi="Times New Roman" w:cs="Times New Roman"/>
          <w:color w:val="000000" w:themeColor="text1"/>
          <w:sz w:val="28"/>
          <w:szCs w:val="28"/>
        </w:rPr>
        <w:t>улювання спору за участю судді в</w:t>
      </w:r>
      <w:r w:rsidRPr="00C15CB6">
        <w:rPr>
          <w:rFonts w:ascii="Times New Roman" w:hAnsi="Times New Roman" w:cs="Times New Roman"/>
          <w:color w:val="000000" w:themeColor="text1"/>
          <w:sz w:val="28"/>
          <w:szCs w:val="28"/>
        </w:rPr>
        <w:t xml:space="preserve"> </w:t>
      </w:r>
      <w:r w:rsidR="00A55BDC" w:rsidRPr="00C15CB6">
        <w:rPr>
          <w:rFonts w:ascii="Times New Roman" w:hAnsi="Times New Roman" w:cs="Times New Roman"/>
          <w:color w:val="000000" w:themeColor="text1"/>
          <w:sz w:val="28"/>
          <w:szCs w:val="28"/>
        </w:rPr>
        <w:t>країнах загального права………</w:t>
      </w:r>
      <w:r w:rsidR="006F220D" w:rsidRPr="00C15CB6">
        <w:rPr>
          <w:rFonts w:ascii="Times New Roman" w:hAnsi="Times New Roman" w:cs="Times New Roman"/>
          <w:color w:val="000000" w:themeColor="text1"/>
          <w:sz w:val="28"/>
          <w:szCs w:val="28"/>
        </w:rPr>
        <w:t>…………………..………………………………………………….</w:t>
      </w:r>
      <w:r w:rsidR="00020EDE" w:rsidRPr="00C15CB6">
        <w:rPr>
          <w:rFonts w:ascii="Times New Roman" w:hAnsi="Times New Roman" w:cs="Times New Roman"/>
          <w:color w:val="000000" w:themeColor="text1"/>
          <w:sz w:val="28"/>
          <w:szCs w:val="28"/>
        </w:rPr>
        <w:t>62</w:t>
      </w:r>
    </w:p>
    <w:p w14:paraId="4E53A9F0" w14:textId="3DFF6B95" w:rsidR="00201C03" w:rsidRPr="00C15CB6" w:rsidRDefault="00201C03"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3</w:t>
      </w:r>
      <w:r w:rsidR="006328DF" w:rsidRPr="00C15CB6">
        <w:rPr>
          <w:rFonts w:ascii="Times New Roman" w:hAnsi="Times New Roman" w:cs="Times New Roman"/>
          <w:color w:val="000000" w:themeColor="text1"/>
          <w:sz w:val="28"/>
          <w:szCs w:val="28"/>
        </w:rPr>
        <w:t>.2</w:t>
      </w:r>
      <w:r w:rsidR="006F220D" w:rsidRPr="00C15CB6">
        <w:rPr>
          <w:rFonts w:ascii="Times New Roman" w:hAnsi="Times New Roman" w:cs="Times New Roman"/>
          <w:color w:val="000000" w:themeColor="text1"/>
          <w:sz w:val="28"/>
          <w:szCs w:val="28"/>
        </w:rPr>
        <w:t>.</w:t>
      </w:r>
      <w:r w:rsidR="006328DF" w:rsidRPr="00C15CB6">
        <w:rPr>
          <w:rFonts w:ascii="Times New Roman" w:hAnsi="Times New Roman" w:cs="Times New Roman"/>
          <w:color w:val="000000" w:themeColor="text1"/>
          <w:sz w:val="28"/>
          <w:szCs w:val="28"/>
        </w:rPr>
        <w:t xml:space="preserve"> В</w:t>
      </w:r>
      <w:r w:rsidRPr="00C15CB6">
        <w:rPr>
          <w:rFonts w:ascii="Times New Roman" w:hAnsi="Times New Roman" w:cs="Times New Roman"/>
          <w:color w:val="000000" w:themeColor="text1"/>
          <w:sz w:val="28"/>
          <w:szCs w:val="28"/>
        </w:rPr>
        <w:t xml:space="preserve">регулювання спору за участю судді в </w:t>
      </w:r>
      <w:r w:rsidR="00A55BDC" w:rsidRPr="00C15CB6">
        <w:rPr>
          <w:rFonts w:ascii="Times New Roman" w:hAnsi="Times New Roman" w:cs="Times New Roman"/>
          <w:color w:val="000000" w:themeColor="text1"/>
          <w:sz w:val="28"/>
          <w:szCs w:val="28"/>
        </w:rPr>
        <w:t>країнах континентального права………………………………………………………………………………</w:t>
      </w:r>
      <w:r w:rsidR="00020EDE" w:rsidRPr="00C15CB6">
        <w:rPr>
          <w:rFonts w:ascii="Times New Roman" w:hAnsi="Times New Roman" w:cs="Times New Roman"/>
          <w:color w:val="000000" w:themeColor="text1"/>
          <w:sz w:val="28"/>
          <w:szCs w:val="28"/>
        </w:rPr>
        <w:t>71</w:t>
      </w:r>
    </w:p>
    <w:p w14:paraId="7AAB4409" w14:textId="51582E59" w:rsidR="005B1472" w:rsidRPr="00C15CB6" w:rsidRDefault="005B1472"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3.3</w:t>
      </w:r>
      <w:r w:rsidR="006F220D" w:rsidRPr="00C15CB6">
        <w:rPr>
          <w:rFonts w:ascii="Times New Roman" w:hAnsi="Times New Roman" w:cs="Times New Roman"/>
          <w:color w:val="000000" w:themeColor="text1"/>
          <w:sz w:val="28"/>
          <w:szCs w:val="28"/>
        </w:rPr>
        <w:t>.</w:t>
      </w:r>
      <w:r w:rsidRPr="00C15CB6">
        <w:rPr>
          <w:rFonts w:ascii="Times New Roman" w:hAnsi="Times New Roman" w:cs="Times New Roman"/>
          <w:color w:val="000000" w:themeColor="text1"/>
          <w:sz w:val="28"/>
          <w:szCs w:val="28"/>
        </w:rPr>
        <w:t xml:space="preserve"> Врегулювання </w:t>
      </w:r>
      <w:r w:rsidR="006C52B8" w:rsidRPr="00C15CB6">
        <w:rPr>
          <w:rFonts w:ascii="Times New Roman" w:hAnsi="Times New Roman" w:cs="Times New Roman"/>
          <w:color w:val="000000" w:themeColor="text1"/>
          <w:sz w:val="28"/>
          <w:szCs w:val="28"/>
        </w:rPr>
        <w:t xml:space="preserve">спору за участю судді в </w:t>
      </w:r>
      <w:r w:rsidR="00AA0638" w:rsidRPr="00C15CB6">
        <w:rPr>
          <w:rFonts w:ascii="Times New Roman" w:hAnsi="Times New Roman" w:cs="Times New Roman"/>
          <w:color w:val="000000" w:themeColor="text1"/>
          <w:sz w:val="28"/>
          <w:szCs w:val="28"/>
        </w:rPr>
        <w:t>країнах пострадянського права...</w:t>
      </w:r>
      <w:r w:rsidR="00A55BDC" w:rsidRPr="00C15CB6">
        <w:rPr>
          <w:rFonts w:ascii="Times New Roman" w:hAnsi="Times New Roman" w:cs="Times New Roman"/>
          <w:color w:val="000000" w:themeColor="text1"/>
          <w:sz w:val="28"/>
          <w:szCs w:val="28"/>
        </w:rPr>
        <w:t>…………………………………………………………………………….</w:t>
      </w:r>
      <w:r w:rsidR="00020EDE" w:rsidRPr="00C15CB6">
        <w:rPr>
          <w:rFonts w:ascii="Times New Roman" w:hAnsi="Times New Roman" w:cs="Times New Roman"/>
          <w:color w:val="000000" w:themeColor="text1"/>
          <w:sz w:val="28"/>
          <w:szCs w:val="28"/>
        </w:rPr>
        <w:t>81</w:t>
      </w:r>
    </w:p>
    <w:p w14:paraId="4FBB9975" w14:textId="161A2E5A" w:rsidR="00163DE8" w:rsidRPr="00C15CB6" w:rsidRDefault="00163DE8"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ВИСНОВКИ ДО РОЗДІЛУ ІІІ………………………………………………..…</w:t>
      </w:r>
      <w:r w:rsidR="00020EDE" w:rsidRPr="00C15CB6">
        <w:rPr>
          <w:rFonts w:ascii="Times New Roman" w:hAnsi="Times New Roman" w:cs="Times New Roman"/>
          <w:color w:val="000000" w:themeColor="text1"/>
          <w:sz w:val="28"/>
          <w:szCs w:val="28"/>
        </w:rPr>
        <w:t>89</w:t>
      </w:r>
    </w:p>
    <w:p w14:paraId="56DD332E" w14:textId="05AF636C" w:rsidR="00201C03" w:rsidRPr="00C15CB6" w:rsidRDefault="00201C03"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ВИСНОВКИ</w:t>
      </w:r>
      <w:r w:rsidR="00A55BDC" w:rsidRPr="00C15CB6">
        <w:rPr>
          <w:rFonts w:ascii="Times New Roman" w:hAnsi="Times New Roman" w:cs="Times New Roman"/>
          <w:color w:val="000000" w:themeColor="text1"/>
          <w:sz w:val="28"/>
          <w:szCs w:val="28"/>
        </w:rPr>
        <w:t>……………………………………………………………………...</w:t>
      </w:r>
      <w:r w:rsidR="00020EDE" w:rsidRPr="00C15CB6">
        <w:rPr>
          <w:rFonts w:ascii="Times New Roman" w:hAnsi="Times New Roman" w:cs="Times New Roman"/>
          <w:color w:val="000000" w:themeColor="text1"/>
          <w:sz w:val="28"/>
          <w:szCs w:val="28"/>
        </w:rPr>
        <w:t>92</w:t>
      </w:r>
    </w:p>
    <w:p w14:paraId="7F015881" w14:textId="0ADC854C" w:rsidR="00201C03" w:rsidRPr="00C15CB6" w:rsidRDefault="00201C03"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СПИСОК ВИКОРИСТАН</w:t>
      </w:r>
      <w:r w:rsidR="000A772C" w:rsidRPr="00C15CB6">
        <w:rPr>
          <w:rFonts w:ascii="Times New Roman" w:hAnsi="Times New Roman" w:cs="Times New Roman"/>
          <w:color w:val="000000" w:themeColor="text1"/>
          <w:sz w:val="28"/>
          <w:szCs w:val="28"/>
        </w:rPr>
        <w:t>ИХ</w:t>
      </w:r>
      <w:r w:rsidRPr="00C15CB6">
        <w:rPr>
          <w:rFonts w:ascii="Times New Roman" w:hAnsi="Times New Roman" w:cs="Times New Roman"/>
          <w:color w:val="000000" w:themeColor="text1"/>
          <w:sz w:val="28"/>
          <w:szCs w:val="28"/>
        </w:rPr>
        <w:t xml:space="preserve"> </w:t>
      </w:r>
      <w:r w:rsidR="000A772C" w:rsidRPr="00C15CB6">
        <w:rPr>
          <w:rFonts w:ascii="Times New Roman" w:hAnsi="Times New Roman" w:cs="Times New Roman"/>
          <w:color w:val="000000" w:themeColor="text1"/>
          <w:sz w:val="28"/>
          <w:szCs w:val="28"/>
        </w:rPr>
        <w:t>ДЖЕРЕЛ</w:t>
      </w:r>
      <w:r w:rsidR="00A55BDC" w:rsidRPr="00C15CB6">
        <w:rPr>
          <w:rFonts w:ascii="Times New Roman" w:hAnsi="Times New Roman" w:cs="Times New Roman"/>
          <w:color w:val="000000" w:themeColor="text1"/>
          <w:sz w:val="28"/>
          <w:szCs w:val="28"/>
        </w:rPr>
        <w:t>……………………………………….</w:t>
      </w:r>
      <w:r w:rsidR="00020EDE" w:rsidRPr="00C15CB6">
        <w:rPr>
          <w:rFonts w:ascii="Times New Roman" w:hAnsi="Times New Roman" w:cs="Times New Roman"/>
          <w:color w:val="000000" w:themeColor="text1"/>
          <w:sz w:val="28"/>
          <w:szCs w:val="28"/>
        </w:rPr>
        <w:t>9</w:t>
      </w:r>
      <w:r w:rsidR="00F87ACE">
        <w:rPr>
          <w:rFonts w:ascii="Times New Roman" w:hAnsi="Times New Roman" w:cs="Times New Roman"/>
          <w:color w:val="000000" w:themeColor="text1"/>
          <w:sz w:val="28"/>
          <w:szCs w:val="28"/>
        </w:rPr>
        <w:t>8</w:t>
      </w:r>
    </w:p>
    <w:p w14:paraId="044B209E" w14:textId="5662D2CB" w:rsidR="007E2684" w:rsidRPr="00C15CB6" w:rsidRDefault="00B546B0"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ДОДАТОК </w:t>
      </w:r>
      <w:r w:rsidR="007E2684" w:rsidRPr="00C15CB6">
        <w:rPr>
          <w:rFonts w:ascii="Times New Roman" w:hAnsi="Times New Roman" w:cs="Times New Roman"/>
          <w:color w:val="000000" w:themeColor="text1"/>
          <w:sz w:val="28"/>
          <w:szCs w:val="28"/>
        </w:rPr>
        <w:t>А</w:t>
      </w:r>
      <w:r w:rsidRPr="00C15CB6">
        <w:rPr>
          <w:rFonts w:ascii="Times New Roman" w:hAnsi="Times New Roman" w:cs="Times New Roman"/>
          <w:color w:val="000000" w:themeColor="text1"/>
          <w:sz w:val="28"/>
          <w:szCs w:val="28"/>
        </w:rPr>
        <w:t>.</w:t>
      </w:r>
      <w:r w:rsidR="007E2684" w:rsidRPr="00C15CB6">
        <w:rPr>
          <w:rFonts w:ascii="Times New Roman" w:hAnsi="Times New Roman" w:cs="Times New Roman"/>
          <w:color w:val="000000" w:themeColor="text1"/>
          <w:sz w:val="28"/>
          <w:szCs w:val="28"/>
        </w:rPr>
        <w:t xml:space="preserve"> </w:t>
      </w:r>
      <w:r w:rsidR="00163DE8" w:rsidRPr="00C15CB6">
        <w:rPr>
          <w:rFonts w:ascii="Times New Roman" w:hAnsi="Times New Roman" w:cs="Times New Roman"/>
          <w:color w:val="000000" w:themeColor="text1"/>
          <w:sz w:val="28"/>
          <w:szCs w:val="28"/>
        </w:rPr>
        <w:t>Ухвала про встановлення порядку проведення врегулювання спору за участю судді…………………………….</w:t>
      </w:r>
      <w:r w:rsidR="008172EF" w:rsidRPr="00C15CB6">
        <w:rPr>
          <w:rFonts w:ascii="Times New Roman" w:hAnsi="Times New Roman" w:cs="Times New Roman"/>
          <w:color w:val="000000" w:themeColor="text1"/>
          <w:sz w:val="28"/>
          <w:szCs w:val="28"/>
        </w:rPr>
        <w:t>………………………….</w:t>
      </w:r>
      <w:r w:rsidR="009B0D94" w:rsidRPr="00C15CB6">
        <w:rPr>
          <w:rFonts w:ascii="Times New Roman" w:hAnsi="Times New Roman" w:cs="Times New Roman"/>
          <w:color w:val="000000" w:themeColor="text1"/>
          <w:sz w:val="28"/>
          <w:szCs w:val="28"/>
        </w:rPr>
        <w:t>…</w:t>
      </w:r>
      <w:r w:rsidR="00582A96">
        <w:rPr>
          <w:rFonts w:ascii="Times New Roman" w:hAnsi="Times New Roman" w:cs="Times New Roman"/>
          <w:color w:val="000000" w:themeColor="text1"/>
          <w:sz w:val="28"/>
          <w:szCs w:val="28"/>
        </w:rPr>
        <w:t>1</w:t>
      </w:r>
      <w:r w:rsidR="00EA3D22" w:rsidRPr="00C15CB6">
        <w:rPr>
          <w:rFonts w:ascii="Times New Roman" w:hAnsi="Times New Roman" w:cs="Times New Roman"/>
          <w:color w:val="000000" w:themeColor="text1"/>
          <w:sz w:val="28"/>
          <w:szCs w:val="28"/>
        </w:rPr>
        <w:t>0</w:t>
      </w:r>
      <w:r w:rsidR="00582A96">
        <w:rPr>
          <w:rFonts w:ascii="Times New Roman" w:hAnsi="Times New Roman" w:cs="Times New Roman"/>
          <w:color w:val="000000" w:themeColor="text1"/>
          <w:sz w:val="28"/>
          <w:szCs w:val="28"/>
        </w:rPr>
        <w:t>9</w:t>
      </w:r>
    </w:p>
    <w:p w14:paraId="754109C7" w14:textId="5D6F5704" w:rsidR="007E2684" w:rsidRPr="00C15CB6" w:rsidRDefault="00B546B0"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lastRenderedPageBreak/>
        <w:t>ДОДАТОК</w:t>
      </w:r>
      <w:r w:rsidR="007E2684" w:rsidRPr="00C15CB6">
        <w:rPr>
          <w:rFonts w:ascii="Times New Roman" w:hAnsi="Times New Roman" w:cs="Times New Roman"/>
          <w:color w:val="000000" w:themeColor="text1"/>
          <w:sz w:val="28"/>
          <w:szCs w:val="28"/>
        </w:rPr>
        <w:t xml:space="preserve"> Б</w:t>
      </w:r>
      <w:r w:rsidRPr="00C15CB6">
        <w:rPr>
          <w:rFonts w:ascii="Times New Roman" w:hAnsi="Times New Roman" w:cs="Times New Roman"/>
          <w:color w:val="000000" w:themeColor="text1"/>
          <w:sz w:val="28"/>
          <w:szCs w:val="28"/>
        </w:rPr>
        <w:t>.</w:t>
      </w:r>
      <w:r w:rsidR="009B0D94" w:rsidRPr="00C15CB6">
        <w:rPr>
          <w:rFonts w:ascii="Times New Roman" w:hAnsi="Times New Roman" w:cs="Times New Roman"/>
          <w:color w:val="000000" w:themeColor="text1"/>
          <w:sz w:val="28"/>
          <w:szCs w:val="28"/>
        </w:rPr>
        <w:t xml:space="preserve"> </w:t>
      </w:r>
      <w:r w:rsidR="00163DE8" w:rsidRPr="00C15CB6">
        <w:rPr>
          <w:rFonts w:ascii="Times New Roman" w:hAnsi="Times New Roman" w:cs="Times New Roman"/>
          <w:color w:val="000000" w:themeColor="text1"/>
          <w:sz w:val="28"/>
          <w:szCs w:val="28"/>
        </w:rPr>
        <w:t>Ухвала про призначення проведення врегулювання спору за участю судді……………………………</w:t>
      </w:r>
      <w:r w:rsidR="009B0D94" w:rsidRPr="00C15CB6">
        <w:rPr>
          <w:rFonts w:ascii="Times New Roman" w:hAnsi="Times New Roman" w:cs="Times New Roman"/>
          <w:color w:val="000000" w:themeColor="text1"/>
          <w:sz w:val="28"/>
          <w:szCs w:val="28"/>
        </w:rPr>
        <w:t>……………………</w:t>
      </w:r>
      <w:r w:rsidRPr="00C15CB6">
        <w:rPr>
          <w:rFonts w:ascii="Times New Roman" w:hAnsi="Times New Roman" w:cs="Times New Roman"/>
          <w:color w:val="000000" w:themeColor="text1"/>
          <w:sz w:val="28"/>
          <w:szCs w:val="28"/>
        </w:rPr>
        <w:t>.</w:t>
      </w:r>
      <w:r w:rsidR="009B0D94" w:rsidRPr="00C15CB6">
        <w:rPr>
          <w:rFonts w:ascii="Times New Roman" w:hAnsi="Times New Roman" w:cs="Times New Roman"/>
          <w:color w:val="000000" w:themeColor="text1"/>
          <w:sz w:val="28"/>
          <w:szCs w:val="28"/>
        </w:rPr>
        <w:t>…………….…</w:t>
      </w:r>
      <w:r w:rsidR="00582A96">
        <w:rPr>
          <w:rFonts w:ascii="Times New Roman" w:hAnsi="Times New Roman" w:cs="Times New Roman"/>
          <w:color w:val="000000" w:themeColor="text1"/>
          <w:sz w:val="28"/>
          <w:szCs w:val="28"/>
        </w:rPr>
        <w:t>..113</w:t>
      </w:r>
    </w:p>
    <w:p w14:paraId="4C788AC8" w14:textId="67F7F64D" w:rsidR="007E2684" w:rsidRPr="00C15CB6" w:rsidRDefault="00B546B0" w:rsidP="00A33F6F">
      <w:pPr>
        <w:spacing w:after="0" w:line="360" w:lineRule="auto"/>
        <w:jc w:val="both"/>
        <w:rPr>
          <w:rFonts w:ascii="Times New Roman" w:eastAsia="Times New Roman" w:hAnsi="Times New Roman" w:cs="Times New Roman"/>
          <w:noProof/>
          <w:color w:val="000000" w:themeColor="text1"/>
          <w:sz w:val="28"/>
          <w:szCs w:val="28"/>
          <w:lang w:eastAsia="uk-UA"/>
        </w:rPr>
      </w:pPr>
      <w:r w:rsidRPr="00C15CB6">
        <w:rPr>
          <w:rFonts w:ascii="Times New Roman" w:hAnsi="Times New Roman" w:cs="Times New Roman"/>
          <w:color w:val="000000" w:themeColor="text1"/>
          <w:sz w:val="28"/>
          <w:szCs w:val="28"/>
        </w:rPr>
        <w:t xml:space="preserve">ДОДАТОК </w:t>
      </w:r>
      <w:r w:rsidR="007E2684" w:rsidRPr="00C15CB6">
        <w:rPr>
          <w:rFonts w:ascii="Times New Roman" w:hAnsi="Times New Roman" w:cs="Times New Roman"/>
          <w:color w:val="000000" w:themeColor="text1"/>
          <w:sz w:val="28"/>
          <w:szCs w:val="28"/>
        </w:rPr>
        <w:t>В</w:t>
      </w:r>
      <w:r w:rsidRPr="00C15CB6">
        <w:rPr>
          <w:rFonts w:ascii="Times New Roman" w:hAnsi="Times New Roman" w:cs="Times New Roman"/>
          <w:color w:val="000000" w:themeColor="text1"/>
          <w:sz w:val="28"/>
          <w:szCs w:val="28"/>
        </w:rPr>
        <w:t>.</w:t>
      </w:r>
      <w:r w:rsidR="009B0D94" w:rsidRPr="00C15CB6">
        <w:rPr>
          <w:rFonts w:ascii="Times New Roman" w:hAnsi="Times New Roman" w:cs="Times New Roman"/>
          <w:color w:val="000000" w:themeColor="text1"/>
          <w:sz w:val="28"/>
          <w:szCs w:val="28"/>
        </w:rPr>
        <w:t xml:space="preserve"> </w:t>
      </w:r>
      <w:r w:rsidR="00163DE8" w:rsidRPr="00C15CB6">
        <w:rPr>
          <w:rFonts w:ascii="Times New Roman" w:hAnsi="Times New Roman" w:cs="Times New Roman"/>
          <w:color w:val="000000" w:themeColor="text1"/>
          <w:sz w:val="28"/>
          <w:szCs w:val="28"/>
        </w:rPr>
        <w:t xml:space="preserve">Ухвала про відмову у задоволенні клопотання про проведення процедури врегулювання спору за участю судді </w:t>
      </w:r>
      <w:r w:rsidR="008172EF" w:rsidRPr="00C15CB6">
        <w:rPr>
          <w:rFonts w:ascii="Times New Roman" w:hAnsi="Times New Roman" w:cs="Times New Roman"/>
          <w:color w:val="000000" w:themeColor="text1"/>
          <w:sz w:val="28"/>
          <w:szCs w:val="28"/>
        </w:rPr>
        <w:t>…………………………</w:t>
      </w:r>
      <w:r w:rsidR="00163DE8" w:rsidRPr="00C15CB6">
        <w:rPr>
          <w:rFonts w:ascii="Times New Roman" w:hAnsi="Times New Roman" w:cs="Times New Roman"/>
          <w:color w:val="000000" w:themeColor="text1"/>
          <w:sz w:val="28"/>
          <w:szCs w:val="28"/>
        </w:rPr>
        <w:t>…</w:t>
      </w:r>
      <w:r w:rsidR="00582A96">
        <w:rPr>
          <w:rFonts w:ascii="Times New Roman" w:hAnsi="Times New Roman" w:cs="Times New Roman"/>
          <w:color w:val="000000" w:themeColor="text1"/>
          <w:sz w:val="28"/>
          <w:szCs w:val="28"/>
        </w:rPr>
        <w:t>116</w:t>
      </w:r>
    </w:p>
    <w:p w14:paraId="477100B5" w14:textId="52EA81FA" w:rsidR="007E2684" w:rsidRPr="00C15CB6" w:rsidRDefault="00B546B0" w:rsidP="00A33F6F">
      <w:pPr>
        <w:spacing w:after="0" w:line="360" w:lineRule="auto"/>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ДОДАТОК </w:t>
      </w:r>
      <w:r w:rsidR="007E2684" w:rsidRPr="00C15CB6">
        <w:rPr>
          <w:rFonts w:ascii="Times New Roman" w:hAnsi="Times New Roman" w:cs="Times New Roman"/>
          <w:color w:val="000000" w:themeColor="text1"/>
          <w:sz w:val="28"/>
          <w:szCs w:val="28"/>
        </w:rPr>
        <w:t>Г</w:t>
      </w:r>
      <w:r w:rsidRPr="00C15CB6">
        <w:rPr>
          <w:rFonts w:ascii="Times New Roman" w:hAnsi="Times New Roman" w:cs="Times New Roman"/>
          <w:color w:val="000000" w:themeColor="text1"/>
          <w:sz w:val="28"/>
          <w:szCs w:val="28"/>
        </w:rPr>
        <w:t>.</w:t>
      </w:r>
      <w:r w:rsidR="008172EF" w:rsidRPr="00C15CB6">
        <w:rPr>
          <w:rFonts w:ascii="Times New Roman" w:hAnsi="Times New Roman" w:cs="Times New Roman"/>
          <w:color w:val="000000" w:themeColor="text1"/>
          <w:sz w:val="28"/>
          <w:szCs w:val="28"/>
        </w:rPr>
        <w:t xml:space="preserve"> </w:t>
      </w:r>
      <w:r w:rsidR="00163DE8" w:rsidRPr="00C15CB6">
        <w:rPr>
          <w:rFonts w:ascii="Times New Roman" w:hAnsi="Times New Roman" w:cs="Times New Roman"/>
          <w:color w:val="000000" w:themeColor="text1"/>
          <w:sz w:val="28"/>
          <w:szCs w:val="28"/>
        </w:rPr>
        <w:t xml:space="preserve">Ухвала про задоволення клопотання про проведення процедури врегулювання спору за участю судді </w:t>
      </w:r>
      <w:r w:rsidR="008172EF" w:rsidRPr="00C15CB6">
        <w:rPr>
          <w:rFonts w:ascii="Times New Roman" w:hAnsi="Times New Roman" w:cs="Times New Roman"/>
          <w:color w:val="000000" w:themeColor="text1"/>
          <w:sz w:val="28"/>
          <w:szCs w:val="28"/>
        </w:rPr>
        <w:t>………………</w:t>
      </w:r>
      <w:r w:rsidR="00163DE8" w:rsidRPr="00C15CB6">
        <w:rPr>
          <w:rFonts w:ascii="Times New Roman" w:hAnsi="Times New Roman" w:cs="Times New Roman"/>
          <w:color w:val="000000" w:themeColor="text1"/>
          <w:sz w:val="28"/>
          <w:szCs w:val="28"/>
        </w:rPr>
        <w:t>……………</w:t>
      </w:r>
      <w:r w:rsidR="00582A96">
        <w:rPr>
          <w:rFonts w:ascii="Times New Roman" w:hAnsi="Times New Roman" w:cs="Times New Roman"/>
          <w:color w:val="000000" w:themeColor="text1"/>
          <w:sz w:val="28"/>
          <w:szCs w:val="28"/>
        </w:rPr>
        <w:t>121</w:t>
      </w:r>
    </w:p>
    <w:p w14:paraId="553508BA" w14:textId="7027CCDD" w:rsidR="007E2684" w:rsidRPr="00C15CB6" w:rsidRDefault="00B546B0" w:rsidP="00A33F6F">
      <w:pPr>
        <w:spacing w:after="0" w:line="360" w:lineRule="auto"/>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ДОДАТОК </w:t>
      </w:r>
      <w:r w:rsidR="007E2684" w:rsidRPr="00C15CB6">
        <w:rPr>
          <w:rFonts w:ascii="Times New Roman" w:hAnsi="Times New Roman" w:cs="Times New Roman"/>
          <w:color w:val="000000" w:themeColor="text1"/>
          <w:sz w:val="28"/>
          <w:szCs w:val="28"/>
        </w:rPr>
        <w:t>Д</w:t>
      </w:r>
      <w:r w:rsidRPr="00C15CB6">
        <w:rPr>
          <w:rFonts w:ascii="Times New Roman" w:hAnsi="Times New Roman" w:cs="Times New Roman"/>
          <w:color w:val="000000" w:themeColor="text1"/>
          <w:sz w:val="28"/>
          <w:szCs w:val="28"/>
        </w:rPr>
        <w:t>.</w:t>
      </w:r>
      <w:r w:rsidR="008172EF" w:rsidRPr="00C15CB6">
        <w:rPr>
          <w:rFonts w:ascii="Times New Roman" w:hAnsi="Times New Roman" w:cs="Times New Roman"/>
          <w:color w:val="000000" w:themeColor="text1"/>
          <w:sz w:val="28"/>
          <w:szCs w:val="28"/>
        </w:rPr>
        <w:t xml:space="preserve"> </w:t>
      </w:r>
      <w:r w:rsidR="00163DE8" w:rsidRPr="00C15CB6">
        <w:rPr>
          <w:rFonts w:ascii="Times New Roman" w:hAnsi="Times New Roman" w:cs="Times New Roman"/>
          <w:color w:val="000000" w:themeColor="text1"/>
          <w:sz w:val="28"/>
          <w:szCs w:val="28"/>
        </w:rPr>
        <w:t>Ухвала про проведення врегулювання спору за участю судді……………………………………………………………………………..</w:t>
      </w:r>
      <w:r w:rsidR="008172EF" w:rsidRPr="00C15CB6">
        <w:rPr>
          <w:rFonts w:ascii="Times New Roman" w:hAnsi="Times New Roman" w:cs="Times New Roman"/>
          <w:color w:val="000000" w:themeColor="text1"/>
          <w:sz w:val="28"/>
          <w:szCs w:val="28"/>
        </w:rPr>
        <w:t>1</w:t>
      </w:r>
      <w:r w:rsidR="00582A96">
        <w:rPr>
          <w:rFonts w:ascii="Times New Roman" w:hAnsi="Times New Roman" w:cs="Times New Roman"/>
          <w:color w:val="000000" w:themeColor="text1"/>
          <w:sz w:val="28"/>
          <w:szCs w:val="28"/>
        </w:rPr>
        <w:t>24</w:t>
      </w:r>
    </w:p>
    <w:p w14:paraId="6E9CB3C4" w14:textId="7677D304" w:rsidR="007E2684" w:rsidRPr="00C15CB6" w:rsidRDefault="00B546B0" w:rsidP="00A33F6F">
      <w:pPr>
        <w:spacing w:after="0" w:line="360" w:lineRule="auto"/>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ДОДАТОК </w:t>
      </w:r>
      <w:r w:rsidR="007E2684" w:rsidRPr="00C15CB6">
        <w:rPr>
          <w:rFonts w:ascii="Times New Roman" w:hAnsi="Times New Roman" w:cs="Times New Roman"/>
          <w:color w:val="000000" w:themeColor="text1"/>
          <w:sz w:val="28"/>
          <w:szCs w:val="28"/>
        </w:rPr>
        <w:t>Е</w:t>
      </w:r>
      <w:r w:rsidRPr="00C15CB6">
        <w:rPr>
          <w:rFonts w:ascii="Times New Roman" w:hAnsi="Times New Roman" w:cs="Times New Roman"/>
          <w:color w:val="000000" w:themeColor="text1"/>
          <w:sz w:val="28"/>
          <w:szCs w:val="28"/>
        </w:rPr>
        <w:t>.</w:t>
      </w:r>
      <w:r w:rsidR="008172EF" w:rsidRPr="00C15CB6">
        <w:rPr>
          <w:rFonts w:ascii="Times New Roman" w:hAnsi="Times New Roman" w:cs="Times New Roman"/>
          <w:color w:val="000000" w:themeColor="text1"/>
          <w:sz w:val="28"/>
          <w:szCs w:val="28"/>
        </w:rPr>
        <w:t xml:space="preserve"> </w:t>
      </w:r>
      <w:r w:rsidR="00163DE8" w:rsidRPr="00C15CB6">
        <w:rPr>
          <w:rFonts w:ascii="Times New Roman" w:hAnsi="Times New Roman" w:cs="Times New Roman"/>
          <w:color w:val="000000" w:themeColor="text1"/>
          <w:sz w:val="28"/>
          <w:szCs w:val="28"/>
        </w:rPr>
        <w:t>Ухвала про призначення проведення врегулювання спору за участю судді………………….</w:t>
      </w:r>
      <w:r w:rsidR="008172EF" w:rsidRPr="00C15CB6">
        <w:rPr>
          <w:rFonts w:ascii="Times New Roman" w:hAnsi="Times New Roman" w:cs="Times New Roman"/>
          <w:color w:val="000000" w:themeColor="text1"/>
          <w:sz w:val="28"/>
          <w:szCs w:val="28"/>
        </w:rPr>
        <w:t>…………………………………………………1</w:t>
      </w:r>
      <w:r w:rsidR="00582A96">
        <w:rPr>
          <w:rFonts w:ascii="Times New Roman" w:hAnsi="Times New Roman" w:cs="Times New Roman"/>
          <w:color w:val="000000" w:themeColor="text1"/>
          <w:sz w:val="28"/>
          <w:szCs w:val="28"/>
        </w:rPr>
        <w:t>29</w:t>
      </w:r>
    </w:p>
    <w:p w14:paraId="55B4249A" w14:textId="5A6EECF3" w:rsidR="007E2684" w:rsidRPr="00C15CB6" w:rsidRDefault="00B546B0" w:rsidP="00A33F6F">
      <w:pPr>
        <w:spacing w:after="0" w:line="360" w:lineRule="auto"/>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ДОДАТОК </w:t>
      </w:r>
      <w:r w:rsidR="007E2684" w:rsidRPr="00C15CB6">
        <w:rPr>
          <w:rFonts w:ascii="Times New Roman" w:hAnsi="Times New Roman" w:cs="Times New Roman"/>
          <w:color w:val="000000" w:themeColor="text1"/>
          <w:sz w:val="28"/>
          <w:szCs w:val="28"/>
        </w:rPr>
        <w:t>Є</w:t>
      </w:r>
      <w:r w:rsidRPr="00C15CB6">
        <w:rPr>
          <w:rFonts w:ascii="Times New Roman" w:hAnsi="Times New Roman" w:cs="Times New Roman"/>
          <w:color w:val="000000" w:themeColor="text1"/>
          <w:sz w:val="28"/>
          <w:szCs w:val="28"/>
        </w:rPr>
        <w:t xml:space="preserve">. </w:t>
      </w:r>
      <w:r w:rsidR="00163DE8" w:rsidRPr="00C15CB6">
        <w:rPr>
          <w:rFonts w:ascii="Times New Roman" w:hAnsi="Times New Roman" w:cs="Times New Roman"/>
          <w:color w:val="000000" w:themeColor="text1"/>
          <w:sz w:val="28"/>
          <w:szCs w:val="28"/>
        </w:rPr>
        <w:t xml:space="preserve"> Відзив…………………………………………………………..</w:t>
      </w:r>
      <w:r w:rsidRPr="00C15CB6">
        <w:rPr>
          <w:rFonts w:ascii="Times New Roman" w:hAnsi="Times New Roman" w:cs="Times New Roman"/>
          <w:color w:val="000000" w:themeColor="text1"/>
          <w:sz w:val="28"/>
          <w:szCs w:val="28"/>
        </w:rPr>
        <w:t>1</w:t>
      </w:r>
      <w:r w:rsidR="00582A96">
        <w:rPr>
          <w:rFonts w:ascii="Times New Roman" w:hAnsi="Times New Roman" w:cs="Times New Roman"/>
          <w:color w:val="000000" w:themeColor="text1"/>
          <w:sz w:val="28"/>
          <w:szCs w:val="28"/>
        </w:rPr>
        <w:t>32</w:t>
      </w:r>
    </w:p>
    <w:p w14:paraId="7AED0C32" w14:textId="45BE4C6F" w:rsidR="007E2684" w:rsidRPr="00C15CB6" w:rsidRDefault="00B546B0"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ДОДАТОК </w:t>
      </w:r>
      <w:r w:rsidR="00163DE8" w:rsidRPr="00C15CB6">
        <w:rPr>
          <w:rFonts w:ascii="Times New Roman" w:hAnsi="Times New Roman" w:cs="Times New Roman"/>
          <w:color w:val="000000" w:themeColor="text1"/>
          <w:sz w:val="28"/>
          <w:szCs w:val="28"/>
        </w:rPr>
        <w:t>Ж</w:t>
      </w:r>
      <w:r w:rsidRPr="00C15CB6">
        <w:rPr>
          <w:rFonts w:ascii="Times New Roman" w:hAnsi="Times New Roman" w:cs="Times New Roman"/>
          <w:color w:val="000000" w:themeColor="text1"/>
          <w:sz w:val="28"/>
          <w:szCs w:val="28"/>
        </w:rPr>
        <w:t>.</w:t>
      </w:r>
      <w:r w:rsidR="007E2684" w:rsidRPr="00C15CB6">
        <w:rPr>
          <w:rFonts w:ascii="Times New Roman" w:hAnsi="Times New Roman" w:cs="Times New Roman"/>
          <w:color w:val="000000" w:themeColor="text1"/>
          <w:sz w:val="28"/>
          <w:szCs w:val="28"/>
        </w:rPr>
        <w:t xml:space="preserve"> </w:t>
      </w:r>
      <w:r w:rsidR="00163DE8" w:rsidRPr="00C15CB6">
        <w:rPr>
          <w:rFonts w:ascii="Times New Roman" w:hAnsi="Times New Roman" w:cs="Times New Roman"/>
          <w:color w:val="000000" w:themeColor="text1"/>
          <w:sz w:val="28"/>
          <w:szCs w:val="28"/>
        </w:rPr>
        <w:t>Повідомлення про застосування досудової конференції (Канада)…………………………………………………………………………</w:t>
      </w:r>
      <w:r w:rsidRPr="00C15CB6">
        <w:rPr>
          <w:rFonts w:ascii="Times New Roman" w:hAnsi="Times New Roman" w:cs="Times New Roman"/>
          <w:color w:val="000000" w:themeColor="text1"/>
          <w:sz w:val="28"/>
          <w:szCs w:val="28"/>
        </w:rPr>
        <w:t>1</w:t>
      </w:r>
      <w:r w:rsidR="00582A96">
        <w:rPr>
          <w:rFonts w:ascii="Times New Roman" w:hAnsi="Times New Roman" w:cs="Times New Roman"/>
          <w:color w:val="000000" w:themeColor="text1"/>
          <w:sz w:val="28"/>
          <w:szCs w:val="28"/>
        </w:rPr>
        <w:t>41</w:t>
      </w:r>
    </w:p>
    <w:p w14:paraId="72F9DBB6" w14:textId="4727726A" w:rsidR="007E2684" w:rsidRPr="00C15CB6" w:rsidRDefault="00B546B0"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ДОДАТОК </w:t>
      </w:r>
      <w:r w:rsidR="00163DE8" w:rsidRPr="00C15CB6">
        <w:rPr>
          <w:rFonts w:ascii="Times New Roman" w:hAnsi="Times New Roman" w:cs="Times New Roman"/>
          <w:color w:val="000000" w:themeColor="text1"/>
          <w:sz w:val="28"/>
          <w:szCs w:val="28"/>
        </w:rPr>
        <w:t>З</w:t>
      </w:r>
      <w:r w:rsidRPr="00C15CB6">
        <w:rPr>
          <w:rFonts w:ascii="Times New Roman" w:hAnsi="Times New Roman" w:cs="Times New Roman"/>
          <w:color w:val="000000" w:themeColor="text1"/>
          <w:sz w:val="28"/>
          <w:szCs w:val="28"/>
        </w:rPr>
        <w:t xml:space="preserve">. </w:t>
      </w:r>
      <w:r w:rsidR="00163DE8" w:rsidRPr="00C15CB6">
        <w:rPr>
          <w:rFonts w:ascii="Times New Roman" w:hAnsi="Times New Roman" w:cs="Times New Roman"/>
          <w:color w:val="000000" w:themeColor="text1"/>
          <w:sz w:val="28"/>
          <w:szCs w:val="28"/>
        </w:rPr>
        <w:t>Повідомлення суду…………………………………………….</w:t>
      </w:r>
      <w:r w:rsidR="00EA3D22" w:rsidRPr="00C15CB6">
        <w:rPr>
          <w:rFonts w:ascii="Times New Roman" w:hAnsi="Times New Roman" w:cs="Times New Roman"/>
          <w:color w:val="000000" w:themeColor="text1"/>
          <w:sz w:val="28"/>
          <w:szCs w:val="28"/>
        </w:rPr>
        <w:t>.</w:t>
      </w:r>
      <w:r w:rsidRPr="00C15CB6">
        <w:rPr>
          <w:rFonts w:ascii="Times New Roman" w:hAnsi="Times New Roman" w:cs="Times New Roman"/>
          <w:color w:val="000000" w:themeColor="text1"/>
          <w:sz w:val="28"/>
          <w:szCs w:val="28"/>
        </w:rPr>
        <w:t>1</w:t>
      </w:r>
      <w:r w:rsidR="00582A96">
        <w:rPr>
          <w:rFonts w:ascii="Times New Roman" w:hAnsi="Times New Roman" w:cs="Times New Roman"/>
          <w:color w:val="000000" w:themeColor="text1"/>
          <w:sz w:val="28"/>
          <w:szCs w:val="28"/>
        </w:rPr>
        <w:t>42</w:t>
      </w:r>
    </w:p>
    <w:p w14:paraId="766ED790" w14:textId="2C3A5A73" w:rsidR="007E2684" w:rsidRPr="00C15CB6" w:rsidRDefault="00B546B0"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ДОДАТОК </w:t>
      </w:r>
      <w:r w:rsidR="00163DE8" w:rsidRPr="00C15CB6">
        <w:rPr>
          <w:rFonts w:ascii="Times New Roman" w:hAnsi="Times New Roman" w:cs="Times New Roman"/>
          <w:color w:val="000000" w:themeColor="text1"/>
          <w:sz w:val="28"/>
          <w:szCs w:val="28"/>
        </w:rPr>
        <w:t>К</w:t>
      </w:r>
      <w:r w:rsidRPr="00C15CB6">
        <w:rPr>
          <w:rFonts w:ascii="Times New Roman" w:hAnsi="Times New Roman" w:cs="Times New Roman"/>
          <w:color w:val="000000" w:themeColor="text1"/>
          <w:sz w:val="28"/>
          <w:szCs w:val="28"/>
        </w:rPr>
        <w:t xml:space="preserve">. </w:t>
      </w:r>
      <w:r w:rsidR="00163DE8" w:rsidRPr="00C15CB6">
        <w:rPr>
          <w:rFonts w:ascii="Times New Roman" w:hAnsi="Times New Roman" w:cs="Times New Roman"/>
          <w:color w:val="000000" w:themeColor="text1"/>
          <w:sz w:val="28"/>
          <w:szCs w:val="28"/>
        </w:rPr>
        <w:t>Ухвала про призначення врегулювання спору за участю судді</w:t>
      </w:r>
      <w:r w:rsidRPr="00C15CB6">
        <w:rPr>
          <w:rFonts w:ascii="Times New Roman" w:hAnsi="Times New Roman" w:cs="Times New Roman"/>
          <w:color w:val="000000" w:themeColor="text1"/>
          <w:sz w:val="28"/>
          <w:szCs w:val="28"/>
        </w:rPr>
        <w:t>…………...</w:t>
      </w:r>
      <w:r w:rsidR="00163DE8" w:rsidRPr="00C15CB6">
        <w:rPr>
          <w:rFonts w:ascii="Times New Roman" w:hAnsi="Times New Roman" w:cs="Times New Roman"/>
          <w:color w:val="000000" w:themeColor="text1"/>
          <w:sz w:val="28"/>
          <w:szCs w:val="28"/>
        </w:rPr>
        <w:t>...................................................................................................</w:t>
      </w:r>
      <w:r w:rsidRPr="00C15CB6">
        <w:rPr>
          <w:rFonts w:ascii="Times New Roman" w:hAnsi="Times New Roman" w:cs="Times New Roman"/>
          <w:color w:val="000000" w:themeColor="text1"/>
          <w:sz w:val="28"/>
          <w:szCs w:val="28"/>
        </w:rPr>
        <w:t>1</w:t>
      </w:r>
      <w:r w:rsidR="00517ABA">
        <w:rPr>
          <w:rFonts w:ascii="Times New Roman" w:hAnsi="Times New Roman" w:cs="Times New Roman"/>
          <w:color w:val="000000" w:themeColor="text1"/>
          <w:sz w:val="28"/>
          <w:szCs w:val="28"/>
        </w:rPr>
        <w:t>44</w:t>
      </w:r>
    </w:p>
    <w:p w14:paraId="0C74C359" w14:textId="5D9016CF" w:rsidR="002463FC" w:rsidRPr="00C15CB6" w:rsidRDefault="002463FC"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ДОДАТОК </w:t>
      </w:r>
      <w:r w:rsidR="00163DE8" w:rsidRPr="00C15CB6">
        <w:rPr>
          <w:rFonts w:ascii="Times New Roman" w:hAnsi="Times New Roman" w:cs="Times New Roman"/>
          <w:color w:val="000000" w:themeColor="text1"/>
          <w:sz w:val="28"/>
          <w:szCs w:val="28"/>
        </w:rPr>
        <w:t>Л</w:t>
      </w:r>
      <w:r w:rsidR="00B546B0" w:rsidRPr="00C15CB6">
        <w:rPr>
          <w:rFonts w:ascii="Times New Roman" w:hAnsi="Times New Roman" w:cs="Times New Roman"/>
          <w:color w:val="000000" w:themeColor="text1"/>
          <w:sz w:val="28"/>
          <w:szCs w:val="28"/>
        </w:rPr>
        <w:t>.</w:t>
      </w:r>
      <w:r w:rsidRPr="00C15CB6">
        <w:rPr>
          <w:rFonts w:ascii="Times New Roman" w:hAnsi="Times New Roman" w:cs="Times New Roman"/>
          <w:color w:val="000000" w:themeColor="text1"/>
          <w:sz w:val="28"/>
          <w:szCs w:val="28"/>
        </w:rPr>
        <w:t xml:space="preserve"> </w:t>
      </w:r>
      <w:r w:rsidR="00163DE8" w:rsidRPr="00C15CB6">
        <w:rPr>
          <w:rFonts w:ascii="Times New Roman" w:hAnsi="Times New Roman" w:cs="Times New Roman"/>
          <w:color w:val="000000" w:themeColor="text1"/>
          <w:sz w:val="28"/>
          <w:szCs w:val="28"/>
        </w:rPr>
        <w:t>Ухвала з питань припинення врегулювання спору за участю судді ……………………………………………………….........................</w:t>
      </w:r>
      <w:r w:rsidR="00B546B0" w:rsidRPr="00C15CB6">
        <w:rPr>
          <w:rFonts w:ascii="Times New Roman" w:hAnsi="Times New Roman" w:cs="Times New Roman"/>
          <w:color w:val="000000" w:themeColor="text1"/>
          <w:sz w:val="28"/>
          <w:szCs w:val="28"/>
        </w:rPr>
        <w:t>……1</w:t>
      </w:r>
      <w:r w:rsidR="00517ABA">
        <w:rPr>
          <w:rFonts w:ascii="Times New Roman" w:hAnsi="Times New Roman" w:cs="Times New Roman"/>
          <w:color w:val="000000" w:themeColor="text1"/>
          <w:sz w:val="28"/>
          <w:szCs w:val="28"/>
        </w:rPr>
        <w:t>49</w:t>
      </w:r>
    </w:p>
    <w:p w14:paraId="4A812C86" w14:textId="3D57FBBA" w:rsidR="002463FC" w:rsidRPr="00C15CB6" w:rsidRDefault="002463FC" w:rsidP="00A33F6F">
      <w:pPr>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ДОДАТОК </w:t>
      </w:r>
      <w:r w:rsidR="008E642F" w:rsidRPr="00C15CB6">
        <w:rPr>
          <w:rFonts w:ascii="Times New Roman" w:hAnsi="Times New Roman" w:cs="Times New Roman"/>
          <w:color w:val="000000" w:themeColor="text1"/>
          <w:sz w:val="28"/>
          <w:szCs w:val="28"/>
        </w:rPr>
        <w:t>М</w:t>
      </w:r>
      <w:r w:rsidR="00B546B0" w:rsidRPr="00C15CB6">
        <w:rPr>
          <w:rFonts w:ascii="Times New Roman" w:hAnsi="Times New Roman" w:cs="Times New Roman"/>
          <w:color w:val="000000" w:themeColor="text1"/>
          <w:sz w:val="28"/>
          <w:szCs w:val="28"/>
        </w:rPr>
        <w:t>.</w:t>
      </w:r>
      <w:r w:rsidRPr="00C15CB6">
        <w:rPr>
          <w:rFonts w:ascii="Times New Roman" w:hAnsi="Times New Roman" w:cs="Times New Roman"/>
          <w:color w:val="000000" w:themeColor="text1"/>
          <w:sz w:val="28"/>
          <w:szCs w:val="28"/>
        </w:rPr>
        <w:t xml:space="preserve"> </w:t>
      </w:r>
      <w:r w:rsidR="008E642F" w:rsidRPr="00C15CB6">
        <w:rPr>
          <w:rFonts w:ascii="Times New Roman" w:hAnsi="Times New Roman" w:cs="Times New Roman"/>
          <w:color w:val="000000" w:themeColor="text1"/>
          <w:sz w:val="28"/>
          <w:szCs w:val="28"/>
        </w:rPr>
        <w:t>Заява про винесення ухвали щодо затвердження умов примирення</w:t>
      </w:r>
      <w:r w:rsidRPr="00C15CB6">
        <w:rPr>
          <w:rFonts w:ascii="Times New Roman" w:hAnsi="Times New Roman" w:cs="Times New Roman"/>
          <w:color w:val="000000" w:themeColor="text1"/>
          <w:sz w:val="28"/>
          <w:szCs w:val="28"/>
        </w:rPr>
        <w:t>…………………………………………</w:t>
      </w:r>
      <w:r w:rsidR="00B546B0" w:rsidRPr="00C15CB6">
        <w:rPr>
          <w:rFonts w:ascii="Times New Roman" w:hAnsi="Times New Roman" w:cs="Times New Roman"/>
          <w:color w:val="000000" w:themeColor="text1"/>
          <w:sz w:val="28"/>
          <w:szCs w:val="28"/>
        </w:rPr>
        <w:t>……</w:t>
      </w:r>
      <w:r w:rsidR="008E642F" w:rsidRPr="00C15CB6">
        <w:rPr>
          <w:rFonts w:ascii="Times New Roman" w:hAnsi="Times New Roman" w:cs="Times New Roman"/>
          <w:color w:val="000000" w:themeColor="text1"/>
          <w:sz w:val="28"/>
          <w:szCs w:val="28"/>
        </w:rPr>
        <w:t>…………………….</w:t>
      </w:r>
      <w:r w:rsidR="00B546B0" w:rsidRPr="00C15CB6">
        <w:rPr>
          <w:rFonts w:ascii="Times New Roman" w:hAnsi="Times New Roman" w:cs="Times New Roman"/>
          <w:color w:val="000000" w:themeColor="text1"/>
          <w:sz w:val="28"/>
          <w:szCs w:val="28"/>
        </w:rPr>
        <w:t>.1</w:t>
      </w:r>
      <w:r w:rsidR="00517ABA">
        <w:rPr>
          <w:rFonts w:ascii="Times New Roman" w:hAnsi="Times New Roman" w:cs="Times New Roman"/>
          <w:color w:val="000000" w:themeColor="text1"/>
          <w:sz w:val="28"/>
          <w:szCs w:val="28"/>
        </w:rPr>
        <w:t>51</w:t>
      </w:r>
    </w:p>
    <w:p w14:paraId="1EF6E7FF" w14:textId="1A8A0BE2" w:rsidR="00D42A06" w:rsidRPr="00C15CB6" w:rsidRDefault="00D42A06" w:rsidP="00A33F6F">
      <w:pPr>
        <w:spacing w:line="360" w:lineRule="auto"/>
        <w:contextualSpacing/>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br w:type="page"/>
      </w:r>
    </w:p>
    <w:p w14:paraId="12A16E70" w14:textId="77777777" w:rsidR="00D42A06" w:rsidRPr="00C15CB6" w:rsidRDefault="00D42A06" w:rsidP="00A33F6F">
      <w:pPr>
        <w:spacing w:line="360" w:lineRule="auto"/>
        <w:contextualSpacing/>
        <w:jc w:val="center"/>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lastRenderedPageBreak/>
        <w:t xml:space="preserve">ВСТУП </w:t>
      </w:r>
    </w:p>
    <w:p w14:paraId="2A25011E" w14:textId="42EF2AAE" w:rsidR="002463FC" w:rsidRPr="00C15CB6" w:rsidRDefault="002463FC" w:rsidP="00A33F6F">
      <w:pPr>
        <w:spacing w:after="0"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За останні роки медіація набрала високу популярність у світі та набирає обертів її використання в українському правовому просторі, що актуалізує питання підвищення рівня її ефективності та вдосконалення до реалій сьогодення. В свою чергу, дослідження процедури врегулювання </w:t>
      </w:r>
      <w:r w:rsidR="00F621CE" w:rsidRPr="00C15CB6">
        <w:rPr>
          <w:rFonts w:ascii="Times New Roman" w:hAnsi="Times New Roman" w:cs="Times New Roman"/>
          <w:noProof/>
          <w:color w:val="000000" w:themeColor="text1"/>
          <w:sz w:val="28"/>
          <w:szCs w:val="28"/>
        </w:rPr>
        <w:t xml:space="preserve">спору за участі судді </w:t>
      </w:r>
      <w:r w:rsidRPr="00C15CB6">
        <w:rPr>
          <w:rFonts w:ascii="Times New Roman" w:hAnsi="Times New Roman" w:cs="Times New Roman"/>
          <w:noProof/>
          <w:color w:val="000000" w:themeColor="text1"/>
          <w:sz w:val="28"/>
          <w:szCs w:val="28"/>
        </w:rPr>
        <w:t>як альтернативного та особливого способу вирішення спорів, спираючись на багаторічний зарубіжний досвід, має суттєве значення для вдосконалення відповідного інституту в Україні.</w:t>
      </w:r>
    </w:p>
    <w:p w14:paraId="45C3AC01" w14:textId="4C246C9B" w:rsidR="008B5446" w:rsidRPr="00C15CB6" w:rsidRDefault="008B5446" w:rsidP="00A33F6F">
      <w:pPr>
        <w:spacing w:after="0" w:line="360" w:lineRule="auto"/>
        <w:ind w:firstLine="708"/>
        <w:contextualSpacing/>
        <w:jc w:val="both"/>
        <w:rPr>
          <w:rFonts w:ascii="Times New Roman" w:hAnsi="Times New Roman" w:cs="Times New Roman"/>
          <w:i/>
          <w:noProof/>
          <w:color w:val="000000" w:themeColor="text1"/>
          <w:sz w:val="28"/>
          <w:szCs w:val="28"/>
        </w:rPr>
      </w:pPr>
      <w:r w:rsidRPr="00C15CB6">
        <w:rPr>
          <w:rFonts w:ascii="Times New Roman" w:hAnsi="Times New Roman" w:cs="Times New Roman"/>
          <w:noProof/>
          <w:color w:val="000000" w:themeColor="text1"/>
          <w:sz w:val="28"/>
          <w:szCs w:val="28"/>
        </w:rPr>
        <w:t>Після прийняття 03.10.2017 року Верховною Радою України Закону України №2147-VIII, яким до господарського, цивільного та адміністративного процесів введено процедуру врегулювання спору за участю судді, почалась історія нового механізму врегулювання спо</w:t>
      </w:r>
      <w:r w:rsidR="00F621CE" w:rsidRPr="00C15CB6">
        <w:rPr>
          <w:rFonts w:ascii="Times New Roman" w:hAnsi="Times New Roman" w:cs="Times New Roman"/>
          <w:noProof/>
          <w:color w:val="000000" w:themeColor="text1"/>
          <w:sz w:val="28"/>
          <w:szCs w:val="28"/>
        </w:rPr>
        <w:t>ру в Україні, що дало початок для</w:t>
      </w:r>
      <w:r w:rsidRPr="00C15CB6">
        <w:rPr>
          <w:rFonts w:ascii="Times New Roman" w:hAnsi="Times New Roman" w:cs="Times New Roman"/>
          <w:noProof/>
          <w:color w:val="000000" w:themeColor="text1"/>
          <w:sz w:val="28"/>
          <w:szCs w:val="28"/>
        </w:rPr>
        <w:t xml:space="preserve"> багатьох обговоре</w:t>
      </w:r>
      <w:r w:rsidR="00F621CE" w:rsidRPr="00C15CB6">
        <w:rPr>
          <w:rFonts w:ascii="Times New Roman" w:hAnsi="Times New Roman" w:cs="Times New Roman"/>
          <w:noProof/>
          <w:color w:val="000000" w:themeColor="text1"/>
          <w:sz w:val="28"/>
          <w:szCs w:val="28"/>
        </w:rPr>
        <w:t>нь, недовіри до такої процедури</w:t>
      </w:r>
      <w:r w:rsidRPr="00C15CB6">
        <w:rPr>
          <w:rFonts w:ascii="Times New Roman" w:hAnsi="Times New Roman" w:cs="Times New Roman"/>
          <w:noProof/>
          <w:color w:val="000000" w:themeColor="text1"/>
          <w:sz w:val="28"/>
          <w:szCs w:val="28"/>
        </w:rPr>
        <w:t xml:space="preserve"> та виявлення її недоліків та переваг. Водночас, недосконалість законодавства несе за собою як результат незастосування його на практичному рівні, або ж неефективного і неякісного використання, що є досить вагомою проблемою в судочинстві</w:t>
      </w:r>
      <w:r w:rsidRPr="00C15CB6">
        <w:rPr>
          <w:rFonts w:ascii="Times New Roman" w:hAnsi="Times New Roman" w:cs="Times New Roman"/>
          <w:i/>
          <w:noProof/>
          <w:color w:val="000000" w:themeColor="text1"/>
          <w:sz w:val="28"/>
          <w:szCs w:val="28"/>
        </w:rPr>
        <w:t>.</w:t>
      </w:r>
    </w:p>
    <w:p w14:paraId="39EA3B06" w14:textId="605027DF" w:rsidR="00583542" w:rsidRPr="00C15CB6" w:rsidRDefault="00583542" w:rsidP="00A33F6F">
      <w:pPr>
        <w:spacing w:after="0" w:line="360" w:lineRule="auto"/>
        <w:ind w:firstLine="708"/>
        <w:contextualSpacing/>
        <w:jc w:val="both"/>
        <w:rPr>
          <w:rFonts w:ascii="Times New Roman" w:hAnsi="Times New Roman" w:cs="Times New Roman"/>
          <w:iCs/>
          <w:noProof/>
          <w:color w:val="000000" w:themeColor="text1"/>
          <w:sz w:val="28"/>
          <w:szCs w:val="28"/>
        </w:rPr>
      </w:pPr>
      <w:r w:rsidRPr="00C15CB6">
        <w:rPr>
          <w:rFonts w:ascii="Times New Roman" w:hAnsi="Times New Roman" w:cs="Times New Roman"/>
          <w:iCs/>
          <w:noProof/>
          <w:color w:val="000000" w:themeColor="text1"/>
          <w:sz w:val="28"/>
          <w:szCs w:val="28"/>
        </w:rPr>
        <w:t>Можна сміливо говорити про те, що інтерес до медіацій росте. Постійно з’являються організації, що пропонують послуги у сфері мирного врегулювання спорів. Є стійкий попит на навчання медіації. Однак, як не парадоксально, при цьому кількість самих спорів, урегульованих за допомогою альтернативних способів вирішення спору, залишається на стабільно низькому рівні. Чому ж врегулювання спору за участю судді, навіть отримавши законодавчу основу, не досягло безумовного успіху, як того очікували?</w:t>
      </w:r>
    </w:p>
    <w:p w14:paraId="6FE8A65B" w14:textId="3809C6D9" w:rsidR="00D42A06" w:rsidRPr="00C15CB6" w:rsidRDefault="00D42A06"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b/>
          <w:color w:val="000000" w:themeColor="text1"/>
          <w:sz w:val="28"/>
          <w:szCs w:val="28"/>
        </w:rPr>
        <w:t>Актуальність роботи</w:t>
      </w:r>
      <w:r w:rsidRPr="00C15CB6">
        <w:rPr>
          <w:rFonts w:ascii="Times New Roman" w:hAnsi="Times New Roman" w:cs="Times New Roman"/>
          <w:color w:val="000000" w:themeColor="text1"/>
          <w:sz w:val="28"/>
          <w:szCs w:val="28"/>
        </w:rPr>
        <w:t xml:space="preserve"> полягає у тому, що в ній розглядаються новели сучасного права в їх співвідношенні та протистоянні один одному, розвиток яких безупинно набирає обертів і сьогодні, а саме: інститутів врегулювання спору за участю судді та медіації. </w:t>
      </w:r>
      <w:r w:rsidR="00B85429" w:rsidRPr="00C15CB6">
        <w:rPr>
          <w:rFonts w:ascii="Times New Roman" w:hAnsi="Times New Roman" w:cs="Times New Roman"/>
          <w:color w:val="000000" w:themeColor="text1"/>
          <w:sz w:val="28"/>
          <w:szCs w:val="28"/>
        </w:rPr>
        <w:t xml:space="preserve">Робота містить співвідношення інститутів в різних процесах України, розгляд міжнародного досвіду застосування </w:t>
      </w:r>
      <w:r w:rsidR="00B85429" w:rsidRPr="00C15CB6">
        <w:rPr>
          <w:rFonts w:ascii="Times New Roman" w:hAnsi="Times New Roman" w:cs="Times New Roman"/>
          <w:color w:val="000000" w:themeColor="text1"/>
          <w:sz w:val="28"/>
          <w:szCs w:val="28"/>
        </w:rPr>
        <w:lastRenderedPageBreak/>
        <w:t>процедури врегулювання спору за участю судді в різноманітних зарубіжних країнах.</w:t>
      </w:r>
    </w:p>
    <w:p w14:paraId="12CABE97" w14:textId="55947BC6" w:rsidR="00D42A06" w:rsidRPr="00C15CB6" w:rsidRDefault="008B5446"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Крім того</w:t>
      </w:r>
      <w:r w:rsidR="00D42A06" w:rsidRPr="00C15CB6">
        <w:rPr>
          <w:rFonts w:ascii="Times New Roman" w:hAnsi="Times New Roman" w:cs="Times New Roman"/>
          <w:color w:val="000000" w:themeColor="text1"/>
          <w:sz w:val="28"/>
          <w:szCs w:val="28"/>
        </w:rPr>
        <w:t xml:space="preserve">, інститут врегулювання спору за участю судді </w:t>
      </w:r>
      <w:r w:rsidRPr="00C15CB6">
        <w:rPr>
          <w:rFonts w:ascii="Times New Roman" w:hAnsi="Times New Roman" w:cs="Times New Roman"/>
          <w:color w:val="000000" w:themeColor="text1"/>
          <w:sz w:val="28"/>
          <w:szCs w:val="28"/>
        </w:rPr>
        <w:t>порівню</w:t>
      </w:r>
      <w:r w:rsidR="00583542" w:rsidRPr="00C15CB6">
        <w:rPr>
          <w:rFonts w:ascii="Times New Roman" w:hAnsi="Times New Roman" w:cs="Times New Roman"/>
          <w:color w:val="000000" w:themeColor="text1"/>
          <w:sz w:val="28"/>
          <w:szCs w:val="28"/>
        </w:rPr>
        <w:t>є</w:t>
      </w:r>
      <w:r w:rsidRPr="00C15CB6">
        <w:rPr>
          <w:rFonts w:ascii="Times New Roman" w:hAnsi="Times New Roman" w:cs="Times New Roman"/>
          <w:color w:val="000000" w:themeColor="text1"/>
          <w:sz w:val="28"/>
          <w:szCs w:val="28"/>
        </w:rPr>
        <w:t xml:space="preserve">ться в різних видах </w:t>
      </w:r>
      <w:r w:rsidR="00D42A06" w:rsidRPr="00C15CB6">
        <w:rPr>
          <w:rFonts w:ascii="Times New Roman" w:hAnsi="Times New Roman" w:cs="Times New Roman"/>
          <w:color w:val="000000" w:themeColor="text1"/>
          <w:sz w:val="28"/>
          <w:szCs w:val="28"/>
        </w:rPr>
        <w:t>судочинства України</w:t>
      </w:r>
      <w:r w:rsidRPr="00C15CB6">
        <w:rPr>
          <w:rFonts w:ascii="Times New Roman" w:hAnsi="Times New Roman" w:cs="Times New Roman"/>
          <w:color w:val="000000" w:themeColor="text1"/>
          <w:sz w:val="28"/>
          <w:szCs w:val="28"/>
        </w:rPr>
        <w:t xml:space="preserve"> зі своїми особливостями та</w:t>
      </w:r>
      <w:r w:rsidR="00D42A06" w:rsidRPr="00C15CB6">
        <w:rPr>
          <w:rFonts w:ascii="Times New Roman" w:hAnsi="Times New Roman" w:cs="Times New Roman"/>
          <w:color w:val="000000" w:themeColor="text1"/>
          <w:sz w:val="28"/>
          <w:szCs w:val="28"/>
        </w:rPr>
        <w:t xml:space="preserve"> з </w:t>
      </w:r>
      <w:r w:rsidRPr="00C15CB6">
        <w:rPr>
          <w:rFonts w:ascii="Times New Roman" w:hAnsi="Times New Roman" w:cs="Times New Roman"/>
          <w:color w:val="000000" w:themeColor="text1"/>
          <w:sz w:val="28"/>
          <w:szCs w:val="28"/>
        </w:rPr>
        <w:t>процедур</w:t>
      </w:r>
      <w:r w:rsidR="00583542" w:rsidRPr="00C15CB6">
        <w:rPr>
          <w:rFonts w:ascii="Times New Roman" w:hAnsi="Times New Roman" w:cs="Times New Roman"/>
          <w:color w:val="000000" w:themeColor="text1"/>
          <w:sz w:val="28"/>
          <w:szCs w:val="28"/>
        </w:rPr>
        <w:t>ами</w:t>
      </w:r>
      <w:r w:rsidRPr="00C15CB6">
        <w:rPr>
          <w:rFonts w:ascii="Times New Roman" w:hAnsi="Times New Roman" w:cs="Times New Roman"/>
          <w:color w:val="000000" w:themeColor="text1"/>
          <w:sz w:val="28"/>
          <w:szCs w:val="28"/>
        </w:rPr>
        <w:t xml:space="preserve"> врегулювання </w:t>
      </w:r>
      <w:r w:rsidR="00D42A06" w:rsidRPr="00C15CB6">
        <w:rPr>
          <w:rFonts w:ascii="Times New Roman" w:hAnsi="Times New Roman" w:cs="Times New Roman"/>
          <w:color w:val="000000" w:themeColor="text1"/>
          <w:sz w:val="28"/>
          <w:szCs w:val="28"/>
        </w:rPr>
        <w:t>інши</w:t>
      </w:r>
      <w:r w:rsidRPr="00C15CB6">
        <w:rPr>
          <w:rFonts w:ascii="Times New Roman" w:hAnsi="Times New Roman" w:cs="Times New Roman"/>
          <w:color w:val="000000" w:themeColor="text1"/>
          <w:sz w:val="28"/>
          <w:szCs w:val="28"/>
        </w:rPr>
        <w:t>х</w:t>
      </w:r>
      <w:r w:rsidR="00D42A06" w:rsidRPr="00C15CB6">
        <w:rPr>
          <w:rFonts w:ascii="Times New Roman" w:hAnsi="Times New Roman" w:cs="Times New Roman"/>
          <w:color w:val="000000" w:themeColor="text1"/>
          <w:sz w:val="28"/>
          <w:szCs w:val="28"/>
        </w:rPr>
        <w:t xml:space="preserve"> країн світу. </w:t>
      </w:r>
    </w:p>
    <w:p w14:paraId="49735389" w14:textId="255C55F9" w:rsidR="00F11655" w:rsidRPr="00C15CB6" w:rsidRDefault="00F11655"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Ми, працюючи у судовій системі України, спостерігали</w:t>
      </w:r>
      <w:r w:rsidR="00F621CE" w:rsidRPr="00C15CB6">
        <w:rPr>
          <w:rFonts w:ascii="Times New Roman" w:hAnsi="Times New Roman" w:cs="Times New Roman"/>
          <w:color w:val="000000" w:themeColor="text1"/>
          <w:sz w:val="28"/>
          <w:szCs w:val="28"/>
        </w:rPr>
        <w:t>, що дають сторонам</w:t>
      </w:r>
      <w:r w:rsidRPr="00C15CB6">
        <w:rPr>
          <w:rFonts w:ascii="Times New Roman" w:hAnsi="Times New Roman" w:cs="Times New Roman"/>
          <w:color w:val="000000" w:themeColor="text1"/>
          <w:sz w:val="28"/>
          <w:szCs w:val="28"/>
        </w:rPr>
        <w:t xml:space="preserve"> для життя процедури врегулювання спору за участю судді</w:t>
      </w:r>
      <w:r w:rsidR="00F621CE" w:rsidRPr="00C15CB6">
        <w:rPr>
          <w:rFonts w:ascii="Times New Roman" w:hAnsi="Times New Roman" w:cs="Times New Roman"/>
          <w:color w:val="000000" w:themeColor="text1"/>
          <w:sz w:val="28"/>
          <w:szCs w:val="28"/>
        </w:rPr>
        <w:t>,</w:t>
      </w:r>
      <w:r w:rsidRPr="00C15CB6">
        <w:rPr>
          <w:rFonts w:ascii="Times New Roman" w:hAnsi="Times New Roman" w:cs="Times New Roman"/>
          <w:color w:val="000000" w:themeColor="text1"/>
          <w:sz w:val="28"/>
          <w:szCs w:val="28"/>
        </w:rPr>
        <w:t xml:space="preserve"> та дійшли </w:t>
      </w:r>
      <w:r w:rsidR="00F621CE" w:rsidRPr="00C15CB6">
        <w:rPr>
          <w:rFonts w:ascii="Times New Roman" w:hAnsi="Times New Roman" w:cs="Times New Roman"/>
          <w:color w:val="000000" w:themeColor="text1"/>
          <w:sz w:val="28"/>
          <w:szCs w:val="28"/>
        </w:rPr>
        <w:t xml:space="preserve">до </w:t>
      </w:r>
      <w:r w:rsidRPr="00C15CB6">
        <w:rPr>
          <w:rFonts w:ascii="Times New Roman" w:hAnsi="Times New Roman" w:cs="Times New Roman"/>
          <w:color w:val="000000" w:themeColor="text1"/>
          <w:sz w:val="28"/>
          <w:szCs w:val="28"/>
        </w:rPr>
        <w:t>висновку, що, якщо хоча б раз вони  брали участь у процедурі врегулювання, в майбутньому при виникненні конфліктів звертаються</w:t>
      </w:r>
      <w:r w:rsidR="00F621CE" w:rsidRPr="00C15CB6">
        <w:rPr>
          <w:rFonts w:ascii="Times New Roman" w:hAnsi="Times New Roman" w:cs="Times New Roman"/>
          <w:color w:val="000000" w:themeColor="text1"/>
          <w:sz w:val="28"/>
          <w:szCs w:val="28"/>
        </w:rPr>
        <w:t>,</w:t>
      </w:r>
      <w:r w:rsidRPr="00C15CB6">
        <w:rPr>
          <w:rFonts w:ascii="Times New Roman" w:hAnsi="Times New Roman" w:cs="Times New Roman"/>
          <w:color w:val="000000" w:themeColor="text1"/>
          <w:sz w:val="28"/>
          <w:szCs w:val="28"/>
        </w:rPr>
        <w:t xml:space="preserve"> в першу чергу, саме до цього способу вирішення спорів. І ми впевнені, що Україна близька до моменту, коли розвиток врегулювання спору за участю судді почне відбуватися більш </w:t>
      </w:r>
      <w:r w:rsidRPr="00C15CB6">
        <w:rPr>
          <w:rFonts w:ascii="Times New Roman" w:hAnsi="Times New Roman" w:cs="Times New Roman"/>
          <w:noProof/>
          <w:color w:val="000000" w:themeColor="text1"/>
          <w:sz w:val="28"/>
          <w:szCs w:val="28"/>
        </w:rPr>
        <w:t>інтенсивно</w:t>
      </w:r>
      <w:r w:rsidRPr="00C15CB6">
        <w:rPr>
          <w:rFonts w:ascii="Times New Roman" w:hAnsi="Times New Roman" w:cs="Times New Roman"/>
          <w:color w:val="000000" w:themeColor="text1"/>
          <w:sz w:val="28"/>
          <w:szCs w:val="28"/>
        </w:rPr>
        <w:t>.</w:t>
      </w:r>
    </w:p>
    <w:p w14:paraId="5591C0C5" w14:textId="6FB28967" w:rsidR="000938AB" w:rsidRPr="00C15CB6" w:rsidRDefault="00E077A9"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Дійсно, з</w:t>
      </w:r>
      <w:r w:rsidR="00D42A06" w:rsidRPr="00C15CB6">
        <w:rPr>
          <w:rFonts w:ascii="Times New Roman" w:hAnsi="Times New Roman" w:cs="Times New Roman"/>
          <w:color w:val="000000" w:themeColor="text1"/>
          <w:sz w:val="28"/>
          <w:szCs w:val="28"/>
        </w:rPr>
        <w:t xml:space="preserve">а останні роки кількість використання в Україні механізму врегулювання спору за участю судді в процесі значно зросла, що актуалізує підвищення ефективності його застосування. В свою чергу, дослідження медіації як альтернативного та особливого способу вирішення спорів, спираючись на багаторічний зарубіжний досвід, має суттєве значення для вдосконалення відповідного інституту в Україні. За рахунок дослідження вищезазначених інститутів в їх зіставленні та протиставленні ми досягнемо довгоочікуваного здобутку – влучного визначення врегулювання спору за участю судді та медіації у правовому просторі та їх ефективного поєднання на практиці. </w:t>
      </w:r>
    </w:p>
    <w:p w14:paraId="1D120C50" w14:textId="162B8A78" w:rsidR="00D42A06" w:rsidRPr="00C15CB6" w:rsidRDefault="00D42A06"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Тема є новим науковим дослідженням, має високу значимість, оскільки в майбутньому буде слугувати для подальшого вдосконалення судочинства в Україні</w:t>
      </w:r>
      <w:r w:rsidR="00B85429" w:rsidRPr="00C15CB6">
        <w:rPr>
          <w:rFonts w:ascii="Times New Roman" w:hAnsi="Times New Roman" w:cs="Times New Roman"/>
          <w:color w:val="000000" w:themeColor="text1"/>
          <w:sz w:val="28"/>
          <w:szCs w:val="28"/>
        </w:rPr>
        <w:t>, містить власні визначення дефініцій, вперше створену інноваційну модель процедури примирення за участю судді, яка у майбутньому може слугувати новим процесуальним надбанням.</w:t>
      </w:r>
    </w:p>
    <w:p w14:paraId="1F6BE6BA" w14:textId="03778E70" w:rsidR="004850BF" w:rsidRPr="00C15CB6" w:rsidRDefault="004850BF"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b/>
          <w:color w:val="000000" w:themeColor="text1"/>
          <w:sz w:val="28"/>
          <w:szCs w:val="28"/>
        </w:rPr>
        <w:t>Ступінь дослідження теми науковою спільнотою.</w:t>
      </w:r>
      <w:r w:rsidRPr="00C15CB6">
        <w:rPr>
          <w:rFonts w:ascii="Times New Roman" w:hAnsi="Times New Roman" w:cs="Times New Roman"/>
          <w:color w:val="000000" w:themeColor="text1"/>
          <w:sz w:val="28"/>
          <w:szCs w:val="28"/>
        </w:rPr>
        <w:t xml:space="preserve"> </w:t>
      </w:r>
      <w:r w:rsidR="00F4299F" w:rsidRPr="00C15CB6">
        <w:rPr>
          <w:rFonts w:ascii="Times New Roman" w:hAnsi="Times New Roman" w:cs="Times New Roman"/>
          <w:color w:val="000000" w:themeColor="text1"/>
          <w:sz w:val="28"/>
          <w:szCs w:val="28"/>
        </w:rPr>
        <w:t>Загалом система альтернативних способів вирішення спорів</w:t>
      </w:r>
      <w:r w:rsidR="00CD6F40" w:rsidRPr="00C15CB6">
        <w:rPr>
          <w:rFonts w:ascii="Times New Roman" w:hAnsi="Times New Roman" w:cs="Times New Roman"/>
          <w:color w:val="000000" w:themeColor="text1"/>
          <w:sz w:val="28"/>
          <w:szCs w:val="28"/>
        </w:rPr>
        <w:t>,</w:t>
      </w:r>
      <w:r w:rsidR="00F4299F" w:rsidRPr="00C15CB6">
        <w:rPr>
          <w:rFonts w:ascii="Times New Roman" w:hAnsi="Times New Roman" w:cs="Times New Roman"/>
          <w:color w:val="000000" w:themeColor="text1"/>
          <w:sz w:val="28"/>
          <w:szCs w:val="28"/>
        </w:rPr>
        <w:t xml:space="preserve"> зокрема інститут врегулювання спору за участю судді</w:t>
      </w:r>
      <w:r w:rsidR="00CD6F40" w:rsidRPr="00C15CB6">
        <w:rPr>
          <w:rFonts w:ascii="Times New Roman" w:hAnsi="Times New Roman" w:cs="Times New Roman"/>
          <w:color w:val="000000" w:themeColor="text1"/>
          <w:sz w:val="28"/>
          <w:szCs w:val="28"/>
        </w:rPr>
        <w:t>,</w:t>
      </w:r>
      <w:r w:rsidRPr="00C15CB6">
        <w:rPr>
          <w:rFonts w:ascii="Times New Roman" w:hAnsi="Times New Roman" w:cs="Times New Roman"/>
          <w:color w:val="000000" w:themeColor="text1"/>
          <w:sz w:val="28"/>
          <w:szCs w:val="28"/>
        </w:rPr>
        <w:t xml:space="preserve"> досліджува</w:t>
      </w:r>
      <w:r w:rsidR="00CD6F40" w:rsidRPr="00C15CB6">
        <w:rPr>
          <w:rFonts w:ascii="Times New Roman" w:hAnsi="Times New Roman" w:cs="Times New Roman"/>
          <w:color w:val="000000" w:themeColor="text1"/>
          <w:sz w:val="28"/>
          <w:szCs w:val="28"/>
        </w:rPr>
        <w:t>ні</w:t>
      </w:r>
      <w:r w:rsidRPr="00C15CB6">
        <w:rPr>
          <w:rFonts w:ascii="Times New Roman" w:hAnsi="Times New Roman" w:cs="Times New Roman"/>
          <w:color w:val="000000" w:themeColor="text1"/>
          <w:sz w:val="28"/>
          <w:szCs w:val="28"/>
        </w:rPr>
        <w:t xml:space="preserve"> різними науковцями, серед яких: </w:t>
      </w:r>
      <w:r w:rsidR="00F4299F" w:rsidRPr="00C15CB6">
        <w:rPr>
          <w:rFonts w:ascii="Times New Roman" w:hAnsi="Times New Roman" w:cs="Times New Roman"/>
          <w:color w:val="000000" w:themeColor="text1"/>
          <w:sz w:val="28"/>
          <w:szCs w:val="28"/>
        </w:rPr>
        <w:lastRenderedPageBreak/>
        <w:t xml:space="preserve">Андрієвська Л.О.,  </w:t>
      </w:r>
      <w:r w:rsidR="00CD6F40" w:rsidRPr="00C15CB6">
        <w:rPr>
          <w:rFonts w:ascii="Times New Roman" w:hAnsi="Times New Roman" w:cs="Times New Roman"/>
          <w:color w:val="000000" w:themeColor="text1"/>
          <w:sz w:val="28"/>
          <w:szCs w:val="28"/>
        </w:rPr>
        <w:t xml:space="preserve">Аракелян Р.Ф., </w:t>
      </w:r>
      <w:r w:rsidR="00F4299F" w:rsidRPr="00C15CB6">
        <w:rPr>
          <w:rFonts w:ascii="Times New Roman" w:hAnsi="Times New Roman" w:cs="Times New Roman"/>
          <w:color w:val="000000" w:themeColor="text1"/>
          <w:sz w:val="28"/>
          <w:szCs w:val="28"/>
        </w:rPr>
        <w:t xml:space="preserve">Гаро Г.О., Головачов Я., Головченко А., Горецький О.В., Кармаза О., Кисельова Т., Короєд С.О., Корінний О.С., Коссак В., Кучерук Н., </w:t>
      </w:r>
      <w:r w:rsidR="00655B81" w:rsidRPr="00C15CB6">
        <w:rPr>
          <w:rFonts w:ascii="Times New Roman" w:hAnsi="Times New Roman" w:cs="Times New Roman"/>
          <w:color w:val="000000" w:themeColor="text1"/>
          <w:sz w:val="28"/>
          <w:szCs w:val="28"/>
        </w:rPr>
        <w:t xml:space="preserve">Лесько О.А., Мазаракі Н.А., </w:t>
      </w:r>
      <w:r w:rsidR="00F4299F" w:rsidRPr="00C15CB6">
        <w:rPr>
          <w:rFonts w:ascii="Times New Roman" w:hAnsi="Times New Roman" w:cs="Times New Roman"/>
          <w:color w:val="000000" w:themeColor="text1"/>
          <w:sz w:val="28"/>
          <w:szCs w:val="28"/>
        </w:rPr>
        <w:t xml:space="preserve">Петренко Н.О., </w:t>
      </w:r>
      <w:r w:rsidR="0019241D" w:rsidRPr="00C15CB6">
        <w:rPr>
          <w:rFonts w:ascii="Times New Roman" w:hAnsi="Times New Roman" w:cs="Times New Roman"/>
          <w:color w:val="000000" w:themeColor="text1"/>
          <w:sz w:val="28"/>
          <w:szCs w:val="28"/>
        </w:rPr>
        <w:t xml:space="preserve">Романадзе Л.Д., </w:t>
      </w:r>
      <w:r w:rsidR="00F4299F" w:rsidRPr="00C15CB6">
        <w:rPr>
          <w:rFonts w:ascii="Times New Roman" w:hAnsi="Times New Roman" w:cs="Times New Roman"/>
          <w:color w:val="000000" w:themeColor="text1"/>
          <w:sz w:val="28"/>
          <w:szCs w:val="28"/>
        </w:rPr>
        <w:t>Сергеєва А., Сергеєва С.</w:t>
      </w:r>
      <w:r w:rsidR="0019241D" w:rsidRPr="00C15CB6">
        <w:rPr>
          <w:rFonts w:ascii="Times New Roman" w:hAnsi="Times New Roman" w:cs="Times New Roman"/>
          <w:color w:val="000000" w:themeColor="text1"/>
          <w:sz w:val="28"/>
          <w:szCs w:val="28"/>
        </w:rPr>
        <w:t>Й.</w:t>
      </w:r>
      <w:r w:rsidR="00F4299F" w:rsidRPr="00C15CB6">
        <w:rPr>
          <w:rFonts w:ascii="Times New Roman" w:hAnsi="Times New Roman" w:cs="Times New Roman"/>
          <w:color w:val="000000" w:themeColor="text1"/>
          <w:sz w:val="28"/>
          <w:szCs w:val="28"/>
        </w:rPr>
        <w:t xml:space="preserve">, </w:t>
      </w:r>
      <w:r w:rsidR="00941514" w:rsidRPr="00C15CB6">
        <w:rPr>
          <w:rFonts w:ascii="Times New Roman" w:hAnsi="Times New Roman" w:cs="Times New Roman"/>
          <w:color w:val="000000" w:themeColor="text1"/>
          <w:sz w:val="28"/>
          <w:szCs w:val="28"/>
        </w:rPr>
        <w:t xml:space="preserve">Степанова Т.В., </w:t>
      </w:r>
      <w:r w:rsidR="00F4299F" w:rsidRPr="00C15CB6">
        <w:rPr>
          <w:rFonts w:ascii="Times New Roman" w:hAnsi="Times New Roman" w:cs="Times New Roman"/>
          <w:color w:val="000000" w:themeColor="text1"/>
          <w:sz w:val="28"/>
          <w:szCs w:val="28"/>
        </w:rPr>
        <w:t>Тиханський О.Б., Турман Н. та інші.</w:t>
      </w:r>
    </w:p>
    <w:p w14:paraId="586F0F76" w14:textId="7B3FE68B" w:rsidR="00D42A06" w:rsidRPr="00C15CB6" w:rsidRDefault="00D42A06"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b/>
          <w:color w:val="000000" w:themeColor="text1"/>
          <w:sz w:val="28"/>
          <w:szCs w:val="28"/>
        </w:rPr>
        <w:t>Мета:</w:t>
      </w:r>
      <w:r w:rsidRPr="00C15CB6">
        <w:rPr>
          <w:rFonts w:ascii="Times New Roman" w:hAnsi="Times New Roman" w:cs="Times New Roman"/>
          <w:color w:val="000000" w:themeColor="text1"/>
          <w:sz w:val="28"/>
          <w:szCs w:val="28"/>
        </w:rPr>
        <w:t xml:space="preserve"> визначити поняття та складові інституту врегулювання спору за участю судді в адміністративному</w:t>
      </w:r>
      <w:r w:rsidR="00587403" w:rsidRPr="00C15CB6">
        <w:rPr>
          <w:rFonts w:ascii="Times New Roman" w:hAnsi="Times New Roman" w:cs="Times New Roman"/>
          <w:color w:val="000000" w:themeColor="text1"/>
          <w:sz w:val="28"/>
          <w:szCs w:val="28"/>
        </w:rPr>
        <w:t>, господарському, цивільному процесах,</w:t>
      </w:r>
      <w:r w:rsidRPr="00C15CB6">
        <w:rPr>
          <w:rFonts w:ascii="Times New Roman" w:hAnsi="Times New Roman" w:cs="Times New Roman"/>
          <w:color w:val="000000" w:themeColor="text1"/>
          <w:sz w:val="28"/>
          <w:szCs w:val="28"/>
        </w:rPr>
        <w:t xml:space="preserve"> порівняти останній</w:t>
      </w:r>
      <w:r w:rsidR="00587403" w:rsidRPr="00C15CB6">
        <w:rPr>
          <w:rFonts w:ascii="Times New Roman" w:hAnsi="Times New Roman" w:cs="Times New Roman"/>
          <w:color w:val="000000" w:themeColor="text1"/>
          <w:sz w:val="28"/>
          <w:szCs w:val="28"/>
        </w:rPr>
        <w:t xml:space="preserve"> інститут</w:t>
      </w:r>
      <w:r w:rsidRPr="00C15CB6">
        <w:rPr>
          <w:rFonts w:ascii="Times New Roman" w:hAnsi="Times New Roman" w:cs="Times New Roman"/>
          <w:color w:val="000000" w:themeColor="text1"/>
          <w:sz w:val="28"/>
          <w:szCs w:val="28"/>
        </w:rPr>
        <w:t xml:space="preserve"> з медіацією; провести паралель між інститутами врегулювання спору за участю судді </w:t>
      </w:r>
      <w:r w:rsidR="000938AB" w:rsidRPr="00C15CB6">
        <w:rPr>
          <w:rFonts w:ascii="Times New Roman" w:hAnsi="Times New Roman" w:cs="Times New Roman"/>
          <w:color w:val="000000" w:themeColor="text1"/>
          <w:sz w:val="28"/>
          <w:szCs w:val="28"/>
        </w:rPr>
        <w:t>у різних видах судочинства; порівняти модель інституту врегулювання спору за участю судді в Україні з багаторічними чи сучасними інститутами врегулювання різних зарубіжних країн</w:t>
      </w:r>
      <w:r w:rsidRPr="00C15CB6">
        <w:rPr>
          <w:rFonts w:ascii="Times New Roman" w:hAnsi="Times New Roman" w:cs="Times New Roman"/>
          <w:color w:val="000000" w:themeColor="text1"/>
          <w:sz w:val="28"/>
          <w:szCs w:val="28"/>
        </w:rPr>
        <w:t>.</w:t>
      </w:r>
    </w:p>
    <w:p w14:paraId="37B10DC4" w14:textId="69515335" w:rsidR="00D42A06" w:rsidRPr="00C15CB6" w:rsidRDefault="00D42A06" w:rsidP="00A33F6F">
      <w:pPr>
        <w:spacing w:after="0" w:line="360" w:lineRule="auto"/>
        <w:ind w:firstLine="708"/>
        <w:contextualSpacing/>
        <w:jc w:val="both"/>
        <w:rPr>
          <w:rFonts w:ascii="Times New Roman" w:hAnsi="Times New Roman" w:cs="Times New Roman"/>
          <w:b/>
          <w:color w:val="000000" w:themeColor="text1"/>
          <w:sz w:val="28"/>
          <w:szCs w:val="28"/>
        </w:rPr>
      </w:pPr>
      <w:r w:rsidRPr="00C15CB6">
        <w:rPr>
          <w:rFonts w:ascii="Times New Roman" w:hAnsi="Times New Roman" w:cs="Times New Roman"/>
          <w:b/>
          <w:color w:val="000000" w:themeColor="text1"/>
          <w:sz w:val="28"/>
          <w:szCs w:val="28"/>
        </w:rPr>
        <w:t xml:space="preserve">Предмет дослідження: </w:t>
      </w:r>
      <w:r w:rsidRPr="00C15CB6">
        <w:rPr>
          <w:rFonts w:ascii="Times New Roman" w:hAnsi="Times New Roman" w:cs="Times New Roman"/>
          <w:color w:val="000000" w:themeColor="text1"/>
          <w:sz w:val="28"/>
          <w:szCs w:val="28"/>
        </w:rPr>
        <w:t xml:space="preserve">правовідносини, що виникають під час врегулювання спору за участю судді в </w:t>
      </w:r>
      <w:r w:rsidR="000938AB" w:rsidRPr="00C15CB6">
        <w:rPr>
          <w:rFonts w:ascii="Times New Roman" w:hAnsi="Times New Roman" w:cs="Times New Roman"/>
          <w:color w:val="000000" w:themeColor="text1"/>
          <w:sz w:val="28"/>
          <w:szCs w:val="28"/>
        </w:rPr>
        <w:t xml:space="preserve">судовому </w:t>
      </w:r>
      <w:r w:rsidRPr="00C15CB6">
        <w:rPr>
          <w:rFonts w:ascii="Times New Roman" w:hAnsi="Times New Roman" w:cs="Times New Roman"/>
          <w:color w:val="000000" w:themeColor="text1"/>
          <w:sz w:val="28"/>
          <w:szCs w:val="28"/>
        </w:rPr>
        <w:t>процесі</w:t>
      </w:r>
      <w:r w:rsidR="000938AB" w:rsidRPr="00C15CB6">
        <w:rPr>
          <w:rFonts w:ascii="Times New Roman" w:hAnsi="Times New Roman" w:cs="Times New Roman"/>
          <w:color w:val="000000" w:themeColor="text1"/>
          <w:sz w:val="28"/>
          <w:szCs w:val="28"/>
        </w:rPr>
        <w:t xml:space="preserve"> України та зарубіжних країн</w:t>
      </w:r>
      <w:r w:rsidRPr="00C15CB6">
        <w:rPr>
          <w:rFonts w:ascii="Times New Roman" w:hAnsi="Times New Roman" w:cs="Times New Roman"/>
          <w:color w:val="000000" w:themeColor="text1"/>
          <w:sz w:val="28"/>
          <w:szCs w:val="28"/>
        </w:rPr>
        <w:t>.</w:t>
      </w:r>
    </w:p>
    <w:p w14:paraId="1E69E143" w14:textId="08F1729F" w:rsidR="00D42A06" w:rsidRPr="00C15CB6" w:rsidRDefault="00D42A06"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b/>
          <w:color w:val="000000" w:themeColor="text1"/>
          <w:sz w:val="28"/>
          <w:szCs w:val="28"/>
        </w:rPr>
        <w:t>Об’єкт дослідження:</w:t>
      </w:r>
      <w:r w:rsidRPr="00C15CB6">
        <w:rPr>
          <w:rFonts w:ascii="Times New Roman" w:hAnsi="Times New Roman" w:cs="Times New Roman"/>
          <w:color w:val="000000" w:themeColor="text1"/>
          <w:sz w:val="28"/>
          <w:szCs w:val="28"/>
        </w:rPr>
        <w:t xml:space="preserve"> джерела права, судова практика, що регулюють інститут врегулювання спору за участю судді в </w:t>
      </w:r>
      <w:r w:rsidR="000938AB" w:rsidRPr="00C15CB6">
        <w:rPr>
          <w:rFonts w:ascii="Times New Roman" w:hAnsi="Times New Roman" w:cs="Times New Roman"/>
          <w:color w:val="000000" w:themeColor="text1"/>
          <w:sz w:val="28"/>
          <w:szCs w:val="28"/>
        </w:rPr>
        <w:t>судовому</w:t>
      </w:r>
      <w:r w:rsidRPr="00C15CB6">
        <w:rPr>
          <w:rFonts w:ascii="Times New Roman" w:hAnsi="Times New Roman" w:cs="Times New Roman"/>
          <w:color w:val="000000" w:themeColor="text1"/>
          <w:sz w:val="28"/>
          <w:szCs w:val="28"/>
        </w:rPr>
        <w:t xml:space="preserve"> процесі, медіацію</w:t>
      </w:r>
      <w:r w:rsidR="000938AB" w:rsidRPr="00C15CB6">
        <w:rPr>
          <w:rFonts w:ascii="Times New Roman" w:hAnsi="Times New Roman" w:cs="Times New Roman"/>
          <w:color w:val="000000" w:themeColor="text1"/>
          <w:sz w:val="28"/>
          <w:szCs w:val="28"/>
        </w:rPr>
        <w:t xml:space="preserve"> в Україні та зарубіжних країнах</w:t>
      </w:r>
      <w:r w:rsidR="00587403" w:rsidRPr="00C15CB6">
        <w:rPr>
          <w:rFonts w:ascii="Times New Roman" w:hAnsi="Times New Roman" w:cs="Times New Roman"/>
          <w:color w:val="000000" w:themeColor="text1"/>
          <w:sz w:val="28"/>
          <w:szCs w:val="28"/>
        </w:rPr>
        <w:t>; проє</w:t>
      </w:r>
      <w:r w:rsidRPr="00C15CB6">
        <w:rPr>
          <w:rFonts w:ascii="Times New Roman" w:hAnsi="Times New Roman" w:cs="Times New Roman"/>
          <w:color w:val="000000" w:themeColor="text1"/>
          <w:sz w:val="28"/>
          <w:szCs w:val="28"/>
        </w:rPr>
        <w:t>кти законів та спеціальна література.</w:t>
      </w:r>
    </w:p>
    <w:p w14:paraId="5EF37EA3" w14:textId="35956504" w:rsidR="00D42A06" w:rsidRPr="00C15CB6" w:rsidRDefault="00D42A06"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b/>
          <w:color w:val="000000" w:themeColor="text1"/>
          <w:sz w:val="28"/>
          <w:szCs w:val="28"/>
        </w:rPr>
        <w:t>Завдання:</w:t>
      </w:r>
      <w:r w:rsidRPr="00C15CB6">
        <w:rPr>
          <w:rFonts w:ascii="Times New Roman" w:hAnsi="Times New Roman" w:cs="Times New Roman"/>
          <w:color w:val="000000" w:themeColor="text1"/>
          <w:sz w:val="28"/>
          <w:szCs w:val="28"/>
        </w:rPr>
        <w:t xml:space="preserve"> визначити зміст понять: «врегулювання спору за участю судді», «медіація»; дослідити стан наукової розробки проблеми застосування механізму врегулювання спору за участю судді в </w:t>
      </w:r>
      <w:r w:rsidR="000938AB" w:rsidRPr="00C15CB6">
        <w:rPr>
          <w:rFonts w:ascii="Times New Roman" w:hAnsi="Times New Roman" w:cs="Times New Roman"/>
          <w:color w:val="000000" w:themeColor="text1"/>
          <w:sz w:val="28"/>
          <w:szCs w:val="28"/>
        </w:rPr>
        <w:t>судовому</w:t>
      </w:r>
      <w:r w:rsidRPr="00C15CB6">
        <w:rPr>
          <w:rFonts w:ascii="Times New Roman" w:hAnsi="Times New Roman" w:cs="Times New Roman"/>
          <w:color w:val="000000" w:themeColor="text1"/>
          <w:sz w:val="28"/>
          <w:szCs w:val="28"/>
        </w:rPr>
        <w:t xml:space="preserve"> процесі  України; визначити </w:t>
      </w:r>
      <w:r w:rsidR="000938AB" w:rsidRPr="00C15CB6">
        <w:rPr>
          <w:rFonts w:ascii="Times New Roman" w:hAnsi="Times New Roman" w:cs="Times New Roman"/>
          <w:color w:val="000000" w:themeColor="text1"/>
          <w:sz w:val="28"/>
          <w:szCs w:val="28"/>
        </w:rPr>
        <w:t xml:space="preserve">правову природу, сутність та роль </w:t>
      </w:r>
      <w:r w:rsidRPr="00C15CB6">
        <w:rPr>
          <w:rFonts w:ascii="Times New Roman" w:hAnsi="Times New Roman" w:cs="Times New Roman"/>
          <w:color w:val="000000" w:themeColor="text1"/>
          <w:sz w:val="28"/>
          <w:szCs w:val="28"/>
        </w:rPr>
        <w:t xml:space="preserve">інституту врегулювання спору за участю судді; надати власне співвідношення понять «медіація» та «інститут врегулювання спору за участю судді»; провести паралель між інститутами врегулювання спору за участю судді </w:t>
      </w:r>
      <w:r w:rsidR="000938AB" w:rsidRPr="00C15CB6">
        <w:rPr>
          <w:rFonts w:ascii="Times New Roman" w:hAnsi="Times New Roman" w:cs="Times New Roman"/>
          <w:color w:val="000000" w:themeColor="text1"/>
          <w:sz w:val="28"/>
          <w:szCs w:val="28"/>
        </w:rPr>
        <w:t>в різних видах судочинства</w:t>
      </w:r>
      <w:r w:rsidRPr="00C15CB6">
        <w:rPr>
          <w:rFonts w:ascii="Times New Roman" w:hAnsi="Times New Roman" w:cs="Times New Roman"/>
          <w:color w:val="000000" w:themeColor="text1"/>
          <w:sz w:val="28"/>
          <w:szCs w:val="28"/>
        </w:rPr>
        <w:t xml:space="preserve">; дослідити особливості реалізації врегулювання спору за участю судді в </w:t>
      </w:r>
      <w:r w:rsidR="000938AB" w:rsidRPr="00C15CB6">
        <w:rPr>
          <w:rFonts w:ascii="Times New Roman" w:hAnsi="Times New Roman" w:cs="Times New Roman"/>
          <w:color w:val="000000" w:themeColor="text1"/>
          <w:sz w:val="28"/>
          <w:szCs w:val="28"/>
        </w:rPr>
        <w:t xml:space="preserve">судовому </w:t>
      </w:r>
      <w:r w:rsidRPr="00C15CB6">
        <w:rPr>
          <w:rFonts w:ascii="Times New Roman" w:hAnsi="Times New Roman" w:cs="Times New Roman"/>
          <w:color w:val="000000" w:themeColor="text1"/>
          <w:sz w:val="28"/>
          <w:szCs w:val="28"/>
        </w:rPr>
        <w:t xml:space="preserve">процесі в порівнянні з </w:t>
      </w:r>
      <w:r w:rsidR="000938AB" w:rsidRPr="00C15CB6">
        <w:rPr>
          <w:rFonts w:ascii="Times New Roman" w:hAnsi="Times New Roman" w:cs="Times New Roman"/>
          <w:color w:val="000000" w:themeColor="text1"/>
          <w:sz w:val="28"/>
          <w:szCs w:val="28"/>
        </w:rPr>
        <w:t>зарубіжними країнами</w:t>
      </w:r>
      <w:r w:rsidRPr="00C15CB6">
        <w:rPr>
          <w:rFonts w:ascii="Times New Roman" w:hAnsi="Times New Roman" w:cs="Times New Roman"/>
          <w:color w:val="000000" w:themeColor="text1"/>
          <w:sz w:val="28"/>
          <w:szCs w:val="28"/>
        </w:rPr>
        <w:t xml:space="preserve">; порівняти законодавство окремих зарубіжних країн та України у сфері врегулювання спору за участю судді та надати рекомендації щодо вдосконалення  законодавства України з цього питання; розробити практичні рекомендації </w:t>
      </w:r>
      <w:r w:rsidRPr="00C15CB6">
        <w:rPr>
          <w:rFonts w:ascii="Times New Roman" w:hAnsi="Times New Roman" w:cs="Times New Roman"/>
          <w:color w:val="000000" w:themeColor="text1"/>
          <w:sz w:val="28"/>
          <w:szCs w:val="28"/>
        </w:rPr>
        <w:lastRenderedPageBreak/>
        <w:t xml:space="preserve">щодо оптимізації діяльності суддів для </w:t>
      </w:r>
      <w:r w:rsidR="000938AB" w:rsidRPr="00C15CB6">
        <w:rPr>
          <w:rFonts w:ascii="Times New Roman" w:hAnsi="Times New Roman" w:cs="Times New Roman"/>
          <w:color w:val="000000" w:themeColor="text1"/>
          <w:sz w:val="28"/>
          <w:szCs w:val="28"/>
        </w:rPr>
        <w:t xml:space="preserve">ефективного застосування процедури </w:t>
      </w:r>
      <w:r w:rsidRPr="00C15CB6">
        <w:rPr>
          <w:rFonts w:ascii="Times New Roman" w:hAnsi="Times New Roman" w:cs="Times New Roman"/>
          <w:color w:val="000000" w:themeColor="text1"/>
          <w:sz w:val="28"/>
          <w:szCs w:val="28"/>
        </w:rPr>
        <w:t>врегулювання спору за участю судді.</w:t>
      </w:r>
    </w:p>
    <w:p w14:paraId="3F51166E" w14:textId="7C9B3A69" w:rsidR="00882D4B" w:rsidRPr="00C15CB6" w:rsidRDefault="00882D4B"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У науковій роботі аналізуються процедури медіації та врегулювання спору за участю судді та їх переваги перед судовим процесом. Виділяються особливості та недоліки інститутів за діючим українським законодавством. Нами сформовані пропозиції щодо вдосконалення та модернізації процедур медіації та врегулювання з метою підвищення їх ефективності та відповідності європейським принципам та стандартам альтернативних процедур врегулювання спорів.</w:t>
      </w:r>
    </w:p>
    <w:p w14:paraId="3E4E0F01" w14:textId="77777777" w:rsidR="00D42A06" w:rsidRPr="00C15CB6" w:rsidRDefault="00D42A06"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b/>
          <w:color w:val="000000" w:themeColor="text1"/>
          <w:sz w:val="28"/>
          <w:szCs w:val="28"/>
        </w:rPr>
        <w:t>Методи дослідження:</w:t>
      </w:r>
      <w:r w:rsidRPr="00C15CB6">
        <w:rPr>
          <w:rFonts w:ascii="Times New Roman" w:hAnsi="Times New Roman" w:cs="Times New Roman"/>
          <w:color w:val="000000" w:themeColor="text1"/>
          <w:sz w:val="28"/>
          <w:szCs w:val="28"/>
        </w:rPr>
        <w:t xml:space="preserve"> порівняльно-правовий, формально-логічний, формалізації, діалектичний, системно-структурний, аналізу, синтезу, моделювання.</w:t>
      </w:r>
    </w:p>
    <w:p w14:paraId="53A26065" w14:textId="6DE1B780" w:rsidR="00D42A06" w:rsidRPr="00C15CB6" w:rsidRDefault="00D42A06"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b/>
          <w:color w:val="000000" w:themeColor="text1"/>
          <w:sz w:val="28"/>
          <w:szCs w:val="28"/>
        </w:rPr>
        <w:t>Новизна дослідження:</w:t>
      </w:r>
      <w:r w:rsidRPr="00C15CB6">
        <w:rPr>
          <w:rFonts w:ascii="Times New Roman" w:hAnsi="Times New Roman" w:cs="Times New Roman"/>
          <w:color w:val="000000" w:themeColor="text1"/>
          <w:sz w:val="28"/>
          <w:szCs w:val="28"/>
        </w:rPr>
        <w:t xml:space="preserve"> визначено недоліки та напрями вдосконалення існуючих механізмів врегулювання спору за участю судді та медіації в судочинстві України; вперше у вітчизняній науці наведено </w:t>
      </w:r>
      <w:r w:rsidR="008B5446" w:rsidRPr="00C15CB6">
        <w:rPr>
          <w:rFonts w:ascii="Times New Roman" w:hAnsi="Times New Roman" w:cs="Times New Roman"/>
          <w:color w:val="000000" w:themeColor="text1"/>
          <w:sz w:val="28"/>
          <w:szCs w:val="28"/>
        </w:rPr>
        <w:t xml:space="preserve">порівняльний </w:t>
      </w:r>
      <w:r w:rsidRPr="00C15CB6">
        <w:rPr>
          <w:rFonts w:ascii="Times New Roman" w:hAnsi="Times New Roman" w:cs="Times New Roman"/>
          <w:color w:val="000000" w:themeColor="text1"/>
          <w:sz w:val="28"/>
          <w:szCs w:val="28"/>
        </w:rPr>
        <w:t>досвід функціонування інституту врегулювання спору за участю судді в Канаді</w:t>
      </w:r>
      <w:r w:rsidR="008B5446" w:rsidRPr="00C15CB6">
        <w:rPr>
          <w:rFonts w:ascii="Times New Roman" w:hAnsi="Times New Roman" w:cs="Times New Roman"/>
          <w:color w:val="000000" w:themeColor="text1"/>
          <w:sz w:val="28"/>
          <w:szCs w:val="28"/>
        </w:rPr>
        <w:t xml:space="preserve">, </w:t>
      </w:r>
      <w:r w:rsidR="00FC248D" w:rsidRPr="00C15CB6">
        <w:rPr>
          <w:rFonts w:ascii="Times New Roman" w:hAnsi="Times New Roman" w:cs="Times New Roman"/>
          <w:color w:val="000000" w:themeColor="text1"/>
          <w:sz w:val="28"/>
          <w:szCs w:val="28"/>
        </w:rPr>
        <w:t>Сполучених Штатах Америки, Австралійському Союзі, Федеративній Республіці Німеччина, Французькій Республіці, Республіці</w:t>
      </w:r>
      <w:r w:rsidR="005F0A6D" w:rsidRPr="00C15CB6">
        <w:rPr>
          <w:rFonts w:ascii="Times New Roman" w:hAnsi="Times New Roman" w:cs="Times New Roman"/>
          <w:color w:val="000000" w:themeColor="text1"/>
          <w:sz w:val="28"/>
          <w:szCs w:val="28"/>
        </w:rPr>
        <w:t xml:space="preserve"> Фінляндія</w:t>
      </w:r>
      <w:r w:rsidR="00FC248D" w:rsidRPr="00C15CB6">
        <w:rPr>
          <w:rFonts w:ascii="Times New Roman" w:hAnsi="Times New Roman" w:cs="Times New Roman"/>
          <w:color w:val="000000" w:themeColor="text1"/>
          <w:sz w:val="28"/>
          <w:szCs w:val="28"/>
        </w:rPr>
        <w:t xml:space="preserve">, </w:t>
      </w:r>
      <w:r w:rsidR="008B5446" w:rsidRPr="00C15CB6">
        <w:rPr>
          <w:rFonts w:ascii="Times New Roman" w:hAnsi="Times New Roman" w:cs="Times New Roman"/>
          <w:color w:val="000000" w:themeColor="text1"/>
          <w:sz w:val="28"/>
          <w:szCs w:val="28"/>
        </w:rPr>
        <w:t>Російській Федерації, Республіці Казахстан</w:t>
      </w:r>
      <w:r w:rsidR="00FC248D" w:rsidRPr="00C15CB6">
        <w:rPr>
          <w:rFonts w:ascii="Times New Roman" w:hAnsi="Times New Roman" w:cs="Times New Roman"/>
          <w:color w:val="000000" w:themeColor="text1"/>
          <w:sz w:val="28"/>
          <w:szCs w:val="28"/>
        </w:rPr>
        <w:t>, Республіці Білорусь.</w:t>
      </w:r>
    </w:p>
    <w:p w14:paraId="2F2BC8C7" w14:textId="1BA72BD2" w:rsidR="008B5446" w:rsidRPr="00C15CB6" w:rsidRDefault="008B5446" w:rsidP="00A33F6F">
      <w:pPr>
        <w:spacing w:after="0"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Врегулювання спору за участю судді є досить дискусійною «субстанцією», і кожен юрист та практик розуміє її по-різному. Важливим є співвіднесення понять «медіація» та «інститут врегулювання спору за участю судді» для подальшого правильного, результативного та ефективного застосування останнього в судочинстві та запобігання негативних наслідків його застосування. Вагомим вкладом роботи є теоретичні надбання та результати аналізу процесуального законодавства України у сфері врегулювання спору за участю судді з наступними ідеями його вдосконалення, сформованими на базі досвіду окремих зарубіжних країн.</w:t>
      </w:r>
    </w:p>
    <w:p w14:paraId="773977F0" w14:textId="5F855688" w:rsidR="00CC0C86" w:rsidRPr="00C15CB6" w:rsidRDefault="00CC0C86" w:rsidP="00A33F6F">
      <w:pPr>
        <w:spacing w:after="0"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b/>
          <w:bCs/>
          <w:noProof/>
          <w:color w:val="000000" w:themeColor="text1"/>
          <w:sz w:val="28"/>
          <w:szCs w:val="28"/>
        </w:rPr>
        <w:t>Наукове значення</w:t>
      </w:r>
      <w:r w:rsidRPr="00C15CB6">
        <w:rPr>
          <w:rFonts w:ascii="Times New Roman" w:hAnsi="Times New Roman" w:cs="Times New Roman"/>
          <w:noProof/>
          <w:color w:val="000000" w:themeColor="text1"/>
          <w:sz w:val="28"/>
          <w:szCs w:val="28"/>
        </w:rPr>
        <w:t xml:space="preserve"> роботи полягає у тому, що </w:t>
      </w:r>
      <w:r w:rsidR="00A048A0" w:rsidRPr="00C15CB6">
        <w:rPr>
          <w:rFonts w:ascii="Times New Roman" w:hAnsi="Times New Roman" w:cs="Times New Roman"/>
          <w:noProof/>
          <w:color w:val="000000" w:themeColor="text1"/>
          <w:sz w:val="28"/>
          <w:szCs w:val="28"/>
        </w:rPr>
        <w:t xml:space="preserve">у ній розглядається співвідношення понять, які на разі не досліжені в повній мірі, так як </w:t>
      </w:r>
      <w:r w:rsidR="00A048A0" w:rsidRPr="00C15CB6">
        <w:rPr>
          <w:rFonts w:ascii="Times New Roman" w:hAnsi="Times New Roman" w:cs="Times New Roman"/>
          <w:noProof/>
          <w:color w:val="000000" w:themeColor="text1"/>
          <w:sz w:val="28"/>
          <w:szCs w:val="28"/>
        </w:rPr>
        <w:lastRenderedPageBreak/>
        <w:t xml:space="preserve">інститути врегулювання спору за участю судді та медіації є новелами сучасного законодавства. Також ми </w:t>
      </w:r>
      <w:r w:rsidR="001D0163" w:rsidRPr="00C15CB6">
        <w:rPr>
          <w:rFonts w:ascii="Times New Roman" w:hAnsi="Times New Roman" w:cs="Times New Roman"/>
          <w:noProof/>
          <w:color w:val="000000" w:themeColor="text1"/>
          <w:sz w:val="28"/>
          <w:szCs w:val="28"/>
        </w:rPr>
        <w:t xml:space="preserve">досліджуємо вищевказані інститути в різних </w:t>
      </w:r>
      <w:r w:rsidR="0072556A" w:rsidRPr="00C15CB6">
        <w:rPr>
          <w:rFonts w:ascii="Times New Roman" w:hAnsi="Times New Roman" w:cs="Times New Roman"/>
          <w:noProof/>
          <w:color w:val="000000" w:themeColor="text1"/>
          <w:sz w:val="28"/>
          <w:szCs w:val="28"/>
        </w:rPr>
        <w:t>видах судочиства У</w:t>
      </w:r>
      <w:r w:rsidR="001D0163" w:rsidRPr="00C15CB6">
        <w:rPr>
          <w:rFonts w:ascii="Times New Roman" w:hAnsi="Times New Roman" w:cs="Times New Roman"/>
          <w:noProof/>
          <w:color w:val="000000" w:themeColor="text1"/>
          <w:sz w:val="28"/>
          <w:szCs w:val="28"/>
        </w:rPr>
        <w:t>країни та в зарубіжних країнах, а саме країн загального, контине</w:t>
      </w:r>
      <w:r w:rsidR="00C3293F" w:rsidRPr="00C15CB6">
        <w:rPr>
          <w:rFonts w:ascii="Times New Roman" w:hAnsi="Times New Roman" w:cs="Times New Roman"/>
          <w:noProof/>
          <w:color w:val="000000" w:themeColor="text1"/>
          <w:sz w:val="28"/>
          <w:szCs w:val="28"/>
        </w:rPr>
        <w:t>н</w:t>
      </w:r>
      <w:r w:rsidR="001D0163" w:rsidRPr="00C15CB6">
        <w:rPr>
          <w:rFonts w:ascii="Times New Roman" w:hAnsi="Times New Roman" w:cs="Times New Roman"/>
          <w:noProof/>
          <w:color w:val="000000" w:themeColor="text1"/>
          <w:sz w:val="28"/>
          <w:szCs w:val="28"/>
        </w:rPr>
        <w:t>т</w:t>
      </w:r>
      <w:r w:rsidR="00C3293F" w:rsidRPr="00C15CB6">
        <w:rPr>
          <w:rFonts w:ascii="Times New Roman" w:hAnsi="Times New Roman" w:cs="Times New Roman"/>
          <w:noProof/>
          <w:color w:val="000000" w:themeColor="text1"/>
          <w:sz w:val="28"/>
          <w:szCs w:val="28"/>
        </w:rPr>
        <w:t>ал</w:t>
      </w:r>
      <w:r w:rsidR="001D0163" w:rsidRPr="00C15CB6">
        <w:rPr>
          <w:rFonts w:ascii="Times New Roman" w:hAnsi="Times New Roman" w:cs="Times New Roman"/>
          <w:noProof/>
          <w:color w:val="000000" w:themeColor="text1"/>
          <w:sz w:val="28"/>
          <w:szCs w:val="28"/>
        </w:rPr>
        <w:t>ьного права т</w:t>
      </w:r>
      <w:r w:rsidR="00C3293F" w:rsidRPr="00C15CB6">
        <w:rPr>
          <w:rFonts w:ascii="Times New Roman" w:hAnsi="Times New Roman" w:cs="Times New Roman"/>
          <w:noProof/>
          <w:color w:val="000000" w:themeColor="text1"/>
          <w:sz w:val="28"/>
          <w:szCs w:val="28"/>
        </w:rPr>
        <w:t>а пострадянського права</w:t>
      </w:r>
      <w:r w:rsidR="001D0163" w:rsidRPr="00C15CB6">
        <w:rPr>
          <w:rFonts w:ascii="Times New Roman" w:hAnsi="Times New Roman" w:cs="Times New Roman"/>
          <w:noProof/>
          <w:color w:val="000000" w:themeColor="text1"/>
          <w:sz w:val="28"/>
          <w:szCs w:val="28"/>
        </w:rPr>
        <w:t>.</w:t>
      </w:r>
    </w:p>
    <w:p w14:paraId="611D3CDC" w14:textId="3D69BC79" w:rsidR="00CC0C86" w:rsidRPr="00C15CB6" w:rsidRDefault="00CC0C86" w:rsidP="00A33F6F">
      <w:pPr>
        <w:spacing w:after="0"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b/>
          <w:bCs/>
          <w:noProof/>
          <w:color w:val="000000" w:themeColor="text1"/>
          <w:sz w:val="28"/>
          <w:szCs w:val="28"/>
        </w:rPr>
        <w:t>Практичне значення</w:t>
      </w:r>
      <w:r w:rsidRPr="00C15CB6">
        <w:rPr>
          <w:rFonts w:ascii="Times New Roman" w:hAnsi="Times New Roman" w:cs="Times New Roman"/>
          <w:noProof/>
          <w:color w:val="000000" w:themeColor="text1"/>
          <w:sz w:val="28"/>
          <w:szCs w:val="28"/>
        </w:rPr>
        <w:t xml:space="preserve"> робо</w:t>
      </w:r>
      <w:r w:rsidR="001C2E6E" w:rsidRPr="00C15CB6">
        <w:rPr>
          <w:rFonts w:ascii="Times New Roman" w:hAnsi="Times New Roman" w:cs="Times New Roman"/>
          <w:noProof/>
          <w:color w:val="000000" w:themeColor="text1"/>
          <w:sz w:val="28"/>
          <w:szCs w:val="28"/>
        </w:rPr>
        <w:t>ти полягає у тому, що в ній вибу</w:t>
      </w:r>
      <w:r w:rsidRPr="00C15CB6">
        <w:rPr>
          <w:rFonts w:ascii="Times New Roman" w:hAnsi="Times New Roman" w:cs="Times New Roman"/>
          <w:noProof/>
          <w:color w:val="000000" w:themeColor="text1"/>
          <w:sz w:val="28"/>
          <w:szCs w:val="28"/>
        </w:rPr>
        <w:t>дувані практичні рекомендації до вдосконалення процедури врегулювання спору за участю судді та правового механізму забезпечення права особи на справедливий суд, підвищення ефективності діяльності судової системи. Прийняття та реалізація цих заходів дозволить посилити утвердження в суспільстві верховенства права та законності, сприятиме відновленню довіри до суду і суддів, зменшить зайві витрати на судову тяганину державних органів, прискорить процедури виконання судових рішень та поповнення державного бюджету.</w:t>
      </w:r>
    </w:p>
    <w:p w14:paraId="7748D973" w14:textId="06F3B8F4" w:rsidR="00CC0C86" w:rsidRPr="00C15CB6" w:rsidRDefault="004B533B" w:rsidP="00A33F6F">
      <w:pPr>
        <w:spacing w:after="0"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b/>
          <w:bCs/>
          <w:noProof/>
          <w:color w:val="000000" w:themeColor="text1"/>
          <w:sz w:val="28"/>
          <w:szCs w:val="28"/>
        </w:rPr>
        <w:t>Апроба</w:t>
      </w:r>
      <w:r w:rsidR="00FC248D" w:rsidRPr="00C15CB6">
        <w:rPr>
          <w:rFonts w:ascii="Times New Roman" w:hAnsi="Times New Roman" w:cs="Times New Roman"/>
          <w:b/>
          <w:bCs/>
          <w:noProof/>
          <w:color w:val="000000" w:themeColor="text1"/>
          <w:sz w:val="28"/>
          <w:szCs w:val="28"/>
        </w:rPr>
        <w:t>ція</w:t>
      </w:r>
      <w:r w:rsidR="00AA1B87" w:rsidRPr="00C15CB6">
        <w:rPr>
          <w:rFonts w:ascii="Times New Roman" w:hAnsi="Times New Roman" w:cs="Times New Roman"/>
          <w:noProof/>
          <w:color w:val="000000" w:themeColor="text1"/>
          <w:sz w:val="28"/>
          <w:szCs w:val="28"/>
        </w:rPr>
        <w:t>.</w:t>
      </w:r>
      <w:r w:rsidR="00FC248D" w:rsidRPr="00C15CB6">
        <w:rPr>
          <w:rFonts w:ascii="Times New Roman" w:hAnsi="Times New Roman" w:cs="Times New Roman"/>
          <w:noProof/>
          <w:color w:val="000000" w:themeColor="text1"/>
          <w:sz w:val="28"/>
          <w:szCs w:val="28"/>
        </w:rPr>
        <w:t xml:space="preserve"> </w:t>
      </w:r>
      <w:r w:rsidR="008B4453" w:rsidRPr="00C15CB6">
        <w:rPr>
          <w:rFonts w:ascii="Times New Roman" w:hAnsi="Times New Roman" w:cs="Times New Roman"/>
          <w:noProof/>
          <w:color w:val="000000" w:themeColor="text1"/>
          <w:sz w:val="28"/>
          <w:szCs w:val="28"/>
        </w:rPr>
        <w:t>Основні результати дипломного д</w:t>
      </w:r>
      <w:r w:rsidR="00CC0C86" w:rsidRPr="00C15CB6">
        <w:rPr>
          <w:rFonts w:ascii="Times New Roman" w:hAnsi="Times New Roman" w:cs="Times New Roman"/>
          <w:noProof/>
          <w:color w:val="000000" w:themeColor="text1"/>
          <w:sz w:val="28"/>
          <w:szCs w:val="28"/>
        </w:rPr>
        <w:t xml:space="preserve">ослідження були опробовані </w:t>
      </w:r>
      <w:r w:rsidR="008B4453" w:rsidRPr="00C15CB6">
        <w:rPr>
          <w:rFonts w:ascii="Times New Roman" w:hAnsi="Times New Roman" w:cs="Times New Roman"/>
          <w:noProof/>
          <w:color w:val="000000" w:themeColor="text1"/>
          <w:sz w:val="28"/>
          <w:szCs w:val="28"/>
        </w:rPr>
        <w:t>у В</w:t>
      </w:r>
      <w:r w:rsidR="00AA1B87" w:rsidRPr="00C15CB6">
        <w:rPr>
          <w:rFonts w:ascii="Times New Roman" w:hAnsi="Times New Roman" w:cs="Times New Roman"/>
          <w:noProof/>
          <w:color w:val="000000" w:themeColor="text1"/>
          <w:sz w:val="28"/>
          <w:szCs w:val="28"/>
        </w:rPr>
        <w:t>сеукраїнській науково-практичній конференції молодих вчених «Треті економіко-правові студії: матеріали Всеукраїнської науково-практичної конференції молодих вчених, присвяченої 155-річчю Одеського національного університету імені І.І. Мечникова» [</w:t>
      </w:r>
      <w:r w:rsidR="00A33F6F" w:rsidRPr="00C15CB6">
        <w:rPr>
          <w:rFonts w:ascii="Times New Roman" w:hAnsi="Times New Roman" w:cs="Times New Roman"/>
          <w:noProof/>
          <w:color w:val="000000" w:themeColor="text1"/>
          <w:sz w:val="28"/>
          <w:szCs w:val="28"/>
        </w:rPr>
        <w:t>63</w:t>
      </w:r>
      <w:r w:rsidR="00AA1B87" w:rsidRPr="00C15CB6">
        <w:rPr>
          <w:rFonts w:ascii="Times New Roman" w:hAnsi="Times New Roman" w:cs="Times New Roman"/>
          <w:noProof/>
          <w:color w:val="000000" w:themeColor="text1"/>
          <w:sz w:val="28"/>
          <w:szCs w:val="28"/>
        </w:rPr>
        <w:t xml:space="preserve">] та </w:t>
      </w:r>
      <w:r w:rsidR="00CC0C86" w:rsidRPr="00C15CB6">
        <w:rPr>
          <w:rFonts w:ascii="Times New Roman" w:hAnsi="Times New Roman" w:cs="Times New Roman"/>
          <w:noProof/>
          <w:color w:val="000000" w:themeColor="text1"/>
          <w:sz w:val="28"/>
          <w:szCs w:val="28"/>
        </w:rPr>
        <w:t xml:space="preserve">в наступних </w:t>
      </w:r>
      <w:r w:rsidR="001D0163" w:rsidRPr="00C15CB6">
        <w:rPr>
          <w:rFonts w:ascii="Times New Roman" w:hAnsi="Times New Roman" w:cs="Times New Roman"/>
          <w:noProof/>
          <w:color w:val="000000" w:themeColor="text1"/>
          <w:sz w:val="28"/>
          <w:szCs w:val="28"/>
        </w:rPr>
        <w:t xml:space="preserve">міжнародних науково-практичних </w:t>
      </w:r>
      <w:r w:rsidR="00CC0C86" w:rsidRPr="00C15CB6">
        <w:rPr>
          <w:rFonts w:ascii="Times New Roman" w:hAnsi="Times New Roman" w:cs="Times New Roman"/>
          <w:noProof/>
          <w:color w:val="000000" w:themeColor="text1"/>
          <w:sz w:val="28"/>
          <w:szCs w:val="28"/>
        </w:rPr>
        <w:t>конференціях</w:t>
      </w:r>
      <w:r w:rsidR="001D0163" w:rsidRPr="00C15CB6">
        <w:rPr>
          <w:rFonts w:ascii="Times New Roman" w:hAnsi="Times New Roman" w:cs="Times New Roman"/>
          <w:noProof/>
          <w:color w:val="000000" w:themeColor="text1"/>
          <w:sz w:val="28"/>
          <w:szCs w:val="28"/>
        </w:rPr>
        <w:t>: «Сучасні наукові дослідження представників юридичної науки – прогрес законодавства України майбутнього»</w:t>
      </w:r>
      <w:r w:rsidR="004850BF" w:rsidRPr="00C15CB6">
        <w:rPr>
          <w:rFonts w:ascii="Times New Roman" w:hAnsi="Times New Roman" w:cs="Times New Roman"/>
          <w:noProof/>
          <w:color w:val="000000" w:themeColor="text1"/>
          <w:sz w:val="28"/>
          <w:szCs w:val="28"/>
        </w:rPr>
        <w:t xml:space="preserve"> [</w:t>
      </w:r>
      <w:r w:rsidR="00A33F6F" w:rsidRPr="00C15CB6">
        <w:rPr>
          <w:rFonts w:ascii="Times New Roman" w:hAnsi="Times New Roman" w:cs="Times New Roman"/>
          <w:noProof/>
          <w:color w:val="000000" w:themeColor="text1"/>
          <w:sz w:val="28"/>
          <w:szCs w:val="28"/>
        </w:rPr>
        <w:t>64</w:t>
      </w:r>
      <w:r w:rsidR="004850BF" w:rsidRPr="00C15CB6">
        <w:rPr>
          <w:rFonts w:ascii="Times New Roman" w:hAnsi="Times New Roman" w:cs="Times New Roman"/>
          <w:noProof/>
          <w:color w:val="000000" w:themeColor="text1"/>
          <w:sz w:val="28"/>
          <w:szCs w:val="28"/>
        </w:rPr>
        <w:t>]</w:t>
      </w:r>
      <w:r w:rsidR="001D0163" w:rsidRPr="00C15CB6">
        <w:rPr>
          <w:rFonts w:ascii="Times New Roman" w:hAnsi="Times New Roman" w:cs="Times New Roman"/>
          <w:noProof/>
          <w:color w:val="000000" w:themeColor="text1"/>
          <w:sz w:val="28"/>
          <w:szCs w:val="28"/>
        </w:rPr>
        <w:t xml:space="preserve">, </w:t>
      </w:r>
      <w:r w:rsidR="00330EF5" w:rsidRPr="00C15CB6">
        <w:rPr>
          <w:rFonts w:ascii="Times New Roman" w:hAnsi="Times New Roman" w:cs="Times New Roman"/>
          <w:noProof/>
          <w:color w:val="000000" w:themeColor="text1"/>
          <w:sz w:val="28"/>
          <w:szCs w:val="28"/>
        </w:rPr>
        <w:t>«Вплив юридичної науки на розвиток міжнародного та національного законодавства»</w:t>
      </w:r>
      <w:r w:rsidR="004850BF" w:rsidRPr="00C15CB6">
        <w:rPr>
          <w:rFonts w:ascii="Times New Roman" w:hAnsi="Times New Roman" w:cs="Times New Roman"/>
          <w:noProof/>
          <w:color w:val="000000" w:themeColor="text1"/>
          <w:sz w:val="28"/>
          <w:szCs w:val="28"/>
        </w:rPr>
        <w:t xml:space="preserve"> [</w:t>
      </w:r>
      <w:r w:rsidR="00A33F6F" w:rsidRPr="00C15CB6">
        <w:rPr>
          <w:rFonts w:ascii="Times New Roman" w:hAnsi="Times New Roman" w:cs="Times New Roman"/>
          <w:noProof/>
          <w:color w:val="000000" w:themeColor="text1"/>
          <w:sz w:val="28"/>
          <w:szCs w:val="28"/>
        </w:rPr>
        <w:t>65</w:t>
      </w:r>
      <w:r w:rsidR="004850BF" w:rsidRPr="00C15CB6">
        <w:rPr>
          <w:rFonts w:ascii="Times New Roman" w:hAnsi="Times New Roman" w:cs="Times New Roman"/>
          <w:noProof/>
          <w:color w:val="000000" w:themeColor="text1"/>
          <w:sz w:val="28"/>
          <w:szCs w:val="28"/>
        </w:rPr>
        <w:t>]</w:t>
      </w:r>
      <w:r w:rsidR="00330EF5" w:rsidRPr="00C15CB6">
        <w:rPr>
          <w:rFonts w:ascii="Times New Roman" w:hAnsi="Times New Roman" w:cs="Times New Roman"/>
          <w:noProof/>
          <w:color w:val="000000" w:themeColor="text1"/>
          <w:sz w:val="28"/>
          <w:szCs w:val="28"/>
        </w:rPr>
        <w:t>.</w:t>
      </w:r>
    </w:p>
    <w:p w14:paraId="3DC2448C" w14:textId="1BB4FA0D" w:rsidR="008B5446" w:rsidRPr="00C15CB6" w:rsidRDefault="008B5446" w:rsidP="00A33F6F">
      <w:pPr>
        <w:spacing w:after="0"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i/>
          <w:noProof/>
          <w:color w:val="000000" w:themeColor="text1"/>
          <w:sz w:val="28"/>
          <w:szCs w:val="28"/>
        </w:rPr>
        <w:t xml:space="preserve">Структура роботи </w:t>
      </w:r>
      <w:r w:rsidRPr="00C15CB6">
        <w:rPr>
          <w:rFonts w:ascii="Times New Roman" w:hAnsi="Times New Roman" w:cs="Times New Roman"/>
          <w:noProof/>
          <w:color w:val="000000" w:themeColor="text1"/>
          <w:sz w:val="28"/>
          <w:szCs w:val="28"/>
        </w:rPr>
        <w:t>виглядає наступним чином: «Вступ», Розділ I. «Правова природа, сутність, значення та роль інституту врегулювання спору за участю судді», Розділ II. «</w:t>
      </w:r>
      <w:r w:rsidR="00BD13F8" w:rsidRPr="00C15CB6">
        <w:rPr>
          <w:rFonts w:ascii="Times New Roman" w:hAnsi="Times New Roman" w:cs="Times New Roman"/>
          <w:noProof/>
          <w:color w:val="000000" w:themeColor="text1"/>
          <w:sz w:val="28"/>
          <w:szCs w:val="28"/>
        </w:rPr>
        <w:t>Інститут врегулювання спору за участю судді в різних видах судочинства України</w:t>
      </w:r>
      <w:r w:rsidRPr="00C15CB6">
        <w:rPr>
          <w:rFonts w:ascii="Times New Roman" w:hAnsi="Times New Roman" w:cs="Times New Roman"/>
          <w:noProof/>
          <w:color w:val="000000" w:themeColor="text1"/>
          <w:sz w:val="28"/>
          <w:szCs w:val="28"/>
        </w:rPr>
        <w:t>», Розділ III. «</w:t>
      </w:r>
      <w:r w:rsidR="00BD13F8" w:rsidRPr="00C15CB6">
        <w:rPr>
          <w:rFonts w:ascii="Times New Roman" w:hAnsi="Times New Roman" w:cs="Times New Roman"/>
          <w:noProof/>
          <w:color w:val="000000" w:themeColor="text1"/>
          <w:sz w:val="28"/>
          <w:szCs w:val="28"/>
        </w:rPr>
        <w:t>Інститут врегулювання спору за участю судді в зарубіжних країнах</w:t>
      </w:r>
      <w:r w:rsidRPr="00C15CB6">
        <w:rPr>
          <w:rFonts w:ascii="Times New Roman" w:hAnsi="Times New Roman" w:cs="Times New Roman"/>
          <w:noProof/>
          <w:color w:val="000000" w:themeColor="text1"/>
          <w:sz w:val="28"/>
          <w:szCs w:val="28"/>
        </w:rPr>
        <w:t xml:space="preserve">», </w:t>
      </w:r>
      <w:r w:rsidR="00C64480" w:rsidRPr="00C15CB6">
        <w:rPr>
          <w:rFonts w:ascii="Times New Roman" w:hAnsi="Times New Roman" w:cs="Times New Roman"/>
          <w:noProof/>
          <w:color w:val="000000" w:themeColor="text1"/>
          <w:sz w:val="28"/>
          <w:szCs w:val="28"/>
        </w:rPr>
        <w:t>«Висновки», «Список використаних джерел</w:t>
      </w:r>
      <w:r w:rsidRPr="00C15CB6">
        <w:rPr>
          <w:rFonts w:ascii="Times New Roman" w:hAnsi="Times New Roman" w:cs="Times New Roman"/>
          <w:noProof/>
          <w:color w:val="000000" w:themeColor="text1"/>
          <w:sz w:val="28"/>
          <w:szCs w:val="28"/>
        </w:rPr>
        <w:t xml:space="preserve">» та </w:t>
      </w:r>
      <w:r w:rsidR="00B546B0" w:rsidRPr="00C15CB6">
        <w:rPr>
          <w:rFonts w:ascii="Times New Roman" w:hAnsi="Times New Roman" w:cs="Times New Roman"/>
          <w:noProof/>
          <w:color w:val="000000" w:themeColor="text1"/>
          <w:sz w:val="28"/>
          <w:szCs w:val="28"/>
        </w:rPr>
        <w:t>12</w:t>
      </w:r>
      <w:r w:rsidRPr="00C15CB6">
        <w:rPr>
          <w:rFonts w:ascii="Times New Roman" w:hAnsi="Times New Roman" w:cs="Times New Roman"/>
          <w:noProof/>
          <w:color w:val="000000" w:themeColor="text1"/>
          <w:sz w:val="28"/>
          <w:szCs w:val="28"/>
        </w:rPr>
        <w:t xml:space="preserve"> додатків.</w:t>
      </w:r>
    </w:p>
    <w:p w14:paraId="009B5640" w14:textId="0D6B27AD" w:rsidR="00892227" w:rsidRPr="00C15CB6" w:rsidRDefault="008B5446" w:rsidP="00A33F6F">
      <w:pPr>
        <w:spacing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noProof/>
          <w:color w:val="000000" w:themeColor="text1"/>
          <w:sz w:val="28"/>
          <w:szCs w:val="28"/>
        </w:rPr>
        <w:t xml:space="preserve">Загальний обсяг роботи становить </w:t>
      </w:r>
      <w:r w:rsidR="00B546B0" w:rsidRPr="00C15CB6">
        <w:rPr>
          <w:rFonts w:ascii="Times New Roman" w:hAnsi="Times New Roman" w:cs="Times New Roman"/>
          <w:noProof/>
          <w:color w:val="000000" w:themeColor="text1"/>
          <w:sz w:val="28"/>
          <w:szCs w:val="28"/>
        </w:rPr>
        <w:t>1</w:t>
      </w:r>
      <w:r w:rsidR="00517ABA">
        <w:rPr>
          <w:rFonts w:ascii="Times New Roman" w:hAnsi="Times New Roman" w:cs="Times New Roman"/>
          <w:noProof/>
          <w:color w:val="000000" w:themeColor="text1"/>
          <w:sz w:val="28"/>
          <w:szCs w:val="28"/>
        </w:rPr>
        <w:t>54 сторін</w:t>
      </w:r>
      <w:r w:rsidRPr="00C15CB6">
        <w:rPr>
          <w:rFonts w:ascii="Times New Roman" w:hAnsi="Times New Roman" w:cs="Times New Roman"/>
          <w:noProof/>
          <w:color w:val="000000" w:themeColor="text1"/>
          <w:sz w:val="28"/>
          <w:szCs w:val="28"/>
        </w:rPr>
        <w:t>к</w:t>
      </w:r>
      <w:r w:rsidR="00517ABA">
        <w:rPr>
          <w:rFonts w:ascii="Times New Roman" w:hAnsi="Times New Roman" w:cs="Times New Roman"/>
          <w:noProof/>
          <w:color w:val="000000" w:themeColor="text1"/>
          <w:sz w:val="28"/>
          <w:szCs w:val="28"/>
        </w:rPr>
        <w:t>и</w:t>
      </w:r>
      <w:r w:rsidRPr="00C15CB6">
        <w:rPr>
          <w:rFonts w:ascii="Times New Roman" w:hAnsi="Times New Roman" w:cs="Times New Roman"/>
          <w:noProof/>
          <w:color w:val="000000" w:themeColor="text1"/>
          <w:sz w:val="28"/>
          <w:szCs w:val="28"/>
        </w:rPr>
        <w:t xml:space="preserve">, з яких </w:t>
      </w:r>
      <w:r w:rsidR="00EA3D22" w:rsidRPr="00C15CB6">
        <w:rPr>
          <w:rFonts w:ascii="Times New Roman" w:hAnsi="Times New Roman" w:cs="Times New Roman"/>
          <w:noProof/>
          <w:color w:val="000000" w:themeColor="text1"/>
          <w:sz w:val="28"/>
          <w:szCs w:val="28"/>
        </w:rPr>
        <w:t>11</w:t>
      </w:r>
      <w:r w:rsidRPr="00C15CB6">
        <w:rPr>
          <w:rFonts w:ascii="Times New Roman" w:hAnsi="Times New Roman" w:cs="Times New Roman"/>
          <w:noProof/>
          <w:color w:val="000000" w:themeColor="text1"/>
          <w:sz w:val="28"/>
          <w:szCs w:val="28"/>
        </w:rPr>
        <w:t xml:space="preserve"> сторін</w:t>
      </w:r>
      <w:r w:rsidR="00B546B0" w:rsidRPr="00C15CB6">
        <w:rPr>
          <w:rFonts w:ascii="Times New Roman" w:hAnsi="Times New Roman" w:cs="Times New Roman"/>
          <w:noProof/>
          <w:color w:val="000000" w:themeColor="text1"/>
          <w:sz w:val="28"/>
          <w:szCs w:val="28"/>
        </w:rPr>
        <w:t>о</w:t>
      </w:r>
      <w:r w:rsidRPr="00C15CB6">
        <w:rPr>
          <w:rFonts w:ascii="Times New Roman" w:hAnsi="Times New Roman" w:cs="Times New Roman"/>
          <w:noProof/>
          <w:color w:val="000000" w:themeColor="text1"/>
          <w:sz w:val="28"/>
          <w:szCs w:val="28"/>
        </w:rPr>
        <w:t xml:space="preserve">к – бібліографія та </w:t>
      </w:r>
      <w:r w:rsidR="00EA3D22" w:rsidRPr="00C15CB6">
        <w:rPr>
          <w:rFonts w:ascii="Times New Roman" w:hAnsi="Times New Roman" w:cs="Times New Roman"/>
          <w:noProof/>
          <w:color w:val="000000" w:themeColor="text1"/>
          <w:sz w:val="28"/>
          <w:szCs w:val="28"/>
        </w:rPr>
        <w:t>46</w:t>
      </w:r>
      <w:r w:rsidRPr="00C15CB6">
        <w:rPr>
          <w:rFonts w:ascii="Times New Roman" w:hAnsi="Times New Roman" w:cs="Times New Roman"/>
          <w:noProof/>
          <w:color w:val="000000" w:themeColor="text1"/>
          <w:sz w:val="28"/>
          <w:szCs w:val="28"/>
        </w:rPr>
        <w:t xml:space="preserve"> сторін</w:t>
      </w:r>
      <w:r w:rsidR="00EA3D22" w:rsidRPr="00C15CB6">
        <w:rPr>
          <w:rFonts w:ascii="Times New Roman" w:hAnsi="Times New Roman" w:cs="Times New Roman"/>
          <w:noProof/>
          <w:color w:val="000000" w:themeColor="text1"/>
          <w:sz w:val="28"/>
          <w:szCs w:val="28"/>
        </w:rPr>
        <w:t>ок</w:t>
      </w:r>
      <w:r w:rsidRPr="00C15CB6">
        <w:rPr>
          <w:rFonts w:ascii="Times New Roman" w:hAnsi="Times New Roman" w:cs="Times New Roman"/>
          <w:noProof/>
          <w:color w:val="000000" w:themeColor="text1"/>
          <w:sz w:val="28"/>
          <w:szCs w:val="28"/>
        </w:rPr>
        <w:t xml:space="preserve"> – додатки практичного спрямування. </w:t>
      </w:r>
      <w:r w:rsidR="00D42A06" w:rsidRPr="00C15CB6">
        <w:rPr>
          <w:rFonts w:ascii="Times New Roman" w:hAnsi="Times New Roman" w:cs="Times New Roman"/>
          <w:color w:val="000000" w:themeColor="text1"/>
          <w:sz w:val="28"/>
          <w:szCs w:val="28"/>
        </w:rPr>
        <w:br w:type="page"/>
      </w:r>
    </w:p>
    <w:p w14:paraId="2F371462" w14:textId="16628C99" w:rsidR="00EF39C1" w:rsidRDefault="00EF39C1" w:rsidP="00A33F6F">
      <w:pPr>
        <w:spacing w:line="360" w:lineRule="auto"/>
        <w:contextualSpacing/>
        <w:jc w:val="center"/>
        <w:rPr>
          <w:rFonts w:ascii="Times New Roman" w:eastAsia="Times New Roman" w:hAnsi="Times New Roman" w:cs="Times New Roman"/>
          <w:b/>
          <w:bCs/>
          <w:color w:val="000000" w:themeColor="text1"/>
          <w:sz w:val="28"/>
          <w:szCs w:val="28"/>
          <w:shd w:val="clear" w:color="auto" w:fill="FFFFFF"/>
          <w:lang w:eastAsia="ru-RU"/>
        </w:rPr>
      </w:pPr>
      <w:bookmarkStart w:id="0" w:name="_GoBack"/>
      <w:bookmarkEnd w:id="0"/>
      <w:r w:rsidRPr="00C15CB6">
        <w:rPr>
          <w:rFonts w:ascii="Times New Roman" w:eastAsia="Times New Roman" w:hAnsi="Times New Roman" w:cs="Times New Roman"/>
          <w:b/>
          <w:bCs/>
          <w:color w:val="000000" w:themeColor="text1"/>
          <w:sz w:val="28"/>
          <w:szCs w:val="28"/>
          <w:shd w:val="clear" w:color="auto" w:fill="FFFFFF"/>
          <w:lang w:eastAsia="ru-RU"/>
        </w:rPr>
        <w:lastRenderedPageBreak/>
        <w:t>ВИСНОВКИ</w:t>
      </w:r>
    </w:p>
    <w:p w14:paraId="30513CD4" w14:textId="77777777" w:rsidR="0011357F" w:rsidRPr="00C15CB6" w:rsidRDefault="0011357F" w:rsidP="00A33F6F">
      <w:pPr>
        <w:spacing w:line="360" w:lineRule="auto"/>
        <w:contextualSpacing/>
        <w:jc w:val="center"/>
        <w:rPr>
          <w:rFonts w:ascii="Times New Roman" w:eastAsia="Times New Roman" w:hAnsi="Times New Roman" w:cs="Times New Roman"/>
          <w:b/>
          <w:bCs/>
          <w:color w:val="000000" w:themeColor="text1"/>
          <w:sz w:val="28"/>
          <w:szCs w:val="28"/>
          <w:shd w:val="clear" w:color="auto" w:fill="FFFFFF"/>
          <w:lang w:eastAsia="ru-RU"/>
        </w:rPr>
      </w:pPr>
    </w:p>
    <w:p w14:paraId="5122090D" w14:textId="203345E0" w:rsidR="00020EDE" w:rsidRPr="00C15CB6" w:rsidRDefault="00020EDE"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Ефективність правового регулювання суспільних правовідносин багато в чому залежить від дієвості функціонування процедур щодо вирішення правових спорів. У будь-якій правовій системі законодавець намагається створити такий порядок процесу, який би оптимально справлявся з правопорушеннями і конфліктними </w:t>
      </w:r>
      <w:r w:rsidR="00AA3C5A" w:rsidRPr="00C15CB6">
        <w:rPr>
          <w:rFonts w:ascii="Times New Roman" w:hAnsi="Times New Roman" w:cs="Times New Roman"/>
          <w:color w:val="000000" w:themeColor="text1"/>
          <w:sz w:val="28"/>
          <w:szCs w:val="28"/>
        </w:rPr>
        <w:t>ситуаціями</w:t>
      </w:r>
      <w:r w:rsidRPr="00C15CB6">
        <w:rPr>
          <w:rFonts w:ascii="Times New Roman" w:hAnsi="Times New Roman" w:cs="Times New Roman"/>
          <w:color w:val="000000" w:themeColor="text1"/>
          <w:sz w:val="28"/>
          <w:szCs w:val="28"/>
        </w:rPr>
        <w:t xml:space="preserve"> в даному суспільстві в даний період часу. При цьому ступінь оптимальності визначається не тільки вдосконаленням класичних процес</w:t>
      </w:r>
      <w:r w:rsidR="00AA3C5A" w:rsidRPr="00C15CB6">
        <w:rPr>
          <w:rFonts w:ascii="Times New Roman" w:hAnsi="Times New Roman" w:cs="Times New Roman"/>
          <w:color w:val="000000" w:themeColor="text1"/>
          <w:sz w:val="28"/>
          <w:szCs w:val="28"/>
        </w:rPr>
        <w:t xml:space="preserve">ів </w:t>
      </w:r>
      <w:r w:rsidRPr="00C15CB6">
        <w:rPr>
          <w:rFonts w:ascii="Times New Roman" w:hAnsi="Times New Roman" w:cs="Times New Roman"/>
          <w:color w:val="000000" w:themeColor="text1"/>
          <w:sz w:val="28"/>
          <w:szCs w:val="28"/>
        </w:rPr>
        <w:t>(традиційних юридичних процесів</w:t>
      </w:r>
      <w:r w:rsidR="00AA3C5A" w:rsidRPr="00C15CB6">
        <w:rPr>
          <w:rFonts w:ascii="Times New Roman" w:hAnsi="Times New Roman" w:cs="Times New Roman"/>
          <w:color w:val="000000" w:themeColor="text1"/>
          <w:sz w:val="28"/>
          <w:szCs w:val="28"/>
        </w:rPr>
        <w:t>:</w:t>
      </w:r>
      <w:r w:rsidRPr="00C15CB6">
        <w:rPr>
          <w:rFonts w:ascii="Times New Roman" w:hAnsi="Times New Roman" w:cs="Times New Roman"/>
          <w:color w:val="000000" w:themeColor="text1"/>
          <w:sz w:val="28"/>
          <w:szCs w:val="28"/>
        </w:rPr>
        <w:t xml:space="preserve"> цивільного, господарського, адміністративного, кримінального), але розвиненістю і використанням різних</w:t>
      </w:r>
      <w:r w:rsidR="00AA3C5A" w:rsidRPr="00C15CB6">
        <w:rPr>
          <w:rFonts w:ascii="Times New Roman" w:hAnsi="Times New Roman" w:cs="Times New Roman"/>
          <w:color w:val="000000" w:themeColor="text1"/>
          <w:sz w:val="28"/>
          <w:szCs w:val="28"/>
        </w:rPr>
        <w:t>, позаюрисдикційних</w:t>
      </w:r>
      <w:r w:rsidRPr="00C15CB6">
        <w:rPr>
          <w:rFonts w:ascii="Times New Roman" w:hAnsi="Times New Roman" w:cs="Times New Roman"/>
          <w:color w:val="000000" w:themeColor="text1"/>
          <w:sz w:val="28"/>
          <w:szCs w:val="28"/>
        </w:rPr>
        <w:t xml:space="preserve"> (альтернативних) способів вирішення юридичних конфліктів.</w:t>
      </w:r>
    </w:p>
    <w:p w14:paraId="56C45349" w14:textId="6A0C7219" w:rsidR="00020EDE" w:rsidRPr="00C15CB6" w:rsidRDefault="00020EDE"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Так, мало кому вдається залишитися друзями після гарячого судового процесу. Тому найчастіше якийсь дрібний спір через сусідський паркан може вилитися в багаторічну тяганину і мало не кровну ворожнечу. Але є й інший варіант: спробувати домовитися по-хорошому за допомогою фахівців. Посередники допоможуть погасити вогонь у взаєминах і знайти таке рішення, яке влаштувало б обидві сторони. У цьому і полягає сенс альтернативних способів вирішення спорів загалом та врегулювання спору за участю судді зокрема.</w:t>
      </w:r>
    </w:p>
    <w:p w14:paraId="7157D0A0" w14:textId="77929B74" w:rsidR="00EF39C1" w:rsidRPr="00C15CB6" w:rsidRDefault="00AA3C5A"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Аналізуючи різні думки вчених, ми дійшли висновку, що </w:t>
      </w:r>
      <w:r w:rsidR="00EF39C1" w:rsidRPr="00C15CB6">
        <w:rPr>
          <w:rFonts w:ascii="Times New Roman" w:hAnsi="Times New Roman" w:cs="Times New Roman"/>
          <w:color w:val="000000" w:themeColor="text1"/>
          <w:sz w:val="28"/>
          <w:szCs w:val="28"/>
        </w:rPr>
        <w:t xml:space="preserve">інститут врегулювання спору за участю судді не є «судовою медіацією». По-перше, некоректно стверджувати, що ця процедура є судовою, адже , до прикладу, більшість розуміють «суд» як саме «судове засідання», отже «судовий» ототожнено з тим, що «проводиться в судовому засіданні». А законодавець в свою чергу стверджує, що врегулювання спору проводиться нарадами аж ніяк не в судовому засіданні. По-друге, не можна ототожнювати «врегулювання спору за участю судді» та «медіацію» за своєю суттю, адже в них є багато відмінностей. Можливо, в даному випадку, буде доцільніше визначити процедуру врегулювання спору за участю судді як «присудову </w:t>
      </w:r>
      <w:r w:rsidR="00EF39C1" w:rsidRPr="00C15CB6">
        <w:rPr>
          <w:rFonts w:ascii="Times New Roman" w:hAnsi="Times New Roman" w:cs="Times New Roman"/>
          <w:color w:val="000000" w:themeColor="text1"/>
          <w:sz w:val="28"/>
          <w:szCs w:val="28"/>
        </w:rPr>
        <w:lastRenderedPageBreak/>
        <w:t>медіацію», пов’язавши це з тим, що вона здійснюється співробітниками суду, а саме – суддею, що виступає безстроннім її учасником.</w:t>
      </w:r>
    </w:p>
    <w:p w14:paraId="50EB7319" w14:textId="3C905F67"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У порівнюваних інститутів багато відмінностей, до прикладу у них існують різні цілі. Так, медіація за свою мету має задоволення інтересів учасників процедури, коли врегулювання спору за участю судді – захист інтересів та прав недопуск їх порушення, визначення правових аспектів вирішення справи. </w:t>
      </w:r>
    </w:p>
    <w:p w14:paraId="134ED298" w14:textId="77777777"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Таким чином, ототожнювати настільки різні поняття: «медіація» та «врегулювання спору за участю судді» видається абсолютно некоректним. </w:t>
      </w:r>
    </w:p>
    <w:p w14:paraId="51F1DA46" w14:textId="77777777"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Значення інституту врегулювання спору за участю судді полягає в тому, що він:</w:t>
      </w:r>
    </w:p>
    <w:p w14:paraId="464F8D17" w14:textId="77777777"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1.</w:t>
      </w:r>
      <w:r w:rsidRPr="00C15CB6">
        <w:rPr>
          <w:rFonts w:ascii="Times New Roman" w:hAnsi="Times New Roman" w:cs="Times New Roman"/>
          <w:color w:val="000000" w:themeColor="text1"/>
          <w:sz w:val="28"/>
          <w:szCs w:val="28"/>
        </w:rPr>
        <w:tab/>
        <w:t>надає сторонам можливість добровільно досягти компромісу між собою на тих умовах, які їм зручні;</w:t>
      </w:r>
    </w:p>
    <w:p w14:paraId="74E48724" w14:textId="77777777"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2.</w:t>
      </w:r>
      <w:r w:rsidRPr="00C15CB6">
        <w:rPr>
          <w:rFonts w:ascii="Times New Roman" w:hAnsi="Times New Roman" w:cs="Times New Roman"/>
          <w:color w:val="000000" w:themeColor="text1"/>
          <w:sz w:val="28"/>
          <w:szCs w:val="28"/>
        </w:rPr>
        <w:tab/>
        <w:t>є модернізованою формою альтернативного вирішення спорів, що забезпечує повну конфіденційність процедури;</w:t>
      </w:r>
    </w:p>
    <w:p w14:paraId="7E215D78" w14:textId="77777777"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3.</w:t>
      </w:r>
      <w:r w:rsidRPr="00C15CB6">
        <w:rPr>
          <w:rFonts w:ascii="Times New Roman" w:hAnsi="Times New Roman" w:cs="Times New Roman"/>
          <w:color w:val="000000" w:themeColor="text1"/>
          <w:sz w:val="28"/>
          <w:szCs w:val="28"/>
        </w:rPr>
        <w:tab/>
        <w:t>фактично є найкомфортнішою процедурою для сторін спору, яка є найбільш результативною та ефективною при досягненні взаємних примирних умов;</w:t>
      </w:r>
    </w:p>
    <w:p w14:paraId="610BCC4A" w14:textId="2B2D03CC"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4.</w:t>
      </w:r>
      <w:r w:rsidRPr="00C15CB6">
        <w:rPr>
          <w:rFonts w:ascii="Times New Roman" w:hAnsi="Times New Roman" w:cs="Times New Roman"/>
          <w:color w:val="000000" w:themeColor="text1"/>
          <w:sz w:val="28"/>
          <w:szCs w:val="28"/>
        </w:rPr>
        <w:tab/>
        <w:t>певною мірою реалізує</w:t>
      </w:r>
      <w:r w:rsidR="0011357F">
        <w:rPr>
          <w:rFonts w:ascii="Times New Roman" w:hAnsi="Times New Roman" w:cs="Times New Roman"/>
          <w:color w:val="000000" w:themeColor="text1"/>
          <w:sz w:val="28"/>
          <w:szCs w:val="28"/>
        </w:rPr>
        <w:t xml:space="preserve"> «судову євроінтегр</w:t>
      </w:r>
      <w:r w:rsidRPr="00C15CB6">
        <w:rPr>
          <w:rFonts w:ascii="Times New Roman" w:hAnsi="Times New Roman" w:cs="Times New Roman"/>
          <w:color w:val="000000" w:themeColor="text1"/>
          <w:sz w:val="28"/>
          <w:szCs w:val="28"/>
        </w:rPr>
        <w:t>ацію», що випливає із судової реформи;</w:t>
      </w:r>
    </w:p>
    <w:p w14:paraId="76846A0D" w14:textId="67B3C90F" w:rsidR="00AA3C5A" w:rsidRPr="00C15CB6" w:rsidRDefault="00AA3C5A"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Ми систематизували процедуру проведення врегулювання спору за участю судді і розкрили, виведені нами шість етапів процедури, а саме: вступного слова судді, висловлювання сторін, дискусії, проведення закритих нарад, вироблення пропозицій, підготовки угоди.</w:t>
      </w:r>
    </w:p>
    <w:p w14:paraId="696131C0" w14:textId="44621DB0"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На практиці можна чітко спостерігати як переваги так і недоліки такої процедури, як врегулювання спору за участю судді. В ході дослідження ми визначили, що переваг більше ніж недоліків</w:t>
      </w:r>
      <w:r w:rsidR="002A2711" w:rsidRPr="00C15CB6">
        <w:rPr>
          <w:rFonts w:ascii="Times New Roman" w:hAnsi="Times New Roman" w:cs="Times New Roman"/>
          <w:color w:val="000000" w:themeColor="text1"/>
          <w:sz w:val="28"/>
          <w:szCs w:val="28"/>
        </w:rPr>
        <w:t>, однак недоліки потребують вагомих змін до процесуальних кодексів українського законодавства.</w:t>
      </w:r>
    </w:p>
    <w:p w14:paraId="5C9C014D" w14:textId="77777777" w:rsidR="00AA3C5A" w:rsidRPr="00C15CB6" w:rsidRDefault="00AA3C5A" w:rsidP="0011357F">
      <w:pPr>
        <w:spacing w:after="0" w:line="360" w:lineRule="auto"/>
        <w:ind w:firstLine="709"/>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Інститут врегулювання спору за участю судді потребує нормативного вдосконалення в частині закріплення обов’язкового навчання суддів для </w:t>
      </w:r>
      <w:r w:rsidRPr="00C15CB6">
        <w:rPr>
          <w:rFonts w:ascii="Times New Roman" w:hAnsi="Times New Roman" w:cs="Times New Roman"/>
          <w:color w:val="000000" w:themeColor="text1"/>
          <w:sz w:val="28"/>
          <w:szCs w:val="28"/>
        </w:rPr>
        <w:lastRenderedPageBreak/>
        <w:t>проведення процедури; можливості продовження строку врегулювання спору за участю судді та його повторне проходження;</w:t>
      </w:r>
      <w:r w:rsidRPr="00C15CB6">
        <w:rPr>
          <w:rFonts w:ascii="Times New Roman" w:hAnsi="Times New Roman" w:cs="Times New Roman"/>
          <w:color w:val="000000" w:themeColor="text1"/>
        </w:rPr>
        <w:t xml:space="preserve"> </w:t>
      </w:r>
      <w:r w:rsidRPr="00C15CB6">
        <w:rPr>
          <w:rFonts w:ascii="Times New Roman" w:hAnsi="Times New Roman" w:cs="Times New Roman"/>
          <w:color w:val="000000" w:themeColor="text1"/>
          <w:sz w:val="28"/>
          <w:szCs w:val="28"/>
        </w:rPr>
        <w:t>зменшення кількості категорій справ, що не підлягають застосуванню процедури врегулювання; закріплення можливості застосування процедури врегулювання у спорах, де наявна третя особа без самостійних вимог щодо предмету спору; встановлення залучення представників сторін на процедурі врегулювання спору за участю судді; зміни положення про передачу справи при закінченні врегулювання на положення «у разі постановлення ухвали про призначення процедури врегулювання спору за участю судді справа передається на розгляд іншому судді» та «у разі припинення врегулювання спору за участю судді з підстав, визначених пунктами 1-3 частини першої цієї статті, справа передається на розгляд судді-доповідачу, який відкрив провадження у справі»; закріплення можливості застосування процедури врегулювання на апеляційній та касаційній інстанціях та забезпечити повернення судового збору у розмірі 50% у разі успішного врегулювання спору (як на разі у першій інстанції).</w:t>
      </w:r>
    </w:p>
    <w:p w14:paraId="24AE7668" w14:textId="0E8318F4" w:rsidR="00AA3C5A" w:rsidRPr="00C15CB6" w:rsidRDefault="00AA3C5A" w:rsidP="0011357F">
      <w:pPr>
        <w:spacing w:after="0" w:line="360" w:lineRule="auto"/>
        <w:ind w:firstLine="709"/>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В свою чергу, інститут медіації потребує законодавчого закріплення, а саме – прийняття Закону «Про медіацію», з огляду на прогалини в законодавстві в частині процедури медіації та збільшення рівня її популярності у суспільстві.</w:t>
      </w:r>
    </w:p>
    <w:p w14:paraId="2DF93B98" w14:textId="77777777" w:rsidR="007673F1" w:rsidRPr="00C15CB6" w:rsidRDefault="007673F1" w:rsidP="0011357F">
      <w:pPr>
        <w:spacing w:after="0" w:line="360" w:lineRule="auto"/>
        <w:ind w:firstLine="709"/>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Відповідно до нашої системи практичних навичок судді для проведення процедури врегулювання спору за участю судді якості, якими повинен бути наділений суддя:  неупередженість та безсторонність; вміння слухати та чути ініціативи сторін спору, які були зроблені в ході діалогу між ними; вміння ставити багато уточнюючих запитань для чіткого розуміння позицій сторін спору; вміння відчути конфліктну ситуацію та зрозуміти де слід призначати та проводити додаткові наради, та скільки їх потрібно для комплексного аналізу та інші.</w:t>
      </w:r>
    </w:p>
    <w:p w14:paraId="0319C554" w14:textId="0566935A" w:rsidR="00AA3C5A" w:rsidRPr="00C15CB6" w:rsidRDefault="007673F1" w:rsidP="006C00AE">
      <w:pPr>
        <w:spacing w:after="0" w:line="360" w:lineRule="auto"/>
        <w:ind w:firstLine="709"/>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Щодо альтернативних способів врегулювання спору в кримінальному провадженні наявна в Україні модель карального підходу до вирішення таких </w:t>
      </w:r>
      <w:r w:rsidRPr="00C15CB6">
        <w:rPr>
          <w:rFonts w:ascii="Times New Roman" w:hAnsi="Times New Roman" w:cs="Times New Roman"/>
          <w:color w:val="000000" w:themeColor="text1"/>
          <w:sz w:val="28"/>
          <w:szCs w:val="28"/>
        </w:rPr>
        <w:lastRenderedPageBreak/>
        <w:t xml:space="preserve">видів спорів – є застарілою для сучасних правовідносин. Альтернативою у такому разі є – відновне правосуддя. На сьогодні «модель» відновного правосуддя в українському кримінальному провадженні </w:t>
      </w:r>
      <w:r w:rsidR="0011357F">
        <w:rPr>
          <w:rFonts w:ascii="Times New Roman" w:hAnsi="Times New Roman" w:cs="Times New Roman"/>
          <w:color w:val="000000" w:themeColor="text1"/>
          <w:sz w:val="28"/>
          <w:szCs w:val="28"/>
        </w:rPr>
        <w:t>об’єктивно потребує доопрацювання</w:t>
      </w:r>
      <w:r w:rsidRPr="00C15CB6">
        <w:rPr>
          <w:rFonts w:ascii="Times New Roman" w:hAnsi="Times New Roman" w:cs="Times New Roman"/>
          <w:color w:val="000000" w:themeColor="text1"/>
          <w:sz w:val="28"/>
          <w:szCs w:val="28"/>
        </w:rPr>
        <w:t>. На нашу думку, доцільно запровадити аналог інституту «врегулювання спору за участю судді» в кримінальне судочинство.</w:t>
      </w:r>
    </w:p>
    <w:p w14:paraId="269C35E0" w14:textId="6CEC2A11" w:rsidR="007673F1" w:rsidRPr="00C15CB6" w:rsidRDefault="00EF39C1" w:rsidP="006C00AE">
      <w:pPr>
        <w:spacing w:after="0" w:line="360" w:lineRule="auto"/>
        <w:ind w:firstLine="709"/>
        <w:contextualSpacing/>
        <w:jc w:val="both"/>
        <w:rPr>
          <w:rFonts w:ascii="Times New Roman" w:eastAsia="Times New Roman" w:hAnsi="Times New Roman" w:cs="Times New Roman"/>
          <w:color w:val="000000" w:themeColor="text1"/>
          <w:sz w:val="28"/>
          <w:szCs w:val="28"/>
          <w:shd w:val="clear" w:color="auto" w:fill="FFFFFF"/>
          <w:lang w:eastAsia="ru-RU"/>
        </w:rPr>
      </w:pPr>
      <w:r w:rsidRPr="00C15CB6">
        <w:rPr>
          <w:rFonts w:ascii="Times New Roman" w:hAnsi="Times New Roman" w:cs="Times New Roman"/>
          <w:color w:val="000000" w:themeColor="text1"/>
          <w:sz w:val="28"/>
          <w:szCs w:val="28"/>
        </w:rPr>
        <w:t xml:space="preserve">Після </w:t>
      </w:r>
      <w:r w:rsidR="007673F1" w:rsidRPr="00C15CB6">
        <w:rPr>
          <w:rFonts w:ascii="Times New Roman" w:hAnsi="Times New Roman" w:cs="Times New Roman"/>
          <w:color w:val="000000" w:themeColor="text1"/>
          <w:sz w:val="28"/>
          <w:szCs w:val="28"/>
        </w:rPr>
        <w:t>порівняння</w:t>
      </w:r>
      <w:r w:rsidRPr="00C15CB6">
        <w:rPr>
          <w:rFonts w:ascii="Times New Roman" w:hAnsi="Times New Roman" w:cs="Times New Roman"/>
          <w:color w:val="000000" w:themeColor="text1"/>
          <w:sz w:val="28"/>
          <w:szCs w:val="28"/>
        </w:rPr>
        <w:t xml:space="preserve"> процедури врегулювання </w:t>
      </w:r>
      <w:r w:rsidR="007673F1" w:rsidRPr="00C15CB6">
        <w:rPr>
          <w:rFonts w:ascii="Times New Roman" w:hAnsi="Times New Roman" w:cs="Times New Roman"/>
          <w:color w:val="000000" w:themeColor="text1"/>
          <w:sz w:val="28"/>
          <w:szCs w:val="28"/>
        </w:rPr>
        <w:t xml:space="preserve">спору за участю судді в країнах загального, континентального права та </w:t>
      </w:r>
      <w:r w:rsidR="004D1977" w:rsidRPr="00C15CB6">
        <w:rPr>
          <w:rFonts w:ascii="Times New Roman" w:hAnsi="Times New Roman" w:cs="Times New Roman"/>
          <w:color w:val="000000" w:themeColor="text1"/>
          <w:sz w:val="28"/>
          <w:szCs w:val="28"/>
        </w:rPr>
        <w:t xml:space="preserve">країн </w:t>
      </w:r>
      <w:r w:rsidR="004D1977" w:rsidRPr="00C15CB6">
        <w:rPr>
          <w:rFonts w:ascii="Times New Roman" w:eastAsia="Times New Roman" w:hAnsi="Times New Roman" w:cs="Times New Roman"/>
          <w:color w:val="000000" w:themeColor="text1"/>
          <w:sz w:val="28"/>
          <w:szCs w:val="28"/>
          <w:shd w:val="clear" w:color="auto" w:fill="FFFFFF"/>
          <w:lang w:eastAsia="ru-RU"/>
        </w:rPr>
        <w:t>пострадянського простору ми дійшли висновку, що зміни, що відбулися в останні два-три десятиліття в житті суспільства мали істотний вплив на суспільну правосвідомість, інтереси і потреби суспільства і його членів. Керування тільки традиційними способами вирішення юридичних конфліктів сьогодні навряд чи слід визнати обґрунтованим. Реформи судочинства останнього часу здійснені в ряді розвинених країн, що свідчить про те, що розвиток альтернативних способів вирішення спорів, під якими в даний час розуміється система досудових і судових факультативних та обов’язкових примирних процедур, визначено одним з найбільш важливих напрямків, з яким т</w:t>
      </w:r>
      <w:r w:rsidR="00995A74">
        <w:rPr>
          <w:rFonts w:ascii="Times New Roman" w:eastAsia="Times New Roman" w:hAnsi="Times New Roman" w:cs="Times New Roman"/>
          <w:color w:val="000000" w:themeColor="text1"/>
          <w:sz w:val="28"/>
          <w:szCs w:val="28"/>
          <w:shd w:val="clear" w:color="auto" w:fill="FFFFFF"/>
          <w:lang w:eastAsia="ru-RU"/>
        </w:rPr>
        <w:t>і</w:t>
      </w:r>
      <w:r w:rsidR="004D1977" w:rsidRPr="00C15CB6">
        <w:rPr>
          <w:rFonts w:ascii="Times New Roman" w:eastAsia="Times New Roman" w:hAnsi="Times New Roman" w:cs="Times New Roman"/>
          <w:color w:val="000000" w:themeColor="text1"/>
          <w:sz w:val="28"/>
          <w:szCs w:val="28"/>
          <w:shd w:val="clear" w:color="auto" w:fill="FFFFFF"/>
          <w:lang w:eastAsia="ru-RU"/>
        </w:rPr>
        <w:t>сно пов’язане підвищення ефективності правосуддя.</w:t>
      </w:r>
    </w:p>
    <w:p w14:paraId="50BE7E59" w14:textId="21DCBB12" w:rsidR="00EF39C1" w:rsidRPr="00C15CB6" w:rsidRDefault="004D1977"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М</w:t>
      </w:r>
      <w:r w:rsidR="00EF39C1" w:rsidRPr="00C15CB6">
        <w:rPr>
          <w:rFonts w:ascii="Times New Roman" w:hAnsi="Times New Roman" w:cs="Times New Roman"/>
          <w:color w:val="000000" w:themeColor="text1"/>
          <w:sz w:val="28"/>
          <w:szCs w:val="28"/>
        </w:rPr>
        <w:t xml:space="preserve">и зрозуміли, </w:t>
      </w:r>
      <w:r w:rsidRPr="00C15CB6">
        <w:rPr>
          <w:rFonts w:ascii="Times New Roman" w:hAnsi="Times New Roman" w:cs="Times New Roman"/>
          <w:color w:val="000000" w:themeColor="text1"/>
          <w:sz w:val="28"/>
          <w:szCs w:val="28"/>
        </w:rPr>
        <w:t xml:space="preserve">що в Канаді процедура досудового врегулювання </w:t>
      </w:r>
      <w:r w:rsidR="00EF39C1" w:rsidRPr="00C15CB6">
        <w:rPr>
          <w:rFonts w:ascii="Times New Roman" w:hAnsi="Times New Roman" w:cs="Times New Roman"/>
          <w:color w:val="000000" w:themeColor="text1"/>
          <w:sz w:val="28"/>
          <w:szCs w:val="28"/>
        </w:rPr>
        <w:t xml:space="preserve">схожа до процедури врегулювання спору за участю судді в Україні. Канада має особливості, що перш за все пояснюється різною правовою регламентацією у різних провінціях Канади, такі як Квебек, Манітоба та Саскачеван і т.д. </w:t>
      </w:r>
    </w:p>
    <w:p w14:paraId="3701EFE1" w14:textId="3B16ACE3"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У Канаді процедура досудового регулювання є дуже популярною, майже всі спори вирішуються у такому форматі. Народ довіряє їй, адже процедура містить багато переваг, до прикладу: сторонам  дозв</w:t>
      </w:r>
      <w:r w:rsidR="00995A74">
        <w:rPr>
          <w:rFonts w:ascii="Times New Roman" w:hAnsi="Times New Roman" w:cs="Times New Roman"/>
          <w:color w:val="000000" w:themeColor="text1"/>
          <w:sz w:val="28"/>
          <w:szCs w:val="28"/>
        </w:rPr>
        <w:t>о</w:t>
      </w:r>
      <w:r w:rsidRPr="00C15CB6">
        <w:rPr>
          <w:rFonts w:ascii="Times New Roman" w:hAnsi="Times New Roman" w:cs="Times New Roman"/>
          <w:color w:val="000000" w:themeColor="text1"/>
          <w:sz w:val="28"/>
          <w:szCs w:val="28"/>
        </w:rPr>
        <w:t>лено власноруч обирати собі суддю для досудової конференції. Можливо, добровільного обрання процедури в Україні замало, і якби сторони власноруч обирали собі суддю для примирних процедур, то їм було б комфортніше, вони б більше довіряли своєму вибору.</w:t>
      </w:r>
    </w:p>
    <w:p w14:paraId="50417BBB" w14:textId="78272B9B" w:rsidR="00AA3C5A"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В Україні, за браком досвіду, спеціальних навичок, практики – не всі судді можуть так швидко допомогти сторонам спору почути один одного і </w:t>
      </w:r>
      <w:r w:rsidRPr="00C15CB6">
        <w:rPr>
          <w:rFonts w:ascii="Times New Roman" w:hAnsi="Times New Roman" w:cs="Times New Roman"/>
          <w:color w:val="000000" w:themeColor="text1"/>
          <w:sz w:val="28"/>
          <w:szCs w:val="28"/>
        </w:rPr>
        <w:lastRenderedPageBreak/>
        <w:t>досягнути тих заповітних примирних умов. Тому, враховуючи реалії, немає у нас настільки ефективної та швидкої процедури на сьогодні. Водночас, за рахунок того, що цей механізм є динамічним у своєму застосуванню по всій країні, очевидно і ми будемо настільки ж результативними як Канада одного дня.</w:t>
      </w:r>
    </w:p>
    <w:p w14:paraId="11C0D9D0" w14:textId="4F4F2F4A" w:rsidR="004D1977" w:rsidRPr="00C15CB6" w:rsidRDefault="004D1977"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Досвід Федеративної Республіки Німеччина демонструє те, що медіація стала отримувати значний розвиток завдяки діяльності судів, які брали безпосередню участь не тільки в просуванні медіації, а й в самому проведенні медіативних процедур. У зв’язку з цим у німецькій практиці з’явилися терміни, що позначають медіацію: «судова медіація» - коли медіацію проводить суддя; «медіація при суді» - коли медіація проводиться за пропозицією судді незалежним медіатором, «позасудова медіація» - коли медіацію проводить незалежний медіатор на підставі контракту</w:t>
      </w:r>
    </w:p>
    <w:p w14:paraId="50D6929B" w14:textId="77777777"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В адміністративному процесі Російської Федерації на відміну від Канади та України немає такого інституту як врегулювання спору за участю судді. Лише Арбітражний суд, який вирішує господарські спори може здійснювати примирні процедури, де сторони як результат можуть укласти мирову угоду. В Арбітражному процесуальному Кодексі прописаний і обов'язок судді роз'яснити сторонам можливість звернення до примирної процедури, до посередника, і в тому числі до медіатора. Проте, в Кодексі адміністративного судочинства Російської Федерації зазначено, що «сторони мають право врегулювати спір шляхом застосування процедури медіації».</w:t>
      </w:r>
    </w:p>
    <w:p w14:paraId="52C3196D" w14:textId="77777777"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Федеральний Закон «Про альтернативну процедуру врегулювання спорів за участю посередника (процедурі медіації)» закріплює процедуру медіації, що встановлюється угодою про проведення процедури медіації. В Україні ж немає Закону про медіацію, а є лише декілька законопроектів, які піддавалися змінам вже багато разів. Навіть не дивлячись на це,  медіація в Україні досить популярна. У вищезгаданому Федеральному Законі чітко визначена процедура медіації, в свою чергу чого немає в Україні, проте, на відміну від Російської Федерації, наявний кодекс етики медіатора.</w:t>
      </w:r>
    </w:p>
    <w:p w14:paraId="21B351A0" w14:textId="77777777"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lastRenderedPageBreak/>
        <w:t xml:space="preserve">Отже, ми можемо зробити висновок, що інститути врегулювання пору за участі судді та медіація є дуже популярними та лише на етапі розвитку. Порівнюючи з іншими країнами, нам є куди рости і ми не зупиняємося. </w:t>
      </w:r>
    </w:p>
    <w:p w14:paraId="3697C11E" w14:textId="717FE79C"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Нами було досягнуто поставлених завдань, а саме: визначено зміст понять: «врегулювання спору за участю судді», «медіація»; досліджено стан наукової розробки проблеми застосування механізму врегулювання спору за участю судді в судовому процесі  України; визначено правову природу, сутність та роль інституту врегулювання спору за участю судді; надано власне співвідношення понять «медіація» та «інститут врегулювання спору за участю судді»; проведено паралель між інститутами врегулювання спору за участю судді в різних видах судочинства; досліджено особливості реалізації врегулювання спору за участю судді в судовому процесі в порівнянні з зарубіжними країнами; порівняно законодавство окремих зарубіжних країн та України у сфері врегулювання спору за участю судді та надати рекомендації щодо вдосконалення  законодавства України з цього питання; розроблено практичні рекомендації щодо оптимізації діяльності суддів для ефективного застосування процедури врегулювання спору за участю судді.</w:t>
      </w:r>
    </w:p>
    <w:p w14:paraId="76D85BBC" w14:textId="73E8F01B" w:rsidR="00EF39C1" w:rsidRPr="00C15CB6" w:rsidRDefault="00EF39C1"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У науковій роботі аналізувал</w:t>
      </w:r>
      <w:r w:rsidR="004D1977" w:rsidRPr="00C15CB6">
        <w:rPr>
          <w:rFonts w:ascii="Times New Roman" w:hAnsi="Times New Roman" w:cs="Times New Roman"/>
          <w:color w:val="000000" w:themeColor="text1"/>
          <w:sz w:val="28"/>
          <w:szCs w:val="28"/>
        </w:rPr>
        <w:t>а</w:t>
      </w:r>
      <w:r w:rsidRPr="00C15CB6">
        <w:rPr>
          <w:rFonts w:ascii="Times New Roman" w:hAnsi="Times New Roman" w:cs="Times New Roman"/>
          <w:color w:val="000000" w:themeColor="text1"/>
          <w:sz w:val="28"/>
          <w:szCs w:val="28"/>
        </w:rPr>
        <w:t>сь процедур</w:t>
      </w:r>
      <w:r w:rsidR="004D1977" w:rsidRPr="00C15CB6">
        <w:rPr>
          <w:rFonts w:ascii="Times New Roman" w:hAnsi="Times New Roman" w:cs="Times New Roman"/>
          <w:color w:val="000000" w:themeColor="text1"/>
          <w:sz w:val="28"/>
          <w:szCs w:val="28"/>
        </w:rPr>
        <w:t>а</w:t>
      </w:r>
      <w:r w:rsidRPr="00C15CB6">
        <w:rPr>
          <w:rFonts w:ascii="Times New Roman" w:hAnsi="Times New Roman" w:cs="Times New Roman"/>
          <w:color w:val="000000" w:themeColor="text1"/>
          <w:sz w:val="28"/>
          <w:szCs w:val="28"/>
        </w:rPr>
        <w:t xml:space="preserve"> врегулювання спору за участю судді та їх переваги перед судовим процесом. В</w:t>
      </w:r>
      <w:r w:rsidR="004D1977" w:rsidRPr="00C15CB6">
        <w:rPr>
          <w:rFonts w:ascii="Times New Roman" w:hAnsi="Times New Roman" w:cs="Times New Roman"/>
          <w:color w:val="000000" w:themeColor="text1"/>
          <w:sz w:val="28"/>
          <w:szCs w:val="28"/>
        </w:rPr>
        <w:t>иділені</w:t>
      </w:r>
      <w:r w:rsidRPr="00C15CB6">
        <w:rPr>
          <w:rFonts w:ascii="Times New Roman" w:hAnsi="Times New Roman" w:cs="Times New Roman"/>
          <w:color w:val="000000" w:themeColor="text1"/>
          <w:sz w:val="28"/>
          <w:szCs w:val="28"/>
        </w:rPr>
        <w:t xml:space="preserve"> особливості та недоліки інститут</w:t>
      </w:r>
      <w:r w:rsidR="004D1977" w:rsidRPr="00C15CB6">
        <w:rPr>
          <w:rFonts w:ascii="Times New Roman" w:hAnsi="Times New Roman" w:cs="Times New Roman"/>
          <w:color w:val="000000" w:themeColor="text1"/>
          <w:sz w:val="28"/>
          <w:szCs w:val="28"/>
        </w:rPr>
        <w:t>у</w:t>
      </w:r>
      <w:r w:rsidRPr="00C15CB6">
        <w:rPr>
          <w:rFonts w:ascii="Times New Roman" w:hAnsi="Times New Roman" w:cs="Times New Roman"/>
          <w:color w:val="000000" w:themeColor="text1"/>
          <w:sz w:val="28"/>
          <w:szCs w:val="28"/>
        </w:rPr>
        <w:t xml:space="preserve"> за діючим українським законодавством. Нами сформовані пропозиції щодо вдосконалення та модернізації процедур медіації та врегулювання з метою підвищення їх ефективності та відповідності європейським принципам та стандартам альтернативних процедур врегулювання спорів.</w:t>
      </w:r>
    </w:p>
    <w:p w14:paraId="52ACDAC6" w14:textId="77777777" w:rsidR="00A424C0" w:rsidRPr="00C15CB6" w:rsidRDefault="00A424C0"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На завершення, хочемо зазначити, що п</w:t>
      </w:r>
      <w:r w:rsidR="004D1977" w:rsidRPr="00C15CB6">
        <w:rPr>
          <w:rFonts w:ascii="Times New Roman" w:hAnsi="Times New Roman" w:cs="Times New Roman"/>
          <w:color w:val="000000" w:themeColor="text1"/>
          <w:sz w:val="28"/>
          <w:szCs w:val="28"/>
        </w:rPr>
        <w:t xml:space="preserve">рямі переговори є, ймовірно, самим швидким способом для вирішення спору, однак багато хто намагається уникати такого варіанту через острах тільки посилити конфлікт. На противагу прямим переговорам, судовий процес є більш контрольованим </w:t>
      </w:r>
      <w:r w:rsidR="004D1977" w:rsidRPr="00C15CB6">
        <w:rPr>
          <w:rFonts w:ascii="Times New Roman" w:hAnsi="Times New Roman" w:cs="Times New Roman"/>
          <w:color w:val="000000" w:themeColor="text1"/>
          <w:sz w:val="28"/>
          <w:szCs w:val="28"/>
        </w:rPr>
        <w:lastRenderedPageBreak/>
        <w:t xml:space="preserve">підходом до вирішення конфліктів, однак </w:t>
      </w:r>
      <w:r w:rsidR="004D1977" w:rsidRPr="00C15CB6">
        <w:rPr>
          <w:rFonts w:ascii="Times New Roman" w:hAnsi="Times New Roman" w:cs="Times New Roman"/>
          <w:noProof/>
          <w:color w:val="000000" w:themeColor="text1"/>
          <w:sz w:val="28"/>
          <w:szCs w:val="28"/>
        </w:rPr>
        <w:t>рідко</w:t>
      </w:r>
      <w:r w:rsidR="004D1977" w:rsidRPr="00C15CB6">
        <w:rPr>
          <w:rFonts w:ascii="Times New Roman" w:hAnsi="Times New Roman" w:cs="Times New Roman"/>
          <w:color w:val="000000" w:themeColor="text1"/>
          <w:sz w:val="28"/>
          <w:szCs w:val="28"/>
        </w:rPr>
        <w:t xml:space="preserve"> призводить до задоволення всіх сторін результатами</w:t>
      </w:r>
      <w:r w:rsidRPr="00C15CB6">
        <w:rPr>
          <w:rFonts w:ascii="Times New Roman" w:hAnsi="Times New Roman" w:cs="Times New Roman"/>
          <w:color w:val="000000" w:themeColor="text1"/>
          <w:sz w:val="28"/>
          <w:szCs w:val="28"/>
        </w:rPr>
        <w:t>.</w:t>
      </w:r>
    </w:p>
    <w:p w14:paraId="16593689" w14:textId="589D31FA" w:rsidR="00A424C0" w:rsidRPr="00C15CB6" w:rsidRDefault="00A424C0" w:rsidP="00A33F6F">
      <w:pPr>
        <w:spacing w:after="0" w:line="360" w:lineRule="auto"/>
        <w:ind w:firstLine="708"/>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У кожного є вибір – погоджуватись, чи ні. Однак, «Ubi concordia – ibi victoria» – де згода – там перемога...</w:t>
      </w:r>
    </w:p>
    <w:p w14:paraId="3A4BBAE6" w14:textId="064DEB01" w:rsidR="002A2711" w:rsidRPr="00C15CB6" w:rsidRDefault="002A2711" w:rsidP="00A33F6F">
      <w:pPr>
        <w:spacing w:line="360" w:lineRule="auto"/>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br w:type="page"/>
      </w:r>
    </w:p>
    <w:p w14:paraId="763D2E45" w14:textId="1CD21638" w:rsidR="002A2711" w:rsidRPr="00C15CB6" w:rsidRDefault="002A2711" w:rsidP="00A33F6F">
      <w:pPr>
        <w:spacing w:after="0" w:line="360" w:lineRule="auto"/>
        <w:ind w:firstLine="708"/>
        <w:contextualSpacing/>
        <w:jc w:val="center"/>
        <w:rPr>
          <w:rFonts w:ascii="Times New Roman" w:hAnsi="Times New Roman" w:cs="Times New Roman"/>
          <w:b/>
          <w:bCs/>
          <w:color w:val="000000" w:themeColor="text1"/>
          <w:sz w:val="28"/>
          <w:szCs w:val="28"/>
        </w:rPr>
      </w:pPr>
      <w:r w:rsidRPr="00C15CB6">
        <w:rPr>
          <w:rFonts w:ascii="Times New Roman" w:hAnsi="Times New Roman" w:cs="Times New Roman"/>
          <w:b/>
          <w:bCs/>
          <w:color w:val="000000" w:themeColor="text1"/>
          <w:sz w:val="28"/>
          <w:szCs w:val="28"/>
        </w:rPr>
        <w:lastRenderedPageBreak/>
        <w:t>СПИСОК ВИКОРИСТАНИХ ДЖЕРЕЛ</w:t>
      </w:r>
    </w:p>
    <w:p w14:paraId="42AB2854" w14:textId="77777777" w:rsidR="009B0D94" w:rsidRPr="00C15CB6" w:rsidRDefault="009B0D94" w:rsidP="00A33F6F">
      <w:pPr>
        <w:spacing w:after="0" w:line="360" w:lineRule="auto"/>
        <w:ind w:firstLine="708"/>
        <w:contextualSpacing/>
        <w:jc w:val="center"/>
        <w:rPr>
          <w:rFonts w:ascii="Times New Roman" w:hAnsi="Times New Roman" w:cs="Times New Roman"/>
          <w:b/>
          <w:bCs/>
          <w:color w:val="000000" w:themeColor="text1"/>
          <w:sz w:val="28"/>
          <w:szCs w:val="28"/>
        </w:rPr>
      </w:pPr>
    </w:p>
    <w:p w14:paraId="1BFCFC53" w14:textId="77777777" w:rsidR="00A424C0" w:rsidRPr="00C15CB6" w:rsidRDefault="00A424C0" w:rsidP="00A33F6F">
      <w:pPr>
        <w:pStyle w:val="a3"/>
        <w:spacing w:line="360" w:lineRule="auto"/>
        <w:ind w:left="142"/>
        <w:jc w:val="both"/>
        <w:rPr>
          <w:rFonts w:ascii="Times New Roman" w:hAnsi="Times New Roman" w:cs="Times New Roman"/>
          <w:b/>
          <w:bCs/>
          <w:color w:val="000000" w:themeColor="text1"/>
          <w:sz w:val="28"/>
          <w:szCs w:val="28"/>
        </w:rPr>
      </w:pPr>
      <w:r w:rsidRPr="00C15CB6">
        <w:rPr>
          <w:rFonts w:ascii="Times New Roman" w:hAnsi="Times New Roman" w:cs="Times New Roman"/>
          <w:b/>
          <w:bCs/>
          <w:color w:val="000000" w:themeColor="text1"/>
          <w:sz w:val="28"/>
          <w:szCs w:val="28"/>
        </w:rPr>
        <w:t xml:space="preserve">Джерела права: </w:t>
      </w:r>
    </w:p>
    <w:p w14:paraId="5368CE59"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United Nations Convention on International Settlement Agreements Resulting from Mediation. New York, 2019. – 12 р.</w:t>
      </w:r>
    </w:p>
    <w:p w14:paraId="76C11022"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Господарський процесуальний кодекс України, прийнятий 06.11.1991 р.  з наст. змінами. URL: https://zakon.rada.gov.ua/laws/show/1798-12#top (дата звернення 08.11.2020).</w:t>
      </w:r>
    </w:p>
    <w:p w14:paraId="6794E674"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Цивільний процесуальний кодекс України, прийнятий 18.03.2004 р.  з наст. змінами. URL: https://zakon.rada.gov.ua/laws/show/1618-15#top (дата звернення 08.11.2020).</w:t>
      </w:r>
    </w:p>
    <w:p w14:paraId="5659E4F4"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Кодекс адміністративного судочинства України, прийнятий 06.07.2005 р.  з наст. змінами. URL: https://zakon.rada.gov.ua/laws/show/2747-15#n12675 (дата звернення: 08.11.2020).</w:t>
      </w:r>
    </w:p>
    <w:p w14:paraId="51B1454C"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Кримінальний процесуальний кодекс України, прийнятий від 18.04.2010 р.  з наст. змінами. URL: https://zakon.rada.gov.ua/laws/show/4651-17#Text (дата звернення 08.11.2020).</w:t>
      </w:r>
    </w:p>
    <w:p w14:paraId="18BC5A97"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Кримінальний кодекс України, прийнятий від 05.04.2001 р. з наст. змінами. URL: https://zakon.rada.gov.ua/laws/show/2341-14#Text (дата звернення 08.11.2020).</w:t>
      </w:r>
    </w:p>
    <w:p w14:paraId="0CEC0E80"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Uniform Mediation Act. Chicago. 17.08.2001. 74 р.</w:t>
      </w:r>
    </w:p>
    <w:p w14:paraId="56F50E74"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Кодекс административного судопроизводства Российской Федерации, от 08 марта 2015 года с послед. Изменениями. URL: http://www.consultant.ru/document/cons_doc_LAW_176147/ (дата звернення: 08.11.2020).</w:t>
      </w:r>
    </w:p>
    <w:p w14:paraId="12385CB3"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Об альтернативной процедуре урегулирования споров с участием посредника (процедуре медиации): Федеральный закон от 27 июня 2010. URL: http://www.consultant.ru/document/cons_doc_LAW_103038/ (дата звернення: 08.11.2020).</w:t>
      </w:r>
    </w:p>
    <w:p w14:paraId="1748E95D"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lastRenderedPageBreak/>
        <w:t>Гражданский процессуальный кодекс Российской Федерации: Федеральный закон от 14 ноября 2002 г. URL: http://www.consultant.ru/document/cons_doc_LAW_39570/ (дата звернення 08.11.2020).</w:t>
      </w:r>
    </w:p>
    <w:p w14:paraId="632D6050"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О внесении изменений в отдельные законодательные акты Российской Федерации: Федеральный закон от 26 июля 2019. URL: http://www.consultant.ru/document/cons_doc_LAW_329959/ (дата звернення: 08.11.2020).</w:t>
      </w:r>
    </w:p>
    <w:p w14:paraId="5ED4BA7F"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shd w:val="clear" w:color="auto" w:fill="FFFFFF"/>
        </w:rPr>
        <w:t>О медиации</w:t>
      </w:r>
      <w:r w:rsidRPr="00C15CB6">
        <w:rPr>
          <w:rFonts w:ascii="Times New Roman" w:hAnsi="Times New Roman" w:cs="Times New Roman"/>
          <w:color w:val="000000" w:themeColor="text1"/>
          <w:sz w:val="28"/>
          <w:szCs w:val="28"/>
        </w:rPr>
        <w:t>: Закон Республики Казахстан от 27 декабря 2019. URL: https://online.zakon.kz/document/?doc_id’=30927376 (дата звернення: 30.12.2019).</w:t>
      </w:r>
    </w:p>
    <w:p w14:paraId="22038762"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shd w:val="clear" w:color="auto" w:fill="FFFFFF"/>
        </w:rPr>
        <w:t>О Концепции правовой политики Республики Казахстан</w:t>
      </w:r>
      <w:r w:rsidRPr="00C15CB6">
        <w:rPr>
          <w:rFonts w:ascii="Times New Roman" w:hAnsi="Times New Roman" w:cs="Times New Roman"/>
          <w:color w:val="000000" w:themeColor="text1"/>
          <w:sz w:val="28"/>
          <w:szCs w:val="28"/>
        </w:rPr>
        <w:br/>
      </w:r>
      <w:r w:rsidRPr="00C15CB6">
        <w:rPr>
          <w:rFonts w:ascii="Times New Roman" w:hAnsi="Times New Roman" w:cs="Times New Roman"/>
          <w:color w:val="000000" w:themeColor="text1"/>
          <w:sz w:val="28"/>
          <w:szCs w:val="28"/>
          <w:shd w:val="clear" w:color="auto" w:fill="FFFFFF"/>
        </w:rPr>
        <w:t>на период с 2010 до 2020 года</w:t>
      </w:r>
      <w:r w:rsidRPr="00C15CB6">
        <w:rPr>
          <w:rFonts w:ascii="Times New Roman" w:hAnsi="Times New Roman" w:cs="Times New Roman"/>
          <w:color w:val="000000" w:themeColor="text1"/>
          <w:sz w:val="28"/>
          <w:szCs w:val="28"/>
        </w:rPr>
        <w:t>: Указ Президента Республики Казахстан від 16 января 2014. URL: https://online.zakon.kz/document/?doc_id=30463139 (дата звернення 08.11.2020).</w:t>
      </w:r>
    </w:p>
    <w:p w14:paraId="7C6D8DFE"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О Медиации: Закон Республики Беларусь от 12 июля 2013 URL: https://www.pravo.by/document/?guid=3871&amp;p0=H11300058 (дата звернення 08.11.2020).</w:t>
      </w:r>
    </w:p>
    <w:p w14:paraId="11ED4FD9"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Гражданский процессуальный кодекс Республики Беларусь от </w:t>
      </w:r>
      <w:r w:rsidRPr="00C15CB6">
        <w:rPr>
          <w:rFonts w:ascii="Times New Roman" w:hAnsi="Times New Roman" w:cs="Times New Roman"/>
          <w:color w:val="000000" w:themeColor="text1"/>
          <w:sz w:val="28"/>
          <w:szCs w:val="28"/>
          <w:shd w:val="clear" w:color="auto" w:fill="FFFFFF"/>
        </w:rPr>
        <w:t>11 января 1999</w:t>
      </w:r>
      <w:r w:rsidRPr="00C15CB6">
        <w:rPr>
          <w:rFonts w:ascii="Times New Roman" w:hAnsi="Times New Roman" w:cs="Times New Roman"/>
          <w:color w:val="000000" w:themeColor="text1"/>
          <w:sz w:val="28"/>
          <w:szCs w:val="28"/>
        </w:rPr>
        <w:t xml:space="preserve"> URL: https://etalonline.by/document/?regnum=hk9900238 (дата звернення 08.11.2020).</w:t>
      </w:r>
    </w:p>
    <w:p w14:paraId="581CF400"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Хозяйственный процессуальный кодекс Республики Беларусь от </w:t>
      </w:r>
      <w:r w:rsidRPr="00C15CB6">
        <w:rPr>
          <w:rFonts w:ascii="Times New Roman" w:hAnsi="Times New Roman" w:cs="Times New Roman"/>
          <w:color w:val="000000" w:themeColor="text1"/>
          <w:sz w:val="28"/>
          <w:szCs w:val="28"/>
          <w:shd w:val="clear" w:color="auto" w:fill="FFFFFF"/>
        </w:rPr>
        <w:t>15 декабря 1998</w:t>
      </w:r>
      <w:r w:rsidRPr="00C15CB6">
        <w:rPr>
          <w:rFonts w:ascii="Times New Roman" w:hAnsi="Times New Roman" w:cs="Times New Roman"/>
          <w:color w:val="000000" w:themeColor="text1"/>
          <w:sz w:val="28"/>
          <w:szCs w:val="28"/>
        </w:rPr>
        <w:t xml:space="preserve"> URL: https://etalonline.by/document/?regnum=hk9800219 (дата звернення 08.11.2020).</w:t>
      </w:r>
    </w:p>
    <w:p w14:paraId="69C9785E" w14:textId="77777777" w:rsidR="00A424C0" w:rsidRPr="00C15CB6" w:rsidRDefault="00A424C0" w:rsidP="00A33F6F">
      <w:pPr>
        <w:pStyle w:val="a3"/>
        <w:spacing w:line="360" w:lineRule="auto"/>
        <w:ind w:left="142"/>
        <w:jc w:val="both"/>
        <w:rPr>
          <w:rFonts w:ascii="Times New Roman" w:hAnsi="Times New Roman" w:cs="Times New Roman"/>
          <w:color w:val="000000" w:themeColor="text1"/>
          <w:sz w:val="28"/>
          <w:szCs w:val="28"/>
        </w:rPr>
      </w:pPr>
    </w:p>
    <w:p w14:paraId="711B9C37" w14:textId="77777777" w:rsidR="00A424C0" w:rsidRPr="00C15CB6" w:rsidRDefault="00A424C0" w:rsidP="00A33F6F">
      <w:pPr>
        <w:pStyle w:val="a3"/>
        <w:spacing w:line="360" w:lineRule="auto"/>
        <w:ind w:left="142"/>
        <w:jc w:val="both"/>
        <w:rPr>
          <w:rFonts w:ascii="Times New Roman" w:hAnsi="Times New Roman" w:cs="Times New Roman"/>
          <w:b/>
          <w:bCs/>
          <w:color w:val="000000" w:themeColor="text1"/>
          <w:sz w:val="28"/>
          <w:szCs w:val="28"/>
        </w:rPr>
      </w:pPr>
      <w:r w:rsidRPr="00C15CB6">
        <w:rPr>
          <w:rFonts w:ascii="Times New Roman" w:hAnsi="Times New Roman" w:cs="Times New Roman"/>
          <w:b/>
          <w:bCs/>
          <w:color w:val="000000" w:themeColor="text1"/>
          <w:sz w:val="28"/>
          <w:szCs w:val="28"/>
        </w:rPr>
        <w:t xml:space="preserve">Джерела м’якого права: </w:t>
      </w:r>
    </w:p>
    <w:p w14:paraId="4B44E3AA"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Рекомендація Rec 9 Комітету Міністрів Ради Європи від 05.09.2000.  URL: https://supreme.court.gov.ua/userfiles/Rec_2001_9_2001_09_05.pdf (дата звернення 08.11.2020).</w:t>
      </w:r>
    </w:p>
    <w:p w14:paraId="2CDECA00"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lastRenderedPageBreak/>
        <w:t>Рекомендація R (81) 7 Комітету міністрів державам-членам стосовно шляхів полегшення доступу до правосуддя від 14.05.1981. URL: https://zakon.rada.gov.ua/laws/show/994_133#Text (дата звернення 08.11.2020).</w:t>
      </w:r>
    </w:p>
    <w:p w14:paraId="79F82249"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Рекомендація № R (86) 12 щодо заходів з попередження і зменшення надмірного робочого навантаження в судах від 16.09.1986. URL: http://hrlibrary.umn.edu/russian/euro/RRec(86)12.html (дата звернення 08.11.2020).</w:t>
      </w:r>
    </w:p>
    <w:p w14:paraId="3F4844E1"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Висновок Консультативної Ради європейських суддів. Страсбург, 2004. №6. 38 с.</w:t>
      </w:r>
    </w:p>
    <w:p w14:paraId="5287370A" w14:textId="222ADD29" w:rsidR="00A424C0" w:rsidRPr="00C15CB6" w:rsidRDefault="00135D1B"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 медіацію: Проє</w:t>
      </w:r>
      <w:r w:rsidR="00A424C0" w:rsidRPr="00C15CB6">
        <w:rPr>
          <w:rFonts w:ascii="Times New Roman" w:hAnsi="Times New Roman" w:cs="Times New Roman"/>
          <w:color w:val="000000" w:themeColor="text1"/>
          <w:sz w:val="28"/>
          <w:szCs w:val="28"/>
        </w:rPr>
        <w:t>кт Закону України від 26.02.2019 р.  – 9 с.</w:t>
      </w:r>
    </w:p>
    <w:p w14:paraId="28576987" w14:textId="1DC1F269"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Про медіацію: П</w:t>
      </w:r>
      <w:r w:rsidR="00135D1B">
        <w:rPr>
          <w:rFonts w:ascii="Times New Roman" w:hAnsi="Times New Roman" w:cs="Times New Roman"/>
          <w:color w:val="000000" w:themeColor="text1"/>
          <w:sz w:val="28"/>
          <w:szCs w:val="28"/>
        </w:rPr>
        <w:t>роє</w:t>
      </w:r>
      <w:r w:rsidRPr="00C15CB6">
        <w:rPr>
          <w:rFonts w:ascii="Times New Roman" w:hAnsi="Times New Roman" w:cs="Times New Roman"/>
          <w:color w:val="000000" w:themeColor="text1"/>
          <w:sz w:val="28"/>
          <w:szCs w:val="28"/>
        </w:rPr>
        <w:t>кт Закону України від 19.05.2020 р.  – 14 с.</w:t>
      </w:r>
    </w:p>
    <w:p w14:paraId="3C78334A"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Кодекс етики медіатора від 02.06.04 р.  URL:  https://ukrmediation.com.ua/ua/pro-tsentr/kodeks-etyky-mediatora/2-kodeks-etyky-mediatora (дата звернення 08.11.2020).</w:t>
      </w:r>
    </w:p>
    <w:p w14:paraId="6A547027"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Кодекс адміністративного судочинства України: науково-практичний коментар / за заг. ред. Р.С. Мельника. Херсон, 2019. 1030 с.</w:t>
      </w:r>
    </w:p>
    <w:p w14:paraId="445F72F1"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Рекомендація N R (99) 19 Комітету міністрів Ради Європи державам-членам Ради, які зацікавлені в організації медіації у кримінальних справах від 15.09.1999 URL:  https://zakon.rada.gov.ua/laws/show/994_828#Text (дата звернення 08.11.2020).</w:t>
      </w:r>
    </w:p>
    <w:p w14:paraId="1CC95B2C" w14:textId="77777777" w:rsidR="00A424C0" w:rsidRPr="00C15CB6" w:rsidRDefault="00A424C0" w:rsidP="00A33F6F">
      <w:pPr>
        <w:spacing w:line="360" w:lineRule="auto"/>
        <w:ind w:left="142"/>
        <w:jc w:val="both"/>
        <w:rPr>
          <w:rFonts w:ascii="Times New Roman" w:hAnsi="Times New Roman" w:cs="Times New Roman"/>
          <w:color w:val="000000" w:themeColor="text1"/>
          <w:sz w:val="28"/>
          <w:szCs w:val="28"/>
        </w:rPr>
      </w:pPr>
    </w:p>
    <w:p w14:paraId="73BB75BB" w14:textId="77777777" w:rsidR="00A424C0" w:rsidRPr="00C15CB6" w:rsidRDefault="00A424C0" w:rsidP="00A33F6F">
      <w:pPr>
        <w:spacing w:line="360" w:lineRule="auto"/>
        <w:ind w:left="142"/>
        <w:jc w:val="both"/>
        <w:rPr>
          <w:rFonts w:ascii="Times New Roman" w:hAnsi="Times New Roman" w:cs="Times New Roman"/>
          <w:b/>
          <w:bCs/>
          <w:color w:val="000000" w:themeColor="text1"/>
          <w:sz w:val="28"/>
          <w:szCs w:val="28"/>
        </w:rPr>
      </w:pPr>
      <w:r w:rsidRPr="00C15CB6">
        <w:rPr>
          <w:rFonts w:ascii="Times New Roman" w:hAnsi="Times New Roman" w:cs="Times New Roman"/>
          <w:b/>
          <w:bCs/>
          <w:color w:val="000000" w:themeColor="text1"/>
          <w:sz w:val="28"/>
          <w:szCs w:val="28"/>
        </w:rPr>
        <w:t xml:space="preserve">Спеціальна література: </w:t>
      </w:r>
    </w:p>
    <w:p w14:paraId="79A08376"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Агріос Д. Довідник з питань врегулювання судових спорів за допомогою судді для канадських суддів та адвокатів : довідник. Альберта. 2007. 82 с. </w:t>
      </w:r>
    </w:p>
    <w:p w14:paraId="1DE041E0" w14:textId="77777777" w:rsidR="00A424C0" w:rsidRPr="00C15CB6" w:rsidRDefault="00A424C0" w:rsidP="00033434">
      <w:pPr>
        <w:numPr>
          <w:ilvl w:val="0"/>
          <w:numId w:val="12"/>
        </w:numPr>
        <w:shd w:val="clear" w:color="auto" w:fill="FFFFFF"/>
        <w:spacing w:before="100" w:beforeAutospacing="1" w:after="100" w:afterAutospacing="1"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Актуальные проблемы использования примирительных процедур как формы разрешения споров в национальном и международном праве: сборник материалов. Минск, 2010. 197 с.</w:t>
      </w:r>
    </w:p>
    <w:p w14:paraId="3F4BF987"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lastRenderedPageBreak/>
        <w:t>Андрієвська Л.О. До питання співвідношення врегулювання спору за участю судді та медіації відповідно до цивільного законодавства України. Юридичний науковий електронний журнал. 2019. №3. С. 54–56.</w:t>
      </w:r>
    </w:p>
    <w:p w14:paraId="60B09100"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Аракелян Р.Ф. Впровадження інституту медіації в кримінальне процесуальне законодавство України: дис. … канд. юр. наук: 12.00.09. Київ, 2019. 323 с.</w:t>
      </w:r>
    </w:p>
    <w:p w14:paraId="70B7887C"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Бичок Т.П., Дяченко С.В. Актуальні питання врегулювання спору за участю судді. </w:t>
      </w:r>
      <w:r w:rsidRPr="00C15CB6">
        <w:rPr>
          <w:rFonts w:ascii="Times New Roman" w:hAnsi="Times New Roman" w:cs="Times New Roman"/>
          <w:i/>
          <w:color w:val="000000" w:themeColor="text1"/>
          <w:sz w:val="28"/>
          <w:szCs w:val="28"/>
        </w:rPr>
        <w:t>Юридичний науковий електронний журнал</w:t>
      </w:r>
      <w:r w:rsidRPr="00C15CB6">
        <w:rPr>
          <w:rFonts w:ascii="Times New Roman" w:hAnsi="Times New Roman" w:cs="Times New Roman"/>
          <w:color w:val="000000" w:themeColor="text1"/>
          <w:sz w:val="28"/>
          <w:szCs w:val="28"/>
        </w:rPr>
        <w:t>. 2018. № 6. С. 86-88. URL: http://lsej.org.ua/6_2018/21.pdf (дата звернення 08.11.2020).</w:t>
      </w:r>
    </w:p>
    <w:p w14:paraId="4BFBF4EF"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Боженко Н. В. Адміністративно-правове забезпечення медіації як способу вирішення адміністративних спорів: дис. … канд. юрид. наук: 12.00.07. Запоріжжя, 2018. 214 с.</w:t>
      </w:r>
    </w:p>
    <w:p w14:paraId="1BF04048"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Бутирська І. Врегулювання спору за участю судді. </w:t>
      </w:r>
      <w:r w:rsidRPr="00C15CB6">
        <w:rPr>
          <w:rFonts w:ascii="Times New Roman" w:hAnsi="Times New Roman" w:cs="Times New Roman"/>
          <w:i/>
          <w:iCs/>
          <w:color w:val="000000" w:themeColor="text1"/>
          <w:sz w:val="28"/>
          <w:szCs w:val="28"/>
        </w:rPr>
        <w:t>Підприємництво, господарство і право</w:t>
      </w:r>
      <w:r w:rsidRPr="00C15CB6">
        <w:rPr>
          <w:rFonts w:ascii="Times New Roman" w:hAnsi="Times New Roman" w:cs="Times New Roman"/>
          <w:color w:val="000000" w:themeColor="text1"/>
          <w:sz w:val="28"/>
          <w:szCs w:val="28"/>
        </w:rPr>
        <w:t xml:space="preserve">. 2017. № 12. С. 79-83. </w:t>
      </w:r>
    </w:p>
    <w:p w14:paraId="6ADEBA42"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Веремчук А.М. Конфлікти у спілкуванні та шляхи їх розв’язання: науково-практичний збірник. 2012. № 24. 73 с.</w:t>
      </w:r>
    </w:p>
    <w:p w14:paraId="7D9C6757"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Відновне правосуддя в кримінальному процесі України: посібник. Київ, 2008. 198 с.</w:t>
      </w:r>
    </w:p>
    <w:p w14:paraId="74356E10"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Гаро Г.О. Мирне вирішення сімейних спорів: методичні рекомендації. 2019. 80 с.</w:t>
      </w:r>
    </w:p>
    <w:p w14:paraId="40CC4696"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Головачов Я. врегулювання спорів за участю судді: «Що?» і «Як?»: </w:t>
      </w:r>
      <w:r w:rsidRPr="00C15CB6">
        <w:rPr>
          <w:rFonts w:ascii="Times New Roman" w:hAnsi="Times New Roman" w:cs="Times New Roman"/>
          <w:i/>
          <w:iCs/>
          <w:color w:val="000000" w:themeColor="text1"/>
          <w:sz w:val="28"/>
          <w:szCs w:val="28"/>
        </w:rPr>
        <w:t>Юридична Газета Online</w:t>
      </w:r>
      <w:r w:rsidRPr="00C15CB6">
        <w:rPr>
          <w:rFonts w:ascii="Times New Roman" w:hAnsi="Times New Roman" w:cs="Times New Roman"/>
          <w:color w:val="000000" w:themeColor="text1"/>
          <w:sz w:val="28"/>
          <w:szCs w:val="28"/>
        </w:rPr>
        <w:t>. 2020. № 9 (715). URL: https://yur-gazeta.com/publications/practice/sudova-praktika/vregulyuvannya-sporiv-za-uchastyu-suddi-shcho-i-yak.html (дата звернення 08.11.2020).</w:t>
      </w:r>
    </w:p>
    <w:p w14:paraId="77BCBC2F"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Головченко А. Медіація при розірванні шлюбу: чи можна зберегти добрі стосунки, участь дитини у розлученні батьків. </w:t>
      </w:r>
      <w:r w:rsidRPr="00C15CB6">
        <w:rPr>
          <w:rFonts w:ascii="Times New Roman" w:hAnsi="Times New Roman" w:cs="Times New Roman"/>
          <w:i/>
          <w:iCs/>
          <w:color w:val="000000" w:themeColor="text1"/>
          <w:sz w:val="28"/>
          <w:szCs w:val="28"/>
        </w:rPr>
        <w:t>Діалог та медіація в Україні</w:t>
      </w:r>
      <w:r w:rsidRPr="00C15CB6">
        <w:rPr>
          <w:rFonts w:ascii="Times New Roman" w:hAnsi="Times New Roman" w:cs="Times New Roman"/>
          <w:color w:val="000000" w:themeColor="text1"/>
          <w:sz w:val="28"/>
          <w:szCs w:val="28"/>
        </w:rPr>
        <w:t>. 2019. №1. С. 31–39.</w:t>
      </w:r>
    </w:p>
    <w:p w14:paraId="1E8C5328"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Горецький О.В. Процедури примирення в цивільному судочинстві: дис. … докт. філос.: 12.00.03. Київ, 2019. 212 с.</w:t>
      </w:r>
    </w:p>
    <w:p w14:paraId="085EF795"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lastRenderedPageBreak/>
        <w:t>Грицишина М. Рефері або посередник: які особливості вирішення спорів за участю судді. URL: https://mind.ua/ru/openmind/20179619-referi-ili-posrednik-kakovy-osobennosti-razresheniya-sporov-s-uchastiem-sudi (дата звернення 08.11.2020).</w:t>
      </w:r>
    </w:p>
    <w:p w14:paraId="3E4CBEA2"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shd w:val="clear" w:color="auto" w:fill="FFFFFF"/>
        </w:rPr>
        <w:t>Давид Р., Жоффре-Спінози К. Основні правові системи сучасності: підручник. 1999. 217 с.</w:t>
      </w:r>
      <w:r w:rsidRPr="00C15CB6">
        <w:rPr>
          <w:rFonts w:ascii="Times New Roman" w:hAnsi="Times New Roman" w:cs="Times New Roman"/>
          <w:color w:val="000000" w:themeColor="text1"/>
          <w:sz w:val="28"/>
          <w:szCs w:val="28"/>
        </w:rPr>
        <w:t xml:space="preserve"> </w:t>
      </w:r>
    </w:p>
    <w:p w14:paraId="213A2CD6"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Зверева Н. С. Партисипативна процедура — новий альтернативний спосіб врегулювання спорів у Франції. </w:t>
      </w:r>
      <w:r w:rsidRPr="00C15CB6">
        <w:rPr>
          <w:rFonts w:ascii="Times New Roman" w:hAnsi="Times New Roman" w:cs="Times New Roman"/>
          <w:i/>
          <w:iCs/>
          <w:color w:val="000000" w:themeColor="text1"/>
          <w:sz w:val="28"/>
          <w:szCs w:val="28"/>
        </w:rPr>
        <w:t>Арбітраж і цивільний процес</w:t>
      </w:r>
      <w:r w:rsidRPr="00C15CB6">
        <w:rPr>
          <w:rFonts w:ascii="Times New Roman" w:hAnsi="Times New Roman" w:cs="Times New Roman"/>
          <w:color w:val="000000" w:themeColor="text1"/>
          <w:sz w:val="28"/>
          <w:szCs w:val="28"/>
        </w:rPr>
        <w:t>. 2014. № 4. 51 с.</w:t>
      </w:r>
    </w:p>
    <w:p w14:paraId="4FD6DB5E"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Кармаза О. Інститут медіації: основні концепції розвитку: заг.-укр.  наук.-прак. госп.-прав. жур.: </w:t>
      </w:r>
      <w:r w:rsidRPr="00C15CB6">
        <w:rPr>
          <w:rFonts w:ascii="Times New Roman" w:hAnsi="Times New Roman" w:cs="Times New Roman"/>
          <w:i/>
          <w:iCs/>
          <w:color w:val="000000" w:themeColor="text1"/>
          <w:sz w:val="28"/>
          <w:szCs w:val="28"/>
        </w:rPr>
        <w:t>Підприємництво, господарство і право</w:t>
      </w:r>
      <w:r w:rsidRPr="00C15CB6">
        <w:rPr>
          <w:rFonts w:ascii="Times New Roman" w:hAnsi="Times New Roman" w:cs="Times New Roman"/>
          <w:color w:val="000000" w:themeColor="text1"/>
          <w:sz w:val="28"/>
          <w:szCs w:val="28"/>
        </w:rPr>
        <w:t>. 2017. №2. С. 24–28.</w:t>
      </w:r>
    </w:p>
    <w:p w14:paraId="00AA85E3"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Кисельова Т. Інтеграція медіації в судову систему України. Програмний документ. Київ, 2017. 28 с.</w:t>
      </w:r>
    </w:p>
    <w:p w14:paraId="28DEF5B0"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Консіліація або примирне врегулювання. Dispute Resolution URL: http://www.dispute-resolution-hamburg. com/ru/ru/conciliation/what-is-conciliation. (дата звернення 08.11.2020).</w:t>
      </w:r>
    </w:p>
    <w:p w14:paraId="0C841877"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Короєд С.О. Врегулювання спору як самостійне завдання цивільного судочинства за проектом нової редакції ЦПК України: вплив інституту врегулювання спору за участю судді на ефективність цивільного процесу : Судова апеляція. 2017. №2. С. 24–28.</w:t>
      </w:r>
    </w:p>
    <w:p w14:paraId="42AB3CB3"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Корінний С.О. Альтернативні способи вирішення спорів та інститут судової медіації в адміністративному процесі України: виклад основних доктринальних підходів. </w:t>
      </w:r>
      <w:r w:rsidRPr="00C15CB6">
        <w:rPr>
          <w:rFonts w:ascii="Times New Roman" w:hAnsi="Times New Roman" w:cs="Times New Roman"/>
          <w:i/>
          <w:iCs/>
          <w:color w:val="000000" w:themeColor="text1"/>
          <w:sz w:val="28"/>
          <w:szCs w:val="28"/>
        </w:rPr>
        <w:t>Visegrad Journal on Human Rights</w:t>
      </w:r>
      <w:r w:rsidRPr="00C15CB6">
        <w:rPr>
          <w:rFonts w:ascii="Times New Roman" w:hAnsi="Times New Roman" w:cs="Times New Roman"/>
          <w:color w:val="000000" w:themeColor="text1"/>
          <w:sz w:val="28"/>
          <w:szCs w:val="28"/>
        </w:rPr>
        <w:t>. 2017. № 4. Т. 3. С. 128–134.</w:t>
      </w:r>
    </w:p>
    <w:p w14:paraId="3E446858"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Корінний О.С. Впровадження медіації в адміністративний процес України: дис. … канд. юр. наук : 342.127.15. Ужгород, 2019. 243 с.</w:t>
      </w:r>
    </w:p>
    <w:p w14:paraId="6163DADF"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Коссак В. Альтернативне вирішення спорів як спосіб захисту порушених прав. Перспективи застосування альтернативних способів </w:t>
      </w:r>
      <w:r w:rsidRPr="00C15CB6">
        <w:rPr>
          <w:rFonts w:ascii="Times New Roman" w:hAnsi="Times New Roman" w:cs="Times New Roman"/>
          <w:color w:val="000000" w:themeColor="text1"/>
          <w:sz w:val="28"/>
          <w:szCs w:val="28"/>
        </w:rPr>
        <w:lastRenderedPageBreak/>
        <w:t>вирішення спорів (ADR) в Україні: матеріали 2-го Львів. міжнар. форуму. Львів, 2009. 11 с.</w:t>
      </w:r>
    </w:p>
    <w:p w14:paraId="4ED09439"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Красіловська З. В. Становлення інституту медіації в системі публічного управління: теоретико-правовий аспект: дис. ... канд. наук з держ. упр.: 25.00.01. Одеса, 2017. 216 с.</w:t>
      </w:r>
    </w:p>
    <w:p w14:paraId="32D3282C"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Кучерук Н. Урегулювання адміністративного спору за участю судді: чому не діє? Закон і бізнес. 2019. URL: https://zib.com.ua/ua/139127-uregulyuvannya_adminsporu_za_uchastyu_suddi_chomu_ne_die.html (дата звернення 08.11.2020).</w:t>
      </w:r>
    </w:p>
    <w:p w14:paraId="69B8F52D"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Лесько О.А.</w:t>
      </w:r>
      <w:r w:rsidRPr="00C15CB6">
        <w:rPr>
          <w:rFonts w:ascii="Times New Roman" w:hAnsi="Times New Roman" w:cs="Times New Roman"/>
          <w:color w:val="000000" w:themeColor="text1"/>
          <w:spacing w:val="-2"/>
          <w:sz w:val="28"/>
          <w:szCs w:val="28"/>
        </w:rPr>
        <w:t xml:space="preserve"> </w:t>
      </w:r>
      <w:r w:rsidRPr="00C15CB6">
        <w:rPr>
          <w:rFonts w:ascii="Times New Roman" w:hAnsi="Times New Roman" w:cs="Times New Roman"/>
          <w:color w:val="000000" w:themeColor="text1"/>
          <w:sz w:val="28"/>
          <w:szCs w:val="28"/>
        </w:rPr>
        <w:t xml:space="preserve">Врегулювання спору за участю судді: проблеми і перспективи. </w:t>
      </w:r>
      <w:r w:rsidRPr="00C15CB6">
        <w:rPr>
          <w:rFonts w:ascii="Times New Roman" w:hAnsi="Times New Roman" w:cs="Times New Roman"/>
          <w:i/>
          <w:iCs/>
          <w:color w:val="000000" w:themeColor="text1"/>
          <w:sz w:val="28"/>
          <w:szCs w:val="28"/>
        </w:rPr>
        <w:t>Правова держава</w:t>
      </w:r>
      <w:r w:rsidRPr="00C15CB6">
        <w:rPr>
          <w:rFonts w:ascii="Times New Roman" w:hAnsi="Times New Roman" w:cs="Times New Roman"/>
          <w:color w:val="000000" w:themeColor="text1"/>
          <w:sz w:val="28"/>
          <w:szCs w:val="28"/>
        </w:rPr>
        <w:t>. 2019. №34. С. 48–56.</w:t>
      </w:r>
    </w:p>
    <w:p w14:paraId="77A2AD57"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Мазаракі Н.А. Медіація як соціальний та правовий інститут. </w:t>
      </w:r>
      <w:r w:rsidRPr="00C15CB6">
        <w:rPr>
          <w:rFonts w:ascii="Times New Roman" w:hAnsi="Times New Roman" w:cs="Times New Roman"/>
          <w:i/>
          <w:iCs/>
          <w:color w:val="000000" w:themeColor="text1"/>
          <w:sz w:val="28"/>
          <w:szCs w:val="28"/>
        </w:rPr>
        <w:t>Часопис Київського університету права</w:t>
      </w:r>
      <w:r w:rsidRPr="00C15CB6">
        <w:rPr>
          <w:rFonts w:ascii="Times New Roman" w:hAnsi="Times New Roman" w:cs="Times New Roman"/>
          <w:color w:val="000000" w:themeColor="text1"/>
          <w:sz w:val="28"/>
          <w:szCs w:val="28"/>
        </w:rPr>
        <w:t>. 2018. №3. С. 169-174.</w:t>
      </w:r>
    </w:p>
    <w:p w14:paraId="36E0D552"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pacing w:val="-2"/>
          <w:sz w:val="28"/>
          <w:szCs w:val="28"/>
        </w:rPr>
        <w:t xml:space="preserve">Мазаракі Н.А. Основоположні ідеї інституту альтернативного вирішення спорів. </w:t>
      </w:r>
      <w:r w:rsidRPr="00C15CB6">
        <w:rPr>
          <w:rFonts w:ascii="Times New Roman" w:hAnsi="Times New Roman" w:cs="Times New Roman"/>
          <w:i/>
          <w:iCs/>
          <w:color w:val="000000" w:themeColor="text1"/>
          <w:spacing w:val="-2"/>
          <w:sz w:val="28"/>
          <w:szCs w:val="28"/>
        </w:rPr>
        <w:t>Науковий вісник публічного та приватного права</w:t>
      </w:r>
      <w:r w:rsidRPr="00C15CB6">
        <w:rPr>
          <w:rFonts w:ascii="Times New Roman" w:hAnsi="Times New Roman" w:cs="Times New Roman"/>
          <w:color w:val="000000" w:themeColor="text1"/>
          <w:spacing w:val="-2"/>
          <w:sz w:val="28"/>
          <w:szCs w:val="28"/>
        </w:rPr>
        <w:t xml:space="preserve">. 2018. № 6. C.112-118. </w:t>
      </w:r>
    </w:p>
    <w:p w14:paraId="6A648839"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pacing w:val="-2"/>
          <w:sz w:val="28"/>
          <w:szCs w:val="28"/>
        </w:rPr>
        <w:t xml:space="preserve">Мазуров П.С. Медиация в Австралии: </w:t>
      </w:r>
      <w:r w:rsidRPr="00C15CB6">
        <w:rPr>
          <w:rFonts w:ascii="Times New Roman" w:hAnsi="Times New Roman" w:cs="Times New Roman"/>
          <w:i/>
          <w:iCs/>
          <w:noProof/>
          <w:color w:val="000000" w:themeColor="text1"/>
          <w:spacing w:val="-2"/>
          <w:sz w:val="28"/>
          <w:szCs w:val="28"/>
        </w:rPr>
        <w:t xml:space="preserve">Экономика и право. </w:t>
      </w:r>
      <w:r w:rsidRPr="00C15CB6">
        <w:rPr>
          <w:rFonts w:ascii="Times New Roman" w:hAnsi="Times New Roman" w:cs="Times New Roman"/>
          <w:noProof/>
          <w:color w:val="000000" w:themeColor="text1"/>
          <w:spacing w:val="-2"/>
          <w:sz w:val="28"/>
          <w:szCs w:val="28"/>
        </w:rPr>
        <w:t>2014</w:t>
      </w:r>
      <w:r w:rsidRPr="00C15CB6">
        <w:rPr>
          <w:rFonts w:ascii="Times New Roman" w:hAnsi="Times New Roman" w:cs="Times New Roman"/>
          <w:i/>
          <w:iCs/>
          <w:noProof/>
          <w:color w:val="000000" w:themeColor="text1"/>
          <w:spacing w:val="-2"/>
          <w:sz w:val="28"/>
          <w:szCs w:val="28"/>
        </w:rPr>
        <w:t xml:space="preserve">. </w:t>
      </w:r>
      <w:r w:rsidRPr="00C15CB6">
        <w:rPr>
          <w:rFonts w:ascii="Times New Roman" w:hAnsi="Times New Roman" w:cs="Times New Roman"/>
          <w:noProof/>
          <w:color w:val="000000" w:themeColor="text1"/>
          <w:spacing w:val="-2"/>
          <w:sz w:val="28"/>
          <w:szCs w:val="28"/>
        </w:rPr>
        <w:t>№1-2. С. 64-66.</w:t>
      </w:r>
    </w:p>
    <w:p w14:paraId="2DCADFF4"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Медіація у професійній діяльності юриста: підручник. Одеса, 2019. 454 с.</w:t>
      </w:r>
    </w:p>
    <w:p w14:paraId="5AFE6709"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Назарук О., Онищук А. Медіаційна процедура в кримінальному процесі: науковий часопис Національної академії прокуратури України. 2016. №2. С. 74-80.</w:t>
      </w:r>
    </w:p>
    <w:p w14:paraId="6CC3A47A"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Орленко В.И., Хохлова Ю.Е. Сравнительно – правовой анализ и некоторые тенденции развития медиации как альтернативного способа урегулирования предпринимательских споров в РФ и зарубежных странах. Сборник статей Международного научно-практического конкурса. Пенза, 2018. С. 226 – 227.</w:t>
      </w:r>
    </w:p>
    <w:p w14:paraId="2889BEDA"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Переверзєв І. О. Щодо поняття медіації як альтернативного способу вирішення господарських спорів. </w:t>
      </w:r>
      <w:r w:rsidRPr="00C15CB6">
        <w:rPr>
          <w:rFonts w:ascii="Times New Roman" w:hAnsi="Times New Roman" w:cs="Times New Roman"/>
          <w:i/>
          <w:iCs/>
          <w:color w:val="000000" w:themeColor="text1"/>
          <w:sz w:val="28"/>
          <w:szCs w:val="28"/>
        </w:rPr>
        <w:t>Форум права</w:t>
      </w:r>
      <w:r w:rsidRPr="00C15CB6">
        <w:rPr>
          <w:rFonts w:ascii="Times New Roman" w:hAnsi="Times New Roman" w:cs="Times New Roman"/>
          <w:color w:val="000000" w:themeColor="text1"/>
          <w:sz w:val="28"/>
          <w:szCs w:val="28"/>
        </w:rPr>
        <w:t xml:space="preserve">: електрон. наук фахове вид. </w:t>
      </w:r>
      <w:r w:rsidRPr="00C15CB6">
        <w:rPr>
          <w:rFonts w:ascii="Times New Roman" w:hAnsi="Times New Roman" w:cs="Times New Roman"/>
          <w:color w:val="000000" w:themeColor="text1"/>
          <w:sz w:val="28"/>
          <w:szCs w:val="28"/>
        </w:rPr>
        <w:lastRenderedPageBreak/>
        <w:t>2017. № 4. С. 171-176. URL: http://nbuv.gov.ua/jpdf/FP_index.htm_2017_4_29.pdf (дата звернення 08.11.2020).</w:t>
      </w:r>
    </w:p>
    <w:p w14:paraId="476B85A4"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Петренко Н.О. Врегулювання спору за участю судді в господарському процесі: заг.-укр.  наук.-прак. госп.-прав. жур.: </w:t>
      </w:r>
      <w:r w:rsidRPr="00C15CB6">
        <w:rPr>
          <w:rFonts w:ascii="Times New Roman" w:hAnsi="Times New Roman" w:cs="Times New Roman"/>
          <w:i/>
          <w:iCs/>
          <w:color w:val="000000" w:themeColor="text1"/>
          <w:sz w:val="28"/>
          <w:szCs w:val="28"/>
        </w:rPr>
        <w:t>Підприємництво, господарство і право</w:t>
      </w:r>
      <w:r w:rsidRPr="00C15CB6">
        <w:rPr>
          <w:rFonts w:ascii="Times New Roman" w:hAnsi="Times New Roman" w:cs="Times New Roman"/>
          <w:color w:val="000000" w:themeColor="text1"/>
          <w:sz w:val="28"/>
          <w:szCs w:val="28"/>
        </w:rPr>
        <w:t>. 2018. №10. С. 73–77.</w:t>
      </w:r>
    </w:p>
    <w:p w14:paraId="02F2B342"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Підвищення поінформованості суддів та адвокатів щодо медіації та обізнаності громадян про медіацію для покращення доступу до правосуддя та підвищення ефективності судової влади. Програмний документ. </w:t>
      </w:r>
      <w:r w:rsidRPr="00C15CB6">
        <w:rPr>
          <w:rFonts w:ascii="Times New Roman" w:hAnsi="Times New Roman" w:cs="Times New Roman"/>
          <w:i/>
          <w:iCs/>
          <w:color w:val="000000" w:themeColor="text1"/>
          <w:sz w:val="28"/>
          <w:szCs w:val="28"/>
        </w:rPr>
        <w:t>Нове правосуддя</w:t>
      </w:r>
      <w:r w:rsidRPr="00C15CB6">
        <w:rPr>
          <w:rFonts w:ascii="Times New Roman" w:hAnsi="Times New Roman" w:cs="Times New Roman"/>
          <w:color w:val="000000" w:themeColor="text1"/>
          <w:sz w:val="28"/>
          <w:szCs w:val="28"/>
        </w:rPr>
        <w:t>. Київ, 2017. 84 с.</w:t>
      </w:r>
    </w:p>
    <w:p w14:paraId="33D393D0"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Практика медиации в России: проблемы, трудности, решения. Сборник материалов. Липецк, 2015. 148 с. URL: http://www.conplus.su/upload/news/sbornick_mediation.pdf (дата звернення 08.11.2020).</w:t>
      </w:r>
    </w:p>
    <w:p w14:paraId="56DA6C2E"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Практичне застосування медіації: практично-методичний посібник викладача: В. Каневська, К. Наровська. Київ, 2016. URL: https://newjustice.org.ua/wp-content/uploads/2018/05/Curriculum_Mediation_print.pdf (дата звернення 08.11.2020).</w:t>
      </w:r>
    </w:p>
    <w:p w14:paraId="1474F47C"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Роїк М.М. Актуальність та шляхи вдосконалення процедури примирення в кримінальному провадженні. </w:t>
      </w:r>
      <w:r w:rsidRPr="00C15CB6">
        <w:rPr>
          <w:rFonts w:ascii="Times New Roman" w:hAnsi="Times New Roman" w:cs="Times New Roman"/>
          <w:i/>
          <w:iCs/>
          <w:color w:val="000000" w:themeColor="text1"/>
          <w:sz w:val="28"/>
          <w:szCs w:val="28"/>
        </w:rPr>
        <w:t>Треті економіко-правові студії: матеріали Всеукраїнської науково-практичної конференції молодих вчених, присвяченої 155-річчю Одеського національного університету імені І. І. Мечникова</w:t>
      </w:r>
      <w:r w:rsidRPr="00C15CB6">
        <w:rPr>
          <w:rFonts w:ascii="Times New Roman" w:hAnsi="Times New Roman" w:cs="Times New Roman"/>
          <w:color w:val="000000" w:themeColor="text1"/>
          <w:sz w:val="28"/>
          <w:szCs w:val="28"/>
        </w:rPr>
        <w:t>. 2020. С. 63-65.</w:t>
      </w:r>
    </w:p>
    <w:p w14:paraId="65D3EF5E"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Роїк М.М. Значення та практичне застосування інституту врегулювання спору за участю судді в адміністративному судочинстві України. </w:t>
      </w:r>
      <w:r w:rsidRPr="00C15CB6">
        <w:rPr>
          <w:rFonts w:ascii="Times New Roman" w:hAnsi="Times New Roman" w:cs="Times New Roman"/>
          <w:i/>
          <w:iCs/>
          <w:color w:val="000000" w:themeColor="text1"/>
          <w:sz w:val="28"/>
          <w:szCs w:val="28"/>
        </w:rPr>
        <w:t>Правовий світ</w:t>
      </w:r>
      <w:r w:rsidRPr="00C15CB6">
        <w:rPr>
          <w:rFonts w:ascii="Times New Roman" w:hAnsi="Times New Roman" w:cs="Times New Roman"/>
          <w:color w:val="000000" w:themeColor="text1"/>
          <w:sz w:val="28"/>
          <w:szCs w:val="28"/>
        </w:rPr>
        <w:t xml:space="preserve">. Дніпро, 2020. С. 100-104. </w:t>
      </w:r>
    </w:p>
    <w:p w14:paraId="0E92DD71"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Роїк М.М. Досудові конференції в Канаді у порівнянні з врегулюванням спору за участю судді в Україні. </w:t>
      </w:r>
      <w:r w:rsidRPr="00C15CB6">
        <w:rPr>
          <w:rFonts w:ascii="Times New Roman" w:hAnsi="Times New Roman" w:cs="Times New Roman"/>
          <w:i/>
          <w:iCs/>
          <w:color w:val="000000" w:themeColor="text1"/>
          <w:sz w:val="28"/>
          <w:szCs w:val="28"/>
        </w:rPr>
        <w:t>Асоціація аспірантів-юристів</w:t>
      </w:r>
      <w:r w:rsidRPr="00C15CB6">
        <w:rPr>
          <w:rFonts w:ascii="Times New Roman" w:hAnsi="Times New Roman" w:cs="Times New Roman"/>
          <w:color w:val="000000" w:themeColor="text1"/>
          <w:sz w:val="28"/>
          <w:szCs w:val="28"/>
        </w:rPr>
        <w:t xml:space="preserve">. Харків, 2020. С. 49-52. </w:t>
      </w:r>
    </w:p>
    <w:p w14:paraId="3345E7EE"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lastRenderedPageBreak/>
        <w:t xml:space="preserve">Сергеєва А. Запровадження інституту судді медіатора в Україні: аргументи за і проти. </w:t>
      </w:r>
      <w:r w:rsidRPr="00C15CB6">
        <w:rPr>
          <w:rFonts w:ascii="Times New Roman" w:hAnsi="Times New Roman" w:cs="Times New Roman"/>
          <w:i/>
          <w:iCs/>
          <w:color w:val="000000" w:themeColor="text1"/>
          <w:sz w:val="28"/>
          <w:szCs w:val="28"/>
        </w:rPr>
        <w:t>Діалог та медіація в Україн</w:t>
      </w:r>
      <w:r w:rsidRPr="00C15CB6">
        <w:rPr>
          <w:rFonts w:ascii="Times New Roman" w:hAnsi="Times New Roman" w:cs="Times New Roman"/>
          <w:color w:val="000000" w:themeColor="text1"/>
          <w:sz w:val="28"/>
          <w:szCs w:val="28"/>
        </w:rPr>
        <w:t>і. 2019. №1. С. 209–212.</w:t>
      </w:r>
    </w:p>
    <w:p w14:paraId="1BDF71ED"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Сергеєва С.</w:t>
      </w:r>
      <w:r w:rsidRPr="00C15CB6">
        <w:rPr>
          <w:rFonts w:ascii="Times New Roman" w:hAnsi="Times New Roman" w:cs="Times New Roman"/>
          <w:color w:val="000000" w:themeColor="text1"/>
          <w:sz w:val="28"/>
          <w:szCs w:val="28"/>
        </w:rPr>
        <w:tab/>
        <w:t xml:space="preserve"> Врегулювання спору за участю судді у господарському процесі. </w:t>
      </w:r>
      <w:r w:rsidRPr="00C15CB6">
        <w:rPr>
          <w:rFonts w:ascii="Times New Roman" w:hAnsi="Times New Roman" w:cs="Times New Roman"/>
          <w:i/>
          <w:iCs/>
          <w:color w:val="000000" w:themeColor="text1"/>
          <w:sz w:val="28"/>
          <w:szCs w:val="28"/>
        </w:rPr>
        <w:t>Юридична Газета Online</w:t>
      </w:r>
      <w:r w:rsidRPr="00C15CB6">
        <w:rPr>
          <w:rFonts w:ascii="Times New Roman" w:hAnsi="Times New Roman" w:cs="Times New Roman"/>
          <w:color w:val="000000" w:themeColor="text1"/>
          <w:sz w:val="28"/>
          <w:szCs w:val="28"/>
        </w:rPr>
        <w:t>. 2018. №17. URL: http://yur-gazeta.com/publications/practice/gospodarske-pravo/vregulyuvannya-sporu-za-uchastyu-suddi-u-gospodarskomu-procesi.html (дата звернення 08.11.2020).</w:t>
      </w:r>
    </w:p>
    <w:p w14:paraId="66224A1E"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Сидєльніков О. Д. Інститут примирення сторін в адміністративному судочинстві: дис. ... канд. юрид. наук: 12.00.07. Харків, 2017. 201 с.</w:t>
      </w:r>
    </w:p>
    <w:p w14:paraId="4C824381"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pacing w:val="-2"/>
          <w:sz w:val="28"/>
          <w:szCs w:val="28"/>
        </w:rPr>
        <w:t xml:space="preserve">Спектор О. М. Особливості розвитку та застосування альтернативних способів вирішення спорів в Україні. </w:t>
      </w:r>
      <w:r w:rsidRPr="00C15CB6">
        <w:rPr>
          <w:rFonts w:ascii="Times New Roman" w:hAnsi="Times New Roman" w:cs="Times New Roman"/>
          <w:i/>
          <w:iCs/>
          <w:color w:val="000000" w:themeColor="text1"/>
          <w:spacing w:val="-2"/>
          <w:sz w:val="28"/>
          <w:szCs w:val="28"/>
        </w:rPr>
        <w:t>Український часопис міжнародного права</w:t>
      </w:r>
      <w:r w:rsidRPr="00C15CB6">
        <w:rPr>
          <w:rFonts w:ascii="Times New Roman" w:hAnsi="Times New Roman" w:cs="Times New Roman"/>
          <w:color w:val="000000" w:themeColor="text1"/>
          <w:spacing w:val="-2"/>
          <w:sz w:val="28"/>
          <w:szCs w:val="28"/>
        </w:rPr>
        <w:t>. 2013. № 1. С. 135-140.</w:t>
      </w:r>
    </w:p>
    <w:p w14:paraId="3C648734"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shd w:val="clear" w:color="auto" w:fill="FFFFFF"/>
        </w:rPr>
        <w:t>Степанова Т.В. </w:t>
      </w:r>
      <w:hyperlink r:id="rId9" w:history="1">
        <w:r w:rsidRPr="00C15CB6">
          <w:rPr>
            <w:rStyle w:val="a8"/>
            <w:rFonts w:ascii="Times New Roman" w:hAnsi="Times New Roman" w:cs="Times New Roman"/>
            <w:color w:val="000000" w:themeColor="text1"/>
            <w:sz w:val="28"/>
            <w:szCs w:val="28"/>
            <w:bdr w:val="none" w:sz="0" w:space="0" w:color="auto" w:frame="1"/>
            <w:shd w:val="clear" w:color="auto" w:fill="FFFFFF"/>
          </w:rPr>
          <w:t>Щодо розмежування понять «медіація», «досудове врегулювання спору» та «урегулювання спору за участю судді»</w:t>
        </w:r>
      </w:hyperlink>
      <w:r w:rsidRPr="00C15CB6">
        <w:rPr>
          <w:rFonts w:ascii="Times New Roman" w:hAnsi="Times New Roman" w:cs="Times New Roman"/>
          <w:color w:val="000000" w:themeColor="text1"/>
          <w:sz w:val="28"/>
          <w:szCs w:val="28"/>
          <w:shd w:val="clear" w:color="auto" w:fill="FFFFFF"/>
        </w:rPr>
        <w:t xml:space="preserve">: </w:t>
      </w:r>
      <w:r w:rsidRPr="00C15CB6">
        <w:rPr>
          <w:rFonts w:ascii="Times New Roman" w:hAnsi="Times New Roman" w:cs="Times New Roman"/>
          <w:i/>
          <w:iCs/>
          <w:color w:val="000000" w:themeColor="text1"/>
          <w:sz w:val="28"/>
          <w:szCs w:val="28"/>
          <w:shd w:val="clear" w:color="auto" w:fill="FFFFFF"/>
        </w:rPr>
        <w:t>Південноукраїнський правничий часопис</w:t>
      </w:r>
      <w:r w:rsidRPr="00C15CB6">
        <w:rPr>
          <w:rFonts w:ascii="Times New Roman" w:hAnsi="Times New Roman" w:cs="Times New Roman"/>
          <w:color w:val="000000" w:themeColor="text1"/>
          <w:sz w:val="28"/>
          <w:szCs w:val="28"/>
          <w:shd w:val="clear" w:color="auto" w:fill="FFFFFF"/>
        </w:rPr>
        <w:t>. 2018. № 4. Ч.1. С. 24-27.</w:t>
      </w:r>
    </w:p>
    <w:p w14:paraId="77A39979"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Стрельцова Г.О. Концепции гражданского процесса: Российский ежегодник гражданского и арбитражного процесса. 2008. С. 36-61.</w:t>
      </w:r>
    </w:p>
    <w:p w14:paraId="5A43B104"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Тимофєєва Л. Переваги медіаційних та відновних практик у сучасному кримінально-правовому регулюванні. </w:t>
      </w:r>
      <w:r w:rsidRPr="00C15CB6">
        <w:rPr>
          <w:rFonts w:ascii="Times New Roman" w:hAnsi="Times New Roman" w:cs="Times New Roman"/>
          <w:i/>
          <w:iCs/>
          <w:color w:val="000000" w:themeColor="text1"/>
          <w:sz w:val="28"/>
          <w:szCs w:val="28"/>
        </w:rPr>
        <w:t>Діалог та медіація в Україні</w:t>
      </w:r>
      <w:r w:rsidRPr="00C15CB6">
        <w:rPr>
          <w:rFonts w:ascii="Times New Roman" w:hAnsi="Times New Roman" w:cs="Times New Roman"/>
          <w:color w:val="000000" w:themeColor="text1"/>
          <w:sz w:val="28"/>
          <w:szCs w:val="28"/>
        </w:rPr>
        <w:t>. 2019. №1. С. 180–185.</w:t>
      </w:r>
    </w:p>
    <w:p w14:paraId="71EABC3E"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Тиханський О.Б. Місце інституту врегулювання цивільного спору за участю судді в систематиці примирних процедур. наук. Вісник. 2017. №3 (48). С. 79–88.</w:t>
      </w:r>
    </w:p>
    <w:p w14:paraId="554495E7"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Турман Н. Медіація в кримінальному процесі: шляхи удосконалення чинного законодавства. </w:t>
      </w:r>
      <w:r w:rsidRPr="00C15CB6">
        <w:rPr>
          <w:rFonts w:ascii="Times New Roman" w:hAnsi="Times New Roman" w:cs="Times New Roman"/>
          <w:i/>
          <w:iCs/>
          <w:color w:val="000000" w:themeColor="text1"/>
          <w:sz w:val="28"/>
          <w:szCs w:val="28"/>
        </w:rPr>
        <w:t>Підприємництво, господарство і право: кримінальний процес</w:t>
      </w:r>
      <w:r w:rsidRPr="00C15CB6">
        <w:rPr>
          <w:rFonts w:ascii="Times New Roman" w:hAnsi="Times New Roman" w:cs="Times New Roman"/>
          <w:color w:val="000000" w:themeColor="text1"/>
          <w:sz w:val="28"/>
          <w:szCs w:val="28"/>
        </w:rPr>
        <w:t>. 2017. №3. С. 276-280.</w:t>
      </w:r>
    </w:p>
    <w:p w14:paraId="433790AA"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Федорич І. Медіація: зміна парадигми вирішення конфліктів. </w:t>
      </w:r>
      <w:r w:rsidRPr="00C15CB6">
        <w:rPr>
          <w:rFonts w:ascii="Times New Roman" w:hAnsi="Times New Roman" w:cs="Times New Roman"/>
          <w:i/>
          <w:iCs/>
          <w:color w:val="000000" w:themeColor="text1"/>
          <w:sz w:val="28"/>
          <w:szCs w:val="28"/>
        </w:rPr>
        <w:t>Діалог та медіація в Україні</w:t>
      </w:r>
      <w:r w:rsidRPr="00C15CB6">
        <w:rPr>
          <w:rFonts w:ascii="Times New Roman" w:hAnsi="Times New Roman" w:cs="Times New Roman"/>
          <w:color w:val="000000" w:themeColor="text1"/>
          <w:sz w:val="28"/>
          <w:szCs w:val="28"/>
        </w:rPr>
        <w:t>. 2019. №1. С. 118–121.</w:t>
      </w:r>
    </w:p>
    <w:p w14:paraId="45B5AA1E"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Юбицкая Т.А. Медиация: перенимаем опыт Франции. Белорусское право во времени и пространстве. Минск, 2017. С. 120-122.</w:t>
      </w:r>
    </w:p>
    <w:p w14:paraId="654C0B00"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lastRenderedPageBreak/>
        <w:t xml:space="preserve">Яценко С. Інститут врегулювання спору за участю судді: правова характеристика та вплив на господарський порядок. </w:t>
      </w:r>
      <w:r w:rsidRPr="00C15CB6">
        <w:rPr>
          <w:rFonts w:ascii="Times New Roman" w:hAnsi="Times New Roman" w:cs="Times New Roman"/>
          <w:i/>
          <w:color w:val="000000" w:themeColor="text1"/>
          <w:sz w:val="28"/>
          <w:szCs w:val="28"/>
        </w:rPr>
        <w:t>Право України</w:t>
      </w:r>
      <w:r w:rsidRPr="00C15CB6">
        <w:rPr>
          <w:rFonts w:ascii="Times New Roman" w:hAnsi="Times New Roman" w:cs="Times New Roman"/>
          <w:color w:val="000000" w:themeColor="text1"/>
          <w:sz w:val="28"/>
          <w:szCs w:val="28"/>
        </w:rPr>
        <w:t>. 2017. №9. С. 213-219.</w:t>
      </w:r>
    </w:p>
    <w:p w14:paraId="314EF17E"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Albin, Wolf. Güteverhandlung und Mediation. Munster. 2007. 83 р.</w:t>
      </w:r>
    </w:p>
    <w:p w14:paraId="3C93373B"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Bortnikova А. Criteria for the mediatability of a public-law dispute. </w:t>
      </w:r>
      <w:r w:rsidRPr="00C15CB6">
        <w:rPr>
          <w:rFonts w:ascii="Times New Roman" w:hAnsi="Times New Roman" w:cs="Times New Roman"/>
          <w:i/>
          <w:iCs/>
          <w:color w:val="000000" w:themeColor="text1"/>
          <w:sz w:val="28"/>
          <w:szCs w:val="28"/>
        </w:rPr>
        <w:t>Visegrad Journal on Human Rights</w:t>
      </w:r>
      <w:r w:rsidRPr="00C15CB6">
        <w:rPr>
          <w:rFonts w:ascii="Times New Roman" w:hAnsi="Times New Roman" w:cs="Times New Roman"/>
          <w:color w:val="000000" w:themeColor="text1"/>
          <w:sz w:val="28"/>
          <w:szCs w:val="28"/>
        </w:rPr>
        <w:t>. 2017. № 6. P. 29–34.</w:t>
      </w:r>
    </w:p>
    <w:p w14:paraId="76BA9EB5"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Canadian Bar Association, Task Force Report on ADR. Canada. 1989. 15 p.</w:t>
      </w:r>
    </w:p>
    <w:p w14:paraId="70678282"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Der Gesetzestext wurde in Peters, Bele Carolin, Der Gütegedan ke im deutschen Zivilprozessrech. 2004. 283 р.</w:t>
      </w:r>
    </w:p>
    <w:p w14:paraId="4E069FB3"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Gerasymenko A.G. and Mazaraki N.A. Antitrust Damages Actions in Ukraine: Current Situation and Perspectives. </w:t>
      </w:r>
      <w:r w:rsidRPr="00C15CB6">
        <w:rPr>
          <w:rFonts w:ascii="Times New Roman" w:hAnsi="Times New Roman" w:cs="Times New Roman"/>
          <w:i/>
          <w:iCs/>
          <w:color w:val="000000" w:themeColor="text1"/>
          <w:sz w:val="28"/>
          <w:szCs w:val="28"/>
        </w:rPr>
        <w:t>Yearbook of Antitrust and Regulatory Studies</w:t>
      </w:r>
      <w:r w:rsidRPr="00C15CB6">
        <w:rPr>
          <w:rFonts w:ascii="Times New Roman" w:hAnsi="Times New Roman" w:cs="Times New Roman"/>
          <w:color w:val="000000" w:themeColor="text1"/>
          <w:sz w:val="28"/>
          <w:szCs w:val="28"/>
        </w:rPr>
        <w:t xml:space="preserve">. 2015. № 8 (12). С.195-214. </w:t>
      </w:r>
    </w:p>
    <w:p w14:paraId="6F297436"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Hellman J. The Occurrence of Mediation. A Critical Evaluation of the Current Debate. 2012. 14 (4). Р. 591–603.</w:t>
      </w:r>
    </w:p>
    <w:p w14:paraId="245C21D2"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Judicial Dispute Resolution at the Superior Court of Quebec: Judges' Attitudes and Practices. July 9, 2009. 159 p. </w:t>
      </w:r>
    </w:p>
    <w:p w14:paraId="7D8A45D5"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Offer in Compromise. URL://https://www.irs.gov/Individuals/ Offerin-Compromise-1 (дата звернення 08.11.2020).</w:t>
      </w:r>
    </w:p>
    <w:p w14:paraId="3CA606B2"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Pre-trial Conference: June 15, 2018. Colleen G. Purich. of the Alberta Bar. URL: https://www.westlawnextcanada.com/blog/insider/ced-an-overview-of-the-law-pre-trial-conference-western-994/ (дата звернення: 08.11.2020).</w:t>
      </w:r>
    </w:p>
    <w:p w14:paraId="485BC07E"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Rooney G., Ross M. Shifting the Focus from Mediating the Problem to Mediating the Moment. 2012. URL: http://ssrn.com/abstract=2140220.</w:t>
      </w:r>
    </w:p>
    <w:p w14:paraId="02F475D9"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Stein, Friedrich/Jonas. Kommentar zur Zivilprozessordnung. Tubingen, 2000-2006. 495 р.</w:t>
      </w:r>
    </w:p>
    <w:p w14:paraId="7759B1A9"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Theory and Practice of Mediation in the Commercial Sphere. Minsk, 2015. 231 с.</w:t>
      </w:r>
    </w:p>
    <w:p w14:paraId="4701AA91"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Wallensteen P., Svensson, I. Talking Peace: International Mediation in Armed Conflicts. Journal of Peace Research. 2014. 50 (2). Р. 315–327.</w:t>
      </w:r>
    </w:p>
    <w:p w14:paraId="25F94522" w14:textId="77777777" w:rsidR="00A424C0" w:rsidRPr="00C15CB6" w:rsidRDefault="00A424C0" w:rsidP="00A33F6F">
      <w:pPr>
        <w:pStyle w:val="a3"/>
        <w:spacing w:line="360" w:lineRule="auto"/>
        <w:ind w:left="142"/>
        <w:jc w:val="both"/>
        <w:rPr>
          <w:rFonts w:ascii="Times New Roman" w:hAnsi="Times New Roman" w:cs="Times New Roman"/>
          <w:color w:val="000000" w:themeColor="text1"/>
          <w:sz w:val="28"/>
          <w:szCs w:val="28"/>
        </w:rPr>
      </w:pPr>
    </w:p>
    <w:p w14:paraId="66DDF5A0" w14:textId="77777777" w:rsidR="00A424C0" w:rsidRPr="00C15CB6" w:rsidRDefault="00A424C0" w:rsidP="00A33F6F">
      <w:pPr>
        <w:spacing w:line="360" w:lineRule="auto"/>
        <w:ind w:left="142"/>
        <w:jc w:val="both"/>
        <w:rPr>
          <w:rFonts w:ascii="Times New Roman" w:hAnsi="Times New Roman" w:cs="Times New Roman"/>
          <w:b/>
          <w:bCs/>
          <w:color w:val="000000" w:themeColor="text1"/>
          <w:sz w:val="28"/>
          <w:szCs w:val="28"/>
        </w:rPr>
      </w:pPr>
      <w:r w:rsidRPr="00C15CB6">
        <w:rPr>
          <w:rFonts w:ascii="Times New Roman" w:hAnsi="Times New Roman" w:cs="Times New Roman"/>
          <w:b/>
          <w:bCs/>
          <w:color w:val="000000" w:themeColor="text1"/>
          <w:sz w:val="28"/>
          <w:szCs w:val="28"/>
        </w:rPr>
        <w:lastRenderedPageBreak/>
        <w:t>Матеріали практики:</w:t>
      </w:r>
    </w:p>
    <w:p w14:paraId="6C24F7E1"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Рішення Малиновського райсуду м. Одеси від 05.11.2013 р. справа № 521/11448/13-ц URL: (дата звернення 08.11.2020).</w:t>
      </w:r>
    </w:p>
    <w:p w14:paraId="61465D22"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Ухвала Артемівського міськрайонного суду Донецької області від 20.05.2020 р. справа № 219/89/20: URL: http://www.reyestr.court.gov.ua/Review/89330172 (дата звернення 08.11.2020).</w:t>
      </w:r>
    </w:p>
    <w:p w14:paraId="636FDEDB"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Ухвала Ірпінського міського суду Київської області від 11.06.2020 р. справа № 367/4981/19: URL: http://www.reyestr.court.gov.ua/Review/89743533 (дата звернення 08.11.2020).</w:t>
      </w:r>
    </w:p>
    <w:p w14:paraId="55C55AEA"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Ухвала Зарічного райсуду міста Суми від 16.03.2020 р. справа №591/7068/19: URL: http://www.reyestr.court.gov.ua/Review/88227420 (дата звернення 08.11.2020).</w:t>
      </w:r>
    </w:p>
    <w:p w14:paraId="0F3D974E"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Ухвала </w:t>
      </w:r>
      <w:r w:rsidRPr="00C15CB6">
        <w:rPr>
          <w:rFonts w:ascii="Times New Roman" w:hAnsi="Times New Roman" w:cs="Times New Roman"/>
          <w:noProof/>
          <w:color w:val="000000" w:themeColor="text1"/>
          <w:sz w:val="28"/>
          <w:szCs w:val="28"/>
          <w:lang w:eastAsia="uk-UA"/>
        </w:rPr>
        <w:t xml:space="preserve">Ширяївського районного суду Одеської області </w:t>
      </w:r>
      <w:r w:rsidRPr="00C15CB6">
        <w:rPr>
          <w:rFonts w:ascii="Times New Roman" w:hAnsi="Times New Roman" w:cs="Times New Roman"/>
          <w:color w:val="000000" w:themeColor="text1"/>
          <w:sz w:val="28"/>
          <w:szCs w:val="28"/>
        </w:rPr>
        <w:t>від 22.10.2020 р. справа №</w:t>
      </w:r>
      <w:r w:rsidRPr="00C15CB6">
        <w:rPr>
          <w:rFonts w:ascii="Times New Roman" w:hAnsi="Times New Roman" w:cs="Times New Roman"/>
          <w:noProof/>
          <w:color w:val="000000" w:themeColor="text1"/>
          <w:sz w:val="28"/>
          <w:szCs w:val="28"/>
          <w:lang w:eastAsia="uk-UA"/>
        </w:rPr>
        <w:t>522/6044/19</w:t>
      </w:r>
      <w:r w:rsidRPr="00C15CB6">
        <w:rPr>
          <w:rFonts w:ascii="Times New Roman" w:hAnsi="Times New Roman" w:cs="Times New Roman"/>
          <w:color w:val="000000" w:themeColor="text1"/>
          <w:sz w:val="28"/>
          <w:szCs w:val="28"/>
        </w:rPr>
        <w:t>: URL: http://www.reyestr.court.gov.ua/Review/92354932 (дата звернення 08.11.2020).</w:t>
      </w:r>
    </w:p>
    <w:p w14:paraId="48E24C13"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Ухвала </w:t>
      </w:r>
      <w:r w:rsidRPr="00C15CB6">
        <w:rPr>
          <w:rFonts w:ascii="Times New Roman" w:hAnsi="Times New Roman" w:cs="Times New Roman"/>
          <w:noProof/>
          <w:color w:val="000000" w:themeColor="text1"/>
          <w:sz w:val="28"/>
          <w:szCs w:val="28"/>
          <w:lang w:eastAsia="uk-UA"/>
        </w:rPr>
        <w:t>Богунського районного суду м. Житомира</w:t>
      </w:r>
      <w:r w:rsidRPr="00C15CB6">
        <w:rPr>
          <w:rFonts w:ascii="Times New Roman" w:hAnsi="Times New Roman" w:cs="Times New Roman"/>
          <w:color w:val="000000" w:themeColor="text1"/>
          <w:sz w:val="28"/>
          <w:szCs w:val="28"/>
        </w:rPr>
        <w:t xml:space="preserve"> від 27.10.2020 р. справа №</w:t>
      </w:r>
      <w:r w:rsidRPr="00C15CB6">
        <w:rPr>
          <w:rFonts w:ascii="Times New Roman" w:hAnsi="Times New Roman" w:cs="Times New Roman"/>
          <w:noProof/>
          <w:color w:val="000000" w:themeColor="text1"/>
          <w:sz w:val="28"/>
          <w:szCs w:val="28"/>
          <w:lang w:eastAsia="uk-UA"/>
        </w:rPr>
        <w:t>295/5796/17</w:t>
      </w:r>
      <w:r w:rsidRPr="00C15CB6">
        <w:rPr>
          <w:rFonts w:ascii="Times New Roman" w:hAnsi="Times New Roman" w:cs="Times New Roman"/>
          <w:color w:val="000000" w:themeColor="text1"/>
          <w:sz w:val="28"/>
          <w:szCs w:val="28"/>
        </w:rPr>
        <w:t>: URL: http://www.reyestr.court.gov.ua/Review/92449933 (дата звернення 08.11.2020).</w:t>
      </w:r>
    </w:p>
    <w:p w14:paraId="2C8D4C58"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Ухвала </w:t>
      </w:r>
      <w:r w:rsidRPr="00C15CB6">
        <w:rPr>
          <w:rFonts w:ascii="Times New Roman" w:hAnsi="Times New Roman" w:cs="Times New Roman"/>
          <w:noProof/>
          <w:color w:val="000000" w:themeColor="text1"/>
          <w:sz w:val="28"/>
          <w:szCs w:val="28"/>
          <w:lang w:eastAsia="uk-UA"/>
        </w:rPr>
        <w:t>Канівського міськрайонного суду Черкаської області</w:t>
      </w:r>
      <w:r w:rsidRPr="00C15CB6">
        <w:rPr>
          <w:rFonts w:ascii="Times New Roman" w:hAnsi="Times New Roman" w:cs="Times New Roman"/>
          <w:color w:val="000000" w:themeColor="text1"/>
          <w:sz w:val="28"/>
          <w:szCs w:val="28"/>
        </w:rPr>
        <w:t xml:space="preserve"> від 20.10.2020 р. справа №</w:t>
      </w:r>
      <w:r w:rsidRPr="00C15CB6">
        <w:rPr>
          <w:rFonts w:ascii="Times New Roman" w:hAnsi="Times New Roman" w:cs="Times New Roman"/>
          <w:noProof/>
          <w:color w:val="000000" w:themeColor="text1"/>
          <w:sz w:val="28"/>
          <w:szCs w:val="28"/>
          <w:lang w:eastAsia="uk-UA"/>
        </w:rPr>
        <w:t>697/550/20</w:t>
      </w:r>
      <w:r w:rsidRPr="00C15CB6">
        <w:rPr>
          <w:rFonts w:ascii="Times New Roman" w:hAnsi="Times New Roman" w:cs="Times New Roman"/>
          <w:color w:val="000000" w:themeColor="text1"/>
          <w:sz w:val="28"/>
          <w:szCs w:val="28"/>
        </w:rPr>
        <w:t>: URL: http://www.reyestr.court.gov.ua/Review/92404510 (дата звернення 08.11.2020).</w:t>
      </w:r>
    </w:p>
    <w:p w14:paraId="43B6A4D5"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Ухвала </w:t>
      </w:r>
      <w:r w:rsidRPr="00C15CB6">
        <w:rPr>
          <w:rFonts w:ascii="Times New Roman" w:hAnsi="Times New Roman" w:cs="Times New Roman"/>
          <w:noProof/>
          <w:color w:val="000000" w:themeColor="text1"/>
          <w:sz w:val="28"/>
          <w:szCs w:val="28"/>
          <w:lang w:eastAsia="uk-UA"/>
        </w:rPr>
        <w:t xml:space="preserve">Господарського суду Полтавської області </w:t>
      </w:r>
      <w:r w:rsidRPr="00C15CB6">
        <w:rPr>
          <w:rFonts w:ascii="Times New Roman" w:hAnsi="Times New Roman" w:cs="Times New Roman"/>
          <w:color w:val="000000" w:themeColor="text1"/>
          <w:sz w:val="28"/>
          <w:szCs w:val="28"/>
        </w:rPr>
        <w:t>від 20.10.2020 р. справа №</w:t>
      </w:r>
      <w:r w:rsidRPr="00C15CB6">
        <w:rPr>
          <w:rFonts w:ascii="Times New Roman" w:hAnsi="Times New Roman" w:cs="Times New Roman"/>
          <w:noProof/>
          <w:color w:val="000000" w:themeColor="text1"/>
          <w:sz w:val="28"/>
          <w:szCs w:val="28"/>
          <w:lang w:eastAsia="uk-UA"/>
        </w:rPr>
        <w:t>917/1200/20</w:t>
      </w:r>
      <w:r w:rsidRPr="00C15CB6">
        <w:rPr>
          <w:rFonts w:ascii="Times New Roman" w:hAnsi="Times New Roman" w:cs="Times New Roman"/>
          <w:color w:val="000000" w:themeColor="text1"/>
          <w:sz w:val="28"/>
          <w:szCs w:val="28"/>
        </w:rPr>
        <w:t>: URL: http://www.reyestr.court.gov.ua/Review/92317063 (дата звернення 08.11.2020).</w:t>
      </w:r>
    </w:p>
    <w:p w14:paraId="50DE698D"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Ухвала </w:t>
      </w:r>
      <w:r w:rsidRPr="00C15CB6">
        <w:rPr>
          <w:rFonts w:ascii="Times New Roman" w:hAnsi="Times New Roman" w:cs="Times New Roman"/>
          <w:noProof/>
          <w:color w:val="000000" w:themeColor="text1"/>
          <w:sz w:val="28"/>
          <w:szCs w:val="28"/>
          <w:lang w:eastAsia="uk-UA"/>
        </w:rPr>
        <w:t xml:space="preserve">Господарського суду Дніпропетровської області </w:t>
      </w:r>
      <w:r w:rsidRPr="00C15CB6">
        <w:rPr>
          <w:rFonts w:ascii="Times New Roman" w:hAnsi="Times New Roman" w:cs="Times New Roman"/>
          <w:color w:val="000000" w:themeColor="text1"/>
          <w:sz w:val="28"/>
          <w:szCs w:val="28"/>
        </w:rPr>
        <w:t>від 20.10.2020 р. справа №</w:t>
      </w:r>
      <w:r w:rsidRPr="00C15CB6">
        <w:rPr>
          <w:rFonts w:ascii="Times New Roman" w:hAnsi="Times New Roman" w:cs="Times New Roman"/>
          <w:noProof/>
          <w:color w:val="000000" w:themeColor="text1"/>
          <w:sz w:val="28"/>
          <w:szCs w:val="28"/>
          <w:lang w:eastAsia="uk-UA"/>
        </w:rPr>
        <w:t>904/3895/20</w:t>
      </w:r>
      <w:r w:rsidRPr="00C15CB6">
        <w:rPr>
          <w:rFonts w:ascii="Times New Roman" w:hAnsi="Times New Roman" w:cs="Times New Roman"/>
          <w:color w:val="000000" w:themeColor="text1"/>
          <w:sz w:val="28"/>
          <w:szCs w:val="28"/>
        </w:rPr>
        <w:t>: URL: http://www.reyestr.court.gov.ua/Review/92285183 (дата звернення 08.11.2020).</w:t>
      </w:r>
    </w:p>
    <w:p w14:paraId="7F842ED2"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Ухвала </w:t>
      </w:r>
      <w:r w:rsidRPr="00C15CB6">
        <w:rPr>
          <w:rFonts w:ascii="Times New Roman" w:hAnsi="Times New Roman" w:cs="Times New Roman"/>
          <w:noProof/>
          <w:color w:val="000000" w:themeColor="text1"/>
          <w:sz w:val="28"/>
          <w:szCs w:val="28"/>
          <w:lang w:eastAsia="uk-UA"/>
        </w:rPr>
        <w:t xml:space="preserve">Господарського суду Запорізької області </w:t>
      </w:r>
      <w:r w:rsidRPr="00C15CB6">
        <w:rPr>
          <w:rFonts w:ascii="Times New Roman" w:hAnsi="Times New Roman" w:cs="Times New Roman"/>
          <w:color w:val="000000" w:themeColor="text1"/>
          <w:sz w:val="28"/>
          <w:szCs w:val="28"/>
        </w:rPr>
        <w:t>від 07.10.2020 р. справа №</w:t>
      </w:r>
      <w:r w:rsidRPr="00C15CB6">
        <w:rPr>
          <w:rFonts w:ascii="Times New Roman" w:hAnsi="Times New Roman" w:cs="Times New Roman"/>
          <w:noProof/>
          <w:color w:val="000000" w:themeColor="text1"/>
          <w:sz w:val="28"/>
          <w:szCs w:val="28"/>
          <w:lang w:eastAsia="uk-UA"/>
        </w:rPr>
        <w:t>908/2088/20</w:t>
      </w:r>
      <w:r w:rsidRPr="00C15CB6">
        <w:rPr>
          <w:rFonts w:ascii="Times New Roman" w:hAnsi="Times New Roman" w:cs="Times New Roman"/>
          <w:color w:val="000000" w:themeColor="text1"/>
          <w:sz w:val="28"/>
          <w:szCs w:val="28"/>
        </w:rPr>
        <w:t>: URL: http://www.reyestr.court.gov.ua/Review/92171401 (дата звернення 08.11.2020).</w:t>
      </w:r>
    </w:p>
    <w:p w14:paraId="0D051E03"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lastRenderedPageBreak/>
        <w:t xml:space="preserve">Ухвала </w:t>
      </w:r>
      <w:r w:rsidRPr="00C15CB6">
        <w:rPr>
          <w:rFonts w:ascii="Times New Roman" w:hAnsi="Times New Roman" w:cs="Times New Roman"/>
          <w:noProof/>
          <w:color w:val="000000" w:themeColor="text1"/>
          <w:sz w:val="28"/>
          <w:szCs w:val="28"/>
        </w:rPr>
        <w:t xml:space="preserve">Харківського окружного адміністративного суду </w:t>
      </w:r>
      <w:r w:rsidRPr="00C15CB6">
        <w:rPr>
          <w:rFonts w:ascii="Times New Roman" w:hAnsi="Times New Roman" w:cs="Times New Roman"/>
          <w:color w:val="000000" w:themeColor="text1"/>
          <w:sz w:val="28"/>
          <w:szCs w:val="28"/>
        </w:rPr>
        <w:t>від 21.02.2018 р. справа №</w:t>
      </w:r>
      <w:r w:rsidRPr="00C15CB6">
        <w:rPr>
          <w:rFonts w:ascii="Times New Roman" w:hAnsi="Times New Roman" w:cs="Times New Roman"/>
          <w:noProof/>
          <w:color w:val="000000" w:themeColor="text1"/>
          <w:sz w:val="28"/>
          <w:szCs w:val="28"/>
        </w:rPr>
        <w:t>820/6616/17</w:t>
      </w:r>
      <w:r w:rsidRPr="00C15CB6">
        <w:rPr>
          <w:rFonts w:ascii="Times New Roman" w:hAnsi="Times New Roman" w:cs="Times New Roman"/>
          <w:color w:val="000000" w:themeColor="text1"/>
          <w:sz w:val="28"/>
          <w:szCs w:val="28"/>
        </w:rPr>
        <w:t xml:space="preserve">: URL: http://www.reyestr.court.gov.ua/Review/72466668 (дата звернення 08.11.2020). </w:t>
      </w:r>
    </w:p>
    <w:p w14:paraId="185D05FA"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Ухвала </w:t>
      </w:r>
      <w:r w:rsidRPr="00C15CB6">
        <w:rPr>
          <w:rFonts w:ascii="Times New Roman" w:hAnsi="Times New Roman" w:cs="Times New Roman"/>
          <w:noProof/>
          <w:color w:val="000000" w:themeColor="text1"/>
          <w:sz w:val="28"/>
          <w:szCs w:val="28"/>
        </w:rPr>
        <w:t xml:space="preserve">Харківського окружного адміністративного суду </w:t>
      </w:r>
      <w:r w:rsidRPr="00C15CB6">
        <w:rPr>
          <w:rFonts w:ascii="Times New Roman" w:hAnsi="Times New Roman" w:cs="Times New Roman"/>
          <w:color w:val="000000" w:themeColor="text1"/>
          <w:sz w:val="28"/>
          <w:szCs w:val="28"/>
        </w:rPr>
        <w:t>від 23.03.2018 р. справа №</w:t>
      </w:r>
      <w:r w:rsidRPr="00C15CB6">
        <w:rPr>
          <w:rFonts w:ascii="Times New Roman" w:hAnsi="Times New Roman" w:cs="Times New Roman"/>
          <w:noProof/>
          <w:color w:val="000000" w:themeColor="text1"/>
          <w:sz w:val="28"/>
          <w:szCs w:val="28"/>
        </w:rPr>
        <w:t>820/6616/17</w:t>
      </w:r>
      <w:r w:rsidRPr="00C15CB6">
        <w:rPr>
          <w:rFonts w:ascii="Times New Roman" w:hAnsi="Times New Roman" w:cs="Times New Roman"/>
          <w:color w:val="000000" w:themeColor="text1"/>
          <w:sz w:val="28"/>
          <w:szCs w:val="28"/>
        </w:rPr>
        <w:t xml:space="preserve">: URL: http://www.reyestr.court.gov.ua/Review/72919313 (дата звернення 08.11.2020). </w:t>
      </w:r>
    </w:p>
    <w:p w14:paraId="43BAF3BA" w14:textId="77777777" w:rsidR="00A424C0" w:rsidRPr="00C15CB6" w:rsidRDefault="00A424C0" w:rsidP="00033434">
      <w:pPr>
        <w:pStyle w:val="a3"/>
        <w:numPr>
          <w:ilvl w:val="0"/>
          <w:numId w:val="12"/>
        </w:numPr>
        <w:spacing w:after="0" w:line="360" w:lineRule="auto"/>
        <w:ind w:left="142" w:firstLine="0"/>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 xml:space="preserve">Ухвала </w:t>
      </w:r>
      <w:r w:rsidRPr="00C15CB6">
        <w:rPr>
          <w:rFonts w:ascii="Times New Roman" w:hAnsi="Times New Roman" w:cs="Times New Roman"/>
          <w:color w:val="000000" w:themeColor="text1"/>
          <w:sz w:val="28"/>
          <w:szCs w:val="28"/>
          <w:lang w:eastAsia="uk-UA"/>
        </w:rPr>
        <w:t>Запорізького окружного адміністративного суду</w:t>
      </w:r>
      <w:r w:rsidRPr="00C15CB6">
        <w:rPr>
          <w:rFonts w:ascii="Times New Roman" w:hAnsi="Times New Roman" w:cs="Times New Roman"/>
          <w:color w:val="000000" w:themeColor="text1"/>
          <w:sz w:val="28"/>
          <w:szCs w:val="28"/>
        </w:rPr>
        <w:t xml:space="preserve"> від 25.10.2019 р. справа №</w:t>
      </w:r>
      <w:r w:rsidRPr="00C15CB6">
        <w:rPr>
          <w:rFonts w:ascii="Times New Roman" w:hAnsi="Times New Roman" w:cs="Times New Roman"/>
          <w:color w:val="000000" w:themeColor="text1"/>
          <w:sz w:val="28"/>
          <w:szCs w:val="28"/>
          <w:lang w:eastAsia="uk-UA"/>
        </w:rPr>
        <w:t>280/2731/19</w:t>
      </w:r>
      <w:r w:rsidRPr="00C15CB6">
        <w:rPr>
          <w:rFonts w:ascii="Times New Roman" w:hAnsi="Times New Roman" w:cs="Times New Roman"/>
          <w:color w:val="000000" w:themeColor="text1"/>
          <w:sz w:val="28"/>
          <w:szCs w:val="28"/>
        </w:rPr>
        <w:t>: URL: http://www.reyestr.court.gov.ua/Review/85200877 (дата звернення 08.11.2020).</w:t>
      </w:r>
    </w:p>
    <w:p w14:paraId="76251157" w14:textId="77777777" w:rsidR="00A424C0" w:rsidRPr="00C15CB6" w:rsidRDefault="00A424C0" w:rsidP="00A33F6F">
      <w:pPr>
        <w:pStyle w:val="a3"/>
        <w:spacing w:line="360" w:lineRule="auto"/>
        <w:ind w:left="142"/>
        <w:jc w:val="both"/>
        <w:rPr>
          <w:rFonts w:ascii="Times New Roman" w:hAnsi="Times New Roman" w:cs="Times New Roman"/>
          <w:color w:val="000000" w:themeColor="text1"/>
          <w:sz w:val="28"/>
          <w:szCs w:val="28"/>
        </w:rPr>
      </w:pPr>
    </w:p>
    <w:p w14:paraId="07173098" w14:textId="77777777" w:rsidR="00A424C0" w:rsidRPr="00C15CB6" w:rsidRDefault="00A424C0" w:rsidP="00A33F6F">
      <w:pPr>
        <w:spacing w:line="360" w:lineRule="auto"/>
        <w:ind w:left="142"/>
        <w:jc w:val="both"/>
        <w:rPr>
          <w:rFonts w:ascii="Times New Roman" w:hAnsi="Times New Roman" w:cs="Times New Roman"/>
          <w:color w:val="000000" w:themeColor="text1"/>
          <w:sz w:val="28"/>
          <w:szCs w:val="28"/>
        </w:rPr>
      </w:pPr>
    </w:p>
    <w:p w14:paraId="7FF35C0C" w14:textId="0F1119AF" w:rsidR="009B0D94" w:rsidRPr="00C15CB6" w:rsidRDefault="009B0D94" w:rsidP="00A33F6F">
      <w:pPr>
        <w:spacing w:line="360" w:lineRule="auto"/>
        <w:rPr>
          <w:rFonts w:ascii="Times New Roman" w:eastAsia="Times New Roman" w:hAnsi="Times New Roman" w:cs="Times New Roman"/>
          <w:color w:val="000000" w:themeColor="text1"/>
          <w:sz w:val="28"/>
          <w:szCs w:val="28"/>
          <w:shd w:val="clear" w:color="auto" w:fill="FFFFFF"/>
          <w:lang w:eastAsia="ru-RU"/>
        </w:rPr>
      </w:pPr>
      <w:r w:rsidRPr="00C15CB6">
        <w:rPr>
          <w:rFonts w:ascii="Times New Roman" w:eastAsia="Times New Roman" w:hAnsi="Times New Roman" w:cs="Times New Roman"/>
          <w:color w:val="000000" w:themeColor="text1"/>
          <w:sz w:val="28"/>
          <w:szCs w:val="28"/>
          <w:shd w:val="clear" w:color="auto" w:fill="FFFFFF"/>
          <w:lang w:eastAsia="ru-RU"/>
        </w:rPr>
        <w:br w:type="page"/>
      </w:r>
    </w:p>
    <w:p w14:paraId="01B3999E" w14:textId="77777777" w:rsidR="009B0D94" w:rsidRPr="00C15CB6" w:rsidRDefault="009B0D94" w:rsidP="00A33F6F">
      <w:pPr>
        <w:spacing w:line="360" w:lineRule="auto"/>
        <w:contextualSpacing/>
        <w:jc w:val="center"/>
        <w:rPr>
          <w:rFonts w:ascii="Times New Roman" w:hAnsi="Times New Roman" w:cs="Times New Roman"/>
          <w:b/>
          <w:bCs/>
          <w:color w:val="000000" w:themeColor="text1"/>
          <w:sz w:val="28"/>
          <w:szCs w:val="28"/>
        </w:rPr>
      </w:pPr>
      <w:r w:rsidRPr="00C15CB6">
        <w:rPr>
          <w:rFonts w:ascii="Times New Roman" w:hAnsi="Times New Roman" w:cs="Times New Roman"/>
          <w:b/>
          <w:bCs/>
          <w:color w:val="000000" w:themeColor="text1"/>
          <w:sz w:val="28"/>
          <w:szCs w:val="28"/>
        </w:rPr>
        <w:lastRenderedPageBreak/>
        <w:t>ДОДАТКИ</w:t>
      </w:r>
    </w:p>
    <w:p w14:paraId="0C86FC2C" w14:textId="266B4733" w:rsidR="009B0D94" w:rsidRPr="00C15CB6" w:rsidRDefault="009B0D94" w:rsidP="00A33F6F">
      <w:pPr>
        <w:spacing w:line="360" w:lineRule="auto"/>
        <w:contextualSpacing/>
        <w:jc w:val="right"/>
        <w:rPr>
          <w:rFonts w:ascii="Times New Roman" w:eastAsia="Times New Roman" w:hAnsi="Times New Roman" w:cs="Times New Roman"/>
          <w:b/>
          <w:bCs/>
          <w:i/>
          <w:iCs/>
          <w:noProof/>
          <w:color w:val="000000" w:themeColor="text1"/>
          <w:sz w:val="28"/>
          <w:szCs w:val="28"/>
          <w:lang w:eastAsia="uk-UA"/>
        </w:rPr>
      </w:pPr>
      <w:r w:rsidRPr="00C15CB6">
        <w:rPr>
          <w:rFonts w:ascii="Times New Roman" w:eastAsia="Times New Roman" w:hAnsi="Times New Roman" w:cs="Times New Roman"/>
          <w:b/>
          <w:bCs/>
          <w:i/>
          <w:iCs/>
          <w:noProof/>
          <w:color w:val="000000" w:themeColor="text1"/>
          <w:sz w:val="28"/>
          <w:szCs w:val="28"/>
          <w:lang w:eastAsia="uk-UA"/>
        </w:rPr>
        <w:t xml:space="preserve">Додаток </w:t>
      </w:r>
      <w:r w:rsidR="00A57E27" w:rsidRPr="00C15CB6">
        <w:rPr>
          <w:rFonts w:ascii="Times New Roman" w:eastAsia="Times New Roman" w:hAnsi="Times New Roman" w:cs="Times New Roman"/>
          <w:b/>
          <w:bCs/>
          <w:i/>
          <w:iCs/>
          <w:noProof/>
          <w:color w:val="000000" w:themeColor="text1"/>
          <w:sz w:val="28"/>
          <w:szCs w:val="28"/>
          <w:lang w:eastAsia="uk-UA"/>
        </w:rPr>
        <w:t>А</w:t>
      </w:r>
    </w:p>
    <w:p w14:paraId="513650EF" w14:textId="7C9732F6" w:rsidR="009B0D94" w:rsidRPr="00C15CB6" w:rsidRDefault="009B0D94" w:rsidP="00A33F6F">
      <w:pPr>
        <w:spacing w:line="360" w:lineRule="auto"/>
        <w:contextualSpacing/>
        <w:jc w:val="center"/>
        <w:rPr>
          <w:rFonts w:ascii="Times New Roman" w:eastAsia="Times New Roman" w:hAnsi="Times New Roman" w:cs="Times New Roman"/>
          <w:noProof/>
          <w:color w:val="000000" w:themeColor="text1"/>
          <w:sz w:val="28"/>
          <w:szCs w:val="28"/>
          <w:lang w:eastAsia="uk-UA"/>
        </w:rPr>
      </w:pPr>
      <w:r w:rsidRPr="00C15CB6">
        <w:rPr>
          <w:rFonts w:ascii="Times New Roman" w:eastAsia="Times New Roman" w:hAnsi="Times New Roman" w:cs="Times New Roman"/>
          <w:noProof/>
          <w:color w:val="000000" w:themeColor="text1"/>
          <w:sz w:val="28"/>
          <w:szCs w:val="28"/>
          <w:lang w:eastAsia="uk-UA"/>
        </w:rPr>
        <w:t>ШИРЯЇВСЬКИЙ РАЙОННИЙ СУД ОДЕСЬКОЇ ОБЛАСТІ</w:t>
      </w:r>
    </w:p>
    <w:p w14:paraId="42CD5188" w14:textId="69615572"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w:t>
      </w:r>
    </w:p>
    <w:p w14:paraId="5C878393" w14:textId="4F8AF37D"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Ширяївський районний суд Одеської області</w:t>
      </w:r>
    </w:p>
    <w:p w14:paraId="7CCE4DAD" w14:textId="77777777" w:rsidR="00A57E27"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22.10.2020 </w:t>
      </w:r>
    </w:p>
    <w:p w14:paraId="7F0C1447" w14:textId="77777777" w:rsidR="00A57E27"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Справа №: 522/6044/19 </w:t>
      </w:r>
    </w:p>
    <w:p w14:paraId="1458A7C8" w14:textId="493DF809"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Провадження № 2/518/338/2020</w:t>
      </w:r>
    </w:p>
    <w:p w14:paraId="58E31847" w14:textId="0D72DB7C"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w:t>
      </w:r>
    </w:p>
    <w:p w14:paraId="4938E56C" w14:textId="0A5AE8E9"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ІМЕНЕМ УКРАЇНИ</w:t>
      </w:r>
    </w:p>
    <w:p w14:paraId="26C63521"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22.10.2020 р. смт Ширяєве</w:t>
      </w:r>
    </w:p>
    <w:p w14:paraId="5D678896" w14:textId="5CA5E359"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Ширяївський районний суд Одеської області у складі</w:t>
      </w:r>
    </w:p>
    <w:p w14:paraId="77126CC4" w14:textId="5617F0FF"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головуючого судді Алексєєвої О.В.,</w:t>
      </w:r>
    </w:p>
    <w:p w14:paraId="6E94391D" w14:textId="6F8546C4"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при секретарі судових засідань Шевчук І.П.,</w:t>
      </w:r>
    </w:p>
    <w:p w14:paraId="4710AA9E" w14:textId="66F8CF20"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за участі представника позивача ОСОБА_1 ,</w:t>
      </w:r>
    </w:p>
    <w:p w14:paraId="5213A54E" w14:textId="722EFDA0"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відповідача ОСОБА_2 ,</w:t>
      </w:r>
    </w:p>
    <w:p w14:paraId="28ADF15F" w14:textId="0FC4DEC3"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представника відповідачів ОСОБА_3 ,</w:t>
      </w:r>
    </w:p>
    <w:p w14:paraId="1E59630F" w14:textId="0EA2873B"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розглянувши у відкритому підготовчому судовому засіданні цивільну справу за позовом ОСОБА_4 до ОСОБА_2 , Приватного сільськогосподарського підприємства Альбіна , про стягнення заборгованості за розпискою, -</w:t>
      </w:r>
    </w:p>
    <w:p w14:paraId="6639F2B1" w14:textId="77777777"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ВСТАНОВИВ:</w:t>
      </w:r>
    </w:p>
    <w:p w14:paraId="58204BA3"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p>
    <w:p w14:paraId="00479CF5" w14:textId="0C2A923E"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 провадженні Ширяївського районного суду Одеської області перебуває справа за позовом ОСОБА_4 до ОСОБА_2 , Приватного сільськогосподарського підприємства Альбіна , про стягнення заборгованості за розпискою.</w:t>
      </w:r>
    </w:p>
    <w:p w14:paraId="565D125C"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 судовому засіданні, до початку розгляду справи по суті, відповідач та представник відповідача виявили бажання щодо врегулювання спору за участю судді, пояснивши, що бажає вирішення спору мирним шляхом.</w:t>
      </w:r>
    </w:p>
    <w:p w14:paraId="4B962578"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p>
    <w:p w14:paraId="57B27005" w14:textId="583903A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lastRenderedPageBreak/>
        <w:t>Представник позивача не заперечував проти мирного врегулювання спору.</w:t>
      </w:r>
    </w:p>
    <w:p w14:paraId="1BE9DFF5" w14:textId="1E4E012D"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Вислухавши думку сторін, дослідивши матеріали справи, суд вважає за необхідне провести процедуру врегулювання спору за участю судді з наступних підстав.</w:t>
      </w:r>
    </w:p>
    <w:p w14:paraId="4659E1A2" w14:textId="318FD73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Частиною 1ст.201 ЦПК України передбачено, що врегулювання спору за участю судді проводиться за згодою сторін до початку розгляду справи по суті.</w:t>
      </w:r>
    </w:p>
    <w:p w14:paraId="704F29C4" w14:textId="764037D6"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Відповідно до ч.1ст.202 ЦПК України , про проведення процедури врегулювання спору за участю судді суд постановляє ухвалу, якою одночасно зупиняє провадження у справі.</w:t>
      </w:r>
    </w:p>
    <w:p w14:paraId="75F695E1" w14:textId="18AB0B4C"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Статтею 203 ЦПК України передбачено, що проведення врегулювання спору за участю судді здійснюється у формі спільних та (або) закритих нарад. Сторони мають право брати участь у таких нарадах у режимі відеоконференції в порядку, визначеному цим Кодексом. Спільні наради проводяться за участю всіх сторін, їх представників та судді. Закриті наради проводяться за ініціативою судді з кожною із сторін окремо. Суддя спрямовує проведення врегулювання спору за участю судді для досягнення сторонами врегулювання спору. З урахуванням конкретних обставин проведення наради суддя може оголосити перерву в межах строку проведення врегулювання. На початку проведення першої спільної наради з врегулювання спору суддя роз,яснює сторонам мету, порядок проведення врегулювання спору за участю судді, права та обовязки сторін. Під час проведення спільних нарад суддя з,ясовує підстави та предмет позову, підстави заперечень, роз,яснює сторонам предмет доказування по категорії спору, який розглядається, пропонує сторонам надати пропозиції щодо шляхів мирного врегулювання спору та здійснює інші дії, спрямовані на мирне врегулювання сторонами спору. Суддя може запропонувати сторонам можливий шлях мирного врегулювання спору. Під час закритих нарад суддя має право звертати увагу сторони на судову практику в аналогічних спорах, </w:t>
      </w:r>
      <w:r w:rsidRPr="00C15CB6">
        <w:rPr>
          <w:rFonts w:ascii="Times New Roman" w:hAnsi="Times New Roman" w:cs="Times New Roman"/>
          <w:noProof/>
          <w:color w:val="000000" w:themeColor="text1"/>
          <w:sz w:val="28"/>
          <w:szCs w:val="28"/>
          <w:lang w:eastAsia="uk-UA"/>
        </w:rPr>
        <w:lastRenderedPageBreak/>
        <w:t>пропонувати стороні та (або) її представнику можливі шляхи мирного врегулювання спору. Під час проведення врегулювання спору суддя не має права надавати сторонам юридичні поради та рекомендації, надавати оцінку доказів у справі. Інформація, отримана будь-якою зі сторін, а також суддею під час проведення врегулювання спору, є конфіденційною. Під час проведення врегулювання спору за участю судді протокол наради не ведеться та не здійснюється фіксування технічними засобами. За необхідності до участі в нарадах залучається перекладач. Перекладач попереджається про конфіденційний характер інформації, отриманої під час проведення врегулювання спору за участю судді. Під час врегулювання спору за участю судді забороняється використовувати портативні аудіотехнічні пристрої, а також здійснювати фото- і кінозйомку, відео-, звукозапис.</w:t>
      </w:r>
    </w:p>
    <w:p w14:paraId="401A856F" w14:textId="74DD3481"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Крім того, положення п.5ч.1ст.251 ЦПК України передбачають, що суд зобов`язаний зупинити провадження у справі, зокрема, у випадку прийняття рішення про врегулювання спору за участю судді.</w:t>
      </w:r>
    </w:p>
    <w:p w14:paraId="77B64720" w14:textId="65342728"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Враховуючи, що сторони подали зазначене клопотання до початку розгляду справи по суті, не заперечують щодо такого порядку врегулювання спору, будь-яких обмежень у проведенні врегулювання спору за участю судді не встановлено, суд вважає за необхідне призначити врегулювання спору за участі судді та зупинити провадження у справі.</w:t>
      </w:r>
    </w:p>
    <w:p w14:paraId="1FE36274" w14:textId="1CCF11C2" w:rsidR="009B0D94" w:rsidRPr="00C15CB6" w:rsidRDefault="009B0D94" w:rsidP="00A33F6F">
      <w:pPr>
        <w:pStyle w:val="aa"/>
        <w:spacing w:line="360" w:lineRule="auto"/>
        <w:ind w:firstLine="708"/>
        <w:contextualSpacing/>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Керуючись ст.ст. 197, 198, 201-205, 251, 253 ЦПК України,-</w:t>
      </w:r>
    </w:p>
    <w:p w14:paraId="7144CFE8" w14:textId="77777777"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ПОСТАНОВИВ:</w:t>
      </w:r>
    </w:p>
    <w:p w14:paraId="77E8FA54"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p>
    <w:p w14:paraId="6A700106" w14:textId="4EE90C5A"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Клопотання учасників справи про врегулювання спору за участі судді задовольнити.</w:t>
      </w:r>
    </w:p>
    <w:p w14:paraId="65E4227D"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Прийняти рішення про врегулювання спору за участі судді.</w:t>
      </w:r>
    </w:p>
    <w:p w14:paraId="712B38D1"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Встановити наступний порядок врегулювання спору за участю судді:</w:t>
      </w:r>
    </w:p>
    <w:p w14:paraId="16402C89"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спільна нарада 03.11.2020 р. о 12.00;</w:t>
      </w:r>
    </w:p>
    <w:p w14:paraId="62216824" w14:textId="5B3CE39C"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закрита нарада з позивачем 04.11.2020 р. о 12.00;</w:t>
      </w:r>
    </w:p>
    <w:p w14:paraId="77EF8A09" w14:textId="49F4BED9"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закрита нарада з відповідачем 06.11.2020 р. о 11.00;</w:t>
      </w:r>
    </w:p>
    <w:p w14:paraId="083BFCD5" w14:textId="4D4A693E"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lastRenderedPageBreak/>
        <w:t>- спільна нарада 10.11.2020 р. о 14.10;</w:t>
      </w:r>
    </w:p>
    <w:p w14:paraId="5D3B4DE5" w14:textId="3AB44445"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спільна нарада 17.11.2020 р. о 14.10.</w:t>
      </w:r>
    </w:p>
    <w:p w14:paraId="6B0C3AAD" w14:textId="4A3AAF54"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Строк проведення врегулювання спору за участю судді - 30 днів.</w:t>
      </w:r>
      <w:r w:rsidR="00474791" w:rsidRPr="00C15CB6">
        <w:rPr>
          <w:rFonts w:ascii="Times New Roman" w:hAnsi="Times New Roman" w:cs="Times New Roman"/>
          <w:noProof/>
          <w:color w:val="000000" w:themeColor="text1"/>
          <w:sz w:val="28"/>
          <w:szCs w:val="28"/>
          <w:lang w:eastAsia="uk-UA"/>
        </w:rPr>
        <w:tab/>
      </w:r>
    </w:p>
    <w:p w14:paraId="16D55E08" w14:textId="486504A1"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Зупинити провадження у справі до припинення врегулювання спору за участі судді.</w:t>
      </w:r>
    </w:p>
    <w:p w14:paraId="12850438"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 набирає законної сили з моменту її підписання суддею.</w:t>
      </w:r>
    </w:p>
    <w:p w14:paraId="4D9289BD"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 може бути оскаржена в апеляційному порядку до Одеського апеляційного суду через Ширяївський районний суд Одеської області протягом п`ятнадцяти днів з дня її проголошення (з урахуванням п. 3 Розділу ХІІ Прикінцеві положення ЦПК України).</w:t>
      </w:r>
    </w:p>
    <w:p w14:paraId="61B3257C"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Повний текст ухвали складено 27.10.2020 р.</w:t>
      </w:r>
    </w:p>
    <w:p w14:paraId="33F50CFB" w14:textId="2FEABE5E"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Суддя </w:t>
      </w:r>
      <w:r w:rsidR="00474791" w:rsidRPr="00C15CB6">
        <w:rPr>
          <w:rFonts w:ascii="Times New Roman" w:hAnsi="Times New Roman" w:cs="Times New Roman"/>
          <w:noProof/>
          <w:color w:val="000000" w:themeColor="text1"/>
          <w:sz w:val="28"/>
          <w:szCs w:val="28"/>
          <w:lang w:eastAsia="uk-UA"/>
        </w:rPr>
        <w:t xml:space="preserve">                                                             </w:t>
      </w:r>
      <w:r w:rsidRPr="00C15CB6">
        <w:rPr>
          <w:rFonts w:ascii="Times New Roman" w:hAnsi="Times New Roman" w:cs="Times New Roman"/>
          <w:noProof/>
          <w:color w:val="000000" w:themeColor="text1"/>
          <w:sz w:val="28"/>
          <w:szCs w:val="28"/>
          <w:lang w:eastAsia="uk-UA"/>
        </w:rPr>
        <w:t>О.В. Алексєєва</w:t>
      </w:r>
    </w:p>
    <w:p w14:paraId="5AFFCED3" w14:textId="77777777" w:rsidR="009B0D94" w:rsidRPr="00C15CB6" w:rsidRDefault="009B0D94" w:rsidP="00A33F6F">
      <w:pPr>
        <w:pStyle w:val="aa"/>
        <w:spacing w:line="360" w:lineRule="auto"/>
        <w:contextualSpacing/>
        <w:jc w:val="both"/>
        <w:rPr>
          <w:rFonts w:ascii="Times New Roman" w:hAnsi="Times New Roman" w:cs="Times New Roman"/>
          <w:b/>
          <w:bCs/>
          <w:noProof/>
          <w:color w:val="000000" w:themeColor="text1"/>
          <w:sz w:val="28"/>
          <w:szCs w:val="28"/>
          <w:lang w:eastAsia="uk-UA"/>
        </w:rPr>
      </w:pPr>
      <w:r w:rsidRPr="00C15CB6">
        <w:rPr>
          <w:rFonts w:ascii="Times New Roman" w:hAnsi="Times New Roman" w:cs="Times New Roman"/>
          <w:b/>
          <w:bCs/>
          <w:noProof/>
          <w:color w:val="000000" w:themeColor="text1"/>
          <w:sz w:val="28"/>
          <w:szCs w:val="28"/>
          <w:lang w:eastAsia="uk-UA"/>
        </w:rPr>
        <w:br w:type="page"/>
      </w:r>
    </w:p>
    <w:p w14:paraId="22AE6619" w14:textId="22B76056" w:rsidR="009B0D94" w:rsidRPr="00C15CB6" w:rsidRDefault="009B0D94" w:rsidP="00A33F6F">
      <w:pPr>
        <w:pStyle w:val="aa"/>
        <w:spacing w:line="360" w:lineRule="auto"/>
        <w:contextualSpacing/>
        <w:jc w:val="right"/>
        <w:rPr>
          <w:rFonts w:ascii="Times New Roman" w:hAnsi="Times New Roman" w:cs="Times New Roman"/>
          <w:b/>
          <w:bCs/>
          <w:i/>
          <w:iCs/>
          <w:noProof/>
          <w:color w:val="000000" w:themeColor="text1"/>
          <w:sz w:val="28"/>
          <w:szCs w:val="28"/>
          <w:lang w:eastAsia="uk-UA"/>
        </w:rPr>
      </w:pPr>
      <w:r w:rsidRPr="00C15CB6">
        <w:rPr>
          <w:rFonts w:ascii="Times New Roman" w:hAnsi="Times New Roman" w:cs="Times New Roman"/>
          <w:b/>
          <w:bCs/>
          <w:i/>
          <w:iCs/>
          <w:noProof/>
          <w:color w:val="000000" w:themeColor="text1"/>
          <w:sz w:val="28"/>
          <w:szCs w:val="28"/>
          <w:lang w:eastAsia="uk-UA"/>
        </w:rPr>
        <w:lastRenderedPageBreak/>
        <w:t xml:space="preserve">Додаток </w:t>
      </w:r>
      <w:r w:rsidR="00474791" w:rsidRPr="00C15CB6">
        <w:rPr>
          <w:rFonts w:ascii="Times New Roman" w:hAnsi="Times New Roman" w:cs="Times New Roman"/>
          <w:b/>
          <w:bCs/>
          <w:i/>
          <w:iCs/>
          <w:noProof/>
          <w:color w:val="000000" w:themeColor="text1"/>
          <w:sz w:val="28"/>
          <w:szCs w:val="28"/>
          <w:lang w:eastAsia="uk-UA"/>
        </w:rPr>
        <w:t>Б</w:t>
      </w:r>
    </w:p>
    <w:p w14:paraId="77497F5C" w14:textId="6FF77AB0"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БОГУНСЬКИЙ РАЙОННИЙ СУД М. ЖИТОМИРА</w:t>
      </w:r>
    </w:p>
    <w:p w14:paraId="18E016E0" w14:textId="042A9BAA"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w:t>
      </w:r>
    </w:p>
    <w:p w14:paraId="5CA20B5A" w14:textId="0339C7D1"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Справа №295/5796/17</w:t>
      </w:r>
    </w:p>
    <w:p w14:paraId="178FDB09" w14:textId="04D2ACC2" w:rsidR="00474791"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2/295/2184/20</w:t>
      </w:r>
    </w:p>
    <w:p w14:paraId="45401D73" w14:textId="2A31E756"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w:t>
      </w:r>
    </w:p>
    <w:p w14:paraId="469366AE" w14:textId="213A42B4"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ІМЕНЕМ УКРАЇНИ</w:t>
      </w:r>
    </w:p>
    <w:p w14:paraId="1FD6F13D"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27.10.2020 року м. Житомир</w:t>
      </w:r>
    </w:p>
    <w:p w14:paraId="2EA31368"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Богунський районний суд м. Житомира в складі:</w:t>
      </w:r>
    </w:p>
    <w:p w14:paraId="59AB49F9"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головуючого судді Кузнєцова Д.В.,</w:t>
      </w:r>
    </w:p>
    <w:p w14:paraId="41EEC848"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за участю секретаря судового засідання Поліщук О.В.,</w:t>
      </w:r>
    </w:p>
    <w:p w14:paraId="3B0D0816"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позивача ОСОБА_1 ,</w:t>
      </w:r>
    </w:p>
    <w:p w14:paraId="478F19D4"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відповідача ОСОБА_2 ,</w:t>
      </w:r>
    </w:p>
    <w:p w14:paraId="15842BC9"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представника відповідача - адвоката Трофімова А.В.,</w:t>
      </w:r>
    </w:p>
    <w:p w14:paraId="18D82911" w14:textId="531DBE05"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розглянувши у відкритому судовому засіданні цивільну справу за позовом ОСОБА_1 до ОСОБА_3 про зобов`язання усунути перешкоди у користуванні земельною ділянкою, відшкодування матеріальної та моральної шкоди, -</w:t>
      </w:r>
    </w:p>
    <w:p w14:paraId="628286C7" w14:textId="370F9C5C"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 С Т А Н О В И В :</w:t>
      </w:r>
    </w:p>
    <w:p w14:paraId="00A2E396" w14:textId="6CEE4764"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Позивач ОСОБА_1 звернулася до суду з даним позовом, в якому з урахуванням уточнених вимог просить суд зобов`язати ОСОБА_3 усунути перешкоди у користуванні земельною ділянкою розміром 0,0090 га, розташовану за адресою: АДРЕСА_1 , шляхом звільнення її від вбиральні та сараю протягом місяця після набрання рішенням суду законної сили, стягнути з ОСОБА_3 на її користь 1 500,00 гри на відшкодування матеріальної шкоди та 3 000,00 грн. на відшкодування моральної шкоди, завданої неправомірними діями відповідача .</w:t>
      </w:r>
    </w:p>
    <w:p w14:paraId="4C53C496" w14:textId="0C35BC98"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27.10.2020 року в ході проведення судового засідання, сторони в уній формі погодились провести врегулювання спору, що є предметом даного позову, за участю судді.</w:t>
      </w:r>
    </w:p>
    <w:p w14:paraId="44A99EB1"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Заслухавши думку сторін, суд приходить до наступного висновку.</w:t>
      </w:r>
    </w:p>
    <w:p w14:paraId="4CCB0DDD" w14:textId="0490D10A"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lastRenderedPageBreak/>
        <w:t>Відповідно до ч. 1 ст. 201 ЦПК України врегулювання спору за участю судді проводиться за згодою сторін до початку розгляду справи по суті.</w:t>
      </w:r>
    </w:p>
    <w:p w14:paraId="24DFBA58"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Відповідно до ч. 1 ст. 48 ЦПК України сторонами у процесі є позивач і відповідач.</w:t>
      </w:r>
    </w:p>
    <w:p w14:paraId="31F01F8D"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Згідно з ч. 1 ст. 202 ЦПК України про проведення процедури врегулювання спору за участю судді суд постановляє ухвалу, якою одночасно зупиняє провадження у справі.</w:t>
      </w:r>
    </w:p>
    <w:p w14:paraId="1E7F4436"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Також, положення п. 5 ч. 1 ст. 251 ЦПК України передбачають, що суд зобов`язаний зупинити провадження у справі, зокрема, у випадку прийняття рішення про врегулювання спору за участю судді.</w:t>
      </w:r>
    </w:p>
    <w:p w14:paraId="2E2DA75F"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Відповідно до ч. 1 ст. 205 ЦПК України врегулювання спору за участю судді проводиться протягом розумного строку, але не більше тридцяти днів з дня постановлення ухвали про його проведення.</w:t>
      </w:r>
    </w:p>
    <w:p w14:paraId="04EE92B0"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За наведених обставин, беручи до уваги завдання інституту врегулювання спору за участю судді, згоду сторін на проведення відповідної процедури, враховуючи, що розгляд справи по суті фактично не розпочато, суд вважає за можливе розпочати процедуру врегулювання спору за участю судді.</w:t>
      </w:r>
    </w:p>
    <w:p w14:paraId="323014B8"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На підставі ч.1 ст.202 ЦПК України на час проведення процедури врегулювання спору за участі судді, провадження у справі підлягає зупиненню.</w:t>
      </w:r>
    </w:p>
    <w:p w14:paraId="6006DB3A" w14:textId="42B01A7D"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Керуючись статтями 201, 202, 205, 251 ЦПК України, суд, -</w:t>
      </w:r>
    </w:p>
    <w:p w14:paraId="021536E9" w14:textId="77777777"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 О С Т А Н О В И В:</w:t>
      </w:r>
    </w:p>
    <w:p w14:paraId="203D1A9F" w14:textId="78F50D8A"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Призначити проведення процедури врегулювання спору у справі №295/5796/17 за позовом ОСОБА_1 до ОСОБА_3 про зобов`язання усунути перешкоди у користуванні земельною ділянкою, відшкодування матеріальної та моральної шкоди за участю судді Богунського районного суду м. Житомира Кузнєцова Д.В.</w:t>
      </w:r>
    </w:p>
    <w:p w14:paraId="63331303"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Призначити проведення спільної наради на 17.11.2020 року о 12-00 год.</w:t>
      </w:r>
    </w:p>
    <w:p w14:paraId="2EFD9128"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lastRenderedPageBreak/>
        <w:t>Викликати для проведення спільної наради із врегулювання спору учасників справи та їх представників до залу судових засідань № 4-Б-2 Богунського районного суду м. Житомира, розташованому за адресою: м. Житомир, майдан Соборний, 1.</w:t>
      </w:r>
    </w:p>
    <w:p w14:paraId="057ABB70"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Запропонувати сторонам підготувати для спільної наради пропозиції щодо шляхів мирного врегулювання спору.</w:t>
      </w:r>
    </w:p>
    <w:p w14:paraId="42E22456"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Строк врегулювання спору за участю судді встановлюється до 26.11.2020 року.</w:t>
      </w:r>
    </w:p>
    <w:p w14:paraId="196EC63E"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Роз`яснити сторонам, що згідно з ч. 7 ст. 203 ЦПК України інформація, отримана будь-якою із сторін, а також суддею під час проведення врегулювання спору, є конфіденційною. Під час проведення врегулювання спору за участю судді протокол наради не ведеться та не здійснюється фіксування технічними засобами. Також, відповідно до ч. 9 ст. 203 ЦПК України під час врегулювання спору за участю судді забороняється використовувати портативні аудіотехнічні пристрої, а також здійснювати фото- і кінозйомку, відео-, звукозапис, інше.</w:t>
      </w:r>
    </w:p>
    <w:p w14:paraId="335AE5D7"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Зупинити провадження у цивільній справі №295/5796/17 на період проведення врегулювання спору за участю судді</w:t>
      </w:r>
    </w:p>
    <w:p w14:paraId="72F5560D"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На ухвалу суду може бути подано апеляційну скаргу до Житомирського апеляційного суду через Богунський районний суд м. Житомира протягом п`ятнадцяти днів з дня проголошення ухвали.</w:t>
      </w:r>
    </w:p>
    <w:p w14:paraId="30F9F044"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Учасник справи, якому ухвала суду не була вручена у день її проголошення або складення, має право на поновлення пропущеного строку на апеляційне оскарження - якщо апеляційна скарга подана протягом п`ятнадцяти днів з дня вручення йому відповідної ухвали суду.</w:t>
      </w:r>
    </w:p>
    <w:p w14:paraId="64FCFF9C"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 набирає законної сили в порядку, передбаченому статтею 261 ЦПК України.</w:t>
      </w:r>
    </w:p>
    <w:p w14:paraId="58E6FA6F"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p>
    <w:p w14:paraId="3DCF6F1F" w14:textId="77777777" w:rsidR="009B0D94" w:rsidRPr="00C15CB6" w:rsidRDefault="009B0D94" w:rsidP="00A33F6F">
      <w:pPr>
        <w:pStyle w:val="aa"/>
        <w:spacing w:line="360" w:lineRule="auto"/>
        <w:contextualSpacing/>
        <w:jc w:val="both"/>
        <w:rPr>
          <w:rFonts w:ascii="Times New Roman" w:hAnsi="Times New Roman" w:cs="Times New Roman"/>
          <w:b/>
          <w:bCs/>
          <w:i/>
          <w:iCs/>
          <w:noProof/>
          <w:color w:val="000000" w:themeColor="text1"/>
          <w:sz w:val="28"/>
          <w:szCs w:val="28"/>
          <w:lang w:eastAsia="uk-UA"/>
        </w:rPr>
      </w:pPr>
      <w:r w:rsidRPr="00C15CB6">
        <w:rPr>
          <w:rFonts w:ascii="Times New Roman" w:hAnsi="Times New Roman" w:cs="Times New Roman"/>
          <w:b/>
          <w:bCs/>
          <w:i/>
          <w:iCs/>
          <w:noProof/>
          <w:color w:val="000000" w:themeColor="text1"/>
          <w:sz w:val="28"/>
          <w:szCs w:val="28"/>
          <w:lang w:eastAsia="uk-UA"/>
        </w:rPr>
        <w:br w:type="page"/>
      </w:r>
    </w:p>
    <w:p w14:paraId="50539814" w14:textId="0C6C3D18" w:rsidR="009B0D94" w:rsidRPr="00C15CB6" w:rsidRDefault="009B0D94" w:rsidP="00A33F6F">
      <w:pPr>
        <w:pStyle w:val="aa"/>
        <w:spacing w:line="360" w:lineRule="auto"/>
        <w:contextualSpacing/>
        <w:jc w:val="right"/>
        <w:rPr>
          <w:rFonts w:ascii="Times New Roman" w:hAnsi="Times New Roman" w:cs="Times New Roman"/>
          <w:b/>
          <w:bCs/>
          <w:i/>
          <w:iCs/>
          <w:noProof/>
          <w:color w:val="000000" w:themeColor="text1"/>
          <w:sz w:val="28"/>
          <w:szCs w:val="28"/>
          <w:lang w:eastAsia="uk-UA"/>
        </w:rPr>
      </w:pPr>
      <w:r w:rsidRPr="00C15CB6">
        <w:rPr>
          <w:rFonts w:ascii="Times New Roman" w:hAnsi="Times New Roman" w:cs="Times New Roman"/>
          <w:b/>
          <w:bCs/>
          <w:i/>
          <w:iCs/>
          <w:noProof/>
          <w:color w:val="000000" w:themeColor="text1"/>
          <w:sz w:val="28"/>
          <w:szCs w:val="28"/>
          <w:lang w:eastAsia="uk-UA"/>
        </w:rPr>
        <w:lastRenderedPageBreak/>
        <w:t xml:space="preserve">Додаток </w:t>
      </w:r>
      <w:r w:rsidR="00474791" w:rsidRPr="00C15CB6">
        <w:rPr>
          <w:rFonts w:ascii="Times New Roman" w:hAnsi="Times New Roman" w:cs="Times New Roman"/>
          <w:b/>
          <w:bCs/>
          <w:i/>
          <w:iCs/>
          <w:noProof/>
          <w:color w:val="000000" w:themeColor="text1"/>
          <w:sz w:val="28"/>
          <w:szCs w:val="28"/>
          <w:lang w:eastAsia="uk-UA"/>
        </w:rPr>
        <w:t>В</w:t>
      </w:r>
    </w:p>
    <w:p w14:paraId="7CB1D5A8" w14:textId="2F7070B3"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КАНІВСЬКИЙ МІСЬКРАЙОННИЙ СУД ЧЕРКАСЬКОЇ ОБЛАСТІ</w:t>
      </w:r>
    </w:p>
    <w:p w14:paraId="4D5E8278" w14:textId="77777777"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w:t>
      </w:r>
    </w:p>
    <w:p w14:paraId="1A5886B9" w14:textId="07A05899"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Справа № 697/550/20</w:t>
      </w:r>
    </w:p>
    <w:p w14:paraId="7DAC58FA" w14:textId="2D73A9B1"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Провадження № 2/697/511/2020</w:t>
      </w:r>
    </w:p>
    <w:p w14:paraId="0822CFDD" w14:textId="4941C969"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 Х В А Л А</w:t>
      </w:r>
    </w:p>
    <w:p w14:paraId="4ECBA0B6" w14:textId="7BD8A060"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20 жовтня 2020 року м. Канів</w:t>
      </w:r>
    </w:p>
    <w:p w14:paraId="7F4E57F5" w14:textId="408D7DE8"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Канівський міськрайонний суд Черкаської області</w:t>
      </w:r>
    </w:p>
    <w:p w14:paraId="122B0012" w14:textId="0F241104"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 складі головуючого судді Льон О.М.</w:t>
      </w:r>
    </w:p>
    <w:p w14:paraId="4D57F20C" w14:textId="4D3B4EDD" w:rsidR="00474791"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 участю секретаря с/з - Дрянової Н.В.,</w:t>
      </w:r>
    </w:p>
    <w:p w14:paraId="2229464A" w14:textId="41ED8496"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розглянувши клопотання Товариства з обмеженою відповідальністю Фінансова компанія Управління Активами про врегулювання спору за участю судді у справі за позовом ОСОБА_1 , який діє в інтересах ОСОБА_2 до Товариства з обмеженою відповідальністю Фінансова компанія Управління Активами , треті особи без самостійних вимог на стороні відповідача: приватний нотаріус Київського міського нотаріального округу Гуревічов Олег Миколайович, Старший державний виконавець Вінницького районного відділу державної виконавчої служби Центрально-Західного міжрегіонального управління Міністерства юстиції (м. Хмельницький) Невмержицька Ярослава Анатоліївна про визнання виконавчого напису таким, що не підлягає виконанню,</w:t>
      </w:r>
    </w:p>
    <w:p w14:paraId="0254D621" w14:textId="50043A3E"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ВСТАНОВИВ:</w:t>
      </w:r>
    </w:p>
    <w:p w14:paraId="2A1E355D" w14:textId="2A53ED97" w:rsidR="00474791"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9 березня 2020 року адвокат Бовшик Микола Юрійович, який діє в інтересах ОСОБА_2 , звернувся в суд з позовом до ТОВ Фінансова компанія Управління Активами , треті особи без самостійних вимог на стороні відповідача: приватний нотаріус Київського міського нотаріального округу Гуревічов Олег Миколайович, Старший державний виконавець Вінницького районного відділу державної виконавчої служби Центрально-Західного міжрегіонального управління Міністерства юстиції (м. Хмельницький)</w:t>
      </w:r>
    </w:p>
    <w:p w14:paraId="0BA7609F" w14:textId="7BEF65B8"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lastRenderedPageBreak/>
        <w:t>Невмержицька Ярослава Анатоліївна про визнання виконавчого напису таким, що не підлягає виконанню.</w:t>
      </w:r>
    </w:p>
    <w:p w14:paraId="3B05DF75"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 обґрунтування позовних вимог адвокат Бовшик М.Ю., який діє в інтересах позивача ОСОБА_2 зазначає, що на початку жовтня 2019 року за місцем роботи позивача надійшла постанова старшого державного виконавця Вінницького районного відділу державної виконавчої служби Центрально-Західного міжрегіонального управління Міністерства юстиції (м. Хмельницький) Невмержицької Ярослави Анатоліївни ВП № 60145683 від 01 жовтня 2019 року про звернення стягнення на заробітну плату, пенсію, стипендію та інші доходи боржника. Підставою стягнення грошових коштів став виконавчий напис № 9068, вчинений приватним нотаріусом Київського міського нотаріального округу Гуревічовим Олегом Миколайовичем 10 вересня 2019 року про стягнення з ОСОБА_2 на користь ТОВ Фінансова компанія Управління Активами заборгованості в розмірі 18 246 грн. 18 коп.</w:t>
      </w:r>
    </w:p>
    <w:p w14:paraId="0429F6FA"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Посилаючись на викладенні обставини, вважаючи, що вказаний виконавчий напис вчинений з порушенням чинного законодавства, адвокат Бовшик М.Ю., який діє в інтересах ОСОБА_2 , просить визнати таким, що не підлягає виконанню виконавчий напис № 9068, вчинений приватним нотаріусом Київського міського нотаріального округу Гуревічовим Олегом Миколайовичем від 10.09.2019 року про стягнення з ОСОБА_2 на користь ТОВ Фінансова компанія Управління Активами заборгованості в сумі 18 246 грн. 16 коп.</w:t>
      </w:r>
    </w:p>
    <w:p w14:paraId="3715292E"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25.08.2020 на адресу суду надійшло клопотання представника відповідача ТОВ "Фінансова компанія управління активами" Велікданова С.К. про врегулювання спору за участю судді.</w:t>
      </w:r>
    </w:p>
    <w:p w14:paraId="54A6726E"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Клопотання мотивоване тим, що на думку заявника спір можливо вирішити в мировому порядку за умов взаємних поступок, оскільки наявність заборгованості за кредитним договором позивач не спростовує, а посилається на спірність заборгованості у зв`язку з надмірно великою сумою заборгованості, у зв`язку з чим пропонує вирішити даний спір на наступних </w:t>
      </w:r>
      <w:r w:rsidRPr="00C15CB6">
        <w:rPr>
          <w:rFonts w:ascii="Times New Roman" w:hAnsi="Times New Roman" w:cs="Times New Roman"/>
          <w:noProof/>
          <w:color w:val="000000" w:themeColor="text1"/>
          <w:sz w:val="28"/>
          <w:szCs w:val="28"/>
          <w:lang w:eastAsia="uk-UA"/>
        </w:rPr>
        <w:lastRenderedPageBreak/>
        <w:t>справедливих умовах. Так, станом на сьогоднішній день заборгованість за кредитним договором № 242/7433CLCPS від 24.02.2013 складає 18 246,16 грн. У разі сплати коштів у розмірі 3 000,00 грн. (менше тіла кредиту) на розрахункові рахунки ТОВ Фінансова компанія Управління Активами у строк до 18 год. 00 хв. 28.09.2020 частина заборгованості у розмірі 15 246,16 грн. буде списана, а заборгованість за кредитним договором № 242/7433CLCPS від 24.02.2013 та виконавчим написом № 9068 вважатиметься такою, яка погашена в повному обсязі.</w:t>
      </w:r>
    </w:p>
    <w:p w14:paraId="36BDE7F9"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 судове засідання позивач ОСОБА_2 та його представник - адвокат Бовшик М.Ю. не з`явились, але останнім подано клопотання про розгляд справи без його участі (а.с.216-217). Крім цього, адвокатом Бовшиком М.Ю. подані до суду письмові пояснення в яких він, зокрема, заперечує проти задоволення вказаного клопотання, оскільки сума, яку стягують з ОСОБА_2 є необгрунтованою та є предметом спору.</w:t>
      </w:r>
    </w:p>
    <w:p w14:paraId="746CAAB6"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Матеріали справи також містять клопотання старшого державного виконавця Вінницького районного відділу державної виконавчої служби Центрально-Західного міжрегіонального управління Міністерства юстиції (м. Хмельницький) Невмержицької Я.А. про розгляд справи без її участі (а.с.220)</w:t>
      </w:r>
    </w:p>
    <w:p w14:paraId="6BB8861F"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Інші учасники справи в судове засідання не з`явились, про день, час та місце розгляду справи були повідомлені належним чином, причини неявки суду не повідомили, клопотання про відкладення розгляду справи не подавали, тому суд вважає можливим провести судове засідання за їх відсутності.</w:t>
      </w:r>
    </w:p>
    <w:p w14:paraId="53E99B30"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 зв`язку з неявкою осіб, які приймають участь у справі, суд розглядає справу у відповідності до ч. 2 ст. 247 ЦПК України, без фіксування судового процесу за допомогою звукозаписувального технічного засобу.</w:t>
      </w:r>
    </w:p>
    <w:p w14:paraId="68F251F0"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Суд, розглянувши клопотання представника третьої особи про врегулювання спору за участю судді та дослідивши матеріали справи, дійшов наступного висновку.</w:t>
      </w:r>
    </w:p>
    <w:p w14:paraId="79D5168F"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lastRenderedPageBreak/>
        <w:t>Відповідно до ст. 201 ЦПК України,, врегулювання спору за участю судді проводиться за згодою сторін до початку розгляду справи по суті. Проведення врегулювання спору за участю судді не допускається у разі, якщо у справу вступила третя особа, яка заявляє самостійні вимоги щодо предмета спору.</w:t>
      </w:r>
    </w:p>
    <w:p w14:paraId="76D98176"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 статті 202 ЦПК України визначено, що проведення процедури врегулювання спору за участю судді суд постановляє ухвалу, якою одночасно зупиняє провадження у справі. У випадку недосягнення сторонами мирного врегулювання спору за наслідками проведення врегулювання спору повторне проведення врегулювання спору за участю судді не допускається.</w:t>
      </w:r>
    </w:p>
    <w:p w14:paraId="24DC7B30"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Згідно з ч. 1 ст. 203 ЦПК України, проведення врегулювання спору за участю судді здійснюється у формі спільних та (або) закритих нарад. Сторони мають право брати участь у таких нарадах у режимі відеоконференції в порядку, визначеному цим Кодексом.</w:t>
      </w:r>
    </w:p>
    <w:p w14:paraId="652147AA"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Спільні наради проводяться за участю всіх сторін, їх представників та судді.</w:t>
      </w:r>
    </w:p>
    <w:p w14:paraId="1E295480"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Позивач та його представник в судове засідання не з`явилися і у письмових поясненнях останній заперечував проти врегулювання спору за участю судді, оскільки сума, яку стягують з ОСОБА_2 є необгрунтованою та є предметом спору.</w:t>
      </w:r>
    </w:p>
    <w:p w14:paraId="11757909"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Враховуючи відсутність спільної згоди всіх сторін на врегулювання спору за участю судді, а отже, і відсутність підстав вважати, що дотримані інтереси всіх сторін при врегулюванні спору, суд вважає за необхідне відмовити у задоволенні клопотання про врегулювання спору за участю судді.</w:t>
      </w:r>
    </w:p>
    <w:p w14:paraId="232D4F6B" w14:textId="3D89A1EB"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Керуючись ст.ст. 201-203, 258, 260, 261 ЦПК України, суд -</w:t>
      </w:r>
      <w:r w:rsidR="00474791" w:rsidRPr="00C15CB6">
        <w:rPr>
          <w:rFonts w:ascii="Times New Roman" w:hAnsi="Times New Roman" w:cs="Times New Roman"/>
          <w:noProof/>
          <w:color w:val="000000" w:themeColor="text1"/>
          <w:sz w:val="28"/>
          <w:szCs w:val="28"/>
          <w:lang w:eastAsia="uk-UA"/>
        </w:rPr>
        <w:tab/>
      </w:r>
    </w:p>
    <w:p w14:paraId="4015846E" w14:textId="641583DE"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УХВАЛИВ:</w:t>
      </w:r>
    </w:p>
    <w:p w14:paraId="7CD025E7" w14:textId="0B13FE5D"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У задоволенні клопотання Товариства з обмеженою відповідальністю Фінансова компанія Управління Активами про врегулювання спору за </w:t>
      </w:r>
      <w:r w:rsidRPr="00C15CB6">
        <w:rPr>
          <w:rFonts w:ascii="Times New Roman" w:hAnsi="Times New Roman" w:cs="Times New Roman"/>
          <w:noProof/>
          <w:color w:val="000000" w:themeColor="text1"/>
          <w:sz w:val="28"/>
          <w:szCs w:val="28"/>
          <w:lang w:eastAsia="uk-UA"/>
        </w:rPr>
        <w:lastRenderedPageBreak/>
        <w:t>участю судді у справі за позовом ОСОБА_1 , який діє в інтересах ОСОБА_2 до Товариства з обмеженою відповідальністю Фінансова компанія Управління Активами, треті особи без самостійних вимог на стороні відповідача: приватний нотаріус Київського міського нотаріального округу Гуревічов Олег Миколайович, Старший державний виконавець Вінницького районного відділу державної виконавчої служби Центрально-Західного міжрегіонального управління Міністерства юстиції (м. Хмельницький) Невмержицька Ярослава Анатоліївна про визнання виконавчого напису таким, що не підлягає виконанню - відмовити.</w:t>
      </w:r>
    </w:p>
    <w:p w14:paraId="613109DC" w14:textId="315433E9" w:rsidR="00474791"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 набирає законної сили з моменту її підписання суддею та оскарженню не підлягає.</w:t>
      </w:r>
    </w:p>
    <w:p w14:paraId="3336D8FD" w14:textId="2EB4537C"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Суддя </w:t>
      </w:r>
      <w:r w:rsidR="00474791" w:rsidRPr="00C15CB6">
        <w:rPr>
          <w:rFonts w:ascii="Times New Roman" w:hAnsi="Times New Roman" w:cs="Times New Roman"/>
          <w:noProof/>
          <w:color w:val="000000" w:themeColor="text1"/>
          <w:sz w:val="28"/>
          <w:szCs w:val="28"/>
          <w:lang w:eastAsia="uk-UA"/>
        </w:rPr>
        <w:t xml:space="preserve">                                                                        </w:t>
      </w:r>
      <w:r w:rsidRPr="00C15CB6">
        <w:rPr>
          <w:rFonts w:ascii="Times New Roman" w:hAnsi="Times New Roman" w:cs="Times New Roman"/>
          <w:noProof/>
          <w:color w:val="000000" w:themeColor="text1"/>
          <w:sz w:val="28"/>
          <w:szCs w:val="28"/>
          <w:lang w:eastAsia="uk-UA"/>
        </w:rPr>
        <w:t>О.М. Льон</w:t>
      </w:r>
    </w:p>
    <w:p w14:paraId="5A2F3E25" w14:textId="77777777" w:rsidR="009B0D94" w:rsidRPr="00C15CB6" w:rsidRDefault="009B0D94" w:rsidP="00A33F6F">
      <w:pPr>
        <w:pStyle w:val="aa"/>
        <w:spacing w:line="360" w:lineRule="auto"/>
        <w:contextualSpacing/>
        <w:jc w:val="both"/>
        <w:rPr>
          <w:rFonts w:ascii="Times New Roman" w:hAnsi="Times New Roman" w:cs="Times New Roman"/>
          <w:b/>
          <w:bCs/>
          <w:noProof/>
          <w:color w:val="000000" w:themeColor="text1"/>
          <w:sz w:val="28"/>
          <w:szCs w:val="28"/>
          <w:lang w:eastAsia="uk-UA"/>
        </w:rPr>
      </w:pPr>
      <w:r w:rsidRPr="00C15CB6">
        <w:rPr>
          <w:rFonts w:ascii="Times New Roman" w:hAnsi="Times New Roman" w:cs="Times New Roman"/>
          <w:b/>
          <w:bCs/>
          <w:noProof/>
          <w:color w:val="000000" w:themeColor="text1"/>
          <w:sz w:val="28"/>
          <w:szCs w:val="28"/>
          <w:lang w:eastAsia="uk-UA"/>
        </w:rPr>
        <w:br w:type="page"/>
      </w:r>
    </w:p>
    <w:p w14:paraId="61700248" w14:textId="55888826" w:rsidR="009B0D94" w:rsidRPr="00C15CB6" w:rsidRDefault="009B0D94" w:rsidP="00A33F6F">
      <w:pPr>
        <w:pStyle w:val="aa"/>
        <w:spacing w:line="360" w:lineRule="auto"/>
        <w:contextualSpacing/>
        <w:jc w:val="right"/>
        <w:rPr>
          <w:rFonts w:ascii="Times New Roman" w:hAnsi="Times New Roman" w:cs="Times New Roman"/>
          <w:b/>
          <w:bCs/>
          <w:i/>
          <w:iCs/>
          <w:noProof/>
          <w:color w:val="000000" w:themeColor="text1"/>
          <w:sz w:val="28"/>
          <w:szCs w:val="28"/>
          <w:lang w:eastAsia="uk-UA"/>
        </w:rPr>
      </w:pPr>
      <w:r w:rsidRPr="00C15CB6">
        <w:rPr>
          <w:rFonts w:ascii="Times New Roman" w:hAnsi="Times New Roman" w:cs="Times New Roman"/>
          <w:b/>
          <w:bCs/>
          <w:i/>
          <w:iCs/>
          <w:noProof/>
          <w:color w:val="000000" w:themeColor="text1"/>
          <w:sz w:val="28"/>
          <w:szCs w:val="28"/>
          <w:lang w:eastAsia="uk-UA"/>
        </w:rPr>
        <w:lastRenderedPageBreak/>
        <w:t xml:space="preserve">Додаток </w:t>
      </w:r>
      <w:r w:rsidR="00474791" w:rsidRPr="00C15CB6">
        <w:rPr>
          <w:rFonts w:ascii="Times New Roman" w:hAnsi="Times New Roman" w:cs="Times New Roman"/>
          <w:b/>
          <w:bCs/>
          <w:i/>
          <w:iCs/>
          <w:noProof/>
          <w:color w:val="000000" w:themeColor="text1"/>
          <w:sz w:val="28"/>
          <w:szCs w:val="28"/>
          <w:lang w:eastAsia="uk-UA"/>
        </w:rPr>
        <w:t>Г</w:t>
      </w:r>
    </w:p>
    <w:p w14:paraId="28916CD7" w14:textId="71DC0E8A"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ГОСПОДАРСЬКИЙ СУД ПОЛТАВСЬКОЇ ОБЛАСТІ</w:t>
      </w:r>
    </w:p>
    <w:p w14:paraId="743FA2C2" w14:textId="2226C430"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w:t>
      </w:r>
    </w:p>
    <w:p w14:paraId="54411AEF" w14:textId="4441293F"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36000, м. Полтава, вул. Зигіна, 1, тел. (0532) 610-421, факс (05322) 2-18-60, E-mail inbox@pl.arbitr.gov.ua</w:t>
      </w:r>
    </w:p>
    <w:p w14:paraId="54A41D4E" w14:textId="12D83E7D"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w:t>
      </w:r>
    </w:p>
    <w:p w14:paraId="5A66E3E1" w14:textId="0CE20AC5"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20.10.2020 Справа № 917/1200/20</w:t>
      </w:r>
    </w:p>
    <w:p w14:paraId="3277217D" w14:textId="56C3D45F"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Суддя Господарського суду Полтавської області Семчук О.С., при секретарі судового засідання Лепій О.В., розглянувши в підготовчому засіданні матеріали справи</w:t>
      </w:r>
    </w:p>
    <w:p w14:paraId="57D86FD1" w14:textId="31B7322E"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за позовною заявою ОСОБА_1 , АДРЕСА_1</w:t>
      </w:r>
    </w:p>
    <w:p w14:paraId="1ED59BB8" w14:textId="5C0CD73D"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до Товариства з додатковою відповідальністю "Кременчуцька птахофабрика", вул. Лесі Українки, 2, с. Потоки, Кременчуцький район, Полтавська область, 39741</w:t>
      </w:r>
    </w:p>
    <w:p w14:paraId="03BCA003" w14:textId="73AA38C4"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про зобов`язання включити до складу учасників товариства,</w:t>
      </w:r>
    </w:p>
    <w:p w14:paraId="75D222CF" w14:textId="6450AFD6"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Представники сторін:</w:t>
      </w:r>
    </w:p>
    <w:p w14:paraId="02B2E96A" w14:textId="06768FAB"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 позивача: Кожарін С.В. (адвокат, свідоцтво про право на заняття адвокатською діяльністю № 2081 від 03.04.2018, ордер на надання правової допомоги № 067466 від 17.09.2020);</w:t>
      </w:r>
    </w:p>
    <w:p w14:paraId="3ECEC01C" w14:textId="0D724E51"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 відповідача: Захарова Т. В. (адвокат, свідоцтво про право на заняття адвокатською діяльністю № 3588 від 21.07.2020, ордер на надання правової допомоги № 210277 від 15.09.2020);</w:t>
      </w:r>
    </w:p>
    <w:p w14:paraId="2A43F5F9" w14:textId="75333FEE"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ВСТАНОВИВ:</w:t>
      </w:r>
    </w:p>
    <w:p w14:paraId="12852E68" w14:textId="4A288ABE"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ОСОБА_1 звернулася до господарського суду з позовною заявою до Товариства з додатковою відповідальністю "Кременчуцька птахофабрика" про зобов`язання включити до складу учасників товариства.</w:t>
      </w:r>
    </w:p>
    <w:p w14:paraId="1A5219A2"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Ухвалою Господарського суду Полтавської області від 17.09.2020 продовжено строк підготовчого провадження на тридцять днів, судове засідання призначено на 20.10.2020.</w:t>
      </w:r>
    </w:p>
    <w:p w14:paraId="66B94B35"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28.09.2020 від позивача надійшли заперечення (вх. № 10631).</w:t>
      </w:r>
    </w:p>
    <w:p w14:paraId="71616377"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lastRenderedPageBreak/>
        <w:t>12.10.2020 від відповідача на адресу господарського суду надійшли пояснення по справі (вх. № 11311).</w:t>
      </w:r>
    </w:p>
    <w:p w14:paraId="4F0FAC01"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20.10.2020 в судовому засіданні від представників сторін надійшла спільна заява про перехід до врегулювання спору по справі за участю судді.</w:t>
      </w:r>
    </w:p>
    <w:p w14:paraId="583CAFDC"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Згідно ст. 186 ГПК України врегулювання спору за участю судді проводиться за згодою сторін до початку розгляду справи по суті.</w:t>
      </w:r>
    </w:p>
    <w:p w14:paraId="70621F57"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Проведення врегулювання спору за участю судді не допускається у спорах (справах):</w:t>
      </w:r>
    </w:p>
    <w:p w14:paraId="20770C6D"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1) про відновлення платоспроможності боржника чи визнання його банкрутом;</w:t>
      </w:r>
    </w:p>
    <w:p w14:paraId="1E4E21A3"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 за заявами про затвердження планів санації боржника до відкриття провадження у справі про банкрутство;</w:t>
      </w:r>
    </w:p>
    <w:p w14:paraId="180F67D0"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3) у випадку вступу у справу третьої особи, яка заявляє самостійні вимоги щодо предмета спору.</w:t>
      </w:r>
    </w:p>
    <w:p w14:paraId="1C2691AF"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Відповідно до ч. 1 ст. 187 ГПК України про проведення процедури врегулювання спору за участю судді суд постановляє ухвалу, якою одночасно зупиняє провадження у справі.</w:t>
      </w:r>
    </w:p>
    <w:p w14:paraId="020BF285"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Розглянувши спільну заяву сторін про врегулювання спору за участю судді, виходячи з предмету та підстав позовних вимог у справі, суд дійшов висновку щодо задоволення вказаної заяви, призначення врегулювання спору у справі № 917/1200/20 за участю судді та зупинення провадження у справі.</w:t>
      </w:r>
    </w:p>
    <w:p w14:paraId="479DCBF0"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Керуючись ст.ст. 186 - 188, 227, 229, 234, 235 Господарського процесуального кодексу України, суд, -</w:t>
      </w:r>
    </w:p>
    <w:p w14:paraId="57C42495" w14:textId="38E7C209" w:rsidR="009B0D94" w:rsidRPr="00C15CB6" w:rsidRDefault="009B0D94" w:rsidP="00A33F6F">
      <w:pPr>
        <w:pStyle w:val="aa"/>
        <w:spacing w:line="360" w:lineRule="auto"/>
        <w:ind w:firstLine="708"/>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УХВАЛИВ:</w:t>
      </w:r>
    </w:p>
    <w:p w14:paraId="43C5928F" w14:textId="2E0BB7E6"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1. Задовольнити спільну заяву учасників справи про врегулювання спору за участю судді.</w:t>
      </w:r>
    </w:p>
    <w:p w14:paraId="0D944B59"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 Призначити проведення процедури врегулювання спору за участю судді у справі № 917/1200/20.</w:t>
      </w:r>
    </w:p>
    <w:p w14:paraId="0D1B4F2E"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p>
    <w:p w14:paraId="3FD3B31C" w14:textId="129ACA39"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lastRenderedPageBreak/>
        <w:t>3. Призначити спільну нараду сторін та судді у справі № 917/1200/20 на 10.11.2020 об 11:10, яка відбудеться у приміщенні Господарського суду Полтавської області за адресою: м. Полтава, вул. Зигіна, 1, зал судових засідань № 35.</w:t>
      </w:r>
    </w:p>
    <w:p w14:paraId="6AB34ACC" w14:textId="574CB41D"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4. Запропонувати сторонам направити для участі у спільній нараді своїх повноважних представників.</w:t>
      </w:r>
    </w:p>
    <w:p w14:paraId="4AACC1FF" w14:textId="34A69A59"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5. Попередити сторін, що згідно з положеннями частин 8, 10 ст. 188 Господарського процесуального кодексу України інформація, отримана будь-якою із сторін, а також суддею під час проведення врегулювання спору, є конфіденційною. Під час врегулювання спору за участю судді забороняється використовувати портативні аудіотехнічні пристрої, а також здійснювати фото- і кінозйомку, відео-, звукозапис.</w:t>
      </w:r>
    </w:p>
    <w:p w14:paraId="3A3E093D" w14:textId="767C0BB1"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6. Провадження у справі № 917/1200/20 зупинити до припинення врегулювання спору за участю судді.</w:t>
      </w:r>
    </w:p>
    <w:p w14:paraId="71048C1B" w14:textId="0FD96A75"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 набирає законної сили з моменту її підписання та може бути оскаржена в частині зупинення провадження у справі, в частині призначення проведення процедури врегулювання спору за участю судді оскарженню не підлягає.</w:t>
      </w:r>
    </w:p>
    <w:p w14:paraId="567FD1D5" w14:textId="3915B6C1"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Суддя </w:t>
      </w:r>
      <w:r w:rsidR="00474791" w:rsidRPr="00C15CB6">
        <w:rPr>
          <w:rFonts w:ascii="Times New Roman" w:hAnsi="Times New Roman" w:cs="Times New Roman"/>
          <w:noProof/>
          <w:color w:val="000000" w:themeColor="text1"/>
          <w:sz w:val="28"/>
          <w:szCs w:val="28"/>
          <w:lang w:eastAsia="uk-UA"/>
        </w:rPr>
        <w:tab/>
      </w:r>
      <w:r w:rsidR="00474791" w:rsidRPr="00C15CB6">
        <w:rPr>
          <w:rFonts w:ascii="Times New Roman" w:hAnsi="Times New Roman" w:cs="Times New Roman"/>
          <w:noProof/>
          <w:color w:val="000000" w:themeColor="text1"/>
          <w:sz w:val="28"/>
          <w:szCs w:val="28"/>
          <w:lang w:eastAsia="uk-UA"/>
        </w:rPr>
        <w:tab/>
      </w:r>
      <w:r w:rsidR="00474791" w:rsidRPr="00C15CB6">
        <w:rPr>
          <w:rFonts w:ascii="Times New Roman" w:hAnsi="Times New Roman" w:cs="Times New Roman"/>
          <w:noProof/>
          <w:color w:val="000000" w:themeColor="text1"/>
          <w:sz w:val="28"/>
          <w:szCs w:val="28"/>
          <w:lang w:eastAsia="uk-UA"/>
        </w:rPr>
        <w:tab/>
      </w:r>
      <w:r w:rsidR="00474791" w:rsidRPr="00C15CB6">
        <w:rPr>
          <w:rFonts w:ascii="Times New Roman" w:hAnsi="Times New Roman" w:cs="Times New Roman"/>
          <w:noProof/>
          <w:color w:val="000000" w:themeColor="text1"/>
          <w:sz w:val="28"/>
          <w:szCs w:val="28"/>
          <w:lang w:eastAsia="uk-UA"/>
        </w:rPr>
        <w:tab/>
      </w:r>
      <w:r w:rsidR="00474791" w:rsidRPr="00C15CB6">
        <w:rPr>
          <w:rFonts w:ascii="Times New Roman" w:hAnsi="Times New Roman" w:cs="Times New Roman"/>
          <w:noProof/>
          <w:color w:val="000000" w:themeColor="text1"/>
          <w:sz w:val="28"/>
          <w:szCs w:val="28"/>
          <w:lang w:eastAsia="uk-UA"/>
        </w:rPr>
        <w:tab/>
      </w:r>
      <w:r w:rsidR="00474791" w:rsidRPr="00C15CB6">
        <w:rPr>
          <w:rFonts w:ascii="Times New Roman" w:hAnsi="Times New Roman" w:cs="Times New Roman"/>
          <w:noProof/>
          <w:color w:val="000000" w:themeColor="text1"/>
          <w:sz w:val="28"/>
          <w:szCs w:val="28"/>
          <w:lang w:eastAsia="uk-UA"/>
        </w:rPr>
        <w:tab/>
      </w:r>
      <w:r w:rsidR="00474791" w:rsidRPr="00C15CB6">
        <w:rPr>
          <w:rFonts w:ascii="Times New Roman" w:hAnsi="Times New Roman" w:cs="Times New Roman"/>
          <w:noProof/>
          <w:color w:val="000000" w:themeColor="text1"/>
          <w:sz w:val="28"/>
          <w:szCs w:val="28"/>
          <w:lang w:eastAsia="uk-UA"/>
        </w:rPr>
        <w:tab/>
      </w:r>
      <w:r w:rsidRPr="00C15CB6">
        <w:rPr>
          <w:rFonts w:ascii="Times New Roman" w:hAnsi="Times New Roman" w:cs="Times New Roman"/>
          <w:noProof/>
          <w:color w:val="000000" w:themeColor="text1"/>
          <w:sz w:val="28"/>
          <w:szCs w:val="28"/>
          <w:lang w:eastAsia="uk-UA"/>
        </w:rPr>
        <w:t>О.С. Семчук</w:t>
      </w:r>
    </w:p>
    <w:p w14:paraId="00A1B31F" w14:textId="77777777" w:rsidR="009B0D94" w:rsidRPr="00C15CB6" w:rsidRDefault="009B0D94" w:rsidP="00A33F6F">
      <w:pPr>
        <w:pStyle w:val="aa"/>
        <w:spacing w:line="360" w:lineRule="auto"/>
        <w:contextualSpacing/>
        <w:jc w:val="both"/>
        <w:rPr>
          <w:rFonts w:ascii="Times New Roman" w:hAnsi="Times New Roman" w:cs="Times New Roman"/>
          <w:b/>
          <w:bCs/>
          <w:noProof/>
          <w:color w:val="000000" w:themeColor="text1"/>
          <w:sz w:val="28"/>
          <w:szCs w:val="28"/>
          <w:lang w:eastAsia="uk-UA"/>
        </w:rPr>
      </w:pPr>
      <w:r w:rsidRPr="00C15CB6">
        <w:rPr>
          <w:rFonts w:ascii="Times New Roman" w:hAnsi="Times New Roman" w:cs="Times New Roman"/>
          <w:b/>
          <w:bCs/>
          <w:noProof/>
          <w:color w:val="000000" w:themeColor="text1"/>
          <w:sz w:val="28"/>
          <w:szCs w:val="28"/>
          <w:lang w:eastAsia="uk-UA"/>
        </w:rPr>
        <w:br w:type="page"/>
      </w:r>
    </w:p>
    <w:p w14:paraId="56615E76" w14:textId="4D9055A2" w:rsidR="009B0D94" w:rsidRPr="00C15CB6" w:rsidRDefault="009B0D94" w:rsidP="00A33F6F">
      <w:pPr>
        <w:pStyle w:val="aa"/>
        <w:spacing w:line="360" w:lineRule="auto"/>
        <w:contextualSpacing/>
        <w:jc w:val="right"/>
        <w:rPr>
          <w:rFonts w:ascii="Times New Roman" w:hAnsi="Times New Roman" w:cs="Times New Roman"/>
          <w:b/>
          <w:bCs/>
          <w:i/>
          <w:iCs/>
          <w:noProof/>
          <w:color w:val="000000" w:themeColor="text1"/>
          <w:sz w:val="28"/>
          <w:szCs w:val="28"/>
          <w:lang w:eastAsia="uk-UA"/>
        </w:rPr>
      </w:pPr>
      <w:r w:rsidRPr="00C15CB6">
        <w:rPr>
          <w:rFonts w:ascii="Times New Roman" w:hAnsi="Times New Roman" w:cs="Times New Roman"/>
          <w:b/>
          <w:bCs/>
          <w:i/>
          <w:iCs/>
          <w:noProof/>
          <w:color w:val="000000" w:themeColor="text1"/>
          <w:sz w:val="28"/>
          <w:szCs w:val="28"/>
          <w:lang w:eastAsia="uk-UA"/>
        </w:rPr>
        <w:lastRenderedPageBreak/>
        <w:t xml:space="preserve">Додаток </w:t>
      </w:r>
      <w:r w:rsidR="00474791" w:rsidRPr="00C15CB6">
        <w:rPr>
          <w:rFonts w:ascii="Times New Roman" w:hAnsi="Times New Roman" w:cs="Times New Roman"/>
          <w:b/>
          <w:bCs/>
          <w:i/>
          <w:iCs/>
          <w:noProof/>
          <w:color w:val="000000" w:themeColor="text1"/>
          <w:sz w:val="28"/>
          <w:szCs w:val="28"/>
          <w:lang w:eastAsia="uk-UA"/>
        </w:rPr>
        <w:t>Д</w:t>
      </w:r>
    </w:p>
    <w:p w14:paraId="584D4497" w14:textId="35321566"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ГОСПОДАРСЬКИЙ СУД ДНІПРОПЕТРОВСЬКОЇ ОБЛАСТІ</w:t>
      </w:r>
    </w:p>
    <w:p w14:paraId="4F6C0A01" w14:textId="5D6BB2F5"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w:t>
      </w:r>
    </w:p>
    <w:p w14:paraId="72767163" w14:textId="07BD5718"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вул. Володимира Винниченка 1, м. Дніпро, 49027</w:t>
      </w:r>
    </w:p>
    <w:p w14:paraId="339F4E8B" w14:textId="05C2F163"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E-mail: inbox@dp.arbitr.gov.ua, тел. (056) 377-18-49, fax (056) 377-38-63</w:t>
      </w:r>
    </w:p>
    <w:p w14:paraId="4C69CDB3" w14:textId="22B32940"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w:t>
      </w:r>
    </w:p>
    <w:p w14:paraId="6A53F53D" w14:textId="4E423E43"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про проведення процедури врегулювання спору за участтю судді</w:t>
      </w:r>
    </w:p>
    <w:p w14:paraId="668C49A4" w14:textId="77777777" w:rsidR="00EF23B1"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20.10.2020</w:t>
      </w:r>
    </w:p>
    <w:p w14:paraId="14F60D23" w14:textId="77777777" w:rsidR="00EF23B1"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м. Дніпро</w:t>
      </w:r>
    </w:p>
    <w:p w14:paraId="7D41BE5A" w14:textId="2EF1FFFB"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Справа № 904/3895/20</w:t>
      </w:r>
    </w:p>
    <w:p w14:paraId="055CCBD7" w14:textId="742A96B3"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за позовом Товариства з обмеженою відповідальністю "Альтернативтеплосервіс", м. Дніпро</w:t>
      </w:r>
    </w:p>
    <w:p w14:paraId="538F3699" w14:textId="20E44192"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до Комунального підприємства "Софіївська центральна районна лікарня" Дніпропетровської обласної ради", смт. Софіївка Софіївського району Дніпропетровської області</w:t>
      </w:r>
    </w:p>
    <w:p w14:paraId="6AFDA37A" w14:textId="6FB45148"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про стягнення заборгованості у розмірі 1282665,65 грн.</w:t>
      </w:r>
    </w:p>
    <w:p w14:paraId="765A0F80" w14:textId="739F2FCA"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Суддя Крижний О.М.</w:t>
      </w:r>
    </w:p>
    <w:p w14:paraId="559AFD8D" w14:textId="3CF9434E"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Представники:</w:t>
      </w:r>
    </w:p>
    <w:p w14:paraId="6896064F" w14:textId="4197E8F8"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 позивача: Буляк О.Г., витяг, керівник</w:t>
      </w:r>
    </w:p>
    <w:p w14:paraId="7B6BB805" w14:textId="7BD13F91"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 відповідача: Зарівна С.В., ордер, адвокат; Лейченко С.А., виписка, керівник; Павлюченкова С.М., довіреність, юрисконсульт</w:t>
      </w:r>
    </w:p>
    <w:p w14:paraId="2FBE4C27" w14:textId="258096D6"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СУТЬ СПОРУ:</w:t>
      </w:r>
    </w:p>
    <w:p w14:paraId="61E12167" w14:textId="51275EA4"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Товариство з обмеженою відповідальністю "Альтернативтеплосервіс" звернулося до Господарського суду Дніпропетровської області з позовом, в якому з урахуванням заяви про збільшення позовних вимог просить стягнути з Комунального підприємства "Софіївська центральна районна лікарня" Дніпропетровської обласної ради" заборгованість у розмірі 1282665,65 грн., з яких 1200323,90 грн. - основний борг, 59488,92 грн. пеня, 13068,20 грн. - інфляційні втрати та 9784,63 грн. - 3% річних.</w:t>
      </w:r>
    </w:p>
    <w:p w14:paraId="57754B13" w14:textId="6E669DAE"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lastRenderedPageBreak/>
        <w:t>Позовні вимоги обґрунтовані неналежним виконанням відповідачем умов договору №218 від 04.03.2020 на постачання теплової енергії в частині повної та своєчасної оплати за теплову енергію поставлену в період з січня по квітень 2020 року.</w:t>
      </w:r>
    </w:p>
    <w:p w14:paraId="0012B16B" w14:textId="71BC0FD3"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Відповідач проти позову заперечує, зазначає, що додатковою угодою №3 до договору внесено зміни та визначено, що сума договору становить 630 794,70 грн. Додатковою угодою №4 строк дії договору та виконання зобов`язань продовжено до 31.01.2020. Додатковою угодою №5 термін дії договору продовжено до 31.01.2020, підтверджено та визначено вартість - 20% від суми основного договору згідно п.11.1 - 126 158,94 грн. Згідно акту здачі-приймання виконаних робіт №218/1 від 28.01.2020 за період з 01 січня по 05 січня 2020 року відповідачем сплачено за використані 47,364 Гкал теплової енергії у сумі 126 158,94 грн. Всі зобов`язання по договору №218 від 24.01.2019 стосовно опати відповідачем виконані повністю. За результатами процедури закупівлі між позивачем та відповідачем укладено договір №218 на постачання теплової енергії, період дії якого починається з 06.01.2020. Тому позивач у позові помилково визначає період дії з 01.01.2020 і зазначає, що за листопад та грудень 2019 року позивач поставив, а відповідач прийняв теплову енергію на загальну суму 1 637 067,07 грн. Також відповідач зазначає, що акти здачі-приймання виконаних робіт не містять показання лічильників теплоенергії, а в направлених відповідачу рахунках відсутня дата. Договір №218 укладений сторонами лише в березні 2020 року, а за відсутністю договірних відносин позивач не мав права направляти рахунки на оплату спожитої теплоенергії, а відповідач відповідно не може здійснювати оплату.</w:t>
      </w:r>
    </w:p>
    <w:p w14:paraId="23E62055" w14:textId="56B7F5FB"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У відповіді на відзив позивач не погоджується із запереченнями відповідача. Зазначає, що для зручності споживачів майстром котельні щомісячно розносилися рахунки по об`єктам, надсилалися або залишалися в Софіївській селищній раді. Жодного листа про неотримання рахунків або повторне їх направлення від відповідача не надходило. Згідно з додатком 2 </w:t>
      </w:r>
      <w:r w:rsidRPr="00C15CB6">
        <w:rPr>
          <w:rFonts w:ascii="Times New Roman" w:hAnsi="Times New Roman" w:cs="Times New Roman"/>
          <w:noProof/>
          <w:color w:val="000000" w:themeColor="text1"/>
          <w:sz w:val="28"/>
          <w:szCs w:val="28"/>
          <w:lang w:eastAsia="uk-UA"/>
        </w:rPr>
        <w:lastRenderedPageBreak/>
        <w:t>договору балансове розмежування визначене безпосередньо при виході з котельні. На межі балансової належності позивачем встановлено лічильник, який в присутності споживача опломбовано. Будь-яке втручання неможливе. Дані з лічильника надходять на комп`ютер постачальника. Розрахунок спожитої теплової енергії відповідачем здійснюється шляхом віднімання від загальної кількості виробленої теплової енергії кількості теплової енергії, яка була спожита іншими споживачами, що приєднані до теплової мережі відповідача.</w:t>
      </w:r>
    </w:p>
    <w:p w14:paraId="33F8CEAC" w14:textId="6A64806A"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 запереченнях на відповідь на відзив відповідач ставить під сумнів визначені обсяги теплопостачання відповідачу, оскільки застосовуються одні і ті ж самі покази лічильника на межі балансової належності 5 споживачам. Рахунки інших споживачів за твердженнями відповідача не встановлюють факту споживання теплової енергії саме відповідачем і не є належними доказами, а виставлені рахунки не є первинними документами.</w:t>
      </w:r>
    </w:p>
    <w:p w14:paraId="64CF9A22" w14:textId="2C9F415E"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 відповідача надійшло клопотання про витребування доказів, в якому просить витребувати у Товариства з обмеженою відповідальністю "Альтернативтеплосервіс" наступні документи (оригінали для огляду, належним чином засвідчені копії у справу):</w:t>
      </w:r>
    </w:p>
    <w:p w14:paraId="6DBDEBE2" w14:textId="749B8B56"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первинні документи господарської операції, які полягли в основу щомісячного нарахування Комунальному підприємству "Софіївська центральна районна лікарня" Дніпропетровської обласної ради" послуг з постачання теплової енергії за період з 01.01.2020 по 30.04.202;</w:t>
      </w:r>
    </w:p>
    <w:p w14:paraId="221D9436" w14:textId="0E3D5A6E"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підписані відповідачем акти здачі-приймання виконаних робіт чи отриманих послуг теплової енергії за період з 01.01.2020 по 30.04.2020;</w:t>
      </w:r>
    </w:p>
    <w:p w14:paraId="1523278A" w14:textId="62C2EEEC"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акт про припинення надання послуг теплової енергії позивачем Комунальному підприємства "Софіївська центральна районна лікарня" Дніпропетровської обласної ради" в квітні 2020 року;</w:t>
      </w:r>
    </w:p>
    <w:p w14:paraId="0F1AB957" w14:textId="6B54C014"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детальний розрахунок методу нарахування зазначеної суми основного боргу в розмірі 1 074 164,96 грн.</w:t>
      </w:r>
    </w:p>
    <w:p w14:paraId="63B744E9" w14:textId="15197831"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lastRenderedPageBreak/>
        <w:t>Також від відповідача надійшло клопотання про залучення до участі у справі третьої особи - Софіївську селищну раду Софіївського району Дніпропетровської області, оскільки витрати на погашення заборгованості здійснюються на підставі рішення сесії селищної ради.</w:t>
      </w:r>
    </w:p>
    <w:p w14:paraId="6B5CF88E" w14:textId="0D24A920"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Крім того, від відповідача надійшло клопотання про призначення у справі судової економічної експертизи, призначення якої доручити Дніпропетровському науково-дослідному інституту судових експертиз.</w:t>
      </w:r>
    </w:p>
    <w:p w14:paraId="68B85D8A"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 судовому засіданні 20.10.2020 сторонами подано заяву про врегулювання спору за участю судді.</w:t>
      </w:r>
    </w:p>
    <w:p w14:paraId="2AC85BA1"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За приписами частини 1 статті 186 Господарського процесуального кодексу України, врегулювання спору за участю судді проводиться за згодою сторін до початку розгляду справи по суті.</w:t>
      </w:r>
    </w:p>
    <w:p w14:paraId="5817DBBE"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Про проведення процедури врегулювання спору за участю судді суд постановляє ухвалу, якою одночасно зупиняє провадження у справі. У випадку недосягнення сторонами мирного врегулювання спору за наслідками проведення врегулювання спору повторне проведення врегулювання спору за участю судді не допускається.</w:t>
      </w:r>
    </w:p>
    <w:p w14:paraId="4B92413F"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Відповідно до частини 1 статті 190 Господарського процесуального кодексу України, врегулювання спору за участю судді проводиться протягом розумного строку, але не більше тридцяти днів з дня постановлення ухвали про його проведення.</w:t>
      </w:r>
    </w:p>
    <w:p w14:paraId="0E383174"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Розглянувши подану сторонами заяву, беручи до уваги те, що вона подана до початку розгляду справи по суті, господарський суд вважає можливим їх задовольнити, призначити процедуру врегулювання спору за участю судді.</w:t>
      </w:r>
    </w:p>
    <w:p w14:paraId="24F6B0FB"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Згідно з частиною 4 статті 227 Господарського процесуального кодексу України, суд зобов`язаний зупинити провадження у справі у випадку прийняття рішення про врегулювання спору за участю судді.</w:t>
      </w:r>
    </w:p>
    <w:p w14:paraId="6DE1378B"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lastRenderedPageBreak/>
        <w:t>Відповідно до пункту 3 частини 1 статті 229 Господарського процесуального кодексу України, провадження у справі зупиняється до припинення врегулювання спору за участю судді.</w:t>
      </w:r>
    </w:p>
    <w:p w14:paraId="73481980" w14:textId="0099BB72"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 огляду на викладене та керуючись ст. ст. 186-190, п. 4 ч. 1 ст. 227, ст.ст. 229, 234, 235 Господарського процесуального кодексу України, господарський суд, -</w:t>
      </w:r>
    </w:p>
    <w:p w14:paraId="1FBA9937" w14:textId="24B8AE87"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УХВАЛИВ:</w:t>
      </w:r>
    </w:p>
    <w:p w14:paraId="623619D2" w14:textId="5C0C27AA"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1. Заяву сторін про проведення процедури врегулювання спору за участю судді - задовольнити.</w:t>
      </w:r>
    </w:p>
    <w:p w14:paraId="42A50A64" w14:textId="595A9A0F"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 Провести процедуру врегулювання спору у справі №904/3895/20 за позовом Товариства з обмеженою відповідальністю "Альтернативтеплосервіс" до Комунального підприємства "Софіївська центральна районна лікарня" Дніпропетровської обласної ради" стягнення заборгованості у розмірі 1282665,65 грн. за участю судді.</w:t>
      </w:r>
    </w:p>
    <w:p w14:paraId="3A775DF0" w14:textId="03D505D3"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3. Зупинити провадження у справі № 904/3895/20 до припинення врегулювання спору за участю судді.</w:t>
      </w:r>
    </w:p>
    <w:p w14:paraId="22E94A78" w14:textId="1E4D10FF"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4. Роз`яснити сторонам, що згідно частин 8, 10 статті 188 Господарського процесуального кодексу України, інформація, отримана будь-якою із сторін, а також суддею під час проведення врегулювання спору, є конфіденційною. Під час проведення врегулювання спору за участю судді протокол наради не ведеться та не здійснюється фіксування технічними засобами. Під час врегулювання спору за участю судді забороняється використовувати портативні аудіотехнічні пристрої, а також здійснювати фото- і кінозйомку, відео-, звукозапис.</w:t>
      </w:r>
    </w:p>
    <w:p w14:paraId="628E1C93" w14:textId="0D91D9F6"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 набирає законної сили з моменту її оголошення.</w:t>
      </w:r>
    </w:p>
    <w:p w14:paraId="55F48359" w14:textId="2F63653F"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 в частині зупинення провадження у справі може бути оскаржена в порядку та строки, передбачені статтями 256, 257 Господарського процесуального кодексу України.</w:t>
      </w:r>
    </w:p>
    <w:p w14:paraId="165A3542" w14:textId="132FE22E"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Повний текст ухвали складений - 20.10.2020</w:t>
      </w:r>
    </w:p>
    <w:p w14:paraId="020A19C4" w14:textId="2D0D5C06"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Суддя </w:t>
      </w:r>
      <w:r w:rsidR="00474791" w:rsidRPr="00C15CB6">
        <w:rPr>
          <w:rFonts w:ascii="Times New Roman" w:hAnsi="Times New Roman" w:cs="Times New Roman"/>
          <w:noProof/>
          <w:color w:val="000000" w:themeColor="text1"/>
          <w:sz w:val="28"/>
          <w:szCs w:val="28"/>
          <w:lang w:eastAsia="uk-UA"/>
        </w:rPr>
        <w:tab/>
      </w:r>
      <w:r w:rsidR="00474791" w:rsidRPr="00C15CB6">
        <w:rPr>
          <w:rFonts w:ascii="Times New Roman" w:hAnsi="Times New Roman" w:cs="Times New Roman"/>
          <w:noProof/>
          <w:color w:val="000000" w:themeColor="text1"/>
          <w:sz w:val="28"/>
          <w:szCs w:val="28"/>
          <w:lang w:eastAsia="uk-UA"/>
        </w:rPr>
        <w:tab/>
      </w:r>
      <w:r w:rsidR="00474791" w:rsidRPr="00C15CB6">
        <w:rPr>
          <w:rFonts w:ascii="Times New Roman" w:hAnsi="Times New Roman" w:cs="Times New Roman"/>
          <w:noProof/>
          <w:color w:val="000000" w:themeColor="text1"/>
          <w:sz w:val="28"/>
          <w:szCs w:val="28"/>
          <w:lang w:eastAsia="uk-UA"/>
        </w:rPr>
        <w:tab/>
      </w:r>
      <w:r w:rsidR="00474791" w:rsidRPr="00C15CB6">
        <w:rPr>
          <w:rFonts w:ascii="Times New Roman" w:hAnsi="Times New Roman" w:cs="Times New Roman"/>
          <w:noProof/>
          <w:color w:val="000000" w:themeColor="text1"/>
          <w:sz w:val="28"/>
          <w:szCs w:val="28"/>
          <w:lang w:eastAsia="uk-UA"/>
        </w:rPr>
        <w:tab/>
      </w:r>
      <w:r w:rsidR="00474791" w:rsidRPr="00C15CB6">
        <w:rPr>
          <w:rFonts w:ascii="Times New Roman" w:hAnsi="Times New Roman" w:cs="Times New Roman"/>
          <w:noProof/>
          <w:color w:val="000000" w:themeColor="text1"/>
          <w:sz w:val="28"/>
          <w:szCs w:val="28"/>
          <w:lang w:eastAsia="uk-UA"/>
        </w:rPr>
        <w:tab/>
      </w:r>
      <w:r w:rsidR="00474791" w:rsidRPr="00C15CB6">
        <w:rPr>
          <w:rFonts w:ascii="Times New Roman" w:hAnsi="Times New Roman" w:cs="Times New Roman"/>
          <w:noProof/>
          <w:color w:val="000000" w:themeColor="text1"/>
          <w:sz w:val="28"/>
          <w:szCs w:val="28"/>
          <w:lang w:eastAsia="uk-UA"/>
        </w:rPr>
        <w:tab/>
      </w:r>
      <w:r w:rsidR="00474791" w:rsidRPr="00C15CB6">
        <w:rPr>
          <w:rFonts w:ascii="Times New Roman" w:hAnsi="Times New Roman" w:cs="Times New Roman"/>
          <w:noProof/>
          <w:color w:val="000000" w:themeColor="text1"/>
          <w:sz w:val="28"/>
          <w:szCs w:val="28"/>
          <w:lang w:eastAsia="uk-UA"/>
        </w:rPr>
        <w:tab/>
      </w:r>
      <w:r w:rsidRPr="00C15CB6">
        <w:rPr>
          <w:rFonts w:ascii="Times New Roman" w:hAnsi="Times New Roman" w:cs="Times New Roman"/>
          <w:noProof/>
          <w:color w:val="000000" w:themeColor="text1"/>
          <w:sz w:val="28"/>
          <w:szCs w:val="28"/>
          <w:lang w:eastAsia="uk-UA"/>
        </w:rPr>
        <w:t>О.М. Крижний</w:t>
      </w:r>
    </w:p>
    <w:p w14:paraId="588B37A3" w14:textId="3BDAF3CC" w:rsidR="009B0D94" w:rsidRPr="00C15CB6" w:rsidRDefault="009B0D94" w:rsidP="00A33F6F">
      <w:pPr>
        <w:pStyle w:val="aa"/>
        <w:spacing w:line="360" w:lineRule="auto"/>
        <w:contextualSpacing/>
        <w:jc w:val="right"/>
        <w:rPr>
          <w:rFonts w:ascii="Times New Roman" w:hAnsi="Times New Roman" w:cs="Times New Roman"/>
          <w:b/>
          <w:bCs/>
          <w:i/>
          <w:iCs/>
          <w:noProof/>
          <w:color w:val="000000" w:themeColor="text1"/>
          <w:sz w:val="28"/>
          <w:szCs w:val="28"/>
          <w:lang w:eastAsia="uk-UA"/>
        </w:rPr>
      </w:pPr>
      <w:r w:rsidRPr="00C15CB6">
        <w:rPr>
          <w:rFonts w:ascii="Times New Roman" w:hAnsi="Times New Roman" w:cs="Times New Roman"/>
          <w:b/>
          <w:bCs/>
          <w:i/>
          <w:iCs/>
          <w:noProof/>
          <w:color w:val="000000" w:themeColor="text1"/>
          <w:sz w:val="28"/>
          <w:szCs w:val="28"/>
          <w:lang w:eastAsia="uk-UA"/>
        </w:rPr>
        <w:lastRenderedPageBreak/>
        <w:t xml:space="preserve">Додаток </w:t>
      </w:r>
      <w:r w:rsidR="00474791" w:rsidRPr="00C15CB6">
        <w:rPr>
          <w:rFonts w:ascii="Times New Roman" w:hAnsi="Times New Roman" w:cs="Times New Roman"/>
          <w:b/>
          <w:bCs/>
          <w:i/>
          <w:iCs/>
          <w:noProof/>
          <w:color w:val="000000" w:themeColor="text1"/>
          <w:sz w:val="28"/>
          <w:szCs w:val="28"/>
          <w:lang w:eastAsia="uk-UA"/>
        </w:rPr>
        <w:t>Е</w:t>
      </w:r>
    </w:p>
    <w:p w14:paraId="58CA5C34" w14:textId="66F99FE2"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ГОСПОДАРСЬКИЙ СУД ЗАПОРІЗЬКОЇ ОБЛАСТІ</w:t>
      </w:r>
    </w:p>
    <w:p w14:paraId="45EDC3A7" w14:textId="11777EFD"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w:t>
      </w:r>
    </w:p>
    <w:p w14:paraId="057FBFA0" w14:textId="304F7A3E"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номер провадження справи 35/132/20</w:t>
      </w:r>
    </w:p>
    <w:p w14:paraId="0C1B6E1F" w14:textId="74115730"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ГОСПОДАРСЬКИЙ СУД ЗАПОРІЗЬКОЇ ОБЛАСТІ</w:t>
      </w:r>
    </w:p>
    <w:p w14:paraId="55E10A5E" w14:textId="584AD541"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w:t>
      </w:r>
    </w:p>
    <w:p w14:paraId="7D4E9425" w14:textId="49E4128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07.10.2020 Справа № 908/2088/20</w:t>
      </w:r>
    </w:p>
    <w:p w14:paraId="4E96F571" w14:textId="77777777" w:rsidR="00EF23B1"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м.Запоріжжя </w:t>
      </w:r>
    </w:p>
    <w:p w14:paraId="22FD9D56" w14:textId="328435E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Господарський суд Запорізької області у складі судді Топчій О.А.,</w:t>
      </w:r>
    </w:p>
    <w:p w14:paraId="1DFCAB41" w14:textId="1514BC6E"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розглянувши клопотання ТОВ Запоріжтеплоенерго про врегулювання спору за участю судді у справі</w:t>
      </w:r>
    </w:p>
    <w:p w14:paraId="01428D65"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за позовом Концерну Міські теплові мережі (69005, м. Запоріжжя, вул. А. Нахімова, б, 4)</w:t>
      </w:r>
    </w:p>
    <w:p w14:paraId="3D45C85D" w14:textId="578D95CF"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до відповідача Товариства з обмеженою відповідальністю Запоріжтеплоенерго (69005, м. Запоріжжя, вул. А. Нахімова, б, 4)</w:t>
      </w:r>
    </w:p>
    <w:p w14:paraId="46AEF2B8" w14:textId="6DB91BD6"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про стягнення коштів</w:t>
      </w:r>
    </w:p>
    <w:p w14:paraId="2E8B2D42" w14:textId="716DC152"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УСТАНОВИВ:</w:t>
      </w:r>
    </w:p>
    <w:p w14:paraId="2D10EEBC" w14:textId="1A9E6C3D"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13.08.2020 до Господарського суду Запорізької області звернувся позивач Концерн Міські теплові мережі з позовом до відповідача Товариства з обмеженою відповідальністю Запоріжтеплоенерго , в якому просить стягнути суму основного боргу в розмірі 27 773,84 грн, інфляційні втрати в розщмірі 3 013,02 грн, 3% річних в розмірі 1 681,56 грн, штраф у розмірі 5 554,77 грн.</w:t>
      </w:r>
    </w:p>
    <w:p w14:paraId="7DA36820"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13.08.2020 автоматизованою системою документообігу Господарського суду Запорізької області здійснено автоматичний розподіл судової справи між суддями, справі присвоєно єдиний унікальний номер 908/2088/20, справу передано на розгляд судді Топчій О.А.</w:t>
      </w:r>
    </w:p>
    <w:p w14:paraId="77836A9E"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Ухвалою суду від 18.08.2020 прийнято позовну заяву до розгляду та відкрито провадження у справі №908/2088/20, постановлено здійснювати </w:t>
      </w:r>
      <w:r w:rsidRPr="00C15CB6">
        <w:rPr>
          <w:rFonts w:ascii="Times New Roman" w:hAnsi="Times New Roman" w:cs="Times New Roman"/>
          <w:noProof/>
          <w:color w:val="000000" w:themeColor="text1"/>
          <w:sz w:val="28"/>
          <w:szCs w:val="28"/>
          <w:lang w:eastAsia="uk-UA"/>
        </w:rPr>
        <w:lastRenderedPageBreak/>
        <w:t>розгляд справи в порядку письмового позовного провадження без виклику представників сторін.</w:t>
      </w:r>
    </w:p>
    <w:p w14:paraId="5C24922E"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09.09.2020 від відповідача надійшов відзив на позов, в якому просить розгляд справи №908/2088/20 проводити за участю представників сторін.</w:t>
      </w:r>
    </w:p>
    <w:p w14:paraId="262DB8F5"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Ухвалою суду від 11.09.2020 призначено справу №908/2088/20 до розгляду за правилами спрощеного позовного провадження з повідомленням (викликом) сторін. Також призначено засідання для з`ясування можливості призначення процедури врегулювання спору за участю судді на 07.10.2020.</w:t>
      </w:r>
    </w:p>
    <w:p w14:paraId="56B71866"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 засіданні 07.10.2020 заявник ТОВ Запоріжтеплоенерго підтримав заяву про врегулювання спору за участю судді, позивач Концерн МТМ не заперечив проти задоволення клопотання.</w:t>
      </w:r>
    </w:p>
    <w:p w14:paraId="4C0A1392"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Згідно ч.1 ст.186 ГПК України врегулювання спору за участю судді проводиться за згодою сторін до початку розгляду справи по суті.</w:t>
      </w:r>
    </w:p>
    <w:p w14:paraId="6ED98C19"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Відповідно до ч.1 ст.187 ГПК України про проведення процедури врегулювання спору за участю судді суд постановляє ухвалу, якою одночасно зупиняє провадження у справі.</w:t>
      </w:r>
    </w:p>
    <w:p w14:paraId="040E6427"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Частиною 1 ст.190 ГПК України визначено, що врегулювання спору за участю судді проводиться протягом розумного строку, але не більше тридцяти днів з дня постановлення ухвали про його проведення.</w:t>
      </w:r>
    </w:p>
    <w:p w14:paraId="1BCCF851"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Згідно п.4 ч.1 ст.227 ГПК України суд зобов`язаний зупинити провадження у справі у випадках: прийняття рішення про врегулювання спору за участю судді.</w:t>
      </w:r>
    </w:p>
    <w:p w14:paraId="5242029D"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Враховуючи викладене, наявність спільної згоди сторін, а також те, що на момент постановлення цієї ухвали розгляд справи по суті не розпочато, суд вважає за можливе провести процедуру врегулювання спору за участю судді.</w:t>
      </w:r>
    </w:p>
    <w:p w14:paraId="21C7A3C7" w14:textId="5A7E3DC6"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Керуючись ст.ст.186,187,190,227,234,235 ГПК України, суд</w:t>
      </w:r>
    </w:p>
    <w:p w14:paraId="5114505B" w14:textId="3814C5EC"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УХВАЛИВ:</w:t>
      </w:r>
    </w:p>
    <w:p w14:paraId="135B9898"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1 . Провести у справі № 908/2088/20 процедуру врегулювання спору за участю судді протягом тридцяти днів у формі спільної наради.</w:t>
      </w:r>
    </w:p>
    <w:p w14:paraId="3BF9A80E"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p>
    <w:p w14:paraId="678E8828" w14:textId="0FF9C548"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2. Призначити спільну нараду з участю позивача і відповідача на 22.10.2020 об 10 год. 30 хв.</w:t>
      </w:r>
    </w:p>
    <w:p w14:paraId="4020397E" w14:textId="7C1206C3"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Спільна нарада проходитиме у приміщенні Господарського суду Запорізької області за адресою: м. Запоріжжя, вул. Гетьманська, 4 , корпус 1, каб.307.</w:t>
      </w:r>
    </w:p>
    <w:p w14:paraId="54A9D5E6" w14:textId="5A9A5C1A"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3. Запропонувати сторонам підготувати для спільної наради пропозиції щодо шляхів мирного врегулювання спору.</w:t>
      </w:r>
    </w:p>
    <w:p w14:paraId="479B21FC" w14:textId="6ECC359F"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4. Роз`яснити сторонам, що згідно ч.8 ст.188 ГПК України інформація, отримана будь-якою із сторін, а також суддею під час проведення врегулювання спору, є конфіденційною. Під час проведення врегулювання спору за участю судді протокол наради не ведеться та не здійснюється фіксування технічними засобами. Також відповідно до ч.10 ст.188 ГПК України під час врегулювання спору за участю судді забороняється використовувати портативні аудіотехнічні пристрої, а також здійснювати фото- і кінозйомку, відео-, звукозапис.</w:t>
      </w:r>
    </w:p>
    <w:p w14:paraId="5EF0D9E5" w14:textId="2B320F59"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5. Зупинити провадження у справі № 908/2088/20 на період проведення процедури врегулювання спору за участю судді.</w:t>
      </w:r>
    </w:p>
    <w:p w14:paraId="58E407D2"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Ухвала набирає законної сили в день її постановлення та може бути оскаржена в частині зупинення провадження у справі шляхом подачі апеляційної скарги до Центрального апеляційного господарського суду.</w:t>
      </w:r>
    </w:p>
    <w:p w14:paraId="6F717FC8"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Повний текст ухвали складено 12.10.2020.</w:t>
      </w:r>
    </w:p>
    <w:p w14:paraId="64D30B9A" w14:textId="666C756F"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t xml:space="preserve">Суддя </w:t>
      </w:r>
      <w:r w:rsidR="001F541B" w:rsidRPr="00C15CB6">
        <w:rPr>
          <w:rFonts w:ascii="Times New Roman" w:hAnsi="Times New Roman" w:cs="Times New Roman"/>
          <w:noProof/>
          <w:color w:val="000000" w:themeColor="text1"/>
          <w:sz w:val="28"/>
          <w:szCs w:val="28"/>
          <w:lang w:eastAsia="uk-UA"/>
        </w:rPr>
        <w:tab/>
      </w:r>
      <w:r w:rsidR="001F541B" w:rsidRPr="00C15CB6">
        <w:rPr>
          <w:rFonts w:ascii="Times New Roman" w:hAnsi="Times New Roman" w:cs="Times New Roman"/>
          <w:noProof/>
          <w:color w:val="000000" w:themeColor="text1"/>
          <w:sz w:val="28"/>
          <w:szCs w:val="28"/>
          <w:lang w:eastAsia="uk-UA"/>
        </w:rPr>
        <w:tab/>
      </w:r>
      <w:r w:rsidR="001F541B" w:rsidRPr="00C15CB6">
        <w:rPr>
          <w:rFonts w:ascii="Times New Roman" w:hAnsi="Times New Roman" w:cs="Times New Roman"/>
          <w:noProof/>
          <w:color w:val="000000" w:themeColor="text1"/>
          <w:sz w:val="28"/>
          <w:szCs w:val="28"/>
          <w:lang w:eastAsia="uk-UA"/>
        </w:rPr>
        <w:tab/>
      </w:r>
      <w:r w:rsidR="001F541B" w:rsidRPr="00C15CB6">
        <w:rPr>
          <w:rFonts w:ascii="Times New Roman" w:hAnsi="Times New Roman" w:cs="Times New Roman"/>
          <w:noProof/>
          <w:color w:val="000000" w:themeColor="text1"/>
          <w:sz w:val="28"/>
          <w:szCs w:val="28"/>
          <w:lang w:eastAsia="uk-UA"/>
        </w:rPr>
        <w:tab/>
      </w:r>
      <w:r w:rsidR="001F541B" w:rsidRPr="00C15CB6">
        <w:rPr>
          <w:rFonts w:ascii="Times New Roman" w:hAnsi="Times New Roman" w:cs="Times New Roman"/>
          <w:noProof/>
          <w:color w:val="000000" w:themeColor="text1"/>
          <w:sz w:val="28"/>
          <w:szCs w:val="28"/>
          <w:lang w:eastAsia="uk-UA"/>
        </w:rPr>
        <w:tab/>
      </w:r>
      <w:r w:rsidR="001F541B" w:rsidRPr="00C15CB6">
        <w:rPr>
          <w:rFonts w:ascii="Times New Roman" w:hAnsi="Times New Roman" w:cs="Times New Roman"/>
          <w:noProof/>
          <w:color w:val="000000" w:themeColor="text1"/>
          <w:sz w:val="28"/>
          <w:szCs w:val="28"/>
          <w:lang w:eastAsia="uk-UA"/>
        </w:rPr>
        <w:tab/>
      </w:r>
      <w:r w:rsidR="001F541B" w:rsidRPr="00C15CB6">
        <w:rPr>
          <w:rFonts w:ascii="Times New Roman" w:hAnsi="Times New Roman" w:cs="Times New Roman"/>
          <w:noProof/>
          <w:color w:val="000000" w:themeColor="text1"/>
          <w:sz w:val="28"/>
          <w:szCs w:val="28"/>
          <w:lang w:eastAsia="uk-UA"/>
        </w:rPr>
        <w:tab/>
      </w:r>
      <w:r w:rsidRPr="00C15CB6">
        <w:rPr>
          <w:rFonts w:ascii="Times New Roman" w:hAnsi="Times New Roman" w:cs="Times New Roman"/>
          <w:noProof/>
          <w:color w:val="000000" w:themeColor="text1"/>
          <w:sz w:val="28"/>
          <w:szCs w:val="28"/>
          <w:lang w:eastAsia="uk-UA"/>
        </w:rPr>
        <w:t>О.А. Топчій</w:t>
      </w:r>
    </w:p>
    <w:p w14:paraId="0F710AC2" w14:textId="77777777" w:rsidR="009B0D94" w:rsidRPr="00C15CB6" w:rsidRDefault="009B0D94" w:rsidP="00A33F6F">
      <w:pPr>
        <w:pStyle w:val="aa"/>
        <w:spacing w:line="360" w:lineRule="auto"/>
        <w:contextualSpacing/>
        <w:jc w:val="both"/>
        <w:rPr>
          <w:rFonts w:ascii="Times New Roman" w:hAnsi="Times New Roman" w:cs="Times New Roman"/>
          <w:b/>
          <w:bCs/>
          <w:noProof/>
          <w:color w:val="000000" w:themeColor="text1"/>
          <w:sz w:val="28"/>
          <w:szCs w:val="28"/>
          <w:lang w:eastAsia="uk-UA"/>
        </w:rPr>
      </w:pPr>
      <w:r w:rsidRPr="00C15CB6">
        <w:rPr>
          <w:rFonts w:ascii="Times New Roman" w:hAnsi="Times New Roman" w:cs="Times New Roman"/>
          <w:b/>
          <w:bCs/>
          <w:noProof/>
          <w:color w:val="000000" w:themeColor="text1"/>
          <w:sz w:val="28"/>
          <w:szCs w:val="28"/>
          <w:lang w:eastAsia="uk-UA"/>
        </w:rPr>
        <w:br w:type="page"/>
      </w:r>
    </w:p>
    <w:p w14:paraId="394B4FF5" w14:textId="25B145B0" w:rsidR="009B0D94" w:rsidRPr="00C15CB6" w:rsidRDefault="009B0D94" w:rsidP="00A33F6F">
      <w:pPr>
        <w:pStyle w:val="aa"/>
        <w:spacing w:line="360" w:lineRule="auto"/>
        <w:contextualSpacing/>
        <w:jc w:val="right"/>
        <w:rPr>
          <w:rFonts w:ascii="Times New Roman" w:hAnsi="Times New Roman" w:cs="Times New Roman"/>
          <w:b/>
          <w:bCs/>
          <w:i/>
          <w:iCs/>
          <w:noProof/>
          <w:color w:val="000000" w:themeColor="text1"/>
          <w:sz w:val="28"/>
          <w:szCs w:val="28"/>
          <w:lang w:eastAsia="uk-UA"/>
        </w:rPr>
      </w:pPr>
      <w:r w:rsidRPr="00C15CB6">
        <w:rPr>
          <w:rFonts w:ascii="Times New Roman" w:hAnsi="Times New Roman" w:cs="Times New Roman"/>
          <w:b/>
          <w:bCs/>
          <w:i/>
          <w:iCs/>
          <w:noProof/>
          <w:color w:val="000000" w:themeColor="text1"/>
          <w:sz w:val="28"/>
          <w:szCs w:val="28"/>
          <w:lang w:eastAsia="uk-UA"/>
        </w:rPr>
        <w:lastRenderedPageBreak/>
        <w:t xml:space="preserve">Додаток </w:t>
      </w:r>
      <w:r w:rsidR="001F541B" w:rsidRPr="00C15CB6">
        <w:rPr>
          <w:rFonts w:ascii="Times New Roman" w:hAnsi="Times New Roman" w:cs="Times New Roman"/>
          <w:b/>
          <w:bCs/>
          <w:i/>
          <w:iCs/>
          <w:noProof/>
          <w:color w:val="000000" w:themeColor="text1"/>
          <w:sz w:val="28"/>
          <w:szCs w:val="28"/>
          <w:lang w:eastAsia="uk-UA"/>
        </w:rPr>
        <w:t>Є</w:t>
      </w:r>
      <w:r w:rsidRPr="00C15CB6">
        <w:rPr>
          <w:rFonts w:ascii="Times New Roman" w:hAnsi="Times New Roman" w:cs="Times New Roman"/>
          <w:b/>
          <w:bCs/>
          <w:i/>
          <w:iCs/>
          <w:noProof/>
          <w:color w:val="000000" w:themeColor="text1"/>
          <w:sz w:val="28"/>
          <w:szCs w:val="28"/>
          <w:lang w:eastAsia="uk-UA"/>
        </w:rPr>
        <w:t xml:space="preserve"> </w:t>
      </w:r>
    </w:p>
    <w:p w14:paraId="194734B6"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До Одеського окружного адміністративного суду </w:t>
      </w:r>
    </w:p>
    <w:p w14:paraId="1E77BB8E" w14:textId="1CCB2D42"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Справа № 400/020/19 </w:t>
      </w:r>
    </w:p>
    <w:p w14:paraId="726305DB"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Позивач: Білгород- Дністровська міська рада</w:t>
      </w:r>
    </w:p>
    <w:p w14:paraId="5BE4A981"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Одеської області </w:t>
      </w:r>
    </w:p>
    <w:p w14:paraId="6E4798F2"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67700, Одеська область, </w:t>
      </w:r>
    </w:p>
    <w:p w14:paraId="4BC36902"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м. Білгород-Дністровський.</w:t>
      </w:r>
    </w:p>
    <w:p w14:paraId="22A05D8D"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вул. Озерна, 4</w:t>
      </w:r>
    </w:p>
    <w:p w14:paraId="7D31AC4E"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Код ЄДРПОУ 40002050 </w:t>
      </w:r>
    </w:p>
    <w:p w14:paraId="75AC347A"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тел. 04832-99467</w:t>
      </w:r>
    </w:p>
    <w:p w14:paraId="6A662E2B"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e- mail невідомий</w:t>
      </w:r>
    </w:p>
    <w:p w14:paraId="6D061F94"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p>
    <w:p w14:paraId="1EF6698D"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Відповідач: Мельник Ольга Максимівна </w:t>
      </w:r>
    </w:p>
    <w:p w14:paraId="6E3C1891"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67723, Одеська область, </w:t>
      </w:r>
    </w:p>
    <w:p w14:paraId="1287646C"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м. Білгород-Дністровський. </w:t>
      </w:r>
    </w:p>
    <w:p w14:paraId="6F242C84"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вул. Шевченка, 8 </w:t>
      </w:r>
    </w:p>
    <w:p w14:paraId="59CCC760"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тел. 0671287290 </w:t>
      </w:r>
    </w:p>
    <w:p w14:paraId="20099ECB" w14:textId="77777777"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РHOKПП 1827901045 </w:t>
      </w:r>
    </w:p>
    <w:p w14:paraId="7CC13532" w14:textId="77777777" w:rsidR="001F541B"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e-mail: olga_melnik@ukr.net</w:t>
      </w:r>
    </w:p>
    <w:p w14:paraId="2C1DA152" w14:textId="3993F8EB" w:rsidR="009B0D94" w:rsidRPr="00C15CB6" w:rsidRDefault="009B0D94" w:rsidP="00A33F6F">
      <w:pPr>
        <w:pStyle w:val="aa"/>
        <w:spacing w:line="360" w:lineRule="auto"/>
        <w:ind w:firstLine="3402"/>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 </w:t>
      </w:r>
    </w:p>
    <w:p w14:paraId="07C29CE3" w14:textId="77777777"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ВІДЗИВ</w:t>
      </w:r>
    </w:p>
    <w:p w14:paraId="500958A0" w14:textId="77777777"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На позовну заяву про знесення самочинного будівництва</w:t>
      </w:r>
    </w:p>
    <w:p w14:paraId="1199D9C1"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В провадженні Одеського окружного адміністративного суду перебуває справа за позовною заявою Білгород- Дністровської міської ради Одеської області до Мельник Ольги Максимівни про знесення самочинно збудованого об'єкту. </w:t>
      </w:r>
    </w:p>
    <w:p w14:paraId="56437C9B"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Користуючись своїм правом, передбачених статтею 162 КАС України, відповідач звертається до суду із даним відзивом, викладаючи свої заперечення щодо наведених позивачем обставин та підстав позову. </w:t>
      </w:r>
    </w:p>
    <w:p w14:paraId="761028B0"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lastRenderedPageBreak/>
        <w:t xml:space="preserve">Так, позивач в особі Білгород- Дністровської міської ради Одеської області наполягає на ухваленні рішення, яким слід зобов'язати Мельник Ольгу Максимівну знести самовільне будівництво, а саме буд. № 8 по вул. Шевченка в м. Білгород-Дністровський Одеської області. </w:t>
      </w:r>
    </w:p>
    <w:p w14:paraId="64F5D4BB"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Водночас, позивачем не доведено те, що знесення нерухомого майна має стати причинним наслідком певних порушень з боку відповідача в галузі будівництва, позивач не зазначає про неможливість припинення порушень менш обтяжуючим засобом для відповідача, не наводить доказів, що самовільне будівництво порушує права третіх осіб, або створює загрозу життю чи здоров'я людини. </w:t>
      </w:r>
    </w:p>
    <w:p w14:paraId="45EF003F"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Позивач не обгрунтовує, що в даному випадку існує перевага суспільного інтересу відносно дотримання законності процедури будівництва над індивідуальним інтересом забудовника, позивачем не звернуто увагу, що принцип «мирного володіння майна», проголошений в чисельних рішеннях Європейського суду з прав людини, розповсюджується й на об'єкти самовільного будівництва, не взято до уваги правові висновки Верховного Суду з тотожних правовідносин. </w:t>
      </w:r>
    </w:p>
    <w:p w14:paraId="7CE94374"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Позивач обгрунтовує позовні вимоги наступними підставами: порушення норм ДБН, притягненням відповідача до адміністративної відповідальності внаслідок невиконання приписів органів ДАБК. також позивачем піднімалось питання про те. що за певний строк відповідач не зареєстрував право власності на самовільне будівництво. </w:t>
      </w:r>
    </w:p>
    <w:p w14:paraId="1BCDBFCA"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Натомість, як відповідач, привертаю увагу, що позивач не звертає уваги на інші обставини, які мають бути враховані, при вирішенні питання щодо крайньої каральної міри у вигляді знищення будівель, чого намагається досягнути позивач всіма засобами. </w:t>
      </w:r>
    </w:p>
    <w:p w14:paraId="3F436B98"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Положеннями ст.41 Конституції України гарантовано кожному право володіти, користуватися і розпоряджатися своєю власністю, результатами своеї інтелектуальної, творчої діяльності. Право приватної власності набувається в порядку, визначеному законом. Громадяни для задоволення </w:t>
      </w:r>
      <w:r w:rsidRPr="00C15CB6">
        <w:rPr>
          <w:rFonts w:ascii="Times New Roman" w:hAnsi="Times New Roman" w:cs="Times New Roman"/>
          <w:noProof/>
          <w:color w:val="000000" w:themeColor="text1"/>
          <w:sz w:val="28"/>
          <w:szCs w:val="28"/>
        </w:rPr>
        <w:lastRenderedPageBreak/>
        <w:t xml:space="preserve">своїх потреб можуть користуватися об'єктами права державної та комунальної власності відповідно до закону. Ніхто не може бути протиправно позбавлений права власності. Право приватної власності є непорушним. </w:t>
      </w:r>
    </w:p>
    <w:p w14:paraId="18837D70"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Частиною другою статті 19 Конституції України передбачено, що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 </w:t>
      </w:r>
    </w:p>
    <w:p w14:paraId="076FF5A7"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Відповідно до частини першої статті 9 Закону України «Про архітектурну діяльність» будівництво (нове будівництво, реконструкція, реставрація, капітальний ремонт) об'єкта apхітектури здійснюється відповідно до затвердженої проектної документації, державних стандартів, норм і правил у порядку, визначеному Законом України «Про регулюванні містобудівної діяльності». </w:t>
      </w:r>
    </w:p>
    <w:p w14:paraId="6D2FB17A"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Згідно з частиною першою статті 34 Закону України «Про регулюванні містобудівної діяльності» замовник має право виконувати будівельні роботи після, зокрема, подання замовником повідомлення про початок виконання будівельних робіт відповідному органу державного архітектурно-будівельного контролю здійснюється на підставі будівельного паспорта, які не потребують реєстрації декларації про початок виконання будівельних робіт або отримання дозволу на виконання будівельних робіт згідно з переліком об'єктів будівництва, затвердженим Кабінетом Міністрів України. </w:t>
      </w:r>
    </w:p>
    <w:p w14:paraId="59B87CCC"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Відповідно до частини першої статті 37 Закону України «Про регулюванні містобудівної діяльності» право на виконання підготовчих робіт (якщо вони не були виконані раніше згідно з повідомленням або зареєстрованою декларацією про початок виконання підготовчих робіт) і будівельних робіт на об'єктах будівництва, що належать до IV i V категорій складності, підключення об'єкта будівництва до інженерних мереж та споруд надасться замовнику та генеральному підряднику чи підряднику (у разі якщо </w:t>
      </w:r>
      <w:r w:rsidRPr="00C15CB6">
        <w:rPr>
          <w:rFonts w:ascii="Times New Roman" w:hAnsi="Times New Roman" w:cs="Times New Roman"/>
          <w:noProof/>
          <w:color w:val="000000" w:themeColor="text1"/>
          <w:sz w:val="28"/>
          <w:szCs w:val="28"/>
        </w:rPr>
        <w:lastRenderedPageBreak/>
        <w:t xml:space="preserve">будівельні роботи виконуються без залучення субпідрядників) після отримання дозволу на виконання будівельних робіт. </w:t>
      </w:r>
    </w:p>
    <w:p w14:paraId="1598721B"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За змістом статті 38 Закону України «Про регулюванні містобудівної діяльності» у разі виявлення факту самочинного будівництва обєкта, перебудова якого з метою усунення iстотного відхилення від проекту або усунення порушень законних прав та інтересів інших ocіб, iстотного порушення будівельних норм є неможливою, посадова особа органу державного арxітектурно-будівельного контролю видає особі, яка здійснила (здійснює) таке будівництво, припис про усунення порушень вимог законодавства у сфері містобудівної діяльності, будівельних норм, державних стандартів і правил з визначенням строку для добровільного виконання припису. </w:t>
      </w:r>
    </w:p>
    <w:p w14:paraId="145E410A"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За рішенням суду самочинно збудований об'єкт підлягає знесенню з компенсацією витрат, пов'язаних із знесенням об'єкта, за рахунок особи, яка здійснила (здійснюе) таке самочинне будівництво. </w:t>
      </w:r>
    </w:p>
    <w:p w14:paraId="7EF1DE31"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У разі неможливості виконання рішення суду особою, яка здійснила таке самочинне будівництво (смерть цієї особи, оголошення iїї померлою, визнання безвісно відсутныьою, ліквідація чи визнання ї банкрутом тощо), знесення самочинно збудованого обєкта здійснюється за рішенням суду за рахунок коштів правонаступника або за рішенням органу місцевого самоврядування за рахунок коштів місцевого бюджету та в інших випадках, передбачених законодавством. </w:t>
      </w:r>
    </w:p>
    <w:p w14:paraId="2D5DFF08" w14:textId="77777777" w:rsidR="001F541B"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Відповідно до частин четвертої, сьомої статті 376 Цивільного кодексу України якщо власник земельної ділянки заперечує проти визнання права власності на нерухоме майно за особою, яка здійснила самочинне будівництво на його земельній ділянці, або якщо це порушує права інших осіб, майно підлягає знесенню особою, яка здійснила самочинне будівництво, або за її рахунок. </w:t>
      </w:r>
      <w:r w:rsidR="001F541B" w:rsidRPr="00C15CB6">
        <w:rPr>
          <w:rFonts w:ascii="Times New Roman" w:hAnsi="Times New Roman" w:cs="Times New Roman"/>
          <w:noProof/>
          <w:color w:val="000000" w:themeColor="text1"/>
          <w:sz w:val="28"/>
          <w:szCs w:val="28"/>
        </w:rPr>
        <w:tab/>
      </w:r>
    </w:p>
    <w:p w14:paraId="22B99C9E" w14:textId="77777777" w:rsidR="001F541B"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У разі істотного відхилення від проекту, шо суперечить суспільним інтересам або порушує права інших осіб, істотного порушення будівельних </w:t>
      </w:r>
      <w:r w:rsidRPr="00C15CB6">
        <w:rPr>
          <w:rFonts w:ascii="Times New Roman" w:hAnsi="Times New Roman" w:cs="Times New Roman"/>
          <w:noProof/>
          <w:color w:val="000000" w:themeColor="text1"/>
          <w:sz w:val="28"/>
          <w:szCs w:val="28"/>
        </w:rPr>
        <w:lastRenderedPageBreak/>
        <w:t xml:space="preserve">норм і правил суд за позовом відповідного органу державної влади або органу місцевого самоврядування може постановити рішення, яким зобов'язати особу, яка здійснила будівництво, провести відповідну перебудову. Якщо проведення такої перебудови є неможливою або особа, яка здійснила будівництво, відмовляеться від ї проведення, таке нерухоме майно за рішенням суду підлягає знесенню за рахунок особи, яка здійснила будівництво. </w:t>
      </w:r>
      <w:r w:rsidR="001F541B" w:rsidRPr="00C15CB6">
        <w:rPr>
          <w:rFonts w:ascii="Times New Roman" w:hAnsi="Times New Roman" w:cs="Times New Roman"/>
          <w:noProof/>
          <w:color w:val="000000" w:themeColor="text1"/>
          <w:sz w:val="28"/>
          <w:szCs w:val="28"/>
        </w:rPr>
        <w:tab/>
      </w:r>
    </w:p>
    <w:p w14:paraId="7EA0D201" w14:textId="10AB9D2E"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3 оглядом на вищевказане можна прийти до висновку, що не усунення приписів ДАБК та (або) сплата штрафу за самочинне будівництво, -не призводить до автоматичного знесення нерухомого об'єкта за рішенням суду.</w:t>
      </w:r>
    </w:p>
    <w:p w14:paraId="7AA576B5"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 Знесення є крайньою мірою та його застосування можливо лише уразі невжиття інших, менш радикальних засобів приведення ситуації до вимог чинного законодавства. Такого правового висновку дійшов Верховний Суд у складі колегії суддів Касаційного адміністративного суду, що вбачається з постанови від 06 березня 2019 року по справі №814/2645/15: </w:t>
      </w:r>
    </w:p>
    <w:p w14:paraId="38C7F1D2"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15. Отже, відповідно до вимог частини сьомої статті 376 Цивільного кодексу України для задоволення позову у цій справі необхідно наявність таких фактів як неможливість перебудови об'єкту, або відмова особи, яка здійснила самочинне будівництво, від такої перебудови, чого у цій справі не встановлено.</w:t>
      </w:r>
    </w:p>
    <w:p w14:paraId="6994C6B3"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16. Крім того, у разі істотного відхилення від проекту, ЩО СУПЕРЕЧИТЬ суспільним інтересам або порушує права інших осіб, істотного порушення будівельних норм і правил ! знесенню самочинного будівництва передує прийняття судом рішення про зобов'язання особи, яка здійснила (здійснює) будівництво, провести відповідну перебудову. Проте, рішення суду щодо проведення перебудови відсутне. </w:t>
      </w:r>
    </w:p>
    <w:p w14:paraId="0B97B0D3"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17. Колегія суддів звертає увагу на те, що знесення самочинного будівництва є крайньою мірою, яка передбачена законом, і можливе лише тоді, коли використано усі передбачені законодавством України заходи щодо </w:t>
      </w:r>
      <w:r w:rsidRPr="00C15CB6">
        <w:rPr>
          <w:rFonts w:ascii="Times New Roman" w:hAnsi="Times New Roman" w:cs="Times New Roman"/>
          <w:noProof/>
          <w:color w:val="000000" w:themeColor="text1"/>
          <w:sz w:val="28"/>
          <w:szCs w:val="28"/>
        </w:rPr>
        <w:lastRenderedPageBreak/>
        <w:t xml:space="preserve">реагування та притягнення винної особи до відповідальності. Висновки за результатами розгляду касаційної скарги </w:t>
      </w:r>
    </w:p>
    <w:p w14:paraId="5567426D"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18. 3 урахуванням наведеного, на думку колегії суддів, не правильними є висновки судів попередніх інстанцій про наявність правових підстав для задоволення позову. </w:t>
      </w:r>
    </w:p>
    <w:p w14:paraId="756C3D24"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19. Оцінюючи висновки судів та доводи касаційної скарги в сукупності, Суд вважає, що неврахування вищевказаних обставин, порушення норм матеріального та процесуального права призвело до помилкових висновків судів попередніх інстанцій та неправильного вирішення спору. </w:t>
      </w:r>
    </w:p>
    <w:p w14:paraId="54727D59"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Отже. Верховний Суд підкреслив, що спочатку слід з'ясувати можливість перебудови самочинного будівництва. </w:t>
      </w:r>
    </w:p>
    <w:p w14:paraId="473F8F21"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Однак, позивачем не додано висновку судової будівельно-технічної експертизи про можливість або неможливість перебудови із дотриманням чинних норм ДБН. Також, якщо виходити з контексту правового висновку ВС. позивачем не надано будь-яке рішення суду, яким Мельник О.М. зобов'язано провести перебудову із дотриманнях усіх правил забудови ділянки. </w:t>
      </w:r>
    </w:p>
    <w:p w14:paraId="6C62CFFC"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Крім того, знесення об'єктів самочинного будівництва, як наголошує Верховний Суд у вищевказаній постанові, можливо лише за умови якщо існування таких об'єктів суперечать суспільним інтересам або порушує права третіх осіб. </w:t>
      </w:r>
    </w:p>
    <w:p w14:paraId="25D1DF13"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Втім, позивачем не наведено жодного доказу, що об'єкти нерухомості, які позивач просить знести, викликають неприязнь або суперечку суспільним інтересам, перешкоджають нормальному життю територіальній громаді чи конфліктує із не визначеним колом осіб. </w:t>
      </w:r>
    </w:p>
    <w:p w14:paraId="7F679E5C"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Також позивач не навів: чи існує погроза життю або здоров' ю людей у разі функціонування/iснування вказаних об'єктів нерухомості, оскільки відповідний експертний висновок ним не надано. </w:t>
      </w:r>
    </w:p>
    <w:p w14:paraId="4533340C"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lastRenderedPageBreak/>
        <w:t xml:space="preserve">Відсутні й будь-які відомості, що об'єкти нерухомості, які збудувала Мельник О.М., порушують права будь-яких осіб, в тому числі суміжних землекористувачів. </w:t>
      </w:r>
    </w:p>
    <w:p w14:paraId="58607751"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Навпаки, згідно довідки КП «Білгород-Дністровська багатопрофільна міська лікарня» (додається) вбачається, що нерухомих об'єктів........ на території – нема. А саме міська лікарня є сусіднім землекористувачем земельної ділянки, яка знаходиться у комунальній власності, отже усі об'єкти нерухомості розташовані на земельній ділянці, що знаходиться у власності Мельник О.М., тобто особи, яка здійснила будівництво. </w:t>
      </w:r>
    </w:p>
    <w:p w14:paraId="07CE38CB"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Аналогічної думки дотримувався й Верховний Суд України у постанові від 19.04.2017 року у справі № 814/2645/15. </w:t>
      </w:r>
    </w:p>
    <w:p w14:paraId="0D657979"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Окремо зазначу, що відповідно до ч. 5 ст. 242 КАС України: При виборі і застосуванні норми права до спірних правовідносин суд враховує висновки щодо застосування норм права, викладені в постановах Верховного Суду.</w:t>
      </w:r>
    </w:p>
    <w:p w14:paraId="08F1D381"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Отже, вищезгадані постанови мають бути застосовані у даних правовідносинах. Привертаю увагу про необхідність взяти до уваги й положення ст.1 Першого протоколу до Конвенції про захист прав людини і основоположних свобод, основною метою якого є попередження свавільного захоплення власності, конфіскаії, експропріації та інших порушень безперешкодного користування своім майном, а також, з урахуванням того, що в своїх рішеннях Європейський суд з прав людини постійно вказує на необхідність дотримання справедливої рівноваги між інтересами суспільства та необхідністю дотримання фундаментальних прав окремої людини (наприклад, рішення у справі "Спорронг і Льоннрот проти Швеції" від 23 вересня 1982 року, "Новоселецький проти України" від 11 березня 2003 року. "Федоренко проти України" від 1 червня 2006 року), дійшов вірного висновку, що обраний спосіб захисту у вигляді зобов'язання ПП «Консул-Паргнер» повернути спірну земельну ділянку в натурі призведе до недотримання справедливої рівноваги, а тому в даному випадку виключає можливість задоволення позовних вимог. </w:t>
      </w:r>
    </w:p>
    <w:p w14:paraId="404BA659"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lastRenderedPageBreak/>
        <w:t xml:space="preserve">В рішенні по справі « Федоренко проти України » від 01.06.2006 €СПЛ визначив основні критерії, згідно яких необхідно оцінювати дотримання вимог Статті 1 Першого протоколу до Конвенції у справах, що стосуються втручання в майнові права особи: </w:t>
      </w:r>
    </w:p>
    <w:p w14:paraId="31397DCC" w14:textId="77777777" w:rsidR="009B0D94" w:rsidRPr="00C15CB6" w:rsidRDefault="009B0D94" w:rsidP="00033434">
      <w:pPr>
        <w:pStyle w:val="aa"/>
        <w:numPr>
          <w:ilvl w:val="0"/>
          <w:numId w:val="11"/>
        </w:numPr>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чи мало місце втручання у майно в розумінні Конвенції; </w:t>
      </w:r>
    </w:p>
    <w:p w14:paraId="059BD04F" w14:textId="77777777" w:rsidR="009B0D94" w:rsidRPr="00C15CB6" w:rsidRDefault="009B0D94" w:rsidP="00033434">
      <w:pPr>
        <w:pStyle w:val="aa"/>
        <w:numPr>
          <w:ilvl w:val="0"/>
          <w:numId w:val="11"/>
        </w:numPr>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чи було втручання законним в контексті положень національного законодавства; </w:t>
      </w:r>
    </w:p>
    <w:p w14:paraId="459307F8" w14:textId="77777777" w:rsidR="009B0D94" w:rsidRPr="00C15CB6" w:rsidRDefault="009B0D94" w:rsidP="00033434">
      <w:pPr>
        <w:pStyle w:val="aa"/>
        <w:numPr>
          <w:ilvl w:val="0"/>
          <w:numId w:val="11"/>
        </w:numPr>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чи переслідувало втручання мету, спрямовану на задоволення інтересів суспільства; </w:t>
      </w:r>
    </w:p>
    <w:p w14:paraId="34A58172" w14:textId="77777777" w:rsidR="009B0D94" w:rsidRPr="00C15CB6" w:rsidRDefault="009B0D94" w:rsidP="00033434">
      <w:pPr>
        <w:pStyle w:val="aa"/>
        <w:numPr>
          <w:ilvl w:val="0"/>
          <w:numId w:val="11"/>
        </w:numPr>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чи було втручання у право власності справедливим, тобто чи було дотримано "справедливий баланс" між загальними інтересами суспільства та вимогами фундаментальних прав окремої особи. </w:t>
      </w:r>
    </w:p>
    <w:p w14:paraId="4C63CFC6"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Подібні висновки щодо застосування статті 1 Першого протоколу до Конвенції можна знайти в рішеннях у справах "Стретч проти Сполученого Королівства", «Рисовський проти України», «Пінкова та Пінк проти Чеської Республіки». "Спорронг та Льонротт проти Швеції". "Беелер проти Iталії". «Меgadat.com Б.г.I. проти Молдови» тощо. </w:t>
      </w:r>
    </w:p>
    <w:p w14:paraId="2C26C535"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Необхідно й вказати про рішення суду у справі «Рисовський проти України». В межах ціеї справи суд підкреслив особливу важливість принципу «належного урядування». Він передбачає, що у разі, коли йдеться про питання загального інтересу, зокрема, якщо справа впливає на такі основоположні права людини, як майнові права, державні органи повинні діяти вчасно та в належний і якомога послідовніший спосіб. Зокрема, на державні органи покладено обов'язок запровадити внутрішні процедури, які посилять прозорість і ясність iхніх дій. мінімізують ризик помилок і сприятимуть юридичній визначеності у цивільних правовідносинах, які зачіпають майнові інтереси.</w:t>
      </w:r>
    </w:p>
    <w:p w14:paraId="666859C5"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Принцип «належного урядування», як правило, не повинен перешкоджати державним oрганам виправляти випадкові помилки, навіть ті, причиною яких є їхня власна недбалість. Будь-яка інша позиція була б </w:t>
      </w:r>
      <w:r w:rsidRPr="00C15CB6">
        <w:rPr>
          <w:rFonts w:ascii="Times New Roman" w:hAnsi="Times New Roman" w:cs="Times New Roman"/>
          <w:noProof/>
          <w:color w:val="000000" w:themeColor="text1"/>
          <w:sz w:val="28"/>
          <w:szCs w:val="28"/>
        </w:rPr>
        <w:lastRenderedPageBreak/>
        <w:t xml:space="preserve">рівнозначною санкціонуванню неналежного розподілу обмежених державних ресурсів, що саме по собі суперечило б загальним інтересам. 3 іншого боку, потреба виправити минулу «помилку» не повинна непропорційним чином втручатися в нове право, набуте особою, яка покладапася на легітимність добросовісних дій державного органу. </w:t>
      </w:r>
    </w:p>
    <w:p w14:paraId="4C48BA66"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Крім того, привертаю увагу про благородність мети, яку переслідує Мельник О.М., збудувавши вказаній об'єкт. Так, будівля використовуеться для проведення господарської діяльності для надання ритуальних послуг, допомозі при похованні, що не може не враховуватись при кінцевому вирішенні питання. </w:t>
      </w:r>
    </w:p>
    <w:p w14:paraId="1D23C11C"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До того, виявлення самочинного будівництво, не виключено, відбулось за участі конкурентів на ринку послуг поховання, що. можливо, обумовлює зацікавленість позивача у якнайшвидшому знесенні мого майна, в той час. коли у місті налічує безліч об'єктів самочинного будівництва. </w:t>
      </w:r>
    </w:p>
    <w:p w14:paraId="7FB411C8"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На підставі викладеного. – </w:t>
      </w:r>
    </w:p>
    <w:p w14:paraId="3A1B11DA" w14:textId="77777777"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ПРОШУ:</w:t>
      </w:r>
    </w:p>
    <w:p w14:paraId="3B88BD20"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1. Уважно та об'єктивно розглянути дану справу. </w:t>
      </w:r>
    </w:p>
    <w:p w14:paraId="07CC41CE"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2. </w:t>
      </w:r>
      <w:r w:rsidRPr="00C15CB6">
        <w:rPr>
          <w:rFonts w:ascii="Times New Roman" w:hAnsi="Times New Roman" w:cs="Times New Roman"/>
          <w:b/>
          <w:bCs/>
          <w:noProof/>
          <w:color w:val="000000" w:themeColor="text1"/>
          <w:sz w:val="28"/>
          <w:szCs w:val="28"/>
        </w:rPr>
        <w:t>Застосувати положення статей 184-186 КАС України щодо врегулювання спору за участю судді, врахувавши позицію позивача, яка може бути ним висловлена при написанні відповіді наданий відзив.</w:t>
      </w:r>
      <w:r w:rsidRPr="00C15CB6">
        <w:rPr>
          <w:rFonts w:ascii="Times New Roman" w:hAnsi="Times New Roman" w:cs="Times New Roman"/>
          <w:noProof/>
          <w:color w:val="000000" w:themeColor="text1"/>
          <w:sz w:val="28"/>
          <w:szCs w:val="28"/>
        </w:rPr>
        <w:t xml:space="preserve"> </w:t>
      </w:r>
    </w:p>
    <w:p w14:paraId="420532C2"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3. У разі неможливості процедури врегулювання спору за участю судді, застосувати даний відзив як підставу для задоволення позову, надавши оцінку кожному аргументу відповідача, наведеному у відзиві. </w:t>
      </w:r>
    </w:p>
    <w:p w14:paraId="5C791BC9"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4. Застосувати правовий висновок Верховного Суду від 06 березня 2019 року по справі №814/2645/15. </w:t>
      </w:r>
    </w:p>
    <w:p w14:paraId="2D2BC9A9"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rPr>
      </w:pPr>
    </w:p>
    <w:p w14:paraId="03E4117E"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p>
    <w:p w14:paraId="5F7FD1FC"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br w:type="page"/>
      </w:r>
    </w:p>
    <w:p w14:paraId="45A787C3" w14:textId="77777777" w:rsidR="009B0D94" w:rsidRPr="00C15CB6" w:rsidRDefault="009B0D94" w:rsidP="00A33F6F">
      <w:pPr>
        <w:pStyle w:val="aa"/>
        <w:spacing w:line="360" w:lineRule="auto"/>
        <w:contextualSpacing/>
        <w:jc w:val="both"/>
        <w:rPr>
          <w:rFonts w:ascii="Times New Roman" w:hAnsi="Times New Roman" w:cs="Times New Roman"/>
          <w:b/>
          <w:bCs/>
          <w:color w:val="000000" w:themeColor="text1"/>
          <w:sz w:val="28"/>
          <w:szCs w:val="28"/>
          <w:lang w:eastAsia="uk-UA"/>
        </w:rPr>
      </w:pPr>
    </w:p>
    <w:p w14:paraId="47102E2A" w14:textId="5D30A499" w:rsidR="009B0D94" w:rsidRPr="00C15CB6" w:rsidRDefault="009B0D94" w:rsidP="00A33F6F">
      <w:pPr>
        <w:pStyle w:val="aa"/>
        <w:spacing w:line="360" w:lineRule="auto"/>
        <w:contextualSpacing/>
        <w:jc w:val="right"/>
        <w:rPr>
          <w:rFonts w:ascii="Times New Roman" w:hAnsi="Times New Roman" w:cs="Times New Roman"/>
          <w:b/>
          <w:bCs/>
          <w:i/>
          <w:iCs/>
          <w:color w:val="000000" w:themeColor="text1"/>
          <w:sz w:val="28"/>
          <w:szCs w:val="28"/>
          <w:lang w:eastAsia="uk-UA"/>
        </w:rPr>
      </w:pPr>
      <w:r w:rsidRPr="00C15CB6">
        <w:rPr>
          <w:rFonts w:ascii="Times New Roman" w:hAnsi="Times New Roman" w:cs="Times New Roman"/>
          <w:b/>
          <w:bCs/>
          <w:i/>
          <w:iCs/>
          <w:color w:val="000000" w:themeColor="text1"/>
          <w:sz w:val="28"/>
          <w:szCs w:val="28"/>
          <w:lang w:eastAsia="uk-UA"/>
        </w:rPr>
        <w:t xml:space="preserve">Додаток </w:t>
      </w:r>
      <w:r w:rsidR="001F541B" w:rsidRPr="00C15CB6">
        <w:rPr>
          <w:rFonts w:ascii="Times New Roman" w:hAnsi="Times New Roman" w:cs="Times New Roman"/>
          <w:b/>
          <w:bCs/>
          <w:i/>
          <w:iCs/>
          <w:color w:val="000000" w:themeColor="text1"/>
          <w:sz w:val="28"/>
          <w:szCs w:val="28"/>
          <w:lang w:eastAsia="uk-UA"/>
        </w:rPr>
        <w:t>Ж</w:t>
      </w:r>
    </w:p>
    <w:p w14:paraId="52C7D16E"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noProof/>
          <w:color w:val="000000" w:themeColor="text1"/>
          <w:sz w:val="28"/>
          <w:szCs w:val="28"/>
          <w:lang w:eastAsia="uk-UA"/>
        </w:rPr>
        <w:drawing>
          <wp:inline distT="0" distB="0" distL="0" distR="0" wp14:anchorId="2086DA06" wp14:editId="7066E79A">
            <wp:extent cx="6120130" cy="2644979"/>
            <wp:effectExtent l="0" t="0" r="1270" b="0"/>
            <wp:docPr id="4" name="Рисунок 4" descr="https://www.ontario.ca/laws/regulation/R01284_e_files/image0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ontario.ca/laws/regulation/R01284_e_files/image006.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130" cy="2644979"/>
                    </a:xfrm>
                    <a:prstGeom prst="rect">
                      <a:avLst/>
                    </a:prstGeom>
                    <a:noFill/>
                    <a:ln>
                      <a:noFill/>
                    </a:ln>
                  </pic:spPr>
                </pic:pic>
              </a:graphicData>
            </a:graphic>
          </wp:inline>
        </w:drawing>
      </w:r>
    </w:p>
    <w:p w14:paraId="56BA5070"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br w:type="page"/>
      </w:r>
    </w:p>
    <w:p w14:paraId="5101A25A" w14:textId="46BE260B" w:rsidR="001F541B" w:rsidRPr="00C15CB6" w:rsidRDefault="009B0D94" w:rsidP="00A33F6F">
      <w:pPr>
        <w:pStyle w:val="aa"/>
        <w:spacing w:line="360" w:lineRule="auto"/>
        <w:contextualSpacing/>
        <w:jc w:val="right"/>
        <w:rPr>
          <w:rFonts w:ascii="Times New Roman" w:hAnsi="Times New Roman" w:cs="Times New Roman"/>
          <w:b/>
          <w:bCs/>
          <w:i/>
          <w:iCs/>
          <w:color w:val="000000" w:themeColor="text1"/>
          <w:sz w:val="28"/>
          <w:szCs w:val="28"/>
          <w:lang w:eastAsia="uk-UA"/>
        </w:rPr>
      </w:pPr>
      <w:r w:rsidRPr="00C15CB6">
        <w:rPr>
          <w:rFonts w:ascii="Times New Roman" w:hAnsi="Times New Roman" w:cs="Times New Roman"/>
          <w:b/>
          <w:bCs/>
          <w:i/>
          <w:iCs/>
          <w:color w:val="000000" w:themeColor="text1"/>
          <w:sz w:val="28"/>
          <w:szCs w:val="28"/>
          <w:lang w:eastAsia="uk-UA"/>
        </w:rPr>
        <w:lastRenderedPageBreak/>
        <w:t xml:space="preserve">Додаток </w:t>
      </w:r>
      <w:r w:rsidR="001F541B" w:rsidRPr="00C15CB6">
        <w:rPr>
          <w:rFonts w:ascii="Times New Roman" w:hAnsi="Times New Roman" w:cs="Times New Roman"/>
          <w:b/>
          <w:bCs/>
          <w:i/>
          <w:iCs/>
          <w:color w:val="000000" w:themeColor="text1"/>
          <w:sz w:val="28"/>
          <w:szCs w:val="28"/>
          <w:lang w:eastAsia="uk-UA"/>
        </w:rPr>
        <w:t>З</w:t>
      </w:r>
    </w:p>
    <w:p w14:paraId="2F66A0EF" w14:textId="77777777" w:rsidR="009B0D94" w:rsidRPr="00C15CB6" w:rsidRDefault="009B0D94" w:rsidP="00A33F6F">
      <w:pPr>
        <w:pStyle w:val="aa"/>
        <w:spacing w:line="360" w:lineRule="auto"/>
        <w:contextualSpacing/>
        <w:jc w:val="center"/>
        <w:rPr>
          <w:rFonts w:ascii="Times New Roman" w:hAnsi="Times New Roman" w:cs="Times New Roman"/>
          <w:b/>
          <w:bCs/>
          <w:color w:val="000000" w:themeColor="text1"/>
          <w:sz w:val="28"/>
          <w:szCs w:val="28"/>
          <w:lang w:eastAsia="uk-UA"/>
        </w:rPr>
      </w:pPr>
      <w:r w:rsidRPr="00C15CB6">
        <w:rPr>
          <w:rFonts w:ascii="Times New Roman" w:hAnsi="Times New Roman" w:cs="Times New Roman"/>
          <w:b/>
          <w:bCs/>
          <w:color w:val="000000" w:themeColor="text1"/>
          <w:sz w:val="28"/>
          <w:szCs w:val="28"/>
          <w:lang w:eastAsia="uk-UA"/>
        </w:rPr>
        <w:t>ОДЕСЬКИЙ ОКРУЖНИЙ АДМІНІСТРАТИВНИЙ СУД</w:t>
      </w:r>
    </w:p>
    <w:p w14:paraId="0F38B683" w14:textId="77777777" w:rsidR="009B0D94" w:rsidRPr="00C15CB6" w:rsidRDefault="009B0D94" w:rsidP="00A33F6F">
      <w:pPr>
        <w:pStyle w:val="aa"/>
        <w:spacing w:line="360" w:lineRule="auto"/>
        <w:contextualSpacing/>
        <w:jc w:val="center"/>
        <w:rPr>
          <w:rFonts w:ascii="Times New Roman" w:hAnsi="Times New Roman" w:cs="Times New Roman"/>
          <w:b/>
          <w:bCs/>
          <w:color w:val="000000" w:themeColor="text1"/>
          <w:sz w:val="28"/>
          <w:szCs w:val="28"/>
          <w:lang w:eastAsia="uk-UA"/>
        </w:rPr>
      </w:pPr>
      <w:r w:rsidRPr="00C15CB6">
        <w:rPr>
          <w:rFonts w:ascii="Times New Roman" w:hAnsi="Times New Roman" w:cs="Times New Roman"/>
          <w:b/>
          <w:bCs/>
          <w:color w:val="000000" w:themeColor="text1"/>
          <w:sz w:val="28"/>
          <w:szCs w:val="28"/>
          <w:lang w:eastAsia="uk-UA"/>
        </w:rPr>
        <w:t>вул.Фонтанська дорога, 14, м.Одеса, 65062, тел.:+38(048) 705-57-54, тел./факс: +38(048) 705-57-87</w:t>
      </w:r>
    </w:p>
    <w:p w14:paraId="0DBE7039" w14:textId="77777777" w:rsidR="009B0D94" w:rsidRPr="00C15CB6" w:rsidRDefault="009B0D94" w:rsidP="00A33F6F">
      <w:pPr>
        <w:pStyle w:val="aa"/>
        <w:spacing w:line="360" w:lineRule="auto"/>
        <w:contextualSpacing/>
        <w:jc w:val="center"/>
        <w:rPr>
          <w:rFonts w:ascii="Times New Roman" w:hAnsi="Times New Roman" w:cs="Times New Roman"/>
          <w:b/>
          <w:bCs/>
          <w:color w:val="000000" w:themeColor="text1"/>
          <w:sz w:val="28"/>
          <w:szCs w:val="28"/>
          <w:lang w:eastAsia="uk-UA"/>
        </w:rPr>
      </w:pPr>
      <w:r w:rsidRPr="00C15CB6">
        <w:rPr>
          <w:rFonts w:ascii="Times New Roman" w:hAnsi="Times New Roman" w:cs="Times New Roman"/>
          <w:b/>
          <w:bCs/>
          <w:color w:val="000000" w:themeColor="text1"/>
          <w:sz w:val="28"/>
          <w:szCs w:val="28"/>
          <w:lang w:eastAsia="uk-UA"/>
        </w:rPr>
        <w:t>E-mail: inbox@adm.od.court.gov.ua, Web: http://adm.od.court.gov.ua</w:t>
      </w:r>
    </w:p>
    <w:p w14:paraId="5DE3E9C3"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 400/4825/2846/19 </w:t>
      </w:r>
    </w:p>
    <w:p w14:paraId="0B8BBA61"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від 22.11.2019</w:t>
      </w:r>
    </w:p>
    <w:p w14:paraId="7FDC1E8D" w14:textId="07C65B8D" w:rsidR="009B0D94" w:rsidRPr="00C15CB6" w:rsidRDefault="009B0D94" w:rsidP="00A33F6F">
      <w:pPr>
        <w:pStyle w:val="aa"/>
        <w:spacing w:line="360" w:lineRule="auto"/>
        <w:contextualSpacing/>
        <w:jc w:val="right"/>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Білгород- Дністровська міська рада Одеської області</w:t>
      </w:r>
    </w:p>
    <w:p w14:paraId="3A8D094C" w14:textId="5FB2E4BF" w:rsidR="009B0D94" w:rsidRPr="00C15CB6" w:rsidRDefault="009B0D94" w:rsidP="00A33F6F">
      <w:pPr>
        <w:pStyle w:val="aa"/>
        <w:spacing w:line="360" w:lineRule="auto"/>
        <w:contextualSpacing/>
        <w:jc w:val="right"/>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67700, Одеська область, м. Білгород-Дністровський, вул. Озерна, 4</w:t>
      </w:r>
    </w:p>
    <w:p w14:paraId="6CFE59E3" w14:textId="77777777" w:rsidR="001F541B" w:rsidRPr="00C15CB6" w:rsidRDefault="001F541B" w:rsidP="00A33F6F">
      <w:pPr>
        <w:pStyle w:val="aa"/>
        <w:spacing w:line="360" w:lineRule="auto"/>
        <w:contextualSpacing/>
        <w:jc w:val="both"/>
        <w:rPr>
          <w:rFonts w:ascii="Times New Roman" w:hAnsi="Times New Roman" w:cs="Times New Roman"/>
          <w:noProof/>
          <w:color w:val="000000" w:themeColor="text1"/>
          <w:sz w:val="28"/>
          <w:szCs w:val="28"/>
        </w:rPr>
      </w:pPr>
    </w:p>
    <w:p w14:paraId="4FAA8F09"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В провадженні Одеського окружного адміністративного суду перебуває справа за будівельного контролю адміністративним позовом </w:t>
      </w:r>
      <w:r w:rsidRPr="00C15CB6">
        <w:rPr>
          <w:rFonts w:ascii="Times New Roman" w:hAnsi="Times New Roman" w:cs="Times New Roman"/>
          <w:noProof/>
          <w:color w:val="000000" w:themeColor="text1"/>
          <w:sz w:val="28"/>
          <w:szCs w:val="28"/>
        </w:rPr>
        <w:t>Білгород- Дністровської міської ради Одеської області (</w:t>
      </w:r>
      <w:r w:rsidRPr="00C15CB6">
        <w:rPr>
          <w:rFonts w:ascii="Times New Roman" w:hAnsi="Times New Roman" w:cs="Times New Roman"/>
          <w:color w:val="000000" w:themeColor="text1"/>
          <w:sz w:val="28"/>
          <w:szCs w:val="28"/>
        </w:rPr>
        <w:t>вул. Озерна, 4, м. Білгород-Дністровський, Одеська область, 67700</w:t>
      </w:r>
      <w:r w:rsidRPr="00C15CB6">
        <w:rPr>
          <w:rFonts w:ascii="Times New Roman" w:hAnsi="Times New Roman" w:cs="Times New Roman"/>
          <w:noProof/>
          <w:color w:val="000000" w:themeColor="text1"/>
          <w:sz w:val="28"/>
          <w:szCs w:val="28"/>
        </w:rPr>
        <w:t>) до Мельник Ольги Максимівни (</w:t>
      </w:r>
      <w:r w:rsidRPr="00C15CB6">
        <w:rPr>
          <w:rFonts w:ascii="Times New Roman" w:hAnsi="Times New Roman" w:cs="Times New Roman"/>
          <w:color w:val="000000" w:themeColor="text1"/>
          <w:sz w:val="28"/>
          <w:szCs w:val="28"/>
        </w:rPr>
        <w:t>вул. Шевченка, 8, м. Білгород-Дністровський, Одеська область, 67723</w:t>
      </w:r>
      <w:r w:rsidRPr="00C15CB6">
        <w:rPr>
          <w:rFonts w:ascii="Times New Roman" w:hAnsi="Times New Roman" w:cs="Times New Roman"/>
          <w:noProof/>
          <w:color w:val="000000" w:themeColor="text1"/>
          <w:sz w:val="28"/>
          <w:szCs w:val="28"/>
        </w:rPr>
        <w:t>) про знесення самочинно збудованого об'єкту</w:t>
      </w:r>
      <w:r w:rsidRPr="00C15CB6">
        <w:rPr>
          <w:rFonts w:ascii="Times New Roman" w:hAnsi="Times New Roman" w:cs="Times New Roman"/>
          <w:color w:val="000000" w:themeColor="text1"/>
          <w:sz w:val="28"/>
          <w:szCs w:val="28"/>
          <w:lang w:eastAsia="uk-UA"/>
        </w:rPr>
        <w:t xml:space="preserve">. </w:t>
      </w:r>
    </w:p>
    <w:p w14:paraId="5D3E31B9"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Позовну заяву прийнято до розгляду та відкрито провадження у справі ухвалою суду від 27.08.2019 року. Вирішено, що справа буде розглядатися за правилами спрощеного позовного провадження без повідомлення сторін за наявними у справі матеріалами. Сторони повідомлені, що відповідно до ст.ст.258,262 КАС України розгляд справи по суті розпочнеться через тридцять днів з дня відкриття провадження та справа буде розглянута у строк не більше шістдесяти днів з дня відкриття провадження. Ухвалою суду від 02.09.2019 року виправлена описка, допущена в ухвалі суду від 27.08.2019 року щодо прізвища відповідача. </w:t>
      </w:r>
    </w:p>
    <w:p w14:paraId="36065DCD"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Ухвалою суду від 12.09.2019 року зупинено провадження у справі № 400/020/19 до розгляду апеляційної скарги Мельник Ольги Максимівни на ухвалу суду від 27.08.2019 (відкриття провадження) П'ятим апеляційним адміністративним судом суду першої інстанції. Справа направлена року та </w:t>
      </w:r>
      <w:r w:rsidRPr="00C15CB6">
        <w:rPr>
          <w:rFonts w:ascii="Times New Roman" w:hAnsi="Times New Roman" w:cs="Times New Roman"/>
          <w:color w:val="000000" w:themeColor="text1"/>
          <w:sz w:val="28"/>
          <w:szCs w:val="28"/>
          <w:lang w:eastAsia="uk-UA"/>
        </w:rPr>
        <w:lastRenderedPageBreak/>
        <w:t xml:space="preserve">повернення П'ятого апеляційного справи до адміністративного суду згідно з його запитом від 12.09.2019 року. </w:t>
      </w:r>
    </w:p>
    <w:p w14:paraId="2D4941EA"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Постановою П'ятого апеляційного адміністративного суду від 15.10.2019 року апеляційна скарга Мельник Ольги Максимівни залишена без задоволення, ухвала суду від 27.08.2019 року без змін. </w:t>
      </w:r>
    </w:p>
    <w:p w14:paraId="6E726993"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Справа надійшла до Одеського окружного адміністративного суду після апеляційного провадження 05.11.2019 року. Ухвалою суду від 06.11.2019 року поновлено провадження у справі № 400/020/19. Копія ухвали направлена учасникам справи та повідомлено, шо справа буде розглянута у порядку та строки визначені в ухвалі від 27.08.2019 року. </w:t>
      </w:r>
    </w:p>
    <w:p w14:paraId="364915C1"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12.11.2019 року до суду надійшов відзив на позов з доказами направлення його копії учасникам справи. </w:t>
      </w:r>
    </w:p>
    <w:p w14:paraId="2CD44F94"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У відзиві відповідач просить застосувати положення ст.ст.184-186 КАС України щодо врегулювання спору за участю судді, врахувавши позицію позивача, яка може бути ним висловлена при написанні відповіді на відзив. </w:t>
      </w:r>
    </w:p>
    <w:p w14:paraId="67FD98A9"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Суд вважає вказане клопотання викладене у відзиві на позов фактично заявою про проведення врегулювання спору за участю судді, яка надійшла до суду до початку розгляду справи по суті. </w:t>
      </w:r>
    </w:p>
    <w:p w14:paraId="06D67892"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Відповідно до ч.1 ст.184 КАС України врегулювання спору за участю судді проводиться за згодою сторін до початку розгляду справи по суті. </w:t>
      </w:r>
    </w:p>
    <w:p w14:paraId="6CDC1F1A" w14:textId="3544E903"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Враховуючи викладене, Одеський окружний адміністративний </w:t>
      </w:r>
      <w:r w:rsidRPr="00C15CB6">
        <w:rPr>
          <w:rFonts w:ascii="Times New Roman" w:hAnsi="Times New Roman" w:cs="Times New Roman"/>
          <w:b/>
          <w:bCs/>
          <w:color w:val="000000" w:themeColor="text1"/>
          <w:sz w:val="28"/>
          <w:szCs w:val="28"/>
          <w:lang w:eastAsia="uk-UA"/>
        </w:rPr>
        <w:t>суд просить у строк до 26.11.2019 року надати до суду засобами електронного зв'язку заяву про згоду або незгоду проведення врегулювання спору по справі</w:t>
      </w:r>
      <w:r w:rsidRPr="00C15CB6">
        <w:rPr>
          <w:rFonts w:ascii="Times New Roman" w:hAnsi="Times New Roman" w:cs="Times New Roman"/>
          <w:color w:val="000000" w:themeColor="text1"/>
          <w:sz w:val="28"/>
          <w:szCs w:val="28"/>
          <w:lang w:eastAsia="uk-UA"/>
        </w:rPr>
        <w:t xml:space="preserve"> № 400/020/19 за участю судді. </w:t>
      </w:r>
    </w:p>
    <w:p w14:paraId="53A20CC6" w14:textId="2FABDFF3"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Суддя                                                                                     </w:t>
      </w:r>
      <w:r w:rsidRPr="00C15CB6">
        <w:rPr>
          <w:rFonts w:ascii="Times New Roman" w:hAnsi="Times New Roman" w:cs="Times New Roman"/>
          <w:color w:val="000000" w:themeColor="text1"/>
          <w:sz w:val="28"/>
          <w:szCs w:val="28"/>
          <w:lang w:eastAsia="uk-UA"/>
        </w:rPr>
        <w:br w:type="page"/>
      </w:r>
    </w:p>
    <w:p w14:paraId="0AD0EA2A" w14:textId="7A00F0FB" w:rsidR="009B0D94" w:rsidRPr="00C15CB6" w:rsidRDefault="009B0D94" w:rsidP="00A33F6F">
      <w:pPr>
        <w:pStyle w:val="aa"/>
        <w:spacing w:line="360" w:lineRule="auto"/>
        <w:contextualSpacing/>
        <w:jc w:val="right"/>
        <w:rPr>
          <w:rFonts w:ascii="Times New Roman" w:hAnsi="Times New Roman" w:cs="Times New Roman"/>
          <w:b/>
          <w:bCs/>
          <w:i/>
          <w:iCs/>
          <w:color w:val="000000" w:themeColor="text1"/>
          <w:sz w:val="28"/>
          <w:szCs w:val="28"/>
          <w:lang w:eastAsia="uk-UA"/>
        </w:rPr>
      </w:pPr>
      <w:r w:rsidRPr="00C15CB6">
        <w:rPr>
          <w:rFonts w:ascii="Times New Roman" w:hAnsi="Times New Roman" w:cs="Times New Roman"/>
          <w:b/>
          <w:bCs/>
          <w:i/>
          <w:iCs/>
          <w:color w:val="000000" w:themeColor="text1"/>
          <w:sz w:val="28"/>
          <w:szCs w:val="28"/>
          <w:lang w:eastAsia="uk-UA"/>
        </w:rPr>
        <w:lastRenderedPageBreak/>
        <w:t xml:space="preserve">Додаток </w:t>
      </w:r>
      <w:r w:rsidR="001F541B" w:rsidRPr="00C15CB6">
        <w:rPr>
          <w:rFonts w:ascii="Times New Roman" w:hAnsi="Times New Roman" w:cs="Times New Roman"/>
          <w:b/>
          <w:bCs/>
          <w:i/>
          <w:iCs/>
          <w:color w:val="000000" w:themeColor="text1"/>
          <w:sz w:val="28"/>
          <w:szCs w:val="28"/>
          <w:lang w:eastAsia="uk-UA"/>
        </w:rPr>
        <w:t>К</w:t>
      </w:r>
    </w:p>
    <w:p w14:paraId="08048B65" w14:textId="3164468F" w:rsidR="001F541B" w:rsidRPr="00C15CB6" w:rsidRDefault="009B0D94" w:rsidP="00A33F6F">
      <w:pPr>
        <w:pStyle w:val="aa"/>
        <w:spacing w:line="360" w:lineRule="auto"/>
        <w:contextualSpacing/>
        <w:jc w:val="center"/>
        <w:rPr>
          <w:rFonts w:ascii="Times New Roman" w:hAnsi="Times New Roman" w:cs="Times New Roman"/>
          <w:b/>
          <w:bCs/>
          <w:color w:val="000000" w:themeColor="text1"/>
          <w:sz w:val="28"/>
          <w:szCs w:val="28"/>
        </w:rPr>
      </w:pPr>
      <w:r w:rsidRPr="00C15CB6">
        <w:rPr>
          <w:rFonts w:ascii="Times New Roman" w:hAnsi="Times New Roman" w:cs="Times New Roman"/>
          <w:b/>
          <w:bCs/>
          <w:color w:val="000000" w:themeColor="text1"/>
          <w:sz w:val="28"/>
          <w:szCs w:val="28"/>
        </w:rPr>
        <w:t>Харківський окружний адміністративний суд</w:t>
      </w:r>
    </w:p>
    <w:p w14:paraId="0BB405C2" w14:textId="1129B4AA"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color w:val="000000" w:themeColor="text1"/>
          <w:sz w:val="28"/>
          <w:szCs w:val="28"/>
        </w:rPr>
        <w:t xml:space="preserve">61004, м. </w:t>
      </w:r>
      <w:r w:rsidRPr="00C15CB6">
        <w:rPr>
          <w:rFonts w:ascii="Times New Roman" w:hAnsi="Times New Roman" w:cs="Times New Roman"/>
          <w:noProof/>
          <w:color w:val="000000" w:themeColor="text1"/>
          <w:sz w:val="28"/>
          <w:szCs w:val="28"/>
        </w:rPr>
        <w:t>Харків, вул. Мар'їнська, 18-Б-3, inbox@adm.hr.court.gov.ua, код за ЄДРПОУ 34390710  </w:t>
      </w:r>
    </w:p>
    <w:p w14:paraId="144D954F" w14:textId="77777777"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rPr>
      </w:pPr>
      <w:r w:rsidRPr="00C15CB6">
        <w:rPr>
          <w:rFonts w:ascii="Times New Roman" w:hAnsi="Times New Roman" w:cs="Times New Roman"/>
          <w:b/>
          <w:bCs/>
          <w:noProof/>
          <w:color w:val="000000" w:themeColor="text1"/>
          <w:sz w:val="28"/>
          <w:szCs w:val="28"/>
        </w:rPr>
        <w:t>УХВАЛА</w:t>
      </w:r>
    </w:p>
    <w:p w14:paraId="7F65A327" w14:textId="4E4E47FA"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21.02.2018 р.                                                                                     № 820/6616/17</w:t>
      </w:r>
    </w:p>
    <w:p w14:paraId="79311CDB"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Харківський окружний адміністративний суд  у складі:</w:t>
      </w:r>
    </w:p>
    <w:p w14:paraId="6C2CE9FA"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головуючого судді - Бідонька А.В.,</w:t>
      </w:r>
    </w:p>
    <w:p w14:paraId="121915BB"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при секретарі судового засідання - Мурадли А.І.</w:t>
      </w:r>
    </w:p>
    <w:p w14:paraId="67636ECA"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за участю:</w:t>
      </w:r>
    </w:p>
    <w:p w14:paraId="6C9E1CA3"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представника позивача - ОСОБА_1</w:t>
      </w:r>
    </w:p>
    <w:p w14:paraId="08BD9094"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представника відповідача - Саяпіна В.М.</w:t>
      </w:r>
    </w:p>
    <w:p w14:paraId="6B603EE0"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представника третьої особи - ОСОБА_3</w:t>
      </w:r>
    </w:p>
    <w:p w14:paraId="665911A8"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розглянувши у відкритому судовому засіданні в приміщенні Харківського окружного адміністративного суду заяву представника позивача про проведення врегулювання спору за участю судді у справі за позовом ОСОБА_4 до Виконавчого комітету Куп'янської міської ради Харківської області, третя особа, що не заявляє самостійних вимог на предмет спору на стороні відповідача ОСОБА_5 про визнання дій протиправними та зобов'язання вчинити певні дії, -</w:t>
      </w:r>
    </w:p>
    <w:p w14:paraId="020744A9" w14:textId="77777777"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rPr>
      </w:pPr>
      <w:r w:rsidRPr="00C15CB6">
        <w:rPr>
          <w:rFonts w:ascii="Times New Roman" w:hAnsi="Times New Roman" w:cs="Times New Roman"/>
          <w:b/>
          <w:bCs/>
          <w:noProof/>
          <w:color w:val="000000" w:themeColor="text1"/>
          <w:sz w:val="28"/>
          <w:szCs w:val="28"/>
        </w:rPr>
        <w:t>ВСТАНОВИВ:</w:t>
      </w:r>
    </w:p>
    <w:p w14:paraId="6BE1A6B6"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Позивач, ОСОБА_4, звернувся до Харківського окружного адміністративного суду з позовом до Виконавчого комітету Куп'янської міської ради Харківської області,  третя особа, що не заявляє самостійних вимог на предмет спору на стороні відповідача ОСОБА_5, в якому просить суд: визнати дії суб'єкта владних повноважень - виконкому Куп'янської міської ради щодо проведення засідань 03.11.2017, 21.11.2017 та неприйняття рішення про укладання нового Договору про організацію перевезення пасажирів на автобусному маршруті загального користування протиправними; зобов'язати виконком Куп'янської міської ради Харківській </w:t>
      </w:r>
      <w:r w:rsidRPr="00C15CB6">
        <w:rPr>
          <w:rFonts w:ascii="Times New Roman" w:hAnsi="Times New Roman" w:cs="Times New Roman"/>
          <w:noProof/>
          <w:color w:val="000000" w:themeColor="text1"/>
          <w:sz w:val="28"/>
          <w:szCs w:val="28"/>
        </w:rPr>
        <w:lastRenderedPageBreak/>
        <w:t>області: А) прийняття рішення, виклавши його в наступній редакції: «Рішення конкурсного комітету щодо визначення переможців за результатами проведеного 27.10.2015 конкурсу серед перевізників - претендентів вважати введеним в дію. (Підстава: Протокол засідання конкурсного комітету)». Додатки до рішення виконкому виключити; Б) укласти новий (інший) Договір про організацію перевезення пасажирів на автобусному маршруті загального користування у відповідності до приписів Порядку проведення конкурсу з перевезення пасажирів на автобусному маршруті загального користування, затвердженого </w:t>
      </w:r>
      <w:hyperlink r:id="rId11" w:tgtFrame="_blank" w:tooltip="Про затвердження Порядку проведення конкурсу з перевезення пасажирів на автобусному маршруті загального користування; нормативно-правовий акт № 1081 від 03.12.2008" w:history="1">
        <w:r w:rsidRPr="00C15CB6">
          <w:rPr>
            <w:rStyle w:val="a8"/>
            <w:rFonts w:ascii="Times New Roman" w:eastAsiaTheme="majorEastAsia" w:hAnsi="Times New Roman" w:cs="Times New Roman"/>
            <w:noProof/>
            <w:color w:val="000000" w:themeColor="text1"/>
            <w:sz w:val="28"/>
            <w:szCs w:val="28"/>
          </w:rPr>
          <w:t>постановою КМУ від 03.12.2008 № 1081</w:t>
        </w:r>
      </w:hyperlink>
      <w:r w:rsidRPr="00C15CB6">
        <w:rPr>
          <w:rFonts w:ascii="Times New Roman" w:hAnsi="Times New Roman" w:cs="Times New Roman"/>
          <w:noProof/>
          <w:color w:val="000000" w:themeColor="text1"/>
          <w:sz w:val="28"/>
          <w:szCs w:val="28"/>
        </w:rPr>
        <w:t> (в редакції від 05.04.2017) та інших законодавчих актів України; зобов'язати відповідача виконати рішення суду протягом 25-ти днів з моменту набуття ним законної сили.</w:t>
      </w:r>
    </w:p>
    <w:p w14:paraId="4AC59179"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Представником позивача 25.01.2018 року через канцелярію суду надано заяву про проведення врегулювання спору за участю судді у справі за позовом ОСОБА_4 до Виконавчого комітету Куп'янської міської ради Харківської області, третя особа, що не заявляє самостійних вимог на предмет спору на стороні відповідача ОСОБА_5 про визнання дій протиправними та зобов'язання вчинити певні дії.</w:t>
      </w:r>
    </w:p>
    <w:p w14:paraId="186ABB62"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Також, представником відповідача 06.02.2018 року подано заяву про надання згоди на врегулювання спору за участю судді у даній справі.</w:t>
      </w:r>
    </w:p>
    <w:p w14:paraId="51A34BB5"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Представник позивача у судове засідання прибув, підтримав заяву про проведення врегулювання спору за участю судді та просив її задовольнити.</w:t>
      </w:r>
    </w:p>
    <w:p w14:paraId="009C45EF"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Представник відповідача у судове засідання прибув, проти задоволення заяви про проведення врегулювання спору за участю судді не заперечував.</w:t>
      </w:r>
    </w:p>
    <w:p w14:paraId="063399E0"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Перевіривши юридичну та фактичну обґрунтованість мотивів, покладених в основу заявленого клопотання, суд зазначає наступне.</w:t>
      </w:r>
    </w:p>
    <w:p w14:paraId="04A2D4C3"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За приписами пункту другого частини другої </w:t>
      </w:r>
      <w:hyperlink r:id="rId12" w:anchor="1411" w:tgtFrame="_blank" w:tooltip="Кодекс адміністративного судочинства України (ред. з 15.12.2017); нормативно-правовий акт № 2747-IV від 06.07.2005" w:history="1">
        <w:r w:rsidRPr="00C15CB6">
          <w:rPr>
            <w:rStyle w:val="a8"/>
            <w:rFonts w:ascii="Times New Roman" w:eastAsiaTheme="majorEastAsia" w:hAnsi="Times New Roman" w:cs="Times New Roman"/>
            <w:noProof/>
            <w:color w:val="000000" w:themeColor="text1"/>
            <w:sz w:val="28"/>
            <w:szCs w:val="28"/>
          </w:rPr>
          <w:t>статті 180 КАС України</w:t>
        </w:r>
      </w:hyperlink>
      <w:r w:rsidRPr="00C15CB6">
        <w:rPr>
          <w:rFonts w:ascii="Times New Roman" w:hAnsi="Times New Roman" w:cs="Times New Roman"/>
          <w:noProof/>
          <w:color w:val="000000" w:themeColor="text1"/>
          <w:sz w:val="28"/>
          <w:szCs w:val="28"/>
        </w:rPr>
        <w:t>, у підготовчому засіданні суд з'ясовує, чи бажають сторони вирішити спір шляхом примирення або звернутися до суду для проведення врегулювання спору за участю судді.</w:t>
      </w:r>
    </w:p>
    <w:p w14:paraId="75C8E628"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lastRenderedPageBreak/>
        <w:t>Відповідно до частини першої </w:t>
      </w:r>
      <w:hyperlink r:id="rId13" w:anchor="1463" w:tgtFrame="_blank" w:tooltip="Кодекс адміністративного судочинства України (ред. з 15.12.2017); нормативно-правовий акт № 2747-IV від 06.07.2005" w:history="1">
        <w:r w:rsidRPr="00C15CB6">
          <w:rPr>
            <w:rStyle w:val="a8"/>
            <w:rFonts w:ascii="Times New Roman" w:eastAsiaTheme="majorEastAsia" w:hAnsi="Times New Roman" w:cs="Times New Roman"/>
            <w:noProof/>
            <w:color w:val="000000" w:themeColor="text1"/>
            <w:sz w:val="28"/>
            <w:szCs w:val="28"/>
          </w:rPr>
          <w:t>статті 184 КАС України</w:t>
        </w:r>
      </w:hyperlink>
      <w:r w:rsidRPr="00C15CB6">
        <w:rPr>
          <w:rFonts w:ascii="Times New Roman" w:hAnsi="Times New Roman" w:cs="Times New Roman"/>
          <w:noProof/>
          <w:color w:val="000000" w:themeColor="text1"/>
          <w:sz w:val="28"/>
          <w:szCs w:val="28"/>
        </w:rPr>
        <w:t>, врегулювання спору за участю судді проводиться за згодою сторін до початку розгляду справи по суті.</w:t>
      </w:r>
    </w:p>
    <w:p w14:paraId="373278A1"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Судом з'ясовано, що сторони бажають врегулювати спір за участю судді, про що у підготовчому засіданні висловлено згоду сторін у справі.</w:t>
      </w:r>
    </w:p>
    <w:p w14:paraId="264A96AD"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За правилами частини першої </w:t>
      </w:r>
      <w:hyperlink r:id="rId14" w:anchor="1468" w:tgtFrame="_blank" w:tooltip="Кодекс адміністративного судочинства України (ред. з 15.12.2017); нормативно-правовий акт № 2747-IV від 06.07.2005" w:history="1">
        <w:r w:rsidRPr="00C15CB6">
          <w:rPr>
            <w:rStyle w:val="a8"/>
            <w:rFonts w:ascii="Times New Roman" w:eastAsiaTheme="majorEastAsia" w:hAnsi="Times New Roman" w:cs="Times New Roman"/>
            <w:noProof/>
            <w:color w:val="000000" w:themeColor="text1"/>
            <w:sz w:val="28"/>
            <w:szCs w:val="28"/>
          </w:rPr>
          <w:t>статті 185 КАС України</w:t>
        </w:r>
      </w:hyperlink>
      <w:r w:rsidRPr="00C15CB6">
        <w:rPr>
          <w:rFonts w:ascii="Times New Roman" w:hAnsi="Times New Roman" w:cs="Times New Roman"/>
          <w:noProof/>
          <w:color w:val="000000" w:themeColor="text1"/>
          <w:sz w:val="28"/>
          <w:szCs w:val="28"/>
        </w:rPr>
        <w:t>, про проведення процедури врегулювання спору за участю судді суд постановляє ухвалу. В ухвалі про проведення процедури врегулювання спору за участю судді суд вирішує питання про зупинення провадження у справі.</w:t>
      </w:r>
    </w:p>
    <w:p w14:paraId="16832AB0"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Відповідно до пункту шостого частини першої </w:t>
      </w:r>
      <w:hyperlink r:id="rId15" w:anchor="1765" w:tgtFrame="_blank" w:tooltip="Кодекс адміністративного судочинства України (ред. з 15.12.2017); нормативно-правовий акт № 2747-IV від 06.07.2005" w:history="1">
        <w:r w:rsidRPr="00C15CB6">
          <w:rPr>
            <w:rStyle w:val="a8"/>
            <w:rFonts w:ascii="Times New Roman" w:eastAsiaTheme="majorEastAsia" w:hAnsi="Times New Roman" w:cs="Times New Roman"/>
            <w:noProof/>
            <w:color w:val="000000" w:themeColor="text1"/>
            <w:sz w:val="28"/>
            <w:szCs w:val="28"/>
          </w:rPr>
          <w:t>статті 236 КАС України</w:t>
        </w:r>
      </w:hyperlink>
      <w:r w:rsidRPr="00C15CB6">
        <w:rPr>
          <w:rFonts w:ascii="Times New Roman" w:hAnsi="Times New Roman" w:cs="Times New Roman"/>
          <w:noProof/>
          <w:color w:val="000000" w:themeColor="text1"/>
          <w:sz w:val="28"/>
          <w:szCs w:val="28"/>
        </w:rPr>
        <w:t>, суд зупиняє провадження у справі в разі прийняття рішення про врегулювання спору за участю судді - до припинення врегулювання спору за участю судді.</w:t>
      </w:r>
    </w:p>
    <w:p w14:paraId="4109727C"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Таким чином, суд дійшов висновку про наявність достатніх правових підстав для проведення процедури врегулювання спору за участю судді та необхідності зупинення провадження у справі.</w:t>
      </w:r>
    </w:p>
    <w:p w14:paraId="2279E301" w14:textId="77777777" w:rsidR="009B0D94" w:rsidRPr="00C15CB6" w:rsidRDefault="009B0D94" w:rsidP="00A33F6F">
      <w:pPr>
        <w:pStyle w:val="aa"/>
        <w:spacing w:line="360" w:lineRule="auto"/>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На підставі викладеного, керуючись ст. ст. </w:t>
      </w:r>
      <w:hyperlink r:id="rId16" w:anchor="1468" w:tgtFrame="_blank" w:tooltip="Кодекс адміністративного судочинства України (ред. з 15.12.2017); нормативно-правовий акт № 2747-IV від 06.07.2005" w:history="1">
        <w:r w:rsidRPr="00C15CB6">
          <w:rPr>
            <w:rStyle w:val="a8"/>
            <w:rFonts w:ascii="Times New Roman" w:eastAsiaTheme="majorEastAsia" w:hAnsi="Times New Roman" w:cs="Times New Roman"/>
            <w:noProof/>
            <w:color w:val="000000" w:themeColor="text1"/>
            <w:sz w:val="28"/>
            <w:szCs w:val="28"/>
          </w:rPr>
          <w:t>185</w:t>
        </w:r>
      </w:hyperlink>
      <w:r w:rsidRPr="00C15CB6">
        <w:rPr>
          <w:rFonts w:ascii="Times New Roman" w:hAnsi="Times New Roman" w:cs="Times New Roman"/>
          <w:noProof/>
          <w:color w:val="000000" w:themeColor="text1"/>
          <w:sz w:val="28"/>
          <w:szCs w:val="28"/>
        </w:rPr>
        <w:t>, </w:t>
      </w:r>
      <w:hyperlink r:id="rId17" w:anchor="1485" w:tgtFrame="_blank" w:tooltip="Кодекс адміністративного судочинства України (ред. з 15.12.2017); нормативно-правовий акт № 2747-IV від 06.07.2005" w:history="1">
        <w:r w:rsidRPr="00C15CB6">
          <w:rPr>
            <w:rStyle w:val="a8"/>
            <w:rFonts w:ascii="Times New Roman" w:eastAsiaTheme="majorEastAsia" w:hAnsi="Times New Roman" w:cs="Times New Roman"/>
            <w:noProof/>
            <w:color w:val="000000" w:themeColor="text1"/>
            <w:sz w:val="28"/>
            <w:szCs w:val="28"/>
          </w:rPr>
          <w:t>187</w:t>
        </w:r>
      </w:hyperlink>
      <w:r w:rsidRPr="00C15CB6">
        <w:rPr>
          <w:rFonts w:ascii="Times New Roman" w:hAnsi="Times New Roman" w:cs="Times New Roman"/>
          <w:noProof/>
          <w:color w:val="000000" w:themeColor="text1"/>
          <w:sz w:val="28"/>
          <w:szCs w:val="28"/>
        </w:rPr>
        <w:t>, </w:t>
      </w:r>
      <w:hyperlink r:id="rId18" w:anchor="1839" w:tgtFrame="_blank" w:tooltip="Кодекс адміністративного судочинства України (ред. з 15.12.2017); нормативно-правовий акт № 2747-IV від 06.07.2005" w:history="1">
        <w:r w:rsidRPr="00C15CB6">
          <w:rPr>
            <w:rStyle w:val="a8"/>
            <w:rFonts w:ascii="Times New Roman" w:eastAsiaTheme="majorEastAsia" w:hAnsi="Times New Roman" w:cs="Times New Roman"/>
            <w:noProof/>
            <w:color w:val="000000" w:themeColor="text1"/>
            <w:sz w:val="28"/>
            <w:szCs w:val="28"/>
          </w:rPr>
          <w:t>243</w:t>
        </w:r>
      </w:hyperlink>
      <w:r w:rsidRPr="00C15CB6">
        <w:rPr>
          <w:rFonts w:ascii="Times New Roman" w:hAnsi="Times New Roman" w:cs="Times New Roman"/>
          <w:noProof/>
          <w:color w:val="000000" w:themeColor="text1"/>
          <w:sz w:val="28"/>
          <w:szCs w:val="28"/>
        </w:rPr>
        <w:t>, </w:t>
      </w:r>
      <w:hyperlink r:id="rId19" w:anchor="2401" w:tgtFrame="_blank" w:tooltip="Кодекс адміністративного судочинства України (ред. з 15.12.2017); нормативно-правовий акт № 2747-IV від 06.07.2005" w:history="1">
        <w:r w:rsidRPr="00C15CB6">
          <w:rPr>
            <w:rStyle w:val="a8"/>
            <w:rFonts w:ascii="Times New Roman" w:eastAsiaTheme="majorEastAsia" w:hAnsi="Times New Roman" w:cs="Times New Roman"/>
            <w:noProof/>
            <w:color w:val="000000" w:themeColor="text1"/>
            <w:sz w:val="28"/>
            <w:szCs w:val="28"/>
          </w:rPr>
          <w:t>294</w:t>
        </w:r>
      </w:hyperlink>
      <w:r w:rsidRPr="00C15CB6">
        <w:rPr>
          <w:rFonts w:ascii="Times New Roman" w:hAnsi="Times New Roman" w:cs="Times New Roman"/>
          <w:noProof/>
          <w:color w:val="000000" w:themeColor="text1"/>
          <w:sz w:val="28"/>
          <w:szCs w:val="28"/>
        </w:rPr>
        <w:t>, </w:t>
      </w:r>
      <w:hyperlink r:id="rId20" w:anchor="2430" w:tgtFrame="_blank" w:tooltip="Кодекс адміністративного судочинства України (ред. з 15.12.2017); нормативно-правовий акт № 2747-IV від 06.07.2005" w:history="1">
        <w:r w:rsidRPr="00C15CB6">
          <w:rPr>
            <w:rStyle w:val="a8"/>
            <w:rFonts w:ascii="Times New Roman" w:eastAsiaTheme="majorEastAsia" w:hAnsi="Times New Roman" w:cs="Times New Roman"/>
            <w:noProof/>
            <w:color w:val="000000" w:themeColor="text1"/>
            <w:sz w:val="28"/>
            <w:szCs w:val="28"/>
          </w:rPr>
          <w:t>295 КАС України</w:t>
        </w:r>
      </w:hyperlink>
      <w:r w:rsidRPr="00C15CB6">
        <w:rPr>
          <w:rFonts w:ascii="Times New Roman" w:hAnsi="Times New Roman" w:cs="Times New Roman"/>
          <w:noProof/>
          <w:color w:val="000000" w:themeColor="text1"/>
          <w:sz w:val="28"/>
          <w:szCs w:val="28"/>
        </w:rPr>
        <w:t>,  суд -</w:t>
      </w:r>
    </w:p>
    <w:p w14:paraId="39065CAE" w14:textId="77777777" w:rsidR="009B0D94" w:rsidRPr="00C15CB6" w:rsidRDefault="009B0D94" w:rsidP="00A33F6F">
      <w:pPr>
        <w:pStyle w:val="aa"/>
        <w:spacing w:line="360" w:lineRule="auto"/>
        <w:contextualSpacing/>
        <w:jc w:val="center"/>
        <w:rPr>
          <w:rFonts w:ascii="Times New Roman" w:hAnsi="Times New Roman" w:cs="Times New Roman"/>
          <w:noProof/>
          <w:color w:val="000000" w:themeColor="text1"/>
          <w:sz w:val="28"/>
          <w:szCs w:val="28"/>
        </w:rPr>
      </w:pPr>
      <w:r w:rsidRPr="00C15CB6">
        <w:rPr>
          <w:rFonts w:ascii="Times New Roman" w:hAnsi="Times New Roman" w:cs="Times New Roman"/>
          <w:b/>
          <w:bCs/>
          <w:noProof/>
          <w:color w:val="000000" w:themeColor="text1"/>
          <w:sz w:val="28"/>
          <w:szCs w:val="28"/>
        </w:rPr>
        <w:t>УХВАЛИВ:</w:t>
      </w:r>
    </w:p>
    <w:p w14:paraId="441E4558"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Заяву представника позивача про проведення врегулювання спору за участю судді у справі за позовом ОСОБА_4 до Виконавчого комітету Куп'янської міської ради Харківської області, третя особа, що не заявляє самостійних вимог на предмет спору на стороні відповідача ОСОБА_5 про визнання дій протиправними та зобов'язання вчинити певні дії - задовольнити.</w:t>
      </w:r>
    </w:p>
    <w:p w14:paraId="58571B68"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Призначити процедуру врегулювання спору за участю судді у справі за позовом ОСОБА_4 до Виконавчого комітету Куп'янської міської ради Харківської області, третя особа, що не заявляє самостійних вимог на предмет спору на стороні відповідача ОСОБА_5 про визнання дій протиправними та зобов'язання вчинити певні дії.</w:t>
      </w:r>
    </w:p>
    <w:p w14:paraId="20C347D7"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lastRenderedPageBreak/>
        <w:t>Провадження у справі за позовом ОСОБА_4 до Виконавчого комітету Куп'янської міської ради Харківської області, третя особа, що не заявляє самостійних вимог на предмет спору на стороні відповідача ОСОБА_5 про визнання дій протиправними та зобов'язання вчинити певні дії зупинити до припинення врегулювання спору за участю судді.</w:t>
      </w:r>
    </w:p>
    <w:p w14:paraId="7EA7BB86"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Встановити строк для проведення процедури врегулювання спору за участю судді до 23 березня 2018 року.</w:t>
      </w:r>
    </w:p>
    <w:p w14:paraId="03D1FB45"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Встановити порядок проведення процедури врегулювання спору за участю судді у формі спільних нарад за участю усіх сторін, їх представників та судді.</w:t>
      </w:r>
    </w:p>
    <w:p w14:paraId="29A135A6"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Перша спільна нарада з врегулювання спору відбудеться 05.03.2018 року о 12:00 год., в приміщенні Харківського окружного адміністративного суду за адресою: м. Харків, вул. Сумська, 3 "Б-6", 3-й поверх, зал № 14.</w:t>
      </w:r>
    </w:p>
    <w:p w14:paraId="2893E1E5"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Ухвала суду в частині зупинення провадження у справі може бути оскаржена в апеляційному порядку до Харківського апеляційного адміністративного суду  через Харківський окружний адміністративний суд  до дня  початку  функціонування  Єдиної судової  інформаційно - телекомунікаційної  системи  шляхом подачі апеляційної скарги протягом п'ятнадцяти днів з дня її проголошення. Якщо в судовому засіданні було оголошено лише вступну та резолютивну частини  ухвали суду, або розгляду справи в порядку письмового провадження, зазначений строк обчислюється з дня складення повного судового рішення.</w:t>
      </w:r>
    </w:p>
    <w:p w14:paraId="4C4DD7B2"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Ухвала набирає законної сили після закінчення строку подання апеляційної скарги, якщо апеляційну скаргу не було подано. У разі подання апеляційної скарги ухвала, якщо її не скасовано, набирає законної сили після повернення апеляційної скарги, відмови у відкритті апеляційного провадження чи закриття апеляційного  провадження або набрання законної сили рішенням за наслідками апеляційного провадження.</w:t>
      </w:r>
    </w:p>
    <w:p w14:paraId="6158A8C5"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Ухвали суду першої інстанції можуть бути оскаржені в апеляційному порядку окремо від рішення суду повністю або частково у випадках, </w:t>
      </w:r>
      <w:r w:rsidRPr="00C15CB6">
        <w:rPr>
          <w:rFonts w:ascii="Times New Roman" w:hAnsi="Times New Roman" w:cs="Times New Roman"/>
          <w:noProof/>
          <w:color w:val="000000" w:themeColor="text1"/>
          <w:sz w:val="28"/>
          <w:szCs w:val="28"/>
        </w:rPr>
        <w:lastRenderedPageBreak/>
        <w:t>визначених   </w:t>
      </w:r>
      <w:hyperlink r:id="rId21" w:anchor="2401" w:tgtFrame="_blank" w:tooltip="Кодекс адміністративного судочинства України (ред. з 15.12.2017); нормативно-правовий акт № 2747-IV від 06.07.2005" w:history="1">
        <w:r w:rsidRPr="00C15CB6">
          <w:rPr>
            <w:rStyle w:val="a8"/>
            <w:rFonts w:ascii="Times New Roman" w:eastAsiaTheme="majorEastAsia" w:hAnsi="Times New Roman" w:cs="Times New Roman"/>
            <w:noProof/>
            <w:color w:val="000000" w:themeColor="text1"/>
            <w:sz w:val="28"/>
            <w:szCs w:val="28"/>
          </w:rPr>
          <w:t>статтею 294 Кодексу адміністративного судочинства України</w:t>
        </w:r>
      </w:hyperlink>
      <w:r w:rsidRPr="00C15CB6">
        <w:rPr>
          <w:rFonts w:ascii="Times New Roman" w:hAnsi="Times New Roman" w:cs="Times New Roman"/>
          <w:noProof/>
          <w:color w:val="000000" w:themeColor="text1"/>
          <w:sz w:val="28"/>
          <w:szCs w:val="28"/>
        </w:rPr>
        <w:t>. Оскарження ухвал суду, які не передбачені       </w:t>
      </w:r>
      <w:hyperlink r:id="rId22" w:anchor="2401" w:tgtFrame="_blank" w:tooltip="Кодекс адміністративного судочинства України (ред. з 15.12.2017); нормативно-правовий акт № 2747-IV від 06.07.2005" w:history="1">
        <w:r w:rsidRPr="00C15CB6">
          <w:rPr>
            <w:rStyle w:val="a8"/>
            <w:rFonts w:ascii="Times New Roman" w:eastAsiaTheme="majorEastAsia" w:hAnsi="Times New Roman" w:cs="Times New Roman"/>
            <w:noProof/>
            <w:color w:val="000000" w:themeColor="text1"/>
            <w:sz w:val="28"/>
            <w:szCs w:val="28"/>
          </w:rPr>
          <w:t>статтею 294 цього Кодексу</w:t>
        </w:r>
      </w:hyperlink>
      <w:r w:rsidRPr="00C15CB6">
        <w:rPr>
          <w:rFonts w:ascii="Times New Roman" w:hAnsi="Times New Roman" w:cs="Times New Roman"/>
          <w:noProof/>
          <w:color w:val="000000" w:themeColor="text1"/>
          <w:sz w:val="28"/>
          <w:szCs w:val="28"/>
        </w:rPr>
        <w:t>, окремо від рішення суду не допускається.</w:t>
      </w:r>
    </w:p>
    <w:p w14:paraId="214F76FE" w14:textId="77777777" w:rsidR="009B0D94" w:rsidRPr="00C15CB6" w:rsidRDefault="009B0D94" w:rsidP="00A33F6F">
      <w:pPr>
        <w:pStyle w:val="aa"/>
        <w:spacing w:line="360" w:lineRule="auto"/>
        <w:ind w:firstLine="708"/>
        <w:contextualSpacing/>
        <w:jc w:val="both"/>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Ухвала в повному обсязі виготовлена 28 лютого 2018 року.</w:t>
      </w:r>
    </w:p>
    <w:p w14:paraId="0094B78F" w14:textId="6F5BB83A" w:rsidR="009B0D94" w:rsidRPr="00C15CB6" w:rsidRDefault="009B0D94" w:rsidP="00A33F6F">
      <w:pPr>
        <w:pStyle w:val="aa"/>
        <w:spacing w:line="360" w:lineRule="auto"/>
        <w:ind w:firstLine="708"/>
        <w:contextualSpacing/>
        <w:jc w:val="both"/>
        <w:rPr>
          <w:rFonts w:ascii="Times New Roman" w:hAnsi="Times New Roman" w:cs="Times New Roman"/>
          <w:b/>
          <w:bCs/>
          <w:noProof/>
          <w:color w:val="000000" w:themeColor="text1"/>
          <w:sz w:val="28"/>
          <w:szCs w:val="28"/>
        </w:rPr>
      </w:pPr>
      <w:r w:rsidRPr="00C15CB6">
        <w:rPr>
          <w:rFonts w:ascii="Times New Roman" w:hAnsi="Times New Roman" w:cs="Times New Roman"/>
          <w:b/>
          <w:bCs/>
          <w:noProof/>
          <w:color w:val="000000" w:themeColor="text1"/>
          <w:sz w:val="28"/>
          <w:szCs w:val="28"/>
        </w:rPr>
        <w:t>Суддя                                                                                      Бідонько А.В.</w:t>
      </w:r>
    </w:p>
    <w:p w14:paraId="5A150FA9" w14:textId="77777777" w:rsidR="009B0D94" w:rsidRPr="00C15CB6" w:rsidRDefault="009B0D94" w:rsidP="00A33F6F">
      <w:pPr>
        <w:pStyle w:val="aa"/>
        <w:spacing w:line="360" w:lineRule="auto"/>
        <w:contextualSpacing/>
        <w:jc w:val="both"/>
        <w:rPr>
          <w:rFonts w:ascii="Times New Roman" w:hAnsi="Times New Roman" w:cs="Times New Roman"/>
          <w:b/>
          <w:bCs/>
          <w:noProof/>
          <w:color w:val="000000" w:themeColor="text1"/>
          <w:sz w:val="28"/>
          <w:szCs w:val="28"/>
          <w:lang w:eastAsia="uk-UA"/>
        </w:rPr>
      </w:pPr>
      <w:r w:rsidRPr="00C15CB6">
        <w:rPr>
          <w:rFonts w:ascii="Times New Roman" w:hAnsi="Times New Roman" w:cs="Times New Roman"/>
          <w:b/>
          <w:bCs/>
          <w:noProof/>
          <w:color w:val="000000" w:themeColor="text1"/>
          <w:sz w:val="28"/>
          <w:szCs w:val="28"/>
          <w:lang w:eastAsia="uk-UA"/>
        </w:rPr>
        <w:br w:type="page"/>
      </w:r>
    </w:p>
    <w:p w14:paraId="4E3CAACF" w14:textId="001A783E" w:rsidR="009B0D94" w:rsidRPr="00C15CB6" w:rsidRDefault="009B0D94" w:rsidP="00A33F6F">
      <w:pPr>
        <w:pStyle w:val="aa"/>
        <w:spacing w:line="360" w:lineRule="auto"/>
        <w:contextualSpacing/>
        <w:jc w:val="right"/>
        <w:rPr>
          <w:rFonts w:ascii="Times New Roman" w:hAnsi="Times New Roman" w:cs="Times New Roman"/>
          <w:b/>
          <w:bCs/>
          <w:i/>
          <w:iCs/>
          <w:color w:val="000000" w:themeColor="text1"/>
          <w:sz w:val="28"/>
          <w:szCs w:val="28"/>
          <w:lang w:eastAsia="uk-UA"/>
        </w:rPr>
      </w:pPr>
      <w:r w:rsidRPr="00C15CB6">
        <w:rPr>
          <w:rFonts w:ascii="Times New Roman" w:hAnsi="Times New Roman" w:cs="Times New Roman"/>
          <w:b/>
          <w:bCs/>
          <w:i/>
          <w:iCs/>
          <w:color w:val="000000" w:themeColor="text1"/>
          <w:sz w:val="28"/>
          <w:szCs w:val="28"/>
          <w:lang w:eastAsia="uk-UA"/>
        </w:rPr>
        <w:lastRenderedPageBreak/>
        <w:t xml:space="preserve">Додаток </w:t>
      </w:r>
      <w:r w:rsidR="001F541B" w:rsidRPr="00C15CB6">
        <w:rPr>
          <w:rFonts w:ascii="Times New Roman" w:hAnsi="Times New Roman" w:cs="Times New Roman"/>
          <w:b/>
          <w:bCs/>
          <w:i/>
          <w:iCs/>
          <w:color w:val="000000" w:themeColor="text1"/>
          <w:sz w:val="28"/>
          <w:szCs w:val="28"/>
          <w:lang w:eastAsia="uk-UA"/>
        </w:rPr>
        <w:t>Л</w:t>
      </w:r>
    </w:p>
    <w:p w14:paraId="08719AD3" w14:textId="77777777" w:rsidR="009B0D94" w:rsidRPr="00C15CB6" w:rsidRDefault="009B0D94" w:rsidP="00A33F6F">
      <w:pPr>
        <w:pStyle w:val="aa"/>
        <w:spacing w:line="360" w:lineRule="auto"/>
        <w:contextualSpacing/>
        <w:jc w:val="center"/>
        <w:rPr>
          <w:rFonts w:ascii="Times New Roman" w:hAnsi="Times New Roman" w:cs="Times New Roman"/>
          <w:color w:val="000000" w:themeColor="text1"/>
          <w:sz w:val="28"/>
          <w:szCs w:val="28"/>
          <w:lang w:eastAsia="uk-UA"/>
        </w:rPr>
      </w:pPr>
      <w:r w:rsidRPr="00C15CB6">
        <w:rPr>
          <w:rFonts w:ascii="Times New Roman" w:hAnsi="Times New Roman" w:cs="Times New Roman"/>
          <w:b/>
          <w:bCs/>
          <w:color w:val="000000" w:themeColor="text1"/>
          <w:sz w:val="28"/>
          <w:szCs w:val="28"/>
          <w:lang w:eastAsia="uk-UA"/>
        </w:rPr>
        <w:t>ЗАПОРІЗЬКИЙ ОКРУЖНИЙ АДМІНІСТРАТИВНИЙ СУД</w:t>
      </w:r>
    </w:p>
    <w:p w14:paraId="094D390B" w14:textId="77777777" w:rsidR="009B0D94" w:rsidRPr="00C15CB6" w:rsidRDefault="009B0D94" w:rsidP="00A33F6F">
      <w:pPr>
        <w:pStyle w:val="aa"/>
        <w:spacing w:line="360" w:lineRule="auto"/>
        <w:contextualSpacing/>
        <w:jc w:val="center"/>
        <w:rPr>
          <w:rFonts w:ascii="Times New Roman" w:hAnsi="Times New Roman" w:cs="Times New Roman"/>
          <w:color w:val="000000" w:themeColor="text1"/>
          <w:sz w:val="28"/>
          <w:szCs w:val="28"/>
          <w:lang w:eastAsia="uk-UA"/>
        </w:rPr>
      </w:pPr>
      <w:r w:rsidRPr="00C15CB6">
        <w:rPr>
          <w:rFonts w:ascii="Times New Roman" w:hAnsi="Times New Roman" w:cs="Times New Roman"/>
          <w:b/>
          <w:bCs/>
          <w:color w:val="000000" w:themeColor="text1"/>
          <w:sz w:val="28"/>
          <w:szCs w:val="28"/>
          <w:lang w:eastAsia="uk-UA"/>
        </w:rPr>
        <w:t>УХВАЛА</w:t>
      </w:r>
    </w:p>
    <w:p w14:paraId="72920ACC" w14:textId="77777777" w:rsidR="009B0D94" w:rsidRPr="00C15CB6" w:rsidRDefault="009B0D94" w:rsidP="00A33F6F">
      <w:pPr>
        <w:pStyle w:val="aa"/>
        <w:spacing w:line="360" w:lineRule="auto"/>
        <w:contextualSpacing/>
        <w:jc w:val="center"/>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З ПИТАНЬ ПРИПИНЕННЯ ВРЕГУЛЮВАННЯ СПОРУ ЗА УЧАСТЮ СУДДІ</w:t>
      </w:r>
    </w:p>
    <w:p w14:paraId="67B52FF7"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Справа № 280/2731/19</w:t>
      </w:r>
    </w:p>
    <w:p w14:paraId="2CFDFA50" w14:textId="128387FE"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25 жовтня 2019 року                                                                     м. Запоріжжя</w:t>
      </w:r>
    </w:p>
    <w:p w14:paraId="267891E7"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Запорізький окружний адміністративний суд у складі судді Бойченко Ю.П., розглянувши у порядку письмового провадження заяву питання про припинення врегулювання справи за участю судді у справі за позовом Комунального підприємства Тепловодоканал Енергодарської міської ради (71502, Запорізька область, м. Енергодар, вул. Курчатова, 1) до Енергодарської міської ради (71502, Запорізька область, м. Енергодар, вул. Курчатова, 11) третя особа виконавчий комітет Енергодарської міської ради (71502, Запорізька область, м. Енергодар, вул. Курчатова, 11)провизнання протиправним та нечинним рішення,</w:t>
      </w:r>
    </w:p>
    <w:p w14:paraId="7A81FF4A" w14:textId="77777777" w:rsidR="009B0D94" w:rsidRPr="00C15CB6" w:rsidRDefault="009B0D94" w:rsidP="00A33F6F">
      <w:pPr>
        <w:pStyle w:val="aa"/>
        <w:spacing w:line="360" w:lineRule="auto"/>
        <w:contextualSpacing/>
        <w:jc w:val="center"/>
        <w:rPr>
          <w:rFonts w:ascii="Times New Roman" w:hAnsi="Times New Roman" w:cs="Times New Roman"/>
          <w:color w:val="000000" w:themeColor="text1"/>
          <w:sz w:val="28"/>
          <w:szCs w:val="28"/>
          <w:lang w:eastAsia="uk-UA"/>
        </w:rPr>
      </w:pPr>
      <w:r w:rsidRPr="00C15CB6">
        <w:rPr>
          <w:rFonts w:ascii="Times New Roman" w:hAnsi="Times New Roman" w:cs="Times New Roman"/>
          <w:b/>
          <w:bCs/>
          <w:color w:val="000000" w:themeColor="text1"/>
          <w:sz w:val="28"/>
          <w:szCs w:val="28"/>
          <w:lang w:eastAsia="uk-UA"/>
        </w:rPr>
        <w:t>ВСТАНОВИВ:</w:t>
      </w:r>
    </w:p>
    <w:p w14:paraId="682BB8CF"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У провадженні Запорізького окружного адміністративного суду знаходиться справа за позовом Комунального підприємства «Тепловодоканал» Енергодарської міської ради (далі позивач або КП «Тепловодаканал») до (з урахуванням уточнень від 25.06.2019) Енергодарської міської ради Запорізької області, третя особа: виконавчий комітет Енергодарської міської ради, в якій позивач просить суд визнати протиправним та нечинним рішення відповідача «Про розгляд електронної петиції щодо скасування рішень виконавчого комітету Енергодарської міської ради про встановлення тарифів» від 03.05.2019 №2.</w:t>
      </w:r>
    </w:p>
    <w:p w14:paraId="705DD203"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Ухвалою суду від 11.09 2019 призначено проведення процедури врегулювання спору за участю судді. Провадження у справі зупинено до припинення врегулювання спору за участю судді.</w:t>
      </w:r>
    </w:p>
    <w:p w14:paraId="5A4E9DBF"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lastRenderedPageBreak/>
        <w:t>24.10.2019 представниками сторін подано до суду заяву про припинення врегулювання спору за участю судді.</w:t>
      </w:r>
    </w:p>
    <w:p w14:paraId="15068E84"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Відповідно до п.1 ч.1 </w:t>
      </w:r>
      <w:hyperlink r:id="rId23" w:anchor="1488" w:tgtFrame="_blank" w:tooltip="Кодекс адміністративного судочинства України (ред. з 15.12.2017); нормативно-правовий акт № 2747-IV від 06.07.2005" w:history="1">
        <w:r w:rsidRPr="00C15CB6">
          <w:rPr>
            <w:rFonts w:ascii="Times New Roman" w:hAnsi="Times New Roman" w:cs="Times New Roman"/>
            <w:color w:val="000000" w:themeColor="text1"/>
            <w:sz w:val="28"/>
            <w:szCs w:val="28"/>
            <w:lang w:eastAsia="uk-UA"/>
          </w:rPr>
          <w:t>ст.188 КАС України</w:t>
        </w:r>
      </w:hyperlink>
      <w:r w:rsidRPr="00C15CB6">
        <w:rPr>
          <w:rFonts w:ascii="Times New Roman" w:hAnsi="Times New Roman" w:cs="Times New Roman"/>
          <w:color w:val="000000" w:themeColor="text1"/>
          <w:sz w:val="28"/>
          <w:szCs w:val="28"/>
          <w:lang w:eastAsia="uk-UA"/>
        </w:rPr>
        <w:t> врегулювання спору за участю судді припиняється у разі подання стороною заяви про припинення врегулювання спору за участю судді.</w:t>
      </w:r>
    </w:p>
    <w:p w14:paraId="37962789"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Як зазначено у ч.2 </w:t>
      </w:r>
      <w:hyperlink r:id="rId24" w:anchor="1488" w:tgtFrame="_blank" w:tooltip="Кодекс адміністративного судочинства України (ред. з 15.12.2017); нормативно-правовий акт № 2747-IV від 06.07.2005" w:history="1">
        <w:r w:rsidRPr="00C15CB6">
          <w:rPr>
            <w:rFonts w:ascii="Times New Roman" w:hAnsi="Times New Roman" w:cs="Times New Roman"/>
            <w:color w:val="000000" w:themeColor="text1"/>
            <w:sz w:val="28"/>
            <w:szCs w:val="28"/>
            <w:lang w:eastAsia="uk-UA"/>
          </w:rPr>
          <w:t>ст.188 КАС України</w:t>
        </w:r>
      </w:hyperlink>
      <w:r w:rsidRPr="00C15CB6">
        <w:rPr>
          <w:rFonts w:ascii="Times New Roman" w:hAnsi="Times New Roman" w:cs="Times New Roman"/>
          <w:color w:val="000000" w:themeColor="text1"/>
          <w:sz w:val="28"/>
          <w:szCs w:val="28"/>
          <w:lang w:eastAsia="uk-UA"/>
        </w:rPr>
        <w:t>, про припинення врегулювання спору за участю судді постановляється ухвала, яка оскарженню не підлягає. Одночасно суддя вирішує питання про поновлення провадження у справі.</w:t>
      </w:r>
    </w:p>
    <w:p w14:paraId="1677747C"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Згідно з ч.3 </w:t>
      </w:r>
      <w:hyperlink r:id="rId25" w:anchor="1488" w:tgtFrame="_blank" w:tooltip="Кодекс адміністративного судочинства України (ред. з 15.12.2017); нормативно-правовий акт № 2747-IV від 06.07.2005" w:history="1">
        <w:r w:rsidRPr="00C15CB6">
          <w:rPr>
            <w:rFonts w:ascii="Times New Roman" w:hAnsi="Times New Roman" w:cs="Times New Roman"/>
            <w:color w:val="000000" w:themeColor="text1"/>
            <w:sz w:val="28"/>
            <w:szCs w:val="28"/>
            <w:lang w:eastAsia="uk-UA"/>
          </w:rPr>
          <w:t>ст.188 КАС України</w:t>
        </w:r>
      </w:hyperlink>
      <w:r w:rsidRPr="00C15CB6">
        <w:rPr>
          <w:rFonts w:ascii="Times New Roman" w:hAnsi="Times New Roman" w:cs="Times New Roman"/>
          <w:color w:val="000000" w:themeColor="text1"/>
          <w:sz w:val="28"/>
          <w:szCs w:val="28"/>
          <w:lang w:eastAsia="uk-UA"/>
        </w:rPr>
        <w:t> про припинення врегулювання спору за участю судді з підстави, визначеної пунктом 1 частини першої цієї статті, суддя постановляє ухвалу не пізніше наступного робочого дня після надходження відповідної заяви сторони.</w:t>
      </w:r>
    </w:p>
    <w:p w14:paraId="7FBC77FC"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Відповідно до ч.4 </w:t>
      </w:r>
      <w:hyperlink r:id="rId26" w:anchor="1488" w:tgtFrame="_blank" w:tooltip="Кодекс адміністративного судочинства України (ред. з 15.12.2017); нормативно-правовий акт № 2747-IV від 06.07.2005" w:history="1">
        <w:r w:rsidRPr="00C15CB6">
          <w:rPr>
            <w:rFonts w:ascii="Times New Roman" w:hAnsi="Times New Roman" w:cs="Times New Roman"/>
            <w:color w:val="000000" w:themeColor="text1"/>
            <w:sz w:val="28"/>
            <w:szCs w:val="28"/>
            <w:lang w:eastAsia="uk-UA"/>
          </w:rPr>
          <w:t>ст.188 КАС України</w:t>
        </w:r>
      </w:hyperlink>
      <w:r w:rsidRPr="00C15CB6">
        <w:rPr>
          <w:rFonts w:ascii="Times New Roman" w:hAnsi="Times New Roman" w:cs="Times New Roman"/>
          <w:color w:val="000000" w:themeColor="text1"/>
          <w:sz w:val="28"/>
          <w:szCs w:val="28"/>
          <w:lang w:eastAsia="uk-UA"/>
        </w:rPr>
        <w:t> у разі припинення врегулювання спору за участю судді з підстав, визначених пунктами 1-3 частини першої цієї статті, справа передається на розгляд іншому судді, визначеному в порядку, встановленому </w:t>
      </w:r>
      <w:hyperlink r:id="rId27" w:anchor="306" w:tgtFrame="_blank" w:tooltip="Кодекс адміністративного судочинства України (ред. з 15.12.2017); нормативно-правовий акт № 2747-IV від 06.07.2005" w:history="1">
        <w:r w:rsidRPr="00C15CB6">
          <w:rPr>
            <w:rFonts w:ascii="Times New Roman" w:hAnsi="Times New Roman" w:cs="Times New Roman"/>
            <w:color w:val="000000" w:themeColor="text1"/>
            <w:sz w:val="28"/>
            <w:szCs w:val="28"/>
            <w:lang w:eastAsia="uk-UA"/>
          </w:rPr>
          <w:t>статтею 31 цього Кодексу</w:t>
        </w:r>
      </w:hyperlink>
      <w:r w:rsidRPr="00C15CB6">
        <w:rPr>
          <w:rFonts w:ascii="Times New Roman" w:hAnsi="Times New Roman" w:cs="Times New Roman"/>
          <w:color w:val="000000" w:themeColor="text1"/>
          <w:sz w:val="28"/>
          <w:szCs w:val="28"/>
          <w:lang w:eastAsia="uk-UA"/>
        </w:rPr>
        <w:t>.</w:t>
      </w:r>
    </w:p>
    <w:p w14:paraId="7C53EE90"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Враховуючи вищевикладене та керуючись ст.ст.</w:t>
      </w:r>
      <w:hyperlink r:id="rId28" w:anchor="1488" w:tgtFrame="_blank" w:tooltip="Кодекс адміністративного судочинства України (ред. з 15.12.2017); нормативно-правовий акт № 2747-IV від 06.07.2005" w:history="1">
        <w:r w:rsidRPr="00C15CB6">
          <w:rPr>
            <w:rFonts w:ascii="Times New Roman" w:hAnsi="Times New Roman" w:cs="Times New Roman"/>
            <w:color w:val="000000" w:themeColor="text1"/>
            <w:sz w:val="28"/>
            <w:szCs w:val="28"/>
            <w:lang w:eastAsia="uk-UA"/>
          </w:rPr>
          <w:t>188</w:t>
        </w:r>
      </w:hyperlink>
      <w:r w:rsidRPr="00C15CB6">
        <w:rPr>
          <w:rFonts w:ascii="Times New Roman" w:hAnsi="Times New Roman" w:cs="Times New Roman"/>
          <w:color w:val="000000" w:themeColor="text1"/>
          <w:sz w:val="28"/>
          <w:szCs w:val="28"/>
          <w:lang w:eastAsia="uk-UA"/>
        </w:rPr>
        <w:t>, </w:t>
      </w:r>
      <w:hyperlink r:id="rId29" w:anchor="1823" w:tgtFrame="_blank" w:tooltip="Кодекс адміністративного судочинства України (ред. з 15.12.2017); нормативно-правовий акт № 2747-IV від 06.07.2005" w:history="1">
        <w:r w:rsidRPr="00C15CB6">
          <w:rPr>
            <w:rFonts w:ascii="Times New Roman" w:hAnsi="Times New Roman" w:cs="Times New Roman"/>
            <w:color w:val="000000" w:themeColor="text1"/>
            <w:sz w:val="28"/>
            <w:szCs w:val="28"/>
            <w:lang w:eastAsia="uk-UA"/>
          </w:rPr>
          <w:t>241-243</w:t>
        </w:r>
      </w:hyperlink>
      <w:r w:rsidRPr="00C15CB6">
        <w:rPr>
          <w:rFonts w:ascii="Times New Roman" w:hAnsi="Times New Roman" w:cs="Times New Roman"/>
          <w:color w:val="000000" w:themeColor="text1"/>
          <w:sz w:val="28"/>
          <w:szCs w:val="28"/>
          <w:lang w:eastAsia="uk-UA"/>
        </w:rPr>
        <w:t>, </w:t>
      </w:r>
      <w:hyperlink r:id="rId30" w:anchor="1943" w:tgtFrame="_blank" w:tooltip="Кодекс адміністративного судочинства України (ред. з 15.12.2017); нормативно-правовий акт № 2747-IV від 06.07.2005" w:history="1">
        <w:r w:rsidRPr="00C15CB6">
          <w:rPr>
            <w:rFonts w:ascii="Times New Roman" w:hAnsi="Times New Roman" w:cs="Times New Roman"/>
            <w:color w:val="000000" w:themeColor="text1"/>
            <w:sz w:val="28"/>
            <w:szCs w:val="28"/>
            <w:lang w:eastAsia="uk-UA"/>
          </w:rPr>
          <w:t>248, КАС України</w:t>
        </w:r>
      </w:hyperlink>
      <w:r w:rsidRPr="00C15CB6">
        <w:rPr>
          <w:rFonts w:ascii="Times New Roman" w:hAnsi="Times New Roman" w:cs="Times New Roman"/>
          <w:color w:val="000000" w:themeColor="text1"/>
          <w:sz w:val="28"/>
          <w:szCs w:val="28"/>
          <w:lang w:eastAsia="uk-UA"/>
        </w:rPr>
        <w:t>,</w:t>
      </w:r>
    </w:p>
    <w:p w14:paraId="3AF3F96F" w14:textId="77777777" w:rsidR="009B0D94" w:rsidRPr="00C15CB6" w:rsidRDefault="009B0D94" w:rsidP="00A33F6F">
      <w:pPr>
        <w:pStyle w:val="aa"/>
        <w:spacing w:line="360" w:lineRule="auto"/>
        <w:contextualSpacing/>
        <w:jc w:val="center"/>
        <w:rPr>
          <w:rFonts w:ascii="Times New Roman" w:hAnsi="Times New Roman" w:cs="Times New Roman"/>
          <w:color w:val="000000" w:themeColor="text1"/>
          <w:sz w:val="28"/>
          <w:szCs w:val="28"/>
          <w:lang w:eastAsia="uk-UA"/>
        </w:rPr>
      </w:pPr>
      <w:r w:rsidRPr="00C15CB6">
        <w:rPr>
          <w:rFonts w:ascii="Times New Roman" w:hAnsi="Times New Roman" w:cs="Times New Roman"/>
          <w:b/>
          <w:bCs/>
          <w:color w:val="000000" w:themeColor="text1"/>
          <w:sz w:val="28"/>
          <w:szCs w:val="28"/>
          <w:lang w:eastAsia="uk-UA"/>
        </w:rPr>
        <w:t>УХВАЛИВ:</w:t>
      </w:r>
    </w:p>
    <w:p w14:paraId="3CB4D930"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Поновити провадження в адміністративній справі №280/2731/19.</w:t>
      </w:r>
    </w:p>
    <w:p w14:paraId="00FCD351"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Припинити врегулювання спору за участю судді.</w:t>
      </w:r>
    </w:p>
    <w:p w14:paraId="7E438BD6"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Адміністративну справу №280/2731/19 за позовом Комунального підприємства Тепловодоканал Енергодарської міської ради до Енергодарської міської ради, третя особа виконавчий комітет Енергодарської міської ради про визнання протиправним та нечинним рішення передати на розгляд іншому судді, визначеному в порядку, встановленому </w:t>
      </w:r>
      <w:hyperlink r:id="rId31" w:anchor="306" w:tgtFrame="_blank" w:tooltip="Кодекс адміністративного судочинства України (ред. з 15.12.2017); нормативно-правовий акт № 2747-IV від 06.07.2005" w:history="1">
        <w:r w:rsidRPr="00C15CB6">
          <w:rPr>
            <w:rFonts w:ascii="Times New Roman" w:hAnsi="Times New Roman" w:cs="Times New Roman"/>
            <w:color w:val="000000" w:themeColor="text1"/>
            <w:sz w:val="28"/>
            <w:szCs w:val="28"/>
            <w:lang w:eastAsia="uk-UA"/>
          </w:rPr>
          <w:t>статтею 31 Кодексу адміністративного судочинства України</w:t>
        </w:r>
      </w:hyperlink>
      <w:r w:rsidRPr="00C15CB6">
        <w:rPr>
          <w:rFonts w:ascii="Times New Roman" w:hAnsi="Times New Roman" w:cs="Times New Roman"/>
          <w:color w:val="000000" w:themeColor="text1"/>
          <w:sz w:val="28"/>
          <w:szCs w:val="28"/>
          <w:lang w:eastAsia="uk-UA"/>
        </w:rPr>
        <w:t>.</w:t>
      </w:r>
    </w:p>
    <w:p w14:paraId="0058808A"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i/>
          <w:iCs/>
          <w:color w:val="000000" w:themeColor="text1"/>
          <w:sz w:val="28"/>
          <w:szCs w:val="28"/>
          <w:lang w:eastAsia="uk-UA"/>
        </w:rPr>
        <w:t>Ухвала оскарженню не підлягає та набирає законної сили з моменту її підписання суддею</w:t>
      </w:r>
    </w:p>
    <w:p w14:paraId="086D1AEA" w14:textId="4230B66B"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Суддя                                                                                               Ю.П. Бойченко</w:t>
      </w:r>
    </w:p>
    <w:p w14:paraId="5CAE4578" w14:textId="7664BC92" w:rsidR="009B0D94" w:rsidRPr="00C15CB6" w:rsidRDefault="009B0D94" w:rsidP="00A33F6F">
      <w:pPr>
        <w:pStyle w:val="aa"/>
        <w:spacing w:line="360" w:lineRule="auto"/>
        <w:contextualSpacing/>
        <w:jc w:val="right"/>
        <w:rPr>
          <w:rFonts w:ascii="Times New Roman" w:hAnsi="Times New Roman" w:cs="Times New Roman"/>
          <w:b/>
          <w:bCs/>
          <w:i/>
          <w:iCs/>
          <w:color w:val="000000" w:themeColor="text1"/>
          <w:sz w:val="28"/>
          <w:szCs w:val="28"/>
          <w:lang w:eastAsia="uk-UA"/>
        </w:rPr>
      </w:pPr>
      <w:r w:rsidRPr="00C15CB6">
        <w:rPr>
          <w:rFonts w:ascii="Times New Roman" w:hAnsi="Times New Roman" w:cs="Times New Roman"/>
          <w:b/>
          <w:bCs/>
          <w:i/>
          <w:iCs/>
          <w:color w:val="000000" w:themeColor="text1"/>
          <w:sz w:val="28"/>
          <w:szCs w:val="28"/>
          <w:lang w:eastAsia="uk-UA"/>
        </w:rPr>
        <w:lastRenderedPageBreak/>
        <w:t xml:space="preserve">Додаток </w:t>
      </w:r>
      <w:r w:rsidR="001F541B" w:rsidRPr="00C15CB6">
        <w:rPr>
          <w:rFonts w:ascii="Times New Roman" w:hAnsi="Times New Roman" w:cs="Times New Roman"/>
          <w:b/>
          <w:bCs/>
          <w:i/>
          <w:iCs/>
          <w:color w:val="000000" w:themeColor="text1"/>
          <w:sz w:val="28"/>
          <w:szCs w:val="28"/>
          <w:lang w:eastAsia="uk-UA"/>
        </w:rPr>
        <w:t>М</w:t>
      </w:r>
    </w:p>
    <w:p w14:paraId="24ABEADB" w14:textId="77777777" w:rsidR="009B0D94" w:rsidRPr="00C15CB6" w:rsidRDefault="009B0D94" w:rsidP="00A33F6F">
      <w:pPr>
        <w:pStyle w:val="aa"/>
        <w:spacing w:line="360" w:lineRule="auto"/>
        <w:ind w:firstLine="3402"/>
        <w:contextualSpacing/>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До Одеського окружного адміністративного суду</w:t>
      </w:r>
    </w:p>
    <w:p w14:paraId="725D9A5D" w14:textId="77777777" w:rsidR="009B0D94" w:rsidRPr="00C15CB6" w:rsidRDefault="009B0D94" w:rsidP="00A33F6F">
      <w:pPr>
        <w:pStyle w:val="aa"/>
        <w:spacing w:line="360" w:lineRule="auto"/>
        <w:ind w:firstLine="3402"/>
        <w:contextualSpacing/>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Справа № 400/020/19 </w:t>
      </w:r>
    </w:p>
    <w:p w14:paraId="0BF7D494" w14:textId="77777777" w:rsidR="009B0D94" w:rsidRPr="00C15CB6" w:rsidRDefault="009B0D94" w:rsidP="00A33F6F">
      <w:pPr>
        <w:pStyle w:val="aa"/>
        <w:spacing w:line="360" w:lineRule="auto"/>
        <w:ind w:firstLine="3402"/>
        <w:contextualSpacing/>
        <w:rPr>
          <w:rFonts w:ascii="Times New Roman" w:hAnsi="Times New Roman" w:cs="Times New Roman"/>
          <w:color w:val="000000" w:themeColor="text1"/>
          <w:sz w:val="28"/>
          <w:szCs w:val="28"/>
          <w:lang w:eastAsia="uk-UA"/>
        </w:rPr>
      </w:pPr>
    </w:p>
    <w:p w14:paraId="3DA2EFBB"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Позивач: Білгород- Дністровська міська рада</w:t>
      </w:r>
    </w:p>
    <w:p w14:paraId="2ED3BB17"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Одеської області </w:t>
      </w:r>
    </w:p>
    <w:p w14:paraId="0BBD3940"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67700, Одеська область, </w:t>
      </w:r>
    </w:p>
    <w:p w14:paraId="754A0232"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м. Білгород-Дністровський.</w:t>
      </w:r>
    </w:p>
    <w:p w14:paraId="33432FFA"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вул. Озерна, 4</w:t>
      </w:r>
    </w:p>
    <w:p w14:paraId="33944E61"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Код ЄДРПОУ 40002050 </w:t>
      </w:r>
    </w:p>
    <w:p w14:paraId="5B8FC0CB"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тел. 04832-99467</w:t>
      </w:r>
    </w:p>
    <w:p w14:paraId="34E4189E"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e- mail невідомий</w:t>
      </w:r>
    </w:p>
    <w:p w14:paraId="2D913C51"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p>
    <w:p w14:paraId="37C3BDE0"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Відповідач: Мельник Ольга Максимівна </w:t>
      </w:r>
    </w:p>
    <w:p w14:paraId="6B581B08"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67723, Одеська область, </w:t>
      </w:r>
    </w:p>
    <w:p w14:paraId="2E11E7E3"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м. Білгород-Дністровський. </w:t>
      </w:r>
    </w:p>
    <w:p w14:paraId="7FF9AB2E"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вул. Шевченка, 8 </w:t>
      </w:r>
    </w:p>
    <w:p w14:paraId="2828FB00"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тел. 0671287290 </w:t>
      </w:r>
    </w:p>
    <w:p w14:paraId="4731E912"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РHOKПП 1827901045 </w:t>
      </w:r>
    </w:p>
    <w:p w14:paraId="60C7289C" w14:textId="77777777" w:rsidR="009B0D94" w:rsidRPr="00C15CB6" w:rsidRDefault="009B0D94" w:rsidP="00A33F6F">
      <w:pPr>
        <w:pStyle w:val="aa"/>
        <w:spacing w:line="360" w:lineRule="auto"/>
        <w:ind w:firstLine="3402"/>
        <w:contextualSpacing/>
        <w:rPr>
          <w:rFonts w:ascii="Times New Roman" w:hAnsi="Times New Roman" w:cs="Times New Roman"/>
          <w:noProof/>
          <w:color w:val="000000" w:themeColor="text1"/>
          <w:sz w:val="28"/>
          <w:szCs w:val="28"/>
        </w:rPr>
      </w:pPr>
      <w:r w:rsidRPr="00C15CB6">
        <w:rPr>
          <w:rFonts w:ascii="Times New Roman" w:hAnsi="Times New Roman" w:cs="Times New Roman"/>
          <w:noProof/>
          <w:color w:val="000000" w:themeColor="text1"/>
          <w:sz w:val="28"/>
          <w:szCs w:val="28"/>
        </w:rPr>
        <w:t xml:space="preserve">e-mail: olga_melnik@ukr.net </w:t>
      </w:r>
    </w:p>
    <w:p w14:paraId="536DD70A"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p>
    <w:p w14:paraId="37DF89D4" w14:textId="11A32BD2" w:rsidR="009B0D94" w:rsidRPr="00C15CB6" w:rsidRDefault="009B0D94" w:rsidP="00A33F6F">
      <w:pPr>
        <w:pStyle w:val="aa"/>
        <w:spacing w:line="360" w:lineRule="auto"/>
        <w:contextualSpacing/>
        <w:jc w:val="center"/>
        <w:rPr>
          <w:rFonts w:ascii="Times New Roman" w:hAnsi="Times New Roman" w:cs="Times New Roman"/>
          <w:b/>
          <w:bCs/>
          <w:color w:val="000000" w:themeColor="text1"/>
          <w:sz w:val="28"/>
          <w:szCs w:val="28"/>
          <w:lang w:eastAsia="uk-UA"/>
        </w:rPr>
      </w:pPr>
      <w:r w:rsidRPr="00C15CB6">
        <w:rPr>
          <w:rFonts w:ascii="Times New Roman" w:hAnsi="Times New Roman" w:cs="Times New Roman"/>
          <w:b/>
          <w:bCs/>
          <w:color w:val="000000" w:themeColor="text1"/>
          <w:sz w:val="28"/>
          <w:szCs w:val="28"/>
          <w:lang w:eastAsia="uk-UA"/>
        </w:rPr>
        <w:t>Заява</w:t>
      </w:r>
    </w:p>
    <w:p w14:paraId="15B752C6" w14:textId="77777777" w:rsidR="009B0D94" w:rsidRPr="00C15CB6" w:rsidRDefault="009B0D94" w:rsidP="00A33F6F">
      <w:pPr>
        <w:pStyle w:val="aa"/>
        <w:spacing w:line="360" w:lineRule="auto"/>
        <w:contextualSpacing/>
        <w:jc w:val="center"/>
        <w:rPr>
          <w:rFonts w:ascii="Times New Roman" w:hAnsi="Times New Roman" w:cs="Times New Roman"/>
          <w:b/>
          <w:bCs/>
          <w:color w:val="000000" w:themeColor="text1"/>
          <w:sz w:val="28"/>
          <w:szCs w:val="28"/>
          <w:lang w:eastAsia="uk-UA"/>
        </w:rPr>
      </w:pPr>
      <w:r w:rsidRPr="00C15CB6">
        <w:rPr>
          <w:rFonts w:ascii="Times New Roman" w:hAnsi="Times New Roman" w:cs="Times New Roman"/>
          <w:b/>
          <w:bCs/>
          <w:color w:val="000000" w:themeColor="text1"/>
          <w:sz w:val="28"/>
          <w:szCs w:val="28"/>
          <w:lang w:eastAsia="uk-UA"/>
        </w:rPr>
        <w:t>про винесенння ухвали про затвердження умов примирення</w:t>
      </w:r>
    </w:p>
    <w:p w14:paraId="34EF37B8"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В провадженні Одеського окружного адміністративного суду перебуває справа за будівельного контролю адміністративним позовом </w:t>
      </w:r>
      <w:r w:rsidRPr="00C15CB6">
        <w:rPr>
          <w:rFonts w:ascii="Times New Roman" w:hAnsi="Times New Roman" w:cs="Times New Roman"/>
          <w:noProof/>
          <w:color w:val="000000" w:themeColor="text1"/>
          <w:sz w:val="28"/>
          <w:szCs w:val="28"/>
        </w:rPr>
        <w:t>Білгород- Дністровської міської ради Одеської області (</w:t>
      </w:r>
      <w:r w:rsidRPr="00C15CB6">
        <w:rPr>
          <w:rFonts w:ascii="Times New Roman" w:hAnsi="Times New Roman" w:cs="Times New Roman"/>
          <w:color w:val="000000" w:themeColor="text1"/>
          <w:sz w:val="28"/>
          <w:szCs w:val="28"/>
        </w:rPr>
        <w:t>вул. Озерна, 4, м. Білгород-Дністровський, Одеська область, 67700</w:t>
      </w:r>
      <w:r w:rsidRPr="00C15CB6">
        <w:rPr>
          <w:rFonts w:ascii="Times New Roman" w:hAnsi="Times New Roman" w:cs="Times New Roman"/>
          <w:noProof/>
          <w:color w:val="000000" w:themeColor="text1"/>
          <w:sz w:val="28"/>
          <w:szCs w:val="28"/>
        </w:rPr>
        <w:t>) до Мельник Ольги Максимівни (</w:t>
      </w:r>
      <w:r w:rsidRPr="00C15CB6">
        <w:rPr>
          <w:rFonts w:ascii="Times New Roman" w:hAnsi="Times New Roman" w:cs="Times New Roman"/>
          <w:color w:val="000000" w:themeColor="text1"/>
          <w:sz w:val="28"/>
          <w:szCs w:val="28"/>
        </w:rPr>
        <w:t>вул. Шевченка, 8, м. Білгород-Дністровський, Одеська область, 67723</w:t>
      </w:r>
      <w:r w:rsidRPr="00C15CB6">
        <w:rPr>
          <w:rFonts w:ascii="Times New Roman" w:hAnsi="Times New Roman" w:cs="Times New Roman"/>
          <w:noProof/>
          <w:color w:val="000000" w:themeColor="text1"/>
          <w:sz w:val="28"/>
          <w:szCs w:val="28"/>
        </w:rPr>
        <w:t>) про знесення самочинно збудованого об'єкту</w:t>
      </w:r>
      <w:r w:rsidRPr="00C15CB6">
        <w:rPr>
          <w:rFonts w:ascii="Times New Roman" w:hAnsi="Times New Roman" w:cs="Times New Roman"/>
          <w:color w:val="000000" w:themeColor="text1"/>
          <w:sz w:val="28"/>
          <w:szCs w:val="28"/>
          <w:lang w:eastAsia="uk-UA"/>
        </w:rPr>
        <w:t xml:space="preserve">. </w:t>
      </w:r>
    </w:p>
    <w:p w14:paraId="583953C0"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lastRenderedPageBreak/>
        <w:t xml:space="preserve">Зrідно ч.1 -3 ст. 190 КАС України: Сторони можуть повністю або частково врегулювати спір на підставі взаємних поступок. Примирення сторін може стосуватися лише прав та обов'язків сторін. Сторони можуть примиритися на умовах, які виходять за межі предмета спору, якщо такі умови примирення не порушують прав чи охоронюваних законом інтересів третіх осіб. Умови примирення не можуть суперечити закону або виходити за межі компетенції суб'єкта владних повноважень. </w:t>
      </w:r>
    </w:p>
    <w:p w14:paraId="2A4ED8A6"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За клопотанням сторін суд зупиняє провадження у справі на час, необхідний їм для примирення. </w:t>
      </w:r>
    </w:p>
    <w:p w14:paraId="2DDA215C"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Умови примирення сторони викладають у заяві про примирення сторін. Заява про примирення сторін може бути викладена у формі єдиного документа, підписаного сторонами, або у формі окремих документів: заяви однієї сторони про умови примирення та письмової згоди іншої сторони з умовами примирення. </w:t>
      </w:r>
    </w:p>
    <w:p w14:paraId="243EA416"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Користуючись своїми процесуальними правами сторони дійшли до обоюдної згоди про затвердження умов примирення, реалізуючи взаємні поступки. </w:t>
      </w:r>
    </w:p>
    <w:p w14:paraId="1229956B" w14:textId="77777777" w:rsidR="009B0D94" w:rsidRPr="00C15CB6" w:rsidRDefault="009B0D94" w:rsidP="00A33F6F">
      <w:pPr>
        <w:pStyle w:val="aa"/>
        <w:spacing w:line="360" w:lineRule="auto"/>
        <w:ind w:firstLine="708"/>
        <w:contextualSpacing/>
        <w:jc w:val="center"/>
        <w:rPr>
          <w:rFonts w:ascii="Times New Roman" w:hAnsi="Times New Roman" w:cs="Times New Roman"/>
          <w:b/>
          <w:bCs/>
          <w:color w:val="000000" w:themeColor="text1"/>
          <w:sz w:val="28"/>
          <w:szCs w:val="28"/>
          <w:lang w:eastAsia="uk-UA"/>
        </w:rPr>
      </w:pPr>
      <w:r w:rsidRPr="00C15CB6">
        <w:rPr>
          <w:rFonts w:ascii="Times New Roman" w:hAnsi="Times New Roman" w:cs="Times New Roman"/>
          <w:b/>
          <w:bCs/>
          <w:color w:val="000000" w:themeColor="text1"/>
          <w:sz w:val="28"/>
          <w:szCs w:val="28"/>
          <w:lang w:eastAsia="uk-UA"/>
        </w:rPr>
        <w:t>Умови примирення сторін</w:t>
      </w:r>
    </w:p>
    <w:p w14:paraId="6055F0E7" w14:textId="77777777" w:rsidR="009B0D94" w:rsidRPr="00C15CB6" w:rsidRDefault="009B0D94" w:rsidP="00A33F6F">
      <w:pPr>
        <w:pStyle w:val="aa"/>
        <w:spacing w:line="360" w:lineRule="auto"/>
        <w:contextualSpacing/>
        <w:jc w:val="center"/>
        <w:rPr>
          <w:rFonts w:ascii="Times New Roman" w:hAnsi="Times New Roman" w:cs="Times New Roman"/>
          <w:b/>
          <w:bCs/>
          <w:color w:val="000000" w:themeColor="text1"/>
          <w:sz w:val="28"/>
          <w:szCs w:val="28"/>
          <w:lang w:eastAsia="uk-UA"/>
        </w:rPr>
      </w:pPr>
      <w:r w:rsidRPr="00C15CB6">
        <w:rPr>
          <w:rFonts w:ascii="Times New Roman" w:hAnsi="Times New Roman" w:cs="Times New Roman"/>
          <w:b/>
          <w:bCs/>
          <w:color w:val="000000" w:themeColor="text1"/>
          <w:sz w:val="28"/>
          <w:szCs w:val="28"/>
          <w:lang w:eastAsia="uk-UA"/>
        </w:rPr>
        <w:t>(в порядку ч. 5 ст. 190 КАС України)</w:t>
      </w:r>
    </w:p>
    <w:p w14:paraId="5C07AF40"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Умови примирення сторін укладаються </w:t>
      </w:r>
      <w:r w:rsidRPr="00C15CB6">
        <w:rPr>
          <w:rFonts w:ascii="Times New Roman" w:hAnsi="Times New Roman" w:cs="Times New Roman"/>
          <w:noProof/>
          <w:color w:val="000000" w:themeColor="text1"/>
          <w:sz w:val="28"/>
          <w:szCs w:val="28"/>
        </w:rPr>
        <w:t>Білгород-Дністровською міською радою Одеської області</w:t>
      </w:r>
      <w:r w:rsidRPr="00C15CB6">
        <w:rPr>
          <w:rFonts w:ascii="Times New Roman" w:hAnsi="Times New Roman" w:cs="Times New Roman"/>
          <w:color w:val="000000" w:themeColor="text1"/>
          <w:sz w:val="28"/>
          <w:szCs w:val="28"/>
          <w:lang w:eastAsia="uk-UA"/>
        </w:rPr>
        <w:t xml:space="preserve"> (Позивач) та Мельник Ольгою Максимівною (Bідповідач), на основі взаємних поступок у відповідності із ст. 190 КАС України з метою мирного врегулювання спору. </w:t>
      </w:r>
    </w:p>
    <w:p w14:paraId="2DDB0238" w14:textId="77777777" w:rsidR="009B0D94" w:rsidRPr="00C15CB6" w:rsidRDefault="009B0D94" w:rsidP="00A33F6F">
      <w:pPr>
        <w:pStyle w:val="aa"/>
        <w:spacing w:line="360" w:lineRule="auto"/>
        <w:ind w:firstLine="708"/>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Сторони погоджується із наступними умовами примирення: </w:t>
      </w:r>
    </w:p>
    <w:p w14:paraId="45F0DB43"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1. Мельник Ольга Максимівна, як власник домоволодіння за </w:t>
      </w:r>
      <w:r w:rsidRPr="00C15CB6">
        <w:rPr>
          <w:rFonts w:ascii="Times New Roman" w:hAnsi="Times New Roman" w:cs="Times New Roman"/>
          <w:noProof/>
          <w:color w:val="000000" w:themeColor="text1"/>
          <w:sz w:val="28"/>
          <w:szCs w:val="28"/>
          <w:lang w:eastAsia="uk-UA"/>
        </w:rPr>
        <w:t>адресою: в</w:t>
      </w:r>
      <w:r w:rsidRPr="00C15CB6">
        <w:rPr>
          <w:rFonts w:ascii="Times New Roman" w:hAnsi="Times New Roman" w:cs="Times New Roman"/>
          <w:noProof/>
          <w:color w:val="000000" w:themeColor="text1"/>
          <w:sz w:val="28"/>
          <w:szCs w:val="28"/>
        </w:rPr>
        <w:t xml:space="preserve">ул. Шевченка, 8, м. Білгород-Дністровський, Одеська </w:t>
      </w:r>
      <w:r w:rsidRPr="00C15CB6">
        <w:rPr>
          <w:rFonts w:ascii="Times New Roman" w:hAnsi="Times New Roman" w:cs="Times New Roman"/>
          <w:color w:val="000000" w:themeColor="text1"/>
          <w:sz w:val="28"/>
          <w:szCs w:val="28"/>
        </w:rPr>
        <w:t>область, 67723</w:t>
      </w:r>
      <w:r w:rsidRPr="00C15CB6">
        <w:rPr>
          <w:rFonts w:ascii="Times New Roman" w:hAnsi="Times New Roman" w:cs="Times New Roman"/>
          <w:color w:val="000000" w:themeColor="text1"/>
          <w:sz w:val="28"/>
          <w:szCs w:val="28"/>
          <w:lang w:eastAsia="uk-UA"/>
        </w:rPr>
        <w:t xml:space="preserve"> зобов'язується протягом одного календарного року з моменту затвердження даних умов примирення зареєструвати право оренди земельної ділянки, шо належить на праві комунальній власності територіальній громаді Білгород- Дністровської міської ради Одеської області, на якій частково розташована самовільно збудована будівля літ. «Б». </w:t>
      </w:r>
    </w:p>
    <w:p w14:paraId="441866AA"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lastRenderedPageBreak/>
        <w:t xml:space="preserve">2. </w:t>
      </w:r>
      <w:r w:rsidRPr="00C15CB6">
        <w:rPr>
          <w:rFonts w:ascii="Times New Roman" w:hAnsi="Times New Roman" w:cs="Times New Roman"/>
          <w:noProof/>
          <w:color w:val="000000" w:themeColor="text1"/>
          <w:sz w:val="28"/>
          <w:szCs w:val="28"/>
        </w:rPr>
        <w:t>Білгород-Дністровська міська рада Одеської області</w:t>
      </w:r>
      <w:r w:rsidRPr="00C15CB6">
        <w:rPr>
          <w:rFonts w:ascii="Times New Roman" w:hAnsi="Times New Roman" w:cs="Times New Roman"/>
          <w:color w:val="000000" w:themeColor="text1"/>
          <w:sz w:val="28"/>
          <w:szCs w:val="28"/>
          <w:lang w:eastAsia="uk-UA"/>
        </w:rPr>
        <w:t xml:space="preserve"> зобов'язується не чинити перешкод у здійсненні Мельник Ольгою Максимівною права отримання земельної ділянки, що належить на праві комунальній територіальній громаді Білгород-Дністровської міської ради Одеської області, на якій частково розташована самовільно збудована будівля літ. «Б». </w:t>
      </w:r>
    </w:p>
    <w:p w14:paraId="772772FA"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3. Сторони погоджується, що об'єкти самовільного будівництва, які розташовані за адресою: </w:t>
      </w:r>
      <w:r w:rsidRPr="00C15CB6">
        <w:rPr>
          <w:rFonts w:ascii="Times New Roman" w:hAnsi="Times New Roman" w:cs="Times New Roman"/>
          <w:noProof/>
          <w:color w:val="000000" w:themeColor="text1"/>
          <w:sz w:val="28"/>
          <w:szCs w:val="28"/>
          <w:lang w:eastAsia="uk-UA"/>
        </w:rPr>
        <w:t>в</w:t>
      </w:r>
      <w:r w:rsidRPr="00C15CB6">
        <w:rPr>
          <w:rFonts w:ascii="Times New Roman" w:hAnsi="Times New Roman" w:cs="Times New Roman"/>
          <w:noProof/>
          <w:color w:val="000000" w:themeColor="text1"/>
          <w:sz w:val="28"/>
          <w:szCs w:val="28"/>
        </w:rPr>
        <w:t xml:space="preserve">ул. Шевченка, 8, м. Білгород-Дністровський, Одеська </w:t>
      </w:r>
      <w:r w:rsidRPr="00C15CB6">
        <w:rPr>
          <w:rFonts w:ascii="Times New Roman" w:hAnsi="Times New Roman" w:cs="Times New Roman"/>
          <w:color w:val="000000" w:themeColor="text1"/>
          <w:sz w:val="28"/>
          <w:szCs w:val="28"/>
        </w:rPr>
        <w:t>область, 67723</w:t>
      </w:r>
      <w:r w:rsidRPr="00C15CB6">
        <w:rPr>
          <w:rFonts w:ascii="Times New Roman" w:hAnsi="Times New Roman" w:cs="Times New Roman"/>
          <w:color w:val="000000" w:themeColor="text1"/>
          <w:sz w:val="28"/>
          <w:szCs w:val="28"/>
          <w:lang w:eastAsia="uk-UA"/>
        </w:rPr>
        <w:t>, не порушують права Комунального некомерційного закладу «Білгород-Дністровська міська лікарня», не перебувають на території даного закладу, не знаходяться на земельної ділянки, користувачем якої є Комунальний некомерційний заклад «Білгород-Дністровська міська лікарня».</w:t>
      </w:r>
    </w:p>
    <w:p w14:paraId="3F72DE40"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4. Мельник Ольга Максимівна зобов'язується не будувати на належній їй земельній ділянці по </w:t>
      </w:r>
      <w:r w:rsidRPr="00C15CB6">
        <w:rPr>
          <w:rFonts w:ascii="Times New Roman" w:hAnsi="Times New Roman" w:cs="Times New Roman"/>
          <w:noProof/>
          <w:color w:val="000000" w:themeColor="text1"/>
          <w:sz w:val="28"/>
          <w:szCs w:val="28"/>
          <w:lang w:eastAsia="uk-UA"/>
        </w:rPr>
        <w:t>в</w:t>
      </w:r>
      <w:r w:rsidRPr="00C15CB6">
        <w:rPr>
          <w:rFonts w:ascii="Times New Roman" w:hAnsi="Times New Roman" w:cs="Times New Roman"/>
          <w:noProof/>
          <w:color w:val="000000" w:themeColor="text1"/>
          <w:sz w:val="28"/>
          <w:szCs w:val="28"/>
        </w:rPr>
        <w:t xml:space="preserve">ул. Шевченка, 8, м. Білгород-Дністровський, Одеської </w:t>
      </w:r>
      <w:r w:rsidRPr="00C15CB6">
        <w:rPr>
          <w:rFonts w:ascii="Times New Roman" w:hAnsi="Times New Roman" w:cs="Times New Roman"/>
          <w:color w:val="000000" w:themeColor="text1"/>
          <w:sz w:val="28"/>
          <w:szCs w:val="28"/>
        </w:rPr>
        <w:t>області, 67723</w:t>
      </w:r>
      <w:r w:rsidRPr="00C15CB6">
        <w:rPr>
          <w:rFonts w:ascii="Times New Roman" w:hAnsi="Times New Roman" w:cs="Times New Roman"/>
          <w:color w:val="000000" w:themeColor="text1"/>
          <w:sz w:val="28"/>
          <w:szCs w:val="28"/>
          <w:lang w:eastAsia="uk-UA"/>
        </w:rPr>
        <w:t xml:space="preserve"> та суміжних ділянок нових та (або) інших об'єктів нерухомості у спосіб, не передбачений чинним законодавством України. </w:t>
      </w:r>
    </w:p>
    <w:p w14:paraId="34C519CA"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5. </w:t>
      </w:r>
      <w:r w:rsidRPr="00C15CB6">
        <w:rPr>
          <w:rFonts w:ascii="Times New Roman" w:hAnsi="Times New Roman" w:cs="Times New Roman"/>
          <w:noProof/>
          <w:color w:val="000000" w:themeColor="text1"/>
          <w:sz w:val="28"/>
          <w:szCs w:val="28"/>
        </w:rPr>
        <w:t>Білгород-Дністровська міська рада Одеської області</w:t>
      </w:r>
      <w:r w:rsidRPr="00C15CB6">
        <w:rPr>
          <w:rFonts w:ascii="Times New Roman" w:hAnsi="Times New Roman" w:cs="Times New Roman"/>
          <w:color w:val="000000" w:themeColor="text1"/>
          <w:sz w:val="28"/>
          <w:szCs w:val="28"/>
          <w:lang w:eastAsia="uk-UA"/>
        </w:rPr>
        <w:t xml:space="preserve"> впродовж 1 календарного року з моменту затвердження умов примирення зобов'язується не висувати претензій позовними вимогами щодо об'єктів самовільного знесення будівництва Мельник Ользі Максимівні з приводу об'єктів самовільного будівництва, розташованих за адресою: </w:t>
      </w:r>
      <w:r w:rsidRPr="00C15CB6">
        <w:rPr>
          <w:rFonts w:ascii="Times New Roman" w:hAnsi="Times New Roman" w:cs="Times New Roman"/>
          <w:noProof/>
          <w:color w:val="000000" w:themeColor="text1"/>
          <w:sz w:val="28"/>
          <w:szCs w:val="28"/>
          <w:lang w:eastAsia="uk-UA"/>
        </w:rPr>
        <w:t>в</w:t>
      </w:r>
      <w:r w:rsidRPr="00C15CB6">
        <w:rPr>
          <w:rFonts w:ascii="Times New Roman" w:hAnsi="Times New Roman" w:cs="Times New Roman"/>
          <w:noProof/>
          <w:color w:val="000000" w:themeColor="text1"/>
          <w:sz w:val="28"/>
          <w:szCs w:val="28"/>
        </w:rPr>
        <w:t xml:space="preserve">ул. Шевченка, 8, м. Білгород-Дністровський, Одеської </w:t>
      </w:r>
      <w:r w:rsidRPr="00C15CB6">
        <w:rPr>
          <w:rFonts w:ascii="Times New Roman" w:hAnsi="Times New Roman" w:cs="Times New Roman"/>
          <w:color w:val="000000" w:themeColor="text1"/>
          <w:sz w:val="28"/>
          <w:szCs w:val="28"/>
        </w:rPr>
        <w:t>області, 67723</w:t>
      </w:r>
      <w:r w:rsidRPr="00C15CB6">
        <w:rPr>
          <w:rFonts w:ascii="Times New Roman" w:hAnsi="Times New Roman" w:cs="Times New Roman"/>
          <w:color w:val="000000" w:themeColor="text1"/>
          <w:sz w:val="28"/>
          <w:szCs w:val="28"/>
          <w:lang w:eastAsia="uk-UA"/>
        </w:rPr>
        <w:t xml:space="preserve">, в тому числі шляхом звернення до судових органів. </w:t>
      </w:r>
    </w:p>
    <w:p w14:paraId="087B1A60" w14:textId="63769A65"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6. Сторони погоджується, що у разі невиконання Мельник Ольгою Максимівною своїх зобов'язань, зазначених у п. 1 даних умов примирення, </w:t>
      </w:r>
      <w:r w:rsidR="00CE58C7">
        <w:rPr>
          <w:rFonts w:ascii="Times New Roman" w:hAnsi="Times New Roman" w:cs="Times New Roman"/>
          <w:color w:val="000000" w:themeColor="text1"/>
          <w:sz w:val="28"/>
          <w:szCs w:val="28"/>
          <w:lang w:eastAsia="uk-UA"/>
        </w:rPr>
        <w:t>а саме відсутність державної реє</w:t>
      </w:r>
      <w:r w:rsidRPr="00C15CB6">
        <w:rPr>
          <w:rFonts w:ascii="Times New Roman" w:hAnsi="Times New Roman" w:cs="Times New Roman"/>
          <w:color w:val="000000" w:themeColor="text1"/>
          <w:sz w:val="28"/>
          <w:szCs w:val="28"/>
          <w:lang w:eastAsia="uk-UA"/>
        </w:rPr>
        <w:t xml:space="preserve">страції прав оренди Мельник Ольги Максимівни на земельну ділянку, що належить на праві комунальній власності територіальній громаді Білгород-Дністровської міської ради Одеської області, на якій частково розташована самовільно збудована будівля літ. «Б», протягом одного календарного року з моменту затвердження даних умов примирення, Білгород-Дністровська міська рада </w:t>
      </w:r>
      <w:r w:rsidRPr="00C15CB6">
        <w:rPr>
          <w:rFonts w:ascii="Times New Roman" w:hAnsi="Times New Roman" w:cs="Times New Roman"/>
          <w:color w:val="000000" w:themeColor="text1"/>
          <w:sz w:val="28"/>
          <w:szCs w:val="28"/>
          <w:lang w:eastAsia="uk-UA"/>
        </w:rPr>
        <w:lastRenderedPageBreak/>
        <w:t xml:space="preserve">Одеської області залишає за собою право реалізувати ухвалу суду, якою затверджено умови примирення, як виконавчий документ шляхом звернення до відділу державної виконавчої служби із заявою про примусове виконання немайнової вимоги про часткове знесення об'єкту самовільного будівництва по </w:t>
      </w:r>
      <w:r w:rsidRPr="00C15CB6">
        <w:rPr>
          <w:rFonts w:ascii="Times New Roman" w:hAnsi="Times New Roman" w:cs="Times New Roman"/>
          <w:noProof/>
          <w:color w:val="000000" w:themeColor="text1"/>
          <w:sz w:val="28"/>
          <w:szCs w:val="28"/>
          <w:lang w:eastAsia="uk-UA"/>
        </w:rPr>
        <w:t>в</w:t>
      </w:r>
      <w:r w:rsidRPr="00C15CB6">
        <w:rPr>
          <w:rFonts w:ascii="Times New Roman" w:hAnsi="Times New Roman" w:cs="Times New Roman"/>
          <w:noProof/>
          <w:color w:val="000000" w:themeColor="text1"/>
          <w:sz w:val="28"/>
          <w:szCs w:val="28"/>
        </w:rPr>
        <w:t xml:space="preserve">ул. Шевченка, 8, м. Білгород-Дністровський, Одеської </w:t>
      </w:r>
      <w:r w:rsidRPr="00C15CB6">
        <w:rPr>
          <w:rFonts w:ascii="Times New Roman" w:hAnsi="Times New Roman" w:cs="Times New Roman"/>
          <w:color w:val="000000" w:themeColor="text1"/>
          <w:sz w:val="28"/>
          <w:szCs w:val="28"/>
        </w:rPr>
        <w:t>області, 67723</w:t>
      </w:r>
      <w:r w:rsidRPr="00C15CB6">
        <w:rPr>
          <w:rFonts w:ascii="Times New Roman" w:hAnsi="Times New Roman" w:cs="Times New Roman"/>
          <w:color w:val="000000" w:themeColor="text1"/>
          <w:sz w:val="28"/>
          <w:szCs w:val="28"/>
          <w:lang w:eastAsia="uk-UA"/>
        </w:rPr>
        <w:t xml:space="preserve">, а саме частині даної будівлі, яка побудована (виступає) за межі земельної ділянки: </w:t>
      </w:r>
      <w:r w:rsidRPr="00C15CB6">
        <w:rPr>
          <w:rFonts w:ascii="Times New Roman" w:hAnsi="Times New Roman" w:cs="Times New Roman"/>
          <w:noProof/>
          <w:color w:val="000000" w:themeColor="text1"/>
          <w:sz w:val="28"/>
          <w:szCs w:val="28"/>
          <w:lang w:eastAsia="uk-UA"/>
        </w:rPr>
        <w:t>в</w:t>
      </w:r>
      <w:r w:rsidRPr="00C15CB6">
        <w:rPr>
          <w:rFonts w:ascii="Times New Roman" w:hAnsi="Times New Roman" w:cs="Times New Roman"/>
          <w:noProof/>
          <w:color w:val="000000" w:themeColor="text1"/>
          <w:sz w:val="28"/>
          <w:szCs w:val="28"/>
        </w:rPr>
        <w:t xml:space="preserve">ул. Шевченка, 8, м. Білгород-Дністровський, Одеської </w:t>
      </w:r>
      <w:r w:rsidRPr="00C15CB6">
        <w:rPr>
          <w:rFonts w:ascii="Times New Roman" w:hAnsi="Times New Roman" w:cs="Times New Roman"/>
          <w:color w:val="000000" w:themeColor="text1"/>
          <w:sz w:val="28"/>
          <w:szCs w:val="28"/>
        </w:rPr>
        <w:t>області, 67723</w:t>
      </w:r>
      <w:r w:rsidRPr="00C15CB6">
        <w:rPr>
          <w:rFonts w:ascii="Times New Roman" w:hAnsi="Times New Roman" w:cs="Times New Roman"/>
          <w:color w:val="000000" w:themeColor="text1"/>
          <w:sz w:val="28"/>
          <w:szCs w:val="28"/>
          <w:lang w:eastAsia="uk-UA"/>
        </w:rPr>
        <w:t xml:space="preserve"> та перебуває на земельній ділянці Білгород-Дністровської міської ради Одеської області. </w:t>
      </w:r>
    </w:p>
    <w:p w14:paraId="75AF8CFE"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7. Сторони погоджуються, що ухвала про затвердження умов примирення виконується сторонами в порядку і строки, які нею визначені. </w:t>
      </w:r>
    </w:p>
    <w:p w14:paraId="6AC0EE59"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8. Сторони погоджуються, що ухвала про затвердження умов примирення є виконавчим документом, відповідає вимогам до виконавчого документа, встановленим законом. </w:t>
      </w:r>
    </w:p>
    <w:p w14:paraId="2BCAA1EE" w14:textId="3BD4D7A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10. У разі невиконання ухвали суду про затвердження умов примирення сторони дійшли згоди, що вона може бути подана для її примусового виконання в порядку, визначеному законодавством для виконання судових </w:t>
      </w:r>
      <w:r w:rsidRPr="00C15CB6">
        <w:rPr>
          <w:rFonts w:ascii="Times New Roman" w:hAnsi="Times New Roman" w:cs="Times New Roman"/>
          <w:noProof/>
          <w:color w:val="000000" w:themeColor="text1"/>
          <w:sz w:val="28"/>
          <w:szCs w:val="28"/>
          <w:lang w:eastAsia="uk-UA"/>
        </w:rPr>
        <w:t>pішень</w:t>
      </w:r>
      <w:r w:rsidRPr="00C15CB6">
        <w:rPr>
          <w:rFonts w:ascii="Times New Roman" w:hAnsi="Times New Roman" w:cs="Times New Roman"/>
          <w:color w:val="000000" w:themeColor="text1"/>
          <w:sz w:val="28"/>
          <w:szCs w:val="28"/>
          <w:lang w:eastAsia="uk-UA"/>
        </w:rPr>
        <w:t xml:space="preserve">. </w:t>
      </w:r>
    </w:p>
    <w:p w14:paraId="2689029D" w14:textId="6F61FCA1"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 xml:space="preserve">Позивач: Білгород-Дністровська міська рада Одеської області </w:t>
      </w:r>
    </w:p>
    <w:p w14:paraId="40451C7E" w14:textId="1D2599F6"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___________________</w:t>
      </w:r>
    </w:p>
    <w:p w14:paraId="3662DE2C" w14:textId="77777777"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p>
    <w:p w14:paraId="26F631EC" w14:textId="46903461" w:rsidR="009B0D94" w:rsidRPr="00C15CB6" w:rsidRDefault="009B0D94" w:rsidP="00A33F6F">
      <w:pPr>
        <w:pStyle w:val="aa"/>
        <w:spacing w:line="360" w:lineRule="auto"/>
        <w:contextualSpacing/>
        <w:jc w:val="both"/>
        <w:rPr>
          <w:rFonts w:ascii="Times New Roman" w:hAnsi="Times New Roman" w:cs="Times New Roman"/>
          <w:color w:val="000000" w:themeColor="text1"/>
          <w:sz w:val="28"/>
          <w:szCs w:val="28"/>
          <w:lang w:eastAsia="uk-UA"/>
        </w:rPr>
      </w:pPr>
      <w:r w:rsidRPr="00C15CB6">
        <w:rPr>
          <w:rFonts w:ascii="Times New Roman" w:hAnsi="Times New Roman" w:cs="Times New Roman"/>
          <w:color w:val="000000" w:themeColor="text1"/>
          <w:sz w:val="28"/>
          <w:szCs w:val="28"/>
          <w:lang w:eastAsia="uk-UA"/>
        </w:rPr>
        <w:t>Відповідач: Мельник Ольга Максимівна</w:t>
      </w:r>
    </w:p>
    <w:p w14:paraId="1E130DF7" w14:textId="2536480E" w:rsidR="00EF39C1" w:rsidRPr="00C15CB6" w:rsidRDefault="009B0D94" w:rsidP="00A33F6F">
      <w:pPr>
        <w:pStyle w:val="aa"/>
        <w:spacing w:line="360" w:lineRule="auto"/>
        <w:contextualSpacing/>
        <w:jc w:val="both"/>
        <w:rPr>
          <w:rFonts w:ascii="Times New Roman" w:hAnsi="Times New Roman" w:cs="Times New Roman"/>
          <w:color w:val="000000" w:themeColor="text1"/>
          <w:sz w:val="28"/>
          <w:szCs w:val="28"/>
        </w:rPr>
      </w:pPr>
      <w:r w:rsidRPr="00C15CB6">
        <w:rPr>
          <w:rFonts w:ascii="Times New Roman" w:hAnsi="Times New Roman" w:cs="Times New Roman"/>
          <w:color w:val="000000" w:themeColor="text1"/>
          <w:sz w:val="28"/>
          <w:szCs w:val="28"/>
        </w:rPr>
        <w:t>_______________________</w:t>
      </w:r>
    </w:p>
    <w:sectPr w:rsidR="00EF39C1" w:rsidRPr="00C15CB6" w:rsidSect="007F3CEF">
      <w:headerReference w:type="even" r:id="rId32"/>
      <w:headerReference w:type="default" r:id="rId33"/>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9A1EDA" w14:textId="77777777" w:rsidR="00644043" w:rsidRDefault="00644043" w:rsidP="007F3CEF">
      <w:pPr>
        <w:spacing w:after="0" w:line="240" w:lineRule="auto"/>
      </w:pPr>
      <w:r>
        <w:separator/>
      </w:r>
    </w:p>
  </w:endnote>
  <w:endnote w:type="continuationSeparator" w:id="0">
    <w:p w14:paraId="416ED619" w14:textId="77777777" w:rsidR="00644043" w:rsidRDefault="00644043" w:rsidP="007F3C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B1D2CD" w14:textId="77777777" w:rsidR="00644043" w:rsidRDefault="00644043" w:rsidP="007F3CEF">
      <w:pPr>
        <w:spacing w:after="0" w:line="240" w:lineRule="auto"/>
      </w:pPr>
      <w:r>
        <w:separator/>
      </w:r>
    </w:p>
  </w:footnote>
  <w:footnote w:type="continuationSeparator" w:id="0">
    <w:p w14:paraId="2DAD9EE0" w14:textId="77777777" w:rsidR="00644043" w:rsidRDefault="00644043" w:rsidP="007F3C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7"/>
      </w:rPr>
      <w:id w:val="495540171"/>
      <w:docPartObj>
        <w:docPartGallery w:val="Page Numbers (Top of Page)"/>
        <w:docPartUnique/>
      </w:docPartObj>
    </w:sdtPr>
    <w:sdtEndPr>
      <w:rPr>
        <w:rStyle w:val="a7"/>
      </w:rPr>
    </w:sdtEndPr>
    <w:sdtContent>
      <w:p w14:paraId="42589501" w14:textId="06640DAB" w:rsidR="000B2CEE" w:rsidRDefault="000B2CEE" w:rsidP="007B0EC6">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end"/>
        </w:r>
      </w:p>
    </w:sdtContent>
  </w:sdt>
  <w:p w14:paraId="6F91AAF6" w14:textId="77777777" w:rsidR="000B2CEE" w:rsidRDefault="000B2CEE" w:rsidP="007F3CEF">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7"/>
      </w:rPr>
      <w:id w:val="1353922735"/>
      <w:docPartObj>
        <w:docPartGallery w:val="Page Numbers (Top of Page)"/>
        <w:docPartUnique/>
      </w:docPartObj>
    </w:sdtPr>
    <w:sdtEndPr>
      <w:rPr>
        <w:rStyle w:val="a7"/>
      </w:rPr>
    </w:sdtEndPr>
    <w:sdtContent>
      <w:p w14:paraId="39A8A563" w14:textId="17953476" w:rsidR="000B2CEE" w:rsidRDefault="000B2CEE" w:rsidP="007B0EC6">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separate"/>
        </w:r>
        <w:r w:rsidR="00081442">
          <w:rPr>
            <w:rStyle w:val="a7"/>
            <w:noProof/>
          </w:rPr>
          <w:t>9</w:t>
        </w:r>
        <w:r>
          <w:rPr>
            <w:rStyle w:val="a7"/>
          </w:rPr>
          <w:fldChar w:fldCharType="end"/>
        </w:r>
      </w:p>
    </w:sdtContent>
  </w:sdt>
  <w:p w14:paraId="7A8E2183" w14:textId="77777777" w:rsidR="000B2CEE" w:rsidRDefault="000B2CEE" w:rsidP="007F3CEF">
    <w:pPr>
      <w:pStyle w:val="a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A5452"/>
    <w:multiLevelType w:val="multilevel"/>
    <w:tmpl w:val="2FFEAA3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6C84C86"/>
    <w:multiLevelType w:val="hybridMultilevel"/>
    <w:tmpl w:val="05AAAD8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
    <w:nsid w:val="102177FB"/>
    <w:multiLevelType w:val="hybridMultilevel"/>
    <w:tmpl w:val="4E64A322"/>
    <w:lvl w:ilvl="0" w:tplc="D89693AA">
      <w:start w:val="1"/>
      <w:numFmt w:val="decimal"/>
      <w:lvlText w:val="%1."/>
      <w:lvlJc w:val="left"/>
      <w:pPr>
        <w:ind w:left="1148" w:hanging="360"/>
      </w:pPr>
      <w:rPr>
        <w:rFonts w:hint="default"/>
      </w:rPr>
    </w:lvl>
    <w:lvl w:ilvl="1" w:tplc="04190019" w:tentative="1">
      <w:start w:val="1"/>
      <w:numFmt w:val="lowerLetter"/>
      <w:lvlText w:val="%2."/>
      <w:lvlJc w:val="left"/>
      <w:pPr>
        <w:ind w:left="1868" w:hanging="360"/>
      </w:pPr>
    </w:lvl>
    <w:lvl w:ilvl="2" w:tplc="0419001B" w:tentative="1">
      <w:start w:val="1"/>
      <w:numFmt w:val="lowerRoman"/>
      <w:lvlText w:val="%3."/>
      <w:lvlJc w:val="right"/>
      <w:pPr>
        <w:ind w:left="2588" w:hanging="180"/>
      </w:pPr>
    </w:lvl>
    <w:lvl w:ilvl="3" w:tplc="0419000F" w:tentative="1">
      <w:start w:val="1"/>
      <w:numFmt w:val="decimal"/>
      <w:lvlText w:val="%4."/>
      <w:lvlJc w:val="left"/>
      <w:pPr>
        <w:ind w:left="3308" w:hanging="360"/>
      </w:pPr>
    </w:lvl>
    <w:lvl w:ilvl="4" w:tplc="04190019" w:tentative="1">
      <w:start w:val="1"/>
      <w:numFmt w:val="lowerLetter"/>
      <w:lvlText w:val="%5."/>
      <w:lvlJc w:val="left"/>
      <w:pPr>
        <w:ind w:left="4028" w:hanging="360"/>
      </w:pPr>
    </w:lvl>
    <w:lvl w:ilvl="5" w:tplc="0419001B" w:tentative="1">
      <w:start w:val="1"/>
      <w:numFmt w:val="lowerRoman"/>
      <w:lvlText w:val="%6."/>
      <w:lvlJc w:val="right"/>
      <w:pPr>
        <w:ind w:left="4748" w:hanging="180"/>
      </w:pPr>
    </w:lvl>
    <w:lvl w:ilvl="6" w:tplc="0419000F" w:tentative="1">
      <w:start w:val="1"/>
      <w:numFmt w:val="decimal"/>
      <w:lvlText w:val="%7."/>
      <w:lvlJc w:val="left"/>
      <w:pPr>
        <w:ind w:left="5468" w:hanging="360"/>
      </w:pPr>
    </w:lvl>
    <w:lvl w:ilvl="7" w:tplc="04190019" w:tentative="1">
      <w:start w:val="1"/>
      <w:numFmt w:val="lowerLetter"/>
      <w:lvlText w:val="%8."/>
      <w:lvlJc w:val="left"/>
      <w:pPr>
        <w:ind w:left="6188" w:hanging="360"/>
      </w:pPr>
    </w:lvl>
    <w:lvl w:ilvl="8" w:tplc="0419001B" w:tentative="1">
      <w:start w:val="1"/>
      <w:numFmt w:val="lowerRoman"/>
      <w:lvlText w:val="%9."/>
      <w:lvlJc w:val="right"/>
      <w:pPr>
        <w:ind w:left="6908" w:hanging="180"/>
      </w:pPr>
    </w:lvl>
  </w:abstractNum>
  <w:abstractNum w:abstractNumId="3">
    <w:nsid w:val="11343D34"/>
    <w:multiLevelType w:val="hybridMultilevel"/>
    <w:tmpl w:val="DFC4F6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B511624"/>
    <w:multiLevelType w:val="hybridMultilevel"/>
    <w:tmpl w:val="27CE7210"/>
    <w:lvl w:ilvl="0" w:tplc="B45CDC6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280F0683"/>
    <w:multiLevelType w:val="hybridMultilevel"/>
    <w:tmpl w:val="1908A55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0985254"/>
    <w:multiLevelType w:val="hybridMultilevel"/>
    <w:tmpl w:val="40EAA66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7">
    <w:nsid w:val="4289542D"/>
    <w:multiLevelType w:val="hybridMultilevel"/>
    <w:tmpl w:val="F26A7824"/>
    <w:lvl w:ilvl="0" w:tplc="04190011">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8">
    <w:nsid w:val="4C006E91"/>
    <w:multiLevelType w:val="hybridMultilevel"/>
    <w:tmpl w:val="1BC83CF2"/>
    <w:lvl w:ilvl="0" w:tplc="D90094DA">
      <w:start w:val="1"/>
      <w:numFmt w:val="decimal"/>
      <w:lvlText w:val="%1."/>
      <w:lvlJc w:val="left"/>
      <w:pPr>
        <w:ind w:left="1148" w:hanging="360"/>
      </w:pPr>
      <w:rPr>
        <w:rFonts w:hint="default"/>
      </w:rPr>
    </w:lvl>
    <w:lvl w:ilvl="1" w:tplc="04190019" w:tentative="1">
      <w:start w:val="1"/>
      <w:numFmt w:val="lowerLetter"/>
      <w:lvlText w:val="%2."/>
      <w:lvlJc w:val="left"/>
      <w:pPr>
        <w:ind w:left="1868" w:hanging="360"/>
      </w:pPr>
    </w:lvl>
    <w:lvl w:ilvl="2" w:tplc="0419001B" w:tentative="1">
      <w:start w:val="1"/>
      <w:numFmt w:val="lowerRoman"/>
      <w:lvlText w:val="%3."/>
      <w:lvlJc w:val="right"/>
      <w:pPr>
        <w:ind w:left="2588" w:hanging="180"/>
      </w:pPr>
    </w:lvl>
    <w:lvl w:ilvl="3" w:tplc="0419000F" w:tentative="1">
      <w:start w:val="1"/>
      <w:numFmt w:val="decimal"/>
      <w:lvlText w:val="%4."/>
      <w:lvlJc w:val="left"/>
      <w:pPr>
        <w:ind w:left="3308" w:hanging="360"/>
      </w:pPr>
    </w:lvl>
    <w:lvl w:ilvl="4" w:tplc="04190019" w:tentative="1">
      <w:start w:val="1"/>
      <w:numFmt w:val="lowerLetter"/>
      <w:lvlText w:val="%5."/>
      <w:lvlJc w:val="left"/>
      <w:pPr>
        <w:ind w:left="4028" w:hanging="360"/>
      </w:pPr>
    </w:lvl>
    <w:lvl w:ilvl="5" w:tplc="0419001B" w:tentative="1">
      <w:start w:val="1"/>
      <w:numFmt w:val="lowerRoman"/>
      <w:lvlText w:val="%6."/>
      <w:lvlJc w:val="right"/>
      <w:pPr>
        <w:ind w:left="4748" w:hanging="180"/>
      </w:pPr>
    </w:lvl>
    <w:lvl w:ilvl="6" w:tplc="0419000F" w:tentative="1">
      <w:start w:val="1"/>
      <w:numFmt w:val="decimal"/>
      <w:lvlText w:val="%7."/>
      <w:lvlJc w:val="left"/>
      <w:pPr>
        <w:ind w:left="5468" w:hanging="360"/>
      </w:pPr>
    </w:lvl>
    <w:lvl w:ilvl="7" w:tplc="04190019" w:tentative="1">
      <w:start w:val="1"/>
      <w:numFmt w:val="lowerLetter"/>
      <w:lvlText w:val="%8."/>
      <w:lvlJc w:val="left"/>
      <w:pPr>
        <w:ind w:left="6188" w:hanging="360"/>
      </w:pPr>
    </w:lvl>
    <w:lvl w:ilvl="8" w:tplc="0419001B" w:tentative="1">
      <w:start w:val="1"/>
      <w:numFmt w:val="lowerRoman"/>
      <w:lvlText w:val="%9."/>
      <w:lvlJc w:val="right"/>
      <w:pPr>
        <w:ind w:left="6908" w:hanging="180"/>
      </w:pPr>
    </w:lvl>
  </w:abstractNum>
  <w:abstractNum w:abstractNumId="9">
    <w:nsid w:val="53344273"/>
    <w:multiLevelType w:val="hybridMultilevel"/>
    <w:tmpl w:val="0DF23C10"/>
    <w:lvl w:ilvl="0" w:tplc="D89693AA">
      <w:start w:val="1"/>
      <w:numFmt w:val="decimal"/>
      <w:lvlText w:val="%1."/>
      <w:lvlJc w:val="left"/>
      <w:pPr>
        <w:ind w:left="1856"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0">
    <w:nsid w:val="5C003CE6"/>
    <w:multiLevelType w:val="hybridMultilevel"/>
    <w:tmpl w:val="AD60CA86"/>
    <w:lvl w:ilvl="0" w:tplc="49C45C8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5C83670E"/>
    <w:multiLevelType w:val="hybridMultilevel"/>
    <w:tmpl w:val="9244DB0C"/>
    <w:lvl w:ilvl="0" w:tplc="9E1E88D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607A653B"/>
    <w:multiLevelType w:val="hybridMultilevel"/>
    <w:tmpl w:val="9474CAE4"/>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3">
    <w:nsid w:val="61B47A07"/>
    <w:multiLevelType w:val="hybridMultilevel"/>
    <w:tmpl w:val="5302D914"/>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4">
    <w:nsid w:val="660808AD"/>
    <w:multiLevelType w:val="multilevel"/>
    <w:tmpl w:val="782A7922"/>
    <w:lvl w:ilvl="0">
      <w:start w:val="1"/>
      <w:numFmt w:val="decimal"/>
      <w:lvlText w:val="%1."/>
      <w:lvlJc w:val="left"/>
      <w:pPr>
        <w:ind w:left="1428" w:hanging="360"/>
      </w:pPr>
    </w:lvl>
    <w:lvl w:ilvl="1">
      <w:start w:val="1"/>
      <w:numFmt w:val="decimal"/>
      <w:isLgl/>
      <w:lvlText w:val="%1.%2."/>
      <w:lvlJc w:val="left"/>
      <w:pPr>
        <w:ind w:left="1788" w:hanging="72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868" w:hanging="180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15">
    <w:nsid w:val="6E266CFB"/>
    <w:multiLevelType w:val="hybridMultilevel"/>
    <w:tmpl w:val="4830BB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11"/>
  </w:num>
  <w:num w:numId="3">
    <w:abstractNumId w:val="10"/>
  </w:num>
  <w:num w:numId="4">
    <w:abstractNumId w:val="8"/>
  </w:num>
  <w:num w:numId="5">
    <w:abstractNumId w:val="2"/>
  </w:num>
  <w:num w:numId="6">
    <w:abstractNumId w:val="9"/>
  </w:num>
  <w:num w:numId="7">
    <w:abstractNumId w:val="0"/>
  </w:num>
  <w:num w:numId="8">
    <w:abstractNumId w:val="12"/>
  </w:num>
  <w:num w:numId="9">
    <w:abstractNumId w:val="1"/>
  </w:num>
  <w:num w:numId="10">
    <w:abstractNumId w:val="15"/>
  </w:num>
  <w:num w:numId="11">
    <w:abstractNumId w:val="5"/>
  </w:num>
  <w:num w:numId="12">
    <w:abstractNumId w:val="3"/>
  </w:num>
  <w:num w:numId="13">
    <w:abstractNumId w:val="7"/>
  </w:num>
  <w:num w:numId="14">
    <w:abstractNumId w:val="6"/>
  </w:num>
  <w:num w:numId="15">
    <w:abstractNumId w:val="4"/>
  </w:num>
  <w:num w:numId="16">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260A"/>
    <w:rsid w:val="00004ED9"/>
    <w:rsid w:val="00015F93"/>
    <w:rsid w:val="00020EDE"/>
    <w:rsid w:val="00033434"/>
    <w:rsid w:val="00037564"/>
    <w:rsid w:val="00043BCB"/>
    <w:rsid w:val="00064313"/>
    <w:rsid w:val="00065A45"/>
    <w:rsid w:val="00070CC3"/>
    <w:rsid w:val="00081442"/>
    <w:rsid w:val="00085F14"/>
    <w:rsid w:val="00092153"/>
    <w:rsid w:val="000938AB"/>
    <w:rsid w:val="000A0CF8"/>
    <w:rsid w:val="000A19DA"/>
    <w:rsid w:val="000A772C"/>
    <w:rsid w:val="000B2CEE"/>
    <w:rsid w:val="000C67EC"/>
    <w:rsid w:val="000D4360"/>
    <w:rsid w:val="000D6DBC"/>
    <w:rsid w:val="001062EC"/>
    <w:rsid w:val="0011357F"/>
    <w:rsid w:val="00113DFF"/>
    <w:rsid w:val="001228D9"/>
    <w:rsid w:val="00126519"/>
    <w:rsid w:val="00131C5A"/>
    <w:rsid w:val="00135D1B"/>
    <w:rsid w:val="001506E0"/>
    <w:rsid w:val="0015680B"/>
    <w:rsid w:val="0016149A"/>
    <w:rsid w:val="00163DE8"/>
    <w:rsid w:val="001855E9"/>
    <w:rsid w:val="001865A1"/>
    <w:rsid w:val="00190347"/>
    <w:rsid w:val="0019241D"/>
    <w:rsid w:val="00194F99"/>
    <w:rsid w:val="001A0E12"/>
    <w:rsid w:val="001A140E"/>
    <w:rsid w:val="001A2584"/>
    <w:rsid w:val="001C15DE"/>
    <w:rsid w:val="001C1BFD"/>
    <w:rsid w:val="001C2E6E"/>
    <w:rsid w:val="001D0163"/>
    <w:rsid w:val="001D7C67"/>
    <w:rsid w:val="001E7E92"/>
    <w:rsid w:val="001F3457"/>
    <w:rsid w:val="001F4E17"/>
    <w:rsid w:val="001F541B"/>
    <w:rsid w:val="001F6694"/>
    <w:rsid w:val="00201C03"/>
    <w:rsid w:val="00202D0E"/>
    <w:rsid w:val="00216E17"/>
    <w:rsid w:val="00216EFB"/>
    <w:rsid w:val="002328AF"/>
    <w:rsid w:val="00235996"/>
    <w:rsid w:val="00237104"/>
    <w:rsid w:val="00244C26"/>
    <w:rsid w:val="002463FC"/>
    <w:rsid w:val="0026272B"/>
    <w:rsid w:val="002812D4"/>
    <w:rsid w:val="002864DB"/>
    <w:rsid w:val="00286EC8"/>
    <w:rsid w:val="002927D0"/>
    <w:rsid w:val="00292E6E"/>
    <w:rsid w:val="002A2711"/>
    <w:rsid w:val="002B0E15"/>
    <w:rsid w:val="002B1DEB"/>
    <w:rsid w:val="002C12D2"/>
    <w:rsid w:val="002D3570"/>
    <w:rsid w:val="002D483D"/>
    <w:rsid w:val="002E762B"/>
    <w:rsid w:val="002F509D"/>
    <w:rsid w:val="0030322B"/>
    <w:rsid w:val="00313A1D"/>
    <w:rsid w:val="00313B15"/>
    <w:rsid w:val="00330AAF"/>
    <w:rsid w:val="00330EF5"/>
    <w:rsid w:val="00332B5A"/>
    <w:rsid w:val="00337CB1"/>
    <w:rsid w:val="00341949"/>
    <w:rsid w:val="003464BE"/>
    <w:rsid w:val="003541FC"/>
    <w:rsid w:val="00363D7D"/>
    <w:rsid w:val="00367A42"/>
    <w:rsid w:val="00396DF3"/>
    <w:rsid w:val="003A03C0"/>
    <w:rsid w:val="003D2F79"/>
    <w:rsid w:val="003E3490"/>
    <w:rsid w:val="003E4358"/>
    <w:rsid w:val="004018D0"/>
    <w:rsid w:val="00413571"/>
    <w:rsid w:val="00423E4D"/>
    <w:rsid w:val="004347BC"/>
    <w:rsid w:val="00435662"/>
    <w:rsid w:val="00447D8A"/>
    <w:rsid w:val="004569A2"/>
    <w:rsid w:val="004725EC"/>
    <w:rsid w:val="00474791"/>
    <w:rsid w:val="004850BF"/>
    <w:rsid w:val="004B533B"/>
    <w:rsid w:val="004C25E3"/>
    <w:rsid w:val="004C2DF6"/>
    <w:rsid w:val="004C5451"/>
    <w:rsid w:val="004D1977"/>
    <w:rsid w:val="004D2DEF"/>
    <w:rsid w:val="004F380A"/>
    <w:rsid w:val="00501855"/>
    <w:rsid w:val="00511BBB"/>
    <w:rsid w:val="0051231E"/>
    <w:rsid w:val="00517ABA"/>
    <w:rsid w:val="00533C6E"/>
    <w:rsid w:val="00534D16"/>
    <w:rsid w:val="0054411D"/>
    <w:rsid w:val="00547EBE"/>
    <w:rsid w:val="00565238"/>
    <w:rsid w:val="00565E0F"/>
    <w:rsid w:val="00570DA8"/>
    <w:rsid w:val="00573B40"/>
    <w:rsid w:val="00574618"/>
    <w:rsid w:val="00581334"/>
    <w:rsid w:val="00582A96"/>
    <w:rsid w:val="00583542"/>
    <w:rsid w:val="00587403"/>
    <w:rsid w:val="005A0C43"/>
    <w:rsid w:val="005A5818"/>
    <w:rsid w:val="005B1472"/>
    <w:rsid w:val="005E6E8C"/>
    <w:rsid w:val="005E7A6F"/>
    <w:rsid w:val="005F0A6D"/>
    <w:rsid w:val="005F2A16"/>
    <w:rsid w:val="00603DD6"/>
    <w:rsid w:val="00614D7D"/>
    <w:rsid w:val="006328DF"/>
    <w:rsid w:val="00644043"/>
    <w:rsid w:val="00645743"/>
    <w:rsid w:val="006511FF"/>
    <w:rsid w:val="00655B81"/>
    <w:rsid w:val="00662FF3"/>
    <w:rsid w:val="00667285"/>
    <w:rsid w:val="0068422B"/>
    <w:rsid w:val="0069077C"/>
    <w:rsid w:val="0069764B"/>
    <w:rsid w:val="006A18CE"/>
    <w:rsid w:val="006C00AE"/>
    <w:rsid w:val="006C52B8"/>
    <w:rsid w:val="006D76F0"/>
    <w:rsid w:val="006F05F6"/>
    <w:rsid w:val="006F220D"/>
    <w:rsid w:val="006F2425"/>
    <w:rsid w:val="006F5BA6"/>
    <w:rsid w:val="006F6B70"/>
    <w:rsid w:val="00715B6B"/>
    <w:rsid w:val="0072556A"/>
    <w:rsid w:val="007278F8"/>
    <w:rsid w:val="007433E0"/>
    <w:rsid w:val="00755888"/>
    <w:rsid w:val="0076256B"/>
    <w:rsid w:val="007643A9"/>
    <w:rsid w:val="007673F1"/>
    <w:rsid w:val="007813C2"/>
    <w:rsid w:val="00781C26"/>
    <w:rsid w:val="00793EDF"/>
    <w:rsid w:val="00797DF5"/>
    <w:rsid w:val="007A17D4"/>
    <w:rsid w:val="007B0EC6"/>
    <w:rsid w:val="007B3EE7"/>
    <w:rsid w:val="007B540C"/>
    <w:rsid w:val="007E2684"/>
    <w:rsid w:val="007F0249"/>
    <w:rsid w:val="007F3CEF"/>
    <w:rsid w:val="00802583"/>
    <w:rsid w:val="008172EF"/>
    <w:rsid w:val="00826273"/>
    <w:rsid w:val="008322E7"/>
    <w:rsid w:val="0083403F"/>
    <w:rsid w:val="00840502"/>
    <w:rsid w:val="00845078"/>
    <w:rsid w:val="008702BE"/>
    <w:rsid w:val="00875FDE"/>
    <w:rsid w:val="00882D4B"/>
    <w:rsid w:val="00892227"/>
    <w:rsid w:val="008A0AD0"/>
    <w:rsid w:val="008B0969"/>
    <w:rsid w:val="008B4453"/>
    <w:rsid w:val="008B5446"/>
    <w:rsid w:val="008B5BDF"/>
    <w:rsid w:val="008D0E18"/>
    <w:rsid w:val="008E642F"/>
    <w:rsid w:val="008F2A07"/>
    <w:rsid w:val="008F4D30"/>
    <w:rsid w:val="008F77AB"/>
    <w:rsid w:val="0091023D"/>
    <w:rsid w:val="0091637F"/>
    <w:rsid w:val="00916A16"/>
    <w:rsid w:val="00920776"/>
    <w:rsid w:val="009215F3"/>
    <w:rsid w:val="00941514"/>
    <w:rsid w:val="00951A14"/>
    <w:rsid w:val="00957904"/>
    <w:rsid w:val="00985E91"/>
    <w:rsid w:val="00995A74"/>
    <w:rsid w:val="009965E0"/>
    <w:rsid w:val="009A260A"/>
    <w:rsid w:val="009B0D94"/>
    <w:rsid w:val="009C10F7"/>
    <w:rsid w:val="009E69D2"/>
    <w:rsid w:val="009E7F53"/>
    <w:rsid w:val="00A048A0"/>
    <w:rsid w:val="00A077D3"/>
    <w:rsid w:val="00A33F6F"/>
    <w:rsid w:val="00A343B3"/>
    <w:rsid w:val="00A34B5E"/>
    <w:rsid w:val="00A35182"/>
    <w:rsid w:val="00A424C0"/>
    <w:rsid w:val="00A46C5F"/>
    <w:rsid w:val="00A55BDC"/>
    <w:rsid w:val="00A57E27"/>
    <w:rsid w:val="00A61E7F"/>
    <w:rsid w:val="00A76454"/>
    <w:rsid w:val="00A8177B"/>
    <w:rsid w:val="00AA0638"/>
    <w:rsid w:val="00AA1B87"/>
    <w:rsid w:val="00AA3C5A"/>
    <w:rsid w:val="00AB6191"/>
    <w:rsid w:val="00AB728C"/>
    <w:rsid w:val="00AC3736"/>
    <w:rsid w:val="00AD1B8B"/>
    <w:rsid w:val="00AD491F"/>
    <w:rsid w:val="00AD6CBC"/>
    <w:rsid w:val="00AE2E35"/>
    <w:rsid w:val="00AF06BE"/>
    <w:rsid w:val="00AF1790"/>
    <w:rsid w:val="00B017BA"/>
    <w:rsid w:val="00B26924"/>
    <w:rsid w:val="00B3735F"/>
    <w:rsid w:val="00B429F4"/>
    <w:rsid w:val="00B4764F"/>
    <w:rsid w:val="00B546B0"/>
    <w:rsid w:val="00B64079"/>
    <w:rsid w:val="00B85429"/>
    <w:rsid w:val="00B95ED2"/>
    <w:rsid w:val="00BA2826"/>
    <w:rsid w:val="00BA5E1B"/>
    <w:rsid w:val="00BB4070"/>
    <w:rsid w:val="00BC7080"/>
    <w:rsid w:val="00BD13F8"/>
    <w:rsid w:val="00BD2E1F"/>
    <w:rsid w:val="00C06023"/>
    <w:rsid w:val="00C14367"/>
    <w:rsid w:val="00C15CB6"/>
    <w:rsid w:val="00C21722"/>
    <w:rsid w:val="00C24E61"/>
    <w:rsid w:val="00C276E8"/>
    <w:rsid w:val="00C3293F"/>
    <w:rsid w:val="00C44431"/>
    <w:rsid w:val="00C529C7"/>
    <w:rsid w:val="00C64480"/>
    <w:rsid w:val="00C77AA5"/>
    <w:rsid w:val="00C83287"/>
    <w:rsid w:val="00C9201C"/>
    <w:rsid w:val="00CB59E6"/>
    <w:rsid w:val="00CC0C86"/>
    <w:rsid w:val="00CD11D6"/>
    <w:rsid w:val="00CD6F40"/>
    <w:rsid w:val="00CE3C07"/>
    <w:rsid w:val="00CE58C7"/>
    <w:rsid w:val="00CF0335"/>
    <w:rsid w:val="00CF121E"/>
    <w:rsid w:val="00D052F6"/>
    <w:rsid w:val="00D11E87"/>
    <w:rsid w:val="00D15D24"/>
    <w:rsid w:val="00D22CE9"/>
    <w:rsid w:val="00D24700"/>
    <w:rsid w:val="00D344FB"/>
    <w:rsid w:val="00D42A06"/>
    <w:rsid w:val="00D458A2"/>
    <w:rsid w:val="00D50F67"/>
    <w:rsid w:val="00D51422"/>
    <w:rsid w:val="00D53DA0"/>
    <w:rsid w:val="00D721AB"/>
    <w:rsid w:val="00D83050"/>
    <w:rsid w:val="00D97DEE"/>
    <w:rsid w:val="00DB5B0A"/>
    <w:rsid w:val="00DB6A63"/>
    <w:rsid w:val="00DD1082"/>
    <w:rsid w:val="00DD1CD7"/>
    <w:rsid w:val="00DD528C"/>
    <w:rsid w:val="00E0053C"/>
    <w:rsid w:val="00E04AED"/>
    <w:rsid w:val="00E05E1D"/>
    <w:rsid w:val="00E077A9"/>
    <w:rsid w:val="00E32709"/>
    <w:rsid w:val="00E477BB"/>
    <w:rsid w:val="00E53F55"/>
    <w:rsid w:val="00E61ED2"/>
    <w:rsid w:val="00E91620"/>
    <w:rsid w:val="00EA3D22"/>
    <w:rsid w:val="00EF23B1"/>
    <w:rsid w:val="00EF2D47"/>
    <w:rsid w:val="00EF39C1"/>
    <w:rsid w:val="00EF5E92"/>
    <w:rsid w:val="00F11655"/>
    <w:rsid w:val="00F171B1"/>
    <w:rsid w:val="00F240D8"/>
    <w:rsid w:val="00F2758B"/>
    <w:rsid w:val="00F33BA3"/>
    <w:rsid w:val="00F4299F"/>
    <w:rsid w:val="00F6189C"/>
    <w:rsid w:val="00F621CE"/>
    <w:rsid w:val="00F63D4E"/>
    <w:rsid w:val="00F73645"/>
    <w:rsid w:val="00F84CBD"/>
    <w:rsid w:val="00F867EC"/>
    <w:rsid w:val="00F87ACE"/>
    <w:rsid w:val="00FA25B1"/>
    <w:rsid w:val="00FA7D70"/>
    <w:rsid w:val="00FB4C38"/>
    <w:rsid w:val="00FC14D9"/>
    <w:rsid w:val="00FC1F8A"/>
    <w:rsid w:val="00FC248D"/>
    <w:rsid w:val="00FC735C"/>
    <w:rsid w:val="00FD1CFE"/>
    <w:rsid w:val="00FE4C8B"/>
    <w:rsid w:val="00FE78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C5D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9222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89222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89222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6E8C"/>
    <w:pPr>
      <w:ind w:left="720"/>
      <w:contextualSpacing/>
    </w:pPr>
  </w:style>
  <w:style w:type="character" w:customStyle="1" w:styleId="10">
    <w:name w:val="Заголовок 1 Знак"/>
    <w:basedOn w:val="a0"/>
    <w:link w:val="1"/>
    <w:uiPriority w:val="9"/>
    <w:rsid w:val="00892227"/>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892227"/>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892227"/>
    <w:rPr>
      <w:rFonts w:asciiTheme="majorHAnsi" w:eastAsiaTheme="majorEastAsia" w:hAnsiTheme="majorHAnsi" w:cstheme="majorBidi"/>
      <w:color w:val="243F60" w:themeColor="accent1" w:themeShade="7F"/>
      <w:sz w:val="24"/>
      <w:szCs w:val="24"/>
    </w:rPr>
  </w:style>
  <w:style w:type="table" w:styleId="a4">
    <w:name w:val="Table Grid"/>
    <w:basedOn w:val="a1"/>
    <w:uiPriority w:val="59"/>
    <w:rsid w:val="007F3C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7F3CEF"/>
    <w:pPr>
      <w:tabs>
        <w:tab w:val="center" w:pos="4513"/>
        <w:tab w:val="right" w:pos="9026"/>
      </w:tabs>
      <w:spacing w:after="0" w:line="240" w:lineRule="auto"/>
    </w:pPr>
  </w:style>
  <w:style w:type="character" w:customStyle="1" w:styleId="a6">
    <w:name w:val="Верхний колонтитул Знак"/>
    <w:basedOn w:val="a0"/>
    <w:link w:val="a5"/>
    <w:uiPriority w:val="99"/>
    <w:rsid w:val="007F3CEF"/>
  </w:style>
  <w:style w:type="character" w:styleId="a7">
    <w:name w:val="page number"/>
    <w:basedOn w:val="a0"/>
    <w:uiPriority w:val="99"/>
    <w:semiHidden/>
    <w:unhideWhenUsed/>
    <w:rsid w:val="007F3CEF"/>
  </w:style>
  <w:style w:type="character" w:styleId="a8">
    <w:name w:val="Hyperlink"/>
    <w:basedOn w:val="a0"/>
    <w:uiPriority w:val="99"/>
    <w:unhideWhenUsed/>
    <w:rsid w:val="00E91620"/>
    <w:rPr>
      <w:color w:val="0000FF"/>
      <w:u w:val="single"/>
    </w:rPr>
  </w:style>
  <w:style w:type="paragraph" w:styleId="a9">
    <w:name w:val="Normal (Web)"/>
    <w:basedOn w:val="a"/>
    <w:uiPriority w:val="99"/>
    <w:unhideWhenUsed/>
    <w:rsid w:val="00E9162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a">
    <w:name w:val="No Spacing"/>
    <w:uiPriority w:val="1"/>
    <w:qFormat/>
    <w:rsid w:val="00A57E27"/>
    <w:pPr>
      <w:spacing w:after="0" w:line="240" w:lineRule="auto"/>
    </w:pPr>
  </w:style>
  <w:style w:type="character" w:customStyle="1" w:styleId="UnresolvedMention">
    <w:name w:val="Unresolved Mention"/>
    <w:basedOn w:val="a0"/>
    <w:uiPriority w:val="99"/>
    <w:semiHidden/>
    <w:unhideWhenUsed/>
    <w:rsid w:val="001F541B"/>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9222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89222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89222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6E8C"/>
    <w:pPr>
      <w:ind w:left="720"/>
      <w:contextualSpacing/>
    </w:pPr>
  </w:style>
  <w:style w:type="character" w:customStyle="1" w:styleId="10">
    <w:name w:val="Заголовок 1 Знак"/>
    <w:basedOn w:val="a0"/>
    <w:link w:val="1"/>
    <w:uiPriority w:val="9"/>
    <w:rsid w:val="00892227"/>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892227"/>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892227"/>
    <w:rPr>
      <w:rFonts w:asciiTheme="majorHAnsi" w:eastAsiaTheme="majorEastAsia" w:hAnsiTheme="majorHAnsi" w:cstheme="majorBidi"/>
      <w:color w:val="243F60" w:themeColor="accent1" w:themeShade="7F"/>
      <w:sz w:val="24"/>
      <w:szCs w:val="24"/>
    </w:rPr>
  </w:style>
  <w:style w:type="table" w:styleId="a4">
    <w:name w:val="Table Grid"/>
    <w:basedOn w:val="a1"/>
    <w:uiPriority w:val="59"/>
    <w:rsid w:val="007F3C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7F3CEF"/>
    <w:pPr>
      <w:tabs>
        <w:tab w:val="center" w:pos="4513"/>
        <w:tab w:val="right" w:pos="9026"/>
      </w:tabs>
      <w:spacing w:after="0" w:line="240" w:lineRule="auto"/>
    </w:pPr>
  </w:style>
  <w:style w:type="character" w:customStyle="1" w:styleId="a6">
    <w:name w:val="Верхний колонтитул Знак"/>
    <w:basedOn w:val="a0"/>
    <w:link w:val="a5"/>
    <w:uiPriority w:val="99"/>
    <w:rsid w:val="007F3CEF"/>
  </w:style>
  <w:style w:type="character" w:styleId="a7">
    <w:name w:val="page number"/>
    <w:basedOn w:val="a0"/>
    <w:uiPriority w:val="99"/>
    <w:semiHidden/>
    <w:unhideWhenUsed/>
    <w:rsid w:val="007F3CEF"/>
  </w:style>
  <w:style w:type="character" w:styleId="a8">
    <w:name w:val="Hyperlink"/>
    <w:basedOn w:val="a0"/>
    <w:uiPriority w:val="99"/>
    <w:unhideWhenUsed/>
    <w:rsid w:val="00E91620"/>
    <w:rPr>
      <w:color w:val="0000FF"/>
      <w:u w:val="single"/>
    </w:rPr>
  </w:style>
  <w:style w:type="paragraph" w:styleId="a9">
    <w:name w:val="Normal (Web)"/>
    <w:basedOn w:val="a"/>
    <w:uiPriority w:val="99"/>
    <w:unhideWhenUsed/>
    <w:rsid w:val="00E9162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a">
    <w:name w:val="No Spacing"/>
    <w:uiPriority w:val="1"/>
    <w:qFormat/>
    <w:rsid w:val="00A57E27"/>
    <w:pPr>
      <w:spacing w:after="0" w:line="240" w:lineRule="auto"/>
    </w:pPr>
  </w:style>
  <w:style w:type="character" w:customStyle="1" w:styleId="UnresolvedMention">
    <w:name w:val="Unresolved Mention"/>
    <w:basedOn w:val="a0"/>
    <w:uiPriority w:val="99"/>
    <w:semiHidden/>
    <w:unhideWhenUsed/>
    <w:rsid w:val="001F54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17356">
      <w:bodyDiv w:val="1"/>
      <w:marLeft w:val="0"/>
      <w:marRight w:val="0"/>
      <w:marTop w:val="0"/>
      <w:marBottom w:val="0"/>
      <w:divBdr>
        <w:top w:val="none" w:sz="0" w:space="0" w:color="auto"/>
        <w:left w:val="none" w:sz="0" w:space="0" w:color="auto"/>
        <w:bottom w:val="none" w:sz="0" w:space="0" w:color="auto"/>
        <w:right w:val="none" w:sz="0" w:space="0" w:color="auto"/>
      </w:divBdr>
    </w:div>
    <w:div w:id="1698771174">
      <w:bodyDiv w:val="1"/>
      <w:marLeft w:val="0"/>
      <w:marRight w:val="0"/>
      <w:marTop w:val="0"/>
      <w:marBottom w:val="0"/>
      <w:divBdr>
        <w:top w:val="none" w:sz="0" w:space="0" w:color="auto"/>
        <w:left w:val="none" w:sz="0" w:space="0" w:color="auto"/>
        <w:bottom w:val="none" w:sz="0" w:space="0" w:color="auto"/>
        <w:right w:val="none" w:sz="0" w:space="0" w:color="auto"/>
      </w:divBdr>
    </w:div>
    <w:div w:id="2060930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arch.ligazakon.ua/l_doc2.nsf/link1/an_1463/ed_2018_01_07/pravo1/T05_2747.html?pravo=1" TargetMode="External"/><Relationship Id="rId18" Type="http://schemas.openxmlformats.org/officeDocument/2006/relationships/hyperlink" Target="http://search.ligazakon.ua/l_doc2.nsf/link1/an_1839/ed_2018_01_07/pravo1/T05_2747.html?pravo=1" TargetMode="External"/><Relationship Id="rId26" Type="http://schemas.openxmlformats.org/officeDocument/2006/relationships/hyperlink" Target="http://search.ligazakon.ua/l_doc2.nsf/link1/an_1488/ed_2019_10_03/pravo1/T05_2747.html?pravo=1" TargetMode="External"/><Relationship Id="rId3" Type="http://schemas.openxmlformats.org/officeDocument/2006/relationships/styles" Target="styles.xml"/><Relationship Id="rId21" Type="http://schemas.openxmlformats.org/officeDocument/2006/relationships/hyperlink" Target="http://search.ligazakon.ua/l_doc2.nsf/link1/an_2401/ed_2018_01_07/pravo1/T05_2747.html?pravo=1"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earch.ligazakon.ua/l_doc2.nsf/link1/an_1411/ed_2018_01_07/pravo1/T05_2747.html?pravo=1" TargetMode="External"/><Relationship Id="rId17" Type="http://schemas.openxmlformats.org/officeDocument/2006/relationships/hyperlink" Target="http://search.ligazakon.ua/l_doc2.nsf/link1/an_1485/ed_2018_01_07/pravo1/T05_2747.html?pravo=1" TargetMode="External"/><Relationship Id="rId25" Type="http://schemas.openxmlformats.org/officeDocument/2006/relationships/hyperlink" Target="http://search.ligazakon.ua/l_doc2.nsf/link1/an_1488/ed_2019_10_03/pravo1/T05_2747.html?pravo=1"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earch.ligazakon.ua/l_doc2.nsf/link1/an_1468/ed_2018_01_07/pravo1/T05_2747.html?pravo=1" TargetMode="External"/><Relationship Id="rId20" Type="http://schemas.openxmlformats.org/officeDocument/2006/relationships/hyperlink" Target="http://search.ligazakon.ua/l_doc2.nsf/link1/an_2430/ed_2018_01_07/pravo1/T05_2747.html?pravo=1" TargetMode="External"/><Relationship Id="rId29" Type="http://schemas.openxmlformats.org/officeDocument/2006/relationships/hyperlink" Target="http://search.ligazakon.ua/l_doc2.nsf/link1/an_1823/ed_2019_10_03/pravo1/T05_2747.html?pravo=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arch.ligazakon.ua/l_doc2.nsf/link1/ed_2018_02_07/pravo1/KP081081.html?pravo=1" TargetMode="External"/><Relationship Id="rId24" Type="http://schemas.openxmlformats.org/officeDocument/2006/relationships/hyperlink" Target="http://search.ligazakon.ua/l_doc2.nsf/link1/an_1488/ed_2019_10_03/pravo1/T05_2747.html?pravo=1"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earch.ligazakon.ua/l_doc2.nsf/link1/an_1765/ed_2018_01_07/pravo1/T05_2747.html?pravo=1" TargetMode="External"/><Relationship Id="rId23" Type="http://schemas.openxmlformats.org/officeDocument/2006/relationships/hyperlink" Target="http://search.ligazakon.ua/l_doc2.nsf/link1/an_1488/ed_2019_10_03/pravo1/T05_2747.html?pravo=1" TargetMode="External"/><Relationship Id="rId28" Type="http://schemas.openxmlformats.org/officeDocument/2006/relationships/hyperlink" Target="http://search.ligazakon.ua/l_doc2.nsf/link1/an_1488/ed_2019_10_03/pravo1/T05_2747.html?pravo=1" TargetMode="External"/><Relationship Id="rId10" Type="http://schemas.openxmlformats.org/officeDocument/2006/relationships/image" Target="media/image1.png"/><Relationship Id="rId19" Type="http://schemas.openxmlformats.org/officeDocument/2006/relationships/hyperlink" Target="http://search.ligazakon.ua/l_doc2.nsf/link1/an_2401/ed_2018_01_07/pravo1/T05_2747.html?pravo=1" TargetMode="External"/><Relationship Id="rId31" Type="http://schemas.openxmlformats.org/officeDocument/2006/relationships/hyperlink" Target="http://search.ligazakon.ua/l_doc2.nsf/link1/an_306/ed_2019_10_03/pravo1/T05_2747.html?pravo=1" TargetMode="External"/><Relationship Id="rId4" Type="http://schemas.microsoft.com/office/2007/relationships/stylesWithEffects" Target="stylesWithEffects.xml"/><Relationship Id="rId9" Type="http://schemas.openxmlformats.org/officeDocument/2006/relationships/hyperlink" Target="http://dspace.onu.edu.ua:8080/handle/123456789/24525" TargetMode="External"/><Relationship Id="rId14" Type="http://schemas.openxmlformats.org/officeDocument/2006/relationships/hyperlink" Target="http://search.ligazakon.ua/l_doc2.nsf/link1/an_1468/ed_2018_01_07/pravo1/T05_2747.html?pravo=1" TargetMode="External"/><Relationship Id="rId22" Type="http://schemas.openxmlformats.org/officeDocument/2006/relationships/hyperlink" Target="http://search.ligazakon.ua/l_doc2.nsf/link1/an_2401/ed_2018_01_07/pravo1/T05_2747.html?pravo=1" TargetMode="External"/><Relationship Id="rId27" Type="http://schemas.openxmlformats.org/officeDocument/2006/relationships/hyperlink" Target="http://search.ligazakon.ua/l_doc2.nsf/link1/an_306/ed_2019_10_03/pravo1/T05_2747.html?pravo=1" TargetMode="External"/><Relationship Id="rId30" Type="http://schemas.openxmlformats.org/officeDocument/2006/relationships/hyperlink" Target="http://search.ligazakon.ua/l_doc2.nsf/link1/an_1943/ed_2019_10_03/pravo1/T05_2747.html?pravo=1"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B9E6CA-4933-4DB5-9ABD-24431DCDC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74319</Words>
  <Characters>42362</Characters>
  <Application>Microsoft Office Word</Application>
  <DocSecurity>0</DocSecurity>
  <Lines>353</Lines>
  <Paragraphs>232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Krokoz™</Company>
  <LinksUpToDate>false</LinksUpToDate>
  <CharactersWithSpaces>116449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dc:creator>
  <cp:lastModifiedBy>admin</cp:lastModifiedBy>
  <cp:revision>2</cp:revision>
  <cp:lastPrinted>2019-10-03T18:50:00Z</cp:lastPrinted>
  <dcterms:created xsi:type="dcterms:W3CDTF">2021-07-13T11:06:00Z</dcterms:created>
  <dcterms:modified xsi:type="dcterms:W3CDTF">2021-07-13T11:06:00Z</dcterms:modified>
</cp:coreProperties>
</file>