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459" w:rsidRPr="00521459" w:rsidRDefault="00521459" w:rsidP="00521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Одеський національний університет імені І. І. Мечникова</w:t>
      </w:r>
    </w:p>
    <w:p w:rsidR="00521459" w:rsidRPr="00521459" w:rsidRDefault="00521459" w:rsidP="00521459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Біологічний факультет </w:t>
      </w:r>
    </w:p>
    <w:p w:rsidR="00521459" w:rsidRPr="00521459" w:rsidRDefault="00521459" w:rsidP="00521459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фізіології людини та тварин</w:t>
      </w:r>
    </w:p>
    <w:p w:rsidR="00521459" w:rsidRPr="00521459" w:rsidRDefault="00521459" w:rsidP="00521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2"/>
          <w:szCs w:val="32"/>
          <w:lang w:eastAsia="ru-RU"/>
        </w:rPr>
      </w:pPr>
    </w:p>
    <w:p w:rsidR="00521459" w:rsidRPr="00521459" w:rsidRDefault="00521459" w:rsidP="00521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2"/>
          <w:szCs w:val="32"/>
          <w:lang w:eastAsia="ru-RU"/>
        </w:rPr>
      </w:pPr>
    </w:p>
    <w:p w:rsidR="00521459" w:rsidRPr="00521459" w:rsidRDefault="00521459" w:rsidP="005214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2"/>
          <w:szCs w:val="32"/>
          <w:lang w:eastAsia="ru-RU"/>
        </w:rPr>
      </w:pPr>
      <w:r w:rsidRPr="00521459">
        <w:rPr>
          <w:rFonts w:ascii="Times New Roman" w:eastAsia="Times New Roman" w:hAnsi="Times New Roman" w:cs="Times New Roman"/>
          <w:b/>
          <w:spacing w:val="60"/>
          <w:sz w:val="32"/>
          <w:szCs w:val="32"/>
          <w:lang w:eastAsia="ru-RU"/>
        </w:rPr>
        <w:t>Дипломна робота</w:t>
      </w:r>
    </w:p>
    <w:p w:rsidR="00521459" w:rsidRPr="00521459" w:rsidRDefault="00521459" w:rsidP="0052145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здобуття ступеня вищої освіти магістр</w:t>
      </w:r>
    </w:p>
    <w:p w:rsidR="00521459" w:rsidRPr="00521459" w:rsidRDefault="00521459" w:rsidP="0052145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тему: </w:t>
      </w:r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«Вплив </w:t>
      </w:r>
      <w:proofErr w:type="spellStart"/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наночастинок</w:t>
      </w:r>
      <w:proofErr w:type="spellEnd"/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Fe</w:t>
      </w:r>
      <w:r w:rsidRPr="00521459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ru-RU" w:eastAsia="ru-RU"/>
        </w:rPr>
        <w:t>0</w:t>
      </w:r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стан </w:t>
      </w:r>
      <w:proofErr w:type="spellStart"/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міометрія</w:t>
      </w:r>
      <w:proofErr w:type="spellEnd"/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та </w:t>
      </w:r>
      <w:proofErr w:type="spellStart"/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оваріальну</w:t>
      </w:r>
      <w:proofErr w:type="spellEnd"/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функцію </w:t>
      </w:r>
      <w:proofErr w:type="spellStart"/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521459" w:rsidRPr="00521459" w:rsidRDefault="00521459" w:rsidP="0052145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214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Influence of Fe</w:t>
      </w:r>
      <w:r w:rsidRPr="0052145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 xml:space="preserve">0 </w:t>
      </w:r>
      <w:r w:rsidRPr="0052145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nanoparticles on myometrium state and ovarian function of mice</w:t>
      </w:r>
      <w:r w:rsidRPr="005214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21459" w:rsidRPr="00521459" w:rsidRDefault="00521459" w:rsidP="0052145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21459" w:rsidRPr="00521459" w:rsidRDefault="00521459" w:rsidP="00521459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521459" w:rsidRPr="00521459" w:rsidRDefault="00521459" w:rsidP="00521459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21459" w:rsidRPr="00521459" w:rsidRDefault="00521459" w:rsidP="00521459">
      <w:pPr>
        <w:spacing w:after="0" w:line="240" w:lineRule="auto"/>
        <w:ind w:left="2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 w:line="240" w:lineRule="auto"/>
        <w:ind w:left="2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Виконала: студентка заочної форми навчання</w:t>
      </w:r>
    </w:p>
    <w:p w:rsidR="00521459" w:rsidRPr="00521459" w:rsidRDefault="00521459" w:rsidP="00521459">
      <w:pPr>
        <w:spacing w:after="0" w:line="240" w:lineRule="auto"/>
        <w:ind w:left="2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спеціальності 091 Біологія</w:t>
      </w:r>
    </w:p>
    <w:p w:rsidR="00521459" w:rsidRPr="00521459" w:rsidRDefault="00521459" w:rsidP="00521459">
      <w:pPr>
        <w:spacing w:after="0" w:line="240" w:lineRule="auto"/>
        <w:ind w:left="23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Зуєва Анжеліка Дмитрівна</w:t>
      </w:r>
    </w:p>
    <w:p w:rsidR="00521459" w:rsidRPr="00521459" w:rsidRDefault="00521459" w:rsidP="00521459">
      <w:pPr>
        <w:tabs>
          <w:tab w:val="left" w:pos="5245"/>
          <w:tab w:val="right" w:pos="9355"/>
        </w:tabs>
        <w:spacing w:after="0" w:line="240" w:lineRule="auto"/>
        <w:ind w:left="2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tabs>
          <w:tab w:val="left" w:pos="5245"/>
          <w:tab w:val="right" w:pos="9355"/>
        </w:tabs>
        <w:spacing w:after="0" w:line="240" w:lineRule="auto"/>
        <w:ind w:left="2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Керівник: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д.б.н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ст.н.с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21459" w:rsidRPr="00521459" w:rsidRDefault="00521459" w:rsidP="00521459">
      <w:pPr>
        <w:tabs>
          <w:tab w:val="left" w:pos="5245"/>
          <w:tab w:val="right" w:pos="9355"/>
        </w:tabs>
        <w:spacing w:after="0" w:line="240" w:lineRule="auto"/>
        <w:ind w:left="23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Макаренко Ольга Анатоліївна </w:t>
      </w:r>
    </w:p>
    <w:p w:rsidR="00521459" w:rsidRPr="00521459" w:rsidRDefault="00521459" w:rsidP="00521459">
      <w:pPr>
        <w:tabs>
          <w:tab w:val="left" w:pos="5245"/>
          <w:tab w:val="right" w:pos="9355"/>
        </w:tabs>
        <w:spacing w:after="0" w:line="240" w:lineRule="auto"/>
        <w:ind w:left="2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tabs>
          <w:tab w:val="left" w:pos="5245"/>
          <w:tab w:val="right" w:pos="9355"/>
        </w:tabs>
        <w:spacing w:after="0" w:line="240" w:lineRule="auto"/>
        <w:ind w:left="2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Науковий консультант: заслужений діяч науки і техніки</w:t>
      </w:r>
    </w:p>
    <w:p w:rsidR="00521459" w:rsidRPr="00521459" w:rsidRDefault="00521459" w:rsidP="00521459">
      <w:pPr>
        <w:tabs>
          <w:tab w:val="left" w:pos="5245"/>
          <w:tab w:val="right" w:pos="9355"/>
        </w:tabs>
        <w:spacing w:after="0" w:line="240" w:lineRule="auto"/>
        <w:ind w:left="2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України,д.б.н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., професор</w:t>
      </w:r>
    </w:p>
    <w:p w:rsidR="00521459" w:rsidRPr="00521459" w:rsidRDefault="00521459" w:rsidP="00521459">
      <w:pPr>
        <w:tabs>
          <w:tab w:val="left" w:pos="5245"/>
          <w:tab w:val="right" w:pos="9355"/>
        </w:tabs>
        <w:spacing w:after="0" w:line="240" w:lineRule="auto"/>
        <w:ind w:left="23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Янчій</w:t>
      </w:r>
      <w:proofErr w:type="spellEnd"/>
      <w:r w:rsidRPr="005214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Роман Іванович</w:t>
      </w:r>
    </w:p>
    <w:p w:rsidR="00521459" w:rsidRPr="00521459" w:rsidRDefault="00521459" w:rsidP="00521459">
      <w:pPr>
        <w:tabs>
          <w:tab w:val="left" w:pos="3800"/>
        </w:tabs>
        <w:spacing w:after="0" w:line="240" w:lineRule="auto"/>
        <w:ind w:left="23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1459" w:rsidRPr="00521459" w:rsidRDefault="00521459" w:rsidP="00521459">
      <w:pPr>
        <w:tabs>
          <w:tab w:val="left" w:pos="3800"/>
        </w:tabs>
        <w:spacing w:after="0" w:line="240" w:lineRule="auto"/>
        <w:ind w:left="2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Рецензент: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к.н.б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доцент </w:t>
      </w:r>
    </w:p>
    <w:p w:rsidR="00521459" w:rsidRPr="00521459" w:rsidRDefault="00521459" w:rsidP="00521459">
      <w:pPr>
        <w:tabs>
          <w:tab w:val="left" w:pos="3800"/>
        </w:tabs>
        <w:spacing w:after="0" w:line="240" w:lineRule="auto"/>
        <w:ind w:left="23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Будняк</w:t>
      </w:r>
      <w:proofErr w:type="spellEnd"/>
      <w:r w:rsidRPr="005214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Олександр Костянтинович </w:t>
      </w:r>
    </w:p>
    <w:p w:rsidR="00521459" w:rsidRPr="00521459" w:rsidRDefault="00521459" w:rsidP="00521459">
      <w:pPr>
        <w:tabs>
          <w:tab w:val="left" w:pos="5245"/>
          <w:tab w:val="right" w:pos="935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046"/>
        <w:gridCol w:w="4821"/>
      </w:tblGrid>
      <w:tr w:rsidR="00521459" w:rsidRPr="00521459" w:rsidTr="00521459">
        <w:trPr>
          <w:jc w:val="center"/>
        </w:trPr>
        <w:tc>
          <w:tcPr>
            <w:tcW w:w="4932" w:type="dxa"/>
            <w:hideMark/>
          </w:tcPr>
          <w:p w:rsidR="00521459" w:rsidRPr="00521459" w:rsidRDefault="00521459" w:rsidP="00521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Рекомендовано до захисту</w:t>
            </w:r>
          </w:p>
          <w:p w:rsidR="00521459" w:rsidRPr="00521459" w:rsidRDefault="00521459" w:rsidP="00521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засідання кафедри</w:t>
            </w:r>
          </w:p>
          <w:p w:rsidR="00521459" w:rsidRPr="00521459" w:rsidRDefault="00521459" w:rsidP="00521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    від                         2018 р. </w:t>
            </w:r>
          </w:p>
          <w:p w:rsidR="00521459" w:rsidRPr="00521459" w:rsidRDefault="00521459" w:rsidP="00521459">
            <w:pPr>
              <w:spacing w:before="60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Завідувач кафедри</w:t>
            </w:r>
          </w:p>
          <w:p w:rsidR="00521459" w:rsidRPr="00521459" w:rsidRDefault="00521459" w:rsidP="00521459">
            <w:pPr>
              <w:tabs>
                <w:tab w:val="left" w:pos="645"/>
                <w:tab w:val="left" w:pos="1168"/>
                <w:tab w:val="left" w:pos="3861"/>
              </w:tabs>
              <w:spacing w:before="3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ab/>
              <w:t xml:space="preserve">    </w:t>
            </w:r>
            <w:proofErr w:type="spellStart"/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д.б.н</w:t>
            </w:r>
            <w:proofErr w:type="spellEnd"/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proofErr w:type="spellStart"/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ст.н.с</w:t>
            </w:r>
            <w:proofErr w:type="spellEnd"/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Макаренко О.А.</w:t>
            </w:r>
          </w:p>
          <w:p w:rsidR="00521459" w:rsidRPr="00521459" w:rsidRDefault="00521459" w:rsidP="00521459">
            <w:pPr>
              <w:tabs>
                <w:tab w:val="left" w:pos="284"/>
                <w:tab w:val="left" w:pos="17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4712" w:type="dxa"/>
            <w:hideMark/>
          </w:tcPr>
          <w:p w:rsidR="00521459" w:rsidRPr="00521459" w:rsidRDefault="00521459" w:rsidP="00521459">
            <w:pPr>
              <w:tabs>
                <w:tab w:val="right" w:pos="44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Захищено на засіданні ЕК №       </w:t>
            </w:r>
          </w:p>
          <w:p w:rsidR="00521459" w:rsidRPr="00521459" w:rsidRDefault="00521459" w:rsidP="00521459">
            <w:pPr>
              <w:tabs>
                <w:tab w:val="right" w:pos="4462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       від                  2018 р.</w:t>
            </w: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21459" w:rsidRPr="00521459" w:rsidRDefault="00521459" w:rsidP="00521459">
            <w:pPr>
              <w:tabs>
                <w:tab w:val="right" w:pos="4462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Оцінка______________/______/_____</w:t>
            </w:r>
          </w:p>
          <w:p w:rsidR="00521459" w:rsidRPr="00521459" w:rsidRDefault="00521459" w:rsidP="00521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(за національною шкалою, шкалою ЕСТS, бал)</w:t>
            </w:r>
          </w:p>
          <w:p w:rsidR="00521459" w:rsidRPr="00521459" w:rsidRDefault="00521459" w:rsidP="00521459">
            <w:pPr>
              <w:spacing w:before="3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ЕК</w:t>
            </w:r>
          </w:p>
          <w:p w:rsidR="00521459" w:rsidRPr="00521459" w:rsidRDefault="00521459" w:rsidP="00521459">
            <w:pPr>
              <w:tabs>
                <w:tab w:val="left" w:pos="1446"/>
                <w:tab w:val="right" w:pos="4462"/>
              </w:tabs>
              <w:spacing w:before="3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ab/>
            </w:r>
            <w:proofErr w:type="spellStart"/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д.б.н</w:t>
            </w:r>
            <w:proofErr w:type="spellEnd"/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проф. </w:t>
            </w:r>
            <w:proofErr w:type="spellStart"/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Чеботар</w:t>
            </w:r>
            <w:proofErr w:type="spellEnd"/>
            <w:r w:rsidRPr="0052145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С.В.</w:t>
            </w:r>
          </w:p>
        </w:tc>
      </w:tr>
      <w:tr w:rsidR="00521459" w:rsidRPr="00521459" w:rsidTr="00521459">
        <w:trPr>
          <w:jc w:val="center"/>
        </w:trPr>
        <w:tc>
          <w:tcPr>
            <w:tcW w:w="4932" w:type="dxa"/>
          </w:tcPr>
          <w:p w:rsidR="00521459" w:rsidRPr="00521459" w:rsidRDefault="00521459" w:rsidP="00521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2" w:type="dxa"/>
          </w:tcPr>
          <w:p w:rsidR="00521459" w:rsidRPr="00521459" w:rsidRDefault="00521459" w:rsidP="00521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Одеса – 2018</w:t>
      </w:r>
    </w:p>
    <w:p w:rsidR="00521459" w:rsidRPr="00521459" w:rsidRDefault="00521459" w:rsidP="0052145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АНОТАЦІЯ</w:t>
      </w:r>
    </w:p>
    <w:p w:rsidR="00521459" w:rsidRPr="00521459" w:rsidRDefault="00521459" w:rsidP="0052145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роботи було досліджено скоротливість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фазно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-графічним методом за фізіологічних умов, при експериментальній залізо-дефіцитній анемії та змодельованому імунному ушкодженні. Проаналізовано параметри життєздатність клітин фолікулярного оточення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овоцитів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імунізації тварин бичачим сироватковим альбуміном.</w:t>
      </w:r>
    </w:p>
    <w:p w:rsidR="00521459" w:rsidRPr="00521459" w:rsidRDefault="00521459" w:rsidP="005214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Встановлено, що за фізіологічних умов скоротливість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оваріального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цервікального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відділів матки має певні характерні особливості.</w:t>
      </w:r>
    </w:p>
    <w:p w:rsidR="00521459" w:rsidRPr="00521459" w:rsidRDefault="00521459" w:rsidP="00521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Експериментально показано, що застосування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нуль валентного заліза має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протективну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дію на скоротливість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міометрію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матки в умовах експериментальної залізо-дефіцитної анемії.</w:t>
      </w:r>
    </w:p>
    <w:p w:rsidR="00521459" w:rsidRPr="00521459" w:rsidRDefault="00521459" w:rsidP="00521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Роботу викладено на 69 сторінках, вона містить 14 рисунків, 2 таблиці. Наведено посилання на 87 джерела літератури (58 кирилицею та 29  латиницею).</w:t>
      </w:r>
    </w:p>
    <w:p w:rsidR="00521459" w:rsidRPr="00521459" w:rsidRDefault="00521459" w:rsidP="00521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Ключові слова: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залізодефіцитна анемія, скоротливість, матка, супутня імунна патологія,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наночастинки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нуль-валентного заліза.</w:t>
      </w:r>
    </w:p>
    <w:p w:rsidR="00521459" w:rsidRPr="00521459" w:rsidRDefault="00521459" w:rsidP="0052145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According to the aim and tasks of the research, myometrial contractility in uterus </w:t>
      </w:r>
      <w:proofErr w:type="gram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was  evaluated</w:t>
      </w:r>
      <w:proofErr w:type="gram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by phase-plot analysis method under physiological conditions under experimental iron anemia deficiency, under experimental immune failure.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Bovine serum albumin (BSA) immunization effect viability of the follicular cells surrounding the oocytes and under conditions of substance nanoparticle zero-valent iron infusion was investigated.</w:t>
      </w:r>
    </w:p>
    <w:p w:rsidR="00521459" w:rsidRPr="00521459" w:rsidRDefault="00521459" w:rsidP="0052145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It was found that under physiological conditions contractility parameters of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ovarial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cervical uterine departments have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significal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difference.</w:t>
      </w:r>
    </w:p>
    <w:p w:rsidR="00521459" w:rsidRPr="00521459" w:rsidRDefault="00521459" w:rsidP="005214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ab/>
        <w:t xml:space="preserve">It has been shown that zero-valent iron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nanopartveles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exerted protective effect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uterine contractility in experimental iron deficiency anemia and immune pathology and </w:t>
      </w:r>
      <w:proofErr w:type="gram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observe</w:t>
      </w:r>
      <w:proofErr w:type="gram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living cells of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viabily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 the follicular cells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surrancling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oocytes.</w:t>
      </w:r>
    </w:p>
    <w:p w:rsidR="00521459" w:rsidRPr="00521459" w:rsidRDefault="00521459" w:rsidP="0052145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Diploma thesis in presented on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pages, in contains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pictures, in contains   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tables. It provides links to 87 references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(58 </w:t>
      </w:r>
      <w:proofErr w:type="spellStart"/>
      <w:proofErr w:type="gram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cyrillic</w:t>
      </w:r>
      <w:proofErr w:type="spellEnd"/>
      <w:proofErr w:type="gram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29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latinic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</w:p>
    <w:p w:rsidR="00521459" w:rsidRPr="00521459" w:rsidRDefault="00521459" w:rsidP="0052145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21459" w:rsidRPr="00521459" w:rsidRDefault="00521459" w:rsidP="00521459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  <w:r w:rsidRPr="00521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Key words</w:t>
      </w:r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214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iron deficiency anemia, contractility, uterus, concomitant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immune pathology, zero-valent iron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nanopartveles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.</w:t>
      </w: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21459" w:rsidRPr="00521459" w:rsidRDefault="00521459" w:rsidP="00521459">
      <w:pPr>
        <w:keepNext/>
        <w:keepLines/>
        <w:spacing w:before="240" w:after="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ЗМІСТ</w:t>
      </w:r>
    </w:p>
    <w:p w:rsidR="00521459" w:rsidRPr="00521459" w:rsidRDefault="00521459" w:rsidP="00521459">
      <w:pPr>
        <w:tabs>
          <w:tab w:val="right" w:leader="dot" w:pos="9344"/>
        </w:tabs>
        <w:spacing w:after="100" w:line="360" w:lineRule="auto"/>
        <w:rPr>
          <w:rFonts w:ascii="Calibri" w:eastAsia="Times New Roman" w:hAnsi="Calibri" w:cs="Times New Roman"/>
          <w:noProof/>
          <w:sz w:val="26"/>
          <w:szCs w:val="26"/>
          <w:lang w:eastAsia="ru-RU"/>
        </w:rPr>
      </w:pPr>
      <w:r w:rsidRPr="0052145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fldChar w:fldCharType="begin"/>
      </w:r>
      <w:r w:rsidRPr="0052145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instrText xml:space="preserve"> TOC \o "1-3" \h \z \u </w:instrText>
      </w:r>
      <w:r w:rsidRPr="0052145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fldChar w:fldCharType="separate"/>
      </w:r>
      <w:hyperlink r:id="rId6" w:anchor="_Toc532218499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ВСТУП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_Toc532218499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5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100" w:line="360" w:lineRule="auto"/>
        <w:rPr>
          <w:rFonts w:ascii="Calibri" w:eastAsia="Times New Roman" w:hAnsi="Calibri" w:cs="Times New Roman"/>
          <w:noProof/>
          <w:sz w:val="26"/>
          <w:szCs w:val="26"/>
          <w:lang w:eastAsia="ru-RU"/>
        </w:rPr>
      </w:pPr>
      <w:hyperlink r:id="rId7" w:anchor="_Toc532218500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1. ОГЛЯД ЛІТЕРАТУРИ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8</w:t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8" w:anchor="_Toc532218501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1.1. Роль заліза в організмі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8</w:t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9" w:anchor="_Toc532218502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1.2. Причини розвитку залізодефіцитної анемії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_Toc532218502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1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eastAsia="ru-RU"/>
        </w:rPr>
      </w:pPr>
      <w:hyperlink r:id="rId10" w:anchor="_Toc532218503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1.3. Імунокомплексне ураження як супутній патологічний процес залізодефіцитної анемії, механізми його розвитку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_Toc532218503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1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5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11" w:anchor="_Toc532218504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1.4. Нанотехнології у медичній практиці корекції залізодефіцитної анемії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_Toc532218504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1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8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12" w:anchor="_Toc532218505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1.5. Функціональна регіональність матки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_Toc532218505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2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13" w:anchor="_Toc532218506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1.6. Репродуктивна функція за умов залізодефіцитної анемії та аутоімунних вражень і вплив наночастинок на репродуктивну систему жінок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_Toc532218506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2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5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100" w:line="360" w:lineRule="auto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14" w:anchor="_Toc532218507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2. МАТЕРІАЛИ І МЕТОДИ ДОСЛІДЖЕННЯ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29</w:t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15" w:anchor="_Toc532218508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2.1. Методика дослідження скоротливості  міометрію матки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29</w:t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16" w:anchor="_Toc532218509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2.2. Моделювання експериментальної залізо-дефіцитної анемії у мишей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_Toc532218509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2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eastAsia="ru-RU"/>
        </w:rPr>
      </w:pPr>
      <w:hyperlink r:id="rId17" w:anchor="_Toc532218510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2.3. Відтворення імунного ушкодження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_Toc532218510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18" w:anchor="_Toc532218511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2.4. Характеристика препарату наночастин заліза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_Toc532218511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6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100" w:line="360" w:lineRule="auto"/>
        <w:ind w:left="480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19" w:anchor="_Toc532218512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2.4.1. Розрахунок добової умовно-терапевтичної дози наночастин заліза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_Toc532218512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7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20" w:anchor="_Toc532218513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2.5. Статистична обробка результатів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_Toc532218513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7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100" w:line="360" w:lineRule="auto"/>
        <w:rPr>
          <w:rFonts w:ascii="Calibri" w:eastAsia="Times New Roman" w:hAnsi="Calibri" w:cs="Times New Roman"/>
          <w:noProof/>
          <w:sz w:val="26"/>
          <w:szCs w:val="26"/>
          <w:lang w:eastAsia="ru-RU"/>
        </w:rPr>
      </w:pPr>
      <w:hyperlink r:id="rId21" w:anchor="_Toc532218514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3. РЕЗУЛЬТАТИ ДОСЛІДЖЕНЬ ТА ЇХ ОБГОВОРЕННЯ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</w:hyperlink>
      <w:r w:rsidRPr="00521459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39</w:t>
      </w:r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22" w:anchor="_Toc532218515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3.1. Фізіологічна скоротливість міометрію мишей та вплив введення наночастин заліза на скоротливість міометрію здорових мишей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39</w:t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23" w:anchor="_Toc532218516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3.2. Зміни скоротливої активності матки мишей за умов  залізодефіцитної анемії та введення нанопрепаратів нуль-валентного заліза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_Toc532218516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4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0" w:line="360" w:lineRule="auto"/>
        <w:ind w:left="238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24" w:anchor="_Toc532218517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3.3. Скоротливість міометрію та життєздатність клітин фолікулярного оточення овоцитів за умов імунного патологічного процесу та введення наночастин нуль-валентного заліза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49</w:t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100" w:line="360" w:lineRule="auto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25" w:anchor="_Toc532218518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УЗАГАЛЬНЕННЯ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_Toc532218518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5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8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100" w:line="360" w:lineRule="auto"/>
        <w:rPr>
          <w:rFonts w:ascii="Calibri" w:eastAsia="Times New Roman" w:hAnsi="Calibri" w:cs="Times New Roman"/>
          <w:noProof/>
          <w:sz w:val="26"/>
          <w:szCs w:val="26"/>
          <w:lang w:val="ru-RU" w:eastAsia="ru-RU"/>
        </w:rPr>
      </w:pPr>
      <w:hyperlink r:id="rId26" w:anchor="_Toc532218519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ВИСНОВКИ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_Toc532218519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6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2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tabs>
          <w:tab w:val="right" w:leader="dot" w:pos="9344"/>
        </w:tabs>
        <w:spacing w:after="100" w:line="360" w:lineRule="auto"/>
        <w:rPr>
          <w:rFonts w:ascii="Calibri" w:eastAsia="Times New Roman" w:hAnsi="Calibri" w:cs="Times New Roman"/>
          <w:noProof/>
          <w:sz w:val="26"/>
          <w:szCs w:val="26"/>
          <w:lang w:eastAsia="ru-RU"/>
        </w:rPr>
      </w:pPr>
      <w:hyperlink r:id="rId27" w:anchor="_Toc532218520" w:history="1">
        <w:r w:rsidRPr="00521459">
          <w:rPr>
            <w:rFonts w:ascii="Times New Roman" w:eastAsia="Times New Roman" w:hAnsi="Times New Roman" w:cs="Times New Roman"/>
            <w:noProof/>
            <w:color w:val="0563C1"/>
            <w:sz w:val="26"/>
            <w:szCs w:val="26"/>
            <w:u w:val="single"/>
            <w:lang w:eastAsia="ru-RU"/>
          </w:rPr>
          <w:t>СПИСОК ЛІТЕРАТУРИ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ab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begin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instrText xml:space="preserve"> PAGEREF _Toc532218520 \h </w:instrTex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separate"/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t>6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eastAsia="ru-RU"/>
          </w:rPr>
          <w:t>3</w:t>
        </w:r>
        <w:r w:rsidRPr="00521459">
          <w:rPr>
            <w:rFonts w:ascii="Times New Roman" w:eastAsia="Times New Roman" w:hAnsi="Times New Roman" w:cs="Times New Roman"/>
            <w:noProof/>
            <w:webHidden/>
            <w:color w:val="0563C1"/>
            <w:sz w:val="26"/>
            <w:szCs w:val="26"/>
            <w:u w:val="single"/>
            <w:lang w:val="ru-RU" w:eastAsia="ru-RU"/>
          </w:rPr>
          <w:fldChar w:fldCharType="end"/>
        </w:r>
      </w:hyperlink>
    </w:p>
    <w:p w:rsidR="00521459" w:rsidRPr="00521459" w:rsidRDefault="00521459" w:rsidP="0052145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145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fldChar w:fldCharType="end"/>
      </w:r>
    </w:p>
    <w:p w:rsidR="00521459" w:rsidRPr="00521459" w:rsidRDefault="00521459" w:rsidP="005214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ПРИЙНЯТІ СКОРОЧЕННЯ ТА АБРЕВІАТУРИ</w:t>
      </w: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 – амплітуда;</w:t>
      </w:r>
    </w:p>
    <w:p w:rsidR="00521459" w:rsidRPr="00521459" w:rsidRDefault="00521459" w:rsidP="005214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БСА – бичачий сироватковий альбумін;</w:t>
      </w:r>
    </w:p>
    <w:p w:rsidR="00521459" w:rsidRPr="00521459" w:rsidRDefault="00521459" w:rsidP="005214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– залізодефіцитна анемія;</w:t>
      </w:r>
    </w:p>
    <w:p w:rsidR="00521459" w:rsidRPr="00521459" w:rsidRDefault="00521459" w:rsidP="005214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ІС – індекс скоротливості;</w:t>
      </w:r>
    </w:p>
    <w:p w:rsidR="00521459" w:rsidRPr="00521459" w:rsidRDefault="00521459" w:rsidP="005214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НЧЗ –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наночастинки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заліза;</w:t>
      </w:r>
    </w:p>
    <w:p w:rsidR="00521459" w:rsidRPr="00521459" w:rsidRDefault="00521459" w:rsidP="005214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–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оваріальний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відділ;</w:t>
      </w:r>
    </w:p>
    <w:p w:rsidR="00521459" w:rsidRPr="00521459" w:rsidRDefault="00521459" w:rsidP="005214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Т – тривалість активного стану;</w:t>
      </w:r>
    </w:p>
    <w:p w:rsidR="00521459" w:rsidRPr="00521459" w:rsidRDefault="00521459" w:rsidP="005214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ФОО – фолікулярне оточення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овоцитів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1459" w:rsidRPr="00521459" w:rsidRDefault="00521459" w:rsidP="005214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 –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цервікальний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відділ;</w:t>
      </w:r>
    </w:p>
    <w:p w:rsidR="00521459" w:rsidRPr="00521459" w:rsidRDefault="00521459" w:rsidP="005214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ЧС – частота скорочень.</w:t>
      </w: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21459" w:rsidRPr="00521459" w:rsidRDefault="00521459" w:rsidP="00521459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bookmarkStart w:id="0" w:name="_Toc532218499"/>
      <w:r w:rsidRPr="00521459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lastRenderedPageBreak/>
        <w:t>ВСТУП</w:t>
      </w:r>
      <w:bookmarkEnd w:id="0"/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Залізодефіцитна анемія (ЗА) сьогодні за даними ВООЗ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Всесвітня організація охорони здоров’я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визнана однією із важливих соціальних проблем світового масштабу. Близько 2 мільярдів людей на нашій планеті страждають на ЗА. До основних груп ризику розвитку ЗА відносяться жінки репродуктивного віку, вагітні жінки, діти з перших років життя. За оцінками ВООЗ 30% невагітних і більше 43% вагітних страждають анемією. В багатьох випадках залізодефіцитні стани поєднуються з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імуноопосередкованими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запальними процесами [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11, 13, 65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521459" w:rsidRPr="00521459" w:rsidRDefault="00521459" w:rsidP="005214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сучасному етапі досягнення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нанобіотехнології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вже позначились на розвитку медицини та ветеринарії, де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наноматеріали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набувають широкого застосування, як високоефективні засоби реабілітації, лікування та в діагностиці захворювань різної етіології [43, 55, 76]. Перспективними напрямками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нанофармакології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використання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нанопрепаратів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субстанції для нових лікарських засобів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[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52, 76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]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Найперспективнішими в цьому аспекті є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наночастинки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металів, зокрема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наночастинки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заліза (НЧЗ)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[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54, 76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]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Особливі фізико-хімічні властивості НЧЗ (малий розмір, велика площа поверхні, заряд, структура) не тільки відкривають широкі перспективи для виготовлення нових матеріалів, але й створюють нові ризики для людини і довкілля [42], що потребує ретельного вивчення, особливої актуальності це питання набуває в біології та медицині. Проводились дослідження впливу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</w:t>
      </w:r>
      <w:r w:rsidRPr="0052145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фізіологічні показники крові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умов залізодефіцитної анемії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[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]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Американські вчені виявили, що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наночастинки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заліза є ефективною зброєю проти залізодефіцитної анемії [86]. Проведені дослідження щодо впливу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наночастинок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германію на репродуктивну систему [46, 72]. В роботах, присвячених цій проблемі [84] вивчали стимулюючий вплив діоксиду церію на формування жіночих гамет 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оваріальну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функцію. Встановлено, що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наночастинки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діоксиду церію викликають відновлення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мейотичного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дозрівання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овоцитів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1459" w:rsidRPr="00521459" w:rsidRDefault="00521459" w:rsidP="005214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1459" w:rsidRPr="00521459">
          <w:pgSz w:w="11906" w:h="16838"/>
          <w:pgMar w:top="1134" w:right="851" w:bottom="1134" w:left="1701" w:header="709" w:footer="709" w:gutter="0"/>
          <w:cols w:space="720"/>
        </w:sectPr>
      </w:pPr>
    </w:p>
    <w:p w:rsidR="00521459" w:rsidRPr="00521459" w:rsidRDefault="00521459" w:rsidP="0052145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Недостатньо вивчений позитивний та шкідливий вплив нуль-валентного заліза на організм людини та тварин, зокрема залишається маловивченим ефект дії НЧЗ на скоротливість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міометрію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оваріальну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функцію. А оскільки НЧЗ планується назначать вагітним і невагітним жінкам, важливо знати його вплив на ці важливі функції. Крім того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залізодефіцитні стани часто поєднуються з проявами імунної патології, яка  може впливати на функціонування яєчників, змінюють скоротливість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міометрію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 призводить до порушення імплантації та передчасних пологів [13].</w:t>
      </w:r>
    </w:p>
    <w:p w:rsidR="00521459" w:rsidRPr="00521459" w:rsidRDefault="00521459" w:rsidP="005214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Виходячи з цього, дослідження репродуктивної функції на тлі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протианемічної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терапії НЧЗ є актуальним питанням для визначення ефективності коригування анемічних станів та їх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аутоімунних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ускладнень.</w:t>
      </w:r>
    </w:p>
    <w:p w:rsidR="00521459" w:rsidRPr="00521459" w:rsidRDefault="00521459" w:rsidP="005214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роботи: дослідити вплив введення субстанції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нуль-валентного заліза на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оваріальну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функцію невагітних статевозрілих самиць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лінії СВА за умов експериментальної залізо-дефіцитної анемії та супутнього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імунопатологічного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ушкодження.</w:t>
      </w:r>
    </w:p>
    <w:p w:rsidR="00521459" w:rsidRPr="00521459" w:rsidRDefault="00521459" w:rsidP="005214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досягнення поставленої мети здійснювалось вирішення наступних завдань:</w:t>
      </w:r>
    </w:p>
    <w:p w:rsidR="00521459" w:rsidRPr="00521459" w:rsidRDefault="00521459" w:rsidP="0052145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з’ясувати особливості скорочувальної функції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міометрію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фізіологічних умов і після внутрішньовенного введення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нуль-валентного заліза статевозрілим самицям лінії СВА;</w:t>
      </w:r>
    </w:p>
    <w:p w:rsidR="00521459" w:rsidRPr="00521459" w:rsidRDefault="00521459" w:rsidP="0052145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проаналізувати вплив внутрішньовенного введення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нуль-валентного заліза на параметри скоротливості відділів матки при експериментальній залізодефіцитній анемії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1459" w:rsidRPr="00521459" w:rsidRDefault="00521459" w:rsidP="0052145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дослідити дію внутрішньовенно введених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нанопрепаратів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заліза на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умовах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імунопатологічного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процесу;</w:t>
      </w:r>
    </w:p>
    <w:p w:rsidR="00521459" w:rsidRPr="00521459" w:rsidRDefault="00521459" w:rsidP="0052145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проаналізувати вплив введення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нанопрепаратів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заліза на життєздатність фолікулярного оточення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овоцитів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умов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імунопатологічної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реакції.</w:t>
      </w:r>
    </w:p>
    <w:p w:rsidR="00521459" w:rsidRPr="00521459" w:rsidRDefault="00521459" w:rsidP="00521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Об’єкт дослідження: скоротливість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міометрію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оваріальна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функція при залізодефіцитній анемії та супутньому імунному ускладненні.</w:t>
      </w:r>
    </w:p>
    <w:p w:rsidR="00521459" w:rsidRPr="00521459" w:rsidRDefault="00521459" w:rsidP="00521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дослідження – вплив введення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нуль-валентного заліза на параметри скоротливості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міометрію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матки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показники життєздатності клітин фолікулярного оточення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овоцитів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умов залізодефіцитної анемії та супутнього імунного ускладнення.</w:t>
      </w:r>
    </w:p>
    <w:p w:rsidR="004E4A95" w:rsidRDefault="004E4A95"/>
    <w:p w:rsidR="00521459" w:rsidRPr="00521459" w:rsidRDefault="00521459" w:rsidP="00521459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</w:pPr>
      <w:r w:rsidRPr="00521459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lastRenderedPageBreak/>
        <w:t>ВИСНОВКИ</w:t>
      </w:r>
    </w:p>
    <w:p w:rsidR="00521459" w:rsidRPr="00521459" w:rsidRDefault="00521459" w:rsidP="00521459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результаті проведення досліджень відповідно до поставленої мети та сформульованих завдань зроблено наступні висновки:</w:t>
      </w:r>
    </w:p>
    <w:p w:rsidR="00521459" w:rsidRPr="00521459" w:rsidRDefault="00521459" w:rsidP="00521459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фізіологічних умов скорочувальна функція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міоментрія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має декілька особливостей у церві кальному відділі у порівнянні з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оваріальним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відділом амплітуда вище на 45% та індекс скоротливості вище на 39%. Але в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оваріальному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відділі показники тривалості активного стану вищі на 16% та частота скорочень вище на 42% ніж у церві кальному відділі. Показано, що у здорових тварин внутрішньовенне введення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нуль-валентного заліза не викликало статистично вірогідних змін параметрів скоротливості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1459" w:rsidRPr="00521459" w:rsidRDefault="00521459" w:rsidP="00521459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Внутрішньовенне введення тваринам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нанопрепаратів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нуль-валентного заліза призводило до нормалізації показників скоротливості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які були пригнічені залізодефіцитним станом тварин.</w:t>
      </w:r>
    </w:p>
    <w:p w:rsidR="00521459" w:rsidRPr="00521459" w:rsidRDefault="00521459" w:rsidP="00521459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умов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імунопатологічного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процесу застосування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нуль-валентного заліза викликало зменшення амплітуди, індексу скоротливості та частоти скорочень досліджуваних відділів при надмірному посиленні цих параметрів скоротливості у імунізованих тварин. Цей ефект більш виражений 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цервікальному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відділі.</w:t>
      </w:r>
    </w:p>
    <w:p w:rsidR="00521459" w:rsidRPr="00521459" w:rsidRDefault="00521459" w:rsidP="00521459">
      <w:pPr>
        <w:numPr>
          <w:ilvl w:val="0"/>
          <w:numId w:val="1"/>
        </w:num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Введення субстанції нуль-валентного заліза в умовах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аутоімунного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ушкодження зумовлювало покращення параметрів життєздатності клітин фолікулярного оточення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овоцитів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підвищення кількості живих клітин.</w:t>
      </w: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459" w:rsidRPr="00521459" w:rsidRDefault="00521459" w:rsidP="00521459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32"/>
          <w:lang w:val="ru-RU" w:eastAsia="ru-RU"/>
        </w:rPr>
      </w:pPr>
      <w:r w:rsidRPr="005214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bookmarkStart w:id="1" w:name="_Toc532218520"/>
      <w:r w:rsidRPr="00521459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lastRenderedPageBreak/>
        <w:t>СПИСОК ЛІТЕРАТУРИ</w:t>
      </w:r>
      <w:bookmarkEnd w:id="1"/>
    </w:p>
    <w:p w:rsidR="00521459" w:rsidRPr="00521459" w:rsidRDefault="00521459" w:rsidP="00521459">
      <w:pPr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Виноградов А. В.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Дифференциальная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: в 2-х т. – М.: Медицина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1980 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816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Внутренние болезни</w:t>
      </w:r>
      <w:proofErr w:type="gram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/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проф. Г. И.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Бурчинского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3-е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перебат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К.: Вища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шк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-во, 1987. – 655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Вознесенська Т. Ю.,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Калейнікова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 М.,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Блашків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Т. В.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Функціонування органів репродуктивної системи в умовах експериментального імунного ушкодження яєчника 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Вісник проблем біології і медицини – 2013. – № 2. – С.125-128.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Вознесенська Т. Ю.,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Макогон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 В.,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Бризгіна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Т. М.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Шляхи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загибелі фолікулярних клітин яєчника 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порушенні оогенезу імунного походження // Фізіологічний журнал – 2006. – № 52 (3). – С. 52-57.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Волков С. В., Ковальчук Е. П.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Нанохімія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Наносистеми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Наноматеріали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К.: Наукова думка, 2008. – 422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Волкова Н. О., Юхта М. С., Юрчук Т. О.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Моделювання хронічного запалення яєчників // Патологія. – 2014. – № 1 (30). – С. 100-104.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Гланц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Медико-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статистика – М.: Практика, 1998. – 459с.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Головач І. Ю.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Сучасні можливості диференціальної діагностики залізодефіцитних анемій у лікарській практиці // Ліки України. Фармакотерапія. – 2014. – № 9 (185). – С. 22-26.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Григорьева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Ю. В., Ямщиков Н. В.,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Ренц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 А.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Морфологическая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миоцитов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миометрия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матки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крыс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беременности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родах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2013. – № 12. – С. 195-199.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Данилович Ю. В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Оксид азоту як регулятор внутрішньоклітинного кальцієвого гомеостазу в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міоцитах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матки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біохім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журнал. – 2012. – № 84 (3). – С. 5-25.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Дорошенко А. М.,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Рєзниченко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Л. С.,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Дибкова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С. М.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Протианемічна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активність субстанції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наночастинок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заліза за умов перорального введення щурам // Журнал фармакологія та лікарська токсикологія. – 2014. – № 3 (39). – С. 12-19.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Жолобак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 М.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 вопросу о механизме антибактериального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пробиотического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действия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наноразмерного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диоксида церия</w:t>
      </w:r>
      <w:proofErr w:type="gramStart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//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існик проблем біології та медицини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 2016. – Вип.1, Том 2 (127). – С.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9-13.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Запорожан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В. М.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Залізодефіцитна анемія у вагітних: проблеми стандартизації якості медичної допомоги // Ліки України плюс. – 2014. – № 3 (20). – С. 14-17.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Калейнікова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 М.,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Блашків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Т. В.,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Янчій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 Р.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Скоротлива активність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міометрію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миші в умовах зміни функціонального стану мітохондрій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мед. альманах. – 2013. – Т.16, № 1. – С. 186-188.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Караулова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А. В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алергология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Мед.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агентство, 2002. – 651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Кассирский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 А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Алексеев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 А.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гематология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 Медицина, 1970. – 800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Козина О.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аллергическом воспалении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Бюлл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сиб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мед.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 2009. – № 3. – С. 95-105.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Кузнецова В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Оксид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азота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2015. – № 4. – С. 24-29.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Курашвили В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оксадитивного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Журнал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натуральной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2001. – № 1. – С. 7-14.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Литвиненко А. П.,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Блашків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Т. В.,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Резніченко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Л. С.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Експериментальна залізодефіцитна анемія: вплив субстанції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наночастинок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заліза на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мейотичне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дозрівання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овоцитів</w:t>
      </w:r>
      <w:proofErr w:type="spellEnd"/>
      <w:r w:rsidRPr="0052145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 скоротливість матки // Світ медицини та біології – 2015. – № 3 (52). – С. 118-121.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Литвицкий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П. Ф.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крови. – М. Медицина, 1997. – С. 153-160.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Луцкий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М. А.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Свободнорадикальное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окисление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липидов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белков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жизнедеятельности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организма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Успехи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естествознания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2014. – №12. – С. 24-28.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Малахов В. А.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оксиду азоту в неврології: монографія. – Суми: Видавництво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СумДПУ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ім. А.С. Макаренка, 2009. – 242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Методичні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рекомендації «Оцінка безпеки лікарських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нанопрепаратів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затверджені Науково-експертною радою Державного експертного центру МОЗ України (протокол №8 від 26.09.2013). – Київ, 2013. – 108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Новикова И. А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иммунный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 (30). – 2011. – С. 42-48.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Павлович С. І., Литвиненко А. П.,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Макогон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 В.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Імуноморфологічна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характеристика моделі системної патології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імунокомплексного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генезу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Вісник морфології – 2014. – № 2. – С. 496-500.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Пат.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93351 МПК (2014.01)А 61В 5/00, Україна. Спосіб моделювання системного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імунокомплексного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ушкодження 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Н.В.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Макогон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Т.Ю. Вознесенська, С.І. Павлович [та інші] / Заявка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201404698 від 25.09.2014,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№18.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Патологическая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2-е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чл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АМН СССР Н. Н.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К.: Вища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шк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-во, 1985. – 575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Педиатрия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А. А. Баранова в 2 т. – М.: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ЭОТАР.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Медла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 2009. – Т.1. – 1024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Рєзніченко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Дибкова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С.М., Дорошенко А.М. Синтез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наночастинок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заліза та характеристика їх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біобезпечності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Вісник проблем біології і медицини. – 2014 – Вип.3, Том 2, №111.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319-325.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Розенфельд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Л. Г. Москаленко В. Ф.,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Чекман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 С.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Нанотехнології,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наномедицина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перспективи наукових досліджень та впровадження їх результатів в медичну практику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мед. Часопис. – 2008. – № 67 (5). – С. 63-68.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Рулева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 Ю.,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Звягинцева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М. А.,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Дугин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С. Ф.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Миелопероксидаза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клиническое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наукоемкие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техноогии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2007. – №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11-14.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Рязанцева Н. В.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Внутриклеточные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посредники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оксид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азота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мнооксид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углерода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сульфид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водорода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регуляции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апоптоза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2012. – № 2 (54). – С.105-111.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Сергеев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 Б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Нанохимия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2-е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-во МГУ, Москва, 2007. – 336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Сердюк О. М.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Скоротлива активність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міометрію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умов впливу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прозапальних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цитокінів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 експериментальному імунному ушкодженні яєчників 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автораф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…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наук: 03.00.13 – Київ, 2011. – 22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Сердюк О. М.,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Бідзіля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Ю. П.,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Янчій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Р. І.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Фазно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-графічний аналіз скоротливості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міометрію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миші в умовах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гестації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Перспективи медицини і біології. – 2010. – № 2. – С. 34-39.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Скрипченко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Е. Ю.,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Иванова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 П.,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Скрипченко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 В.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Инфекционные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васкулиты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патогенезе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демиелинизирующих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ЦНС 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Российский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весник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перинтанологии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педиатрии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2018. – № 63 (3). – С. 76-83.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Скрипченко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 В.,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Трофимова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Т. Н.,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Егорова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Е. С.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Инфекционные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васкулиты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в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органной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патологи // Журнал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инфектологии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2010. – Том 2, № 1. – С. 7-17.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Суханова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 А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клетки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Томск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Чародей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 2000. – С. 91-142.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Татарчук Т.Ф.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Эндокринная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гинекология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очерки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) // К., 2003. – Ч. 1. – 248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Тихомиров А. Л.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Железодефицитные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акушерстве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гинекологии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Грани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РМЖ. – 2011. – № 1. – С. 24-34.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Трахтенберг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 М.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Наночастинки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металів, методи отримання, сфери застосування, фізико-хімічні та токсичні властивості // Український журнал з проблем медицини праці. – 2013. – № 4 (37). – С. 62-74.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Трошин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А. Н.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ферромагнитного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железодефицитной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анемии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КубГАУ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2007. – Т. 28, № 4. – С. 33-42.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Унанян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 Г.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Регуляция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спонтанной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электрической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миометрия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крыс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наук: 03.00.09. –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Ереван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 2013. – 26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Унифицированные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иммунологические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больных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стационарном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амбулаторном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Метод.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Киевский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фтизиатрии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пульмонологии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К., 1988. – 18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Федорук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Храбко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М. І.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Динаміка маси тіла і репродуктивна функція самок щурів та життєздатність приплоду за випоювання різних кількостей цитрату германію // Біологія тварин, 2015. – Т.17, № 3. – С. 214.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Федорук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Храбко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М. І.,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Далайчук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 П.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Вплив цитрату германію на імунологічну активність організму щурів // Фізіологічний журнал. – 2017. – Т.63, № 2. – С. 65-72.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Физиология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крови.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эритропоэза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Н.П.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Бехтерева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В.А. Кисляков, Г.П. Конради.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– 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ред. В.Н.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Черниговский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Л.: «Наука», 1979. – 360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Фримель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Иммунологические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[пер. с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немец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.]. – М.: Медицина, 1987. – 472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Хеггелин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Дифференциальная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агностика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болезней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 Пер. с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М.: Медицина, 1965. – 794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Цахилова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С. Г.,</w:t>
      </w:r>
      <w:r w:rsidRPr="00521459">
        <w:rPr>
          <w:rFonts w:ascii="Times New Roman" w:eastAsia="Times New Roman" w:hAnsi="Times New Roman" w:cs="Times New Roman"/>
          <w:i/>
          <w:sz w:val="26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Сахарова Д. Х</w:t>
      </w:r>
      <w:r w:rsidRPr="00521459">
        <w:rPr>
          <w:rFonts w:ascii="Times New Roman" w:eastAsia="Times New Roman" w:hAnsi="Times New Roman" w:cs="Times New Roman"/>
          <w:i/>
          <w:sz w:val="26"/>
          <w:szCs w:val="28"/>
          <w:lang w:eastAsia="ru-RU"/>
        </w:rPr>
        <w:t>.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Джонбобова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 Н.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Генетические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гестоза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современном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обзор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репродукции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2012. – № 5. – С. 98-101.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Чекман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 С.,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Дорошенко А. М.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Клініко-фармакологічні властивості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наночастинок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заліза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мед. Часопис. – 2010. – № 3 (77). – С. 44-50.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Чекман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 С.,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Ульберг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З. Р.,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Маланчук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В. О.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Нанонаука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нанобіологія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нанофармація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К.: Поліграф плюс, 2012. – 328 с.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Чекман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 .С.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Нанофармакологія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експериментально-клінічний аспект // Лікарська справа.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Врачебное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2008. – № 3-4. – С. 104-109.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Чекман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Фізіологічні та фармакологічні властивості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нанорозмірних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 // Фізіологічний журнал. – 2015, т. 61, № 6. – С. 129-138. 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Черниговский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.Н.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крови. Наука, 1968. – С. 250-258.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Чеснокова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 П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Понукалина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Е. В.,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Бизенкова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М. Н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Молекулярно-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индукции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свободнорадикального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окисления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патологии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2006. – № 6. – С. 21-26.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Шума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е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К. Б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альбумином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динитрозильных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комплексов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активных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формкислорода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Биофизика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2007. – № 3 (52) – С. 537-538.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Aguilar H. N.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Physiological pathways and molecular mechanisms regulating uterine contractility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// Human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Peproduction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Update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2010.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Vol.16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 №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Р. 725-741.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Andrews P. C.,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Krinsky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N. I. The reductive cleavage of myeloperoxidase in half,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produsing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enzymically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ative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hemimyeloperoxidase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//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j.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Chem.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1981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Vol. 256. – P. 4211.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Beard J. L.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Iron biology in immune function,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muxle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metabolism and neuronal functioning // J.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Nutr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2001.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vol.131. Issue </w:t>
      </w:r>
      <w:proofErr w:type="gram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 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gram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568-580.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Borodulin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R.,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Kubrina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L., Mikoyan V.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Dinitrosyl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iron complexes with glutathione as NO and NO</w:t>
      </w:r>
      <w:r w:rsidRPr="00521459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+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donors // Nitric Oxide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2013.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№ 29.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4-16.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Broch J.H.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Iron and immunity // Proceed.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Nutr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Soc.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1986.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45.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305-315.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Bru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-Mercier G.,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Gullam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J. E., Thornton S.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Characterization of the tissue-level Ca2+signals in spontaneously contracting human myometrium // J. Cell Mol. Med.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2012.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Vol. 16, № 12.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2990-3000.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Camaschella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C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Iron-deficiency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anemia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N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Engl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J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Med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2015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s-ES_tradnl"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372 (19). – P.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s-ES_tradnl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1832-1843.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Ebrahimi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M.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role of autoimmunity in premature ovarian failure // Iran J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reprod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Med.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2015.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№ 13 (8)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P. 461-472.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Garfield R. E.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Rhysiology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electrical activity of uterine contractions // Seminars in Cell and Developmental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Bioligy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2007.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18.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289-295.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Gullam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J., Blank A.,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Thorton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L.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Phase-plot analysis of the oxytocin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affect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on human myometrial contractility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Eur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Obstet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Gynecol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Reprod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Biol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 №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144, Supple. 1.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P.20-24.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Jancar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S., Crespo S.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Immunune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complex-mediated tissue injury: a multistep paradigm // Trends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Immunol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2005.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№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26(1)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P. 48-55.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Jha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A.,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Goswami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D.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Premature ovarian failure: an association with autoimmune diseases // J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Clin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Res.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2016.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№ 10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(1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P. 10-12.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lastRenderedPageBreak/>
        <w:t>Jomova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K.,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Valko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M.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Advances in metal-induced oxidative stress and human disease // Toxicology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2011.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№ 283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2-3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P. 65-87.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Khrabko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M. I.,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Dolaychuk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O. P.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Reproduction function and weight of female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rafs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viability by of offspring for the watering of chemically synthesized nanoparticles and citrate germanium // Animal biology.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2015.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Vol. 17(4).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P.207.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Klebanoff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J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Myeloperoxidase: friend and foe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Leukoc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2005.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– Vol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77.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598.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Kushnir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Solouki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Sarig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Meth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Systemic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inflammation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autoimmunity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women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with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chronic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endometritis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Reprod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Immunol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2016. – № 75(6).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672-677.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Laurent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.,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Forge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.,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Port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Magnetic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iron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oxide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nanoparticles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synthesis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stabilization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vectorization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physicochemical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characterizations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biological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applications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Chemical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Reviews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2008.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108, № 6.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2064-2110.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McCormack P.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Ferumoxytol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in iron deficiency anemia in adults with chronic kidney disease // Drugs. – 2012.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72 (15). – P. 2013-2022.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Namanject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Ahluwali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Immune function in impaired in iron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deficient, homebound, older women // Am. J.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Clin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Nufr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2004.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516-521.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Oppenheimer S. J. </w:t>
      </w:r>
      <w:r w:rsidRPr="0052145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Iron and Its Relation to Immunity and Infectious </w:t>
      </w:r>
      <w:proofErr w:type="spellStart"/>
      <w:r w:rsidRPr="0052145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Disecase</w:t>
      </w:r>
      <w:proofErr w:type="spellEnd"/>
      <w:r w:rsidRPr="0052145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// J. </w:t>
      </w:r>
      <w:proofErr w:type="spellStart"/>
      <w:r w:rsidRPr="0052145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Nutr</w:t>
      </w:r>
      <w:proofErr w:type="spellEnd"/>
      <w:r w:rsidRPr="00521459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. – 2001. – № 131. – P. 616-635.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Polefaev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A. B.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Physiologic immunology (natural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autoantibodies and problem of nanomedicine). – Moscow: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Miclosh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2010.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220 p.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Shmagel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K.,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Chereshnev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V.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Molecular bases of immune complex pathology // Biochemistry (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Mosc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2009.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№ 74 (5)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469-479.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Sun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Y. P.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Cao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Li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X. J.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Characterization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zero-valent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iron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nanoparticles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Advances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sn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Colloid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Interface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Science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2006. –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Vol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120, № 1-3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P. 47-56.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Tosco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T.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,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Papini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M. P.,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Viggi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C. C.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Nanoscale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zerovalent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iron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particles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for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groundwater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remediation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a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review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Journal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Cleaner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Production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2014. – № 77. – P. 10-21.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Willard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M. A.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Kurihara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L. K.,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Carpenter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E. E.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Chemically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prepared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magnetic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nanoparticles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H.S.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Nalwa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Ed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Encyclopedia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Nanoscience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Nanotechnology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Vol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Valencia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CA.: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American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Scientific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Publishers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, 2004. – P. 815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848.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Yanchiy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R. I.,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Tretyakov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Yu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D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Nanocrystalline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ceria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boosts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activity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aged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murine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oocytes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Nano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Biomed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Eng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2012.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–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4, № 4. – P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188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194.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Young R. C.,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Barendse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P.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Linking Myometrial Physiology to Intrauterine Pressure; How Tissue-Level Contractions Create Uterine Contractions of Labor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PLoS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Comput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Biol.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Vol.10, №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 1-15.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Zanganeh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Hutter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.,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Spitler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&amp; </w:t>
      </w: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Daidrup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</w:t>
      </w:r>
      <w:r w:rsidRPr="005214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Iron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nanoparticles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mare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immune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cells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affack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cancer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Nature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Nanotechnology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2016.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Vol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11. – 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. 986-994.</w:t>
      </w:r>
    </w:p>
    <w:p w:rsidR="00521459" w:rsidRPr="00521459" w:rsidRDefault="00521459" w:rsidP="00521459">
      <w:pPr>
        <w:numPr>
          <w:ilvl w:val="0"/>
          <w:numId w:val="2"/>
        </w:numPr>
        <w:spacing w:after="0" w:line="360" w:lineRule="auto"/>
        <w:ind w:left="540" w:hanging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Zupanic-Krmek</w:t>
      </w:r>
      <w:proofErr w:type="spellEnd"/>
      <w:r w:rsidRPr="0052145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D.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Anemia of chronic disease: illness or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adapuve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mechanism //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Acta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Clin</w:t>
      </w:r>
      <w:proofErr w:type="spellEnd"/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Croat.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2014.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Vol. 53, № 3. </w:t>
      </w:r>
      <w:r w:rsidRPr="0052145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2145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P.348-354.</w:t>
      </w:r>
    </w:p>
    <w:p w:rsidR="00521459" w:rsidRDefault="00521459">
      <w:bookmarkStart w:id="2" w:name="_GoBack"/>
      <w:bookmarkEnd w:id="2"/>
    </w:p>
    <w:sectPr w:rsidR="005214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15F56"/>
    <w:multiLevelType w:val="hybridMultilevel"/>
    <w:tmpl w:val="C4C2E3DA"/>
    <w:lvl w:ilvl="0" w:tplc="CA2812DE">
      <w:start w:val="1"/>
      <w:numFmt w:val="decimal"/>
      <w:lvlText w:val="%1."/>
      <w:lvlJc w:val="left"/>
      <w:pPr>
        <w:ind w:left="1495" w:hanging="360"/>
      </w:pPr>
      <w:rPr>
        <w:rFonts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2B66E1"/>
    <w:multiLevelType w:val="hybridMultilevel"/>
    <w:tmpl w:val="14CC1A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3BA"/>
    <w:rsid w:val="004E4A95"/>
    <w:rsid w:val="00521459"/>
    <w:rsid w:val="00B6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13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18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6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7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12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17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5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0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11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4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3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19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14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2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Relationship Id="rId27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52;&#1072;&#1075;&#1080;&#1089;&#1090;&#1088;\&#1047;&#1091;&#1108;&#1074;&#1072;%20&#1040;&#1085;&#1078;&#1077;&#1083;&#1110;&#1082;&#1072;%20&#1044;&#1084;&#1080;&#1090;&#1088;&#1110;&#1074;&#1085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17998</Words>
  <Characters>10260</Characters>
  <Application>Microsoft Office Word</Application>
  <DocSecurity>0</DocSecurity>
  <Lines>85</Lines>
  <Paragraphs>56</Paragraphs>
  <ScaleCrop>false</ScaleCrop>
  <Company/>
  <LinksUpToDate>false</LinksUpToDate>
  <CharactersWithSpaces>28202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2020-02-25T11:52:00Z</dcterms:created>
  <dcterms:modified xsi:type="dcterms:W3CDTF">2020-02-25T11:54:00Z</dcterms:modified>
</cp:coreProperties>
</file>