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фізіології людини і тварин</w:t>
      </w: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</w:pPr>
      <w:r w:rsidRPr="00792197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  <w:t>Дипломна робота</w:t>
      </w:r>
    </w:p>
    <w:p w:rsidR="00792197" w:rsidRPr="00792197" w:rsidRDefault="00792197" w:rsidP="0079219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792197" w:rsidRPr="00792197" w:rsidRDefault="00792197" w:rsidP="007921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792197" w:rsidRPr="00792197" w:rsidRDefault="00792197" w:rsidP="0079219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 «</w:t>
      </w:r>
      <w:r w:rsidRPr="007921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Деякі показники водно-електролітного обміну в осіб з  сечокам'яною хворобою на тлі застосування води «</w:t>
      </w:r>
      <w:proofErr w:type="spellStart"/>
      <w:r w:rsidRPr="007921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792197" w:rsidRPr="00792197" w:rsidRDefault="00792197" w:rsidP="007921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yellow"/>
          <w:lang w:val="ru-RU" w:eastAsia="ru-RU"/>
        </w:rPr>
      </w:pPr>
    </w:p>
    <w:p w:rsidR="00792197" w:rsidRPr="00792197" w:rsidRDefault="00792197" w:rsidP="00792197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</w:pPr>
      <w:r w:rsidRPr="0079219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79219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Some indices of water-electrolyte exchange in the patients with urinary disease when receiving water "</w:t>
      </w:r>
      <w:proofErr w:type="spellStart"/>
      <w:r w:rsidRPr="0079219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Naftusia</w:t>
      </w:r>
      <w:proofErr w:type="spellEnd"/>
      <w:r w:rsidRPr="0079219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"</w:t>
      </w:r>
      <w:r w:rsidRPr="00792197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 xml:space="preserve"> </w:t>
      </w: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Виконала: студентка  заочної форми навчання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спеціальність </w:t>
      </w:r>
      <w:r w:rsidRPr="00792197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091   Біологія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Бежан</w:t>
      </w:r>
      <w:proofErr w:type="spellEnd"/>
      <w:r w:rsidRPr="0079219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Доріна Ігорівна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Гладкій Тетяна Володимирівна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ind w:left="343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Гудзенко</w:t>
      </w:r>
      <w:proofErr w:type="spellEnd"/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Тетяна Василівна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Макаренко О. А. 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В.</w:t>
      </w:r>
    </w:p>
    <w:p w:rsidR="00792197" w:rsidRPr="00792197" w:rsidRDefault="00792197" w:rsidP="0079219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792197" w:rsidRPr="00792197" w:rsidRDefault="00792197" w:rsidP="0079219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792197" w:rsidRPr="00792197" w:rsidRDefault="00792197" w:rsidP="00792197">
      <w:pPr>
        <w:spacing w:after="0" w:line="360" w:lineRule="auto"/>
        <w:ind w:left="708" w:firstLine="708"/>
        <w:outlineLvl w:val="1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7921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                                          </w:t>
      </w:r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Анотація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В процесі дослідження було вивчено  вплив одноразового і курсового прийому води «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» на діурез і деякі показники водно-електролітного обміну у людей з сечокам'яною хворобою.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осіб з сечокам'яною хворобою виявлено як стимулюючий (40%), так і гальмівний (60%) вплив 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слабомінералізованої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води «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» на діурез. В осіб, які мали позитивний діурез після прийому «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», спостерігалось  збільшенням швидкості екскреції з сечею кальцію, магнію, фосфатів і хлоридів. В осіб з негативним  діурезом 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відмічено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зниження екскреції з сечею досліджуваних електролітів.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Вода «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» надає «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>вирівнюючу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» дію  на вміст електролітів кальцію і магнію в сечі хворих на сечокам'яну хворобу. </w:t>
      </w:r>
    </w:p>
    <w:p w:rsidR="00792197" w:rsidRPr="00792197" w:rsidRDefault="00792197" w:rsidP="00792197">
      <w:pPr>
        <w:autoSpaceDE w:val="0"/>
        <w:autoSpaceDN w:val="0"/>
        <w:adjustRightInd w:val="0"/>
        <w:spacing w:before="60" w:after="60" w:line="33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219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Роботу викладено на 49 сторінках, вона містить 4 таблиці та 5 рисунків. Наведено посилання на 73 джерела літератури (72 кирилицею та 1 латиницею).</w:t>
      </w:r>
    </w:p>
    <w:p w:rsidR="00792197" w:rsidRPr="00792197" w:rsidRDefault="00792197" w:rsidP="00792197">
      <w:pPr>
        <w:tabs>
          <w:tab w:val="left" w:pos="720"/>
        </w:tabs>
        <w:autoSpaceDE w:val="0"/>
        <w:autoSpaceDN w:val="0"/>
        <w:spacing w:after="0" w:line="336" w:lineRule="auto"/>
        <w:jc w:val="both"/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ru-RU"/>
        </w:rPr>
      </w:pPr>
      <w:r w:rsidRPr="0079219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Ключові слова:</w:t>
      </w:r>
      <w:r w:rsidRPr="0079219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ru-RU"/>
        </w:rPr>
        <w:t xml:space="preserve">мінеральна вода </w:t>
      </w:r>
      <w:proofErr w:type="spellStart"/>
      <w:r w:rsidRPr="00792197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ru-RU"/>
        </w:rPr>
        <w:t>, сечокам’яна хвороба. діурез, водно-електролітний обмін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ru-RU"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In the process of research influence of single and coursereception of water of</w:t>
      </w: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</w:t>
      </w: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"Naftusia"</w:t>
      </w:r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was studied </w:t>
      </w:r>
      <w:proofErr w:type="gramStart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on a diuresis andsome indexes</w:t>
      </w:r>
      <w:proofErr w:type="gramEnd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of water-electrolyte </w:t>
      </w: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exchange</w:t>
      </w:r>
      <w:proofErr w:type="gramEnd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for people 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withan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urolithiasis.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</w:pPr>
      <w:proofErr w:type="gramStart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Found  as</w:t>
      </w:r>
      <w:proofErr w:type="gramEnd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 xml:space="preserve"> a stimulating (</w:t>
      </w:r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4</w:t>
      </w:r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 xml:space="preserve">0 %) and inhibitory (60 %)  effect of water of </w:t>
      </w: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"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Naftusia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"</w:t>
      </w:r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 xml:space="preserve">  on a diuresis. At persons at which after the reception of </w:t>
      </w: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"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Naftusia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"</w:t>
      </w:r>
      <w:proofErr w:type="gramStart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 a</w:t>
      </w:r>
      <w:proofErr w:type="gramEnd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 xml:space="preserve"> diuresis was increased, there was an increase of speed of egestion with urine of calcium, magnesium, phosphates and chlorides.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 xml:space="preserve">Persons with diminishing of diuresis had a decline of egestion of investigational electrolytes.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Water of "</w:t>
      </w:r>
      <w:proofErr w:type="spellStart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Naftusia</w:t>
      </w:r>
      <w:proofErr w:type="spellEnd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"</w:t>
      </w:r>
      <w:proofErr w:type="gramStart"/>
      <w:r w:rsidRPr="00792197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val="en-US" w:eastAsia="ru-RU"/>
        </w:rPr>
        <w:t> </w:t>
      </w: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 xml:space="preserve"> renders</w:t>
      </w:r>
      <w:proofErr w:type="gramEnd"/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 xml:space="preserve"> the leveler operating on maintenance of electrolytes of calcium and magnesium in urine of patients an urolithiasis. </w:t>
      </w:r>
    </w:p>
    <w:p w:rsidR="00792197" w:rsidRPr="00792197" w:rsidRDefault="00792197" w:rsidP="007921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Work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is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stated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on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page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49,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it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contains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4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tables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and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5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figures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.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References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73 </w:t>
      </w:r>
      <w:proofErr w:type="spellStart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references</w:t>
      </w:r>
      <w:proofErr w:type="spellEnd"/>
      <w:r w:rsidRPr="0079219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</w:pPr>
      <w:r w:rsidRPr="0079219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 xml:space="preserve">Keywords: </w:t>
      </w:r>
      <w:r w:rsidRPr="00792197"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  <w:t>mineral water of "</w:t>
      </w:r>
      <w:proofErr w:type="spellStart"/>
      <w:r w:rsidRPr="00792197"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  <w:t>Naftusia</w:t>
      </w:r>
      <w:proofErr w:type="spellEnd"/>
      <w:proofErr w:type="gramStart"/>
      <w:r w:rsidRPr="00792197"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  <w:t>"</w:t>
      </w:r>
      <w:r w:rsidRPr="00792197">
        <w:rPr>
          <w:rFonts w:ascii="Times New Roman" w:eastAsia="Times New Roman" w:hAnsi="Times New Roman" w:cs="Times New Roman"/>
          <w:i/>
          <w:sz w:val="26"/>
          <w:szCs w:val="26"/>
          <w:shd w:val="clear" w:color="auto" w:fill="FFFFFF"/>
          <w:lang w:val="en-US" w:eastAsia="ru-RU"/>
        </w:rPr>
        <w:t> </w:t>
      </w:r>
      <w:r w:rsidRPr="00792197"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  <w:t>,</w:t>
      </w:r>
      <w:proofErr w:type="gramEnd"/>
      <w:r w:rsidRPr="00792197"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6"/>
          <w:szCs w:val="26"/>
          <w:shd w:val="clear" w:color="auto" w:fill="FFFFFF"/>
          <w:lang w:val="en-US" w:eastAsia="ru-RU"/>
        </w:rPr>
        <w:t>urolithiasis</w:t>
      </w:r>
      <w:r w:rsidRPr="00792197">
        <w:rPr>
          <w:rFonts w:ascii="Times New Roman" w:eastAsia="Times New Roman" w:hAnsi="Times New Roman" w:cs="Times New Roman"/>
          <w:i/>
          <w:sz w:val="26"/>
          <w:szCs w:val="26"/>
          <w:lang w:val="en-US" w:eastAsia="ru-RU"/>
        </w:rPr>
        <w:t>, diuresis, water-electrolyte exchange</w:t>
      </w:r>
    </w:p>
    <w:p w:rsidR="00792197" w:rsidRPr="00792197" w:rsidRDefault="00792197" w:rsidP="00792197">
      <w:pPr>
        <w:spacing w:after="0" w:line="360" w:lineRule="auto"/>
        <w:ind w:left="708"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ЗМІСТ</w:t>
      </w:r>
    </w:p>
    <w:tbl>
      <w:tblPr>
        <w:tblW w:w="10005" w:type="dxa"/>
        <w:tblLayout w:type="fixed"/>
        <w:tblLook w:val="01E0" w:firstRow="1" w:lastRow="1" w:firstColumn="1" w:lastColumn="1" w:noHBand="0" w:noVBand="0"/>
      </w:tblPr>
      <w:tblGrid>
        <w:gridCol w:w="467"/>
        <w:gridCol w:w="721"/>
        <w:gridCol w:w="8291"/>
        <w:gridCol w:w="30"/>
        <w:gridCol w:w="466"/>
        <w:gridCol w:w="30"/>
      </w:tblGrid>
      <w:tr w:rsidR="00792197" w:rsidRPr="00792197" w:rsidTr="00792197"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Прийняті скорочення та абревіатури……………………………………….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</w:tr>
      <w:tr w:rsidR="00792197" w:rsidRPr="00792197" w:rsidTr="00792197"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</w:t>
            </w: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............................................................................................................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792197" w:rsidRPr="00792197" w:rsidTr="00792197">
        <w:trPr>
          <w:trHeight w:val="448"/>
        </w:trPr>
        <w:tc>
          <w:tcPr>
            <w:tcW w:w="467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12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ОГЛЯД ЛІТЕРАТУРИ ...................................................................................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Фізіологічні механізми регуляції водно-сольового обміну у тварин і людини ……………………………………………………………….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Сечокам'яна хвороба ………………………………………………….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1.3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Фізіологічні основи лікувальної дії води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Нафтуся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………………….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</w:t>
            </w:r>
          </w:p>
        </w:tc>
      </w:tr>
      <w:tr w:rsidR="00792197" w:rsidRPr="00792197" w:rsidTr="00792197">
        <w:tc>
          <w:tcPr>
            <w:tcW w:w="467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МАТЕРІАЛИ І МЕТОДИ ДОСЛІДЖЕНЬ ...............................................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24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ko-KR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Визначення кальцію титрометричним методом із застосуванням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мурексиду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……………………………………………………………..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Визначення магнію в біологічному матеріалі за кольоровою реакцією з титановим жовтим ……………………………………….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2.3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Визначення хлору в біологічному матеріалі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меркурометричним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титруванням в присутності індикатора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діфенілкарбазона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…………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26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2.4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Визначення фосфору по відновленню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фосфорно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-молібденової кислоти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26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2.5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ko-KR"/>
              </w:rPr>
            </w:pPr>
            <w:r w:rsidRPr="0079219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Статистична обробка  результатів досліджень 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9015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РЕЗУЛЬТАТИ ДОСЛІДЖЕНЬ ТА ЇХ ОБГОВОРЕННЯ 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3.1.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Вплив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gram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водного</w:t>
            </w:r>
            <w:proofErr w:type="gram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навантаження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величину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діурезу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</w:t>
            </w: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осіб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з </w:t>
            </w:r>
            <w:proofErr w:type="spellStart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сечокам'яною</w:t>
            </w:r>
            <w:proofErr w:type="spellEnd"/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хворобою</w:t>
            </w: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……………………………………………..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</w:tc>
      </w:tr>
      <w:tr w:rsidR="00792197" w:rsidRPr="00792197" w:rsidTr="00792197">
        <w:trPr>
          <w:gridAfter w:val="1"/>
          <w:wAfter w:w="30" w:type="dxa"/>
        </w:trPr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21" w:type="dxa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3.2.</w:t>
            </w:r>
          </w:p>
        </w:tc>
        <w:tc>
          <w:tcPr>
            <w:tcW w:w="8294" w:type="dxa"/>
            <w:hideMark/>
          </w:tcPr>
          <w:p w:rsidR="00792197" w:rsidRPr="00792197" w:rsidRDefault="00792197" w:rsidP="00792197">
            <w:pPr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Вплив водного навантаження на показники мінерального обміну в осіб з сечокам'яною хворобою ……………………………………….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32</w:t>
            </w:r>
          </w:p>
        </w:tc>
      </w:tr>
      <w:tr w:rsidR="00792197" w:rsidRPr="00792197" w:rsidTr="00792197"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 ............................................................................................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39</w:t>
            </w:r>
          </w:p>
        </w:tc>
      </w:tr>
      <w:tr w:rsidR="00792197" w:rsidRPr="00792197" w:rsidTr="00792197"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 ......................................................................................................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41</w:t>
            </w:r>
          </w:p>
        </w:tc>
      </w:tr>
      <w:tr w:rsidR="00792197" w:rsidRPr="00792197" w:rsidTr="00792197">
        <w:tc>
          <w:tcPr>
            <w:tcW w:w="467" w:type="dxa"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045" w:type="dxa"/>
            <w:gridSpan w:val="3"/>
            <w:hideMark/>
          </w:tcPr>
          <w:p w:rsidR="00792197" w:rsidRPr="00792197" w:rsidRDefault="00792197" w:rsidP="0079219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СПИСОК ЛІТЕРАТУРИ ..................................................................................</w:t>
            </w:r>
          </w:p>
        </w:tc>
        <w:tc>
          <w:tcPr>
            <w:tcW w:w="496" w:type="dxa"/>
            <w:gridSpan w:val="2"/>
            <w:hideMark/>
          </w:tcPr>
          <w:p w:rsidR="00792197" w:rsidRPr="00792197" w:rsidRDefault="00792197" w:rsidP="0079219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21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</w:tr>
    </w:tbl>
    <w:p w:rsidR="00792197" w:rsidRPr="00792197" w:rsidRDefault="00792197" w:rsidP="00792197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 w:type="page"/>
      </w:r>
    </w:p>
    <w:p w:rsidR="00792197" w:rsidRPr="00792197" w:rsidRDefault="00792197" w:rsidP="00792197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  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Сечокам’яна хвороба (СКХ) є одним з найпоширеніших урологічних захворювань у світі.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даними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ВООЗ у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переважній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більшості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розвинених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СКХ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хворіють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1- 3%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дорослого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населення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віком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50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років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Причому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за прогнозами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науковців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розповсюдженість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цієї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нирок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зростатиме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надалі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Возіанов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2016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СКХ уражає молоде працездатне населення і, внаслідок хронічного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рецидивуючого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перебігу, вимагає тривалого лікування, призводить до тимчасової і стійкої непрацездатності, а отже, до значних соціально-економічних збитків.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З іншого боку, часті рецидиви, які супроводжуються вираженим больовим синдромом, призводять до відчуття дискомфорту, знижують якість життя пацієнтів та їх біологічні та соціальні адаптаційні можливості [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Децик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Соломчак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, 2016].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Причини виникнення сечокам'яної хвороби (нефролітіаз) у різних хворих різні, тобто це захворювання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поліетіологічне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Лікування хворих при сечокам'яній хворобі може бути консервативним і оперативним.  Як правило, хворих піддають комплексному лікуванню.  Консервативне лікування спрямоване на ліквідацію больових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відчуттів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запального процесу, на профілактику рецидивів і ускладнень захворювання .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У комплексному лікуванні хворих на сечокам'яну хворобу має важливе значення санаторно-курортне лікування.  Однак до призначення мінеральних вод треба ставитися обережно, так як надмірне їх вживання може погіршити перебіг захворювання [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Чемоданов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2004]. </w:t>
      </w:r>
    </w:p>
    <w:p w:rsidR="00792197" w:rsidRPr="00792197" w:rsidRDefault="00792197" w:rsidP="00792197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Значне місце в лікуванні сечокам'яної хвороби надається бальнеологічним методам, а в першу чергу водам типу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». "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є найбільш відомою мінеральною водою курорту Трускавець.  Це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слабомінералізована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(з мінералізацією 0,63-0,85 г / л)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гідрокарбонатно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-магнієво-кальцієва вода, що має запах і присмак нафти.  У воді містяться органічні речовини, зокрема бітуми, гумус, жирні кислоти,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аміноз'єднання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нейтральні і кислі смоли, масла, феноли та ін. [</w:t>
      </w:r>
      <w:proofErr w:type="spellStart"/>
      <w:r w:rsidRPr="0079219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Івасівка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Попович,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Аксентійчук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, 1999].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Однак отримані різними авторами дані про вплив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на організм неоднозначні і в ряді випадків суперечливі [Попович, 2000; Попович,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Гумега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Філь, 2011].  Тому дослідження в цьому напрямку є актуальними.  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нашої роботи було: вивчення впливу одноразового і курсового прийому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на діурез і деякі показники водно-електролітного обміну у людей з сечокам'яною хворобою.</w:t>
      </w:r>
    </w:p>
    <w:p w:rsidR="00792197" w:rsidRPr="00792197" w:rsidRDefault="00792197" w:rsidP="00792197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Задачами дослідження були: </w:t>
      </w:r>
    </w:p>
    <w:p w:rsidR="00792197" w:rsidRPr="00792197" w:rsidRDefault="00792197" w:rsidP="0079219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- з'ясування впливу одноразового прийому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на величину діурезу в осіб з сечокам'яною хворобою;</w:t>
      </w:r>
    </w:p>
    <w:p w:rsidR="00792197" w:rsidRPr="00792197" w:rsidRDefault="00792197" w:rsidP="0079219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- визначення добового діурезу в  осіб з сечокам'яною хворобою після курсового прийому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792197" w:rsidRPr="00792197" w:rsidRDefault="00792197" w:rsidP="0079219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-  визначення вмісту у сечі і плазмі крові електролітів ( кальцію, магнію, фосфатів і хлоридів) в  осіб з сечокам'яною хворобою після одноразового  прийому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</w:t>
      </w:r>
    </w:p>
    <w:p w:rsidR="00792197" w:rsidRPr="00792197" w:rsidRDefault="00792197" w:rsidP="0079219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Об’єкт дослідження – фізіологічна дія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слабкомінералізованої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(курорт Трускавець)</w:t>
      </w:r>
    </w:p>
    <w:p w:rsidR="00792197" w:rsidRPr="00792197" w:rsidRDefault="00792197" w:rsidP="0079219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Предмет дослідження – показники водно-електролітного обміну в осіб з сечокам'яною хворобою при вживанні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A05C78" w:rsidRDefault="00A05C78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Default="00792197">
      <w:pPr>
        <w:rPr>
          <w:lang w:val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УЗАГАЛЬНЕННЯ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Порушення водно-електролітного обміну лежать в основі патогенезу ряду захворювань, особливо це стосується розвитку сечокам'яної хвороби.  Особливе місце в лікуванні цього захворювання відводиться слабо мінералізованим  водам, в першу чергу водам типу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».  Дослідженню впливу таких вод на водно-електролітний обмін присвячено значну кількість експериментальних і клінічних робіт [</w:t>
      </w:r>
      <w:proofErr w:type="spellStart"/>
      <w:r w:rsidRPr="0079219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Івасівка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Попович і ін.., 1999;</w:t>
      </w:r>
      <w:r w:rsidRPr="00792197"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Есипенко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1981;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Шестопалов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2004; ]. 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 отримані різними авторами дані суперечливі і не дають однозначної відповіді про характер впливу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на діурез.  Отримані нами дані не підтверджують деяких категоричних висловлювань попередніх авторів [Попович, 2000; Попович,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Гумега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, Філь, 2011] про те, що водний діурез у людей після прийому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перевищує такий після прийому водопровідної води.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У наших дослідженнях ми спостерігали як стимулюючий, так і гальмівний вплив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на водний діурез.  При цьому спрямованість впливу визначалася реактивністю видільної функції нирок на водне навантаження: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підвищувала низьку реактивність і знижувала високу.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Курсовий прийом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надавав на сечовиділення такий же вплив, як і одноразовий.  У 60% пацієнтів спостерігали збільшення діурезу, а у 40% - зменшення.  Таке явище відзначають і деякі автори.  Так, С. Г.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Чемоданов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[2004] вважає, що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у 20% хворих збільшує діурез значно, у 50% - незначно, а у 30% - не збільшує взагалі.  Б. Е.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Есипенко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[1981] вважає, що спрямованість впливу курсового прийому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на діурез, як у здорових лабораторних тварин, так і у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урологічно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хворих людей, визначається дозою добового навантаження: оптимальні дози стимулюють діурез, а інші - не впливають або  гальмують.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Нам не вдалося знайти зв'язок між добовою дозою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та характером впливу її на добовий діурез.  У той же час нами показана роль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вихідного діурезу: низькі значення показників діурезу зростали, а високі - знижувалися.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більшість досліджуваних показників водно-електролітного обміну у осіб з сечокам’яною хворобою  вода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надає дію відповідно до загально біологічного закону  «вихідного значення» [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Копанев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Власов, 1982;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Торохтин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2014], підвищуючи низькі значення показників і знижуючи підвищені, що характерно для дії природних чинників на організм.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Аналогічний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вирівнюючий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ефект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відзначений деякими авторами на виділення поліпептидних гормонів [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Петухова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Моисеев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Моисеева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2003], обмін глюкози [Попович,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Бариляк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2009; Попович,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Івасівка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2010] та інші функції організму.</w:t>
      </w:r>
    </w:p>
    <w:p w:rsidR="00792197" w:rsidRPr="00792197" w:rsidRDefault="00792197" w:rsidP="0079219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ВИСНОВКИ</w:t>
      </w:r>
    </w:p>
    <w:p w:rsidR="00792197" w:rsidRPr="00792197" w:rsidRDefault="00792197" w:rsidP="0079219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1. В осіб з сечокам'яною хворобою виявлено як стимулюючий (40%), так і гальмівний (60%) вплив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слабкомінералізованої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на водний діурез.  В осіб з вихідним низьким водним діурезом прийом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приводив, як правило, до збільшення сечоутворення.  В осіб з вихідним відносно високим діурезом (у порівнянні з особами першої групи) прийом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приводив, як правило, до зменшення сечоутворення. 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2. В осіб, які мали позитивний діурез після прийому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спостерігалось  збільшенням швидкості екскреції з сечею кальцію, магнію, фосфатів і хлоридів (на 70 – 150 %). В осіб з негативним  діурезом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відмічено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зниження екскреції з сечею досліджуваних електролітів (на 8 – 34 %).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3. Вода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надає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вирівнюючу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дію  на вміст електролітів кальцію і магнію в сечі хворих на сечокам'яну хворобу Вихідні високі концентрації електролітів після прийому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знижуються, а низькі - підвищуються. 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4. Як одноразовий, так і курсовий прийом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» не вплинув на вміст електролітів в плазмі крові хворих на сечокам'яну хворобу.</w:t>
      </w: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2197" w:rsidRPr="00792197" w:rsidRDefault="00792197" w:rsidP="0079219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СПИСОК ЛІТЕРАТУРИ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Аксентійчук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І.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Комплексне лікування пацієнтів с сечокам’яною хворобою методом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екстракорпоральної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ліпотріпсії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мінеральною водою “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” в умовах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курорта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Трускавець // Український медичний часопис. – 2000. – Т.17, №3. – С.73 – 76.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Бабов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К. Д., Золотарева Т. А.,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Насибуллин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Б. А.,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Никипелова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Е. М., Павлова Е. С., Алексеенко Н. А., Олешко А. Я.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Особенности биологического действия минеральных вод разной минерализации</w:t>
      </w:r>
      <w:proofErr w:type="gram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.</w:t>
      </w:r>
      <w:proofErr w:type="gram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— К.: КИМ, 2009. — 60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Бабов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К. Д.,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Нікіпелова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О. М.,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Кисилевська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А. Ю., Солодова Л. Б.,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Ніколенко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С. І.,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Алексєєнко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Н. О. и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др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.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Стабілізація мінеральних вуглекислих вод при їх виробництві. — Одеса: Евен, 2012. — 48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Бабов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 Д.,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Нікіпелова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Мокієнко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Ніколенко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І.,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Кисилевська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Ю., Сторчак О. В., Леонова С. В., Погребний А. Л., Захарченко Є. А.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Роль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мікробіоти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у формуванні мінеральних природних вод /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ред. К.Д.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Бабова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Одеса, 2017. – 240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Бабов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 Д.,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Нікіпелова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Мокієнко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Кисилевська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Ю.,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Ніколенко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І., Сторчак О. В., Леонова С. В.,. Погребний А. Л, Захарченко Є. А.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Державний кадастр природних лікувальних ресурсів.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Здобутки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перспективи</w:t>
      </w:r>
      <w:proofErr w:type="spellEnd"/>
      <w:proofErr w:type="gram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/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 ред. К.Д.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Бабова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Одеса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Фенікс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2017. – 150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Багров Я. Ю.  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Манусова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Б.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  Роль почек в поддержании кислотно-щелочного равновесия организма  //Нефрология и диализ. —2016. —Т.18, №2. — С.  165-171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Батырханова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Прмагамбетов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 К.,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Иманбекова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 Б.,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Тлеубаев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С.С.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Физиология и нарушения водно-солевого обмена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П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редакцией В.В.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Чурсина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Методические материалы к практическим и семинарским занятиям, –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КазМУНО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(АГИУВ), 2011. –  44с. 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hyperlink r:id="rId6" w:history="1">
        <w:r w:rsidRPr="00792197">
          <w:rPr>
            <w:rFonts w:ascii="Times New Roman" w:eastAsia="Times New Roman" w:hAnsi="Times New Roman" w:cs="Times New Roman"/>
            <w:i/>
            <w:iCs/>
            <w:color w:val="000000"/>
            <w:sz w:val="28"/>
            <w:szCs w:val="28"/>
            <w:u w:val="single"/>
            <w:lang w:val="ru-RU" w:eastAsia="ru-RU"/>
          </w:rPr>
          <w:t xml:space="preserve"> </w:t>
        </w:r>
        <w:proofErr w:type="spellStart"/>
        <w:r w:rsidRPr="00792197">
          <w:rPr>
            <w:rFonts w:ascii="Times New Roman" w:eastAsia="Times New Roman" w:hAnsi="Times New Roman" w:cs="Times New Roman"/>
            <w:i/>
            <w:iCs/>
            <w:color w:val="000000"/>
            <w:sz w:val="28"/>
            <w:szCs w:val="28"/>
            <w:u w:val="single"/>
            <w:lang w:val="ru-RU" w:eastAsia="ru-RU"/>
          </w:rPr>
          <w:t>Батюшин</w:t>
        </w:r>
        <w:proofErr w:type="spellEnd"/>
      </w:hyperlink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М. М., </w:t>
      </w:r>
      <w:hyperlink r:id="rId7" w:history="1">
        <w:r w:rsidRPr="00792197">
          <w:rPr>
            <w:rFonts w:ascii="Times New Roman" w:eastAsia="Times New Roman" w:hAnsi="Times New Roman" w:cs="Times New Roman"/>
            <w:i/>
            <w:iCs/>
            <w:color w:val="000000"/>
            <w:sz w:val="28"/>
            <w:szCs w:val="28"/>
            <w:u w:val="single"/>
            <w:lang w:val="ru-RU" w:eastAsia="ru-RU"/>
          </w:rPr>
          <w:t>Пасечник</w:t>
        </w:r>
      </w:hyperlink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Д. Г.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Ламинины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структуре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гломерулярной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базальной мембраны // Нефрология  и гемодиализ. — 2016. — Т. 20, № 5 . – С. 9-15.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Великанова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К.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Осморецепторы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—Н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овосибирск: Наука, 1983. — 346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Возіанов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О., Коваль Д.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В., Руденко А.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Желтовська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залежності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каменеутворення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нирках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властивостей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виявлених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сечі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умовно-патогенних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мікроорганізмі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//Урологія. – 2016. – Т.20, №4. – С. 79 – 84.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Газенко О. Г.,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Наточин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 В. Григорьев А. И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Вводно-солевой гомеостаз и космический полет // В сб.: Проблемы космической биологии. — М.: Наука, 1986. — С. 246 - 312.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Ганинець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П. П., Данила М.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Сарканич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В., Макара Ю. В.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Застосування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гідрокарбонатних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натрієвих вод різної мінералізації в лікуванні хворих з поєднаною патологією внутрішніх органів //</w:t>
      </w:r>
      <w:r w:rsidRPr="007921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Науково-практичний журнал Медична реабілітація, курортологія, фізіотерапія. – 2015. – Т.83, № 3-4.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2015. – С.51 - 59.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Гинецинский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Г.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Физиологические механизмы водно-солевого равновесия.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Л.: АН СССР, 1963. – 430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Гиняр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Баумгарт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Ш.–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Нефрология и водно-электролитный обмен.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—М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Логосфера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2015. — 344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Гоженко</w:t>
      </w:r>
      <w:proofErr w:type="spellEnd"/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І, </w:t>
      </w:r>
      <w:proofErr w:type="spellStart"/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Повєткіна</w:t>
      </w:r>
      <w:proofErr w:type="spellEnd"/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 М.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fldChar w:fldCharType="begin"/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instrText xml:space="preserve"> HYPERLINK "http://www.irbis-nbuv.gov.ua/cgi-bin/irbis_nbuv/cgiirbis_64.exe?C21COM=2&amp;I21DBN=UJRN&amp;P21DBN=UJRN&amp;IMAGE_FILE_DOWNLOAD=1&amp;Image_file_name=PDF/MedGid_2015_13_1-3_3.pdf" </w:instrTex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fldChar w:fldCharType="separate"/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Вплив одноразового вживання мінеральної води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на функціональний стан вегетативної нервової системи у пацієнтів з хронічним пієлонефритом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fldChar w:fldCharType="end"/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Медична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гідрологія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реабілітація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—2015. — Т.13, №1-3. —С. 8-14.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Децик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З., 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Соломчак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Д. Б.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Сечокам’яна хвороба як чинник соціально-психологічної та фізіологічної дезадаптації хворих //Урологія. – 2016. – Т.20,  №3. – С. 78 – 83.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Динченко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И.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Особенности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уролитиаза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собак и кошек в условиях мегаполиса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Распространение, этиология, патогенез, диагностика и терапия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….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.н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аук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16.00.02. – Москва, 2005. – 26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Дзюрак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С.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Мочекаменная болезнь: патогенез, диагностика, лечение //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ал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практич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еского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врача.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1988.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2.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 С. 46 – 58.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Драгомирецька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Н. В.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Відновлювальне лікування хворих на хронічний атрофічний гастрит. — Одеса: Друкарський дім, 2012. — 140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92197">
        <w:rPr>
          <w:rFonts w:ascii="Times New Roman" w:eastAsia="Arial-BoldMT" w:hAnsi="Times New Roman" w:cs="Times New Roman"/>
          <w:bCs/>
          <w:i/>
          <w:iCs/>
          <w:sz w:val="28"/>
          <w:szCs w:val="28"/>
          <w:lang w:val="ru-RU" w:eastAsia="ru-RU"/>
        </w:rPr>
        <w:lastRenderedPageBreak/>
        <w:t>Есипенко Б. Е.</w:t>
      </w:r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val="ru-RU" w:eastAsia="ru-RU"/>
        </w:rPr>
        <w:t xml:space="preserve"> Физиологическое действие минеральной воды «</w:t>
      </w:r>
      <w:proofErr w:type="spellStart"/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val="ru-RU" w:eastAsia="ru-RU"/>
        </w:rPr>
        <w:t xml:space="preserve">». – Киев: </w:t>
      </w:r>
      <w:proofErr w:type="spellStart"/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val="ru-RU" w:eastAsia="ru-RU"/>
        </w:rPr>
        <w:t>Наукова</w:t>
      </w:r>
      <w:proofErr w:type="spellEnd"/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val="ru-RU" w:eastAsia="ru-RU"/>
        </w:rPr>
        <w:t xml:space="preserve"> думка, 1981. – 216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Золотарёва Т. А., Павлова Е. С.,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Никипелова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Насибуллин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Б. А., Алексеенко Н. А. и др.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Перспективы использования маломинерализованных минеральных вод для коррекции стресс-индуцированной эндогенной интоксикации. — Одесса: ПОЛИГРАФ, 2012. — 120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Иванова Л. Н.,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Наточин</w:t>
      </w:r>
      <w:proofErr w:type="spellEnd"/>
      <w:r w:rsidRPr="0079219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Ю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9219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В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Физиологические механизмы регуляции вводно-солевого баланса у животных и человека// Физиологический журнал СССР 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1987. 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Т. 73, №5.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1403 - 1412.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Івасівка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В., Попович І. Л.,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Аксентійчук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І.,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Білас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Р.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Природа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бальнеочинників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води "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", суть її лікувально-профілактичної дії. - Трускавець: ЗАТ "Трускавецькурорт", 1999. –123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Івасівка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В., Попович І. Л.,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Аксентійчук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І.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Флюнт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С.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Фізіологічна активність сечової кислоти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її роль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механізмі дії води </w:t>
      </w:r>
      <w:proofErr w:type="spellStart"/>
      <w:r w:rsidRPr="0079219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 К.: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Комп'ютерпрес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– 163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щенко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 П.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Мінеральні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води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Поділля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ресурси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мінеральних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 (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праць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), 2005. – 458с.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Колесник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Е. О.,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Бабова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 Д.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Мінеральні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води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К.: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“К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упріянова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”, 2005.– 560 c.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Копанев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И., Власов В. В.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Общие закономерности развития реакции организма на внешние воздействия //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Изв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естия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 СССР, сер. Биол. – 1982.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№1. –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44 -  45.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Костюченко С. С.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Кислотно-щелочной баланс в интенсивной терапии. – Минск: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Вышейша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школа,  2009. – 268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Кортикостероидная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регуляция водно-солевого гомеостаза.//Под ред. М. Г.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Колпакова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М.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Наука,  1967. – 250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Курорти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України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державного та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місцевого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значення</w:t>
      </w:r>
      <w:proofErr w:type="spellEnd"/>
      <w:proofErr w:type="gram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/ З</w:t>
      </w:r>
      <w:proofErr w:type="gram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а ред. К. Д.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Бабова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О. М.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Нікіпелової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— Одеса: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Пальміра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2010. — 220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Ладодо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 С.,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Кистенева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 С., Наумова В. И.,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Кутафина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К.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Болезни почек и мочевыводящих путей // В кн. Основы рационального питания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детей / Под ред. К. С.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Ладодо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Д.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Отт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Е. М. Фатеевой.— Киев: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1987.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55 - 59.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Лахин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Флюнт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С., Попович И. Л.,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Дербиш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 В.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минеральной воды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на обмен воды в желудочно-кишечном тракте и в почках // Экспериментальная и клиническая бальнеология вод типа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»: Мат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риалы  научно-практической конференции. – Трускавец, 199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С. 4 – 48.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Лопаткин Н. А.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Урология. – М.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Медицина, 1995.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236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Лот К. М.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Основы физиологии почек  /Под ред. Ю.Г.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Аляева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—М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 Научный мир, 2005. — 292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hyperlink r:id="rId8" w:history="1">
        <w:r w:rsidRPr="00792197">
          <w:rPr>
            <w:rFonts w:ascii="Times New Roman" w:eastAsia="Times New Roman" w:hAnsi="Times New Roman" w:cs="Times New Roman"/>
            <w:i/>
            <w:iCs/>
            <w:color w:val="000000"/>
            <w:sz w:val="28"/>
            <w:szCs w:val="28"/>
            <w:u w:val="single"/>
            <w:lang w:val="ru-RU" w:eastAsia="ru-RU"/>
          </w:rPr>
          <w:t>Лысова</w:t>
        </w:r>
      </w:hyperlink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Е. В, </w:t>
      </w:r>
      <w:hyperlink r:id="rId9" w:history="1">
        <w:r w:rsidRPr="00792197">
          <w:rPr>
            <w:rFonts w:ascii="Times New Roman" w:eastAsia="Times New Roman" w:hAnsi="Times New Roman" w:cs="Times New Roman"/>
            <w:i/>
            <w:iCs/>
            <w:color w:val="000000"/>
            <w:sz w:val="28"/>
            <w:szCs w:val="28"/>
            <w:u w:val="single"/>
            <w:lang w:val="ru-RU" w:eastAsia="ru-RU"/>
          </w:rPr>
          <w:t xml:space="preserve"> Савенкова</w:t>
        </w:r>
      </w:hyperlink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Н. Д. 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Показатели обмена железа,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эритропоэтина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гипоксией индуцированного фактора при анемии у детей с хронической болезнью почек // Нефрология и диализ. —2017. —</w:t>
      </w:r>
      <w:hyperlink r:id="rId10" w:tgtFrame="_parent" w:history="1"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Т. 21, № 6. —</w:t>
        </w:r>
      </w:hyperlink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 . 68 – 77.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Малышев В. Д.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Кислотно-основное состояние и водно-электролитный баланс в интенсивной терапии.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М.: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OZON.RU, 2005. – 288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Манцевинчуте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-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Эрингене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Е. В.</w:t>
      </w:r>
      <w:r w:rsidRPr="0079219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Упрощенные математико-статистические методы в медицинской исследовательской работе //Патологическая физиология и экспериментальная терапия. -1964. - №4. – С.71 –78.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Наточин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Ю. В.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Основы физиологии почки. - СПб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СПбГМУ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2014. — 324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Наточин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 В., Мухин Н. А. 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Введение в нефрологию. – СПб.: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СПбГМУ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2007. — 346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End"/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Нікіпелова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О. М., Солодова Л. Б.,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Коєва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Х. О.,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Ніколенко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С. І., </w:t>
      </w: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Алексєєнко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Н. О.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Відбирання, консервування, транспортування та зберігання проб мінеральної води: Методичний посібник / ДУ «Український НДІ медичної реабілітації та курортології МОЗ України». — Одеса, 2011. — 44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Папиж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В.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Приходина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С.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Синдром мнимого избытка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минералокортикоидов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трудности диагностики и лечения  //  Нефрология и диализ. —2017—Т. 19,  №4 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68-72 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Поберская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А.,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Бабов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 Д., Янченко Т. С.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Минеральные воды в санаторно-курортной реабилитации детей с онкологическими заболеваниями/ под ред. В. А.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Поберской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К. Д.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Бабова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— К.: КИМ, 2013. — 196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Повєткіна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М.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термінових адаптивних реакцій на внутрішнє застосування мінеральної води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у пацієнтів з хронічним пієлонефритом за характеристиками варіабельності серцевого ритму // 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Науково-практичний журнал Медична реабілітація, курортологія, фізіотерапія.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 xml:space="preserve">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2015.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Т.83, № 3-4. 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С.11 - 15</w:t>
      </w:r>
      <w:r w:rsidRPr="00792197">
        <w:rPr>
          <w:rFonts w:ascii="Times New Roman" w:eastAsia="Times New Roman" w:hAnsi="Times New Roman" w:cs="Times New Roman"/>
          <w:bCs/>
          <w:color w:val="3366FF"/>
          <w:sz w:val="28"/>
          <w:szCs w:val="28"/>
          <w:lang w:eastAsia="ru-RU"/>
        </w:rPr>
        <w:t xml:space="preserve">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92197">
        <w:rPr>
          <w:rFonts w:ascii="Times New Roman" w:eastAsia="Arial-BoldMT" w:hAnsi="Times New Roman" w:cs="Times New Roman"/>
          <w:bCs/>
          <w:i/>
          <w:iCs/>
          <w:sz w:val="28"/>
          <w:szCs w:val="28"/>
          <w:lang w:eastAsia="ru-RU"/>
        </w:rPr>
        <w:t>Повєткіна</w:t>
      </w:r>
      <w:proofErr w:type="spellEnd"/>
      <w:r w:rsidRPr="00792197">
        <w:rPr>
          <w:rFonts w:ascii="Times New Roman" w:eastAsia="Arial-BoldMT" w:hAnsi="Times New Roman" w:cs="Times New Roman"/>
          <w:bCs/>
          <w:i/>
          <w:iCs/>
          <w:sz w:val="28"/>
          <w:szCs w:val="28"/>
          <w:lang w:eastAsia="ru-RU"/>
        </w:rPr>
        <w:t xml:space="preserve"> Т. М</w:t>
      </w:r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eastAsia="ru-RU"/>
        </w:rPr>
        <w:t xml:space="preserve">. </w:t>
      </w:r>
      <w:r w:rsidRPr="00792197">
        <w:rPr>
          <w:rFonts w:ascii="Times New Roman" w:eastAsia="Arial-BoldMT" w:hAnsi="Times New Roman" w:cs="Times New Roman"/>
          <w:bCs/>
          <w:sz w:val="28"/>
          <w:szCs w:val="28"/>
          <w:lang w:eastAsia="ru-RU"/>
        </w:rPr>
        <w:t xml:space="preserve">Вегетативні прояви реакцій термінової адаптації практично здорових чоловіків до внутрішнього вживання мінеральної води </w:t>
      </w:r>
      <w:proofErr w:type="spellStart"/>
      <w:r w:rsidRPr="00792197">
        <w:rPr>
          <w:rFonts w:ascii="Times New Roman" w:eastAsia="Arial-BoldMT" w:hAnsi="Times New Roman" w:cs="Times New Roman"/>
          <w:bCs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Arial-BoldMT" w:hAnsi="Times New Roman" w:cs="Times New Roman"/>
          <w:bCs/>
          <w:sz w:val="28"/>
          <w:szCs w:val="28"/>
          <w:lang w:eastAsia="ru-RU"/>
        </w:rPr>
        <w:t xml:space="preserve"> //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eastAsia="ru-RU"/>
        </w:rPr>
        <w:t>Гигиена</w:t>
      </w:r>
      <w:proofErr w:type="spellEnd"/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eastAsia="ru-RU"/>
        </w:rPr>
        <w:t xml:space="preserve"> и екологія.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eastAsia="ru-RU"/>
        </w:rPr>
        <w:t xml:space="preserve"> 2015.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eastAsia="ru-RU"/>
        </w:rPr>
        <w:t xml:space="preserve">№1-2.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Arial-BoldMT" w:hAnsi="Times New Roman" w:cs="Times New Roman"/>
          <w:bCs/>
          <w:iCs/>
          <w:sz w:val="28"/>
          <w:szCs w:val="28"/>
          <w:lang w:eastAsia="ru-RU"/>
        </w:rPr>
        <w:t xml:space="preserve"> С. 145 – 157.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Попович І. Л.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Біоактивна вода "</w:t>
      </w:r>
      <w:proofErr w:type="spellStart"/>
      <w:r w:rsidRPr="0079219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"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шлунок.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К. :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Комп'ютерпрес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2000.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234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Попович І. Л.,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Бариляк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Г.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Вплив курсового вживання біоактивної води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рівень стресу у жінок з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ендокринно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-гінекологічною патологією// Медична гідрологія та реабілітація. – 2009. –  Т. 7, № 3. –С. 100 - 118. 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Попович</w:t>
      </w:r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І. Л.,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Івасівка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Бариляк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Г.,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Шологін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І.,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Дацько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Р.,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Королишин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Т. А.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Особливості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постстресового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стану слизової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шлунка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та параметрів метаболізму і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нейроендокринно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-імунного комплексу у щурів з різною резистентністю до гіпоксії та аеробною м’язовою </w:t>
      </w:r>
      <w:r w:rsidRPr="0079219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витривалістю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hyperlink r:id="rId11" w:tooltip="Періодичне видання" w:history="1"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 xml:space="preserve">Здобутки клінічної 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i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 xml:space="preserve"> експериментальної медицини</w:t>
        </w:r>
      </w:hyperlink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2010. - № 2. - С. 141 – 150.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hyperlink r:id="rId12" w:history="1"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Попович І. Л.</w:t>
        </w:r>
      </w:hyperlink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,</w:t>
      </w:r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hyperlink r:id="rId13" w:history="1"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Гумега М. Д.</w:t>
        </w:r>
      </w:hyperlink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hyperlink r:id="rId14" w:history="1"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Філь, В. М.</w:t>
        </w:r>
      </w:hyperlink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Поліваріантний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вплив біоактивної води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секрецію </w:t>
      </w:r>
      <w:proofErr w:type="spell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шлунка</w:t>
      </w:r>
      <w:proofErr w:type="spell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пошкодження його слизової за умов </w:t>
      </w:r>
      <w:proofErr w:type="gramStart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перев’язки</w:t>
      </w:r>
      <w:proofErr w:type="gramEnd"/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воротаря у щурів Наукова електронна бібліотека періодичних видань НАН України,   2011. </w:t>
      </w:r>
      <w:hyperlink r:id="rId15" w:history="1"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http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eastAsia="ru-RU"/>
          </w:rPr>
          <w:t>://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dspace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eastAsia="ru-RU"/>
          </w:rPr>
          <w:t>.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nbuv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eastAsia="ru-RU"/>
          </w:rPr>
          <w:t>.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gov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eastAsia="ru-RU"/>
          </w:rPr>
          <w:t>.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ua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eastAsia="ru-RU"/>
          </w:rPr>
          <w:t>/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handle</w:t>
        </w:r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eastAsia="ru-RU"/>
          </w:rPr>
          <w:t>/123456789/41273</w:t>
        </w:r>
      </w:hyperlink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Попутников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Меленчук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Ф., Висмонт Ф. И.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Нарушения вводно-электролитного обмена (Патофизиологические аспекты). Учебно-методическое пособие. – Минск: БГМУ, 2011. — 37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Пухова Г. Г., Моисеев А. Ю., Моисеева Н. П.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  <w:t xml:space="preserve">Особенности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детоксикации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организма при курсовом применении минеральных вод типа «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в условиях постоянного действия малых доз ионизирующего излучения //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Екологія довкілля та безпека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життедіяльності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№3, 2003. – С. 54 – 58.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Рогач І. М., Лемко І. С.,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Киртич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П., Лемко О.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І.,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Заяць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Лікувально-оздоровче використання екологічно чистих природних територій // Екологічний вісник. – 2002. – №1-2. – 46 - 52.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Савин И. А., Горячев А. С.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Водно-электролитные нарушения в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нейрореанимации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 М.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ООО АКСИОМ ГРАФИКС ЮНИОН, 2015. – 333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Стусь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П.,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Агеєв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О.,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Амбросійчук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Я. та ін.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Відкрите дослідження по вивченню клініко-епідеміологічних характеристик сечокам’яної хвороби в Україні //Урологія, 2015. – Т. 19, №3. – С. 74 -81.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Сухоруков  В. П.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Водно-электролитный обмен, нарушения и коррекция. – Киров: Кировская государственная медицинская академия,  2006. – 143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Торохтин</w:t>
      </w:r>
      <w:proofErr w:type="spellEnd"/>
      <w:r w:rsidRPr="00792197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А. М.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Аналитическая медицина (аксиомы, принципы, гипотезы). Введение в математико-аналитическое решение медицинских задач. - Ужгород: </w:t>
      </w:r>
      <w:proofErr w:type="spellStart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Полиграфцентр</w:t>
      </w:r>
      <w:proofErr w:type="spellEnd"/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«Лира», 2014.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168 с. </w:t>
      </w:r>
      <w:r w:rsidRPr="007921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Физиология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почки и водно-солевого обмена /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Ю.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В.Наточина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Основы современной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физиологии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СПб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.: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Наука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 </w:t>
      </w:r>
      <w:r w:rsidRPr="0079219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1993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576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highlight w:val="magenta"/>
          <w:lang w:val="ru-RU" w:eastAsia="ru-RU"/>
        </w:rPr>
        <w:t xml:space="preserve">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Финкинштейн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Я. Д.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Осморегулирующая система организма высших животных. — Новосибирск: Наука, 1983. — 424 с.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Фоменко Д. В.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регуляторных пептидов на водно-солевой обмен у крыс в норме и патологии: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… 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канд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.б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иол.наук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r w:rsidRPr="0079219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14.00.17. — Новокузнецк, 1998. — 24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hyperlink r:id="rId16" w:history="1">
        <w:r w:rsidRPr="00792197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>Фоменко Н. В.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 </w:t>
        </w:r>
        <w:proofErr w:type="spellStart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Рекреаційні</w:t>
        </w:r>
        <w:proofErr w:type="spell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 </w:t>
        </w:r>
        <w:proofErr w:type="spellStart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ресурси</w:t>
        </w:r>
        <w:proofErr w:type="spell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 та </w:t>
        </w:r>
        <w:proofErr w:type="spellStart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курортологія</w:t>
        </w:r>
        <w:proofErr w:type="spell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. </w:t>
        </w:r>
        <w:proofErr w:type="spellStart"/>
        <w:proofErr w:type="gramStart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П</w:t>
        </w:r>
        <w:proofErr w:type="gram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ідручник</w:t>
        </w:r>
        <w:proofErr w:type="spell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. 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– 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К.: Центр </w:t>
        </w:r>
        <w:proofErr w:type="spellStart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навчальної</w:t>
        </w:r>
        <w:proofErr w:type="spell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 </w:t>
        </w:r>
        <w:proofErr w:type="spellStart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літератури</w:t>
        </w:r>
        <w:proofErr w:type="spellEnd"/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 xml:space="preserve">, 2007. 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– </w:t>
        </w:r>
        <w:r w:rsidRPr="0079219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312 с.</w:t>
        </w:r>
      </w:hyperlink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Хейтц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У. И</w:t>
      </w:r>
      <w:proofErr w:type="gram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,</w:t>
      </w:r>
      <w:proofErr w:type="gram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Горн М. М.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Водно-электролитный и кислотно-основной баланс. Краткое  руководство. – М.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БИНОМ. Лаборатория знаний,  2014. – 359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Целюх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Н.С., </w:t>
      </w:r>
      <w:proofErr w:type="spellStart"/>
      <w:proofErr w:type="gram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</w:t>
      </w:r>
      <w:proofErr w:type="gram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ітик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Дмитрієнко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В.В.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факторів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харчування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утворення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каменів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нирках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населення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нашого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//Урологія. – 2015. – Т. 19,  №3. – С. 74 -  81.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Церковнюк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В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Механизмы действия воды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физическую трудоспособность у больных с патологией органов пищеварения: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.д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 канд. мед. наук.  - Ивано-Франковск, 2004. – 24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Чавдурбаев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Р.,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Норбоев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К. Н.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Профилактика нарушений витаминно-минерального обмена у коров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Ветеринарная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медицина. – 2013. – №2. – С. 46 - 52.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Чемоданов С. Г.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Минеральная вода "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в ранней комплексной профилактике  мочекаменной болезни в условиях стационара: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 канд. мед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аук.  - К., 2004. – 26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Черненко В. В., Черненко Д.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Желтовська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Н.І.,. Савчук В. Й.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Сечокисла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гіперкристалурія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роль у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ниркових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конкременті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//Урологія, 2017. – Т. 21. – №1. – С. 80 - 86.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Чорнобиль,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пристосувально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захисні системи, реабілітація /За ред. П.Г. Костюка,  І.Л. Поповича,  С.В.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Івасівки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ін..- Київ: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Комп'ютерпрес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, 2006. – 348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Шейман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Патофизиология почки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.. — 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Бином, 2015. — 206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Шестопалов В. М., Моисеева Н. П., Пухова Г. Г. и др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Применение МВ типа "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для оздоровления населения из зон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черноб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u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льских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вuпадений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Материалu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"Экология городов", Одесса, июль 1998.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Одесса, 1998.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364 - 368.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Шестопалов В. М.,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Моі</w:t>
      </w:r>
      <w:proofErr w:type="gram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сеєва</w:t>
      </w:r>
      <w:proofErr w:type="spellEnd"/>
      <w:proofErr w:type="gram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П., Дружина М. О. та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ін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Мінеральні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води типу "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",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особливості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хімічного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складу та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Хімія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води.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2001.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23, № 6.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639 - 649.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Шестопалов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М., Негода Г. М., Набоба М. В., </w:t>
      </w:r>
      <w:proofErr w:type="spellStart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Овчиннікова</w:t>
      </w:r>
      <w:proofErr w:type="spellEnd"/>
      <w:r w:rsidRPr="007921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Проблеми класифікації мінеральних вод України і перспективи виявлення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їх різноманітності// Проблеми мінеральних вод: Збірник наукових праць. – К., 2002. – С. 13 - 32. 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Шестопалов В. М., Моисеева Н. П.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Еще раз о лечебном начале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минеральн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u</w:t>
      </w:r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 типа "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Нафтуся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// Геологический журнал.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2004.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3.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96 - 97.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Эммануэль В. Л.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Осмометрия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клинической лабораторной диагностике. — СПб</w:t>
      </w:r>
      <w:proofErr w:type="gramStart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СПбГМУ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2013. — 123 с.</w:t>
      </w:r>
    </w:p>
    <w:p w:rsidR="00792197" w:rsidRPr="00792197" w:rsidRDefault="00792197" w:rsidP="007921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9219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Hall C.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value of natriuretic peptides for the management of heart failure: current state of play.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7921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</w:t>
      </w:r>
      <w:proofErr w:type="spellEnd"/>
      <w:r w:rsidRPr="007921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 Heart Fail, 2001.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–№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3. </w:t>
      </w:r>
      <w:r w:rsidRPr="00792197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Р.</w:t>
      </w:r>
      <w:r w:rsidRPr="007921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395 - 397. </w:t>
      </w:r>
    </w:p>
    <w:p w:rsidR="00792197" w:rsidRPr="00792197" w:rsidRDefault="00792197">
      <w:pPr>
        <w:rPr>
          <w:lang w:val="en-US"/>
        </w:rPr>
      </w:pPr>
      <w:bookmarkStart w:id="0" w:name="_GoBack"/>
      <w:bookmarkEnd w:id="0"/>
    </w:p>
    <w:sectPr w:rsidR="00792197" w:rsidRPr="0079219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2077C"/>
    <w:multiLevelType w:val="hybridMultilevel"/>
    <w:tmpl w:val="7BF83FF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67D"/>
    <w:rsid w:val="002F367D"/>
    <w:rsid w:val="00792197"/>
    <w:rsid w:val="00A05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9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urnal.nephrolog.ru/index.php/jour/search?authors=%D0%95.%20%D0%92.%20%D0%9B%D1%8B%D1%81%D0%BE%D0%B2%D0%B0" TargetMode="External"/><Relationship Id="rId13" Type="http://schemas.openxmlformats.org/officeDocument/2006/relationships/hyperlink" Target="http://dspace.nbuv.gov.ua/browse?value=%D0%93%D1%83%D0%BC%D0%B5%D0%B3%D0%B0,%20%D0%9C.%D0%94.&amp;type=author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journal.nephrolog.ru/index.php/jour/search?authors=%D0%94.%20%D0%93.%20%D0%9F%D0%B0%D1%81%D0%B5%D1%87%D0%BD%D0%B8%D0%BA" TargetMode="External"/><Relationship Id="rId12" Type="http://schemas.openxmlformats.org/officeDocument/2006/relationships/hyperlink" Target="http://dspace.nbuv.gov.ua/browse?value=%D0%9F%D0%BE%D0%BF%D0%BE%D0%B2%D0%B8%D1%87,%20%D0%86.%D0%9B.&amp;type=author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tourlib.net/books_ukr/fomenko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journal.nephrolog.ru/index.php/jour/search?authors=%D0%9C.%20%D0%9C.%20%D0%91%D0%B0%D1%82%D1%8E%D1%88%D0%B8%D0%BD" TargetMode="Externa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48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space.nbuv.gov.ua/handle/123456789/41273" TargetMode="External"/><Relationship Id="rId10" Type="http://schemas.openxmlformats.org/officeDocument/2006/relationships/hyperlink" Target="http://journal.nephrolog.ru/jour/issue/view/2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ournal.nephrolog.ru/index.php/jour/search?authors=%D0%9D.%20%D0%94.%20%D0%A1%D0%B0%D0%B2%D0%B5%D0%BD%D0%BA%D0%BE%D0%B2%D0%B0" TargetMode="External"/><Relationship Id="rId14" Type="http://schemas.openxmlformats.org/officeDocument/2006/relationships/hyperlink" Target="http://dspace.nbuv.gov.ua/browse?value=%D0%A4%D1%96%D0%BB%D1%8C,%20%D0%92.%D0%9C.&amp;type=autho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16412</Words>
  <Characters>9356</Characters>
  <Application>Microsoft Office Word</Application>
  <DocSecurity>0</DocSecurity>
  <Lines>77</Lines>
  <Paragraphs>51</Paragraphs>
  <ScaleCrop>false</ScaleCrop>
  <Company/>
  <LinksUpToDate>false</LinksUpToDate>
  <CharactersWithSpaces>25717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2018-10-31T08:45:00Z</dcterms:created>
  <dcterms:modified xsi:type="dcterms:W3CDTF">2018-10-31T08:47:00Z</dcterms:modified>
</cp:coreProperties>
</file>