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4028" w:rsidRPr="00244028" w:rsidRDefault="00244028" w:rsidP="00244028">
      <w:pPr>
        <w:widowControl w:val="0"/>
        <w:spacing w:after="0" w:line="360" w:lineRule="auto"/>
        <w:ind w:left="360" w:right="419"/>
        <w:jc w:val="center"/>
        <w:rPr>
          <w:rFonts w:ascii="Times New Roman" w:eastAsia="Times New Roman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 xml:space="preserve">ОДЕСЬКИЙ НАЦІОНАЛЬНИЙ УНІВЕРСИТЕТ </w:t>
      </w:r>
      <w:proofErr w:type="spellStart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>імені</w:t>
      </w:r>
      <w:proofErr w:type="spellEnd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 xml:space="preserve"> І. І. МЕЧНИКОВА</w:t>
      </w:r>
    </w:p>
    <w:p w:rsidR="00244028" w:rsidRPr="00244028" w:rsidRDefault="00244028" w:rsidP="00244028">
      <w:pPr>
        <w:widowControl w:val="0"/>
        <w:spacing w:after="0" w:line="360" w:lineRule="auto"/>
        <w:ind w:left="360" w:right="419"/>
        <w:jc w:val="center"/>
        <w:rPr>
          <w:rFonts w:ascii="Times New Roman" w:eastAsia="Times New Roman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</w:pPr>
      <w:proofErr w:type="spellStart"/>
      <w:proofErr w:type="gramStart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>Б</w:t>
      </w:r>
      <w:proofErr w:type="gramEnd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>іологічний</w:t>
      </w:r>
      <w:proofErr w:type="spellEnd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 xml:space="preserve"> факультет</w:t>
      </w:r>
    </w:p>
    <w:p w:rsidR="00244028" w:rsidRPr="00244028" w:rsidRDefault="00244028" w:rsidP="00244028">
      <w:pPr>
        <w:widowControl w:val="0"/>
        <w:spacing w:after="0" w:line="360" w:lineRule="auto"/>
        <w:ind w:left="360" w:right="419"/>
        <w:jc w:val="center"/>
        <w:rPr>
          <w:rFonts w:ascii="Times New Roman" w:eastAsia="Times New Roman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 xml:space="preserve">Кафедра генетики та </w:t>
      </w:r>
      <w:proofErr w:type="spellStart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>молекулярної</w:t>
      </w:r>
      <w:proofErr w:type="spellEnd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>біології</w:t>
      </w:r>
      <w:proofErr w:type="spellEnd"/>
    </w:p>
    <w:p w:rsidR="00244028" w:rsidRDefault="00244028" w:rsidP="00244028">
      <w:pPr>
        <w:widowControl w:val="0"/>
        <w:spacing w:after="0" w:line="360" w:lineRule="auto"/>
        <w:ind w:left="360" w:right="419"/>
        <w:jc w:val="center"/>
        <w:rPr>
          <w:rFonts w:ascii="Times New Roman" w:eastAsia="Times New Roman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</w:pPr>
    </w:p>
    <w:p w:rsidR="00244028" w:rsidRPr="00244028" w:rsidRDefault="00244028" w:rsidP="00244028">
      <w:pPr>
        <w:widowControl w:val="0"/>
        <w:spacing w:after="0" w:line="360" w:lineRule="auto"/>
        <w:ind w:left="360" w:right="419"/>
        <w:jc w:val="center"/>
        <w:rPr>
          <w:rFonts w:ascii="Times New Roman" w:eastAsia="Times New Roman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</w:pPr>
    </w:p>
    <w:p w:rsidR="00244028" w:rsidRPr="00244028" w:rsidRDefault="00244028" w:rsidP="00244028">
      <w:pPr>
        <w:widowControl w:val="0"/>
        <w:spacing w:after="0" w:line="360" w:lineRule="auto"/>
        <w:ind w:left="360" w:right="419"/>
        <w:jc w:val="center"/>
        <w:rPr>
          <w:rFonts w:ascii="Times New Roman" w:eastAsia="Times New Roman" w:hAnsi="Times New Roman" w:cs="Times New Roman"/>
          <w:b/>
          <w:bCs/>
          <w:color w:val="000000"/>
          <w:kern w:val="28"/>
          <w:sz w:val="28"/>
          <w:szCs w:val="28"/>
          <w:u w:color="000000"/>
          <w:lang w:val="ru-RU" w:eastAsia="ru-RU"/>
        </w:rPr>
      </w:pPr>
      <w:proofErr w:type="spellStart"/>
      <w:r w:rsidRPr="00244028">
        <w:rPr>
          <w:rFonts w:ascii="Times New Roman" w:eastAsia="Calibri" w:hAnsi="Times New Roman" w:cs="Times New Roman"/>
          <w:b/>
          <w:bCs/>
          <w:color w:val="000000"/>
          <w:kern w:val="28"/>
          <w:sz w:val="28"/>
          <w:szCs w:val="28"/>
          <w:u w:color="000000"/>
          <w:lang w:val="ru-RU" w:eastAsia="ru-RU"/>
        </w:rPr>
        <w:t>Дипломна</w:t>
      </w:r>
      <w:proofErr w:type="spellEnd"/>
      <w:r w:rsidRPr="00244028">
        <w:rPr>
          <w:rFonts w:ascii="Times New Roman" w:eastAsia="Calibri" w:hAnsi="Times New Roman" w:cs="Times New Roman"/>
          <w:b/>
          <w:bCs/>
          <w:color w:val="000000"/>
          <w:kern w:val="28"/>
          <w:sz w:val="28"/>
          <w:szCs w:val="28"/>
          <w:u w:color="000000"/>
          <w:lang w:val="ru-RU" w:eastAsia="ru-RU"/>
        </w:rPr>
        <w:t xml:space="preserve"> робота</w:t>
      </w:r>
    </w:p>
    <w:p w:rsidR="00244028" w:rsidRPr="00244028" w:rsidRDefault="00244028" w:rsidP="00244028">
      <w:pPr>
        <w:widowControl w:val="0"/>
        <w:spacing w:after="0" w:line="360" w:lineRule="auto"/>
        <w:ind w:left="360" w:right="419"/>
        <w:jc w:val="center"/>
        <w:rPr>
          <w:rFonts w:ascii="Times New Roman" w:eastAsia="Times New Roman" w:hAnsi="Times New Roman" w:cs="Times New Roman"/>
          <w:b/>
          <w:bCs/>
          <w:color w:val="000000"/>
          <w:kern w:val="28"/>
          <w:sz w:val="28"/>
          <w:szCs w:val="28"/>
          <w:u w:color="000000"/>
          <w:lang w:eastAsia="ru-RU"/>
        </w:rPr>
      </w:pPr>
      <w:r w:rsidRPr="00244028">
        <w:rPr>
          <w:rFonts w:ascii="Times New Roman" w:eastAsia="Calibri" w:hAnsi="Times New Roman" w:cs="Times New Roman"/>
          <w:b/>
          <w:bCs/>
          <w:color w:val="000000"/>
          <w:kern w:val="28"/>
          <w:sz w:val="28"/>
          <w:szCs w:val="28"/>
          <w:u w:color="000000"/>
          <w:lang w:eastAsia="ru-RU"/>
        </w:rPr>
        <w:t>магістра</w:t>
      </w:r>
    </w:p>
    <w:p w:rsidR="00244028" w:rsidRPr="00244028" w:rsidRDefault="00244028" w:rsidP="00244028">
      <w:pPr>
        <w:widowControl w:val="0"/>
        <w:spacing w:after="0" w:line="360" w:lineRule="auto"/>
        <w:ind w:left="360" w:right="419"/>
        <w:jc w:val="center"/>
        <w:rPr>
          <w:rFonts w:ascii="Times New Roman" w:eastAsia="Times New Roman" w:hAnsi="Times New Roman" w:cs="Times New Roman"/>
          <w:b/>
          <w:bCs/>
          <w:color w:val="000000"/>
          <w:kern w:val="28"/>
          <w:sz w:val="28"/>
          <w:szCs w:val="28"/>
          <w:u w:color="000000"/>
          <w:lang w:val="ru-RU" w:eastAsia="ru-RU"/>
        </w:rPr>
      </w:pPr>
    </w:p>
    <w:p w:rsidR="00244028" w:rsidRPr="00244028" w:rsidRDefault="00244028" w:rsidP="00244028">
      <w:pPr>
        <w:spacing w:after="0" w:line="240" w:lineRule="auto"/>
        <w:ind w:right="42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на тему:</w:t>
      </w:r>
      <w:r w:rsidRPr="00244028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u w:color="000000"/>
          <w:lang w:val="ru-RU" w:eastAsia="ru-RU"/>
        </w:rPr>
        <w:t xml:space="preserve"> «</w:t>
      </w:r>
      <w:proofErr w:type="spellStart"/>
      <w:r w:rsidRPr="00244028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u w:color="000000"/>
          <w:lang w:val="ru-RU" w:eastAsia="ru-RU"/>
        </w:rPr>
        <w:t>Успадковування</w:t>
      </w:r>
      <w:proofErr w:type="spellEnd"/>
      <w:r w:rsidRPr="00244028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u w:color="000000"/>
          <w:lang w:val="ru-RU" w:eastAsia="ru-RU"/>
        </w:rPr>
        <w:t xml:space="preserve"> компонент</w:t>
      </w:r>
      <w:r w:rsidRPr="00244028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u w:color="000000"/>
          <w:lang w:eastAsia="ru-RU"/>
        </w:rPr>
        <w:t>і</w:t>
      </w:r>
      <w:proofErr w:type="gramStart"/>
      <w:r w:rsidRPr="00244028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u w:color="000000"/>
          <w:lang w:val="ru-RU" w:eastAsia="ru-RU"/>
        </w:rPr>
        <w:t>в</w:t>
      </w:r>
      <w:proofErr w:type="gramEnd"/>
      <w:r w:rsidRPr="00244028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u w:color="000000"/>
          <w:lang w:val="ru-RU" w:eastAsia="ru-RU"/>
        </w:rPr>
        <w:t xml:space="preserve"> темпераменту </w:t>
      </w:r>
      <w:proofErr w:type="spellStart"/>
      <w:r w:rsidRPr="00244028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u w:color="000000"/>
          <w:lang w:val="ru-RU" w:eastAsia="ru-RU"/>
        </w:rPr>
        <w:t>людини</w:t>
      </w:r>
      <w:proofErr w:type="spellEnd"/>
      <w:r w:rsidRPr="00244028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u w:color="000000"/>
          <w:lang w:val="ru-RU" w:eastAsia="ru-RU"/>
        </w:rPr>
        <w:t>»</w:t>
      </w:r>
    </w:p>
    <w:p w:rsidR="00244028" w:rsidRPr="00244028" w:rsidRDefault="00244028" w:rsidP="00244028">
      <w:pPr>
        <w:widowControl w:val="0"/>
        <w:spacing w:after="0" w:line="240" w:lineRule="auto"/>
        <w:ind w:left="360" w:right="420"/>
        <w:jc w:val="center"/>
        <w:rPr>
          <w:rFonts w:ascii="Times New Roman" w:eastAsia="Times New Roman" w:hAnsi="Times New Roman" w:cs="Times New Roman"/>
          <w:bCs/>
          <w:color w:val="000000"/>
          <w:kern w:val="28"/>
          <w:sz w:val="28"/>
          <w:szCs w:val="28"/>
          <w:u w:color="000000"/>
          <w:lang w:val="en-US" w:eastAsia="ru-RU"/>
        </w:rPr>
      </w:pPr>
      <w:r w:rsidRPr="00244028">
        <w:rPr>
          <w:rFonts w:ascii="Times New Roman" w:eastAsia="Calibri" w:hAnsi="Times New Roman" w:cs="Times New Roman"/>
          <w:bCs/>
          <w:color w:val="000000"/>
          <w:kern w:val="28"/>
          <w:sz w:val="28"/>
          <w:szCs w:val="28"/>
          <w:u w:color="000000"/>
          <w:lang w:val="en-US" w:eastAsia="ru-RU"/>
        </w:rPr>
        <w:t>«</w:t>
      </w:r>
      <w:r w:rsidRPr="00244028">
        <w:rPr>
          <w:rFonts w:ascii="Times New Roman" w:eastAsia="Calibri" w:hAnsi="Times New Roman" w:cs="Times New Roman"/>
          <w:bCs/>
          <w:color w:val="000000"/>
          <w:sz w:val="28"/>
          <w:szCs w:val="28"/>
          <w:u w:color="000000"/>
          <w:lang w:val="en-US" w:eastAsia="ru-RU"/>
        </w:rPr>
        <w:t>Inheritance of the temperament components»</w:t>
      </w:r>
    </w:p>
    <w:p w:rsidR="00244028" w:rsidRPr="00244028" w:rsidRDefault="00244028" w:rsidP="00244028">
      <w:pPr>
        <w:widowControl w:val="0"/>
        <w:spacing w:after="0" w:line="360" w:lineRule="auto"/>
        <w:ind w:left="360" w:right="419"/>
        <w:jc w:val="center"/>
        <w:rPr>
          <w:rFonts w:ascii="Times New Roman" w:eastAsia="Times New Roman" w:hAnsi="Times New Roman" w:cs="Times New Roman"/>
          <w:color w:val="000000"/>
          <w:kern w:val="28"/>
          <w:sz w:val="28"/>
          <w:szCs w:val="28"/>
          <w:u w:color="000000"/>
          <w:lang w:val="en-US" w:eastAsia="ru-RU"/>
        </w:rPr>
      </w:pPr>
    </w:p>
    <w:p w:rsidR="00244028" w:rsidRPr="00244028" w:rsidRDefault="00244028" w:rsidP="00244028">
      <w:pPr>
        <w:widowControl w:val="0"/>
        <w:tabs>
          <w:tab w:val="left" w:pos="550"/>
          <w:tab w:val="left" w:pos="1320"/>
        </w:tabs>
        <w:spacing w:after="0"/>
        <w:ind w:left="4536" w:right="419"/>
        <w:rPr>
          <w:rFonts w:ascii="Times New Roman" w:eastAsia="Times New Roman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</w:pPr>
      <w:proofErr w:type="spellStart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>Виконала</w:t>
      </w:r>
      <w:proofErr w:type="spellEnd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 xml:space="preserve">: студентка </w:t>
      </w:r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en-US" w:eastAsia="ru-RU"/>
        </w:rPr>
        <w:t>II</w:t>
      </w:r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 xml:space="preserve"> курсу</w:t>
      </w:r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eastAsia="ru-RU"/>
        </w:rPr>
        <w:t xml:space="preserve"> магістратури </w:t>
      </w:r>
      <w:proofErr w:type="spellStart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>денної</w:t>
      </w:r>
      <w:proofErr w:type="spellEnd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>форми</w:t>
      </w:r>
      <w:proofErr w:type="spellEnd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>навчання</w:t>
      </w:r>
      <w:proofErr w:type="spellEnd"/>
    </w:p>
    <w:p w:rsidR="00244028" w:rsidRPr="00244028" w:rsidRDefault="00244028" w:rsidP="00244028">
      <w:pPr>
        <w:widowControl w:val="0"/>
        <w:spacing w:after="0"/>
        <w:ind w:left="4536" w:right="419"/>
        <w:rPr>
          <w:rFonts w:ascii="Times New Roman" w:eastAsia="Times New Roman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>Спец</w:t>
      </w:r>
      <w:proofErr w:type="spellStart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eastAsia="ru-RU"/>
        </w:rPr>
        <w:t>іальності</w:t>
      </w:r>
      <w:proofErr w:type="spellEnd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 xml:space="preserve">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091</w:t>
      </w:r>
      <w:proofErr w:type="gram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Б</w:t>
      </w:r>
      <w:proofErr w:type="gram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іологія</w:t>
      </w:r>
      <w:proofErr w:type="spellEnd"/>
    </w:p>
    <w:p w:rsidR="00244028" w:rsidRPr="00244028" w:rsidRDefault="00244028" w:rsidP="00244028">
      <w:pPr>
        <w:widowControl w:val="0"/>
        <w:spacing w:after="0"/>
        <w:ind w:left="4536" w:right="419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color="000000"/>
          <w:lang w:val="ru-RU" w:eastAsia="ru-RU"/>
        </w:rPr>
      </w:pPr>
      <w:proofErr w:type="spellStart"/>
      <w:r w:rsidRPr="00244028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u w:color="000000"/>
          <w:lang w:val="ru-RU" w:eastAsia="ru-RU"/>
        </w:rPr>
        <w:t>Уманець</w:t>
      </w:r>
      <w:proofErr w:type="spellEnd"/>
      <w:r w:rsidRPr="00244028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u w:color="000000"/>
          <w:lang w:val="ru-RU" w:eastAsia="ru-RU"/>
        </w:rPr>
        <w:t xml:space="preserve"> Александра</w:t>
      </w:r>
      <w:proofErr w:type="gramStart"/>
      <w:r w:rsidRPr="00244028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u w:color="000000"/>
          <w:lang w:val="ru-RU" w:eastAsia="ru-RU"/>
        </w:rPr>
        <w:t>В</w:t>
      </w:r>
      <w:proofErr w:type="gramEnd"/>
      <w:r w:rsidRPr="00244028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u w:color="000000"/>
          <w:lang w:val="ru-RU" w:eastAsia="ru-RU"/>
        </w:rPr>
        <w:t>ікторівна</w:t>
      </w:r>
      <w:proofErr w:type="spellEnd"/>
    </w:p>
    <w:p w:rsidR="00244028" w:rsidRPr="00244028" w:rsidRDefault="00244028" w:rsidP="00244028">
      <w:pPr>
        <w:widowControl w:val="0"/>
        <w:spacing w:after="0" w:line="360" w:lineRule="auto"/>
        <w:ind w:left="4536" w:right="419"/>
        <w:rPr>
          <w:rFonts w:ascii="Times New Roman" w:eastAsia="Times New Roman" w:hAnsi="Times New Roman" w:cs="Times New Roman"/>
          <w:b/>
          <w:bCs/>
          <w:color w:val="000000"/>
          <w:kern w:val="28"/>
          <w:sz w:val="28"/>
          <w:szCs w:val="28"/>
          <w:u w:color="000000"/>
          <w:lang w:val="ru-RU" w:eastAsia="ru-RU"/>
        </w:rPr>
      </w:pPr>
    </w:p>
    <w:p w:rsidR="00244028" w:rsidRPr="00244028" w:rsidRDefault="00244028" w:rsidP="00244028">
      <w:pPr>
        <w:widowControl w:val="0"/>
        <w:spacing w:after="0"/>
        <w:ind w:left="4536" w:right="419"/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eastAsia="ru-RU"/>
        </w:rPr>
      </w:pPr>
      <w:r w:rsidRPr="00244028">
        <w:rPr>
          <w:rFonts w:ascii="Times New Roman" w:eastAsia="Calibri" w:hAnsi="Times New Roman" w:cs="Times New Roman"/>
          <w:b/>
          <w:color w:val="000000"/>
          <w:kern w:val="28"/>
          <w:sz w:val="28"/>
          <w:szCs w:val="28"/>
          <w:u w:color="000000"/>
          <w:lang w:eastAsia="ru-RU"/>
        </w:rPr>
        <w:t>Науковий к</w:t>
      </w:r>
      <w:proofErr w:type="spellStart"/>
      <w:r w:rsidRPr="00244028">
        <w:rPr>
          <w:rFonts w:ascii="Times New Roman" w:eastAsia="Calibri" w:hAnsi="Times New Roman" w:cs="Times New Roman"/>
          <w:b/>
          <w:color w:val="000000"/>
          <w:kern w:val="28"/>
          <w:sz w:val="28"/>
          <w:szCs w:val="28"/>
          <w:u w:color="000000"/>
          <w:lang w:val="ru-RU" w:eastAsia="ru-RU"/>
        </w:rPr>
        <w:t>ерівник</w:t>
      </w:r>
      <w:proofErr w:type="spellEnd"/>
      <w:r w:rsidRPr="00244028">
        <w:rPr>
          <w:rFonts w:ascii="Times New Roman" w:eastAsia="Calibri" w:hAnsi="Times New Roman" w:cs="Times New Roman"/>
          <w:b/>
          <w:color w:val="000000"/>
          <w:kern w:val="28"/>
          <w:sz w:val="28"/>
          <w:szCs w:val="28"/>
          <w:u w:color="000000"/>
          <w:lang w:val="ru-RU" w:eastAsia="ru-RU"/>
        </w:rPr>
        <w:t>:</w:t>
      </w:r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 xml:space="preserve"> </w:t>
      </w:r>
    </w:p>
    <w:p w:rsidR="00244028" w:rsidRPr="00244028" w:rsidRDefault="00244028" w:rsidP="00244028">
      <w:pPr>
        <w:widowControl w:val="0"/>
        <w:spacing w:after="0"/>
        <w:ind w:left="4536" w:right="419"/>
        <w:rPr>
          <w:rFonts w:ascii="Times New Roman" w:eastAsia="Times New Roman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 xml:space="preserve">к.б.н., доцент </w:t>
      </w:r>
      <w:proofErr w:type="spellStart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>Мірось</w:t>
      </w:r>
      <w:proofErr w:type="spellEnd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 xml:space="preserve"> </w:t>
      </w:r>
      <w:proofErr w:type="spellStart"/>
      <w:proofErr w:type="gramStart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>Св</w:t>
      </w:r>
      <w:proofErr w:type="gramEnd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>ітлана</w:t>
      </w:r>
      <w:proofErr w:type="spellEnd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>Леонідівна</w:t>
      </w:r>
      <w:proofErr w:type="spellEnd"/>
    </w:p>
    <w:p w:rsidR="00244028" w:rsidRPr="00244028" w:rsidRDefault="00244028" w:rsidP="00244028">
      <w:pPr>
        <w:widowControl w:val="0"/>
        <w:spacing w:after="0"/>
        <w:ind w:left="4536" w:right="419"/>
        <w:rPr>
          <w:rFonts w:ascii="Times New Roman" w:eastAsia="Calibri" w:hAnsi="Times New Roman" w:cs="Times New Roman"/>
          <w:b/>
          <w:color w:val="000000"/>
          <w:kern w:val="28"/>
          <w:sz w:val="28"/>
          <w:szCs w:val="28"/>
          <w:u w:color="000000"/>
          <w:lang w:eastAsia="ru-RU"/>
        </w:rPr>
      </w:pPr>
    </w:p>
    <w:p w:rsidR="00244028" w:rsidRPr="00244028" w:rsidRDefault="00244028" w:rsidP="00244028">
      <w:pPr>
        <w:widowControl w:val="0"/>
        <w:spacing w:after="0"/>
        <w:ind w:left="4536" w:right="419"/>
        <w:rPr>
          <w:rFonts w:ascii="Times New Roman" w:eastAsia="Calibri" w:hAnsi="Times New Roman" w:cs="Times New Roman"/>
          <w:b/>
          <w:color w:val="000000"/>
          <w:kern w:val="28"/>
          <w:sz w:val="28"/>
          <w:szCs w:val="28"/>
          <w:u w:color="000000"/>
          <w:lang w:eastAsia="ru-RU"/>
        </w:rPr>
      </w:pPr>
      <w:r w:rsidRPr="00244028">
        <w:rPr>
          <w:rFonts w:ascii="Times New Roman" w:eastAsia="Calibri" w:hAnsi="Times New Roman" w:cs="Times New Roman"/>
          <w:b/>
          <w:color w:val="000000"/>
          <w:kern w:val="28"/>
          <w:sz w:val="28"/>
          <w:szCs w:val="28"/>
          <w:u w:color="000000"/>
          <w:lang w:val="ru-RU" w:eastAsia="ru-RU"/>
        </w:rPr>
        <w:t xml:space="preserve">Рецензент: </w:t>
      </w:r>
    </w:p>
    <w:p w:rsidR="00244028" w:rsidRPr="00244028" w:rsidRDefault="00244028" w:rsidP="00244028">
      <w:pPr>
        <w:widowControl w:val="0"/>
        <w:spacing w:after="0"/>
        <w:ind w:left="4536" w:right="419"/>
        <w:rPr>
          <w:rFonts w:ascii="Times New Roman" w:eastAsia="Times New Roman" w:hAnsi="Times New Roman" w:cs="Times New Roman"/>
          <w:color w:val="000000"/>
          <w:kern w:val="28"/>
          <w:sz w:val="28"/>
          <w:szCs w:val="28"/>
          <w:u w:color="000000"/>
          <w:lang w:eastAsia="ru-RU"/>
        </w:rPr>
      </w:pP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к.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eastAsia="ru-RU"/>
        </w:rPr>
        <w:t>т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.н., доцент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eastAsia="ru-RU"/>
        </w:rPr>
        <w:t>Ямборко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eastAsia="ru-RU"/>
        </w:rPr>
        <w:t xml:space="preserve"> Ганна Валентинівна </w:t>
      </w:r>
    </w:p>
    <w:p w:rsidR="00244028" w:rsidRPr="00244028" w:rsidRDefault="00244028" w:rsidP="00244028">
      <w:pPr>
        <w:widowControl w:val="0"/>
        <w:spacing w:after="0" w:line="360" w:lineRule="auto"/>
        <w:ind w:left="4536" w:right="419" w:hanging="59"/>
        <w:rPr>
          <w:rFonts w:ascii="Times New Roman" w:eastAsia="Times New Roman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</w:pPr>
    </w:p>
    <w:p w:rsidR="00244028" w:rsidRPr="00244028" w:rsidRDefault="00244028" w:rsidP="00244028">
      <w:pPr>
        <w:widowControl w:val="0"/>
        <w:spacing w:after="0" w:line="360" w:lineRule="auto"/>
        <w:ind w:left="360" w:right="419"/>
        <w:rPr>
          <w:rFonts w:ascii="Times New Roman" w:eastAsia="Times New Roman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</w:pPr>
    </w:p>
    <w:p w:rsidR="00244028" w:rsidRPr="00244028" w:rsidRDefault="00244028" w:rsidP="00244028">
      <w:pPr>
        <w:widowControl w:val="0"/>
        <w:tabs>
          <w:tab w:val="left" w:pos="4678"/>
        </w:tabs>
        <w:spacing w:after="0" w:line="360" w:lineRule="auto"/>
        <w:ind w:left="360" w:right="419"/>
        <w:jc w:val="both"/>
        <w:rPr>
          <w:rFonts w:ascii="Times New Roman" w:eastAsia="Times New Roman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 xml:space="preserve">Рекомендовано до </w:t>
      </w:r>
      <w:proofErr w:type="spellStart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>захисту</w:t>
      </w:r>
      <w:proofErr w:type="spellEnd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>:</w:t>
      </w:r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ab/>
      </w:r>
      <w:proofErr w:type="spellStart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>Захищено</w:t>
      </w:r>
      <w:proofErr w:type="spellEnd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 xml:space="preserve"> на </w:t>
      </w:r>
      <w:proofErr w:type="spellStart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>засіданні</w:t>
      </w:r>
      <w:proofErr w:type="spellEnd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 xml:space="preserve"> ЕК № ______</w:t>
      </w:r>
    </w:p>
    <w:p w:rsidR="00244028" w:rsidRPr="00244028" w:rsidRDefault="00244028" w:rsidP="00244028">
      <w:pPr>
        <w:widowControl w:val="0"/>
        <w:tabs>
          <w:tab w:val="left" w:pos="4678"/>
        </w:tabs>
        <w:spacing w:after="0" w:line="360" w:lineRule="auto"/>
        <w:ind w:left="360" w:right="419"/>
        <w:jc w:val="both"/>
        <w:rPr>
          <w:rFonts w:ascii="Times New Roman" w:eastAsia="Times New Roman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 xml:space="preserve">Протокол </w:t>
      </w:r>
      <w:proofErr w:type="spellStart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>засідання</w:t>
      </w:r>
      <w:proofErr w:type="spellEnd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>кафедри</w:t>
      </w:r>
      <w:proofErr w:type="spellEnd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ab/>
        <w:t>Протокол №_____</w:t>
      </w:r>
      <w:proofErr w:type="spellStart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>від</w:t>
      </w:r>
      <w:proofErr w:type="spellEnd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 xml:space="preserve"> «___» ______р.</w:t>
      </w:r>
    </w:p>
    <w:p w:rsidR="00244028" w:rsidRPr="00244028" w:rsidRDefault="00244028" w:rsidP="00244028">
      <w:pPr>
        <w:widowControl w:val="0"/>
        <w:tabs>
          <w:tab w:val="left" w:pos="4678"/>
        </w:tabs>
        <w:spacing w:after="0" w:line="360" w:lineRule="auto"/>
        <w:ind w:left="360" w:right="419"/>
        <w:jc w:val="both"/>
        <w:rPr>
          <w:rFonts w:ascii="Times New Roman" w:eastAsia="Times New Roman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>№_____</w:t>
      </w:r>
      <w:proofErr w:type="spellStart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>від</w:t>
      </w:r>
      <w:proofErr w:type="spellEnd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 xml:space="preserve"> «___» _______р.</w:t>
      </w:r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ab/>
      </w:r>
      <w:proofErr w:type="spellStart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>Оцінка</w:t>
      </w:r>
      <w:proofErr w:type="spellEnd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 xml:space="preserve"> _____/ ________/__________</w:t>
      </w:r>
    </w:p>
    <w:p w:rsidR="00244028" w:rsidRPr="00244028" w:rsidRDefault="00244028" w:rsidP="00244028">
      <w:pPr>
        <w:widowControl w:val="0"/>
        <w:tabs>
          <w:tab w:val="left" w:pos="4678"/>
        </w:tabs>
        <w:spacing w:after="0" w:line="360" w:lineRule="auto"/>
        <w:ind w:left="360" w:right="419"/>
        <w:jc w:val="both"/>
        <w:rPr>
          <w:rFonts w:ascii="Times New Roman" w:eastAsia="Times New Roman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Times New Roman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ab/>
        <w:t xml:space="preserve">             </w:t>
      </w:r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vertAlign w:val="superscript"/>
          <w:lang w:val="ru-RU" w:eastAsia="ru-RU"/>
        </w:rPr>
        <w:t xml:space="preserve">(за </w:t>
      </w:r>
      <w:proofErr w:type="spellStart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vertAlign w:val="superscript"/>
          <w:lang w:val="ru-RU" w:eastAsia="ru-RU"/>
        </w:rPr>
        <w:t>національною</w:t>
      </w:r>
      <w:proofErr w:type="spellEnd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vertAlign w:val="superscript"/>
          <w:lang w:val="ru-RU" w:eastAsia="ru-RU"/>
        </w:rPr>
        <w:t xml:space="preserve"> шкалою, шкалою </w:t>
      </w:r>
      <w:proofErr w:type="spellStart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vertAlign w:val="superscript"/>
          <w:lang w:val="ru-RU" w:eastAsia="ru-RU"/>
        </w:rPr>
        <w:t>ЕСТ</w:t>
      </w:r>
      <w:proofErr w:type="gramStart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vertAlign w:val="superscript"/>
          <w:lang w:val="ru-RU" w:eastAsia="ru-RU"/>
        </w:rPr>
        <w:t>S</w:t>
      </w:r>
      <w:proofErr w:type="gramEnd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vertAlign w:val="superscript"/>
          <w:lang w:val="ru-RU" w:eastAsia="ru-RU"/>
        </w:rPr>
        <w:t>,бал</w:t>
      </w:r>
      <w:proofErr w:type="spellEnd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vertAlign w:val="superscript"/>
          <w:lang w:val="ru-RU" w:eastAsia="ru-RU"/>
        </w:rPr>
        <w:t>)</w:t>
      </w:r>
    </w:p>
    <w:p w:rsidR="00244028" w:rsidRPr="00244028" w:rsidRDefault="00244028" w:rsidP="00244028">
      <w:pPr>
        <w:widowControl w:val="0"/>
        <w:tabs>
          <w:tab w:val="left" w:pos="4678"/>
        </w:tabs>
        <w:spacing w:after="0" w:line="360" w:lineRule="auto"/>
        <w:ind w:left="360" w:right="419"/>
        <w:rPr>
          <w:rFonts w:ascii="Times New Roman" w:eastAsia="Times New Roman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</w:pPr>
      <w:proofErr w:type="spellStart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>Завідувач</w:t>
      </w:r>
      <w:proofErr w:type="spellEnd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>кафедри</w:t>
      </w:r>
      <w:proofErr w:type="spellEnd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ab/>
        <w:t>Голова ЕК</w:t>
      </w:r>
    </w:p>
    <w:p w:rsidR="00244028" w:rsidRPr="00244028" w:rsidRDefault="00244028" w:rsidP="00244028">
      <w:pPr>
        <w:widowControl w:val="0"/>
        <w:tabs>
          <w:tab w:val="left" w:pos="4678"/>
        </w:tabs>
        <w:spacing w:after="0" w:line="360" w:lineRule="auto"/>
        <w:ind w:left="360" w:right="419"/>
        <w:rPr>
          <w:rFonts w:ascii="Times New Roman" w:eastAsia="Times New Roman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>_______       __</w:t>
      </w:r>
      <w:proofErr w:type="spellStart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val="single" w:color="000000"/>
          <w:lang w:val="ru-RU" w:eastAsia="ru-RU"/>
        </w:rPr>
        <w:t>Чеботар</w:t>
      </w:r>
      <w:proofErr w:type="spellEnd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val="single" w:color="000000"/>
          <w:lang w:val="ru-RU" w:eastAsia="ru-RU"/>
        </w:rPr>
        <w:t xml:space="preserve"> С.В.</w:t>
      </w:r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>__</w:t>
      </w:r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ab/>
        <w:t>_______       _________________</w:t>
      </w:r>
    </w:p>
    <w:p w:rsidR="00244028" w:rsidRPr="00244028" w:rsidRDefault="00244028" w:rsidP="00244028">
      <w:pPr>
        <w:widowControl w:val="0"/>
        <w:spacing w:after="0" w:line="360" w:lineRule="auto"/>
        <w:ind w:left="360" w:right="419"/>
        <w:rPr>
          <w:rFonts w:ascii="Times New Roman" w:eastAsia="Times New Roman" w:hAnsi="Times New Roman" w:cs="Times New Roman"/>
          <w:color w:val="000000"/>
          <w:kern w:val="28"/>
          <w:sz w:val="28"/>
          <w:szCs w:val="28"/>
          <w:u w:color="000000"/>
          <w:vertAlign w:val="superscript"/>
          <w:lang w:val="ru-RU" w:eastAsia="ru-RU"/>
        </w:rPr>
      </w:pPr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vertAlign w:val="superscript"/>
          <w:lang w:val="ru-RU" w:eastAsia="ru-RU"/>
        </w:rPr>
        <w:t>(</w:t>
      </w:r>
      <w:proofErr w:type="spellStart"/>
      <w:proofErr w:type="gramStart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vertAlign w:val="superscript"/>
          <w:lang w:val="ru-RU" w:eastAsia="ru-RU"/>
        </w:rPr>
        <w:t>п</w:t>
      </w:r>
      <w:proofErr w:type="gramEnd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vertAlign w:val="superscript"/>
          <w:lang w:val="ru-RU" w:eastAsia="ru-RU"/>
        </w:rPr>
        <w:t>ідпис</w:t>
      </w:r>
      <w:proofErr w:type="spellEnd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vertAlign w:val="superscript"/>
          <w:lang w:val="ru-RU" w:eastAsia="ru-RU"/>
        </w:rPr>
        <w:t>)                        (</w:t>
      </w:r>
      <w:proofErr w:type="spellStart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vertAlign w:val="superscript"/>
          <w:lang w:val="ru-RU" w:eastAsia="ru-RU"/>
        </w:rPr>
        <w:t>прізвище</w:t>
      </w:r>
      <w:proofErr w:type="spellEnd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vertAlign w:val="superscript"/>
          <w:lang w:val="ru-RU" w:eastAsia="ru-RU"/>
        </w:rPr>
        <w:t xml:space="preserve"> та </w:t>
      </w:r>
      <w:proofErr w:type="spellStart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vertAlign w:val="superscript"/>
          <w:lang w:val="ru-RU" w:eastAsia="ru-RU"/>
        </w:rPr>
        <w:t>ініціали</w:t>
      </w:r>
      <w:proofErr w:type="spellEnd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vertAlign w:val="superscript"/>
          <w:lang w:val="ru-RU" w:eastAsia="ru-RU"/>
        </w:rPr>
        <w:t>)</w:t>
      </w:r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vertAlign w:val="superscript"/>
          <w:lang w:val="ru-RU" w:eastAsia="ru-RU"/>
        </w:rPr>
        <w:tab/>
      </w:r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vertAlign w:val="superscript"/>
          <w:lang w:val="ru-RU" w:eastAsia="ru-RU"/>
        </w:rPr>
        <w:tab/>
      </w:r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vertAlign w:val="superscript"/>
          <w:lang w:val="ru-RU" w:eastAsia="ru-RU"/>
        </w:rPr>
        <w:tab/>
        <w:t>(</w:t>
      </w:r>
      <w:proofErr w:type="spellStart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vertAlign w:val="superscript"/>
          <w:lang w:val="ru-RU" w:eastAsia="ru-RU"/>
        </w:rPr>
        <w:t>підпис</w:t>
      </w:r>
      <w:proofErr w:type="spellEnd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vertAlign w:val="superscript"/>
          <w:lang w:val="ru-RU" w:eastAsia="ru-RU"/>
        </w:rPr>
        <w:t>)                        (</w:t>
      </w:r>
      <w:proofErr w:type="spellStart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vertAlign w:val="superscript"/>
          <w:lang w:val="ru-RU" w:eastAsia="ru-RU"/>
        </w:rPr>
        <w:t>прізвище</w:t>
      </w:r>
      <w:proofErr w:type="spellEnd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vertAlign w:val="superscript"/>
          <w:lang w:val="ru-RU" w:eastAsia="ru-RU"/>
        </w:rPr>
        <w:t xml:space="preserve"> та </w:t>
      </w:r>
      <w:proofErr w:type="spellStart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vertAlign w:val="superscript"/>
          <w:lang w:val="ru-RU" w:eastAsia="ru-RU"/>
        </w:rPr>
        <w:t>ініціали</w:t>
      </w:r>
      <w:proofErr w:type="spellEnd"/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vertAlign w:val="superscript"/>
          <w:lang w:val="ru-RU" w:eastAsia="ru-RU"/>
        </w:rPr>
        <w:t>)</w:t>
      </w:r>
    </w:p>
    <w:p w:rsidR="00244028" w:rsidRPr="00244028" w:rsidRDefault="00244028" w:rsidP="00244028">
      <w:pPr>
        <w:widowControl w:val="0"/>
        <w:spacing w:after="0" w:line="360" w:lineRule="auto"/>
        <w:ind w:right="419"/>
        <w:jc w:val="center"/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eastAsia="ru-RU"/>
        </w:rPr>
      </w:pPr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eastAsia="ru-RU"/>
        </w:rPr>
        <w:t xml:space="preserve"> </w:t>
      </w:r>
    </w:p>
    <w:p w:rsidR="00244028" w:rsidRPr="00244028" w:rsidRDefault="00244028" w:rsidP="00244028">
      <w:pPr>
        <w:widowControl w:val="0"/>
        <w:spacing w:after="0" w:line="360" w:lineRule="auto"/>
        <w:ind w:right="419"/>
        <w:jc w:val="center"/>
        <w:rPr>
          <w:rFonts w:ascii="Times New Roman" w:eastAsia="Times New Roman" w:hAnsi="Times New Roman" w:cs="Times New Roman"/>
          <w:color w:val="000000"/>
          <w:kern w:val="28"/>
          <w:sz w:val="28"/>
          <w:szCs w:val="28"/>
          <w:u w:color="000000"/>
          <w:lang w:eastAsia="ru-RU"/>
        </w:rPr>
      </w:pPr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>Одеса – 201</w:t>
      </w:r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eastAsia="ru-RU"/>
        </w:rPr>
        <w:t>8</w:t>
      </w:r>
    </w:p>
    <w:p w:rsidR="00244028" w:rsidRPr="00244028" w:rsidRDefault="00244028" w:rsidP="00244028">
      <w:pPr>
        <w:widowControl w:val="0"/>
        <w:spacing w:line="360" w:lineRule="auto"/>
        <w:ind w:left="360" w:right="419"/>
        <w:jc w:val="center"/>
        <w:rPr>
          <w:rFonts w:ascii="Times New Roman" w:eastAsia="Times New Roman" w:hAnsi="Times New Roman" w:cs="Times New Roman"/>
          <w:b/>
          <w:bCs/>
          <w:color w:val="000000"/>
          <w:kern w:val="28"/>
          <w:sz w:val="28"/>
          <w:szCs w:val="28"/>
          <w:u w:color="000000"/>
          <w:lang w:eastAsia="ru-RU"/>
        </w:rPr>
      </w:pPr>
      <w:r w:rsidRPr="00244028">
        <w:rPr>
          <w:rFonts w:ascii="Times New Roman" w:eastAsia="Calibri" w:hAnsi="Times New Roman" w:cs="Times New Roman"/>
          <w:b/>
          <w:bCs/>
          <w:color w:val="000000"/>
          <w:kern w:val="28"/>
          <w:sz w:val="28"/>
          <w:szCs w:val="28"/>
          <w:u w:color="000000"/>
          <w:lang w:eastAsia="ru-RU"/>
        </w:rPr>
        <w:t xml:space="preserve">Анотація </w:t>
      </w:r>
    </w:p>
    <w:p w:rsidR="00244028" w:rsidRPr="00244028" w:rsidRDefault="00244028" w:rsidP="00244028">
      <w:pPr>
        <w:spacing w:after="0" w:line="360" w:lineRule="auto"/>
        <w:ind w:left="357" w:right="419" w:firstLine="709"/>
        <w:jc w:val="both"/>
        <w:rPr>
          <w:rFonts w:ascii="Times New Roman" w:eastAsia="Times New Roman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Проведено </w:t>
      </w:r>
      <w:proofErr w:type="spellStart"/>
      <w:proofErr w:type="gram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досл</w:t>
      </w:r>
      <w:proofErr w:type="gram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ідженн</w:t>
      </w:r>
      <w:r w:rsidRPr="00244028">
        <w:rPr>
          <w:rFonts w:ascii="Times New Roman" w:eastAsia="Calibri" w:hAnsi="Times New Roman" w:cs="Times New Roman"/>
          <w:color w:val="010101"/>
          <w:sz w:val="28"/>
          <w:szCs w:val="28"/>
          <w:u w:color="000000"/>
          <w:lang w:val="ru-RU" w:eastAsia="ru-RU"/>
        </w:rPr>
        <w:t>я</w:t>
      </w:r>
      <w:proofErr w:type="spellEnd"/>
      <w:r w:rsidRPr="00244028">
        <w:rPr>
          <w:rFonts w:ascii="Times New Roman" w:eastAsia="Calibri" w:hAnsi="Times New Roman" w:cs="Times New Roman"/>
          <w:color w:val="010101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10101"/>
          <w:sz w:val="28"/>
          <w:szCs w:val="28"/>
          <w:u w:color="000000"/>
          <w:lang w:val="ru-RU" w:eastAsia="ru-RU"/>
        </w:rPr>
        <w:t>успадковування</w:t>
      </w:r>
      <w:proofErr w:type="spellEnd"/>
      <w:r w:rsidRPr="00244028">
        <w:rPr>
          <w:rFonts w:ascii="Times New Roman" w:eastAsia="Calibri" w:hAnsi="Times New Roman" w:cs="Times New Roman"/>
          <w:color w:val="010101"/>
          <w:sz w:val="28"/>
          <w:szCs w:val="28"/>
          <w:u w:color="000000"/>
          <w:lang w:val="ru-RU" w:eastAsia="ru-RU"/>
        </w:rPr>
        <w:t xml:space="preserve"> темпераменту </w:t>
      </w:r>
      <w:proofErr w:type="spellStart"/>
      <w:r w:rsidRPr="00244028">
        <w:rPr>
          <w:rFonts w:ascii="Times New Roman" w:eastAsia="Calibri" w:hAnsi="Times New Roman" w:cs="Times New Roman"/>
          <w:color w:val="010101"/>
          <w:sz w:val="28"/>
          <w:szCs w:val="28"/>
          <w:u w:color="000000"/>
          <w:lang w:val="ru-RU" w:eastAsia="ru-RU"/>
        </w:rPr>
        <w:t>людини</w:t>
      </w:r>
      <w:proofErr w:type="spellEnd"/>
      <w:r w:rsidRPr="00244028">
        <w:rPr>
          <w:rFonts w:ascii="Times New Roman" w:eastAsia="Calibri" w:hAnsi="Times New Roman" w:cs="Times New Roman"/>
          <w:color w:val="010101"/>
          <w:sz w:val="28"/>
          <w:szCs w:val="28"/>
          <w:u w:color="000000"/>
          <w:lang w:val="ru-RU" w:eastAsia="ru-RU"/>
        </w:rPr>
        <w:t xml:space="preserve"> та </w:t>
      </w:r>
      <w:proofErr w:type="spellStart"/>
      <w:r w:rsidRPr="00244028">
        <w:rPr>
          <w:rFonts w:ascii="Times New Roman" w:eastAsia="Calibri" w:hAnsi="Times New Roman" w:cs="Times New Roman"/>
          <w:color w:val="010101"/>
          <w:sz w:val="28"/>
          <w:szCs w:val="28"/>
          <w:u w:color="000000"/>
          <w:lang w:val="ru-RU" w:eastAsia="ru-RU"/>
        </w:rPr>
        <w:t>змін</w:t>
      </w:r>
      <w:proofErr w:type="spellEnd"/>
      <w:r w:rsidRPr="00244028">
        <w:rPr>
          <w:rFonts w:ascii="Times New Roman" w:eastAsia="Calibri" w:hAnsi="Times New Roman" w:cs="Times New Roman"/>
          <w:color w:val="010101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10101"/>
          <w:sz w:val="28"/>
          <w:szCs w:val="28"/>
          <w:u w:color="000000"/>
          <w:lang w:val="ru-RU" w:eastAsia="ru-RU"/>
        </w:rPr>
        <w:t>його</w:t>
      </w:r>
      <w:proofErr w:type="spellEnd"/>
      <w:r w:rsidRPr="00244028">
        <w:rPr>
          <w:rFonts w:ascii="Times New Roman" w:eastAsia="Calibri" w:hAnsi="Times New Roman" w:cs="Times New Roman"/>
          <w:color w:val="010101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10101"/>
          <w:sz w:val="28"/>
          <w:szCs w:val="28"/>
          <w:u w:color="000000"/>
          <w:lang w:val="ru-RU" w:eastAsia="ru-RU"/>
        </w:rPr>
        <w:t>компонентів</w:t>
      </w:r>
      <w:proofErr w:type="spellEnd"/>
      <w:r w:rsidRPr="00244028">
        <w:rPr>
          <w:rFonts w:ascii="Times New Roman" w:eastAsia="Calibri" w:hAnsi="Times New Roman" w:cs="Times New Roman"/>
          <w:color w:val="010101"/>
          <w:sz w:val="28"/>
          <w:szCs w:val="28"/>
          <w:u w:color="000000"/>
          <w:lang w:val="ru-RU" w:eastAsia="ru-RU"/>
        </w:rPr>
        <w:t xml:space="preserve"> з часом. </w:t>
      </w:r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val="ru-RU" w:eastAsia="ru-RU"/>
        </w:rPr>
        <w:t xml:space="preserve">В </w:t>
      </w:r>
      <w:proofErr w:type="spellStart"/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val="ru-RU" w:eastAsia="ru-RU"/>
        </w:rPr>
        <w:t>результаті</w:t>
      </w:r>
      <w:proofErr w:type="spellEnd"/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val="ru-RU" w:eastAsia="ru-RU"/>
        </w:rPr>
        <w:t>було</w:t>
      </w:r>
      <w:proofErr w:type="spellEnd"/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val="ru-RU" w:eastAsia="ru-RU"/>
        </w:rPr>
        <w:t>встановлено</w:t>
      </w:r>
      <w:proofErr w:type="spellEnd"/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val="ru-RU" w:eastAsia="ru-RU"/>
        </w:rPr>
        <w:t>що</w:t>
      </w:r>
      <w:proofErr w:type="spellEnd"/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val="ru-RU" w:eastAsia="ru-RU"/>
        </w:rPr>
        <w:t xml:space="preserve"> за </w:t>
      </w:r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eastAsia="ru-RU"/>
        </w:rPr>
        <w:t>4</w:t>
      </w:r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val="ru-RU" w:eastAsia="ru-RU"/>
        </w:rPr>
        <w:t xml:space="preserve"> роки </w:t>
      </w:r>
      <w:proofErr w:type="spellStart"/>
      <w:proofErr w:type="gramStart"/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val="ru-RU" w:eastAsia="ru-RU"/>
        </w:rPr>
        <w:t>р</w:t>
      </w:r>
      <w:proofErr w:type="gramEnd"/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val="ru-RU" w:eastAsia="ru-RU"/>
        </w:rPr>
        <w:t>івень</w:t>
      </w:r>
      <w:proofErr w:type="spellEnd"/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val="ru-RU" w:eastAsia="ru-RU"/>
        </w:rPr>
        <w:t>показника</w:t>
      </w:r>
      <w:proofErr w:type="spellEnd"/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val="ru-RU" w:eastAsia="ru-RU"/>
        </w:rPr>
        <w:t>екстраверсії</w:t>
      </w:r>
      <w:proofErr w:type="spellEnd"/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val="ru-RU" w:eastAsia="ru-RU"/>
        </w:rPr>
        <w:t xml:space="preserve"> в </w:t>
      </w:r>
      <w:proofErr w:type="spellStart"/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val="ru-RU" w:eastAsia="ru-RU"/>
        </w:rPr>
        <w:t>середньому</w:t>
      </w:r>
      <w:proofErr w:type="spellEnd"/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val="ru-RU" w:eastAsia="ru-RU"/>
        </w:rPr>
        <w:t>знизився</w:t>
      </w:r>
      <w:proofErr w:type="spellEnd"/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val="ru-RU" w:eastAsia="ru-RU"/>
        </w:rPr>
        <w:t xml:space="preserve"> на 2 </w:t>
      </w:r>
      <w:proofErr w:type="spellStart"/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val="ru-RU" w:eastAsia="ru-RU"/>
        </w:rPr>
        <w:t>пункти</w:t>
      </w:r>
      <w:proofErr w:type="spellEnd"/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val="ru-RU" w:eastAsia="ru-RU"/>
        </w:rPr>
        <w:t xml:space="preserve">, в той час як </w:t>
      </w:r>
      <w:proofErr w:type="spellStart"/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val="ru-RU" w:eastAsia="ru-RU"/>
        </w:rPr>
        <w:t>показник</w:t>
      </w:r>
      <w:proofErr w:type="spellEnd"/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val="ru-RU" w:eastAsia="ru-RU"/>
        </w:rPr>
        <w:t>нейротизму</w:t>
      </w:r>
      <w:proofErr w:type="spellEnd"/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eastAsia="ru-RU"/>
        </w:rPr>
        <w:t xml:space="preserve"> та </w:t>
      </w:r>
      <w:proofErr w:type="spellStart"/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eastAsia="ru-RU"/>
        </w:rPr>
        <w:t>стресостійкості</w:t>
      </w:r>
      <w:proofErr w:type="spellEnd"/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val="ru-RU" w:eastAsia="ru-RU"/>
        </w:rPr>
        <w:t>залишився</w:t>
      </w:r>
      <w:proofErr w:type="spellEnd"/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val="ru-RU" w:eastAsia="ru-RU"/>
        </w:rPr>
        <w:t>незмінним</w:t>
      </w:r>
      <w:proofErr w:type="spellEnd"/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val="ru-RU" w:eastAsia="ru-RU"/>
        </w:rPr>
        <w:t xml:space="preserve">. </w:t>
      </w:r>
      <w:proofErr w:type="spellStart"/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val="ru-RU" w:eastAsia="ru-RU"/>
        </w:rPr>
        <w:t>Був</w:t>
      </w:r>
      <w:proofErr w:type="spellEnd"/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val="ru-RU" w:eastAsia="ru-RU"/>
        </w:rPr>
        <w:t>виявлений</w:t>
      </w:r>
      <w:proofErr w:type="spellEnd"/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val="ru-RU" w:eastAsia="ru-RU"/>
        </w:rPr>
        <w:t>тісний</w:t>
      </w:r>
      <w:proofErr w:type="spellEnd"/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val="ru-RU" w:eastAsia="ru-RU"/>
        </w:rPr>
        <w:t>кореляційний</w:t>
      </w:r>
      <w:proofErr w:type="spellEnd"/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val="ru-RU" w:eastAsia="ru-RU"/>
        </w:rPr>
        <w:t>зв’язок</w:t>
      </w:r>
      <w:proofErr w:type="spellEnd"/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val="ru-RU" w:eastAsia="ru-RU"/>
        </w:rPr>
        <w:t xml:space="preserve"> </w:t>
      </w:r>
      <w:proofErr w:type="spellStart"/>
      <w:proofErr w:type="gramStart"/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val="ru-RU" w:eastAsia="ru-RU"/>
        </w:rPr>
        <w:t>між</w:t>
      </w:r>
      <w:proofErr w:type="spellEnd"/>
      <w:proofErr w:type="gramEnd"/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val="ru-RU" w:eastAsia="ru-RU"/>
        </w:rPr>
        <w:t>нейротизмом</w:t>
      </w:r>
      <w:proofErr w:type="spellEnd"/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val="ru-RU" w:eastAsia="ru-RU"/>
        </w:rPr>
        <w:t xml:space="preserve"> і </w:t>
      </w:r>
      <w:proofErr w:type="spellStart"/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val="ru-RU" w:eastAsia="ru-RU"/>
        </w:rPr>
        <w:t>стресостійкістью</w:t>
      </w:r>
      <w:proofErr w:type="spellEnd"/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eastAsia="ru-RU"/>
        </w:rPr>
        <w:t xml:space="preserve">, та слабкий кореляційний зв'язок  між екстраверсією та </w:t>
      </w:r>
      <w:proofErr w:type="spellStart"/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eastAsia="ru-RU"/>
        </w:rPr>
        <w:t>стесостійкісью</w:t>
      </w:r>
      <w:proofErr w:type="spellEnd"/>
      <w:r w:rsidRPr="00244028">
        <w:rPr>
          <w:rFonts w:ascii="Times New Roman" w:eastAsia="Calibri" w:hAnsi="Times New Roman" w:cs="Times New Roman"/>
          <w:color w:val="010101"/>
          <w:kern w:val="28"/>
          <w:sz w:val="28"/>
          <w:szCs w:val="28"/>
          <w:u w:color="000000"/>
          <w:lang w:val="ru-RU" w:eastAsia="ru-RU"/>
        </w:rPr>
        <w:t xml:space="preserve">. </w:t>
      </w:r>
    </w:p>
    <w:p w:rsidR="00244028" w:rsidRPr="00244028" w:rsidRDefault="00244028" w:rsidP="00244028">
      <w:pPr>
        <w:spacing w:after="0" w:line="360" w:lineRule="auto"/>
        <w:ind w:left="357" w:right="419" w:firstLine="709"/>
        <w:jc w:val="both"/>
        <w:rPr>
          <w:rFonts w:ascii="Times New Roman" w:eastAsia="Times New Roman" w:hAnsi="Times New Roman" w:cs="Times New Roman"/>
          <w:color w:val="000000"/>
          <w:kern w:val="28"/>
          <w:sz w:val="28"/>
          <w:szCs w:val="28"/>
          <w:u w:color="000000"/>
          <w:lang w:val="en-US" w:eastAsia="ru-RU"/>
        </w:rPr>
      </w:pPr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eastAsia="ru-RU"/>
        </w:rPr>
        <w:t>Дипломна</w:t>
      </w:r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 xml:space="preserve">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робота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eastAsia="ru-RU"/>
        </w:rPr>
        <w:t>викладена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на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eastAsia="ru-RU"/>
        </w:rPr>
        <w:t xml:space="preserve">57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сторінках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містить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16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рисунків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Наведено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посилання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на 59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джерел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літератури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(34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кирилицею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 та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eastAsia="ru-RU"/>
        </w:rPr>
        <w:t>25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латиницею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>).</w:t>
      </w:r>
    </w:p>
    <w:p w:rsidR="00244028" w:rsidRPr="00244028" w:rsidRDefault="00244028" w:rsidP="00244028">
      <w:pPr>
        <w:spacing w:after="0" w:line="360" w:lineRule="auto"/>
        <w:ind w:left="357" w:right="419" w:firstLine="709"/>
        <w:jc w:val="both"/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</w:pPr>
      <w:proofErr w:type="spellStart"/>
      <w:r w:rsidRPr="00244028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u w:color="000000"/>
          <w:lang w:val="ru-RU" w:eastAsia="ru-RU"/>
        </w:rPr>
        <w:t>Ключові</w:t>
      </w:r>
      <w:proofErr w:type="spellEnd"/>
      <w:r w:rsidRPr="00244028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u w:color="000000"/>
          <w:lang w:val="en-US" w:eastAsia="ru-RU"/>
        </w:rPr>
        <w:t xml:space="preserve"> </w:t>
      </w:r>
      <w:r w:rsidRPr="00244028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u w:color="000000"/>
          <w:lang w:val="ru-RU" w:eastAsia="ru-RU"/>
        </w:rPr>
        <w:t>слова</w:t>
      </w:r>
      <w:r w:rsidRPr="00244028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u w:color="000000"/>
          <w:lang w:val="en-US" w:eastAsia="ru-RU"/>
        </w:rPr>
        <w:t xml:space="preserve">: </w:t>
      </w:r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ru-RU" w:eastAsia="ru-RU"/>
        </w:rPr>
        <w:t>темперамент</w:t>
      </w:r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 xml:space="preserve">, </w:t>
      </w:r>
      <w:proofErr w:type="spellStart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ru-RU" w:eastAsia="ru-RU"/>
        </w:rPr>
        <w:t>екстраверсія</w:t>
      </w:r>
      <w:proofErr w:type="spellEnd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 xml:space="preserve">, </w:t>
      </w:r>
      <w:proofErr w:type="spellStart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ru-RU" w:eastAsia="ru-RU"/>
        </w:rPr>
        <w:t>нейротизм</w:t>
      </w:r>
      <w:proofErr w:type="spellEnd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 xml:space="preserve">, </w:t>
      </w:r>
      <w:proofErr w:type="spellStart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ru-RU" w:eastAsia="ru-RU"/>
        </w:rPr>
        <w:t>стресостійкість</w:t>
      </w:r>
      <w:proofErr w:type="spellEnd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>.</w:t>
      </w:r>
    </w:p>
    <w:p w:rsidR="00244028" w:rsidRPr="00244028" w:rsidRDefault="00244028" w:rsidP="00244028">
      <w:pPr>
        <w:spacing w:after="0" w:line="360" w:lineRule="auto"/>
        <w:ind w:left="357" w:right="419" w:firstLine="709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</w:pPr>
    </w:p>
    <w:p w:rsidR="00244028" w:rsidRPr="00244028" w:rsidRDefault="00244028" w:rsidP="00244028">
      <w:pPr>
        <w:spacing w:after="0" w:line="360" w:lineRule="auto"/>
        <w:ind w:left="357" w:right="419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en-US" w:eastAsia="ru-RU"/>
        </w:rPr>
      </w:pP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>A study changes of human temperament over time, and found a correlation between the components of temperament.</w:t>
      </w:r>
    </w:p>
    <w:p w:rsidR="00244028" w:rsidRPr="00244028" w:rsidRDefault="00244028" w:rsidP="00244028">
      <w:pPr>
        <w:spacing w:after="0" w:line="360" w:lineRule="auto"/>
        <w:ind w:left="357" w:right="419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en-US" w:eastAsia="ru-RU"/>
        </w:rPr>
      </w:pP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>The aim of the study - to investigate the variability of individual components of temperament</w:t>
      </w:r>
    </w:p>
    <w:p w:rsidR="00244028" w:rsidRPr="00244028" w:rsidRDefault="00244028" w:rsidP="00244028">
      <w:pPr>
        <w:spacing w:after="0" w:line="360" w:lineRule="auto"/>
        <w:ind w:left="357" w:right="419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en-US" w:eastAsia="ru-RU"/>
        </w:rPr>
      </w:pP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As a result of the experiment, it was found that after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eastAsia="ru-RU"/>
        </w:rPr>
        <w:t>4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years the level of extraversion average rate decreased by 2 points, while the index of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>neurotism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and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>stressresistnce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remained unchanged. It was found correlation between neuroticism and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>stressresistnce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>.</w:t>
      </w:r>
    </w:p>
    <w:p w:rsidR="00244028" w:rsidRPr="00244028" w:rsidRDefault="00244028" w:rsidP="00244028">
      <w:pPr>
        <w:spacing w:after="0" w:line="360" w:lineRule="auto"/>
        <w:ind w:left="357" w:right="419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en-US" w:eastAsia="ru-RU"/>
        </w:rPr>
      </w:pP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Diploma thesis is expounded on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eastAsia="ru-RU"/>
        </w:rPr>
        <w:t>57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pages, it contains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eastAsia="ru-RU"/>
        </w:rPr>
        <w:t>16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figures. It provides links to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eastAsia="ru-RU"/>
        </w:rPr>
        <w:t>59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references (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eastAsia="ru-RU"/>
        </w:rPr>
        <w:t>34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</w:t>
      </w:r>
      <w:proofErr w:type="spellStart"/>
      <w:proofErr w:type="gram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>cyrillic</w:t>
      </w:r>
      <w:proofErr w:type="spellEnd"/>
      <w:proofErr w:type="gram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and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eastAsia="ru-RU"/>
        </w:rPr>
        <w:t>25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>latinic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). </w:t>
      </w:r>
    </w:p>
    <w:p w:rsidR="00244028" w:rsidRPr="00244028" w:rsidRDefault="00244028" w:rsidP="00244028">
      <w:pPr>
        <w:spacing w:after="0" w:line="360" w:lineRule="auto"/>
        <w:ind w:left="357" w:right="419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en-US" w:eastAsia="ru-RU"/>
        </w:rPr>
      </w:pPr>
    </w:p>
    <w:p w:rsidR="00244028" w:rsidRPr="00244028" w:rsidRDefault="00244028" w:rsidP="00244028">
      <w:pPr>
        <w:spacing w:after="0" w:line="360" w:lineRule="auto"/>
        <w:ind w:left="357" w:right="419"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color="000000"/>
          <w:lang w:val="en-US" w:eastAsia="ru-RU"/>
        </w:rPr>
      </w:pPr>
      <w:r w:rsidRPr="00244028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u w:color="000000"/>
          <w:lang w:val="en-US" w:eastAsia="ru-RU"/>
        </w:rPr>
        <w:t xml:space="preserve">Key words: </w:t>
      </w:r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>temperament, extraversion, neuroticism, stress</w:t>
      </w:r>
    </w:p>
    <w:p w:rsidR="00244028" w:rsidRPr="00244028" w:rsidRDefault="00244028" w:rsidP="00244028">
      <w:pPr>
        <w:widowControl w:val="0"/>
        <w:spacing w:line="360" w:lineRule="auto"/>
        <w:ind w:left="360" w:right="419"/>
        <w:jc w:val="center"/>
        <w:rPr>
          <w:rFonts w:ascii="Times New Roman" w:eastAsia="Calibri" w:hAnsi="Times New Roman" w:cs="Times New Roman"/>
          <w:b/>
          <w:bCs/>
          <w:color w:val="000000"/>
          <w:kern w:val="28"/>
          <w:sz w:val="28"/>
          <w:szCs w:val="28"/>
          <w:u w:color="000000"/>
          <w:lang w:eastAsia="ru-RU"/>
        </w:rPr>
      </w:pPr>
    </w:p>
    <w:p w:rsidR="00244028" w:rsidRDefault="00244028" w:rsidP="00244028">
      <w:pPr>
        <w:widowControl w:val="0"/>
        <w:spacing w:line="360" w:lineRule="auto"/>
        <w:ind w:left="360" w:right="419"/>
        <w:jc w:val="center"/>
        <w:rPr>
          <w:rFonts w:ascii="Times New Roman" w:eastAsia="Calibri" w:hAnsi="Times New Roman" w:cs="Times New Roman"/>
          <w:b/>
          <w:bCs/>
          <w:color w:val="000000"/>
          <w:kern w:val="28"/>
          <w:sz w:val="28"/>
          <w:szCs w:val="28"/>
          <w:u w:color="000000"/>
          <w:lang w:val="ru-RU" w:eastAsia="ru-RU"/>
        </w:rPr>
      </w:pPr>
    </w:p>
    <w:p w:rsidR="00244028" w:rsidRDefault="00244028" w:rsidP="00244028">
      <w:pPr>
        <w:widowControl w:val="0"/>
        <w:spacing w:line="360" w:lineRule="auto"/>
        <w:ind w:left="360" w:right="419"/>
        <w:jc w:val="center"/>
        <w:rPr>
          <w:rFonts w:ascii="Times New Roman" w:eastAsia="Calibri" w:hAnsi="Times New Roman" w:cs="Times New Roman"/>
          <w:b/>
          <w:bCs/>
          <w:color w:val="000000"/>
          <w:kern w:val="28"/>
          <w:sz w:val="28"/>
          <w:szCs w:val="28"/>
          <w:u w:color="000000"/>
          <w:lang w:val="ru-RU" w:eastAsia="ru-RU"/>
        </w:rPr>
      </w:pPr>
    </w:p>
    <w:p w:rsidR="00244028" w:rsidRPr="00244028" w:rsidRDefault="00244028" w:rsidP="00244028">
      <w:pPr>
        <w:widowControl w:val="0"/>
        <w:spacing w:line="360" w:lineRule="auto"/>
        <w:ind w:left="360" w:right="419"/>
        <w:jc w:val="center"/>
        <w:rPr>
          <w:rFonts w:ascii="Times New Roman" w:eastAsia="Calibri" w:hAnsi="Times New Roman" w:cs="Times New Roman"/>
          <w:b/>
          <w:bCs/>
          <w:color w:val="000000"/>
          <w:kern w:val="28"/>
          <w:sz w:val="28"/>
          <w:szCs w:val="28"/>
          <w:u w:color="000000"/>
          <w:lang w:val="ru-RU" w:eastAsia="ru-RU"/>
        </w:rPr>
      </w:pPr>
    </w:p>
    <w:p w:rsidR="00244028" w:rsidRPr="00244028" w:rsidRDefault="00244028" w:rsidP="00244028">
      <w:pPr>
        <w:widowControl w:val="0"/>
        <w:spacing w:line="360" w:lineRule="auto"/>
        <w:ind w:left="360" w:right="419"/>
        <w:jc w:val="center"/>
        <w:rPr>
          <w:rFonts w:ascii="Times New Roman" w:eastAsia="Times New Roman" w:hAnsi="Times New Roman" w:cs="Times New Roman"/>
          <w:b/>
          <w:bCs/>
          <w:color w:val="000000"/>
          <w:kern w:val="28"/>
          <w:sz w:val="28"/>
          <w:szCs w:val="28"/>
          <w:u w:color="000000"/>
          <w:lang w:val="en-US" w:eastAsia="ru-RU"/>
        </w:rPr>
      </w:pPr>
      <w:r w:rsidRPr="00244028">
        <w:rPr>
          <w:rFonts w:ascii="Times New Roman" w:eastAsia="Calibri" w:hAnsi="Times New Roman" w:cs="Times New Roman"/>
          <w:b/>
          <w:bCs/>
          <w:color w:val="000000"/>
          <w:kern w:val="28"/>
          <w:sz w:val="28"/>
          <w:szCs w:val="28"/>
          <w:u w:color="000000"/>
          <w:lang w:val="ru-RU" w:eastAsia="ru-RU"/>
        </w:rPr>
        <w:t>ЗМІ</w:t>
      </w:r>
      <w:proofErr w:type="gramStart"/>
      <w:r w:rsidRPr="00244028">
        <w:rPr>
          <w:rFonts w:ascii="Times New Roman" w:eastAsia="Calibri" w:hAnsi="Times New Roman" w:cs="Times New Roman"/>
          <w:b/>
          <w:bCs/>
          <w:color w:val="000000"/>
          <w:kern w:val="28"/>
          <w:sz w:val="28"/>
          <w:szCs w:val="28"/>
          <w:u w:color="000000"/>
          <w:lang w:val="ru-RU" w:eastAsia="ru-RU"/>
        </w:rPr>
        <w:t>СТ</w:t>
      </w:r>
      <w:proofErr w:type="gramEnd"/>
    </w:p>
    <w:sdt>
      <w:sdtPr>
        <w:rPr>
          <w:rFonts w:ascii="Helvetica Neue" w:eastAsia="Times New Roman" w:hAnsi="Helvetica Neue" w:cs="Times New Roman"/>
          <w:u w:color="000000"/>
          <w:lang w:val="ru-RU"/>
        </w:rPr>
        <w:id w:val="11150751"/>
        <w:docPartObj>
          <w:docPartGallery w:val="Table of Contents"/>
          <w:docPartUnique/>
        </w:docPartObj>
      </w:sdtPr>
      <w:sdtContent>
        <w:p w:rsidR="00244028" w:rsidRPr="00244028" w:rsidRDefault="00244028" w:rsidP="00244028">
          <w:pPr>
            <w:keepNext/>
            <w:keepLines/>
            <w:spacing w:before="480" w:after="0"/>
            <w:ind w:right="419"/>
            <w:rPr>
              <w:rFonts w:ascii="Helvetica Neue" w:eastAsia="Times New Roman" w:hAnsi="Helvetica Neue" w:cs="Times New Roman"/>
              <w:b/>
              <w:bCs/>
              <w:color w:val="365F91"/>
              <w:sz w:val="28"/>
              <w:szCs w:val="28"/>
              <w:u w:color="000000"/>
              <w:lang w:val="en-US"/>
            </w:rPr>
          </w:pPr>
        </w:p>
        <w:p w:rsidR="00244028" w:rsidRPr="00244028" w:rsidRDefault="00244028" w:rsidP="00244028">
          <w:pPr>
            <w:spacing w:after="100"/>
            <w:ind w:right="419"/>
            <w:rPr>
              <w:rFonts w:ascii="Helvetica Neue" w:eastAsia="Times New Roman" w:hAnsi="Helvetica Neue" w:cs="Times New Roman"/>
              <w:sz w:val="28"/>
              <w:szCs w:val="28"/>
              <w:u w:color="000000"/>
              <w:lang w:val="ru-RU"/>
            </w:rPr>
          </w:pPr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  <w:t>ВСТУП</w:t>
          </w:r>
          <w:r>
            <w:rPr>
              <w:rFonts w:ascii="Helvetica Neue" w:eastAsia="Times New Roman" w:hAnsi="Helvetica Neue" w:cs="Times New Roman"/>
              <w:sz w:val="28"/>
              <w:szCs w:val="28"/>
              <w:u w:color="000000"/>
              <w:lang w:val="ru-RU"/>
            </w:rPr>
            <w:t xml:space="preserve">                                                                                                                4 </w:t>
          </w:r>
        </w:p>
        <w:p w:rsidR="00244028" w:rsidRPr="00244028" w:rsidRDefault="00244028" w:rsidP="00244028">
          <w:pPr>
            <w:spacing w:after="100"/>
            <w:ind w:right="419"/>
            <w:rPr>
              <w:rFonts w:ascii="Helvetica Neue" w:eastAsia="Times New Roman" w:hAnsi="Helvetica Neue" w:cs="Times New Roman"/>
              <w:sz w:val="28"/>
              <w:szCs w:val="28"/>
              <w:u w:color="000000"/>
              <w:lang w:val="ru-RU"/>
            </w:rPr>
          </w:pPr>
          <w:r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  <w:t>1.ОГЛЯД ЛІТЕРАТУР</w:t>
          </w:r>
          <w:r>
            <w:rPr>
              <w:rFonts w:ascii="Helvetica Neue" w:eastAsia="Times New Roman" w:hAnsi="Helvetica Neue" w:cs="Times New Roman"/>
              <w:sz w:val="28"/>
              <w:szCs w:val="28"/>
              <w:u w:color="000000"/>
              <w:lang w:val="ru-RU"/>
            </w:rPr>
            <w:t xml:space="preserve">                                                                                       6</w:t>
          </w:r>
        </w:p>
        <w:p w:rsidR="00244028" w:rsidRPr="00244028" w:rsidRDefault="00244028" w:rsidP="00244028">
          <w:pPr>
            <w:spacing w:after="100"/>
            <w:ind w:left="446" w:right="419"/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</w:pPr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  <w:t>1.1 Фізіологічна основа темпераменту</w:t>
          </w:r>
          <w:r>
            <w:rPr>
              <w:rFonts w:ascii="Helvetica Neue" w:eastAsia="Times New Roman" w:hAnsi="Helvetica Neue" w:cs="Times New Roman"/>
              <w:sz w:val="28"/>
              <w:szCs w:val="28"/>
              <w:u w:color="000000"/>
              <w:lang w:val="ru-RU"/>
            </w:rPr>
            <w:t xml:space="preserve">                                                      </w:t>
          </w:r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  <w:t>6</w:t>
          </w:r>
        </w:p>
        <w:p w:rsidR="00244028" w:rsidRPr="00244028" w:rsidRDefault="00244028" w:rsidP="00244028">
          <w:pPr>
            <w:spacing w:after="100"/>
            <w:ind w:left="446" w:right="419"/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</w:pPr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  <w:t xml:space="preserve"> 1.2 Генетична детермінація темпераменту </w:t>
          </w:r>
          <w:r>
            <w:rPr>
              <w:rFonts w:ascii="Helvetica Neue" w:eastAsia="Times New Roman" w:hAnsi="Helvetica Neue" w:cs="Times New Roman"/>
              <w:sz w:val="28"/>
              <w:szCs w:val="28"/>
              <w:u w:color="000000"/>
              <w:lang w:val="ru-RU"/>
            </w:rPr>
            <w:t xml:space="preserve">                                             </w:t>
          </w:r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  <w:t>12</w:t>
          </w:r>
        </w:p>
        <w:p w:rsidR="00244028" w:rsidRPr="00244028" w:rsidRDefault="00244028" w:rsidP="00244028">
          <w:pPr>
            <w:spacing w:after="100"/>
            <w:ind w:left="446" w:right="419"/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</w:pPr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  <w:t>1.3 Спадковість і середовище</w:t>
          </w:r>
          <w:r>
            <w:rPr>
              <w:rFonts w:ascii="Helvetica Neue" w:eastAsia="Times New Roman" w:hAnsi="Helvetica Neue" w:cs="Times New Roman"/>
              <w:sz w:val="28"/>
              <w:szCs w:val="28"/>
              <w:u w:color="000000"/>
              <w:lang w:val="ru-RU"/>
            </w:rPr>
            <w:t xml:space="preserve">                                                                    </w:t>
          </w:r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  <w:t>16</w:t>
          </w:r>
        </w:p>
        <w:p w:rsidR="00244028" w:rsidRPr="00244028" w:rsidRDefault="00244028" w:rsidP="00244028">
          <w:pPr>
            <w:spacing w:after="100"/>
            <w:ind w:left="446" w:right="419"/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</w:pPr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  <w:t>1.4 Складові темпераменту за Айзенком</w:t>
          </w:r>
          <w:r>
            <w:rPr>
              <w:rFonts w:ascii="Helvetica Neue" w:eastAsia="Times New Roman" w:hAnsi="Helvetica Neue" w:cs="Times New Roman"/>
              <w:sz w:val="28"/>
              <w:szCs w:val="28"/>
              <w:u w:color="000000"/>
              <w:lang w:val="ru-RU"/>
            </w:rPr>
            <w:t xml:space="preserve">                                                 </w:t>
          </w:r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  <w:t>18</w:t>
          </w:r>
        </w:p>
        <w:p w:rsidR="00244028" w:rsidRPr="00244028" w:rsidRDefault="00244028" w:rsidP="00244028">
          <w:pPr>
            <w:spacing w:after="100"/>
            <w:ind w:left="446" w:right="419"/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</w:pPr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  <w:t xml:space="preserve">1.5 </w:t>
          </w:r>
          <w:proofErr w:type="spellStart"/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  <w:t>Стресостійкість</w:t>
          </w:r>
          <w:proofErr w:type="spellEnd"/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  <w:t xml:space="preserve"> як одна з визначальних складових темпераменту</w:t>
          </w:r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  <w:lang w:val="ru-RU"/>
            </w:rPr>
            <w:ptab w:relativeTo="margin" w:alignment="left" w:leader="none"/>
          </w:r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  <w:lang w:val="ru-RU"/>
            </w:rPr>
            <w:t xml:space="preserve"> </w:t>
          </w:r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  <w:t>23</w:t>
          </w:r>
        </w:p>
        <w:p w:rsidR="00244028" w:rsidRPr="00244028" w:rsidRDefault="00244028" w:rsidP="00244028">
          <w:pPr>
            <w:spacing w:after="100"/>
            <w:ind w:right="419"/>
            <w:rPr>
              <w:rFonts w:ascii="Helvetica Neue" w:eastAsia="Times New Roman" w:hAnsi="Helvetica Neue" w:cs="Times New Roman"/>
              <w:sz w:val="28"/>
              <w:szCs w:val="28"/>
              <w:u w:color="000000"/>
              <w:lang w:val="ru-RU"/>
            </w:rPr>
          </w:pPr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  <w:t>2.МАТЕРІАЛИ ТА МЕТОДИ</w:t>
          </w:r>
          <w:r>
            <w:rPr>
              <w:rFonts w:ascii="Helvetica Neue" w:eastAsia="Times New Roman" w:hAnsi="Helvetica Neue" w:cs="Times New Roman"/>
              <w:sz w:val="28"/>
              <w:szCs w:val="28"/>
              <w:u w:color="000000"/>
              <w:lang w:val="ru-RU"/>
            </w:rPr>
            <w:t xml:space="preserve">                                                                          </w:t>
          </w:r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  <w:t>2</w:t>
          </w:r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  <w:lang w:val="ru-RU"/>
            </w:rPr>
            <w:t>5</w:t>
          </w:r>
        </w:p>
        <w:p w:rsidR="00244028" w:rsidRPr="00244028" w:rsidRDefault="00244028" w:rsidP="00244028">
          <w:pPr>
            <w:spacing w:after="100"/>
            <w:ind w:left="216" w:right="419"/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</w:pPr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  <w:t xml:space="preserve">2.1 </w:t>
          </w:r>
          <w:proofErr w:type="spellStart"/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  <w:t>Геніалогічний</w:t>
          </w:r>
          <w:proofErr w:type="spellEnd"/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  <w:t xml:space="preserve"> аналіз</w:t>
          </w:r>
          <w:r>
            <w:rPr>
              <w:rFonts w:ascii="Helvetica Neue" w:eastAsia="Times New Roman" w:hAnsi="Helvetica Neue" w:cs="Times New Roman"/>
              <w:sz w:val="28"/>
              <w:szCs w:val="28"/>
              <w:u w:color="000000"/>
              <w:lang w:val="ru-RU"/>
            </w:rPr>
            <w:t xml:space="preserve">                                                                                </w:t>
          </w:r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  <w:t>25</w:t>
          </w:r>
        </w:p>
        <w:p w:rsidR="00244028" w:rsidRPr="00244028" w:rsidRDefault="00244028" w:rsidP="00244028">
          <w:pPr>
            <w:spacing w:after="100"/>
            <w:ind w:left="216" w:right="419"/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</w:pPr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  <w:t>2.2 Тестування за опитувальником Айзенка</w:t>
          </w:r>
          <w:r>
            <w:rPr>
              <w:rFonts w:ascii="Helvetica Neue" w:eastAsia="Times New Roman" w:hAnsi="Helvetica Neue" w:cs="Times New Roman"/>
              <w:sz w:val="28"/>
              <w:szCs w:val="28"/>
              <w:u w:color="000000"/>
              <w:lang w:val="ru-RU"/>
            </w:rPr>
            <w:t xml:space="preserve">                                              </w:t>
          </w:r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  <w:lang w:val="ru-RU"/>
            </w:rPr>
            <w:t xml:space="preserve"> </w:t>
          </w:r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  <w:t>27</w:t>
          </w:r>
        </w:p>
        <w:p w:rsidR="00244028" w:rsidRPr="00244028" w:rsidRDefault="00244028" w:rsidP="00244028">
          <w:pPr>
            <w:spacing w:after="100"/>
            <w:ind w:right="419"/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</w:pPr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  <w:t xml:space="preserve">   2.3 </w:t>
          </w:r>
          <w:proofErr w:type="spellStart"/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  <w:t>Лонгітюдне</w:t>
          </w:r>
          <w:proofErr w:type="spellEnd"/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  <w:t xml:space="preserve"> </w:t>
          </w:r>
          <w:proofErr w:type="spellStart"/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  <w:t>долідження</w:t>
          </w:r>
          <w:proofErr w:type="spellEnd"/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  <w:t xml:space="preserve"> та визначення </w:t>
          </w:r>
          <w:proofErr w:type="spellStart"/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  <w:t>стресостійкості</w:t>
          </w:r>
          <w:proofErr w:type="spellEnd"/>
          <w:r>
            <w:rPr>
              <w:rFonts w:ascii="Helvetica Neue" w:eastAsia="Times New Roman" w:hAnsi="Helvetica Neue" w:cs="Times New Roman"/>
              <w:sz w:val="28"/>
              <w:szCs w:val="28"/>
              <w:u w:color="000000"/>
              <w:lang w:val="ru-RU"/>
            </w:rPr>
            <w:t xml:space="preserve">                      </w:t>
          </w:r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  <w:t>28</w:t>
          </w:r>
        </w:p>
        <w:p w:rsidR="00244028" w:rsidRPr="00244028" w:rsidRDefault="00244028" w:rsidP="00244028">
          <w:pPr>
            <w:spacing w:after="100"/>
            <w:ind w:right="419"/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</w:pPr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  <w:t>3.РЕЗУЛЬТАТИ ДОСЛІДЖЕННЯ ТА ЇХ ОБГОВОРЕННЯ</w:t>
          </w:r>
          <w:r>
            <w:rPr>
              <w:rFonts w:ascii="Helvetica Neue" w:eastAsia="Times New Roman" w:hAnsi="Helvetica Neue" w:cs="Times New Roman"/>
              <w:sz w:val="28"/>
              <w:szCs w:val="28"/>
              <w:u w:color="000000"/>
              <w:lang w:val="ru-RU"/>
            </w:rPr>
            <w:t xml:space="preserve">                        </w:t>
          </w:r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  <w:t>31</w:t>
          </w:r>
        </w:p>
        <w:p w:rsidR="00244028" w:rsidRPr="00244028" w:rsidRDefault="00244028" w:rsidP="00244028">
          <w:pPr>
            <w:spacing w:after="100"/>
            <w:ind w:left="216" w:right="419"/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</w:pPr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  <w:t>3.1 Успадкування типів темпераменту</w:t>
          </w:r>
          <w:r>
            <w:rPr>
              <w:rFonts w:ascii="Helvetica Neue" w:eastAsia="Times New Roman" w:hAnsi="Helvetica Neue" w:cs="Times New Roman"/>
              <w:sz w:val="28"/>
              <w:szCs w:val="28"/>
              <w:u w:color="000000"/>
              <w:lang w:val="ru-RU"/>
            </w:rPr>
            <w:t xml:space="preserve">                                                        </w:t>
          </w:r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  <w:t>31</w:t>
          </w:r>
        </w:p>
        <w:p w:rsidR="00244028" w:rsidRPr="00244028" w:rsidRDefault="00244028" w:rsidP="00244028">
          <w:pPr>
            <w:spacing w:after="100"/>
            <w:ind w:left="216" w:right="419"/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</w:pPr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  <w:t xml:space="preserve">3.2 </w:t>
          </w:r>
          <w:proofErr w:type="spellStart"/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  <w:t>Кореляційни</w:t>
          </w:r>
          <w:proofErr w:type="spellEnd"/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  <w:t xml:space="preserve"> </w:t>
          </w:r>
          <w:r w:rsidRPr="00244028">
            <w:rPr>
              <w:rFonts w:ascii="Times New Roman" w:eastAsia="Times New Roman" w:hAnsi="Times New Roman" w:cs="Times New Roman"/>
              <w:sz w:val="28"/>
              <w:szCs w:val="28"/>
              <w:u w:color="000000"/>
            </w:rPr>
            <w:t>зв'язок</w:t>
          </w:r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  <w:t xml:space="preserve"> компонентів темпераменту</w:t>
          </w:r>
          <w:r>
            <w:rPr>
              <w:rFonts w:ascii="Helvetica Neue" w:eastAsia="Times New Roman" w:hAnsi="Helvetica Neue" w:cs="Times New Roman"/>
              <w:sz w:val="28"/>
              <w:szCs w:val="28"/>
              <w:u w:color="000000"/>
              <w:lang w:val="ru-RU"/>
            </w:rPr>
            <w:t xml:space="preserve">                                 </w:t>
          </w:r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  <w:t>38</w:t>
          </w:r>
        </w:p>
        <w:p w:rsidR="00244028" w:rsidRPr="00244028" w:rsidRDefault="00244028" w:rsidP="00244028">
          <w:pPr>
            <w:tabs>
              <w:tab w:val="left" w:pos="284"/>
            </w:tabs>
            <w:spacing w:after="100"/>
            <w:ind w:right="419"/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</w:pPr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  <w:t xml:space="preserve">   3.3 Зміна компонентів темпераменту з часом</w:t>
          </w:r>
          <w:r>
            <w:rPr>
              <w:rFonts w:ascii="Helvetica Neue" w:eastAsia="Times New Roman" w:hAnsi="Helvetica Neue" w:cs="Times New Roman"/>
              <w:sz w:val="28"/>
              <w:szCs w:val="28"/>
              <w:u w:color="000000"/>
              <w:lang w:val="ru-RU"/>
            </w:rPr>
            <w:t xml:space="preserve">                                             </w:t>
          </w:r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  <w:t>41</w:t>
          </w:r>
        </w:p>
        <w:p w:rsidR="00244028" w:rsidRPr="00244028" w:rsidRDefault="00244028" w:rsidP="00244028">
          <w:pPr>
            <w:spacing w:after="100"/>
            <w:ind w:right="419"/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</w:pPr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  <w:t xml:space="preserve">   3.4 Гендерні відмінності темпераменту з часом</w:t>
          </w:r>
          <w:r>
            <w:rPr>
              <w:rFonts w:ascii="Helvetica Neue" w:eastAsia="Times New Roman" w:hAnsi="Helvetica Neue" w:cs="Times New Roman"/>
              <w:sz w:val="28"/>
              <w:szCs w:val="28"/>
              <w:u w:color="000000"/>
              <w:lang w:val="ru-RU"/>
            </w:rPr>
            <w:t xml:space="preserve">                                         </w:t>
          </w:r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  <w:t>47</w:t>
          </w:r>
        </w:p>
        <w:p w:rsidR="00244028" w:rsidRPr="00244028" w:rsidRDefault="00244028" w:rsidP="00244028">
          <w:pPr>
            <w:spacing w:after="100"/>
            <w:ind w:right="419"/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</w:pPr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  <w:t>УЗАГАЛЬНЕННЯ</w:t>
          </w:r>
          <w:r>
            <w:rPr>
              <w:rFonts w:ascii="Helvetica Neue" w:eastAsia="Times New Roman" w:hAnsi="Helvetica Neue" w:cs="Times New Roman"/>
              <w:sz w:val="28"/>
              <w:szCs w:val="28"/>
              <w:u w:color="000000"/>
              <w:lang w:val="ru-RU"/>
            </w:rPr>
            <w:t xml:space="preserve">                                                                                            </w:t>
          </w:r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  <w:t>49</w:t>
          </w:r>
        </w:p>
        <w:p w:rsidR="00244028" w:rsidRPr="00244028" w:rsidRDefault="00244028" w:rsidP="00244028">
          <w:pPr>
            <w:spacing w:after="100"/>
            <w:ind w:right="419"/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</w:pPr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  <w:t>ВИСНОВКИ</w:t>
          </w:r>
          <w:r>
            <w:rPr>
              <w:rFonts w:ascii="Helvetica Neue" w:eastAsia="Times New Roman" w:hAnsi="Helvetica Neue" w:cs="Times New Roman"/>
              <w:sz w:val="28"/>
              <w:szCs w:val="28"/>
              <w:u w:color="000000"/>
              <w:lang w:val="ru-RU"/>
            </w:rPr>
            <w:t xml:space="preserve">                                                                                                    </w:t>
          </w:r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  <w:lang w:val="ru-RU"/>
            </w:rPr>
            <w:t xml:space="preserve"> </w:t>
          </w:r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  <w:t>51</w:t>
          </w:r>
        </w:p>
        <w:p w:rsidR="00244028" w:rsidRPr="00244028" w:rsidRDefault="00244028" w:rsidP="00244028">
          <w:pPr>
            <w:spacing w:after="100"/>
            <w:ind w:right="419"/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</w:pPr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  <w:t>СПИСОК ЛІТЕРАТУРИ</w:t>
          </w:r>
          <w:r>
            <w:rPr>
              <w:rFonts w:ascii="Helvetica Neue" w:eastAsia="Times New Roman" w:hAnsi="Helvetica Neue" w:cs="Times New Roman"/>
              <w:sz w:val="28"/>
              <w:szCs w:val="28"/>
              <w:u w:color="000000"/>
              <w:lang w:val="ru-RU"/>
            </w:rPr>
            <w:t xml:space="preserve">                                                                                 </w:t>
          </w:r>
          <w:r w:rsidRPr="00244028"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  <w:t>52</w:t>
          </w:r>
        </w:p>
        <w:p w:rsidR="00244028" w:rsidRPr="00244028" w:rsidRDefault="00244028" w:rsidP="00244028">
          <w:pPr>
            <w:spacing w:after="100"/>
            <w:ind w:left="216" w:right="419"/>
            <w:rPr>
              <w:rFonts w:ascii="Helvetica Neue" w:eastAsia="Times New Roman" w:hAnsi="Helvetica Neue" w:cs="Times New Roman"/>
              <w:sz w:val="28"/>
              <w:szCs w:val="28"/>
              <w:u w:color="000000"/>
            </w:rPr>
          </w:pPr>
        </w:p>
        <w:p w:rsidR="00244028" w:rsidRPr="00244028" w:rsidRDefault="00244028" w:rsidP="00244028">
          <w:pPr>
            <w:spacing w:after="100"/>
            <w:ind w:left="446" w:right="419"/>
            <w:rPr>
              <w:rFonts w:ascii="Helvetica Neue" w:eastAsia="Times New Roman" w:hAnsi="Helvetica Neue" w:cs="Times New Roman"/>
              <w:sz w:val="28"/>
              <w:szCs w:val="28"/>
              <w:u w:color="000000"/>
              <w:lang w:val="ru-RU"/>
            </w:rPr>
          </w:pPr>
        </w:p>
      </w:sdtContent>
    </w:sdt>
    <w:p w:rsidR="00244028" w:rsidRPr="00244028" w:rsidRDefault="00244028" w:rsidP="00244028">
      <w:pPr>
        <w:widowControl w:val="0"/>
        <w:spacing w:line="360" w:lineRule="auto"/>
        <w:ind w:left="360" w:right="419"/>
        <w:jc w:val="center"/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</w:pPr>
    </w:p>
    <w:p w:rsidR="00244028" w:rsidRPr="00244028" w:rsidRDefault="00244028" w:rsidP="00244028">
      <w:pPr>
        <w:keepNext/>
        <w:spacing w:before="240" w:after="60" w:line="360" w:lineRule="auto"/>
        <w:ind w:left="360" w:right="419"/>
        <w:outlineLvl w:val="0"/>
        <w:rPr>
          <w:rFonts w:ascii="Times New Roman" w:eastAsia="Cambria" w:hAnsi="Times New Roman" w:cs="Times New Roman"/>
          <w:b/>
          <w:bCs/>
          <w:color w:val="000000"/>
          <w:kern w:val="32"/>
          <w:sz w:val="28"/>
          <w:szCs w:val="28"/>
          <w:u w:color="000000"/>
          <w:lang w:val="ru-RU" w:eastAsia="ru-RU"/>
        </w:rPr>
      </w:pPr>
    </w:p>
    <w:p w:rsidR="00244028" w:rsidRDefault="00244028" w:rsidP="00244028">
      <w:pPr>
        <w:spacing w:line="360" w:lineRule="auto"/>
        <w:ind w:left="360" w:right="419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</w:p>
    <w:p w:rsidR="00244028" w:rsidRPr="00244028" w:rsidRDefault="00244028" w:rsidP="00244028">
      <w:pPr>
        <w:spacing w:line="360" w:lineRule="auto"/>
        <w:ind w:left="360" w:right="419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</w:p>
    <w:p w:rsidR="00244028" w:rsidRPr="00244028" w:rsidRDefault="00244028" w:rsidP="00244028">
      <w:pPr>
        <w:keepNext/>
        <w:spacing w:before="240" w:after="60" w:line="360" w:lineRule="auto"/>
        <w:ind w:left="360" w:right="419"/>
        <w:jc w:val="center"/>
        <w:outlineLvl w:val="0"/>
        <w:rPr>
          <w:rFonts w:ascii="Times New Roman" w:eastAsia="Cambria" w:hAnsi="Times New Roman" w:cs="Times New Roman"/>
          <w:b/>
          <w:bCs/>
          <w:color w:val="000000"/>
          <w:kern w:val="32"/>
          <w:sz w:val="28"/>
          <w:szCs w:val="28"/>
          <w:u w:color="000000"/>
          <w:lang w:val="ru-RU" w:eastAsia="ru-RU"/>
        </w:rPr>
      </w:pPr>
      <w:proofErr w:type="gramStart"/>
      <w:r w:rsidRPr="00244028">
        <w:rPr>
          <w:rFonts w:ascii="Times New Roman" w:eastAsia="Cambria" w:hAnsi="Times New Roman" w:cs="Times New Roman"/>
          <w:b/>
          <w:bCs/>
          <w:color w:val="000000"/>
          <w:kern w:val="32"/>
          <w:sz w:val="28"/>
          <w:szCs w:val="28"/>
          <w:u w:color="000000"/>
          <w:lang w:val="ru-RU" w:eastAsia="ru-RU"/>
        </w:rPr>
        <w:t>ВСТУП</w:t>
      </w:r>
      <w:proofErr w:type="gramEnd"/>
    </w:p>
    <w:p w:rsidR="00244028" w:rsidRPr="00244028" w:rsidRDefault="00244028" w:rsidP="00244028">
      <w:pPr>
        <w:spacing w:after="0" w:line="360" w:lineRule="auto"/>
        <w:ind w:left="357" w:right="419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Людина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завжди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прагнула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ви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eastAsia="ru-RU"/>
        </w:rPr>
        <w:t>в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чати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себе, </w:t>
      </w:r>
      <w:proofErr w:type="gram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свою</w:t>
      </w:r>
      <w:proofErr w:type="gram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поведінку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та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взаємодію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людей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між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собою та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реакцію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людини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на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навколишне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середовище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Накопичені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знання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систематизувалися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і дозволили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вченим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зробити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висновок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eastAsia="ru-RU"/>
        </w:rPr>
        <w:t>,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що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деякі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ознаки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і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риси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характеру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мають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родову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і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сімейну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належність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</w:t>
      </w:r>
      <w:proofErr w:type="gram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З</w:t>
      </w:r>
      <w:proofErr w:type="gram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появою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генетики стало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можливим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пояснити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наявність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в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окремій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родині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тих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чи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інших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рис,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які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простежувалися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протягом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декількох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поколінь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.</w:t>
      </w:r>
    </w:p>
    <w:p w:rsidR="00244028" w:rsidRPr="00244028" w:rsidRDefault="00244028" w:rsidP="00244028">
      <w:pPr>
        <w:spacing w:after="0" w:line="360" w:lineRule="auto"/>
        <w:ind w:left="357" w:right="419" w:firstLine="709"/>
        <w:jc w:val="both"/>
        <w:rPr>
          <w:rFonts w:ascii="Times New Roman" w:eastAsia="Cambria" w:hAnsi="Times New Roman" w:cs="Times New Roman"/>
          <w:color w:val="030303"/>
          <w:sz w:val="28"/>
          <w:szCs w:val="28"/>
          <w:u w:color="000000"/>
          <w:lang w:val="ru-RU" w:eastAsia="ru-RU"/>
        </w:rPr>
      </w:pP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Особистість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людини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розглядують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як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складну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багатокомпонентну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структуру,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важливою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складовою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якою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є темперамент. </w:t>
      </w:r>
      <w:proofErr w:type="gram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До</w:t>
      </w:r>
      <w:proofErr w:type="gram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темпераменту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відносять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формально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динамічні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якості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людини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інтенсивність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та силу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реакцій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на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подразники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[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Равич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-Щербо,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Марютина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, Григоренко, 2000]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eastAsia="ru-RU"/>
        </w:rPr>
        <w:t>.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r w:rsidRPr="00244028">
        <w:rPr>
          <w:rFonts w:ascii="Times New Roman" w:eastAsia="Calibri" w:hAnsi="Times New Roman" w:cs="Times New Roman"/>
          <w:sz w:val="28"/>
          <w:szCs w:val="28"/>
          <w:u w:color="000000"/>
          <w:lang w:val="ru-RU" w:eastAsia="ru-RU"/>
        </w:rPr>
        <w:t xml:space="preserve">Темперамент – </w:t>
      </w:r>
      <w:proofErr w:type="spellStart"/>
      <w:r w:rsidRPr="00244028">
        <w:rPr>
          <w:rFonts w:ascii="Times New Roman" w:eastAsia="Calibri" w:hAnsi="Times New Roman" w:cs="Times New Roman"/>
          <w:sz w:val="28"/>
          <w:szCs w:val="28"/>
          <w:u w:color="000000"/>
          <w:lang w:val="ru-RU" w:eastAsia="ru-RU"/>
        </w:rPr>
        <w:t>генетично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детермінована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складова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яка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має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біологічну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основу. На думку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багатьох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вчених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це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статична структура, яка не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змінюється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proofErr w:type="gram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п</w:t>
      </w:r>
      <w:proofErr w:type="gram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ід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впливом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зовнішнього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середовища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Однак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останні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proofErr w:type="gram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досл</w:t>
      </w:r>
      <w:proofErr w:type="gram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ідження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вказують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на те,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що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темперамент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змінюється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але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частково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</w:t>
      </w:r>
      <w:proofErr w:type="spellStart"/>
      <w:proofErr w:type="gram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Ц</w:t>
      </w:r>
      <w:proofErr w:type="gram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і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зміни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зумовлені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процесами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старіння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уповільнення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біохімічних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реакцій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в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організмі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людини</w:t>
      </w:r>
      <w:proofErr w:type="spellEnd"/>
      <w:r w:rsidRPr="00244028">
        <w:rPr>
          <w:rFonts w:ascii="Times New Roman" w:eastAsia="Calibri" w:hAnsi="Times New Roman" w:cs="Times New Roman"/>
          <w:color w:val="030303"/>
          <w:sz w:val="28"/>
          <w:szCs w:val="28"/>
          <w:u w:color="000000"/>
          <w:lang w:val="ru-RU" w:eastAsia="ru-RU"/>
        </w:rPr>
        <w:t>. [</w:t>
      </w:r>
      <w:r w:rsidRPr="00244028">
        <w:rPr>
          <w:rFonts w:ascii="Times New Roman" w:eastAsia="Cambria" w:hAnsi="Times New Roman" w:cs="Times New Roman"/>
          <w:color w:val="000000"/>
          <w:sz w:val="28"/>
          <w:szCs w:val="28"/>
          <w:u w:color="000000"/>
          <w:lang w:val="ru-RU" w:eastAsia="ru-RU"/>
        </w:rPr>
        <w:t>Казанцева, 2007</w:t>
      </w:r>
      <w:r w:rsidRPr="00244028">
        <w:rPr>
          <w:rFonts w:ascii="Times New Roman" w:eastAsia="Cambria" w:hAnsi="Times New Roman" w:cs="Times New Roman"/>
          <w:color w:val="030303"/>
          <w:sz w:val="28"/>
          <w:szCs w:val="28"/>
          <w:u w:color="000000"/>
          <w:lang w:val="ru-RU" w:eastAsia="ru-RU"/>
        </w:rPr>
        <w:t>].</w:t>
      </w:r>
    </w:p>
    <w:p w:rsidR="00244028" w:rsidRPr="00244028" w:rsidRDefault="00244028" w:rsidP="00244028">
      <w:pPr>
        <w:spacing w:after="0" w:line="360" w:lineRule="auto"/>
        <w:ind w:left="357" w:right="419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Calibri" w:hAnsi="Times New Roman" w:cs="Times New Roman"/>
          <w:color w:val="030303"/>
          <w:sz w:val="28"/>
          <w:szCs w:val="28"/>
          <w:u w:color="000000"/>
          <w:lang w:val="ru-RU" w:eastAsia="ru-RU"/>
        </w:rPr>
        <w:t xml:space="preserve">Темперамент </w:t>
      </w:r>
      <w:proofErr w:type="spellStart"/>
      <w:r w:rsidRPr="00244028">
        <w:rPr>
          <w:rFonts w:ascii="Times New Roman" w:eastAsia="Calibri" w:hAnsi="Times New Roman" w:cs="Times New Roman"/>
          <w:color w:val="030303"/>
          <w:sz w:val="28"/>
          <w:szCs w:val="28"/>
          <w:u w:color="000000"/>
          <w:lang w:val="ru-RU" w:eastAsia="ru-RU"/>
        </w:rPr>
        <w:t>складається</w:t>
      </w:r>
      <w:proofErr w:type="spellEnd"/>
      <w:r w:rsidRPr="00244028">
        <w:rPr>
          <w:rFonts w:ascii="Times New Roman" w:eastAsia="Calibri" w:hAnsi="Times New Roman" w:cs="Times New Roman"/>
          <w:color w:val="030303"/>
          <w:sz w:val="28"/>
          <w:szCs w:val="28"/>
          <w:u w:color="000000"/>
          <w:lang w:val="ru-RU" w:eastAsia="ru-RU"/>
        </w:rPr>
        <w:t xml:space="preserve"> з </w:t>
      </w:r>
      <w:proofErr w:type="spellStart"/>
      <w:r w:rsidRPr="00244028">
        <w:rPr>
          <w:rFonts w:ascii="Times New Roman" w:eastAsia="Calibri" w:hAnsi="Times New Roman" w:cs="Times New Roman"/>
          <w:color w:val="030303"/>
          <w:sz w:val="28"/>
          <w:szCs w:val="28"/>
          <w:u w:color="000000"/>
          <w:lang w:val="ru-RU" w:eastAsia="ru-RU"/>
        </w:rPr>
        <w:t>багатьох</w:t>
      </w:r>
      <w:proofErr w:type="spellEnd"/>
      <w:r w:rsidRPr="00244028">
        <w:rPr>
          <w:rFonts w:ascii="Times New Roman" w:eastAsia="Calibri" w:hAnsi="Times New Roman" w:cs="Times New Roman"/>
          <w:color w:val="030303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30303"/>
          <w:sz w:val="28"/>
          <w:szCs w:val="28"/>
          <w:u w:color="000000"/>
          <w:lang w:val="ru-RU" w:eastAsia="ru-RU"/>
        </w:rPr>
        <w:t>компоненті</w:t>
      </w:r>
      <w:proofErr w:type="gramStart"/>
      <w:r w:rsidRPr="00244028">
        <w:rPr>
          <w:rFonts w:ascii="Times New Roman" w:eastAsia="Calibri" w:hAnsi="Times New Roman" w:cs="Times New Roman"/>
          <w:color w:val="030303"/>
          <w:sz w:val="28"/>
          <w:szCs w:val="28"/>
          <w:u w:color="000000"/>
          <w:lang w:val="ru-RU" w:eastAsia="ru-RU"/>
        </w:rPr>
        <w:t>в</w:t>
      </w:r>
      <w:proofErr w:type="spellEnd"/>
      <w:proofErr w:type="gramEnd"/>
      <w:r w:rsidRPr="00244028">
        <w:rPr>
          <w:rFonts w:ascii="Times New Roman" w:eastAsia="Calibri" w:hAnsi="Times New Roman" w:cs="Times New Roman"/>
          <w:color w:val="030303"/>
          <w:sz w:val="28"/>
          <w:szCs w:val="28"/>
          <w:u w:color="000000"/>
          <w:lang w:val="ru-RU" w:eastAsia="ru-RU"/>
        </w:rPr>
        <w:t>, характе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ристик,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які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зумовлюють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багатогранність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людської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натури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Всі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характеристики </w:t>
      </w:r>
      <w:proofErr w:type="spellStart"/>
      <w:proofErr w:type="gram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пов’язан</w:t>
      </w:r>
      <w:proofErr w:type="gram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і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і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утворюють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між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собою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складну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систему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особистості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людини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Основними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складовими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темпераментами за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Айзенком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є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екстраверсія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і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нейротизм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</w:t>
      </w:r>
    </w:p>
    <w:p w:rsidR="00244028" w:rsidRPr="00244028" w:rsidRDefault="00244028" w:rsidP="00244028">
      <w:pPr>
        <w:spacing w:after="0" w:line="360" w:lineRule="auto"/>
        <w:ind w:left="357" w:right="419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</w:pP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Іншою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складовою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темпераменту є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стресостійкість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Частина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вчених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вважають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поняття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«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стресостійкість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»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синонімом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поняття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«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емоційна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proofErr w:type="gram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ст</w:t>
      </w:r>
      <w:proofErr w:type="gram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ійкість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»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або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«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емоційна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стабільність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».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Вчені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пов'язують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властивість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емоційної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proofErr w:type="gram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ст</w:t>
      </w:r>
      <w:proofErr w:type="gram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ійкості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з характеристиками темпераменту,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які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мають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певний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вплив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в основному на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інтенсивність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і силу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емоційних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переживань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і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проявів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Фактори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що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визначають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стійкість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до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стресів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можуть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бути як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зовнішніми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так і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внутрішніми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До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зовнішніх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факторі</w:t>
      </w:r>
      <w:proofErr w:type="gram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в</w:t>
      </w:r>
      <w:proofErr w:type="spellEnd"/>
      <w:proofErr w:type="gram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відносять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умови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життя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спосіб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життя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</w:t>
      </w:r>
    </w:p>
    <w:p w:rsidR="00244028" w:rsidRPr="00244028" w:rsidRDefault="00244028" w:rsidP="00244028">
      <w:pPr>
        <w:spacing w:after="0" w:line="360" w:lineRule="auto"/>
        <w:ind w:left="357" w:right="419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професійні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особливості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і т.д.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Внутрішні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чинники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sz w:val="28"/>
          <w:szCs w:val="28"/>
          <w:u w:color="000000"/>
          <w:lang w:val="ru-RU" w:eastAsia="ru-RU"/>
        </w:rPr>
        <w:t>стресостійкості</w:t>
      </w:r>
      <w:proofErr w:type="spellEnd"/>
      <w:r w:rsidRPr="00244028">
        <w:rPr>
          <w:rFonts w:ascii="Times New Roman" w:eastAsia="Calibri" w:hAnsi="Times New Roman" w:cs="Times New Roman"/>
          <w:sz w:val="28"/>
          <w:szCs w:val="28"/>
          <w:u w:color="000000"/>
          <w:lang w:val="ru-RU" w:eastAsia="ru-RU"/>
        </w:rPr>
        <w:t xml:space="preserve"> –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це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попередній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досвід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індивідуальні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якості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(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властивості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нервової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системи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темперамент),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деякі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особистісні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характеристики.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Певною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мірою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темпераментом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визначається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потенційна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стресостійкість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організму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.</w:t>
      </w:r>
    </w:p>
    <w:p w:rsidR="00244028" w:rsidRPr="00244028" w:rsidRDefault="00244028" w:rsidP="00244028">
      <w:pPr>
        <w:spacing w:after="0" w:line="360" w:lineRule="auto"/>
        <w:ind w:left="357" w:right="419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Показник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proofErr w:type="gram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ст</w:t>
      </w:r>
      <w:proofErr w:type="gram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ійкості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до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стресу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має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зв'язок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з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іншою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чимало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важливою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складовою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темпераменту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людини</w:t>
      </w:r>
      <w:proofErr w:type="spellEnd"/>
      <w:r w:rsidRPr="00244028">
        <w:rPr>
          <w:rFonts w:ascii="Times New Roman" w:eastAsia="Calibri" w:hAnsi="Times New Roman" w:cs="Times New Roman"/>
          <w:color w:val="050505"/>
          <w:sz w:val="28"/>
          <w:szCs w:val="28"/>
          <w:u w:color="000000"/>
          <w:lang w:val="ru-RU" w:eastAsia="ru-RU"/>
        </w:rPr>
        <w:t xml:space="preserve"> – </w:t>
      </w:r>
      <w:proofErr w:type="spellStart"/>
      <w:r w:rsidRPr="00244028">
        <w:rPr>
          <w:rFonts w:ascii="Times New Roman" w:eastAsia="Calibri" w:hAnsi="Times New Roman" w:cs="Times New Roman"/>
          <w:color w:val="050505"/>
          <w:sz w:val="28"/>
          <w:szCs w:val="28"/>
          <w:u w:color="000000"/>
          <w:lang w:val="ru-RU" w:eastAsia="ru-RU"/>
        </w:rPr>
        <w:t>ней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ротизмом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.</w:t>
      </w:r>
    </w:p>
    <w:p w:rsidR="00244028" w:rsidRPr="00244028" w:rsidRDefault="00244028" w:rsidP="00244028">
      <w:pPr>
        <w:spacing w:after="0" w:line="360" w:lineRule="auto"/>
        <w:ind w:left="357" w:right="419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Вивчення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темпераменту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надасть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можливість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більш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глибоко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proofErr w:type="gram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п</w:t>
      </w:r>
      <w:proofErr w:type="gram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ізнати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сутність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людини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зрозуміти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деякі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аспекти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поведінки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і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можливо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у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майбутньому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попередити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негативні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наслідки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вчинків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людини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зумовлені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небажаними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рисами характеру. </w:t>
      </w:r>
    </w:p>
    <w:p w:rsidR="00244028" w:rsidRPr="00244028" w:rsidRDefault="00244028" w:rsidP="00244028">
      <w:pPr>
        <w:spacing w:after="0" w:line="360" w:lineRule="auto"/>
        <w:ind w:left="357" w:right="419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У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зв’язку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з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вищезазначеним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метою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роботи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стало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визначення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типів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успадковування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темпераменту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людини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та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зміну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його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компонентів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протягом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часу. </w:t>
      </w:r>
    </w:p>
    <w:p w:rsidR="00244028" w:rsidRPr="00244028" w:rsidRDefault="00244028" w:rsidP="00244028">
      <w:pPr>
        <w:spacing w:after="0" w:line="360" w:lineRule="auto"/>
        <w:ind w:left="357" w:right="419" w:hanging="2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В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завдання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роботи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входило: </w:t>
      </w:r>
    </w:p>
    <w:p w:rsidR="00244028" w:rsidRPr="00244028" w:rsidRDefault="00244028" w:rsidP="00244028">
      <w:pPr>
        <w:spacing w:after="0" w:line="360" w:lineRule="auto"/>
        <w:ind w:left="1430" w:right="419" w:hanging="2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1.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Визначити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тип темпераменту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членів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46 родин та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проаналізувати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їх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тип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успадковування</w:t>
      </w:r>
      <w:proofErr w:type="spellEnd"/>
    </w:p>
    <w:p w:rsidR="00244028" w:rsidRPr="00244028" w:rsidRDefault="00244028" w:rsidP="00244028">
      <w:pPr>
        <w:spacing w:after="0" w:line="360" w:lineRule="auto"/>
        <w:ind w:left="357" w:right="419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2.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Визначити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кореляційний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зв’язок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proofErr w:type="gram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між</w:t>
      </w:r>
      <w:proofErr w:type="spellEnd"/>
      <w:proofErr w:type="gram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стресостійкістю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і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нейротизмом</w:t>
      </w:r>
      <w:proofErr w:type="spellEnd"/>
    </w:p>
    <w:p w:rsidR="00244028" w:rsidRPr="00244028" w:rsidRDefault="00244028" w:rsidP="00244028">
      <w:pPr>
        <w:spacing w:after="0" w:line="360" w:lineRule="auto"/>
        <w:ind w:left="357" w:right="419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3.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Простежити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зміну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компонентів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темпераменту </w:t>
      </w:r>
      <w:proofErr w:type="spellStart"/>
      <w:r w:rsidRPr="00244028">
        <w:rPr>
          <w:rFonts w:ascii="Times New Roman" w:eastAsia="Calibri" w:hAnsi="Times New Roman" w:cs="Times New Roman"/>
          <w:color w:val="090000"/>
          <w:sz w:val="28"/>
          <w:szCs w:val="28"/>
          <w:u w:color="000000"/>
          <w:lang w:val="ru-RU" w:eastAsia="ru-RU"/>
        </w:rPr>
        <w:t>екстраверсі</w:t>
      </w:r>
      <w:proofErr w:type="spellEnd"/>
      <w:r w:rsidRPr="00244028">
        <w:rPr>
          <w:rFonts w:ascii="Times New Roman" w:eastAsia="Calibri" w:hAnsi="Times New Roman" w:cs="Times New Roman"/>
          <w:color w:val="090000"/>
          <w:sz w:val="28"/>
          <w:szCs w:val="28"/>
          <w:u w:color="000000"/>
          <w:lang w:eastAsia="ru-RU"/>
        </w:rPr>
        <w:t>ї</w:t>
      </w:r>
      <w:r w:rsidRPr="00244028">
        <w:rPr>
          <w:rFonts w:ascii="Times New Roman" w:eastAsia="Calibri" w:hAnsi="Times New Roman" w:cs="Times New Roman"/>
          <w:color w:val="090000"/>
          <w:sz w:val="28"/>
          <w:szCs w:val="28"/>
          <w:u w:color="000000"/>
          <w:lang w:val="ru-RU" w:eastAsia="ru-RU"/>
        </w:rPr>
        <w:t xml:space="preserve"> та </w:t>
      </w:r>
      <w:proofErr w:type="spellStart"/>
      <w:r w:rsidRPr="00244028">
        <w:rPr>
          <w:rFonts w:ascii="Times New Roman" w:eastAsia="Calibri" w:hAnsi="Times New Roman" w:cs="Times New Roman"/>
          <w:color w:val="090000"/>
          <w:sz w:val="28"/>
          <w:szCs w:val="28"/>
          <w:u w:color="000000"/>
          <w:lang w:val="ru-RU" w:eastAsia="ru-RU"/>
        </w:rPr>
        <w:t>нейротизм</w:t>
      </w:r>
      <w:proofErr w:type="spellEnd"/>
      <w:r w:rsidRPr="00244028">
        <w:rPr>
          <w:rFonts w:ascii="Times New Roman" w:eastAsia="Calibri" w:hAnsi="Times New Roman" w:cs="Times New Roman"/>
          <w:color w:val="090000"/>
          <w:sz w:val="28"/>
          <w:szCs w:val="28"/>
          <w:u w:color="000000"/>
          <w:lang w:eastAsia="ru-RU"/>
        </w:rPr>
        <w:t>у</w:t>
      </w:r>
      <w:r w:rsidRPr="00244028">
        <w:rPr>
          <w:rFonts w:ascii="Times New Roman" w:eastAsia="Calibri" w:hAnsi="Times New Roman" w:cs="Times New Roman"/>
          <w:color w:val="090000"/>
          <w:sz w:val="28"/>
          <w:szCs w:val="28"/>
          <w:u w:color="000000"/>
          <w:lang w:val="ru-RU" w:eastAsia="ru-RU"/>
        </w:rPr>
        <w:t xml:space="preserve">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протягом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eastAsia="ru-RU"/>
        </w:rPr>
        <w:t>4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рокі</w:t>
      </w:r>
      <w:proofErr w:type="gram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в</w:t>
      </w:r>
      <w:proofErr w:type="spellEnd"/>
      <w:proofErr w:type="gram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</w:p>
    <w:p w:rsidR="00244028" w:rsidRPr="00244028" w:rsidRDefault="00244028" w:rsidP="00244028">
      <w:pPr>
        <w:spacing w:after="0" w:line="360" w:lineRule="auto"/>
        <w:ind w:left="357" w:right="419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</w:p>
    <w:p w:rsidR="00244028" w:rsidRPr="00244028" w:rsidRDefault="00244028" w:rsidP="00244028">
      <w:pPr>
        <w:spacing w:after="0" w:line="360" w:lineRule="auto"/>
        <w:ind w:left="357" w:right="419" w:hanging="27"/>
        <w:jc w:val="both"/>
        <w:rPr>
          <w:rFonts w:ascii="Times New Roman" w:eastAsia="Times New Roman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</w:pPr>
      <w:proofErr w:type="spellStart"/>
      <w:r w:rsidRPr="00244028">
        <w:rPr>
          <w:rFonts w:ascii="Times New Roman" w:eastAsia="Calibri" w:hAnsi="Times New Roman" w:cs="Times New Roman"/>
          <w:b/>
          <w:bCs/>
          <w:color w:val="000000"/>
          <w:kern w:val="28"/>
          <w:sz w:val="28"/>
          <w:szCs w:val="28"/>
          <w:u w:color="000000"/>
          <w:lang w:val="ru-RU" w:eastAsia="ru-RU"/>
        </w:rPr>
        <w:t>Об’єкт</w:t>
      </w:r>
      <w:proofErr w:type="spellEnd"/>
      <w:r w:rsidRPr="00244028">
        <w:rPr>
          <w:rFonts w:ascii="Times New Roman" w:eastAsia="Calibri" w:hAnsi="Times New Roman" w:cs="Times New Roman"/>
          <w:b/>
          <w:bCs/>
          <w:color w:val="000000"/>
          <w:kern w:val="28"/>
          <w:sz w:val="28"/>
          <w:szCs w:val="28"/>
          <w:u w:color="000000"/>
          <w:lang w:val="ru-RU" w:eastAsia="ru-RU"/>
        </w:rPr>
        <w:t xml:space="preserve"> </w:t>
      </w:r>
      <w:proofErr w:type="spellStart"/>
      <w:proofErr w:type="gramStart"/>
      <w:r w:rsidRPr="00244028">
        <w:rPr>
          <w:rFonts w:ascii="Times New Roman" w:eastAsia="Calibri" w:hAnsi="Times New Roman" w:cs="Times New Roman"/>
          <w:b/>
          <w:bCs/>
          <w:color w:val="000000"/>
          <w:kern w:val="28"/>
          <w:sz w:val="28"/>
          <w:szCs w:val="28"/>
          <w:u w:color="000000"/>
          <w:lang w:val="ru-RU" w:eastAsia="ru-RU"/>
        </w:rPr>
        <w:t>досл</w:t>
      </w:r>
      <w:proofErr w:type="gramEnd"/>
      <w:r w:rsidRPr="00244028">
        <w:rPr>
          <w:rFonts w:ascii="Times New Roman" w:eastAsia="Calibri" w:hAnsi="Times New Roman" w:cs="Times New Roman"/>
          <w:b/>
          <w:bCs/>
          <w:color w:val="000000"/>
          <w:kern w:val="28"/>
          <w:sz w:val="28"/>
          <w:szCs w:val="28"/>
          <w:u w:color="000000"/>
          <w:lang w:val="ru-RU" w:eastAsia="ru-RU"/>
        </w:rPr>
        <w:t>ідження</w:t>
      </w:r>
      <w:proofErr w:type="spellEnd"/>
      <w:r w:rsidRPr="00244028">
        <w:rPr>
          <w:rFonts w:ascii="Times New Roman" w:eastAsia="Calibri" w:hAnsi="Times New Roman" w:cs="Times New Roman"/>
          <w:b/>
          <w:bCs/>
          <w:color w:val="000000"/>
          <w:kern w:val="28"/>
          <w:sz w:val="28"/>
          <w:szCs w:val="28"/>
          <w:u w:color="000000"/>
          <w:lang w:val="ru-RU" w:eastAsia="ru-RU"/>
        </w:rPr>
        <w:t xml:space="preserve">: </w:t>
      </w:r>
      <w:r w:rsidRPr="00244028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мінливість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компонентів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темпераменту</w:t>
      </w:r>
    </w:p>
    <w:p w:rsidR="00244028" w:rsidRPr="00244028" w:rsidRDefault="00244028" w:rsidP="00244028">
      <w:pPr>
        <w:spacing w:line="360" w:lineRule="auto"/>
        <w:ind w:left="360"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eastAsia="ru-RU"/>
        </w:rPr>
      </w:pPr>
      <w:r w:rsidRPr="00244028">
        <w:rPr>
          <w:rFonts w:ascii="Times New Roman" w:eastAsia="Calibri" w:hAnsi="Times New Roman" w:cs="Times New Roman"/>
          <w:b/>
          <w:bCs/>
          <w:color w:val="000000"/>
          <w:kern w:val="28"/>
          <w:sz w:val="28"/>
          <w:szCs w:val="28"/>
          <w:u w:color="000000"/>
          <w:lang w:val="ru-RU" w:eastAsia="ru-RU"/>
        </w:rPr>
        <w:t xml:space="preserve">Предмет </w:t>
      </w:r>
      <w:proofErr w:type="spellStart"/>
      <w:proofErr w:type="gramStart"/>
      <w:r w:rsidRPr="00244028">
        <w:rPr>
          <w:rFonts w:ascii="Times New Roman" w:eastAsia="Calibri" w:hAnsi="Times New Roman" w:cs="Times New Roman"/>
          <w:b/>
          <w:bCs/>
          <w:color w:val="000000"/>
          <w:kern w:val="28"/>
          <w:sz w:val="28"/>
          <w:szCs w:val="28"/>
          <w:u w:color="000000"/>
          <w:lang w:val="ru-RU" w:eastAsia="ru-RU"/>
        </w:rPr>
        <w:t>досл</w:t>
      </w:r>
      <w:proofErr w:type="gramEnd"/>
      <w:r w:rsidRPr="00244028">
        <w:rPr>
          <w:rFonts w:ascii="Times New Roman" w:eastAsia="Calibri" w:hAnsi="Times New Roman" w:cs="Times New Roman"/>
          <w:b/>
          <w:bCs/>
          <w:color w:val="000000"/>
          <w:kern w:val="28"/>
          <w:sz w:val="28"/>
          <w:szCs w:val="28"/>
          <w:u w:color="000000"/>
          <w:lang w:val="ru-RU" w:eastAsia="ru-RU"/>
        </w:rPr>
        <w:t>ідження</w:t>
      </w:r>
      <w:proofErr w:type="spellEnd"/>
      <w:r w:rsidRPr="00244028">
        <w:rPr>
          <w:rFonts w:ascii="Times New Roman" w:eastAsia="Calibri" w:hAnsi="Times New Roman" w:cs="Times New Roman"/>
          <w:b/>
          <w:bCs/>
          <w:color w:val="000000"/>
          <w:kern w:val="28"/>
          <w:sz w:val="28"/>
          <w:szCs w:val="28"/>
          <w:u w:color="000000"/>
          <w:lang w:val="ru-RU" w:eastAsia="ru-RU"/>
        </w:rPr>
        <w:t xml:space="preserve">: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успадковування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темпераменту у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людини</w:t>
      </w:r>
      <w:proofErr w:type="spellEnd"/>
      <w:r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.</w:t>
      </w:r>
    </w:p>
    <w:p w:rsidR="007A6F44" w:rsidRDefault="007A6F44">
      <w:pPr>
        <w:rPr>
          <w:lang w:val="ru-RU"/>
        </w:rPr>
      </w:pPr>
    </w:p>
    <w:p w:rsidR="00244028" w:rsidRDefault="00244028">
      <w:pPr>
        <w:rPr>
          <w:lang w:val="ru-RU"/>
        </w:rPr>
      </w:pPr>
    </w:p>
    <w:p w:rsidR="00244028" w:rsidRDefault="00244028">
      <w:pPr>
        <w:rPr>
          <w:lang w:val="ru-RU"/>
        </w:rPr>
      </w:pPr>
    </w:p>
    <w:p w:rsidR="00244028" w:rsidRDefault="00244028">
      <w:pPr>
        <w:rPr>
          <w:lang w:val="ru-RU"/>
        </w:rPr>
      </w:pPr>
    </w:p>
    <w:p w:rsidR="00244028" w:rsidRDefault="00244028">
      <w:pPr>
        <w:rPr>
          <w:lang w:val="ru-RU"/>
        </w:rPr>
      </w:pPr>
    </w:p>
    <w:p w:rsidR="00244028" w:rsidRDefault="00244028">
      <w:pPr>
        <w:rPr>
          <w:lang w:val="ru-RU"/>
        </w:rPr>
      </w:pPr>
    </w:p>
    <w:p w:rsidR="00244028" w:rsidRDefault="00244028">
      <w:pPr>
        <w:rPr>
          <w:lang w:val="ru-RU"/>
        </w:rPr>
      </w:pPr>
    </w:p>
    <w:p w:rsidR="00244028" w:rsidRPr="00244028" w:rsidRDefault="00244028" w:rsidP="00244028">
      <w:pPr>
        <w:tabs>
          <w:tab w:val="left" w:pos="2893"/>
        </w:tabs>
        <w:spacing w:after="0" w:line="360" w:lineRule="auto"/>
        <w:ind w:right="419" w:firstLine="709"/>
        <w:jc w:val="center"/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u w:color="000000"/>
          <w:lang w:val="ru-RU" w:eastAsia="ru-RU"/>
        </w:rPr>
        <w:t>ВИСНОВКИ</w:t>
      </w:r>
    </w:p>
    <w:p w:rsidR="00244028" w:rsidRPr="00244028" w:rsidRDefault="00244028" w:rsidP="00244028">
      <w:pPr>
        <w:tabs>
          <w:tab w:val="left" w:pos="2893"/>
        </w:tabs>
        <w:spacing w:after="0" w:line="360" w:lineRule="auto"/>
        <w:ind w:right="419"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color="000000"/>
          <w:lang w:val="ru-RU" w:eastAsia="ru-RU"/>
        </w:rPr>
      </w:pPr>
    </w:p>
    <w:p w:rsidR="00244028" w:rsidRPr="00244028" w:rsidRDefault="00244028" w:rsidP="00244028">
      <w:pPr>
        <w:numPr>
          <w:ilvl w:val="0"/>
          <w:numId w:val="1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Домінування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темпераментів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людини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знаходяться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в такому ряду </w:t>
      </w:r>
      <w:proofErr w:type="spellStart"/>
      <w:proofErr w:type="gram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п</w:t>
      </w:r>
      <w:proofErr w:type="gram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ідпорядкування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: холерик &gt;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меланхолік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&gt; флегматик &gt;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сангвінік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.</w:t>
      </w:r>
    </w:p>
    <w:p w:rsidR="00244028" w:rsidRPr="00244028" w:rsidRDefault="00244028" w:rsidP="00244028">
      <w:pPr>
        <w:numPr>
          <w:ilvl w:val="0"/>
          <w:numId w:val="1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ru-RU"/>
        </w:rPr>
      </w:pPr>
      <w:proofErr w:type="spellStart"/>
      <w:r w:rsidRPr="00244028">
        <w:rPr>
          <w:rFonts w:ascii="Times New Roman" w:eastAsia="Calibri" w:hAnsi="Times New Roman" w:cs="Times New Roman"/>
          <w:sz w:val="28"/>
          <w:szCs w:val="28"/>
          <w:u w:color="000000"/>
          <w:lang w:val="ru-RU" w:eastAsia="ru-RU"/>
        </w:rPr>
        <w:t>Протягом</w:t>
      </w:r>
      <w:proofErr w:type="spellEnd"/>
      <w:r w:rsidRPr="00244028">
        <w:rPr>
          <w:rFonts w:ascii="Times New Roman" w:eastAsia="Calibri" w:hAnsi="Times New Roman" w:cs="Times New Roman"/>
          <w:sz w:val="28"/>
          <w:szCs w:val="28"/>
          <w:u w:color="000000"/>
          <w:lang w:val="ru-RU" w:eastAsia="ru-RU"/>
        </w:rPr>
        <w:t xml:space="preserve"> </w:t>
      </w:r>
      <w:r w:rsidRPr="00244028">
        <w:rPr>
          <w:rFonts w:ascii="Times New Roman" w:eastAsia="Calibri" w:hAnsi="Times New Roman" w:cs="Times New Roman"/>
          <w:sz w:val="28"/>
          <w:szCs w:val="28"/>
          <w:u w:color="000000"/>
          <w:lang w:eastAsia="ru-RU"/>
        </w:rPr>
        <w:t xml:space="preserve">перших </w:t>
      </w:r>
      <w:proofErr w:type="spellStart"/>
      <w:r w:rsidRPr="00244028">
        <w:rPr>
          <w:rFonts w:ascii="Times New Roman" w:eastAsia="Calibri" w:hAnsi="Times New Roman" w:cs="Times New Roman"/>
          <w:sz w:val="28"/>
          <w:szCs w:val="28"/>
          <w:u w:color="000000"/>
          <w:lang w:val="ru-RU" w:eastAsia="ru-RU"/>
        </w:rPr>
        <w:t>двох</w:t>
      </w:r>
      <w:proofErr w:type="spellEnd"/>
      <w:r w:rsidRPr="00244028">
        <w:rPr>
          <w:rFonts w:ascii="Times New Roman" w:eastAsia="Calibri" w:hAnsi="Times New Roman" w:cs="Times New Roman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sz w:val="28"/>
          <w:szCs w:val="28"/>
          <w:u w:color="000000"/>
          <w:lang w:val="ru-RU" w:eastAsia="ru-RU"/>
        </w:rPr>
        <w:t>років</w:t>
      </w:r>
      <w:proofErr w:type="spellEnd"/>
      <w:r w:rsidRPr="00244028">
        <w:rPr>
          <w:rFonts w:ascii="Times New Roman" w:eastAsia="Calibri" w:hAnsi="Times New Roman" w:cs="Times New Roman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sz w:val="28"/>
          <w:szCs w:val="28"/>
          <w:u w:color="000000"/>
          <w:lang w:val="ru-RU" w:eastAsia="ru-RU"/>
        </w:rPr>
        <w:t>спостерігалося</w:t>
      </w:r>
      <w:proofErr w:type="spellEnd"/>
      <w:r w:rsidRPr="00244028">
        <w:rPr>
          <w:rFonts w:ascii="Times New Roman" w:eastAsia="Calibri" w:hAnsi="Times New Roman" w:cs="Times New Roman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sz w:val="28"/>
          <w:szCs w:val="28"/>
          <w:u w:color="000000"/>
          <w:lang w:val="ru-RU" w:eastAsia="ru-RU"/>
        </w:rPr>
        <w:t>зниження</w:t>
      </w:r>
      <w:proofErr w:type="spellEnd"/>
      <w:r w:rsidRPr="00244028">
        <w:rPr>
          <w:rFonts w:ascii="Times New Roman" w:eastAsia="Calibri" w:hAnsi="Times New Roman" w:cs="Times New Roman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sz w:val="28"/>
          <w:szCs w:val="28"/>
          <w:u w:color="000000"/>
          <w:lang w:val="ru-RU" w:eastAsia="ru-RU"/>
        </w:rPr>
        <w:t>показника</w:t>
      </w:r>
      <w:proofErr w:type="spellEnd"/>
      <w:r w:rsidRPr="00244028">
        <w:rPr>
          <w:rFonts w:ascii="Times New Roman" w:eastAsia="Calibri" w:hAnsi="Times New Roman" w:cs="Times New Roman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sz w:val="28"/>
          <w:szCs w:val="28"/>
          <w:u w:color="000000"/>
          <w:lang w:val="ru-RU" w:eastAsia="ru-RU"/>
        </w:rPr>
        <w:t>екстраверсії</w:t>
      </w:r>
      <w:proofErr w:type="spellEnd"/>
      <w:r w:rsidRPr="00244028">
        <w:rPr>
          <w:rFonts w:ascii="Times New Roman" w:eastAsia="Calibri" w:hAnsi="Times New Roman" w:cs="Times New Roman"/>
          <w:sz w:val="28"/>
          <w:szCs w:val="28"/>
          <w:u w:color="000000"/>
          <w:lang w:val="ru-RU" w:eastAsia="ru-RU"/>
        </w:rPr>
        <w:t xml:space="preserve"> на два </w:t>
      </w:r>
      <w:proofErr w:type="spellStart"/>
      <w:r w:rsidRPr="00244028">
        <w:rPr>
          <w:rFonts w:ascii="Times New Roman" w:eastAsia="Calibri" w:hAnsi="Times New Roman" w:cs="Times New Roman"/>
          <w:sz w:val="28"/>
          <w:szCs w:val="28"/>
          <w:u w:color="000000"/>
          <w:lang w:val="ru-RU" w:eastAsia="ru-RU"/>
        </w:rPr>
        <w:t>пункти</w:t>
      </w:r>
      <w:proofErr w:type="spellEnd"/>
      <w:r w:rsidRPr="00244028">
        <w:rPr>
          <w:rFonts w:ascii="Times New Roman" w:eastAsia="Calibri" w:hAnsi="Times New Roman" w:cs="Times New Roman"/>
          <w:sz w:val="28"/>
          <w:szCs w:val="28"/>
          <w:u w:color="000000"/>
          <w:lang w:val="ru-RU" w:eastAsia="ru-RU"/>
        </w:rPr>
        <w:t xml:space="preserve"> у 87 % </w:t>
      </w:r>
      <w:proofErr w:type="spellStart"/>
      <w:r w:rsidRPr="00244028">
        <w:rPr>
          <w:rFonts w:ascii="Times New Roman" w:eastAsia="Calibri" w:hAnsi="Times New Roman" w:cs="Times New Roman"/>
          <w:sz w:val="28"/>
          <w:szCs w:val="28"/>
          <w:u w:color="000000"/>
          <w:lang w:val="ru-RU" w:eastAsia="ru-RU"/>
        </w:rPr>
        <w:t>опитаних</w:t>
      </w:r>
      <w:proofErr w:type="spellEnd"/>
      <w:r w:rsidRPr="00244028">
        <w:rPr>
          <w:rFonts w:ascii="Times New Roman" w:eastAsia="Calibri" w:hAnsi="Times New Roman" w:cs="Times New Roman"/>
          <w:sz w:val="28"/>
          <w:szCs w:val="28"/>
          <w:u w:color="000000"/>
          <w:lang w:val="ru-RU" w:eastAsia="ru-RU"/>
        </w:rPr>
        <w:t xml:space="preserve">. В той час як </w:t>
      </w:r>
      <w:proofErr w:type="spellStart"/>
      <w:r w:rsidRPr="00244028">
        <w:rPr>
          <w:rFonts w:ascii="Times New Roman" w:eastAsia="Calibri" w:hAnsi="Times New Roman" w:cs="Times New Roman"/>
          <w:sz w:val="28"/>
          <w:szCs w:val="28"/>
          <w:u w:color="000000"/>
          <w:lang w:val="ru-RU" w:eastAsia="ru-RU"/>
        </w:rPr>
        <w:t>показники</w:t>
      </w:r>
      <w:proofErr w:type="spellEnd"/>
      <w:r w:rsidRPr="00244028">
        <w:rPr>
          <w:rFonts w:ascii="Times New Roman" w:eastAsia="Calibri" w:hAnsi="Times New Roman" w:cs="Times New Roman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sz w:val="28"/>
          <w:szCs w:val="28"/>
          <w:u w:color="000000"/>
          <w:lang w:val="ru-RU" w:eastAsia="ru-RU"/>
        </w:rPr>
        <w:t>нейротизму</w:t>
      </w:r>
      <w:proofErr w:type="spellEnd"/>
      <w:r w:rsidRPr="00244028">
        <w:rPr>
          <w:rFonts w:ascii="Times New Roman" w:eastAsia="Calibri" w:hAnsi="Times New Roman" w:cs="Times New Roman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sz w:val="28"/>
          <w:szCs w:val="28"/>
          <w:u w:color="000000"/>
          <w:lang w:val="ru-RU" w:eastAsia="ru-RU"/>
        </w:rPr>
        <w:t>знизилися</w:t>
      </w:r>
      <w:proofErr w:type="spellEnd"/>
      <w:r w:rsidRPr="00244028">
        <w:rPr>
          <w:rFonts w:ascii="Times New Roman" w:eastAsia="Calibri" w:hAnsi="Times New Roman" w:cs="Times New Roman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sz w:val="28"/>
          <w:szCs w:val="28"/>
          <w:u w:color="000000"/>
          <w:lang w:val="ru-RU" w:eastAsia="ru-RU"/>
        </w:rPr>
        <w:t>тільки</w:t>
      </w:r>
      <w:proofErr w:type="spellEnd"/>
      <w:r w:rsidRPr="00244028">
        <w:rPr>
          <w:rFonts w:ascii="Times New Roman" w:eastAsia="Calibri" w:hAnsi="Times New Roman" w:cs="Times New Roman"/>
          <w:sz w:val="28"/>
          <w:szCs w:val="28"/>
          <w:u w:color="000000"/>
          <w:lang w:val="ru-RU" w:eastAsia="ru-RU"/>
        </w:rPr>
        <w:t xml:space="preserve"> у 37 % </w:t>
      </w:r>
      <w:proofErr w:type="spellStart"/>
      <w:r w:rsidRPr="00244028">
        <w:rPr>
          <w:rFonts w:ascii="Times New Roman" w:eastAsia="Calibri" w:hAnsi="Times New Roman" w:cs="Times New Roman"/>
          <w:sz w:val="28"/>
          <w:szCs w:val="28"/>
          <w:u w:color="000000"/>
          <w:lang w:val="ru-RU" w:eastAsia="ru-RU"/>
        </w:rPr>
        <w:t>опитаних</w:t>
      </w:r>
      <w:proofErr w:type="spellEnd"/>
      <w:r w:rsidRPr="00244028">
        <w:rPr>
          <w:rFonts w:ascii="Times New Roman" w:eastAsia="Calibri" w:hAnsi="Times New Roman" w:cs="Times New Roman"/>
          <w:sz w:val="28"/>
          <w:szCs w:val="28"/>
          <w:u w:color="000000"/>
          <w:lang w:val="ru-RU" w:eastAsia="ru-RU"/>
        </w:rPr>
        <w:t xml:space="preserve"> та </w:t>
      </w:r>
      <w:proofErr w:type="spellStart"/>
      <w:proofErr w:type="gramStart"/>
      <w:r w:rsidRPr="00244028">
        <w:rPr>
          <w:rFonts w:ascii="Times New Roman" w:eastAsia="Calibri" w:hAnsi="Times New Roman" w:cs="Times New Roman"/>
          <w:sz w:val="28"/>
          <w:szCs w:val="28"/>
          <w:u w:color="000000"/>
          <w:lang w:val="ru-RU" w:eastAsia="ru-RU"/>
        </w:rPr>
        <w:t>п</w:t>
      </w:r>
      <w:proofErr w:type="gramEnd"/>
      <w:r w:rsidRPr="00244028">
        <w:rPr>
          <w:rFonts w:ascii="Times New Roman" w:eastAsia="Calibri" w:hAnsi="Times New Roman" w:cs="Times New Roman"/>
          <w:sz w:val="28"/>
          <w:szCs w:val="28"/>
          <w:u w:color="000000"/>
          <w:lang w:val="ru-RU" w:eastAsia="ru-RU"/>
        </w:rPr>
        <w:t>ідвищилися</w:t>
      </w:r>
      <w:proofErr w:type="spellEnd"/>
      <w:r w:rsidRPr="00244028">
        <w:rPr>
          <w:rFonts w:ascii="Times New Roman" w:eastAsia="Calibri" w:hAnsi="Times New Roman" w:cs="Times New Roman"/>
          <w:sz w:val="28"/>
          <w:szCs w:val="28"/>
          <w:u w:color="000000"/>
          <w:lang w:val="ru-RU" w:eastAsia="ru-RU"/>
        </w:rPr>
        <w:t xml:space="preserve"> у 12 %.</w:t>
      </w:r>
    </w:p>
    <w:p w:rsidR="00244028" w:rsidRPr="00244028" w:rsidRDefault="00244028" w:rsidP="00244028">
      <w:pPr>
        <w:numPr>
          <w:ilvl w:val="0"/>
          <w:numId w:val="1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Calibri" w:hAnsi="Times New Roman" w:cs="Times New Roman"/>
          <w:sz w:val="28"/>
          <w:szCs w:val="28"/>
          <w:u w:color="000000"/>
          <w:lang w:eastAsia="ru-RU"/>
        </w:rPr>
        <w:t>Наступні два роки рівень екстраверсії знизився у 50% опитуваних, у той час як у другої половини залишився незмінним. А рівень нейротизму залишився сталим у 50%, підвищився на 1 пункт у 12% та знизився на 1 пункт у 37%.</w:t>
      </w:r>
    </w:p>
    <w:p w:rsidR="00244028" w:rsidRPr="00244028" w:rsidRDefault="00244028" w:rsidP="00244028">
      <w:pPr>
        <w:numPr>
          <w:ilvl w:val="0"/>
          <w:numId w:val="1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ru-RU"/>
        </w:rPr>
        <w:t xml:space="preserve">Через 4 роки </w:t>
      </w:r>
      <w:proofErr w:type="gramStart"/>
      <w:r w:rsidRPr="00244028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ru-RU"/>
        </w:rPr>
        <w:t>п</w:t>
      </w:r>
      <w:proofErr w:type="spellStart"/>
      <w:proofErr w:type="gramEnd"/>
      <w:r w:rsidRPr="00244028">
        <w:rPr>
          <w:rFonts w:ascii="Times New Roman" w:eastAsia="Times New Roman" w:hAnsi="Times New Roman" w:cs="Times New Roman"/>
          <w:sz w:val="28"/>
          <w:szCs w:val="28"/>
          <w:u w:color="000000"/>
          <w:lang w:eastAsia="ru-RU"/>
        </w:rPr>
        <w:t>ісля</w:t>
      </w:r>
      <w:proofErr w:type="spellEnd"/>
      <w:r w:rsidRPr="00244028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ru-RU"/>
        </w:rPr>
        <w:t xml:space="preserve"> початку </w:t>
      </w:r>
      <w:proofErr w:type="spellStart"/>
      <w:r w:rsidRPr="00244028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ru-RU"/>
        </w:rPr>
        <w:t>експерименту</w:t>
      </w:r>
      <w:proofErr w:type="spellEnd"/>
      <w:r w:rsidRPr="00244028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ru-RU"/>
        </w:rPr>
        <w:t xml:space="preserve"> </w:t>
      </w:r>
      <w:r w:rsidRPr="00244028">
        <w:rPr>
          <w:rFonts w:ascii="Times New Roman" w:eastAsia="Times New Roman" w:hAnsi="Times New Roman" w:cs="Times New Roman"/>
          <w:sz w:val="28"/>
          <w:szCs w:val="28"/>
          <w:u w:color="000000"/>
          <w:lang w:eastAsia="ru-RU"/>
        </w:rPr>
        <w:t xml:space="preserve">рівень </w:t>
      </w:r>
      <w:proofErr w:type="spellStart"/>
      <w:r w:rsidRPr="00244028">
        <w:rPr>
          <w:rFonts w:ascii="Times New Roman" w:eastAsia="Times New Roman" w:hAnsi="Times New Roman" w:cs="Times New Roman"/>
          <w:sz w:val="28"/>
          <w:szCs w:val="28"/>
          <w:u w:color="000000"/>
          <w:lang w:eastAsia="ru-RU"/>
        </w:rPr>
        <w:t>стресостійкості</w:t>
      </w:r>
      <w:proofErr w:type="spellEnd"/>
      <w:r w:rsidRPr="00244028">
        <w:rPr>
          <w:rFonts w:ascii="Times New Roman" w:eastAsia="Times New Roman" w:hAnsi="Times New Roman" w:cs="Times New Roman"/>
          <w:sz w:val="28"/>
          <w:szCs w:val="28"/>
          <w:u w:color="000000"/>
          <w:lang w:eastAsia="ru-RU"/>
        </w:rPr>
        <w:t xml:space="preserve"> знизився у незначної кількості респондентів на 1-2 пункти.</w:t>
      </w:r>
    </w:p>
    <w:p w:rsidR="00244028" w:rsidRPr="00244028" w:rsidRDefault="00244028" w:rsidP="00244028">
      <w:pPr>
        <w:numPr>
          <w:ilvl w:val="0"/>
          <w:numId w:val="1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Між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нейротизмом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та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стресостійкістью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існує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тісний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кореляційний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з’вязок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(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коефіцієнт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кореляції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дорівнює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0,867).</w:t>
      </w:r>
    </w:p>
    <w:p w:rsidR="00244028" w:rsidRPr="00244028" w:rsidRDefault="00244028" w:rsidP="00244028">
      <w:pPr>
        <w:numPr>
          <w:ilvl w:val="0"/>
          <w:numId w:val="1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eastAsia="ru-RU"/>
        </w:rPr>
        <w:t xml:space="preserve">Середній рівень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eastAsia="ru-RU"/>
        </w:rPr>
        <w:t>стресостійкості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eastAsia="ru-RU"/>
        </w:rPr>
        <w:t xml:space="preserve"> серед чоловіків становив 153,25 бали за шкалою Холмса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eastAsia="ru-RU"/>
        </w:rPr>
        <w:t>Раге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eastAsia="ru-RU"/>
        </w:rPr>
        <w:t>, серед жінок – 153.</w:t>
      </w:r>
    </w:p>
    <w:p w:rsidR="00244028" w:rsidRPr="00244028" w:rsidRDefault="00244028" w:rsidP="00244028">
      <w:pPr>
        <w:tabs>
          <w:tab w:val="left" w:pos="1418"/>
        </w:tabs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</w:p>
    <w:p w:rsidR="00244028" w:rsidRPr="00244028" w:rsidRDefault="00244028" w:rsidP="00244028">
      <w:pPr>
        <w:tabs>
          <w:tab w:val="left" w:pos="1418"/>
        </w:tabs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</w:p>
    <w:p w:rsidR="00244028" w:rsidRPr="00244028" w:rsidRDefault="00244028" w:rsidP="00244028">
      <w:pPr>
        <w:tabs>
          <w:tab w:val="left" w:pos="1418"/>
        </w:tabs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</w:p>
    <w:p w:rsidR="00244028" w:rsidRPr="00244028" w:rsidRDefault="00244028" w:rsidP="00244028">
      <w:pPr>
        <w:tabs>
          <w:tab w:val="left" w:pos="1418"/>
        </w:tabs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</w:p>
    <w:p w:rsidR="00244028" w:rsidRPr="00244028" w:rsidRDefault="00244028" w:rsidP="00244028">
      <w:pPr>
        <w:tabs>
          <w:tab w:val="left" w:pos="1418"/>
        </w:tabs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</w:p>
    <w:p w:rsidR="00244028" w:rsidRPr="00244028" w:rsidRDefault="00244028" w:rsidP="00244028">
      <w:pPr>
        <w:tabs>
          <w:tab w:val="left" w:pos="1418"/>
        </w:tabs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</w:p>
    <w:p w:rsidR="00244028" w:rsidRPr="00244028" w:rsidRDefault="00244028" w:rsidP="00244028">
      <w:pPr>
        <w:tabs>
          <w:tab w:val="left" w:pos="1418"/>
        </w:tabs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</w:p>
    <w:p w:rsidR="00244028" w:rsidRPr="00244028" w:rsidRDefault="00244028" w:rsidP="00244028">
      <w:pPr>
        <w:tabs>
          <w:tab w:val="left" w:pos="1418"/>
        </w:tabs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</w:p>
    <w:p w:rsidR="00244028" w:rsidRPr="00244028" w:rsidRDefault="00244028" w:rsidP="00244028">
      <w:pPr>
        <w:tabs>
          <w:tab w:val="left" w:pos="1418"/>
        </w:tabs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</w:p>
    <w:p w:rsidR="00244028" w:rsidRDefault="00244028" w:rsidP="00244028">
      <w:pPr>
        <w:tabs>
          <w:tab w:val="left" w:pos="1418"/>
        </w:tabs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</w:p>
    <w:p w:rsidR="00244028" w:rsidRDefault="00244028" w:rsidP="00244028">
      <w:pPr>
        <w:tabs>
          <w:tab w:val="left" w:pos="1418"/>
        </w:tabs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</w:p>
    <w:p w:rsidR="00244028" w:rsidRPr="00244028" w:rsidRDefault="00244028" w:rsidP="00244028">
      <w:pPr>
        <w:tabs>
          <w:tab w:val="left" w:pos="1418"/>
        </w:tabs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</w:p>
    <w:p w:rsidR="00244028" w:rsidRPr="00244028" w:rsidRDefault="00244028" w:rsidP="00244028">
      <w:pPr>
        <w:tabs>
          <w:tab w:val="left" w:pos="1418"/>
        </w:tabs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</w:p>
    <w:p w:rsidR="00244028" w:rsidRPr="00244028" w:rsidRDefault="00244028" w:rsidP="00244028">
      <w:pPr>
        <w:tabs>
          <w:tab w:val="left" w:pos="1418"/>
        </w:tabs>
        <w:spacing w:after="0" w:line="360" w:lineRule="auto"/>
        <w:ind w:right="419"/>
        <w:jc w:val="center"/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u w:color="000000"/>
          <w:lang w:val="ru-RU" w:eastAsia="ru-RU"/>
        </w:rPr>
        <w:t>СПИСОК ЛІТЕРАТУРИ</w:t>
      </w:r>
    </w:p>
    <w:p w:rsidR="00244028" w:rsidRPr="00244028" w:rsidRDefault="00244028" w:rsidP="00244028">
      <w:pPr>
        <w:tabs>
          <w:tab w:val="left" w:pos="1418"/>
        </w:tabs>
        <w:spacing w:after="0" w:line="360" w:lineRule="auto"/>
        <w:ind w:right="419"/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u w:color="000000"/>
          <w:lang w:val="en-US" w:eastAsia="ru-RU"/>
        </w:rPr>
      </w:pPr>
    </w:p>
    <w:p w:rsidR="00244028" w:rsidRPr="00244028" w:rsidRDefault="00244028" w:rsidP="00244028">
      <w:pPr>
        <w:numPr>
          <w:ilvl w:val="0"/>
          <w:numId w:val="2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  <w:proofErr w:type="gramStart"/>
      <w:r w:rsidRPr="00244028">
        <w:rPr>
          <w:rFonts w:ascii="Times New Roman" w:eastAsia="Times New Roman" w:hAnsi="Times New Roman" w:cs="Times New Roman"/>
          <w:i/>
          <w:color w:val="000000"/>
          <w:sz w:val="28"/>
          <w:szCs w:val="28"/>
          <w:u w:color="000000"/>
          <w:lang w:val="ru-RU" w:eastAsia="ru-RU"/>
        </w:rPr>
        <w:t>Алтухов В.Ю.</w:t>
      </w:r>
      <w:r w:rsidRPr="00244028">
        <w:rPr>
          <w:rFonts w:ascii="Times New Roman" w:eastAsia="Times New Roman" w:hAnsi="Times New Roman" w:cs="Times New Roman"/>
          <w:i/>
          <w:color w:val="000000"/>
          <w:sz w:val="28"/>
          <w:szCs w:val="28"/>
          <w:u w:color="000000"/>
          <w:lang w:eastAsia="ru-RU"/>
        </w:rPr>
        <w:t xml:space="preserve"> </w:t>
      </w:r>
      <w:proofErr w:type="spellStart"/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eastAsia="ru-RU"/>
        </w:rPr>
        <w:t>Генетические</w:t>
      </w:r>
      <w:proofErr w:type="spellEnd"/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eastAsia="ru-RU"/>
        </w:rPr>
        <w:t xml:space="preserve"> </w:t>
      </w:r>
      <w:proofErr w:type="spellStart"/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eastAsia="ru-RU"/>
        </w:rPr>
        <w:t>процесси</w:t>
      </w:r>
      <w:proofErr w:type="spellEnd"/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eastAsia="ru-RU"/>
        </w:rPr>
        <w:t xml:space="preserve"> в </w:t>
      </w:r>
      <w:proofErr w:type="spellStart"/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eastAsia="ru-RU"/>
        </w:rPr>
        <w:t>популяции</w:t>
      </w:r>
      <w:proofErr w:type="spellEnd"/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eastAsia="ru-RU"/>
        </w:rPr>
        <w:t>.</w:t>
      </w:r>
      <w:proofErr w:type="gramEnd"/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eastAsia="ru-RU"/>
        </w:rPr>
        <w:t xml:space="preserve"> –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eastAsia="ru-RU"/>
        </w:rPr>
        <w:t>М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., 200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eastAsia="ru-RU"/>
        </w:rPr>
        <w:t xml:space="preserve">9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–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eastAsia="ru-RU"/>
        </w:rPr>
        <w:t>34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с</w:t>
      </w:r>
    </w:p>
    <w:p w:rsidR="00244028" w:rsidRPr="00244028" w:rsidRDefault="00244028" w:rsidP="00244028">
      <w:pPr>
        <w:numPr>
          <w:ilvl w:val="0"/>
          <w:numId w:val="2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  <w:proofErr w:type="spellStart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ru-RU" w:eastAsia="ru-RU"/>
        </w:rPr>
        <w:t>Анастаз</w:t>
      </w:r>
      <w:proofErr w:type="spellEnd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eastAsia="ru-RU"/>
        </w:rPr>
        <w:t>и</w:t>
      </w:r>
      <w:proofErr w:type="gramStart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eastAsia="ru-RU"/>
        </w:rPr>
        <w:t xml:space="preserve"> А</w:t>
      </w:r>
      <w:proofErr w:type="gramEnd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eastAsia="ru-RU"/>
        </w:rPr>
        <w:t xml:space="preserve"> И</w:t>
      </w:r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ru-RU" w:eastAsia="ru-RU"/>
        </w:rPr>
        <w:t>.</w:t>
      </w:r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eastAsia="ru-RU"/>
        </w:rPr>
        <w:t>,</w:t>
      </w:r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ru-RU" w:eastAsia="ru-RU"/>
        </w:rPr>
        <w:t xml:space="preserve">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Дифференциальная психология. Индивидуальные и групповые различия в поведении. // Пер. с англ. — М.: Апрель Пресс, Изд-во ЭКСМО-Пресс, – 2001. — 752 с.</w:t>
      </w:r>
    </w:p>
    <w:p w:rsidR="00244028" w:rsidRPr="00244028" w:rsidRDefault="00244028" w:rsidP="00244028">
      <w:pPr>
        <w:numPr>
          <w:ilvl w:val="0"/>
          <w:numId w:val="2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Times New Roman" w:hAnsi="Times New Roman" w:cs="Times New Roman"/>
          <w:i/>
          <w:color w:val="000000"/>
          <w:sz w:val="28"/>
          <w:szCs w:val="28"/>
          <w:u w:color="000000"/>
          <w:lang w:val="ru-RU" w:eastAsia="ru-RU"/>
        </w:rPr>
        <w:t>Александрова Н.И</w:t>
      </w:r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  <w:t>. Корреляционный анализ биоэлектрической активности</w:t>
      </w:r>
    </w:p>
    <w:p w:rsidR="00244028" w:rsidRPr="00244028" w:rsidRDefault="00244028" w:rsidP="00244028">
      <w:pPr>
        <w:numPr>
          <w:ilvl w:val="0"/>
          <w:numId w:val="2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  <w:t>передних и задних областей головного мозга//Проблемы дифференциальной психофизиологии</w:t>
      </w:r>
      <w:proofErr w:type="gramStart"/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  <w:t>// П</w:t>
      </w:r>
      <w:proofErr w:type="gramEnd"/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од ред. В.Д. </w:t>
      </w:r>
      <w:proofErr w:type="spellStart"/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  <w:t>Небылицына</w:t>
      </w:r>
      <w:proofErr w:type="spellEnd"/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– </w:t>
      </w:r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М., </w:t>
      </w:r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eastAsia="ru-RU"/>
        </w:rPr>
        <w:t>2000</w:t>
      </w:r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  <w:t>. – С. 112– 144.</w:t>
      </w:r>
    </w:p>
    <w:p w:rsidR="00244028" w:rsidRPr="00244028" w:rsidRDefault="00244028" w:rsidP="00244028">
      <w:pPr>
        <w:numPr>
          <w:ilvl w:val="0"/>
          <w:numId w:val="2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ru-RU" w:eastAsia="ru-RU"/>
        </w:rPr>
        <w:t>Ващенко Л.М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., </w:t>
      </w:r>
      <w:r w:rsidRPr="00244028">
        <w:rPr>
          <w:rFonts w:ascii="Times New Roman" w:eastAsia="Calibri" w:hAnsi="Times New Roman" w:cs="Times New Roman"/>
          <w:i/>
          <w:color w:val="000000"/>
          <w:sz w:val="28"/>
          <w:szCs w:val="28"/>
          <w:u w:color="000000"/>
          <w:lang w:val="ru-RU" w:eastAsia="ru-RU"/>
        </w:rPr>
        <w:t xml:space="preserve">Козаренко Л.А., </w:t>
      </w:r>
      <w:proofErr w:type="spellStart"/>
      <w:r w:rsidRPr="00244028">
        <w:rPr>
          <w:rFonts w:ascii="Times New Roman" w:eastAsia="Calibri" w:hAnsi="Times New Roman" w:cs="Times New Roman"/>
          <w:i/>
          <w:color w:val="000000"/>
          <w:sz w:val="28"/>
          <w:szCs w:val="28"/>
          <w:u w:color="000000"/>
          <w:lang w:val="ru-RU" w:eastAsia="ru-RU"/>
        </w:rPr>
        <w:t>Умеренкова</w:t>
      </w:r>
      <w:proofErr w:type="spellEnd"/>
      <w:r w:rsidRPr="00244028">
        <w:rPr>
          <w:rFonts w:ascii="Times New Roman" w:eastAsia="Calibri" w:hAnsi="Times New Roman" w:cs="Times New Roman"/>
          <w:i/>
          <w:color w:val="000000"/>
          <w:sz w:val="28"/>
          <w:szCs w:val="28"/>
          <w:u w:color="000000"/>
          <w:lang w:val="ru-RU" w:eastAsia="ru-RU"/>
        </w:rPr>
        <w:t xml:space="preserve"> Н.С.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Нейрофизиологические показатели у лиц с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гипертимно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-активным типом акцентуации свойств темперамента в спокойном при психоэмоциональном напряжении // Центрально-Черноземный НЦ РАМН. – 2004 –№2. – C. 120–121.</w:t>
      </w:r>
    </w:p>
    <w:p w:rsidR="00244028" w:rsidRPr="00244028" w:rsidRDefault="00244028" w:rsidP="00244028">
      <w:pPr>
        <w:numPr>
          <w:ilvl w:val="0"/>
          <w:numId w:val="2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ru-RU" w:eastAsia="ru-RU"/>
        </w:rPr>
        <w:t>Бабынина Э. Б.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Генетичсекие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аспекты темперамента //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Психологичсекий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журнал – 2003.- №5.- 95–102 с.</w:t>
      </w:r>
    </w:p>
    <w:p w:rsidR="00244028" w:rsidRPr="00244028" w:rsidRDefault="00244028" w:rsidP="00244028">
      <w:pPr>
        <w:numPr>
          <w:ilvl w:val="0"/>
          <w:numId w:val="2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  <w:proofErr w:type="spellStart"/>
      <w:r w:rsidRPr="00244028">
        <w:rPr>
          <w:rFonts w:ascii="Times New Roman" w:eastAsia="Times New Roman" w:hAnsi="Times New Roman" w:cs="Times New Roman"/>
          <w:i/>
          <w:color w:val="000000"/>
          <w:sz w:val="28"/>
          <w:szCs w:val="28"/>
          <w:u w:color="000000"/>
          <w:lang w:val="ru-RU" w:eastAsia="ru-RU"/>
        </w:rPr>
        <w:t>Босик</w:t>
      </w:r>
      <w:proofErr w:type="spellEnd"/>
      <w:r w:rsidRPr="00244028">
        <w:rPr>
          <w:rFonts w:ascii="Times New Roman" w:eastAsia="Times New Roman" w:hAnsi="Times New Roman" w:cs="Times New Roman"/>
          <w:i/>
          <w:color w:val="000000"/>
          <w:sz w:val="28"/>
          <w:szCs w:val="28"/>
          <w:u w:color="000000"/>
          <w:lang w:val="ru-RU" w:eastAsia="ru-RU"/>
        </w:rPr>
        <w:t xml:space="preserve"> Л.Я</w:t>
      </w:r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  <w:t>. К вопросу о роли наследственности и среды в физиологии и</w:t>
      </w:r>
    </w:p>
    <w:p w:rsidR="00244028" w:rsidRPr="00244028" w:rsidRDefault="00244028" w:rsidP="00244028">
      <w:pPr>
        <w:spacing w:after="0" w:line="360" w:lineRule="auto"/>
        <w:ind w:left="426"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  <w:t>патологии детского возраста//Труды Медико-биологического института им. Горького. Т. 3. 1</w:t>
      </w:r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eastAsia="ru-RU"/>
        </w:rPr>
        <w:t>999</w:t>
      </w:r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  <w:t>. С. 33-57.</w:t>
      </w:r>
    </w:p>
    <w:p w:rsidR="00244028" w:rsidRPr="00244028" w:rsidRDefault="00244028" w:rsidP="00244028">
      <w:pPr>
        <w:numPr>
          <w:ilvl w:val="0"/>
          <w:numId w:val="2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ru-RU" w:eastAsia="ru-RU"/>
        </w:rPr>
        <w:t xml:space="preserve">Ильин Е. П. 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Психология индивидуальных различий  //  СПб</w:t>
      </w:r>
      <w:proofErr w:type="gram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.: </w:t>
      </w:r>
      <w:proofErr w:type="gram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2004. –  701 с.</w:t>
      </w:r>
    </w:p>
    <w:p w:rsidR="00244028" w:rsidRPr="00244028" w:rsidRDefault="00244028" w:rsidP="00244028">
      <w:pPr>
        <w:numPr>
          <w:ilvl w:val="0"/>
          <w:numId w:val="2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ru-RU" w:eastAsia="ru-RU"/>
        </w:rPr>
        <w:t xml:space="preserve">Казанцева А.В.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Молекулярно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генетические основы черт темперамента: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автореф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дис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. д-ра мед</w:t>
      </w:r>
      <w:proofErr w:type="gram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.</w:t>
      </w:r>
      <w:proofErr w:type="gram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gram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н</w:t>
      </w:r>
      <w:proofErr w:type="gram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аук.  – М., 2007. – 46 с.</w:t>
      </w:r>
    </w:p>
    <w:p w:rsidR="00244028" w:rsidRPr="00244028" w:rsidRDefault="00244028" w:rsidP="00244028">
      <w:pPr>
        <w:numPr>
          <w:ilvl w:val="0"/>
          <w:numId w:val="2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  <w:proofErr w:type="spellStart"/>
      <w:r w:rsidRPr="00244028">
        <w:rPr>
          <w:rFonts w:ascii="Times New Roman" w:eastAsia="Times New Roman" w:hAnsi="Times New Roman" w:cs="Times New Roman"/>
          <w:i/>
          <w:color w:val="000000"/>
          <w:sz w:val="28"/>
          <w:szCs w:val="28"/>
          <w:u w:color="000000"/>
          <w:lang w:val="ru-RU" w:eastAsia="ru-RU"/>
        </w:rPr>
        <w:t>Канаев</w:t>
      </w:r>
      <w:proofErr w:type="spellEnd"/>
      <w:r w:rsidRPr="00244028">
        <w:rPr>
          <w:rFonts w:ascii="Times New Roman" w:eastAsia="Times New Roman" w:hAnsi="Times New Roman" w:cs="Times New Roman"/>
          <w:i/>
          <w:color w:val="000000"/>
          <w:sz w:val="28"/>
          <w:szCs w:val="28"/>
          <w:u w:color="000000"/>
          <w:lang w:val="ru-RU" w:eastAsia="ru-RU"/>
        </w:rPr>
        <w:t xml:space="preserve"> И.И</w:t>
      </w:r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  <w:t>. О влиянии среды на развитие высшей нервной деятельности// Природа. 1954. № 4. – С. 107– 110.</w:t>
      </w:r>
    </w:p>
    <w:p w:rsidR="00244028" w:rsidRPr="00244028" w:rsidRDefault="00244028" w:rsidP="00244028">
      <w:pPr>
        <w:numPr>
          <w:ilvl w:val="0"/>
          <w:numId w:val="3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ru-RU" w:eastAsia="ru-RU"/>
        </w:rPr>
        <w:t xml:space="preserve">Кузнецова Л.М.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Особенности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некторорых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биохимических показателей у студентов с разным типом темперамента</w:t>
      </w:r>
      <w:proofErr w:type="gram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., </w:t>
      </w:r>
      <w:proofErr w:type="gramEnd"/>
      <w:r w:rsidRPr="00244028">
        <w:rPr>
          <w:rFonts w:ascii="Times New Roman" w:eastAsia="Calibri" w:hAnsi="Times New Roman" w:cs="Times New Roman"/>
          <w:color w:val="161616"/>
          <w:sz w:val="28"/>
          <w:szCs w:val="28"/>
          <w:u w:color="000000"/>
          <w:lang w:val="ru-RU" w:eastAsia="ru-RU"/>
        </w:rPr>
        <w:t>Вестник ГОУ ВПО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– 2008, № 2 (60)</w:t>
      </w:r>
    </w:p>
    <w:p w:rsidR="00244028" w:rsidRPr="00244028" w:rsidRDefault="00244028" w:rsidP="00244028">
      <w:pPr>
        <w:numPr>
          <w:ilvl w:val="0"/>
          <w:numId w:val="3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iCs/>
          <w:color w:val="000000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color="000000"/>
          <w:lang w:val="ru-RU" w:eastAsia="ru-RU"/>
        </w:rPr>
        <w:t xml:space="preserve"> Крылов Д. Н.</w:t>
      </w:r>
      <w:r w:rsidRPr="00244028">
        <w:rPr>
          <w:rFonts w:ascii="Times New Roman" w:eastAsia="Times New Roman" w:hAnsi="Times New Roman" w:cs="Times New Roman"/>
          <w:iCs/>
          <w:color w:val="000000"/>
          <w:sz w:val="28"/>
          <w:szCs w:val="28"/>
          <w:u w:color="000000"/>
          <w:lang w:val="ru-RU" w:eastAsia="ru-RU"/>
        </w:rPr>
        <w:t xml:space="preserve"> Роль наследственных факторов и факторов среды в изменчивости нейрофизиологических показателей в онтогенезе//Физиология человека. </w:t>
      </w:r>
      <w:r w:rsidRPr="00244028">
        <w:rPr>
          <w:rFonts w:ascii="Times New Roman" w:eastAsia="Times New Roman" w:hAnsi="Times New Roman" w:cs="Times New Roman"/>
          <w:iCs/>
          <w:color w:val="000000"/>
          <w:sz w:val="28"/>
          <w:szCs w:val="28"/>
          <w:u w:color="000000"/>
          <w:lang w:eastAsia="ru-RU"/>
        </w:rPr>
        <w:t>2001</w:t>
      </w:r>
      <w:r w:rsidRPr="00244028">
        <w:rPr>
          <w:rFonts w:ascii="Times New Roman" w:eastAsia="Times New Roman" w:hAnsi="Times New Roman" w:cs="Times New Roman"/>
          <w:iCs/>
          <w:color w:val="000000"/>
          <w:sz w:val="28"/>
          <w:szCs w:val="28"/>
          <w:u w:color="000000"/>
          <w:lang w:val="ru-RU" w:eastAsia="ru-RU"/>
        </w:rPr>
        <w:t xml:space="preserve">.Т. 7. № 5.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– </w:t>
      </w:r>
      <w:r w:rsidRPr="00244028">
        <w:rPr>
          <w:rFonts w:ascii="Times New Roman" w:eastAsia="Times New Roman" w:hAnsi="Times New Roman" w:cs="Times New Roman"/>
          <w:iCs/>
          <w:color w:val="000000"/>
          <w:sz w:val="28"/>
          <w:szCs w:val="28"/>
          <w:u w:color="000000"/>
          <w:lang w:val="ru-RU" w:eastAsia="ru-RU"/>
        </w:rPr>
        <w:t>С. 536 – 561.</w:t>
      </w:r>
    </w:p>
    <w:p w:rsidR="00244028" w:rsidRPr="00244028" w:rsidRDefault="00244028" w:rsidP="00244028">
      <w:pPr>
        <w:numPr>
          <w:ilvl w:val="0"/>
          <w:numId w:val="3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iCs/>
          <w:color w:val="000000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Times New Roman" w:hAnsi="Times New Roman" w:cs="Times New Roman"/>
          <w:iCs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color="000000"/>
          <w:lang w:val="ru-RU" w:eastAsia="ru-RU"/>
        </w:rPr>
        <w:t>Левонтин</w:t>
      </w:r>
      <w:proofErr w:type="spellEnd"/>
      <w:r w:rsidRPr="0024402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color="000000"/>
          <w:lang w:val="ru-RU" w:eastAsia="ru-RU"/>
        </w:rPr>
        <w:t xml:space="preserve"> Р</w:t>
      </w:r>
      <w:r w:rsidRPr="00244028">
        <w:rPr>
          <w:rFonts w:ascii="Times New Roman" w:eastAsia="Times New Roman" w:hAnsi="Times New Roman" w:cs="Times New Roman"/>
          <w:iCs/>
          <w:color w:val="000000"/>
          <w:sz w:val="28"/>
          <w:szCs w:val="28"/>
          <w:u w:color="000000"/>
          <w:lang w:val="ru-RU" w:eastAsia="ru-RU"/>
        </w:rPr>
        <w:t>. Человеческая индивидуальность: наследственность и среда. М.,1993.</w:t>
      </w:r>
    </w:p>
    <w:p w:rsidR="00244028" w:rsidRPr="00244028" w:rsidRDefault="00244028" w:rsidP="00244028">
      <w:pPr>
        <w:numPr>
          <w:ilvl w:val="0"/>
          <w:numId w:val="3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iCs/>
          <w:color w:val="000000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Times New Roman" w:hAnsi="Times New Roman" w:cs="Times New Roman"/>
          <w:iCs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color="000000"/>
          <w:lang w:val="ru-RU" w:eastAsia="ru-RU"/>
        </w:rPr>
        <w:t>Лурия</w:t>
      </w:r>
      <w:proofErr w:type="spellEnd"/>
      <w:r w:rsidRPr="0024402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color="000000"/>
          <w:lang w:val="ru-RU" w:eastAsia="ru-RU"/>
        </w:rPr>
        <w:t xml:space="preserve"> А.Р.</w:t>
      </w:r>
      <w:r w:rsidRPr="00244028">
        <w:rPr>
          <w:rFonts w:ascii="Times New Roman" w:eastAsia="Times New Roman" w:hAnsi="Times New Roman" w:cs="Times New Roman"/>
          <w:iCs/>
          <w:color w:val="000000"/>
          <w:sz w:val="28"/>
          <w:szCs w:val="28"/>
          <w:u w:color="000000"/>
          <w:lang w:val="ru-RU" w:eastAsia="ru-RU"/>
        </w:rPr>
        <w:t xml:space="preserve"> Об изменчивости психических функций в процессе развития ребенка//Вопросы психологии. </w:t>
      </w:r>
      <w:r w:rsidRPr="00244028">
        <w:rPr>
          <w:rFonts w:ascii="Times New Roman" w:eastAsia="Times New Roman" w:hAnsi="Times New Roman" w:cs="Times New Roman"/>
          <w:iCs/>
          <w:color w:val="000000"/>
          <w:sz w:val="28"/>
          <w:szCs w:val="28"/>
          <w:u w:color="000000"/>
          <w:lang w:eastAsia="ru-RU"/>
        </w:rPr>
        <w:t>2002</w:t>
      </w:r>
      <w:r w:rsidRPr="00244028">
        <w:rPr>
          <w:rFonts w:ascii="Times New Roman" w:eastAsia="Times New Roman" w:hAnsi="Times New Roman" w:cs="Times New Roman"/>
          <w:iCs/>
          <w:color w:val="000000"/>
          <w:sz w:val="28"/>
          <w:szCs w:val="28"/>
          <w:u w:color="000000"/>
          <w:lang w:val="ru-RU" w:eastAsia="ru-RU"/>
        </w:rPr>
        <w:t>. № 3. С. 15-22.</w:t>
      </w:r>
    </w:p>
    <w:p w:rsidR="00244028" w:rsidRPr="00244028" w:rsidRDefault="00244028" w:rsidP="00244028">
      <w:pPr>
        <w:numPr>
          <w:ilvl w:val="0"/>
          <w:numId w:val="2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  <w:proofErr w:type="spellStart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ru-RU" w:eastAsia="ru-RU"/>
        </w:rPr>
        <w:t>Марютина</w:t>
      </w:r>
      <w:proofErr w:type="spellEnd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ru-RU" w:eastAsia="ru-RU"/>
        </w:rPr>
        <w:t xml:space="preserve"> Т.М.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Влияния среды как предикторы умственного развития детей 7–8 лет // Экспериментальная психология. – 2008. –№1. – C. 45–61.</w:t>
      </w:r>
    </w:p>
    <w:p w:rsidR="00244028" w:rsidRPr="00244028" w:rsidRDefault="00244028" w:rsidP="00244028">
      <w:pPr>
        <w:numPr>
          <w:ilvl w:val="0"/>
          <w:numId w:val="2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r w:rsidRPr="00244028">
        <w:rPr>
          <w:rFonts w:ascii="Times New Roman" w:eastAsia="Times New Roman" w:hAnsi="Times New Roman" w:cs="Times New Roman"/>
          <w:i/>
          <w:color w:val="000000"/>
          <w:sz w:val="28"/>
          <w:szCs w:val="28"/>
          <w:u w:color="000000"/>
          <w:lang w:val="ru-RU" w:eastAsia="ru-RU"/>
        </w:rPr>
        <w:t>Малых С.Б</w:t>
      </w:r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., Егорова М.С., </w:t>
      </w:r>
      <w:proofErr w:type="spellStart"/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  <w:t>Мешкова</w:t>
      </w:r>
      <w:proofErr w:type="spellEnd"/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Т.А. Основы </w:t>
      </w:r>
      <w:proofErr w:type="spellStart"/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  <w:t>психогенетики</w:t>
      </w:r>
      <w:proofErr w:type="spellEnd"/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  <w:t>. М., 1998</w:t>
      </w:r>
    </w:p>
    <w:p w:rsidR="00244028" w:rsidRPr="00244028" w:rsidRDefault="00244028" w:rsidP="00244028">
      <w:pPr>
        <w:numPr>
          <w:ilvl w:val="0"/>
          <w:numId w:val="2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ru-RU" w:eastAsia="ru-RU"/>
        </w:rPr>
        <w:t>Мандель</w:t>
      </w:r>
      <w:proofErr w:type="spellEnd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ru-RU" w:eastAsia="ru-RU"/>
        </w:rPr>
        <w:t xml:space="preserve"> Б.Р.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Психогенетика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Иллюстрированное учебное пособие //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Директ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-Медиа, – 2014. – 322 с. </w:t>
      </w:r>
    </w:p>
    <w:p w:rsidR="00244028" w:rsidRPr="00244028" w:rsidRDefault="00244028" w:rsidP="00244028">
      <w:pPr>
        <w:numPr>
          <w:ilvl w:val="0"/>
          <w:numId w:val="2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Times New Roman" w:hAnsi="Times New Roman" w:cs="Times New Roman"/>
          <w:i/>
          <w:color w:val="000000"/>
          <w:sz w:val="28"/>
          <w:szCs w:val="28"/>
          <w:u w:color="000000"/>
          <w:lang w:val="ru-RU" w:eastAsia="ru-RU"/>
        </w:rPr>
        <w:t>Марютина</w:t>
      </w:r>
      <w:proofErr w:type="spellEnd"/>
      <w:r w:rsidRPr="00244028">
        <w:rPr>
          <w:rFonts w:ascii="Times New Roman" w:eastAsia="Times New Roman" w:hAnsi="Times New Roman" w:cs="Times New Roman"/>
          <w:i/>
          <w:color w:val="000000"/>
          <w:sz w:val="28"/>
          <w:szCs w:val="28"/>
          <w:u w:color="000000"/>
          <w:lang w:val="ru-RU" w:eastAsia="ru-RU"/>
        </w:rPr>
        <w:t xml:space="preserve"> Т.М</w:t>
      </w:r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Роль генотипа в изменчивости вызванных потенциалов человека на разных этапах онтогенеза//Журн. </w:t>
      </w:r>
      <w:proofErr w:type="spellStart"/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  <w:t>высш</w:t>
      </w:r>
      <w:proofErr w:type="spellEnd"/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</w:t>
      </w:r>
      <w:proofErr w:type="spellStart"/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  <w:t>нервн</w:t>
      </w:r>
      <w:proofErr w:type="spellEnd"/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</w:t>
      </w:r>
      <w:proofErr w:type="spellStart"/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  <w:t>деят</w:t>
      </w:r>
      <w:proofErr w:type="spellEnd"/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  <w:t>. 1993. № 4.</w:t>
      </w:r>
    </w:p>
    <w:p w:rsidR="00244028" w:rsidRPr="00244028" w:rsidRDefault="00244028" w:rsidP="00244028">
      <w:pPr>
        <w:numPr>
          <w:ilvl w:val="0"/>
          <w:numId w:val="2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ru-RU" w:eastAsia="ru-RU"/>
        </w:rPr>
        <w:t>Мерилин</w:t>
      </w:r>
      <w:proofErr w:type="spellEnd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ru-RU" w:eastAsia="ru-RU"/>
        </w:rPr>
        <w:t xml:space="preserve"> В.С.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Очерк Интегрального исследования индивидуальности // Научная статья. –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eastAsia="ru-RU"/>
        </w:rPr>
        <w:t>2001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. – 15с.</w:t>
      </w:r>
    </w:p>
    <w:p w:rsidR="00244028" w:rsidRPr="00244028" w:rsidRDefault="00244028" w:rsidP="00244028">
      <w:pPr>
        <w:numPr>
          <w:ilvl w:val="0"/>
          <w:numId w:val="2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ru-RU" w:eastAsia="ru-RU"/>
        </w:rPr>
        <w:t xml:space="preserve"> Миронова Е.Е.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Сборник психологических тестов. Часть I // Женский институт ЭНВИЛА, –2005. – 21-24 с.</w:t>
      </w:r>
    </w:p>
    <w:p w:rsidR="00244028" w:rsidRPr="00244028" w:rsidRDefault="00244028" w:rsidP="00244028">
      <w:pPr>
        <w:numPr>
          <w:ilvl w:val="0"/>
          <w:numId w:val="2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ru-RU" w:eastAsia="ru-RU"/>
        </w:rPr>
        <w:t xml:space="preserve">  </w:t>
      </w:r>
      <w:proofErr w:type="spellStart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ru-RU" w:eastAsia="ru-RU"/>
        </w:rPr>
        <w:t>Мильман</w:t>
      </w:r>
      <w:proofErr w:type="spellEnd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ru-RU" w:eastAsia="ru-RU"/>
        </w:rPr>
        <w:t xml:space="preserve"> Е. Л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.  Стресс и личностные факторы регуляции деятельности. – М.: ФИС, 19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eastAsia="ru-RU"/>
        </w:rPr>
        <w:t>98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. – С. 24–46.</w:t>
      </w:r>
    </w:p>
    <w:p w:rsidR="00244028" w:rsidRPr="00244028" w:rsidRDefault="00244028" w:rsidP="00244028">
      <w:pPr>
        <w:numPr>
          <w:ilvl w:val="0"/>
          <w:numId w:val="2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ru-RU" w:eastAsia="ru-RU"/>
        </w:rPr>
        <w:t>Осницкий</w:t>
      </w:r>
      <w:proofErr w:type="spellEnd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ru-RU" w:eastAsia="ru-RU"/>
        </w:rPr>
        <w:t xml:space="preserve"> А.В.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Психологические основы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личносных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свойств// Известия государственного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перагогического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университета им. А.И. Герцена – 2008. – № 57. – С. 48-56.</w:t>
      </w:r>
    </w:p>
    <w:p w:rsidR="00244028" w:rsidRPr="00244028" w:rsidRDefault="00244028" w:rsidP="00244028">
      <w:pPr>
        <w:numPr>
          <w:ilvl w:val="0"/>
          <w:numId w:val="2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ru-RU" w:eastAsia="ru-RU"/>
        </w:rPr>
        <w:t>Равич</w:t>
      </w:r>
      <w:proofErr w:type="spellEnd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ru-RU" w:eastAsia="ru-RU"/>
        </w:rPr>
        <w:t>–Щербо И.В.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i/>
          <w:color w:val="000000"/>
          <w:sz w:val="28"/>
          <w:szCs w:val="28"/>
          <w:u w:color="000000"/>
          <w:lang w:val="ru-RU" w:eastAsia="ru-RU"/>
        </w:rPr>
        <w:t>Мирютина</w:t>
      </w:r>
      <w:proofErr w:type="spellEnd"/>
      <w:r w:rsidRPr="00244028">
        <w:rPr>
          <w:rFonts w:ascii="Times New Roman" w:eastAsia="Calibri" w:hAnsi="Times New Roman" w:cs="Times New Roman"/>
          <w:i/>
          <w:color w:val="000000"/>
          <w:sz w:val="28"/>
          <w:szCs w:val="28"/>
          <w:u w:color="000000"/>
          <w:lang w:val="ru-RU" w:eastAsia="ru-RU"/>
        </w:rPr>
        <w:t xml:space="preserve"> Т.М., Григоренко Е.Л</w:t>
      </w:r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ru-RU" w:eastAsia="ru-RU"/>
        </w:rPr>
        <w:t xml:space="preserve">.  </w:t>
      </w:r>
      <w:proofErr w:type="spellStart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ru-RU" w:eastAsia="ru-RU"/>
        </w:rPr>
        <w:t>П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сихогенетика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–  </w:t>
      </w:r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ru-RU" w:eastAsia="ru-RU"/>
        </w:rPr>
        <w:t xml:space="preserve"> А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спект Пресс, 2000. – 139 с.</w:t>
      </w:r>
    </w:p>
    <w:p w:rsidR="00244028" w:rsidRPr="00244028" w:rsidRDefault="00244028" w:rsidP="00244028">
      <w:pPr>
        <w:numPr>
          <w:ilvl w:val="0"/>
          <w:numId w:val="2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ru-RU" w:eastAsia="ru-RU"/>
        </w:rPr>
        <w:t xml:space="preserve"> Семяшкин А.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Гендерные различия во взаимосвязях когнитивных стилей и темперамента // </w:t>
      </w:r>
      <w:r w:rsidRPr="00244028">
        <w:rPr>
          <w:rFonts w:ascii="Times New Roman" w:eastAsia="Calibri" w:hAnsi="Times New Roman" w:cs="Times New Roman"/>
          <w:color w:val="161616"/>
          <w:sz w:val="28"/>
          <w:szCs w:val="28"/>
          <w:u w:color="000000"/>
          <w:lang w:val="ru-RU" w:eastAsia="ru-RU"/>
        </w:rPr>
        <w:t>Вестник ТГПУ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– </w:t>
      </w:r>
      <w:r w:rsidRPr="00244028">
        <w:rPr>
          <w:rFonts w:ascii="Times New Roman" w:eastAsia="Calibri" w:hAnsi="Times New Roman" w:cs="Times New Roman"/>
          <w:color w:val="161616"/>
          <w:sz w:val="28"/>
          <w:szCs w:val="28"/>
          <w:u w:color="000000"/>
          <w:lang w:val="ru-RU" w:eastAsia="ru-RU"/>
        </w:rPr>
        <w:t>2010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–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>C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. 130-134</w:t>
      </w:r>
    </w:p>
    <w:p w:rsidR="00244028" w:rsidRPr="00244028" w:rsidRDefault="00244028" w:rsidP="00244028">
      <w:pPr>
        <w:numPr>
          <w:ilvl w:val="0"/>
          <w:numId w:val="2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ru-RU" w:eastAsia="ru-RU"/>
        </w:rPr>
        <w:t>Тойч</w:t>
      </w:r>
      <w:proofErr w:type="spellEnd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ru-RU" w:eastAsia="ru-RU"/>
        </w:rPr>
        <w:t xml:space="preserve"> Ч.К.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Наследственная предрасположенность и личная эффективность. М.: –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eastAsia="ru-RU"/>
        </w:rPr>
        <w:t>1997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. – 191с.</w:t>
      </w:r>
    </w:p>
    <w:p w:rsidR="00244028" w:rsidRPr="00244028" w:rsidRDefault="00244028" w:rsidP="00244028">
      <w:pPr>
        <w:numPr>
          <w:ilvl w:val="0"/>
          <w:numId w:val="2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ru-RU" w:eastAsia="ru-RU"/>
        </w:rPr>
        <w:t>Унакафов</w:t>
      </w:r>
      <w:proofErr w:type="spellEnd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ru-RU" w:eastAsia="ru-RU"/>
        </w:rPr>
        <w:t xml:space="preserve"> </w:t>
      </w:r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>A</w:t>
      </w:r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ru-RU" w:eastAsia="ru-RU"/>
        </w:rPr>
        <w:t>.</w:t>
      </w:r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>M</w:t>
      </w:r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ru-RU" w:eastAsia="ru-RU"/>
        </w:rPr>
        <w:t xml:space="preserve">., </w:t>
      </w:r>
      <w:r w:rsidRPr="00244028">
        <w:rPr>
          <w:rFonts w:ascii="Times New Roman" w:eastAsia="Calibri" w:hAnsi="Times New Roman" w:cs="Times New Roman"/>
          <w:i/>
          <w:color w:val="000000"/>
          <w:sz w:val="28"/>
          <w:szCs w:val="28"/>
          <w:u w:color="000000"/>
          <w:lang w:val="ru-RU" w:eastAsia="ru-RU"/>
        </w:rPr>
        <w:t xml:space="preserve">Непышная </w:t>
      </w:r>
      <w:r w:rsidRPr="00244028">
        <w:rPr>
          <w:rFonts w:ascii="Times New Roman" w:eastAsia="Calibri" w:hAnsi="Times New Roman" w:cs="Times New Roman"/>
          <w:i/>
          <w:color w:val="000000"/>
          <w:sz w:val="28"/>
          <w:szCs w:val="28"/>
          <w:u w:color="000000"/>
          <w:lang w:val="en-US" w:eastAsia="ru-RU"/>
        </w:rPr>
        <w:t>T</w:t>
      </w:r>
      <w:r w:rsidRPr="00244028">
        <w:rPr>
          <w:rFonts w:ascii="Times New Roman" w:eastAsia="Calibri" w:hAnsi="Times New Roman" w:cs="Times New Roman"/>
          <w:i/>
          <w:color w:val="000000"/>
          <w:sz w:val="28"/>
          <w:szCs w:val="28"/>
          <w:u w:color="000000"/>
          <w:lang w:val="ru-RU" w:eastAsia="ru-RU"/>
        </w:rPr>
        <w:t xml:space="preserve">. </w:t>
      </w:r>
      <w:r w:rsidRPr="00244028">
        <w:rPr>
          <w:rFonts w:ascii="Times New Roman" w:eastAsia="Calibri" w:hAnsi="Times New Roman" w:cs="Times New Roman"/>
          <w:i/>
          <w:color w:val="000000"/>
          <w:sz w:val="28"/>
          <w:szCs w:val="28"/>
          <w:u w:color="000000"/>
          <w:lang w:val="en-US" w:eastAsia="ru-RU"/>
        </w:rPr>
        <w:t>C</w:t>
      </w:r>
      <w:r w:rsidRPr="00244028">
        <w:rPr>
          <w:rFonts w:ascii="Times New Roman" w:eastAsia="Calibri" w:hAnsi="Times New Roman" w:cs="Times New Roman"/>
          <w:i/>
          <w:color w:val="000000"/>
          <w:sz w:val="28"/>
          <w:szCs w:val="28"/>
          <w:u w:color="000000"/>
          <w:lang w:val="ru-RU" w:eastAsia="ru-RU"/>
        </w:rPr>
        <w:t>.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Исследование связи темперамента человека с частотой спонтанных гальванических реакций // Научно-исследовательский институт технологий комплексной </w:t>
      </w:r>
      <w:proofErr w:type="gram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безопасности .</w:t>
      </w:r>
      <w:proofErr w:type="gram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– </w:t>
      </w:r>
      <w:r w:rsidRPr="00244028">
        <w:rPr>
          <w:rFonts w:ascii="Times New Roman" w:eastAsia="Calibri" w:hAnsi="Times New Roman" w:cs="Times New Roman"/>
          <w:color w:val="161616"/>
          <w:sz w:val="28"/>
          <w:szCs w:val="28"/>
          <w:u w:color="000000"/>
          <w:lang w:val="ru-RU" w:eastAsia="ru-RU"/>
        </w:rPr>
        <w:t>2010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–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>C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. 181– 185</w:t>
      </w:r>
    </w:p>
    <w:p w:rsidR="00244028" w:rsidRPr="00244028" w:rsidRDefault="00244028" w:rsidP="00244028">
      <w:pPr>
        <w:numPr>
          <w:ilvl w:val="0"/>
          <w:numId w:val="2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r w:rsidRPr="00244028">
        <w:rPr>
          <w:rFonts w:ascii="Times New Roman" w:eastAsia="Times New Roman" w:hAnsi="Times New Roman" w:cs="Times New Roman"/>
          <w:i/>
          <w:color w:val="000000"/>
          <w:sz w:val="28"/>
          <w:szCs w:val="28"/>
          <w:u w:color="000000"/>
          <w:lang w:val="ru-RU" w:eastAsia="ru-RU"/>
        </w:rPr>
        <w:t>Фарбер Д.А</w:t>
      </w:r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., Дубровинская Н.В. Функциональная организация развивающегося мозга (возрастные особенности и некоторые закономерности)//Физиология человека. 1991. Т. 17. № 5.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– </w:t>
      </w:r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С. 17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– </w:t>
      </w:r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  <w:t>27.</w:t>
      </w:r>
    </w:p>
    <w:p w:rsidR="00244028" w:rsidRPr="00244028" w:rsidRDefault="00244028" w:rsidP="00244028">
      <w:pPr>
        <w:numPr>
          <w:ilvl w:val="0"/>
          <w:numId w:val="2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r w:rsidRPr="00244028">
        <w:rPr>
          <w:rFonts w:ascii="Times New Roman" w:eastAsia="Times New Roman" w:hAnsi="Times New Roman" w:cs="Times New Roman"/>
          <w:i/>
          <w:color w:val="000000"/>
          <w:sz w:val="28"/>
          <w:szCs w:val="28"/>
          <w:u w:color="000000"/>
          <w:lang w:val="ru-RU" w:eastAsia="ru-RU"/>
        </w:rPr>
        <w:t>Фогель Ф</w:t>
      </w:r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., </w:t>
      </w:r>
      <w:proofErr w:type="spellStart"/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  <w:t>Мотульски</w:t>
      </w:r>
      <w:proofErr w:type="spellEnd"/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А. Генетика человека. Проблемы и подходы. В 3 т. М., 19</w:t>
      </w:r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eastAsia="ru-RU"/>
        </w:rPr>
        <w:t>99</w:t>
      </w:r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  <w:t>.</w:t>
      </w:r>
    </w:p>
    <w:p w:rsidR="00244028" w:rsidRPr="00244028" w:rsidRDefault="00244028" w:rsidP="00244028">
      <w:pPr>
        <w:numPr>
          <w:ilvl w:val="0"/>
          <w:numId w:val="2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r w:rsidRPr="00244028">
        <w:rPr>
          <w:rFonts w:ascii="Times New Roman" w:eastAsia="Times New Roman" w:hAnsi="Times New Roman" w:cs="Times New Roman"/>
          <w:i/>
          <w:color w:val="000000"/>
          <w:sz w:val="28"/>
          <w:szCs w:val="28"/>
          <w:u w:color="000000"/>
          <w:lang w:val="ru-RU" w:eastAsia="ru-RU"/>
        </w:rPr>
        <w:t>Хамаганова Т.Г.</w:t>
      </w:r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Исследование степени генетической обусловленности некоторых ЭЭГ показателей в онтогенезе: на модели близнецов//Условия формирования и пути предупреждения неврозов и аномалий личности. М., </w:t>
      </w:r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eastAsia="ru-RU"/>
        </w:rPr>
        <w:t>2002</w:t>
      </w:r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  <w:t>.</w:t>
      </w:r>
    </w:p>
    <w:p w:rsidR="00244028" w:rsidRPr="00244028" w:rsidRDefault="00244028" w:rsidP="00244028">
      <w:pPr>
        <w:numPr>
          <w:ilvl w:val="0"/>
          <w:numId w:val="2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ru-RU" w:eastAsia="ru-RU"/>
        </w:rPr>
        <w:t>Церковский</w:t>
      </w:r>
      <w:proofErr w:type="spellEnd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ru-RU" w:eastAsia="ru-RU"/>
        </w:rPr>
        <w:t xml:space="preserve"> А.Л.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Личностные детерминанты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стрессойстойчивости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студентов //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Вестн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. ВГМУ - 2007. - Т. 6, № 3. - С. 118-127</w:t>
      </w:r>
    </w:p>
    <w:p w:rsidR="00244028" w:rsidRPr="00244028" w:rsidRDefault="00244028" w:rsidP="00244028">
      <w:pPr>
        <w:numPr>
          <w:ilvl w:val="0"/>
          <w:numId w:val="2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r w:rsidRPr="00244028">
        <w:rPr>
          <w:rFonts w:ascii="Times New Roman" w:eastAsia="Times New Roman" w:hAnsi="Times New Roman" w:cs="Times New Roman"/>
          <w:i/>
          <w:color w:val="000000"/>
          <w:sz w:val="28"/>
          <w:szCs w:val="28"/>
          <w:u w:color="000000"/>
          <w:lang w:val="ru-RU" w:eastAsia="ru-RU"/>
        </w:rPr>
        <w:t>Шляхта Н.Ф.</w:t>
      </w:r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Исследование возрастной динамики гомотопических влияний и стабильности </w:t>
      </w:r>
      <w:proofErr w:type="gramStart"/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  <w:t>показателей силы нервной системы//Проблемы дифференциальной психофизиологии</w:t>
      </w:r>
      <w:proofErr w:type="gramEnd"/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  <w:t>. Т. 10. М.,</w:t>
      </w:r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eastAsia="ru-RU"/>
        </w:rPr>
        <w:t>200</w:t>
      </w:r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  <w:t>1.</w:t>
      </w:r>
    </w:p>
    <w:p w:rsidR="00244028" w:rsidRPr="00244028" w:rsidRDefault="00244028" w:rsidP="00244028">
      <w:pPr>
        <w:numPr>
          <w:ilvl w:val="0"/>
          <w:numId w:val="2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en-US" w:eastAsia="ru-RU"/>
        </w:rPr>
      </w:pPr>
      <w:proofErr w:type="spellStart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>Arvelius</w:t>
      </w:r>
      <w:proofErr w:type="spellEnd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 xml:space="preserve"> P.  </w:t>
      </w:r>
      <w:proofErr w:type="spellStart"/>
      <w:r w:rsidRPr="00244028">
        <w:rPr>
          <w:rFonts w:ascii="Times New Roman" w:eastAsia="Calibri" w:hAnsi="Times New Roman" w:cs="Times New Roman"/>
          <w:i/>
          <w:color w:val="000000"/>
          <w:sz w:val="28"/>
          <w:szCs w:val="28"/>
          <w:u w:color="000000"/>
          <w:lang w:val="en-US" w:eastAsia="ru-RU"/>
        </w:rPr>
        <w:t>Eken</w:t>
      </w:r>
      <w:proofErr w:type="spellEnd"/>
      <w:r w:rsidRPr="00244028">
        <w:rPr>
          <w:rFonts w:ascii="Times New Roman" w:eastAsia="Calibri" w:hAnsi="Times New Roman" w:cs="Times New Roman"/>
          <w:i/>
          <w:color w:val="000000"/>
          <w:sz w:val="28"/>
          <w:szCs w:val="28"/>
          <w:u w:color="000000"/>
          <w:lang w:val="en-US" w:eastAsia="ru-RU"/>
        </w:rPr>
        <w:t xml:space="preserve"> A., </w:t>
      </w:r>
      <w:proofErr w:type="spellStart"/>
      <w:r w:rsidRPr="00244028">
        <w:rPr>
          <w:rFonts w:ascii="Times New Roman" w:eastAsia="Calibri" w:hAnsi="Times New Roman" w:cs="Times New Roman"/>
          <w:i/>
          <w:color w:val="000000"/>
          <w:sz w:val="28"/>
          <w:szCs w:val="28"/>
          <w:u w:color="000000"/>
          <w:lang w:val="en-US" w:eastAsia="ru-RU"/>
        </w:rPr>
        <w:t>Fikse</w:t>
      </w:r>
      <w:proofErr w:type="spellEnd"/>
      <w:r w:rsidRPr="00244028">
        <w:rPr>
          <w:rFonts w:ascii="Times New Roman" w:eastAsia="Calibri" w:hAnsi="Times New Roman" w:cs="Times New Roman"/>
          <w:i/>
          <w:color w:val="000000"/>
          <w:sz w:val="28"/>
          <w:szCs w:val="28"/>
          <w:u w:color="000000"/>
          <w:lang w:val="en-US" w:eastAsia="ru-RU"/>
        </w:rPr>
        <w:t xml:space="preserve"> W., </w:t>
      </w:r>
      <w:proofErr w:type="spellStart"/>
      <w:r w:rsidRPr="00244028">
        <w:rPr>
          <w:rFonts w:ascii="Times New Roman" w:eastAsia="Calibri" w:hAnsi="Times New Roman" w:cs="Times New Roman"/>
          <w:i/>
          <w:color w:val="000000"/>
          <w:sz w:val="28"/>
          <w:szCs w:val="28"/>
          <w:u w:color="000000"/>
          <w:lang w:val="en-US" w:eastAsia="ru-RU"/>
        </w:rPr>
        <w:t>Strandberg</w:t>
      </w:r>
      <w:proofErr w:type="spellEnd"/>
      <w:r w:rsidRPr="00244028">
        <w:rPr>
          <w:rFonts w:ascii="Times New Roman" w:eastAsia="Calibri" w:hAnsi="Times New Roman" w:cs="Times New Roman"/>
          <w:i/>
          <w:color w:val="000000"/>
          <w:sz w:val="28"/>
          <w:szCs w:val="28"/>
          <w:u w:color="000000"/>
          <w:lang w:val="en-US" w:eastAsia="ru-RU"/>
        </w:rPr>
        <w:t xml:space="preserve"> E., Nilsson K.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Genetic analysis of a temperament test as a tool to select against everyday life fearfulness in Rough Collie // Journal of Animal Science. – 2014. – Vol. 92, – P. 73-81.</w:t>
      </w:r>
    </w:p>
    <w:p w:rsidR="00244028" w:rsidRPr="00244028" w:rsidRDefault="00244028" w:rsidP="00244028">
      <w:pPr>
        <w:numPr>
          <w:ilvl w:val="0"/>
          <w:numId w:val="2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en-US" w:eastAsia="ru-RU"/>
        </w:rPr>
      </w:pP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>Clauss</w:t>
      </w:r>
      <w:proofErr w:type="spellEnd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 xml:space="preserve"> J.A. </w:t>
      </w:r>
      <w:proofErr w:type="spellStart"/>
      <w:r w:rsidRPr="00244028">
        <w:rPr>
          <w:rFonts w:ascii="Times New Roman" w:eastAsia="Calibri" w:hAnsi="Times New Roman" w:cs="Times New Roman"/>
          <w:i/>
          <w:color w:val="000000"/>
          <w:sz w:val="28"/>
          <w:szCs w:val="28"/>
          <w:u w:color="000000"/>
          <w:lang w:val="en-US" w:eastAsia="ru-RU"/>
        </w:rPr>
        <w:t>Averya</w:t>
      </w:r>
      <w:proofErr w:type="spellEnd"/>
      <w:r w:rsidRPr="00244028">
        <w:rPr>
          <w:rFonts w:ascii="Times New Roman" w:eastAsia="Calibri" w:hAnsi="Times New Roman" w:cs="Times New Roman"/>
          <w:i/>
          <w:color w:val="000000"/>
          <w:sz w:val="28"/>
          <w:szCs w:val="28"/>
          <w:u w:color="000000"/>
          <w:lang w:val="en-US" w:eastAsia="ru-RU"/>
        </w:rPr>
        <w:t xml:space="preserve"> S.N., Blackford J.U.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</w:t>
      </w:r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 xml:space="preserve"> </w:t>
      </w:r>
      <w:r w:rsidRPr="00244028">
        <w:rPr>
          <w:rFonts w:ascii="Times New Roman" w:eastAsia="Calibri" w:hAnsi="Times New Roman" w:cs="Times New Roman"/>
          <w:iCs/>
          <w:color w:val="000000"/>
          <w:sz w:val="28"/>
          <w:szCs w:val="28"/>
          <w:u w:color="000000"/>
          <w:lang w:val="en-US" w:eastAsia="ru-RU"/>
        </w:rPr>
        <w:t>T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>he nature of individual differences in inhibited temperament and risk for psychiatric disease: A review and meta-analysis // Progress in Neurobiology. – 2015. – Vol. 127, – P. 23-45.</w:t>
      </w:r>
    </w:p>
    <w:p w:rsidR="00244028" w:rsidRPr="00244028" w:rsidRDefault="00244028" w:rsidP="00244028">
      <w:pPr>
        <w:numPr>
          <w:ilvl w:val="0"/>
          <w:numId w:val="2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en-US" w:eastAsia="ru-RU"/>
        </w:rPr>
      </w:pPr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>Garcia-</w:t>
      </w:r>
      <w:proofErr w:type="spellStart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>Coll</w:t>
      </w:r>
      <w:proofErr w:type="spellEnd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 xml:space="preserve"> E. L </w:t>
      </w:r>
      <w:r w:rsidRPr="00244028">
        <w:rPr>
          <w:rFonts w:ascii="Times New Roman" w:eastAsia="Calibri" w:hAnsi="Times New Roman" w:cs="Times New Roman"/>
          <w:i/>
          <w:color w:val="000000"/>
          <w:sz w:val="28"/>
          <w:szCs w:val="28"/>
          <w:u w:color="000000"/>
          <w:lang w:val="en-US" w:eastAsia="ru-RU"/>
        </w:rPr>
        <w:t>Bearer R. M., Lerner G.T</w:t>
      </w:r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>.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Nature and nurture: The complex interplay of genetic and environmental influences on human behavior and development // Mahwah, NJ: Lawrence Erlbaum Associates – 1993. - № 13. – P. 202-206.</w:t>
      </w:r>
    </w:p>
    <w:p w:rsidR="00244028" w:rsidRPr="00244028" w:rsidRDefault="00244028" w:rsidP="00244028">
      <w:pPr>
        <w:numPr>
          <w:ilvl w:val="0"/>
          <w:numId w:val="2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>Gottllieb</w:t>
      </w:r>
      <w:proofErr w:type="spellEnd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 xml:space="preserve"> G.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>Some conceptual deficiencies in ‘developmental’ behavior genetics. Human Development// M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olecular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Biology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Reviews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. - 1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>995.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–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P. 13-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4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>6.</w:t>
      </w:r>
    </w:p>
    <w:p w:rsidR="00244028" w:rsidRPr="00244028" w:rsidRDefault="00244028" w:rsidP="00244028">
      <w:pPr>
        <w:numPr>
          <w:ilvl w:val="0"/>
          <w:numId w:val="2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en-US" w:eastAsia="ru-RU"/>
        </w:rPr>
      </w:pPr>
      <w:proofErr w:type="spellStart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>Gottllieb</w:t>
      </w:r>
      <w:proofErr w:type="spellEnd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 xml:space="preserve"> G.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On making behavioral genetics truly developmental. Human Development// Molecular Biology Reviews. - 2003. – P. 237-312.</w:t>
      </w:r>
    </w:p>
    <w:p w:rsidR="00244028" w:rsidRPr="00244028" w:rsidRDefault="00244028" w:rsidP="00244028">
      <w:pPr>
        <w:numPr>
          <w:ilvl w:val="0"/>
          <w:numId w:val="2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en-US" w:eastAsia="ru-RU"/>
        </w:rPr>
      </w:pPr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 xml:space="preserve"> Griffiths P. E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. Ruse M., Hull D.,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>Stotz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K. Gene.  // Cambridge Companion to Philosophy of Biology – 2007. – P. 85-102.</w:t>
      </w:r>
    </w:p>
    <w:p w:rsidR="00244028" w:rsidRPr="00244028" w:rsidRDefault="00244028" w:rsidP="00244028">
      <w:pPr>
        <w:numPr>
          <w:ilvl w:val="0"/>
          <w:numId w:val="2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en-US" w:eastAsia="ru-RU"/>
        </w:rPr>
      </w:pP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>Helzer</w:t>
      </w:r>
      <w:proofErr w:type="spellEnd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 xml:space="preserve"> E., </w:t>
      </w:r>
      <w:r w:rsidRPr="00244028">
        <w:rPr>
          <w:rFonts w:ascii="Times New Roman" w:eastAsia="Calibri" w:hAnsi="Times New Roman" w:cs="Times New Roman"/>
          <w:i/>
          <w:color w:val="000000"/>
          <w:sz w:val="28"/>
          <w:szCs w:val="28"/>
          <w:u w:color="000000"/>
          <w:lang w:val="en-US" w:eastAsia="ru-RU"/>
        </w:rPr>
        <w:t>Connor-Smith J., Reed M.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Traits, States, and Attentional Gates: Temperament and Threat Relevance as Predictors of Attentional Bias to Social Threat // NIH Public Access</w:t>
      </w:r>
      <w:proofErr w:type="gram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>.-</w:t>
      </w:r>
      <w:proofErr w:type="gram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2009 . – Vol. 22, – P. 1-3. </w:t>
      </w:r>
    </w:p>
    <w:p w:rsidR="00244028" w:rsidRPr="00244028" w:rsidRDefault="00244028" w:rsidP="00244028">
      <w:pPr>
        <w:numPr>
          <w:ilvl w:val="0"/>
          <w:numId w:val="2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en-US" w:eastAsia="ru-RU"/>
        </w:rPr>
      </w:pPr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 xml:space="preserve"> Hinde R. A.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A synthesis of ethology and comparative psychology. New York: McGraw-Hill// Adv. Exp. Med. Biol. – 2010. – Vol. 138. – P. 35-48.</w:t>
      </w:r>
    </w:p>
    <w:p w:rsidR="00244028" w:rsidRPr="00244028" w:rsidRDefault="00244028" w:rsidP="00244028">
      <w:pPr>
        <w:numPr>
          <w:ilvl w:val="0"/>
          <w:numId w:val="2"/>
        </w:numPr>
        <w:spacing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en-US" w:eastAsia="ru-RU"/>
        </w:rPr>
      </w:pP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>Kesstan</w:t>
      </w:r>
      <w:proofErr w:type="spellEnd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>Blandin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.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>Themperament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and typology // Journal of Analytical </w:t>
      </w:r>
      <w:proofErr w:type="gram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>Psychology  –</w:t>
      </w:r>
      <w:proofErr w:type="gram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2013. - № 58. – P. 118-136.</w:t>
      </w:r>
    </w:p>
    <w:p w:rsidR="00244028" w:rsidRPr="00244028" w:rsidRDefault="00244028" w:rsidP="00244028">
      <w:pPr>
        <w:numPr>
          <w:ilvl w:val="0"/>
          <w:numId w:val="2"/>
        </w:numPr>
        <w:spacing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en-US" w:eastAsia="ru-RU"/>
        </w:rPr>
      </w:pPr>
      <w:r w:rsidRPr="00244028">
        <w:rPr>
          <w:rFonts w:ascii="Times New Roman" w:eastAsia="Times New Roman" w:hAnsi="Times New Roman" w:cs="Times New Roman"/>
          <w:i/>
          <w:color w:val="000000"/>
          <w:sz w:val="28"/>
          <w:szCs w:val="28"/>
          <w:u w:color="000000"/>
          <w:lang w:val="en-US" w:eastAsia="ru-RU"/>
        </w:rPr>
        <w:t>Loy J.H</w:t>
      </w:r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, </w:t>
      </w:r>
      <w:r w:rsidRPr="00244028">
        <w:rPr>
          <w:rFonts w:ascii="Times New Roman" w:eastAsia="Times New Roman" w:hAnsi="Times New Roman" w:cs="Times New Roman"/>
          <w:i/>
          <w:color w:val="000000"/>
          <w:sz w:val="28"/>
          <w:szCs w:val="28"/>
          <w:u w:color="000000"/>
          <w:lang w:val="en-US" w:eastAsia="ru-RU"/>
        </w:rPr>
        <w:t xml:space="preserve">Merry S.N, </w:t>
      </w:r>
      <w:proofErr w:type="spellStart"/>
      <w:r w:rsidRPr="00244028">
        <w:rPr>
          <w:rFonts w:ascii="Times New Roman" w:eastAsia="Times New Roman" w:hAnsi="Times New Roman" w:cs="Times New Roman"/>
          <w:i/>
          <w:color w:val="000000"/>
          <w:sz w:val="28"/>
          <w:szCs w:val="28"/>
          <w:u w:color="000000"/>
          <w:lang w:val="en-US" w:eastAsia="ru-RU"/>
        </w:rPr>
        <w:t>Hetrick</w:t>
      </w:r>
      <w:proofErr w:type="spellEnd"/>
      <w:r w:rsidRPr="00244028">
        <w:rPr>
          <w:rFonts w:ascii="Times New Roman" w:eastAsia="Times New Roman" w:hAnsi="Times New Roman" w:cs="Times New Roman"/>
          <w:i/>
          <w:color w:val="000000"/>
          <w:sz w:val="28"/>
          <w:szCs w:val="28"/>
          <w:u w:color="000000"/>
          <w:lang w:val="en-US" w:eastAsia="ru-RU"/>
        </w:rPr>
        <w:t xml:space="preserve"> S.E, </w:t>
      </w:r>
      <w:proofErr w:type="spellStart"/>
      <w:r w:rsidRPr="00244028">
        <w:rPr>
          <w:rFonts w:ascii="Times New Roman" w:eastAsia="Times New Roman" w:hAnsi="Times New Roman" w:cs="Times New Roman"/>
          <w:i/>
          <w:color w:val="000000"/>
          <w:sz w:val="28"/>
          <w:szCs w:val="28"/>
          <w:u w:color="000000"/>
          <w:lang w:val="en-US" w:eastAsia="ru-RU"/>
        </w:rPr>
        <w:t>Stasiak</w:t>
      </w:r>
      <w:proofErr w:type="spellEnd"/>
      <w:r w:rsidRPr="00244028">
        <w:rPr>
          <w:rFonts w:ascii="Times New Roman" w:eastAsia="Times New Roman" w:hAnsi="Times New Roman" w:cs="Times New Roman"/>
          <w:i/>
          <w:color w:val="000000"/>
          <w:sz w:val="28"/>
          <w:szCs w:val="28"/>
          <w:u w:color="000000"/>
          <w:lang w:val="en-US" w:eastAsia="ru-RU"/>
        </w:rPr>
        <w:t xml:space="preserve"> K.</w:t>
      </w:r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Atypical antipsychotics for disruptive </w:t>
      </w:r>
      <w:proofErr w:type="spellStart"/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en-US" w:eastAsia="ru-RU"/>
        </w:rPr>
        <w:t>behaviour</w:t>
      </w:r>
      <w:proofErr w:type="spellEnd"/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disorders in children and youths  // Cochrane Database </w:t>
      </w:r>
      <w:proofErr w:type="spellStart"/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en-US" w:eastAsia="ru-RU"/>
        </w:rPr>
        <w:t>Syst</w:t>
      </w:r>
      <w:proofErr w:type="spellEnd"/>
      <w:r w:rsidRPr="00244028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Rev.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>– 2012. –№. 12 (9). – P. – 23-31.</w:t>
      </w:r>
    </w:p>
    <w:p w:rsidR="00244028" w:rsidRPr="00244028" w:rsidRDefault="00244028" w:rsidP="00244028">
      <w:pPr>
        <w:numPr>
          <w:ilvl w:val="0"/>
          <w:numId w:val="2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</w:pP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>Meaney</w:t>
      </w:r>
      <w:proofErr w:type="spellEnd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 xml:space="preserve"> J.M.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>Maternal care, gene expression, and the transmission of individual differences in stress reactivity across generations</w:t>
      </w:r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 xml:space="preserve">. //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>Annual Review of Neuroscience</w:t>
      </w:r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 xml:space="preserve">,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>– 2001. –P. –1161-1192.</w:t>
      </w:r>
    </w:p>
    <w:p w:rsidR="00244028" w:rsidRPr="00244028" w:rsidRDefault="00244028" w:rsidP="00244028">
      <w:pPr>
        <w:numPr>
          <w:ilvl w:val="0"/>
          <w:numId w:val="2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en-US" w:eastAsia="ru-RU"/>
        </w:rPr>
      </w:pPr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 xml:space="preserve"> Michel G. F.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>Moore C. L</w:t>
      </w:r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 xml:space="preserve">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>Developmental psychobiology: An interdisciplinary science// Cambridge, MA: MIT Press 2009. – Vol. 164, № 5. – P. 493-513.</w:t>
      </w:r>
    </w:p>
    <w:p w:rsidR="00244028" w:rsidRPr="00244028" w:rsidRDefault="00244028" w:rsidP="00244028">
      <w:pPr>
        <w:numPr>
          <w:ilvl w:val="0"/>
          <w:numId w:val="2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</w:pPr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 xml:space="preserve"> Moss, L.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What genes can’t do // Cambridge, MA: MIT Press - 2001. 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-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Vol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. 65, № 1. –P. 1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>-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43.</w:t>
      </w:r>
    </w:p>
    <w:p w:rsidR="00244028" w:rsidRPr="00244028" w:rsidRDefault="00244028" w:rsidP="00244028">
      <w:pPr>
        <w:numPr>
          <w:ilvl w:val="0"/>
          <w:numId w:val="2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</w:pPr>
      <w:r w:rsidRPr="0024402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 xml:space="preserve">Moreira P.A.S, </w:t>
      </w:r>
      <w:proofErr w:type="spellStart"/>
      <w:r w:rsidRPr="0024402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>Cloninger</w:t>
      </w:r>
      <w:proofErr w:type="spellEnd"/>
      <w:r w:rsidRPr="0024402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 xml:space="preserve"> C.R, Rocha M.J, Oliveira J.T, Ferreira N, </w:t>
      </w:r>
      <w:proofErr w:type="spellStart"/>
      <w:r w:rsidRPr="0024402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>Gonçalves</w:t>
      </w:r>
      <w:proofErr w:type="spellEnd"/>
      <w:r w:rsidRPr="0024402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 xml:space="preserve"> D.M, </w:t>
      </w:r>
      <w:proofErr w:type="spellStart"/>
      <w:r w:rsidRPr="0024402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>Rózsa</w:t>
      </w:r>
      <w:proofErr w:type="spellEnd"/>
      <w:r w:rsidRPr="0024402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 xml:space="preserve"> S.</w:t>
      </w:r>
      <w:r w:rsidRPr="00244028">
        <w:rPr>
          <w:rFonts w:ascii="Times New Roman" w:eastAsia="Times New Roman" w:hAnsi="Times New Roman" w:cs="Times New Roman"/>
          <w:iCs/>
          <w:color w:val="000000"/>
          <w:sz w:val="28"/>
          <w:szCs w:val="28"/>
          <w:u w:color="000000"/>
          <w:lang w:val="en-US" w:eastAsia="ru-RU"/>
        </w:rPr>
        <w:t xml:space="preserve"> The Psychometrics of the European Portuguese Version of the Temperament and Character Inventory-Revised //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>– 2014. –№. 83 (2). – P. 41-51.</w:t>
      </w:r>
    </w:p>
    <w:p w:rsidR="00244028" w:rsidRPr="00244028" w:rsidRDefault="00244028" w:rsidP="00244028">
      <w:pPr>
        <w:numPr>
          <w:ilvl w:val="0"/>
          <w:numId w:val="2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en-US" w:eastAsia="ru-RU"/>
        </w:rPr>
      </w:pP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>Oniszczenko</w:t>
      </w:r>
      <w:proofErr w:type="spellEnd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 xml:space="preserve"> W., </w:t>
      </w:r>
      <w:r w:rsidRPr="00244028">
        <w:rPr>
          <w:rFonts w:ascii="Times New Roman" w:eastAsia="Calibri" w:hAnsi="Times New Roman" w:cs="Times New Roman"/>
          <w:i/>
          <w:color w:val="000000"/>
          <w:sz w:val="28"/>
          <w:szCs w:val="28"/>
          <w:u w:color="000000"/>
          <w:lang w:val="en-US" w:eastAsia="ru-RU"/>
        </w:rPr>
        <w:t>Dragan WŁ.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From twins to genetic polymorphisms: behavioral genetic research in Poland // Twin Res Hum Genet. 2014.  – Vol. 56, – P. 20-35.</w:t>
      </w:r>
    </w:p>
    <w:p w:rsidR="00244028" w:rsidRPr="00244028" w:rsidRDefault="00244028" w:rsidP="00244028">
      <w:pPr>
        <w:numPr>
          <w:ilvl w:val="0"/>
          <w:numId w:val="2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en-US" w:eastAsia="ru-RU"/>
        </w:rPr>
      </w:pP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>Kalasūnienė</w:t>
      </w:r>
      <w:proofErr w:type="spellEnd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 xml:space="preserve"> L.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, </w:t>
      </w:r>
      <w:proofErr w:type="spellStart"/>
      <w:r w:rsidRPr="00244028">
        <w:rPr>
          <w:rFonts w:ascii="Times New Roman" w:eastAsia="Calibri" w:hAnsi="Times New Roman" w:cs="Times New Roman"/>
          <w:i/>
          <w:color w:val="000000"/>
          <w:sz w:val="28"/>
          <w:szCs w:val="28"/>
          <w:u w:color="000000"/>
          <w:lang w:val="en-US" w:eastAsia="ru-RU"/>
        </w:rPr>
        <w:t>Goštautas</w:t>
      </w:r>
      <w:proofErr w:type="spellEnd"/>
      <w:r w:rsidRPr="00244028">
        <w:rPr>
          <w:rFonts w:ascii="Times New Roman" w:eastAsia="Calibri" w:hAnsi="Times New Roman" w:cs="Times New Roman"/>
          <w:i/>
          <w:color w:val="000000"/>
          <w:sz w:val="28"/>
          <w:szCs w:val="28"/>
          <w:u w:color="000000"/>
          <w:lang w:val="en-US" w:eastAsia="ru-RU"/>
        </w:rPr>
        <w:t xml:space="preserve"> A, </w:t>
      </w:r>
      <w:proofErr w:type="spellStart"/>
      <w:r w:rsidRPr="00244028">
        <w:rPr>
          <w:rFonts w:ascii="Times New Roman" w:eastAsia="Calibri" w:hAnsi="Times New Roman" w:cs="Times New Roman"/>
          <w:i/>
          <w:color w:val="000000"/>
          <w:sz w:val="28"/>
          <w:szCs w:val="28"/>
          <w:u w:color="000000"/>
          <w:lang w:val="en-US" w:eastAsia="ru-RU"/>
        </w:rPr>
        <w:t>Sinkus</w:t>
      </w:r>
      <w:proofErr w:type="spellEnd"/>
      <w:r w:rsidRPr="00244028">
        <w:rPr>
          <w:rFonts w:ascii="Times New Roman" w:eastAsia="Calibri" w:hAnsi="Times New Roman" w:cs="Times New Roman"/>
          <w:i/>
          <w:color w:val="000000"/>
          <w:sz w:val="28"/>
          <w:szCs w:val="28"/>
          <w:u w:color="000000"/>
          <w:lang w:val="en-US" w:eastAsia="ru-RU"/>
        </w:rPr>
        <w:t xml:space="preserve"> A.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Heredity of Cognitive Functions and Personality in Twins //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>Medicina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(Kaunas) 2013. – Vol. 49, – P. 321-322.</w:t>
      </w:r>
    </w:p>
    <w:p w:rsidR="00244028" w:rsidRPr="00244028" w:rsidRDefault="00244028" w:rsidP="00244028">
      <w:pPr>
        <w:numPr>
          <w:ilvl w:val="0"/>
          <w:numId w:val="2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</w:t>
      </w:r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 xml:space="preserve">Paul E.F.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James T., Griffiths N.L.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>Behevioral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genetics and development: Historical and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>cjonseptual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causes of controversy //Journal of new ideas in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>Psyhology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– 2007</w:t>
      </w:r>
      <w:proofErr w:type="gram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>.-</w:t>
      </w:r>
      <w:proofErr w:type="gram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№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>43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.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– P.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6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>-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16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>.</w:t>
      </w:r>
    </w:p>
    <w:p w:rsidR="00244028" w:rsidRPr="00244028" w:rsidRDefault="00244028" w:rsidP="00244028">
      <w:pPr>
        <w:numPr>
          <w:ilvl w:val="0"/>
          <w:numId w:val="2"/>
        </w:numPr>
        <w:spacing w:after="0" w:line="360" w:lineRule="auto"/>
        <w:ind w:left="425" w:right="420" w:hanging="35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en-US" w:eastAsia="ru-RU"/>
        </w:rPr>
      </w:pP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>Plomin</w:t>
      </w:r>
      <w:proofErr w:type="spellEnd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 xml:space="preserve"> R.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Introduction: Developmental behavioral genetics. Child Development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shd w:val="clear" w:color="auto" w:fill="FFFFFF"/>
          <w:lang w:val="en-US" w:eastAsia="ru-RU"/>
        </w:rPr>
        <w:t xml:space="preserve">// International journal of behavioral genetics.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>–19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eastAsia="ru-RU"/>
        </w:rPr>
        <w:t>99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>. – P. 63, P. 8. – P. 151-161.</w:t>
      </w:r>
    </w:p>
    <w:p w:rsidR="00244028" w:rsidRPr="00244028" w:rsidRDefault="00244028" w:rsidP="00244028">
      <w:pPr>
        <w:numPr>
          <w:ilvl w:val="0"/>
          <w:numId w:val="2"/>
        </w:numPr>
        <w:spacing w:after="0" w:line="360" w:lineRule="auto"/>
        <w:ind w:left="425" w:right="420" w:hanging="35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en-US" w:eastAsia="ru-RU"/>
        </w:rPr>
      </w:pPr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>Plomin</w:t>
      </w:r>
      <w:proofErr w:type="spellEnd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 xml:space="preserve">, R, </w:t>
      </w:r>
      <w:proofErr w:type="spellStart"/>
      <w:r w:rsidRPr="00244028">
        <w:rPr>
          <w:rFonts w:ascii="Times New Roman" w:eastAsia="Calibri" w:hAnsi="Times New Roman" w:cs="Times New Roman"/>
          <w:i/>
          <w:color w:val="000000"/>
          <w:sz w:val="28"/>
          <w:szCs w:val="28"/>
          <w:u w:color="000000"/>
          <w:lang w:val="en-US" w:eastAsia="ru-RU"/>
        </w:rPr>
        <w:t>DeFries</w:t>
      </w:r>
      <w:proofErr w:type="spellEnd"/>
      <w:r w:rsidRPr="00244028">
        <w:rPr>
          <w:rFonts w:ascii="Times New Roman" w:eastAsia="Calibri" w:hAnsi="Times New Roman" w:cs="Times New Roman"/>
          <w:i/>
          <w:color w:val="000000"/>
          <w:sz w:val="28"/>
          <w:szCs w:val="28"/>
          <w:u w:color="000000"/>
          <w:lang w:val="en-US" w:eastAsia="ru-RU"/>
        </w:rPr>
        <w:t xml:space="preserve"> J. C.</w:t>
      </w:r>
      <w:proofErr w:type="gramStart"/>
      <w:r w:rsidRPr="00244028">
        <w:rPr>
          <w:rFonts w:ascii="Times New Roman" w:eastAsia="Calibri" w:hAnsi="Times New Roman" w:cs="Times New Roman"/>
          <w:i/>
          <w:color w:val="000000"/>
          <w:sz w:val="28"/>
          <w:szCs w:val="28"/>
          <w:u w:color="000000"/>
          <w:lang w:val="en-US" w:eastAsia="ru-RU"/>
        </w:rPr>
        <w:t xml:space="preserve">,  </w:t>
      </w:r>
      <w:proofErr w:type="spellStart"/>
      <w:r w:rsidRPr="00244028">
        <w:rPr>
          <w:rFonts w:ascii="Times New Roman" w:eastAsia="Calibri" w:hAnsi="Times New Roman" w:cs="Times New Roman"/>
          <w:i/>
          <w:color w:val="000000"/>
          <w:sz w:val="28"/>
          <w:szCs w:val="28"/>
          <w:u w:color="000000"/>
          <w:lang w:val="en-US" w:eastAsia="ru-RU"/>
        </w:rPr>
        <w:t>Loehlin</w:t>
      </w:r>
      <w:proofErr w:type="spellEnd"/>
      <w:proofErr w:type="gramEnd"/>
      <w:r w:rsidRPr="00244028">
        <w:rPr>
          <w:rFonts w:ascii="Times New Roman" w:eastAsia="Calibri" w:hAnsi="Times New Roman" w:cs="Times New Roman"/>
          <w:i/>
          <w:color w:val="000000"/>
          <w:sz w:val="28"/>
          <w:szCs w:val="28"/>
          <w:u w:color="000000"/>
          <w:lang w:val="en-US" w:eastAsia="ru-RU"/>
        </w:rPr>
        <w:t>, J.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Genotype–environment Interaction and correlation in the analysis of human behavior</w:t>
      </w:r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 xml:space="preserve">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// Psychological Bulletin. —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eastAsia="ru-RU"/>
        </w:rPr>
        <w:t>2000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>. – P. 309-322.</w:t>
      </w:r>
    </w:p>
    <w:p w:rsidR="00244028" w:rsidRPr="00244028" w:rsidRDefault="00244028" w:rsidP="00244028">
      <w:pPr>
        <w:numPr>
          <w:ilvl w:val="0"/>
          <w:numId w:val="2"/>
        </w:numPr>
        <w:spacing w:after="0" w:line="360" w:lineRule="auto"/>
        <w:ind w:left="425" w:right="420" w:hanging="35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en-US" w:eastAsia="ru-RU"/>
        </w:rPr>
      </w:pP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 </w:t>
      </w:r>
      <w:proofErr w:type="spellStart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>Provine</w:t>
      </w:r>
      <w:proofErr w:type="spellEnd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 xml:space="preserve"> W. B.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>The</w:t>
      </w:r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 xml:space="preserve">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>origins of theoretical population genetics // University of Chicago Press. – 2001. –P. 162-198.</w:t>
      </w:r>
    </w:p>
    <w:p w:rsidR="00244028" w:rsidRPr="00244028" w:rsidRDefault="00244028" w:rsidP="00244028">
      <w:pPr>
        <w:numPr>
          <w:ilvl w:val="0"/>
          <w:numId w:val="2"/>
        </w:numPr>
        <w:shd w:val="clear" w:color="auto" w:fill="FFFFFF"/>
        <w:spacing w:after="0" w:line="360" w:lineRule="auto"/>
        <w:ind w:left="425" w:right="420" w:hanging="357"/>
        <w:jc w:val="both"/>
        <w:rPr>
          <w:rFonts w:ascii="Times New Roman" w:eastAsia="Calibri" w:hAnsi="Times New Roman" w:cs="Times New Roman"/>
          <w:sz w:val="28"/>
          <w:szCs w:val="28"/>
          <w:u w:color="000000"/>
          <w:lang w:val="en-US" w:eastAsia="ru-RU"/>
        </w:rPr>
      </w:pPr>
      <w:proofErr w:type="spellStart"/>
      <w:r w:rsidRPr="00244028">
        <w:rPr>
          <w:rFonts w:ascii="Times New Roman" w:eastAsia="Calibri" w:hAnsi="Times New Roman" w:cs="Times New Roman"/>
          <w:i/>
          <w:sz w:val="28"/>
          <w:szCs w:val="28"/>
          <w:u w:color="000000"/>
          <w:lang w:val="en-US" w:eastAsia="ru-RU"/>
        </w:rPr>
        <w:t>Pringsheim</w:t>
      </w:r>
      <w:proofErr w:type="spellEnd"/>
      <w:r w:rsidRPr="00244028">
        <w:rPr>
          <w:rFonts w:ascii="Times New Roman" w:eastAsia="Calibri" w:hAnsi="Times New Roman" w:cs="Times New Roman"/>
          <w:i/>
          <w:sz w:val="28"/>
          <w:szCs w:val="28"/>
          <w:u w:color="000000"/>
          <w:lang w:val="en-US" w:eastAsia="ru-RU"/>
        </w:rPr>
        <w:t xml:space="preserve"> T, Hirsch L, Gardner D, Gorman D.A.</w:t>
      </w:r>
      <w:r w:rsidRPr="00244028">
        <w:rPr>
          <w:rFonts w:ascii="Times New Roman" w:eastAsia="Calibri" w:hAnsi="Times New Roman" w:cs="Times New Roman"/>
          <w:sz w:val="28"/>
          <w:szCs w:val="28"/>
          <w:u w:color="000000"/>
          <w:lang w:val="en-US" w:eastAsia="ru-RU"/>
        </w:rPr>
        <w:t xml:space="preserve"> The pharmacological management of oppositional </w:t>
      </w:r>
      <w:proofErr w:type="spellStart"/>
      <w:r w:rsidRPr="00244028">
        <w:rPr>
          <w:rFonts w:ascii="Times New Roman" w:eastAsia="Calibri" w:hAnsi="Times New Roman" w:cs="Times New Roman"/>
          <w:sz w:val="28"/>
          <w:szCs w:val="28"/>
          <w:u w:color="000000"/>
          <w:lang w:val="en-US" w:eastAsia="ru-RU"/>
        </w:rPr>
        <w:t>behaviour</w:t>
      </w:r>
      <w:proofErr w:type="spellEnd"/>
      <w:r w:rsidRPr="00244028">
        <w:rPr>
          <w:rFonts w:ascii="Times New Roman" w:eastAsia="Calibri" w:hAnsi="Times New Roman" w:cs="Times New Roman"/>
          <w:sz w:val="28"/>
          <w:szCs w:val="28"/>
          <w:u w:color="000000"/>
          <w:lang w:val="en-US" w:eastAsia="ru-RU"/>
        </w:rPr>
        <w:t xml:space="preserve">, </w:t>
      </w:r>
      <w:proofErr w:type="gramStart"/>
      <w:r w:rsidRPr="00244028">
        <w:rPr>
          <w:rFonts w:ascii="Times New Roman" w:eastAsia="Calibri" w:hAnsi="Times New Roman" w:cs="Times New Roman"/>
          <w:sz w:val="28"/>
          <w:szCs w:val="28"/>
          <w:u w:color="000000"/>
          <w:lang w:val="en-US" w:eastAsia="ru-RU"/>
        </w:rPr>
        <w:t>conduct</w:t>
      </w:r>
      <w:proofErr w:type="gramEnd"/>
      <w:r w:rsidRPr="00244028">
        <w:rPr>
          <w:rFonts w:ascii="Times New Roman" w:eastAsia="Calibri" w:hAnsi="Times New Roman" w:cs="Times New Roman"/>
          <w:sz w:val="28"/>
          <w:szCs w:val="28"/>
          <w:u w:color="000000"/>
          <w:lang w:val="en-US" w:eastAsia="ru-RU"/>
        </w:rPr>
        <w:t xml:space="preserve"> problems, and aggression in children and adolescents with attention-deficit hyperactivity disorder, oppositional defiant disorder, and conduct disorder: a systematic review and meta-analysis // Can J Psychiatry.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– 2015. –№. 60 (2). – P. 42-51.</w:t>
      </w:r>
    </w:p>
    <w:p w:rsidR="00244028" w:rsidRPr="00244028" w:rsidRDefault="00244028" w:rsidP="00244028">
      <w:pPr>
        <w:numPr>
          <w:ilvl w:val="0"/>
          <w:numId w:val="2"/>
        </w:numPr>
        <w:shd w:val="clear" w:color="auto" w:fill="FFFFFF"/>
        <w:spacing w:after="0" w:line="360" w:lineRule="auto"/>
        <w:ind w:left="425" w:right="420" w:hanging="357"/>
        <w:jc w:val="both"/>
        <w:rPr>
          <w:rFonts w:ascii="Times New Roman" w:eastAsia="Calibri" w:hAnsi="Times New Roman" w:cs="Times New Roman"/>
          <w:sz w:val="28"/>
          <w:szCs w:val="28"/>
          <w:u w:color="000000"/>
          <w:lang w:val="en-US" w:eastAsia="ru-RU"/>
        </w:rPr>
      </w:pPr>
      <w:proofErr w:type="spellStart"/>
      <w:r w:rsidRPr="00244028">
        <w:rPr>
          <w:rFonts w:ascii="Times New Roman" w:eastAsia="Calibri" w:hAnsi="Times New Roman" w:cs="Times New Roman"/>
          <w:i/>
          <w:sz w:val="28"/>
          <w:szCs w:val="28"/>
          <w:u w:color="000000"/>
          <w:lang w:val="en-US" w:eastAsia="ru-RU"/>
        </w:rPr>
        <w:t>Qiu</w:t>
      </w:r>
      <w:proofErr w:type="spellEnd"/>
      <w:r w:rsidRPr="00244028">
        <w:rPr>
          <w:rFonts w:ascii="Times New Roman" w:eastAsia="Calibri" w:hAnsi="Times New Roman" w:cs="Times New Roman"/>
          <w:i/>
          <w:sz w:val="28"/>
          <w:szCs w:val="28"/>
          <w:u w:color="000000"/>
          <w:lang w:val="en-US" w:eastAsia="ru-RU"/>
        </w:rPr>
        <w:t xml:space="preserve"> X, Martin G.B, </w:t>
      </w:r>
      <w:proofErr w:type="spellStart"/>
      <w:r w:rsidRPr="00244028">
        <w:rPr>
          <w:rFonts w:ascii="Times New Roman" w:eastAsia="Calibri" w:hAnsi="Times New Roman" w:cs="Times New Roman"/>
          <w:i/>
          <w:sz w:val="28"/>
          <w:szCs w:val="28"/>
          <w:u w:color="000000"/>
          <w:lang w:val="en-US" w:eastAsia="ru-RU"/>
        </w:rPr>
        <w:t>Blache</w:t>
      </w:r>
      <w:proofErr w:type="spellEnd"/>
      <w:r w:rsidRPr="00244028">
        <w:rPr>
          <w:rFonts w:ascii="Times New Roman" w:eastAsia="Calibri" w:hAnsi="Times New Roman" w:cs="Times New Roman"/>
          <w:i/>
          <w:sz w:val="28"/>
          <w:szCs w:val="28"/>
          <w:u w:color="000000"/>
          <w:lang w:val="en-US" w:eastAsia="ru-RU"/>
        </w:rPr>
        <w:t xml:space="preserve"> D</w:t>
      </w:r>
      <w:r w:rsidRPr="00244028">
        <w:rPr>
          <w:rFonts w:ascii="Times New Roman" w:eastAsia="Calibri" w:hAnsi="Times New Roman" w:cs="Times New Roman"/>
          <w:sz w:val="28"/>
          <w:szCs w:val="28"/>
          <w:u w:color="000000"/>
          <w:lang w:val="en-US" w:eastAsia="ru-RU"/>
        </w:rPr>
        <w:t>.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</w:t>
      </w:r>
      <w:r w:rsidRPr="00244028">
        <w:rPr>
          <w:rFonts w:ascii="Times New Roman" w:eastAsia="Calibri" w:hAnsi="Times New Roman" w:cs="Times New Roman"/>
          <w:sz w:val="28"/>
          <w:szCs w:val="28"/>
          <w:u w:color="000000"/>
          <w:lang w:val="en-US" w:eastAsia="ru-RU"/>
        </w:rPr>
        <w:t xml:space="preserve">Gene polymorphisms associated with temperament // </w:t>
      </w:r>
      <w:proofErr w:type="gramStart"/>
      <w:r w:rsidRPr="00244028">
        <w:rPr>
          <w:rFonts w:ascii="Times New Roman" w:eastAsia="Calibri" w:hAnsi="Times New Roman" w:cs="Times New Roman"/>
          <w:sz w:val="28"/>
          <w:szCs w:val="28"/>
          <w:u w:color="000000"/>
          <w:lang w:val="en-US" w:eastAsia="ru-RU"/>
        </w:rPr>
        <w:t xml:space="preserve">Journal  </w:t>
      </w:r>
      <w:proofErr w:type="spellStart"/>
      <w:r w:rsidRPr="00244028">
        <w:rPr>
          <w:rFonts w:ascii="Times New Roman" w:eastAsia="Calibri" w:hAnsi="Times New Roman" w:cs="Times New Roman"/>
          <w:sz w:val="28"/>
          <w:szCs w:val="28"/>
          <w:u w:color="000000"/>
          <w:lang w:val="en-US" w:eastAsia="ru-RU"/>
        </w:rPr>
        <w:t>Neurogenet</w:t>
      </w:r>
      <w:proofErr w:type="spellEnd"/>
      <w:proofErr w:type="gram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>. – 2017. –№. 21 (1-2). – P. 1-16.</w:t>
      </w:r>
    </w:p>
    <w:p w:rsidR="00244028" w:rsidRPr="00244028" w:rsidRDefault="00244028" w:rsidP="00244028">
      <w:pPr>
        <w:numPr>
          <w:ilvl w:val="0"/>
          <w:numId w:val="2"/>
        </w:numPr>
        <w:spacing w:after="0" w:line="360" w:lineRule="auto"/>
        <w:ind w:left="425" w:right="420" w:hanging="35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en-US" w:eastAsia="ru-RU"/>
        </w:rPr>
      </w:pPr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 xml:space="preserve">Sarkar S.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From the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>Reaktionsnorm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to the adaptive norm: The norm of reaction // Biology and Philosophy. – 1999. –№. 14. – P. 235-252.</w:t>
      </w:r>
    </w:p>
    <w:p w:rsidR="00244028" w:rsidRPr="00244028" w:rsidRDefault="00244028" w:rsidP="00244028">
      <w:pPr>
        <w:numPr>
          <w:ilvl w:val="0"/>
          <w:numId w:val="2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en-US" w:eastAsia="ru-RU"/>
        </w:rPr>
      </w:pP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>Scarr</w:t>
      </w:r>
      <w:proofErr w:type="spellEnd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 xml:space="preserve"> S.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>Development and individual differences. Child Development // BMC Genomics. – 2000. –Vol. 9. –P. 90-114.</w:t>
      </w:r>
    </w:p>
    <w:p w:rsidR="00244028" w:rsidRPr="00244028" w:rsidRDefault="00244028" w:rsidP="00244028">
      <w:pPr>
        <w:numPr>
          <w:ilvl w:val="0"/>
          <w:numId w:val="2"/>
        </w:numPr>
        <w:spacing w:after="0" w:line="360" w:lineRule="auto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en-US" w:eastAsia="ru-RU"/>
        </w:rPr>
      </w:pP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>Scarr</w:t>
      </w:r>
      <w:proofErr w:type="spellEnd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 xml:space="preserve"> S.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Commentary. Human Development // FEBS letters. – 1991. – Vol. 292, № 1–2 – P. 85-89. </w:t>
      </w:r>
    </w:p>
    <w:p w:rsidR="00244028" w:rsidRPr="00244028" w:rsidRDefault="00244028" w:rsidP="00244028">
      <w:pPr>
        <w:numPr>
          <w:ilvl w:val="0"/>
          <w:numId w:val="2"/>
        </w:numPr>
        <w:spacing w:after="0"/>
        <w:ind w:right="419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</w:pP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</w:t>
      </w:r>
      <w:proofErr w:type="spellStart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>Sinnot</w:t>
      </w:r>
      <w:proofErr w:type="spellEnd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 xml:space="preserve"> E.W.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 </w:t>
      </w:r>
      <w:r w:rsidRPr="00244028">
        <w:rPr>
          <w:rFonts w:ascii="Times New Roman" w:eastAsia="Calibri" w:hAnsi="Times New Roman" w:cs="Times New Roman"/>
          <w:i/>
          <w:color w:val="000000"/>
          <w:sz w:val="28"/>
          <w:szCs w:val="28"/>
          <w:u w:color="000000"/>
          <w:lang w:val="en-US" w:eastAsia="ru-RU"/>
        </w:rPr>
        <w:t xml:space="preserve">Dunn, L. C. </w:t>
      </w:r>
      <w:proofErr w:type="spellStart"/>
      <w:r w:rsidRPr="00244028">
        <w:rPr>
          <w:rFonts w:ascii="Times New Roman" w:eastAsia="Calibri" w:hAnsi="Times New Roman" w:cs="Times New Roman"/>
          <w:i/>
          <w:color w:val="000000"/>
          <w:sz w:val="28"/>
          <w:szCs w:val="28"/>
          <w:u w:color="000000"/>
          <w:lang w:val="en-US" w:eastAsia="ru-RU"/>
        </w:rPr>
        <w:t>Dobzhansky</w:t>
      </w:r>
      <w:proofErr w:type="spellEnd"/>
      <w:r w:rsidRPr="00244028">
        <w:rPr>
          <w:rFonts w:ascii="Times New Roman" w:eastAsia="Calibri" w:hAnsi="Times New Roman" w:cs="Times New Roman"/>
          <w:i/>
          <w:color w:val="000000"/>
          <w:sz w:val="28"/>
          <w:szCs w:val="28"/>
          <w:u w:color="000000"/>
          <w:lang w:val="en-US" w:eastAsia="ru-RU"/>
        </w:rPr>
        <w:t xml:space="preserve"> T.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 Principles of genetics / /New York: McGraw-Hill – 2010. – Vol. 672. – P. 135–145.</w:t>
      </w:r>
    </w:p>
    <w:p w:rsidR="00244028" w:rsidRPr="00244028" w:rsidRDefault="00244028" w:rsidP="00244028">
      <w:pPr>
        <w:numPr>
          <w:ilvl w:val="0"/>
          <w:numId w:val="2"/>
        </w:numPr>
        <w:spacing w:after="0"/>
        <w:ind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en-US" w:eastAsia="ru-RU"/>
        </w:rPr>
      </w:pP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</w:t>
      </w:r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 xml:space="preserve">Survey A.  L. </w:t>
      </w:r>
      <w:r w:rsidRPr="00244028">
        <w:rPr>
          <w:rFonts w:ascii="Times New Roman" w:eastAsia="Calibri" w:hAnsi="Times New Roman" w:cs="Times New Roman"/>
          <w:i/>
          <w:color w:val="000000"/>
          <w:sz w:val="28"/>
          <w:szCs w:val="28"/>
          <w:u w:color="000000"/>
          <w:lang w:val="en-US" w:eastAsia="ru-RU"/>
        </w:rPr>
        <w:t>Thomas J., Bouchard, Jr</w:t>
      </w:r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 xml:space="preserve">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Genetic Influence on Human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>Psyhological</w:t>
      </w:r>
      <w:proofErr w:type="spellEnd"/>
      <w:r w:rsidRPr="0024402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lang w:val="en-US" w:eastAsia="ru-RU"/>
        </w:rPr>
        <w:t xml:space="preserve"> 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Traits // </w:t>
      </w:r>
      <w:proofErr w:type="spellStart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>Universiti</w:t>
      </w:r>
      <w:proofErr w:type="spellEnd"/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of Minnesota, Minneapolis – 2010. – P. 15–36.</w:t>
      </w:r>
    </w:p>
    <w:p w:rsidR="00244028" w:rsidRPr="00244028" w:rsidRDefault="00244028" w:rsidP="00244028">
      <w:pPr>
        <w:numPr>
          <w:ilvl w:val="0"/>
          <w:numId w:val="2"/>
        </w:numPr>
        <w:shd w:val="clear" w:color="auto" w:fill="FFFFFF"/>
        <w:ind w:right="419"/>
        <w:jc w:val="both"/>
        <w:rPr>
          <w:rFonts w:ascii="Times New Roman" w:eastAsia="Calibri" w:hAnsi="Times New Roman" w:cs="Times New Roman"/>
          <w:i/>
          <w:sz w:val="28"/>
          <w:szCs w:val="28"/>
          <w:u w:color="000000"/>
          <w:lang w:val="en-US" w:eastAsia="ru-RU"/>
        </w:rPr>
      </w:pPr>
      <w:proofErr w:type="spellStart"/>
      <w:r w:rsidRPr="00244028">
        <w:rPr>
          <w:rFonts w:ascii="Times New Roman" w:eastAsia="Calibri" w:hAnsi="Times New Roman" w:cs="Times New Roman"/>
          <w:i/>
          <w:sz w:val="28"/>
          <w:szCs w:val="28"/>
          <w:u w:color="000000"/>
          <w:lang w:val="en-US" w:eastAsia="ru-RU"/>
        </w:rPr>
        <w:t>Wichstorm</w:t>
      </w:r>
      <w:proofErr w:type="spellEnd"/>
      <w:r w:rsidRPr="00244028">
        <w:rPr>
          <w:rFonts w:ascii="Times New Roman" w:eastAsia="Calibri" w:hAnsi="Times New Roman" w:cs="Times New Roman"/>
          <w:i/>
          <w:sz w:val="28"/>
          <w:szCs w:val="28"/>
          <w:u w:color="000000"/>
          <w:lang w:val="en-US" w:eastAsia="ru-RU"/>
        </w:rPr>
        <w:t xml:space="preserve"> L, </w:t>
      </w:r>
      <w:proofErr w:type="spellStart"/>
      <w:r w:rsidRPr="00244028">
        <w:rPr>
          <w:rFonts w:ascii="Times New Roman" w:eastAsia="Calibri" w:hAnsi="Times New Roman" w:cs="Times New Roman"/>
          <w:i/>
          <w:sz w:val="28"/>
          <w:szCs w:val="28"/>
          <w:u w:color="000000"/>
          <w:lang w:val="en-US" w:eastAsia="ru-RU"/>
        </w:rPr>
        <w:t>Peleno</w:t>
      </w:r>
      <w:proofErr w:type="spellEnd"/>
      <w:r w:rsidRPr="00244028">
        <w:rPr>
          <w:rFonts w:ascii="Times New Roman" w:eastAsia="Calibri" w:hAnsi="Times New Roman" w:cs="Times New Roman"/>
          <w:i/>
          <w:sz w:val="28"/>
          <w:szCs w:val="28"/>
          <w:u w:color="000000"/>
          <w:lang w:val="en-US" w:eastAsia="ru-RU"/>
        </w:rPr>
        <w:t xml:space="preserve"> E,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 xml:space="preserve"> </w:t>
      </w:r>
      <w:r w:rsidRPr="00244028">
        <w:rPr>
          <w:rFonts w:ascii="Times New Roman" w:eastAsia="Calibri" w:hAnsi="Times New Roman" w:cs="Times New Roman"/>
          <w:sz w:val="28"/>
          <w:szCs w:val="28"/>
          <w:u w:color="000000"/>
          <w:lang w:val="en-US" w:eastAsia="ru-RU"/>
        </w:rPr>
        <w:t xml:space="preserve">Explaining the relationship between temperament and symptoms of psychiatric disorders from preschool to middle childhood: hybrid fixed and random effects models </w:t>
      </w:r>
      <w:proofErr w:type="gramStart"/>
      <w:r w:rsidRPr="00244028">
        <w:rPr>
          <w:rFonts w:ascii="Times New Roman" w:eastAsia="Calibri" w:hAnsi="Times New Roman" w:cs="Times New Roman"/>
          <w:sz w:val="28"/>
          <w:szCs w:val="28"/>
          <w:u w:color="000000"/>
          <w:lang w:val="en-US" w:eastAsia="ru-RU"/>
        </w:rPr>
        <w:t>of  Norwegian</w:t>
      </w:r>
      <w:proofErr w:type="gramEnd"/>
      <w:r w:rsidRPr="00244028">
        <w:rPr>
          <w:rFonts w:ascii="Times New Roman" w:eastAsia="Calibri" w:hAnsi="Times New Roman" w:cs="Times New Roman"/>
          <w:sz w:val="28"/>
          <w:szCs w:val="28"/>
          <w:u w:color="000000"/>
          <w:lang w:val="en-US" w:eastAsia="ru-RU"/>
        </w:rPr>
        <w:t xml:space="preserve"> and Spanish children // Behavioral genetics</w:t>
      </w:r>
      <w:r w:rsidRPr="0024402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en-US" w:eastAsia="ru-RU"/>
        </w:rPr>
        <w:t>. – 2017. –№. 59 (3). – P. 285-295</w:t>
      </w:r>
    </w:p>
    <w:p w:rsidR="00244028" w:rsidRPr="00244028" w:rsidRDefault="00244028">
      <w:pPr>
        <w:rPr>
          <w:lang w:val="ru-RU"/>
        </w:rPr>
      </w:pPr>
      <w:bookmarkStart w:id="0" w:name="_GoBack"/>
      <w:bookmarkEnd w:id="0"/>
    </w:p>
    <w:sectPr w:rsidR="00244028" w:rsidRPr="0024402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 Neue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8C2A8C"/>
    <w:multiLevelType w:val="hybridMultilevel"/>
    <w:tmpl w:val="DEFAB97E"/>
    <w:styleLink w:val="ImportedStyle6"/>
    <w:lvl w:ilvl="0" w:tplc="C58619A8">
      <w:start w:val="1"/>
      <w:numFmt w:val="decimal"/>
      <w:lvlText w:val="%1."/>
      <w:lvlJc w:val="left"/>
      <w:pPr>
        <w:ind w:left="426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ABEE5AD4">
      <w:start w:val="1"/>
      <w:numFmt w:val="lowerLetter"/>
      <w:lvlText w:val="%2."/>
      <w:lvlJc w:val="left"/>
      <w:pPr>
        <w:ind w:left="655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F6D26C7A">
      <w:start w:val="1"/>
      <w:numFmt w:val="lowerRoman"/>
      <w:lvlText w:val="%3."/>
      <w:lvlJc w:val="left"/>
      <w:pPr>
        <w:ind w:left="1375" w:hanging="32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005ABE38">
      <w:start w:val="1"/>
      <w:numFmt w:val="decimal"/>
      <w:lvlText w:val="%4."/>
      <w:lvlJc w:val="left"/>
      <w:pPr>
        <w:ind w:left="2095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EAFEA108">
      <w:start w:val="1"/>
      <w:numFmt w:val="lowerLetter"/>
      <w:lvlText w:val="%5."/>
      <w:lvlJc w:val="left"/>
      <w:pPr>
        <w:ind w:left="2815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30FC9FD4">
      <w:start w:val="1"/>
      <w:numFmt w:val="lowerRoman"/>
      <w:lvlText w:val="%6."/>
      <w:lvlJc w:val="left"/>
      <w:pPr>
        <w:ind w:left="3535" w:hanging="32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327E5C24">
      <w:start w:val="1"/>
      <w:numFmt w:val="decimal"/>
      <w:lvlText w:val="%7."/>
      <w:lvlJc w:val="left"/>
      <w:pPr>
        <w:ind w:left="4248" w:hanging="353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480ED5B4">
      <w:start w:val="1"/>
      <w:numFmt w:val="lowerLetter"/>
      <w:lvlText w:val="%8."/>
      <w:lvlJc w:val="left"/>
      <w:pPr>
        <w:ind w:left="4956" w:hanging="341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1C3A6020">
      <w:start w:val="1"/>
      <w:numFmt w:val="lowerRoman"/>
      <w:lvlText w:val="%9."/>
      <w:lvlJc w:val="left"/>
      <w:pPr>
        <w:ind w:left="5664" w:hanging="289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1">
    <w:nsid w:val="3C2C2495"/>
    <w:multiLevelType w:val="hybridMultilevel"/>
    <w:tmpl w:val="649C18DA"/>
    <w:styleLink w:val="ImportedStyle5"/>
    <w:lvl w:ilvl="0" w:tplc="CC9898EE">
      <w:start w:val="1"/>
      <w:numFmt w:val="decimal"/>
      <w:lvlText w:val="%1."/>
      <w:lvlJc w:val="left"/>
      <w:pPr>
        <w:tabs>
          <w:tab w:val="num" w:pos="1418"/>
        </w:tabs>
        <w:ind w:left="709" w:firstLine="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6D7A7130">
      <w:start w:val="1"/>
      <w:numFmt w:val="lowerLetter"/>
      <w:lvlText w:val="%2."/>
      <w:lvlJc w:val="left"/>
      <w:pPr>
        <w:tabs>
          <w:tab w:val="num" w:pos="1429"/>
        </w:tabs>
        <w:ind w:left="720" w:firstLine="14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AE1AB1F4">
      <w:start w:val="1"/>
      <w:numFmt w:val="lowerRoman"/>
      <w:lvlText w:val="%3."/>
      <w:lvlJc w:val="left"/>
      <w:pPr>
        <w:tabs>
          <w:tab w:val="left" w:pos="1418"/>
          <w:tab w:val="num" w:pos="2149"/>
        </w:tabs>
        <w:ind w:left="1440" w:firstLine="66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651A3610">
      <w:start w:val="1"/>
      <w:numFmt w:val="decimal"/>
      <w:lvlText w:val="%4."/>
      <w:lvlJc w:val="left"/>
      <w:pPr>
        <w:tabs>
          <w:tab w:val="left" w:pos="1418"/>
          <w:tab w:val="num" w:pos="2869"/>
        </w:tabs>
        <w:ind w:left="2160" w:firstLine="38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4B185F08">
      <w:start w:val="1"/>
      <w:numFmt w:val="lowerLetter"/>
      <w:lvlText w:val="%5."/>
      <w:lvlJc w:val="left"/>
      <w:pPr>
        <w:tabs>
          <w:tab w:val="left" w:pos="1418"/>
          <w:tab w:val="num" w:pos="3589"/>
        </w:tabs>
        <w:ind w:left="2880" w:firstLine="5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17E89124">
      <w:start w:val="1"/>
      <w:numFmt w:val="lowerRoman"/>
      <w:lvlText w:val="%6."/>
      <w:lvlJc w:val="left"/>
      <w:pPr>
        <w:tabs>
          <w:tab w:val="left" w:pos="1418"/>
          <w:tab w:val="num" w:pos="4309"/>
        </w:tabs>
        <w:ind w:left="3600" w:firstLine="102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8D48AFCA">
      <w:start w:val="1"/>
      <w:numFmt w:val="decimal"/>
      <w:lvlText w:val="%7."/>
      <w:lvlJc w:val="left"/>
      <w:pPr>
        <w:tabs>
          <w:tab w:val="left" w:pos="1418"/>
          <w:tab w:val="num" w:pos="5029"/>
        </w:tabs>
        <w:ind w:left="4320" w:firstLine="74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6FBE4EC4">
      <w:start w:val="1"/>
      <w:numFmt w:val="lowerLetter"/>
      <w:lvlText w:val="%8."/>
      <w:lvlJc w:val="left"/>
      <w:pPr>
        <w:tabs>
          <w:tab w:val="left" w:pos="1418"/>
          <w:tab w:val="num" w:pos="5749"/>
        </w:tabs>
        <w:ind w:left="5040" w:firstLine="86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0F98B5EE">
      <w:start w:val="1"/>
      <w:numFmt w:val="lowerRoman"/>
      <w:lvlText w:val="%9."/>
      <w:lvlJc w:val="left"/>
      <w:pPr>
        <w:tabs>
          <w:tab w:val="left" w:pos="1418"/>
          <w:tab w:val="num" w:pos="6469"/>
        </w:tabs>
        <w:ind w:left="5760" w:firstLine="138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2">
    <w:nsid w:val="60492597"/>
    <w:multiLevelType w:val="hybridMultilevel"/>
    <w:tmpl w:val="649C18DA"/>
    <w:numStyleLink w:val="ImportedStyle5"/>
  </w:abstractNum>
  <w:abstractNum w:abstractNumId="3">
    <w:nsid w:val="79015F11"/>
    <w:multiLevelType w:val="hybridMultilevel"/>
    <w:tmpl w:val="DEFAB97E"/>
    <w:numStyleLink w:val="ImportedStyle6"/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lvl w:ilvl="0" w:tplc="EA405780">
        <w:start w:val="1"/>
        <w:numFmt w:val="decimal"/>
        <w:lvlText w:val="%1."/>
        <w:lvlJc w:val="left"/>
        <w:pPr>
          <w:ind w:left="426" w:hanging="360"/>
        </w:pPr>
        <w:rPr>
          <w:rFonts w:hAnsi="Arial Unicode MS"/>
          <w:i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lvl w:ilvl="0" w:tplc="EA405780">
        <w:start w:val="1"/>
        <w:numFmt w:val="decimal"/>
        <w:lvlText w:val="%1."/>
        <w:lvlJc w:val="left"/>
        <w:pPr>
          <w:ind w:left="426" w:hanging="360"/>
        </w:pPr>
        <w:rPr>
          <w:rFonts w:hAnsi="Arial Unicode MS"/>
          <w:i/>
          <w:iCs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sz w:val="28"/>
          <w:szCs w:val="28"/>
          <w:highlight w:val="none"/>
          <w:u w:val="none"/>
          <w:effect w:val="none"/>
          <w:vertAlign w:val="baseline"/>
        </w:rPr>
      </w:lvl>
    </w:lvlOverride>
    <w:lvlOverride w:ilvl="1">
      <w:lvl w:ilvl="1" w:tplc="49D87B32">
        <w:start w:val="1"/>
        <w:numFmt w:val="lowerLetter"/>
        <w:lvlText w:val="%2."/>
        <w:lvlJc w:val="left"/>
        <w:pPr>
          <w:ind w:left="655" w:hanging="360"/>
        </w:pPr>
        <w:rPr>
          <w:rFonts w:hAnsi="Arial Unicode MS"/>
          <w:i/>
          <w:iCs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sz w:val="28"/>
          <w:szCs w:val="28"/>
          <w:highlight w:val="none"/>
          <w:u w:val="none"/>
          <w:effect w:val="none"/>
          <w:vertAlign w:val="baseline"/>
        </w:rPr>
      </w:lvl>
    </w:lvlOverride>
    <w:lvlOverride w:ilvl="2">
      <w:lvl w:ilvl="2" w:tplc="B2864E56">
        <w:start w:val="1"/>
        <w:numFmt w:val="lowerRoman"/>
        <w:lvlText w:val="%3."/>
        <w:lvlJc w:val="left"/>
        <w:pPr>
          <w:ind w:left="1375" w:hanging="320"/>
        </w:pPr>
        <w:rPr>
          <w:rFonts w:hAnsi="Arial Unicode MS"/>
          <w:i/>
          <w:iCs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sz w:val="28"/>
          <w:szCs w:val="28"/>
          <w:highlight w:val="none"/>
          <w:u w:val="none"/>
          <w:effect w:val="none"/>
          <w:vertAlign w:val="baseline"/>
        </w:rPr>
      </w:lvl>
    </w:lvlOverride>
    <w:lvlOverride w:ilvl="3">
      <w:lvl w:ilvl="3" w:tplc="B2864C68">
        <w:start w:val="1"/>
        <w:numFmt w:val="decimal"/>
        <w:lvlText w:val="%4."/>
        <w:lvlJc w:val="left"/>
        <w:pPr>
          <w:ind w:left="2095" w:hanging="360"/>
        </w:pPr>
        <w:rPr>
          <w:rFonts w:hAnsi="Arial Unicode MS"/>
          <w:i/>
          <w:iCs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sz w:val="28"/>
          <w:szCs w:val="28"/>
          <w:highlight w:val="none"/>
          <w:u w:val="none"/>
          <w:effect w:val="none"/>
          <w:vertAlign w:val="baseline"/>
        </w:rPr>
      </w:lvl>
    </w:lvlOverride>
    <w:lvlOverride w:ilvl="4">
      <w:lvl w:ilvl="4" w:tplc="B90A2FAE">
        <w:start w:val="1"/>
        <w:numFmt w:val="lowerLetter"/>
        <w:lvlText w:val="%5."/>
        <w:lvlJc w:val="left"/>
        <w:pPr>
          <w:ind w:left="2815" w:hanging="360"/>
        </w:pPr>
        <w:rPr>
          <w:rFonts w:hAnsi="Arial Unicode MS"/>
          <w:i/>
          <w:iCs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sz w:val="28"/>
          <w:szCs w:val="28"/>
          <w:highlight w:val="none"/>
          <w:u w:val="none"/>
          <w:effect w:val="none"/>
          <w:vertAlign w:val="baseline"/>
        </w:rPr>
      </w:lvl>
    </w:lvlOverride>
    <w:lvlOverride w:ilvl="5">
      <w:lvl w:ilvl="5" w:tplc="7CBA4FB2">
        <w:start w:val="1"/>
        <w:numFmt w:val="lowerRoman"/>
        <w:lvlText w:val="%6."/>
        <w:lvlJc w:val="left"/>
        <w:pPr>
          <w:ind w:left="3535" w:hanging="320"/>
        </w:pPr>
        <w:rPr>
          <w:rFonts w:hAnsi="Arial Unicode MS"/>
          <w:i/>
          <w:iCs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sz w:val="28"/>
          <w:szCs w:val="28"/>
          <w:highlight w:val="none"/>
          <w:u w:val="none"/>
          <w:effect w:val="none"/>
          <w:vertAlign w:val="baseline"/>
        </w:rPr>
      </w:lvl>
    </w:lvlOverride>
    <w:lvlOverride w:ilvl="6">
      <w:lvl w:ilvl="6" w:tplc="EFBED874">
        <w:start w:val="1"/>
        <w:numFmt w:val="decimal"/>
        <w:lvlText w:val="%7."/>
        <w:lvlJc w:val="left"/>
        <w:pPr>
          <w:ind w:left="4248" w:hanging="353"/>
        </w:pPr>
        <w:rPr>
          <w:rFonts w:hAnsi="Arial Unicode MS"/>
          <w:i/>
          <w:iCs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sz w:val="28"/>
          <w:szCs w:val="28"/>
          <w:highlight w:val="none"/>
          <w:u w:val="none"/>
          <w:effect w:val="none"/>
          <w:vertAlign w:val="baseline"/>
        </w:rPr>
      </w:lvl>
    </w:lvlOverride>
    <w:lvlOverride w:ilvl="7">
      <w:lvl w:ilvl="7" w:tplc="53F684A2">
        <w:start w:val="1"/>
        <w:numFmt w:val="lowerLetter"/>
        <w:lvlText w:val="%8."/>
        <w:lvlJc w:val="left"/>
        <w:pPr>
          <w:ind w:left="4956" w:hanging="341"/>
        </w:pPr>
        <w:rPr>
          <w:rFonts w:hAnsi="Arial Unicode MS"/>
          <w:i/>
          <w:iCs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sz w:val="28"/>
          <w:szCs w:val="28"/>
          <w:highlight w:val="none"/>
          <w:u w:val="none"/>
          <w:effect w:val="none"/>
          <w:vertAlign w:val="baseline"/>
        </w:rPr>
      </w:lvl>
    </w:lvlOverride>
    <w:lvlOverride w:ilvl="8">
      <w:lvl w:ilvl="8" w:tplc="BEFEBE32">
        <w:start w:val="1"/>
        <w:numFmt w:val="lowerRoman"/>
        <w:lvlText w:val="%9."/>
        <w:lvlJc w:val="left"/>
        <w:pPr>
          <w:ind w:left="5664" w:hanging="289"/>
        </w:pPr>
        <w:rPr>
          <w:rFonts w:hAnsi="Arial Unicode MS"/>
          <w:i/>
          <w:iCs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sz w:val="28"/>
          <w:szCs w:val="28"/>
          <w:highlight w:val="none"/>
          <w:u w:val="none"/>
          <w:effect w:val="none"/>
          <w:vertAlign w:val="baseline"/>
        </w:rPr>
      </w:lvl>
    </w:lvlOverride>
  </w:num>
  <w:num w:numId="4">
    <w:abstractNumId w:val="0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61D9"/>
    <w:rsid w:val="001E61D9"/>
    <w:rsid w:val="00244028"/>
    <w:rsid w:val="007A6F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440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44028"/>
    <w:rPr>
      <w:rFonts w:ascii="Tahoma" w:hAnsi="Tahoma" w:cs="Tahoma"/>
      <w:sz w:val="16"/>
      <w:szCs w:val="16"/>
    </w:rPr>
  </w:style>
  <w:style w:type="numbering" w:customStyle="1" w:styleId="ImportedStyle6">
    <w:name w:val="Imported Style 6"/>
    <w:rsid w:val="00244028"/>
    <w:pPr>
      <w:numPr>
        <w:numId w:val="4"/>
      </w:numPr>
    </w:pPr>
  </w:style>
  <w:style w:type="numbering" w:customStyle="1" w:styleId="ImportedStyle5">
    <w:name w:val="Imported Style 5"/>
    <w:rsid w:val="00244028"/>
    <w:pPr>
      <w:numPr>
        <w:numId w:val="5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440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44028"/>
    <w:rPr>
      <w:rFonts w:ascii="Tahoma" w:hAnsi="Tahoma" w:cs="Tahoma"/>
      <w:sz w:val="16"/>
      <w:szCs w:val="16"/>
    </w:rPr>
  </w:style>
  <w:style w:type="numbering" w:customStyle="1" w:styleId="ImportedStyle6">
    <w:name w:val="Imported Style 6"/>
    <w:rsid w:val="00244028"/>
    <w:pPr>
      <w:numPr>
        <w:numId w:val="4"/>
      </w:numPr>
    </w:pPr>
  </w:style>
  <w:style w:type="numbering" w:customStyle="1" w:styleId="ImportedStyle5">
    <w:name w:val="Imported Style 5"/>
    <w:rsid w:val="00244028"/>
    <w:pPr>
      <w:numPr>
        <w:numId w:val="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126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950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12</Pages>
  <Words>10584</Words>
  <Characters>6033</Characters>
  <Application>Microsoft Office Word</Application>
  <DocSecurity>0</DocSecurity>
  <Lines>50</Lines>
  <Paragraphs>33</Paragraphs>
  <ScaleCrop>false</ScaleCrop>
  <Company/>
  <LinksUpToDate>false</LinksUpToDate>
  <CharactersWithSpaces>16584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2019-01-22T11:45:00Z</dcterms:created>
  <dcterms:modified xsi:type="dcterms:W3CDTF">2019-01-22T11:50:00Z</dcterms:modified>
</cp:coreProperties>
</file>