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4.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5.xml" ContentType="application/vnd.openxmlformats-officedocument.themeOverride+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F7A4572" w14:textId="139A1C94" w:rsidR="005D79FF" w:rsidRPr="005D79FF" w:rsidRDefault="005D79FF" w:rsidP="003A0B98">
      <w:pPr>
        <w:spacing w:after="0" w:line="360" w:lineRule="auto"/>
        <w:jc w:val="center"/>
        <w:rPr>
          <w:rFonts w:ascii="Times New Roman" w:hAnsi="Times New Roman" w:cs="Times New Roman"/>
          <w:sz w:val="28"/>
          <w:szCs w:val="28"/>
          <w:lang w:val="uk-UA"/>
        </w:rPr>
      </w:pPr>
      <w:r w:rsidRPr="005D79FF">
        <w:rPr>
          <w:rFonts w:ascii="Times New Roman" w:hAnsi="Times New Roman" w:cs="Times New Roman"/>
          <w:sz w:val="28"/>
          <w:szCs w:val="28"/>
          <w:lang w:val="uk-UA"/>
        </w:rPr>
        <w:t xml:space="preserve">ОДЕСЬКИЙ НАЦІОНАЛЬНИЙ УНІВЕРСИТЕТ </w:t>
      </w:r>
      <w:r w:rsidR="004D745D">
        <w:rPr>
          <w:rFonts w:ascii="Times New Roman" w:hAnsi="Times New Roman" w:cs="Times New Roman"/>
          <w:sz w:val="28"/>
          <w:szCs w:val="28"/>
          <w:lang w:val="uk-UA"/>
        </w:rPr>
        <w:t>ІМЕНІ</w:t>
      </w:r>
      <w:r w:rsidRPr="005D79FF">
        <w:rPr>
          <w:rFonts w:ascii="Times New Roman" w:hAnsi="Times New Roman" w:cs="Times New Roman"/>
          <w:sz w:val="28"/>
          <w:szCs w:val="28"/>
          <w:lang w:val="uk-UA"/>
        </w:rPr>
        <w:t xml:space="preserve"> І. І. МЕЧНИКОВА</w:t>
      </w:r>
    </w:p>
    <w:p w14:paraId="50C6FDEE" w14:textId="77777777" w:rsidR="005D79FF" w:rsidRPr="005D79FF" w:rsidRDefault="005D79FF" w:rsidP="004D745D">
      <w:pPr>
        <w:spacing w:after="0" w:line="360" w:lineRule="auto"/>
        <w:jc w:val="center"/>
        <w:rPr>
          <w:rFonts w:ascii="Times New Roman" w:hAnsi="Times New Roman" w:cs="Times New Roman"/>
          <w:sz w:val="28"/>
          <w:szCs w:val="28"/>
          <w:lang w:val="uk-UA"/>
        </w:rPr>
      </w:pPr>
      <w:r w:rsidRPr="005D79FF">
        <w:rPr>
          <w:rFonts w:ascii="Times New Roman" w:hAnsi="Times New Roman" w:cs="Times New Roman"/>
          <w:sz w:val="28"/>
          <w:szCs w:val="28"/>
          <w:lang w:val="uk-UA"/>
        </w:rPr>
        <w:t>Факультет романо-германської філології</w:t>
      </w:r>
    </w:p>
    <w:p w14:paraId="7D08734A" w14:textId="2BB19FEA" w:rsidR="005D79FF" w:rsidRPr="005D79FF" w:rsidRDefault="005D79FF" w:rsidP="004D745D">
      <w:pPr>
        <w:spacing w:after="0" w:line="360" w:lineRule="auto"/>
        <w:jc w:val="center"/>
        <w:rPr>
          <w:rFonts w:ascii="Times New Roman" w:hAnsi="Times New Roman" w:cs="Times New Roman"/>
          <w:sz w:val="28"/>
          <w:szCs w:val="28"/>
          <w:lang w:val="uk-UA"/>
        </w:rPr>
      </w:pPr>
      <w:r w:rsidRPr="005D79FF">
        <w:rPr>
          <w:rFonts w:ascii="Times New Roman" w:hAnsi="Times New Roman" w:cs="Times New Roman"/>
          <w:sz w:val="28"/>
          <w:szCs w:val="28"/>
          <w:lang w:val="uk-UA"/>
        </w:rPr>
        <w:t xml:space="preserve">Кафедра </w:t>
      </w:r>
      <w:r w:rsidR="00D20776" w:rsidRPr="00D20776">
        <w:rPr>
          <w:rFonts w:ascii="Times New Roman" w:hAnsi="Times New Roman" w:cs="Times New Roman"/>
          <w:sz w:val="28"/>
          <w:szCs w:val="28"/>
          <w:lang w:val="uk-UA"/>
        </w:rPr>
        <w:t>лексикології та стилістики англійської мови</w:t>
      </w:r>
    </w:p>
    <w:p w14:paraId="30F19B37" w14:textId="77777777" w:rsidR="005D79FF" w:rsidRDefault="005D79FF" w:rsidP="005D79FF">
      <w:pPr>
        <w:rPr>
          <w:rFonts w:ascii="Times New Roman" w:hAnsi="Times New Roman" w:cs="Times New Roman"/>
          <w:sz w:val="28"/>
          <w:szCs w:val="28"/>
          <w:lang w:val="uk-UA"/>
        </w:rPr>
      </w:pPr>
    </w:p>
    <w:p w14:paraId="483BEA4C" w14:textId="2FAC2C83" w:rsidR="005D79FF" w:rsidRPr="00C7593A" w:rsidRDefault="005D79FF" w:rsidP="005D79FF">
      <w:pPr>
        <w:jc w:val="center"/>
        <w:rPr>
          <w:rFonts w:ascii="Times New Roman" w:hAnsi="Times New Roman" w:cs="Times New Roman"/>
          <w:b/>
          <w:bCs/>
          <w:sz w:val="32"/>
          <w:szCs w:val="32"/>
          <w:lang w:val="uk-UA"/>
        </w:rPr>
      </w:pPr>
      <w:r w:rsidRPr="00C7593A">
        <w:rPr>
          <w:rFonts w:ascii="Times New Roman" w:hAnsi="Times New Roman" w:cs="Times New Roman"/>
          <w:b/>
          <w:bCs/>
          <w:sz w:val="32"/>
          <w:szCs w:val="32"/>
          <w:lang w:val="uk-UA"/>
        </w:rPr>
        <w:t>Кваліфікаційна робота</w:t>
      </w:r>
    </w:p>
    <w:p w14:paraId="3D984EBC" w14:textId="77777777" w:rsidR="005D79FF" w:rsidRPr="00E326F5" w:rsidRDefault="005D79FF" w:rsidP="00E326F5">
      <w:pPr>
        <w:jc w:val="center"/>
        <w:rPr>
          <w:rFonts w:ascii="Times New Roman" w:hAnsi="Times New Roman" w:cs="Times New Roman"/>
          <w:sz w:val="28"/>
          <w:szCs w:val="28"/>
          <w:lang w:val="uk-UA"/>
        </w:rPr>
      </w:pPr>
      <w:r w:rsidRPr="00E326F5">
        <w:rPr>
          <w:rFonts w:ascii="Times New Roman" w:hAnsi="Times New Roman" w:cs="Times New Roman"/>
          <w:sz w:val="28"/>
          <w:szCs w:val="28"/>
          <w:lang w:val="uk-UA"/>
        </w:rPr>
        <w:t>на здобуття ступеня вищої освіти «магістр»</w:t>
      </w:r>
    </w:p>
    <w:p w14:paraId="4CCD4116" w14:textId="21D1E242" w:rsidR="004D745D" w:rsidRPr="008F3B19" w:rsidRDefault="005D79FF" w:rsidP="004D745D">
      <w:pPr>
        <w:widowControl w:val="0"/>
        <w:tabs>
          <w:tab w:val="left" w:pos="709"/>
        </w:tabs>
        <w:spacing w:after="0" w:line="360" w:lineRule="auto"/>
        <w:jc w:val="center"/>
        <w:rPr>
          <w:rFonts w:ascii="Times New Roman" w:eastAsia="Dotum" w:hAnsi="Times New Roman" w:cs="Times New Roman"/>
          <w:b/>
          <w:bCs/>
          <w:sz w:val="28"/>
          <w:szCs w:val="28"/>
          <w:lang w:val="uk-UA"/>
        </w:rPr>
      </w:pPr>
      <w:r w:rsidRPr="00C7593A">
        <w:rPr>
          <w:rFonts w:ascii="Times New Roman" w:hAnsi="Times New Roman" w:cs="Times New Roman"/>
          <w:b/>
          <w:bCs/>
          <w:sz w:val="32"/>
          <w:szCs w:val="32"/>
          <w:lang w:val="uk-UA"/>
        </w:rPr>
        <w:t>«</w:t>
      </w:r>
      <w:r w:rsidR="008F3B19">
        <w:rPr>
          <w:rFonts w:ascii="Times New Roman" w:hAnsi="Times New Roman" w:cs="Times New Roman"/>
          <w:b/>
          <w:bCs/>
          <w:sz w:val="28"/>
          <w:szCs w:val="28"/>
          <w:lang w:val="uk-UA"/>
        </w:rPr>
        <w:t xml:space="preserve">Вербальна репрезентація наративів жінок у романі М. Етвуд </w:t>
      </w:r>
      <w:r w:rsidR="008F3B19">
        <w:rPr>
          <w:rFonts w:ascii="Times New Roman" w:eastAsia="Dotum" w:hAnsi="Times New Roman" w:cs="Times New Roman"/>
          <w:b/>
          <w:bCs/>
          <w:sz w:val="28"/>
          <w:szCs w:val="28"/>
          <w:lang w:val="uk-UA"/>
        </w:rPr>
        <w:t>"</w:t>
      </w:r>
      <w:r w:rsidR="008F3B19">
        <w:rPr>
          <w:rFonts w:ascii="Times New Roman" w:hAnsi="Times New Roman" w:cs="Times New Roman"/>
          <w:b/>
          <w:bCs/>
          <w:sz w:val="28"/>
          <w:szCs w:val="28"/>
          <w:lang w:val="uk-UA"/>
        </w:rPr>
        <w:t>Оповідь служниці</w:t>
      </w:r>
      <w:r w:rsidR="008F3B19">
        <w:rPr>
          <w:rFonts w:ascii="Times New Roman" w:eastAsia="Dotum" w:hAnsi="Times New Roman" w:cs="Times New Roman"/>
          <w:b/>
          <w:bCs/>
          <w:sz w:val="28"/>
          <w:szCs w:val="28"/>
          <w:lang w:val="uk-UA"/>
        </w:rPr>
        <w:t>"»</w:t>
      </w:r>
    </w:p>
    <w:p w14:paraId="7BA55235" w14:textId="1A471C3B" w:rsidR="00C7593A" w:rsidRPr="004D745D" w:rsidRDefault="004D745D" w:rsidP="004D745D">
      <w:pPr>
        <w:spacing w:after="0" w:line="360" w:lineRule="auto"/>
        <w:jc w:val="center"/>
        <w:rPr>
          <w:rFonts w:ascii="Times New Roman" w:hAnsi="Times New Roman" w:cs="Times New Roman"/>
          <w:b/>
          <w:bCs/>
          <w:sz w:val="28"/>
          <w:szCs w:val="28"/>
          <w:lang w:val="uk-UA"/>
        </w:rPr>
      </w:pPr>
      <w:r w:rsidRPr="00C7593A">
        <w:rPr>
          <w:rFonts w:ascii="Times New Roman" w:hAnsi="Times New Roman" w:cs="Times New Roman"/>
          <w:b/>
          <w:bCs/>
          <w:sz w:val="28"/>
          <w:szCs w:val="28"/>
          <w:lang w:val="uk-UA"/>
        </w:rPr>
        <w:t>«</w:t>
      </w:r>
      <w:r w:rsidRPr="00C7593A">
        <w:rPr>
          <w:rFonts w:ascii="Times New Roman" w:hAnsi="Times New Roman" w:cs="Times New Roman"/>
          <w:b/>
          <w:bCs/>
          <w:sz w:val="28"/>
          <w:szCs w:val="28"/>
          <w:lang w:val="en-US"/>
        </w:rPr>
        <w:t xml:space="preserve">Verbal representation of female narrators in the novels </w:t>
      </w:r>
      <w:r w:rsidRPr="00D27084">
        <w:rPr>
          <w:rFonts w:ascii="Times New Roman" w:eastAsia="Dotum" w:hAnsi="Times New Roman" w:cs="Times New Roman"/>
          <w:b/>
          <w:bCs/>
          <w:sz w:val="28"/>
          <w:szCs w:val="28"/>
          <w:lang w:val="uk-UA"/>
        </w:rPr>
        <w:t>"</w:t>
      </w:r>
      <w:r w:rsidRPr="00C7593A">
        <w:rPr>
          <w:rFonts w:ascii="Times New Roman" w:hAnsi="Times New Roman" w:cs="Times New Roman"/>
          <w:b/>
          <w:bCs/>
          <w:sz w:val="28"/>
          <w:szCs w:val="28"/>
          <w:lang w:val="en-US"/>
        </w:rPr>
        <w:t>The Handmaid’s Tale</w:t>
      </w:r>
      <w:r w:rsidRPr="00D27084">
        <w:rPr>
          <w:rFonts w:ascii="Times New Roman" w:eastAsia="Dotum" w:hAnsi="Times New Roman" w:cs="Times New Roman"/>
          <w:b/>
          <w:bCs/>
          <w:sz w:val="28"/>
          <w:szCs w:val="28"/>
          <w:lang w:val="uk-UA"/>
        </w:rPr>
        <w:t>"</w:t>
      </w:r>
      <w:r>
        <w:rPr>
          <w:rFonts w:ascii="Times New Roman" w:eastAsia="Dotum" w:hAnsi="Times New Roman" w:cs="Times New Roman"/>
          <w:b/>
          <w:bCs/>
          <w:sz w:val="28"/>
          <w:szCs w:val="28"/>
          <w:lang w:val="uk-UA"/>
        </w:rPr>
        <w:t xml:space="preserve"> </w:t>
      </w:r>
      <w:r w:rsidRPr="00C7593A">
        <w:rPr>
          <w:rFonts w:ascii="Times New Roman" w:hAnsi="Times New Roman" w:cs="Times New Roman"/>
          <w:b/>
          <w:bCs/>
          <w:sz w:val="28"/>
          <w:szCs w:val="28"/>
          <w:lang w:val="en-US"/>
        </w:rPr>
        <w:t>and</w:t>
      </w:r>
      <w:r>
        <w:rPr>
          <w:rFonts w:ascii="Times New Roman" w:hAnsi="Times New Roman" w:cs="Times New Roman"/>
          <w:b/>
          <w:bCs/>
          <w:sz w:val="28"/>
          <w:szCs w:val="28"/>
          <w:lang w:val="uk-UA"/>
        </w:rPr>
        <w:t xml:space="preserve"> </w:t>
      </w:r>
      <w:r w:rsidRPr="00D27084">
        <w:rPr>
          <w:rFonts w:ascii="Times New Roman" w:eastAsia="Dotum" w:hAnsi="Times New Roman" w:cs="Times New Roman"/>
          <w:b/>
          <w:bCs/>
          <w:sz w:val="28"/>
          <w:szCs w:val="28"/>
          <w:lang w:val="uk-UA"/>
        </w:rPr>
        <w:t>"</w:t>
      </w:r>
      <w:r w:rsidRPr="00C7593A">
        <w:rPr>
          <w:rFonts w:ascii="Times New Roman" w:hAnsi="Times New Roman" w:cs="Times New Roman"/>
          <w:b/>
          <w:bCs/>
          <w:sz w:val="28"/>
          <w:szCs w:val="28"/>
          <w:lang w:val="en-US"/>
        </w:rPr>
        <w:t>The Testaments</w:t>
      </w:r>
      <w:r w:rsidRPr="00D27084">
        <w:rPr>
          <w:rFonts w:ascii="Times New Roman" w:eastAsia="Dotum" w:hAnsi="Times New Roman" w:cs="Times New Roman"/>
          <w:b/>
          <w:bCs/>
          <w:sz w:val="28"/>
          <w:szCs w:val="28"/>
          <w:lang w:val="uk-UA"/>
        </w:rPr>
        <w:t>"</w:t>
      </w:r>
      <w:r>
        <w:rPr>
          <w:rFonts w:ascii="Times New Roman" w:eastAsia="Dotum" w:hAnsi="Times New Roman" w:cs="Times New Roman"/>
          <w:b/>
          <w:bCs/>
          <w:sz w:val="28"/>
          <w:szCs w:val="28"/>
          <w:lang w:val="uk-UA"/>
        </w:rPr>
        <w:t xml:space="preserve"> </w:t>
      </w:r>
      <w:r w:rsidRPr="00C7593A">
        <w:rPr>
          <w:rFonts w:ascii="Times New Roman" w:hAnsi="Times New Roman" w:cs="Times New Roman"/>
          <w:b/>
          <w:bCs/>
          <w:sz w:val="28"/>
          <w:szCs w:val="28"/>
          <w:lang w:val="en-US"/>
        </w:rPr>
        <w:t>by M. Atwood</w:t>
      </w:r>
      <w:r w:rsidRPr="00C7593A">
        <w:rPr>
          <w:rFonts w:ascii="Times New Roman" w:hAnsi="Times New Roman" w:cs="Times New Roman"/>
          <w:b/>
          <w:bCs/>
          <w:sz w:val="28"/>
          <w:szCs w:val="28"/>
          <w:lang w:val="uk-UA"/>
        </w:rPr>
        <w:t>»</w:t>
      </w:r>
    </w:p>
    <w:p w14:paraId="3BDE804C" w14:textId="77777777" w:rsidR="00F108F6" w:rsidRDefault="00F108F6" w:rsidP="00D27084">
      <w:pPr>
        <w:widowControl w:val="0"/>
        <w:tabs>
          <w:tab w:val="left" w:pos="709"/>
        </w:tabs>
        <w:spacing w:after="0" w:line="240" w:lineRule="auto"/>
        <w:ind w:left="4320"/>
        <w:jc w:val="both"/>
        <w:rPr>
          <w:rFonts w:ascii="Times New Roman" w:eastAsia="Times New Roman" w:hAnsi="Times New Roman" w:cs="Times New Roman"/>
          <w:sz w:val="28"/>
          <w:szCs w:val="28"/>
          <w:lang w:val="uk-UA" w:eastAsia="ru-RU"/>
        </w:rPr>
      </w:pPr>
    </w:p>
    <w:p w14:paraId="7111E48C" w14:textId="7DEB02FC" w:rsidR="00D27084" w:rsidRPr="00D27084" w:rsidRDefault="00D27084" w:rsidP="00D27084">
      <w:pPr>
        <w:widowControl w:val="0"/>
        <w:tabs>
          <w:tab w:val="left" w:pos="709"/>
        </w:tabs>
        <w:spacing w:after="0" w:line="240" w:lineRule="auto"/>
        <w:ind w:left="4320"/>
        <w:jc w:val="both"/>
        <w:rPr>
          <w:rFonts w:ascii="Times New Roman" w:eastAsia="Times New Roman" w:hAnsi="Times New Roman" w:cs="Times New Roman"/>
          <w:sz w:val="28"/>
          <w:szCs w:val="28"/>
          <w:lang w:val="uk-UA" w:eastAsia="ru-RU"/>
        </w:rPr>
      </w:pPr>
      <w:r w:rsidRPr="00D27084">
        <w:rPr>
          <w:rFonts w:ascii="Times New Roman" w:eastAsia="Times New Roman" w:hAnsi="Times New Roman" w:cs="Times New Roman"/>
          <w:sz w:val="28"/>
          <w:szCs w:val="28"/>
          <w:lang w:val="uk-UA" w:eastAsia="ru-RU"/>
        </w:rPr>
        <w:t xml:space="preserve">Виконавець: здобувачка денної форми навчання </w:t>
      </w:r>
      <w:r w:rsidRPr="00D27084">
        <w:rPr>
          <w:rFonts w:ascii="Times New Roman" w:eastAsia="Dotum" w:hAnsi="Times New Roman" w:cs="Times New Roman"/>
          <w:sz w:val="28"/>
          <w:szCs w:val="28"/>
          <w:lang w:val="uk-UA" w:eastAsia="ru-RU"/>
        </w:rPr>
        <w:t>спеціальності В11</w:t>
      </w:r>
      <w:r w:rsidRPr="00D27084">
        <w:rPr>
          <w:rFonts w:ascii="Times New Roman" w:eastAsia="Times New Roman" w:hAnsi="Times New Roman" w:cs="Times New Roman"/>
          <w:sz w:val="28"/>
          <w:szCs w:val="28"/>
          <w:lang w:val="uk-UA" w:eastAsia="ru-RU"/>
        </w:rPr>
        <w:t xml:space="preserve"> Філологія </w:t>
      </w:r>
    </w:p>
    <w:p w14:paraId="5679BC07" w14:textId="77777777" w:rsidR="00D27084" w:rsidRPr="00D27084" w:rsidRDefault="00D27084" w:rsidP="00D27084">
      <w:pPr>
        <w:widowControl w:val="0"/>
        <w:tabs>
          <w:tab w:val="left" w:pos="709"/>
        </w:tabs>
        <w:spacing w:after="0" w:line="240" w:lineRule="auto"/>
        <w:ind w:left="4320"/>
        <w:jc w:val="both"/>
        <w:rPr>
          <w:rFonts w:ascii="Times New Roman" w:eastAsia="Times New Roman" w:hAnsi="Times New Roman" w:cs="Times New Roman"/>
          <w:sz w:val="28"/>
          <w:szCs w:val="28"/>
          <w:lang w:val="uk-UA" w:eastAsia="ru-RU"/>
        </w:rPr>
      </w:pPr>
      <w:r w:rsidRPr="00D27084">
        <w:rPr>
          <w:rFonts w:ascii="Times New Roman" w:eastAsia="Times New Roman" w:hAnsi="Times New Roman" w:cs="Times New Roman"/>
          <w:sz w:val="28"/>
          <w:szCs w:val="28"/>
          <w:lang w:val="uk-UA" w:eastAsia="ru-RU"/>
        </w:rPr>
        <w:t>спеціалізації В11.</w:t>
      </w:r>
      <w:r w:rsidRPr="00D27084">
        <w:rPr>
          <w:rFonts w:ascii="Times New Roman" w:eastAsia="Times New Roman" w:hAnsi="Times New Roman" w:cs="Times New Roman"/>
          <w:sz w:val="28"/>
          <w:szCs w:val="28"/>
          <w:lang w:val="ru-RU" w:eastAsia="ru-RU"/>
        </w:rPr>
        <w:t>0</w:t>
      </w:r>
      <w:r w:rsidRPr="00D27084">
        <w:rPr>
          <w:rFonts w:ascii="Times New Roman" w:eastAsia="Times New Roman" w:hAnsi="Times New Roman" w:cs="Times New Roman"/>
          <w:sz w:val="28"/>
          <w:szCs w:val="28"/>
          <w:lang w:val="uk-UA" w:eastAsia="ru-RU"/>
        </w:rPr>
        <w:t>41 Германські мови та літератури (переклад включно), перша – англійська</w:t>
      </w:r>
    </w:p>
    <w:p w14:paraId="172F4B69" w14:textId="77777777" w:rsidR="00D27084" w:rsidRPr="00D27084" w:rsidRDefault="00D27084" w:rsidP="00D27084">
      <w:pPr>
        <w:widowControl w:val="0"/>
        <w:tabs>
          <w:tab w:val="left" w:pos="709"/>
        </w:tabs>
        <w:spacing w:after="0" w:line="240" w:lineRule="auto"/>
        <w:ind w:left="4320"/>
        <w:jc w:val="both"/>
        <w:rPr>
          <w:rFonts w:ascii="Times New Roman" w:eastAsia="Times New Roman" w:hAnsi="Times New Roman" w:cs="Times New Roman"/>
          <w:sz w:val="28"/>
          <w:szCs w:val="28"/>
          <w:lang w:val="uk-UA" w:eastAsia="ru-RU"/>
        </w:rPr>
      </w:pPr>
      <w:r w:rsidRPr="00D27084">
        <w:rPr>
          <w:rFonts w:ascii="Times New Roman" w:eastAsia="Times New Roman" w:hAnsi="Times New Roman" w:cs="Times New Roman"/>
          <w:sz w:val="28"/>
          <w:szCs w:val="28"/>
          <w:lang w:val="uk-UA" w:eastAsia="ru-RU"/>
        </w:rPr>
        <w:t>Освітня програма «Германські мови та літератури (переклад включно), перша – англійська»</w:t>
      </w:r>
    </w:p>
    <w:p w14:paraId="4E1F0BE9" w14:textId="43A981F8" w:rsidR="0094729C" w:rsidRPr="0094729C" w:rsidRDefault="00D27084" w:rsidP="0094729C">
      <w:pPr>
        <w:widowControl w:val="0"/>
        <w:tabs>
          <w:tab w:val="left" w:pos="709"/>
        </w:tabs>
        <w:spacing w:after="0" w:line="360" w:lineRule="auto"/>
        <w:ind w:left="432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Рута Анастасія Євгеніївна</w:t>
      </w:r>
    </w:p>
    <w:p w14:paraId="294C92B6" w14:textId="34EDB50A" w:rsidR="005D79FF" w:rsidRDefault="0094729C" w:rsidP="00F02D80">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D79FF" w:rsidRPr="005D79FF">
        <w:rPr>
          <w:rFonts w:ascii="Times New Roman" w:hAnsi="Times New Roman" w:cs="Times New Roman"/>
          <w:sz w:val="28"/>
          <w:szCs w:val="28"/>
          <w:lang w:val="uk-UA"/>
        </w:rPr>
        <w:t>Керівник: к. філ. н., доц</w:t>
      </w:r>
      <w:r>
        <w:rPr>
          <w:rFonts w:ascii="Times New Roman" w:hAnsi="Times New Roman" w:cs="Times New Roman"/>
          <w:sz w:val="28"/>
          <w:szCs w:val="28"/>
          <w:lang w:val="uk-UA"/>
        </w:rPr>
        <w:t>.</w:t>
      </w:r>
      <w:r w:rsidR="005D79FF" w:rsidRPr="005D79FF">
        <w:rPr>
          <w:rFonts w:ascii="Times New Roman" w:hAnsi="Times New Roman" w:cs="Times New Roman"/>
          <w:sz w:val="28"/>
          <w:szCs w:val="28"/>
          <w:lang w:val="uk-UA"/>
        </w:rPr>
        <w:t xml:space="preserve"> </w:t>
      </w:r>
      <w:r w:rsidR="004D745D">
        <w:rPr>
          <w:rFonts w:ascii="Times New Roman" w:hAnsi="Times New Roman" w:cs="Times New Roman"/>
          <w:sz w:val="28"/>
          <w:szCs w:val="28"/>
          <w:lang w:val="uk-UA"/>
        </w:rPr>
        <w:t>Ігіна О. В.</w:t>
      </w:r>
    </w:p>
    <w:p w14:paraId="7A7F57FA" w14:textId="648096FC" w:rsidR="004D745D" w:rsidRPr="005D79FF" w:rsidRDefault="00F02D80" w:rsidP="00F02D80">
      <w:pPr>
        <w:spacing w:after="0"/>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D745D">
        <w:rPr>
          <w:rFonts w:ascii="Times New Roman" w:hAnsi="Times New Roman" w:cs="Times New Roman"/>
          <w:sz w:val="28"/>
          <w:szCs w:val="28"/>
          <w:lang w:val="uk-UA"/>
        </w:rPr>
        <w:t>___________</w:t>
      </w:r>
      <w:r>
        <w:rPr>
          <w:rFonts w:ascii="Times New Roman" w:hAnsi="Times New Roman" w:cs="Times New Roman"/>
          <w:sz w:val="28"/>
          <w:szCs w:val="28"/>
          <w:lang w:val="uk-UA"/>
        </w:rPr>
        <w:t>_____</w:t>
      </w:r>
      <w:r w:rsidR="004D745D">
        <w:rPr>
          <w:rFonts w:ascii="Times New Roman" w:hAnsi="Times New Roman" w:cs="Times New Roman"/>
          <w:sz w:val="28"/>
          <w:szCs w:val="28"/>
          <w:lang w:val="uk-UA"/>
        </w:rPr>
        <w:t>___________________</w:t>
      </w:r>
    </w:p>
    <w:p w14:paraId="79A525FB" w14:textId="5ECF99CD" w:rsidR="005D79FF" w:rsidRPr="005D79FF" w:rsidRDefault="0094729C" w:rsidP="0094729C">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D79FF" w:rsidRPr="005D79FF">
        <w:rPr>
          <w:rFonts w:ascii="Times New Roman" w:hAnsi="Times New Roman" w:cs="Times New Roman"/>
          <w:sz w:val="28"/>
          <w:szCs w:val="28"/>
          <w:lang w:val="uk-UA"/>
        </w:rPr>
        <w:t xml:space="preserve">Рецензент: д. </w:t>
      </w:r>
      <w:r w:rsidR="004D745D">
        <w:rPr>
          <w:rFonts w:ascii="Times New Roman" w:hAnsi="Times New Roman" w:cs="Times New Roman"/>
          <w:sz w:val="28"/>
          <w:szCs w:val="28"/>
          <w:lang w:val="uk-UA"/>
        </w:rPr>
        <w:t>пед</w:t>
      </w:r>
      <w:r w:rsidR="005D79FF" w:rsidRPr="005D79FF">
        <w:rPr>
          <w:rFonts w:ascii="Times New Roman" w:hAnsi="Times New Roman" w:cs="Times New Roman"/>
          <w:sz w:val="28"/>
          <w:szCs w:val="28"/>
          <w:lang w:val="uk-UA"/>
        </w:rPr>
        <w:t>. н., проф</w:t>
      </w:r>
      <w:r>
        <w:rPr>
          <w:rFonts w:ascii="Times New Roman" w:hAnsi="Times New Roman" w:cs="Times New Roman"/>
          <w:sz w:val="28"/>
          <w:szCs w:val="28"/>
          <w:lang w:val="uk-UA"/>
        </w:rPr>
        <w:t>.</w:t>
      </w:r>
      <w:r w:rsidR="005D79FF" w:rsidRPr="005D79FF">
        <w:rPr>
          <w:rFonts w:ascii="Times New Roman" w:hAnsi="Times New Roman" w:cs="Times New Roman"/>
          <w:sz w:val="28"/>
          <w:szCs w:val="28"/>
          <w:lang w:val="uk-UA"/>
        </w:rPr>
        <w:t xml:space="preserve"> </w:t>
      </w:r>
      <w:r w:rsidR="004D745D">
        <w:rPr>
          <w:rFonts w:ascii="Times New Roman" w:hAnsi="Times New Roman" w:cs="Times New Roman"/>
          <w:sz w:val="28"/>
          <w:szCs w:val="28"/>
          <w:lang w:val="uk-UA"/>
        </w:rPr>
        <w:t>Князян М. О.</w:t>
      </w:r>
    </w:p>
    <w:tbl>
      <w:tblPr>
        <w:tblpPr w:leftFromText="180" w:rightFromText="180" w:vertAnchor="text" w:horzAnchor="margin" w:tblpXSpec="center" w:tblpY="769"/>
        <w:tblW w:w="10672" w:type="dxa"/>
        <w:tblLayout w:type="fixed"/>
        <w:tblLook w:val="04A0" w:firstRow="1" w:lastRow="0" w:firstColumn="1" w:lastColumn="0" w:noHBand="0" w:noVBand="1"/>
      </w:tblPr>
      <w:tblGrid>
        <w:gridCol w:w="4884"/>
        <w:gridCol w:w="5788"/>
      </w:tblGrid>
      <w:tr w:rsidR="00764750" w:rsidRPr="00D27084" w14:paraId="271B54AC" w14:textId="77777777" w:rsidTr="00BE3F96">
        <w:trPr>
          <w:trHeight w:val="3408"/>
        </w:trPr>
        <w:tc>
          <w:tcPr>
            <w:tcW w:w="4884" w:type="dxa"/>
          </w:tcPr>
          <w:p w14:paraId="3EE244EC" w14:textId="77777777" w:rsidR="00764750" w:rsidRPr="00D27084" w:rsidRDefault="00764750" w:rsidP="00764750">
            <w:pPr>
              <w:widowControl w:val="0"/>
              <w:tabs>
                <w:tab w:val="left" w:pos="0"/>
              </w:tabs>
              <w:spacing w:after="0" w:line="360" w:lineRule="auto"/>
              <w:ind w:firstLine="38"/>
              <w:jc w:val="both"/>
              <w:rPr>
                <w:rFonts w:ascii="Times New Roman" w:hAnsi="Times New Roman" w:cs="Times New Roman"/>
                <w:sz w:val="28"/>
                <w:szCs w:val="28"/>
                <w:lang w:val="uk-UA"/>
              </w:rPr>
            </w:pPr>
            <w:r w:rsidRPr="00D27084">
              <w:rPr>
                <w:rFonts w:ascii="Times New Roman" w:hAnsi="Times New Roman" w:cs="Times New Roman"/>
                <w:sz w:val="28"/>
                <w:szCs w:val="28"/>
                <w:lang w:val="uk-UA"/>
              </w:rPr>
              <w:t>Рекомендовано до захисту:</w:t>
            </w:r>
          </w:p>
          <w:p w14:paraId="097AEC2D" w14:textId="77777777" w:rsidR="00764750" w:rsidRPr="00D27084" w:rsidRDefault="00764750" w:rsidP="00764750">
            <w:pPr>
              <w:widowControl w:val="0"/>
              <w:tabs>
                <w:tab w:val="left" w:pos="0"/>
              </w:tabs>
              <w:spacing w:after="0" w:line="360" w:lineRule="auto"/>
              <w:ind w:firstLine="38"/>
              <w:jc w:val="both"/>
              <w:rPr>
                <w:rFonts w:ascii="Times New Roman" w:hAnsi="Times New Roman" w:cs="Times New Roman"/>
                <w:sz w:val="28"/>
                <w:szCs w:val="28"/>
                <w:lang w:val="uk-UA"/>
              </w:rPr>
            </w:pPr>
            <w:r w:rsidRPr="00D27084">
              <w:rPr>
                <w:rFonts w:ascii="Times New Roman" w:hAnsi="Times New Roman" w:cs="Times New Roman"/>
                <w:sz w:val="28"/>
                <w:szCs w:val="28"/>
                <w:lang w:val="uk-UA"/>
              </w:rPr>
              <w:t xml:space="preserve">протокол засідання кафедри </w:t>
            </w:r>
          </w:p>
          <w:p w14:paraId="4BC3370A" w14:textId="77777777" w:rsidR="00764750" w:rsidRPr="00D27084" w:rsidRDefault="00764750" w:rsidP="00764750">
            <w:pPr>
              <w:widowControl w:val="0"/>
              <w:tabs>
                <w:tab w:val="left" w:pos="0"/>
              </w:tabs>
              <w:spacing w:after="0" w:line="360" w:lineRule="auto"/>
              <w:ind w:firstLine="38"/>
              <w:jc w:val="both"/>
              <w:rPr>
                <w:rFonts w:ascii="Times New Roman" w:hAnsi="Times New Roman" w:cs="Times New Roman"/>
                <w:sz w:val="28"/>
                <w:szCs w:val="28"/>
                <w:lang w:val="uk-UA"/>
              </w:rPr>
            </w:pPr>
            <w:r>
              <w:rPr>
                <w:rFonts w:ascii="Times New Roman" w:hAnsi="Times New Roman" w:cs="Times New Roman"/>
                <w:sz w:val="28"/>
                <w:szCs w:val="28"/>
                <w:lang w:val="uk-UA"/>
              </w:rPr>
              <w:t>лексикології та стилістики англійської мови</w:t>
            </w:r>
            <w:r w:rsidRPr="00D27084">
              <w:rPr>
                <w:rFonts w:ascii="Times New Roman" w:hAnsi="Times New Roman" w:cs="Times New Roman"/>
                <w:sz w:val="28"/>
                <w:szCs w:val="28"/>
                <w:lang w:val="uk-UA"/>
              </w:rPr>
              <w:t xml:space="preserve"> </w:t>
            </w:r>
          </w:p>
          <w:p w14:paraId="362A2F18" w14:textId="68A8E49E" w:rsidR="00764750" w:rsidRPr="00D27084" w:rsidRDefault="00764750" w:rsidP="00764750">
            <w:pPr>
              <w:widowControl w:val="0"/>
              <w:tabs>
                <w:tab w:val="left" w:pos="0"/>
              </w:tabs>
              <w:spacing w:after="0" w:line="360" w:lineRule="auto"/>
              <w:ind w:firstLine="38"/>
              <w:jc w:val="both"/>
              <w:rPr>
                <w:rFonts w:ascii="Times New Roman" w:hAnsi="Times New Roman" w:cs="Times New Roman"/>
                <w:sz w:val="28"/>
                <w:szCs w:val="28"/>
                <w:lang w:val="uk-UA"/>
              </w:rPr>
            </w:pPr>
            <w:r w:rsidRPr="00D27084">
              <w:rPr>
                <w:rFonts w:ascii="Times New Roman" w:hAnsi="Times New Roman" w:cs="Times New Roman"/>
                <w:sz w:val="28"/>
                <w:szCs w:val="28"/>
                <w:lang w:val="uk-UA"/>
              </w:rPr>
              <w:t>№ ___ від ___.1</w:t>
            </w:r>
            <w:r w:rsidRPr="00D27084">
              <w:rPr>
                <w:rFonts w:ascii="Times New Roman" w:hAnsi="Times New Roman" w:cs="Times New Roman"/>
                <w:sz w:val="28"/>
                <w:szCs w:val="28"/>
              </w:rPr>
              <w:t>2</w:t>
            </w:r>
            <w:r w:rsidRPr="00D27084">
              <w:rPr>
                <w:rFonts w:ascii="Times New Roman" w:hAnsi="Times New Roman" w:cs="Times New Roman"/>
                <w:sz w:val="28"/>
                <w:szCs w:val="28"/>
                <w:lang w:val="uk-UA"/>
              </w:rPr>
              <w:t>.2025 р.</w:t>
            </w:r>
          </w:p>
          <w:p w14:paraId="0B5D81AA" w14:textId="77777777" w:rsidR="00764750" w:rsidRPr="00D27084" w:rsidRDefault="00764750" w:rsidP="00764750">
            <w:pPr>
              <w:widowControl w:val="0"/>
              <w:tabs>
                <w:tab w:val="left" w:pos="0"/>
              </w:tabs>
              <w:spacing w:after="0" w:line="360" w:lineRule="auto"/>
              <w:ind w:firstLine="38"/>
              <w:jc w:val="both"/>
              <w:rPr>
                <w:rFonts w:ascii="Times New Roman" w:hAnsi="Times New Roman" w:cs="Times New Roman"/>
                <w:sz w:val="28"/>
                <w:szCs w:val="28"/>
                <w:lang w:val="uk-UA"/>
              </w:rPr>
            </w:pPr>
            <w:r w:rsidRPr="00D27084">
              <w:rPr>
                <w:rFonts w:ascii="Times New Roman" w:hAnsi="Times New Roman" w:cs="Times New Roman"/>
                <w:sz w:val="28"/>
                <w:szCs w:val="28"/>
                <w:lang w:val="uk-UA"/>
              </w:rPr>
              <w:t xml:space="preserve">Завідувач кафедри </w:t>
            </w:r>
          </w:p>
          <w:p w14:paraId="1D441759" w14:textId="703D7613" w:rsidR="00764750" w:rsidRPr="00D27084" w:rsidRDefault="00764750" w:rsidP="00764750">
            <w:pPr>
              <w:widowControl w:val="0"/>
              <w:tabs>
                <w:tab w:val="left" w:pos="0"/>
              </w:tabs>
              <w:spacing w:after="0" w:line="360" w:lineRule="auto"/>
              <w:ind w:firstLine="38"/>
              <w:jc w:val="both"/>
              <w:rPr>
                <w:rFonts w:ascii="Times New Roman" w:hAnsi="Times New Roman" w:cs="Times New Roman"/>
                <w:sz w:val="28"/>
                <w:szCs w:val="28"/>
                <w:lang w:val="uk-UA"/>
              </w:rPr>
            </w:pPr>
            <w:r w:rsidRPr="00D27084">
              <w:rPr>
                <w:rFonts w:ascii="Times New Roman" w:hAnsi="Times New Roman" w:cs="Times New Roman"/>
                <w:sz w:val="28"/>
                <w:szCs w:val="28"/>
                <w:lang w:val="uk-UA"/>
              </w:rPr>
              <w:t xml:space="preserve">________________ </w:t>
            </w:r>
            <w:r>
              <w:rPr>
                <w:rFonts w:ascii="Times New Roman" w:hAnsi="Times New Roman" w:cs="Times New Roman"/>
                <w:sz w:val="28"/>
                <w:szCs w:val="28"/>
                <w:lang w:val="uk-UA"/>
              </w:rPr>
              <w:t>Ткаченко Г.В.</w:t>
            </w:r>
          </w:p>
        </w:tc>
        <w:tc>
          <w:tcPr>
            <w:tcW w:w="5788" w:type="dxa"/>
          </w:tcPr>
          <w:p w14:paraId="58407AD6" w14:textId="77777777" w:rsidR="00764750" w:rsidRPr="00D27084" w:rsidRDefault="00764750" w:rsidP="00764750">
            <w:pPr>
              <w:widowControl w:val="0"/>
              <w:tabs>
                <w:tab w:val="left" w:pos="0"/>
              </w:tabs>
              <w:spacing w:after="0" w:line="360" w:lineRule="auto"/>
              <w:ind w:firstLine="38"/>
              <w:jc w:val="both"/>
              <w:rPr>
                <w:rFonts w:ascii="Times New Roman" w:hAnsi="Times New Roman" w:cs="Times New Roman"/>
                <w:sz w:val="28"/>
                <w:szCs w:val="28"/>
                <w:lang w:val="uk-UA"/>
              </w:rPr>
            </w:pPr>
            <w:r w:rsidRPr="00D27084">
              <w:rPr>
                <w:rFonts w:ascii="Times New Roman" w:hAnsi="Times New Roman" w:cs="Times New Roman"/>
                <w:sz w:val="28"/>
                <w:szCs w:val="28"/>
                <w:lang w:val="uk-UA"/>
              </w:rPr>
              <w:t xml:space="preserve">Захищено на засіданні ЕК №2 </w:t>
            </w:r>
          </w:p>
          <w:p w14:paraId="3CB544DA" w14:textId="77777777" w:rsidR="00764750" w:rsidRPr="00D27084" w:rsidRDefault="00764750" w:rsidP="00764750">
            <w:pPr>
              <w:widowControl w:val="0"/>
              <w:tabs>
                <w:tab w:val="left" w:pos="0"/>
              </w:tabs>
              <w:spacing w:after="0" w:line="360" w:lineRule="auto"/>
              <w:ind w:firstLine="38"/>
              <w:jc w:val="both"/>
              <w:rPr>
                <w:rFonts w:ascii="Times New Roman" w:hAnsi="Times New Roman" w:cs="Times New Roman"/>
                <w:sz w:val="28"/>
                <w:szCs w:val="28"/>
                <w:lang w:val="uk-UA"/>
              </w:rPr>
            </w:pPr>
            <w:r w:rsidRPr="00D27084">
              <w:rPr>
                <w:rFonts w:ascii="Times New Roman" w:hAnsi="Times New Roman" w:cs="Times New Roman"/>
                <w:sz w:val="28"/>
                <w:szCs w:val="28"/>
                <w:lang w:val="uk-UA"/>
              </w:rPr>
              <w:t>протокол № ____ від _____.12.2025 р.</w:t>
            </w:r>
          </w:p>
          <w:p w14:paraId="111F2242" w14:textId="77777777" w:rsidR="00764750" w:rsidRDefault="00764750" w:rsidP="00764750">
            <w:pPr>
              <w:widowControl w:val="0"/>
              <w:tabs>
                <w:tab w:val="left" w:pos="0"/>
              </w:tabs>
              <w:spacing w:after="0" w:line="360" w:lineRule="auto"/>
              <w:ind w:firstLine="38"/>
              <w:jc w:val="both"/>
              <w:rPr>
                <w:rFonts w:ascii="Times New Roman" w:hAnsi="Times New Roman" w:cs="Times New Roman"/>
                <w:sz w:val="28"/>
                <w:szCs w:val="28"/>
                <w:lang w:val="uk-UA"/>
              </w:rPr>
            </w:pPr>
          </w:p>
          <w:p w14:paraId="72720741" w14:textId="77777777" w:rsidR="00764750" w:rsidRPr="00D27084" w:rsidRDefault="00764750" w:rsidP="00764750">
            <w:pPr>
              <w:widowControl w:val="0"/>
              <w:tabs>
                <w:tab w:val="left" w:pos="0"/>
              </w:tabs>
              <w:spacing w:after="0" w:line="360" w:lineRule="auto"/>
              <w:ind w:firstLine="38"/>
              <w:jc w:val="both"/>
              <w:rPr>
                <w:rFonts w:ascii="Times New Roman" w:hAnsi="Times New Roman" w:cs="Times New Roman"/>
                <w:sz w:val="28"/>
                <w:szCs w:val="28"/>
                <w:lang w:val="uk-UA"/>
              </w:rPr>
            </w:pPr>
            <w:r w:rsidRPr="00D27084">
              <w:rPr>
                <w:rFonts w:ascii="Times New Roman" w:hAnsi="Times New Roman" w:cs="Times New Roman"/>
                <w:sz w:val="28"/>
                <w:szCs w:val="28"/>
                <w:lang w:val="uk-UA"/>
              </w:rPr>
              <w:t>Оцінка _________</w:t>
            </w:r>
            <w:r w:rsidRPr="00D27084">
              <w:rPr>
                <w:rFonts w:ascii="Times New Roman" w:hAnsi="Times New Roman" w:cs="Times New Roman"/>
                <w:sz w:val="28"/>
                <w:szCs w:val="28"/>
              </w:rPr>
              <w:t>/</w:t>
            </w:r>
            <w:r w:rsidRPr="00D27084">
              <w:rPr>
                <w:rFonts w:ascii="Times New Roman" w:hAnsi="Times New Roman" w:cs="Times New Roman"/>
                <w:sz w:val="28"/>
                <w:szCs w:val="28"/>
                <w:lang w:val="uk-UA"/>
              </w:rPr>
              <w:t>__________</w:t>
            </w:r>
            <w:r w:rsidRPr="00D27084">
              <w:rPr>
                <w:rFonts w:ascii="Times New Roman" w:hAnsi="Times New Roman" w:cs="Times New Roman"/>
                <w:sz w:val="28"/>
                <w:szCs w:val="28"/>
              </w:rPr>
              <w:t>/</w:t>
            </w:r>
            <w:r w:rsidRPr="00D27084">
              <w:rPr>
                <w:rFonts w:ascii="Times New Roman" w:hAnsi="Times New Roman" w:cs="Times New Roman"/>
                <w:sz w:val="28"/>
                <w:szCs w:val="28"/>
                <w:lang w:val="uk-UA"/>
              </w:rPr>
              <w:t>____________</w:t>
            </w:r>
          </w:p>
          <w:p w14:paraId="1B8D3B2E" w14:textId="77777777" w:rsidR="00764750" w:rsidRPr="004D745D" w:rsidRDefault="00764750" w:rsidP="00764750">
            <w:pPr>
              <w:widowControl w:val="0"/>
              <w:tabs>
                <w:tab w:val="left" w:pos="0"/>
              </w:tabs>
              <w:spacing w:after="0" w:line="360" w:lineRule="auto"/>
              <w:ind w:firstLine="38"/>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         </w:t>
            </w:r>
            <w:r w:rsidRPr="004D745D">
              <w:rPr>
                <w:rFonts w:ascii="Times New Roman" w:hAnsi="Times New Roman" w:cs="Times New Roman"/>
                <w:sz w:val="24"/>
                <w:szCs w:val="24"/>
                <w:lang w:val="uk-UA"/>
              </w:rPr>
              <w:t>(за 4-х бальною шкалою, за шкалою ECTS, бал)</w:t>
            </w:r>
          </w:p>
          <w:p w14:paraId="14242336" w14:textId="77777777" w:rsidR="00764750" w:rsidRDefault="00764750" w:rsidP="00764750">
            <w:pPr>
              <w:widowControl w:val="0"/>
              <w:tabs>
                <w:tab w:val="left" w:pos="0"/>
              </w:tabs>
              <w:spacing w:after="0" w:line="360" w:lineRule="auto"/>
              <w:ind w:firstLine="38"/>
              <w:jc w:val="both"/>
              <w:rPr>
                <w:rFonts w:ascii="Times New Roman" w:hAnsi="Times New Roman" w:cs="Times New Roman"/>
                <w:sz w:val="28"/>
                <w:szCs w:val="28"/>
                <w:lang w:val="uk-UA"/>
              </w:rPr>
            </w:pPr>
          </w:p>
          <w:p w14:paraId="49679DBE" w14:textId="77777777" w:rsidR="00764750" w:rsidRPr="00D27084" w:rsidRDefault="00764750" w:rsidP="00764750">
            <w:pPr>
              <w:widowControl w:val="0"/>
              <w:tabs>
                <w:tab w:val="left" w:pos="0"/>
              </w:tabs>
              <w:spacing w:after="0" w:line="360" w:lineRule="auto"/>
              <w:ind w:firstLine="38"/>
              <w:jc w:val="both"/>
              <w:rPr>
                <w:rFonts w:ascii="Times New Roman" w:hAnsi="Times New Roman" w:cs="Times New Roman"/>
                <w:sz w:val="28"/>
                <w:szCs w:val="28"/>
                <w:lang w:val="uk-UA"/>
              </w:rPr>
            </w:pPr>
            <w:r w:rsidRPr="00D27084">
              <w:rPr>
                <w:rFonts w:ascii="Times New Roman" w:hAnsi="Times New Roman" w:cs="Times New Roman"/>
                <w:sz w:val="28"/>
                <w:szCs w:val="28"/>
                <w:lang w:val="uk-UA"/>
              </w:rPr>
              <w:t xml:space="preserve">Голова ЕК ________________ </w:t>
            </w:r>
            <w:r w:rsidRPr="004D745D">
              <w:rPr>
                <w:rFonts w:ascii="Times New Roman" w:hAnsi="Times New Roman" w:cs="Times New Roman"/>
                <w:sz w:val="28"/>
                <w:szCs w:val="28"/>
                <w:lang w:val="uk-UA"/>
              </w:rPr>
              <w:t>Карпенко О.Ю.</w:t>
            </w:r>
          </w:p>
        </w:tc>
      </w:tr>
    </w:tbl>
    <w:p w14:paraId="7995F875" w14:textId="6CC6A74E" w:rsidR="00C7593A" w:rsidRDefault="00C776AC" w:rsidP="00C776AC">
      <w:pPr>
        <w:jc w:val="center"/>
        <w:rPr>
          <w:rFonts w:ascii="Times New Roman" w:hAnsi="Times New Roman" w:cs="Times New Roman"/>
          <w:sz w:val="28"/>
          <w:szCs w:val="28"/>
          <w:lang w:val="uk-UA"/>
        </w:rPr>
        <w:sectPr w:rsidR="00C7593A" w:rsidSect="00962F93">
          <w:headerReference w:type="even" r:id="rId8"/>
          <w:headerReference w:type="default" r:id="rId9"/>
          <w:headerReference w:type="first" r:id="rId10"/>
          <w:pgSz w:w="11906" w:h="16838"/>
          <w:pgMar w:top="1134" w:right="850" w:bottom="1134" w:left="1701" w:header="708" w:footer="708" w:gutter="0"/>
          <w:cols w:space="708"/>
          <w:docGrid w:linePitch="360"/>
        </w:sectPr>
      </w:pPr>
      <w:r>
        <w:rPr>
          <w:rFonts w:ascii="Times New Roman" w:hAnsi="Times New Roman" w:cs="Times New Roman"/>
          <w:sz w:val="28"/>
          <w:szCs w:val="28"/>
          <w:lang w:val="uk-UA"/>
        </w:rPr>
        <w:t xml:space="preserve">                                                          </w:t>
      </w:r>
      <w:r w:rsidR="004D745D">
        <w:rPr>
          <w:rFonts w:ascii="Times New Roman" w:hAnsi="Times New Roman" w:cs="Times New Roman"/>
          <w:sz w:val="28"/>
          <w:szCs w:val="28"/>
          <w:lang w:val="uk-UA"/>
        </w:rPr>
        <w:t>________________</w:t>
      </w:r>
      <w:r w:rsidR="00F02D80">
        <w:rPr>
          <w:rFonts w:ascii="Times New Roman" w:hAnsi="Times New Roman" w:cs="Times New Roman"/>
          <w:sz w:val="28"/>
          <w:szCs w:val="28"/>
          <w:lang w:val="uk-UA"/>
        </w:rPr>
        <w:t>_</w:t>
      </w:r>
      <w:r w:rsidR="004D745D">
        <w:rPr>
          <w:rFonts w:ascii="Times New Roman" w:hAnsi="Times New Roman" w:cs="Times New Roman"/>
          <w:sz w:val="28"/>
          <w:szCs w:val="28"/>
          <w:lang w:val="uk-UA"/>
        </w:rPr>
        <w:t>__________________</w:t>
      </w:r>
    </w:p>
    <w:p w14:paraId="784482FE" w14:textId="24591615" w:rsidR="005B103C" w:rsidRPr="00064F15" w:rsidRDefault="00D27084" w:rsidP="003952A1">
      <w:pPr>
        <w:widowControl w:val="0"/>
        <w:tabs>
          <w:tab w:val="left" w:pos="720"/>
          <w:tab w:val="left" w:pos="4425"/>
          <w:tab w:val="center" w:pos="5032"/>
        </w:tabs>
        <w:spacing w:before="240" w:line="360" w:lineRule="auto"/>
        <w:jc w:val="center"/>
        <w:rPr>
          <w:rFonts w:ascii="Times New Roman" w:hAnsi="Times New Roman" w:cs="Times New Roman"/>
          <w:b/>
          <w:bCs/>
          <w:color w:val="000000"/>
          <w:spacing w:val="8"/>
          <w:sz w:val="28"/>
          <w:szCs w:val="28"/>
          <w:lang w:val="uk-UA"/>
        </w:rPr>
      </w:pPr>
      <w:r w:rsidRPr="00D27084">
        <w:rPr>
          <w:rFonts w:ascii="Times New Roman" w:hAnsi="Times New Roman" w:cs="Times New Roman"/>
          <w:b/>
          <w:sz w:val="28"/>
          <w:szCs w:val="28"/>
          <w:lang w:val="uk-UA"/>
        </w:rPr>
        <w:t>Одеса 2025</w:t>
      </w:r>
    </w:p>
    <w:p w14:paraId="1FF623F1" w14:textId="77777777" w:rsidR="00064F15" w:rsidRPr="00985A54" w:rsidRDefault="00064F15" w:rsidP="00064F15">
      <w:pPr>
        <w:spacing w:before="240" w:after="0" w:line="360" w:lineRule="auto"/>
        <w:jc w:val="center"/>
        <w:rPr>
          <w:rFonts w:ascii="Times New Roman" w:hAnsi="Times New Roman" w:cs="Times New Roman"/>
          <w:b/>
          <w:bCs/>
          <w:sz w:val="28"/>
          <w:szCs w:val="28"/>
          <w:lang w:val="uk-UA"/>
        </w:rPr>
      </w:pPr>
      <w:r w:rsidRPr="00985A54">
        <w:rPr>
          <w:rFonts w:ascii="Times New Roman" w:hAnsi="Times New Roman" w:cs="Times New Roman"/>
          <w:b/>
          <w:bCs/>
          <w:sz w:val="28"/>
          <w:szCs w:val="28"/>
          <w:lang w:val="uk-UA"/>
        </w:rPr>
        <w:lastRenderedPageBreak/>
        <w:t>ЗМІСТ</w:t>
      </w:r>
    </w:p>
    <w:p w14:paraId="40CDA4B9" w14:textId="1E64F19D" w:rsidR="00064F15" w:rsidRPr="00985A54" w:rsidRDefault="00064F15" w:rsidP="007214AF">
      <w:pPr>
        <w:spacing w:before="240" w:after="0" w:line="360" w:lineRule="auto"/>
        <w:jc w:val="both"/>
        <w:rPr>
          <w:rFonts w:ascii="Times New Roman" w:hAnsi="Times New Roman" w:cs="Times New Roman"/>
          <w:sz w:val="28"/>
          <w:szCs w:val="28"/>
          <w:lang w:val="uk-UA"/>
        </w:rPr>
      </w:pPr>
      <w:r w:rsidRPr="00985A54">
        <w:rPr>
          <w:rFonts w:ascii="Times New Roman" w:hAnsi="Times New Roman" w:cs="Times New Roman"/>
          <w:sz w:val="28"/>
          <w:szCs w:val="28"/>
          <w:lang w:val="uk-UA"/>
        </w:rPr>
        <w:t>ВСТУП……………………………………………………………………………</w:t>
      </w:r>
      <w:r w:rsidR="00434BD6">
        <w:rPr>
          <w:rFonts w:ascii="Times New Roman" w:hAnsi="Times New Roman" w:cs="Times New Roman"/>
          <w:sz w:val="28"/>
          <w:szCs w:val="28"/>
          <w:lang w:val="uk-UA"/>
        </w:rPr>
        <w:t>…3</w:t>
      </w:r>
    </w:p>
    <w:p w14:paraId="04815B2F" w14:textId="12682082" w:rsidR="00064F15" w:rsidRDefault="00064F15" w:rsidP="00F65BBC">
      <w:pPr>
        <w:spacing w:after="0" w:line="276" w:lineRule="auto"/>
        <w:jc w:val="both"/>
        <w:rPr>
          <w:rFonts w:ascii="Times New Roman" w:hAnsi="Times New Roman" w:cs="Times New Roman"/>
          <w:sz w:val="28"/>
          <w:szCs w:val="28"/>
          <w:lang w:val="uk-UA"/>
        </w:rPr>
      </w:pPr>
      <w:r w:rsidRPr="00985A54">
        <w:rPr>
          <w:rFonts w:ascii="Times New Roman" w:hAnsi="Times New Roman" w:cs="Times New Roman"/>
          <w:sz w:val="28"/>
          <w:szCs w:val="28"/>
          <w:lang w:val="uk-UA"/>
        </w:rPr>
        <w:t xml:space="preserve">РОЗДІЛ 1. </w:t>
      </w:r>
      <w:r w:rsidR="007147EC" w:rsidRPr="007147EC">
        <w:rPr>
          <w:rFonts w:ascii="Times New Roman" w:hAnsi="Times New Roman" w:cs="Times New Roman"/>
          <w:sz w:val="28"/>
          <w:szCs w:val="28"/>
          <w:lang w:val="uk-UA"/>
        </w:rPr>
        <w:t>ТЕОРЕТИЧНІ ОСНОВИ НАРАТОЛОГІЇ ТА ЖІНОЧ</w:t>
      </w:r>
      <w:r w:rsidR="00E00218">
        <w:rPr>
          <w:rFonts w:ascii="Times New Roman" w:hAnsi="Times New Roman" w:cs="Times New Roman"/>
          <w:sz w:val="28"/>
          <w:szCs w:val="28"/>
          <w:lang w:val="uk-UA"/>
        </w:rPr>
        <w:t>ОЇ</w:t>
      </w:r>
      <w:r w:rsidR="007147EC" w:rsidRPr="007147EC">
        <w:rPr>
          <w:rFonts w:ascii="Times New Roman" w:hAnsi="Times New Roman" w:cs="Times New Roman"/>
          <w:sz w:val="28"/>
          <w:szCs w:val="28"/>
          <w:lang w:val="uk-UA"/>
        </w:rPr>
        <w:t xml:space="preserve"> НАРА</w:t>
      </w:r>
      <w:r w:rsidR="00E00218">
        <w:rPr>
          <w:rFonts w:ascii="Times New Roman" w:hAnsi="Times New Roman" w:cs="Times New Roman"/>
          <w:sz w:val="28"/>
          <w:szCs w:val="28"/>
          <w:lang w:val="uk-UA"/>
        </w:rPr>
        <w:t>ЦІЇ</w:t>
      </w:r>
      <w:r w:rsidR="007147EC">
        <w:rPr>
          <w:rFonts w:ascii="Times New Roman" w:hAnsi="Times New Roman" w:cs="Times New Roman"/>
          <w:sz w:val="28"/>
          <w:szCs w:val="28"/>
          <w:lang w:val="uk-UA"/>
        </w:rPr>
        <w:t>……………………………………………………………………</w:t>
      </w:r>
      <w:r w:rsidR="00E00218">
        <w:rPr>
          <w:rFonts w:ascii="Times New Roman" w:hAnsi="Times New Roman" w:cs="Times New Roman"/>
          <w:sz w:val="28"/>
          <w:szCs w:val="28"/>
          <w:lang w:val="uk-UA"/>
        </w:rPr>
        <w:t>………</w:t>
      </w:r>
      <w:r w:rsidR="00CD04DE">
        <w:rPr>
          <w:rFonts w:ascii="Times New Roman" w:hAnsi="Times New Roman" w:cs="Times New Roman"/>
          <w:sz w:val="28"/>
          <w:szCs w:val="28"/>
          <w:lang w:val="uk-UA"/>
        </w:rPr>
        <w:t>.6</w:t>
      </w:r>
    </w:p>
    <w:p w14:paraId="6ACC2C3C" w14:textId="3FB3C8DC" w:rsidR="007147EC" w:rsidRPr="007147EC" w:rsidRDefault="007147EC" w:rsidP="00F65BBC">
      <w:pPr>
        <w:pStyle w:val="a3"/>
        <w:numPr>
          <w:ilvl w:val="1"/>
          <w:numId w:val="2"/>
        </w:numPr>
        <w:spacing w:after="0" w:line="360" w:lineRule="auto"/>
        <w:jc w:val="both"/>
        <w:rPr>
          <w:rFonts w:ascii="Times New Roman" w:hAnsi="Times New Roman" w:cs="Times New Roman"/>
          <w:sz w:val="28"/>
          <w:szCs w:val="28"/>
          <w:lang w:val="uk-UA"/>
        </w:rPr>
      </w:pPr>
      <w:r w:rsidRPr="007147EC">
        <w:rPr>
          <w:rFonts w:ascii="Times New Roman" w:hAnsi="Times New Roman" w:cs="Times New Roman"/>
          <w:sz w:val="28"/>
          <w:szCs w:val="28"/>
          <w:lang w:val="uk-UA"/>
        </w:rPr>
        <w:t>Теоретичні засади наратології</w:t>
      </w:r>
      <w:r w:rsidR="00064F15" w:rsidRPr="007147EC">
        <w:rPr>
          <w:rFonts w:ascii="Times New Roman" w:hAnsi="Times New Roman" w:cs="Times New Roman"/>
          <w:sz w:val="28"/>
          <w:szCs w:val="28"/>
          <w:lang w:val="uk-UA"/>
        </w:rPr>
        <w:t>…………………………….……………</w:t>
      </w:r>
      <w:r>
        <w:rPr>
          <w:rFonts w:ascii="Times New Roman" w:hAnsi="Times New Roman" w:cs="Times New Roman"/>
          <w:sz w:val="28"/>
          <w:szCs w:val="28"/>
          <w:lang w:val="uk-UA"/>
        </w:rPr>
        <w:t>…..</w:t>
      </w:r>
      <w:r w:rsidR="00CD04DE">
        <w:rPr>
          <w:rFonts w:ascii="Times New Roman" w:hAnsi="Times New Roman" w:cs="Times New Roman"/>
          <w:sz w:val="28"/>
          <w:szCs w:val="28"/>
          <w:lang w:val="uk-UA"/>
        </w:rPr>
        <w:t>6</w:t>
      </w:r>
    </w:p>
    <w:p w14:paraId="0D675966" w14:textId="553D3901" w:rsidR="00064F15" w:rsidRPr="007147EC" w:rsidRDefault="007147EC" w:rsidP="00F65BBC">
      <w:pPr>
        <w:pStyle w:val="a3"/>
        <w:numPr>
          <w:ilvl w:val="1"/>
          <w:numId w:val="2"/>
        </w:numPr>
        <w:spacing w:after="0" w:line="360" w:lineRule="auto"/>
        <w:jc w:val="both"/>
        <w:rPr>
          <w:rFonts w:ascii="Times New Roman" w:hAnsi="Times New Roman" w:cs="Times New Roman"/>
          <w:sz w:val="28"/>
          <w:szCs w:val="28"/>
          <w:lang w:val="uk-UA"/>
        </w:rPr>
      </w:pPr>
      <w:r w:rsidRPr="007147EC">
        <w:rPr>
          <w:rFonts w:ascii="Times New Roman" w:hAnsi="Times New Roman" w:cs="Times New Roman"/>
          <w:sz w:val="28"/>
          <w:szCs w:val="28"/>
          <w:lang w:val="uk-UA"/>
        </w:rPr>
        <w:t>Розвиток та особливості жіночої нарації в художній літературі……….</w:t>
      </w:r>
      <w:r w:rsidR="00CD04DE">
        <w:rPr>
          <w:rFonts w:ascii="Times New Roman" w:hAnsi="Times New Roman" w:cs="Times New Roman"/>
          <w:sz w:val="28"/>
          <w:szCs w:val="28"/>
          <w:lang w:val="uk-UA"/>
        </w:rPr>
        <w:t>12</w:t>
      </w:r>
    </w:p>
    <w:p w14:paraId="4A42B1E0" w14:textId="28C0C889" w:rsidR="007147EC" w:rsidRDefault="007147EC" w:rsidP="007214AF">
      <w:pPr>
        <w:pStyle w:val="a3"/>
        <w:numPr>
          <w:ilvl w:val="1"/>
          <w:numId w:val="2"/>
        </w:numPr>
        <w:spacing w:after="0" w:line="360" w:lineRule="auto"/>
        <w:jc w:val="both"/>
        <w:rPr>
          <w:rFonts w:ascii="Times New Roman" w:hAnsi="Times New Roman" w:cs="Times New Roman"/>
          <w:sz w:val="28"/>
          <w:szCs w:val="28"/>
          <w:lang w:val="uk-UA"/>
        </w:rPr>
      </w:pPr>
      <w:r w:rsidRPr="007147EC">
        <w:rPr>
          <w:rFonts w:ascii="Times New Roman" w:hAnsi="Times New Roman" w:cs="Times New Roman"/>
          <w:sz w:val="28"/>
          <w:szCs w:val="28"/>
          <w:lang w:val="uk-UA"/>
        </w:rPr>
        <w:t>Новаторство Маргарет Етвуд у сучасній літературі…………………….</w:t>
      </w:r>
      <w:r w:rsidR="00CD04DE">
        <w:rPr>
          <w:rFonts w:ascii="Times New Roman" w:hAnsi="Times New Roman" w:cs="Times New Roman"/>
          <w:sz w:val="28"/>
          <w:szCs w:val="28"/>
          <w:lang w:val="uk-UA"/>
        </w:rPr>
        <w:t>17</w:t>
      </w:r>
    </w:p>
    <w:p w14:paraId="165E65C5" w14:textId="4C4639EE" w:rsidR="000F74CA" w:rsidRPr="000F74CA" w:rsidRDefault="000F74CA" w:rsidP="000F74CA">
      <w:pPr>
        <w:spacing w:after="0" w:line="360" w:lineRule="auto"/>
        <w:ind w:left="360"/>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Висновки до розділу </w:t>
      </w:r>
      <w:r w:rsidR="00DD1A7E">
        <w:rPr>
          <w:rFonts w:ascii="Times New Roman" w:hAnsi="Times New Roman" w:cs="Times New Roman"/>
          <w:sz w:val="28"/>
          <w:szCs w:val="28"/>
          <w:lang w:val="uk-UA"/>
        </w:rPr>
        <w:t>1</w:t>
      </w:r>
      <w:r w:rsidR="00DD1A7E">
        <w:rPr>
          <w:rFonts w:ascii="Times New Roman" w:hAnsi="Times New Roman" w:cs="Times New Roman"/>
          <w:sz w:val="28"/>
          <w:szCs w:val="28"/>
          <w:lang w:val="ru-RU"/>
        </w:rPr>
        <w:t>…………………………………………………………</w:t>
      </w:r>
      <w:r w:rsidR="00CD04DE">
        <w:rPr>
          <w:rFonts w:ascii="Times New Roman" w:hAnsi="Times New Roman" w:cs="Times New Roman"/>
          <w:sz w:val="28"/>
          <w:szCs w:val="28"/>
          <w:lang w:val="ru-RU"/>
        </w:rPr>
        <w:t>22</w:t>
      </w:r>
    </w:p>
    <w:p w14:paraId="49CD2507" w14:textId="28E051E5" w:rsidR="007147EC" w:rsidRDefault="007147EC" w:rsidP="00F65BBC">
      <w:pPr>
        <w:spacing w:after="0"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РОЗДІЛ 2. </w:t>
      </w:r>
      <w:r w:rsidR="003A7F20" w:rsidRPr="003A7F20">
        <w:rPr>
          <w:rFonts w:ascii="Times New Roman" w:hAnsi="Times New Roman" w:cs="Times New Roman"/>
          <w:sz w:val="28"/>
          <w:szCs w:val="28"/>
          <w:lang w:val="uk-UA"/>
        </w:rPr>
        <w:t xml:space="preserve">ВЕРБАЛЬНА РЕПРЕЗЕНТАЦІЯ НАРАТИВНОГО ГОЛОСУ </w:t>
      </w:r>
      <w:r w:rsidR="001B799F">
        <w:rPr>
          <w:rFonts w:ascii="Times New Roman" w:hAnsi="Times New Roman" w:cs="Times New Roman"/>
          <w:sz w:val="28"/>
          <w:szCs w:val="28"/>
          <w:lang w:val="uk-UA"/>
        </w:rPr>
        <w:t>ФРЕДОВОЇ</w:t>
      </w:r>
      <w:r w:rsidR="003A7F20" w:rsidRPr="003A7F20">
        <w:rPr>
          <w:rFonts w:ascii="Times New Roman" w:hAnsi="Times New Roman" w:cs="Times New Roman"/>
          <w:sz w:val="28"/>
          <w:szCs w:val="28"/>
          <w:lang w:val="uk-UA"/>
        </w:rPr>
        <w:t xml:space="preserve"> У РОМАНІ «ОПОВІДЬ СЛУЖНИЦІ»</w:t>
      </w:r>
      <w:r w:rsidR="003A7F20">
        <w:rPr>
          <w:rFonts w:ascii="Times New Roman" w:hAnsi="Times New Roman" w:cs="Times New Roman"/>
          <w:sz w:val="28"/>
          <w:szCs w:val="28"/>
          <w:lang w:val="uk-UA"/>
        </w:rPr>
        <w:t>………………</w:t>
      </w:r>
      <w:r w:rsidR="001B799F">
        <w:rPr>
          <w:rFonts w:ascii="Times New Roman" w:hAnsi="Times New Roman" w:cs="Times New Roman"/>
          <w:sz w:val="28"/>
          <w:szCs w:val="28"/>
          <w:lang w:val="uk-UA"/>
        </w:rPr>
        <w:t>.</w:t>
      </w:r>
      <w:r w:rsidR="003A7F20">
        <w:rPr>
          <w:rFonts w:ascii="Times New Roman" w:hAnsi="Times New Roman" w:cs="Times New Roman"/>
          <w:sz w:val="28"/>
          <w:szCs w:val="28"/>
          <w:lang w:val="uk-UA"/>
        </w:rPr>
        <w:t>…………</w:t>
      </w:r>
      <w:r w:rsidR="00595E91">
        <w:rPr>
          <w:rFonts w:ascii="Times New Roman" w:hAnsi="Times New Roman" w:cs="Times New Roman"/>
          <w:sz w:val="28"/>
          <w:szCs w:val="28"/>
          <w:lang w:val="uk-UA"/>
        </w:rPr>
        <w:t>…</w:t>
      </w:r>
      <w:r w:rsidR="00CD04DE">
        <w:rPr>
          <w:rFonts w:ascii="Times New Roman" w:hAnsi="Times New Roman" w:cs="Times New Roman"/>
          <w:sz w:val="28"/>
          <w:szCs w:val="28"/>
          <w:lang w:val="uk-UA"/>
        </w:rPr>
        <w:t>25</w:t>
      </w:r>
    </w:p>
    <w:p w14:paraId="1DEA23BC" w14:textId="00EDB15D" w:rsidR="003A7F20" w:rsidRPr="002C7C32" w:rsidRDefault="003A7F20" w:rsidP="00F65BBC">
      <w:pPr>
        <w:spacing w:after="0" w:line="360" w:lineRule="auto"/>
        <w:ind w:left="426"/>
        <w:jc w:val="both"/>
        <w:rPr>
          <w:rFonts w:ascii="Times New Roman" w:hAnsi="Times New Roman" w:cs="Times New Roman"/>
          <w:sz w:val="28"/>
          <w:szCs w:val="28"/>
          <w:lang w:val="uk-UA"/>
        </w:rPr>
      </w:pPr>
      <w:r w:rsidRPr="002C7C32">
        <w:rPr>
          <w:rFonts w:ascii="Times New Roman" w:hAnsi="Times New Roman" w:cs="Times New Roman"/>
          <w:sz w:val="28"/>
          <w:szCs w:val="28"/>
          <w:lang w:val="uk-UA"/>
        </w:rPr>
        <w:t xml:space="preserve">2.1. Лексико-семантичні особливості </w:t>
      </w:r>
      <w:r w:rsidR="009E0BCD">
        <w:rPr>
          <w:rFonts w:ascii="Times New Roman" w:hAnsi="Times New Roman" w:cs="Times New Roman"/>
          <w:sz w:val="28"/>
          <w:szCs w:val="28"/>
          <w:lang w:val="uk-UA"/>
        </w:rPr>
        <w:t xml:space="preserve">наративного </w:t>
      </w:r>
      <w:r w:rsidRPr="002C7C32">
        <w:rPr>
          <w:rFonts w:ascii="Times New Roman" w:hAnsi="Times New Roman" w:cs="Times New Roman"/>
          <w:sz w:val="28"/>
          <w:szCs w:val="28"/>
          <w:lang w:val="uk-UA"/>
        </w:rPr>
        <w:t xml:space="preserve">голосу </w:t>
      </w:r>
      <w:r w:rsidR="001B799F">
        <w:rPr>
          <w:rFonts w:ascii="Times New Roman" w:hAnsi="Times New Roman" w:cs="Times New Roman"/>
          <w:sz w:val="28"/>
          <w:szCs w:val="28"/>
          <w:lang w:val="uk-UA"/>
        </w:rPr>
        <w:t>Ф</w:t>
      </w:r>
      <w:r w:rsidRPr="002C7C32">
        <w:rPr>
          <w:rFonts w:ascii="Times New Roman" w:hAnsi="Times New Roman" w:cs="Times New Roman"/>
          <w:sz w:val="28"/>
          <w:szCs w:val="28"/>
          <w:lang w:val="uk-UA"/>
        </w:rPr>
        <w:t>ред</w:t>
      </w:r>
      <w:r w:rsidR="001B799F">
        <w:rPr>
          <w:rFonts w:ascii="Times New Roman" w:hAnsi="Times New Roman" w:cs="Times New Roman"/>
          <w:sz w:val="28"/>
          <w:szCs w:val="28"/>
          <w:lang w:val="uk-UA"/>
        </w:rPr>
        <w:t>ової</w:t>
      </w:r>
      <w:r w:rsidR="00595E91" w:rsidRPr="002C7C32">
        <w:rPr>
          <w:rFonts w:ascii="Times New Roman" w:hAnsi="Times New Roman" w:cs="Times New Roman"/>
          <w:sz w:val="28"/>
          <w:szCs w:val="28"/>
          <w:lang w:val="uk-UA"/>
        </w:rPr>
        <w:t>…</w:t>
      </w:r>
      <w:r w:rsidR="001B799F">
        <w:rPr>
          <w:rFonts w:ascii="Times New Roman" w:hAnsi="Times New Roman" w:cs="Times New Roman"/>
          <w:sz w:val="28"/>
          <w:szCs w:val="28"/>
          <w:lang w:val="uk-UA"/>
        </w:rPr>
        <w:t>...</w:t>
      </w:r>
      <w:r w:rsidR="00595E91" w:rsidRPr="002C7C32">
        <w:rPr>
          <w:rFonts w:ascii="Times New Roman" w:hAnsi="Times New Roman" w:cs="Times New Roman"/>
          <w:sz w:val="28"/>
          <w:szCs w:val="28"/>
          <w:lang w:val="uk-UA"/>
        </w:rPr>
        <w:t>…</w:t>
      </w:r>
      <w:r w:rsidR="00CD04DE">
        <w:rPr>
          <w:rFonts w:ascii="Times New Roman" w:hAnsi="Times New Roman" w:cs="Times New Roman"/>
          <w:sz w:val="28"/>
          <w:szCs w:val="28"/>
          <w:lang w:val="uk-UA"/>
        </w:rPr>
        <w:t>25</w:t>
      </w:r>
    </w:p>
    <w:p w14:paraId="12CB977D" w14:textId="09531E50" w:rsidR="003A7F20" w:rsidRPr="002C7C32" w:rsidRDefault="003A7F20" w:rsidP="00F65BBC">
      <w:pPr>
        <w:spacing w:after="0" w:line="360" w:lineRule="auto"/>
        <w:ind w:left="426"/>
        <w:jc w:val="both"/>
        <w:rPr>
          <w:rFonts w:ascii="Times New Roman" w:hAnsi="Times New Roman" w:cs="Times New Roman"/>
          <w:sz w:val="28"/>
          <w:szCs w:val="28"/>
          <w:lang w:val="uk-UA"/>
        </w:rPr>
      </w:pPr>
      <w:r w:rsidRPr="002C7C32">
        <w:rPr>
          <w:rFonts w:ascii="Times New Roman" w:hAnsi="Times New Roman" w:cs="Times New Roman"/>
          <w:sz w:val="28"/>
          <w:szCs w:val="28"/>
          <w:lang w:val="uk-UA"/>
        </w:rPr>
        <w:t>2.2. Стилістичний рівень мовної організації роману</w:t>
      </w:r>
      <w:r w:rsidR="00595E91" w:rsidRPr="002C7C32">
        <w:rPr>
          <w:rFonts w:ascii="Times New Roman" w:hAnsi="Times New Roman" w:cs="Times New Roman"/>
          <w:sz w:val="28"/>
          <w:szCs w:val="28"/>
          <w:lang w:val="uk-UA"/>
        </w:rPr>
        <w:t>……………………</w:t>
      </w:r>
      <w:r w:rsidR="00D265E6">
        <w:rPr>
          <w:rFonts w:ascii="Times New Roman" w:hAnsi="Times New Roman" w:cs="Times New Roman"/>
          <w:sz w:val="28"/>
          <w:szCs w:val="28"/>
          <w:lang w:val="uk-UA"/>
        </w:rPr>
        <w:t>.</w:t>
      </w:r>
      <w:r w:rsidR="00595E91" w:rsidRPr="002C7C32">
        <w:rPr>
          <w:rFonts w:ascii="Times New Roman" w:hAnsi="Times New Roman" w:cs="Times New Roman"/>
          <w:sz w:val="28"/>
          <w:szCs w:val="28"/>
          <w:lang w:val="uk-UA"/>
        </w:rPr>
        <w:t>…</w:t>
      </w:r>
      <w:r w:rsidR="00D265E6">
        <w:rPr>
          <w:rFonts w:ascii="Times New Roman" w:hAnsi="Times New Roman" w:cs="Times New Roman"/>
          <w:sz w:val="28"/>
          <w:szCs w:val="28"/>
          <w:lang w:val="uk-UA"/>
        </w:rPr>
        <w:t>36</w:t>
      </w:r>
    </w:p>
    <w:p w14:paraId="2EC3039A" w14:textId="2893486C" w:rsidR="003A7F20" w:rsidRDefault="003A7F20" w:rsidP="00F65BBC">
      <w:pPr>
        <w:spacing w:after="0" w:line="360" w:lineRule="auto"/>
        <w:ind w:left="426"/>
        <w:jc w:val="both"/>
        <w:rPr>
          <w:rFonts w:ascii="Times New Roman" w:hAnsi="Times New Roman" w:cs="Times New Roman"/>
          <w:sz w:val="28"/>
          <w:szCs w:val="28"/>
          <w:lang w:val="uk-UA"/>
        </w:rPr>
      </w:pPr>
      <w:r w:rsidRPr="002C7C32">
        <w:rPr>
          <w:rFonts w:ascii="Times New Roman" w:hAnsi="Times New Roman" w:cs="Times New Roman"/>
          <w:sz w:val="28"/>
          <w:szCs w:val="28"/>
          <w:lang w:val="uk-UA"/>
        </w:rPr>
        <w:t>2.3.</w:t>
      </w:r>
      <w:r w:rsidR="005F66B6" w:rsidRPr="005F66B6">
        <w:rPr>
          <w:lang w:val="ru-RU"/>
        </w:rPr>
        <w:t xml:space="preserve"> </w:t>
      </w:r>
      <w:r w:rsidR="00595E91" w:rsidRPr="002C7C32">
        <w:rPr>
          <w:rFonts w:ascii="Times New Roman" w:hAnsi="Times New Roman" w:cs="Times New Roman"/>
          <w:sz w:val="28"/>
          <w:szCs w:val="28"/>
          <w:lang w:val="uk-UA"/>
        </w:rPr>
        <w:t xml:space="preserve">Вербалізація наративного коду інтимізації в романі «Оповідь </w:t>
      </w:r>
      <w:r w:rsidR="00F37FE9">
        <w:rPr>
          <w:rFonts w:ascii="Times New Roman" w:hAnsi="Times New Roman" w:cs="Times New Roman"/>
          <w:sz w:val="28"/>
          <w:szCs w:val="28"/>
          <w:lang w:val="uk-UA"/>
        </w:rPr>
        <w:t>С</w:t>
      </w:r>
      <w:r w:rsidR="00595E91" w:rsidRPr="002C7C32">
        <w:rPr>
          <w:rFonts w:ascii="Times New Roman" w:hAnsi="Times New Roman" w:cs="Times New Roman"/>
          <w:sz w:val="28"/>
          <w:szCs w:val="28"/>
          <w:lang w:val="uk-UA"/>
        </w:rPr>
        <w:t>лужниці»…</w:t>
      </w:r>
      <w:r w:rsidR="002C7C32">
        <w:rPr>
          <w:rFonts w:ascii="Times New Roman" w:hAnsi="Times New Roman" w:cs="Times New Roman"/>
          <w:sz w:val="28"/>
          <w:szCs w:val="28"/>
          <w:lang w:val="uk-UA"/>
        </w:rPr>
        <w:t>…………………………</w:t>
      </w:r>
      <w:r w:rsidR="00F37FE9">
        <w:rPr>
          <w:rFonts w:ascii="Times New Roman" w:hAnsi="Times New Roman" w:cs="Times New Roman"/>
          <w:sz w:val="28"/>
          <w:szCs w:val="28"/>
          <w:lang w:val="uk-UA"/>
        </w:rPr>
        <w:t>...</w:t>
      </w:r>
      <w:r w:rsidR="002C7C32">
        <w:rPr>
          <w:rFonts w:ascii="Times New Roman" w:hAnsi="Times New Roman" w:cs="Times New Roman"/>
          <w:sz w:val="28"/>
          <w:szCs w:val="28"/>
          <w:lang w:val="uk-UA"/>
        </w:rPr>
        <w:t>…………………………………</w:t>
      </w:r>
      <w:r w:rsidR="00D265E6">
        <w:rPr>
          <w:rFonts w:ascii="Times New Roman" w:hAnsi="Times New Roman" w:cs="Times New Roman"/>
          <w:sz w:val="28"/>
          <w:szCs w:val="28"/>
          <w:lang w:val="uk-UA"/>
        </w:rPr>
        <w:t>.</w:t>
      </w:r>
      <w:r w:rsidR="002C7C32">
        <w:rPr>
          <w:rFonts w:ascii="Times New Roman" w:hAnsi="Times New Roman" w:cs="Times New Roman"/>
          <w:sz w:val="28"/>
          <w:szCs w:val="28"/>
          <w:lang w:val="uk-UA"/>
        </w:rPr>
        <w:t>…..</w:t>
      </w:r>
      <w:r w:rsidR="00D265E6">
        <w:rPr>
          <w:rFonts w:ascii="Times New Roman" w:hAnsi="Times New Roman" w:cs="Times New Roman"/>
          <w:sz w:val="28"/>
          <w:szCs w:val="28"/>
          <w:lang w:val="uk-UA"/>
        </w:rPr>
        <w:t>42</w:t>
      </w:r>
    </w:p>
    <w:p w14:paraId="2733E74E" w14:textId="330DD8EA" w:rsidR="000F74CA" w:rsidRPr="000F74CA" w:rsidRDefault="000F74CA" w:rsidP="007214AF">
      <w:pPr>
        <w:spacing w:after="0" w:line="360" w:lineRule="auto"/>
        <w:ind w:left="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Висновки до розділу </w:t>
      </w:r>
      <w:r w:rsidR="00DD1A7E">
        <w:rPr>
          <w:rFonts w:ascii="Times New Roman" w:hAnsi="Times New Roman" w:cs="Times New Roman"/>
          <w:sz w:val="28"/>
          <w:szCs w:val="28"/>
          <w:lang w:val="uk-UA"/>
        </w:rPr>
        <w:t>2……………………………………………………</w:t>
      </w:r>
      <w:r w:rsidR="005E4E67">
        <w:rPr>
          <w:rFonts w:ascii="Times New Roman" w:hAnsi="Times New Roman" w:cs="Times New Roman"/>
          <w:sz w:val="28"/>
          <w:szCs w:val="28"/>
          <w:lang w:val="uk-UA"/>
        </w:rPr>
        <w:t>..</w:t>
      </w:r>
      <w:r w:rsidR="00DD1A7E">
        <w:rPr>
          <w:rFonts w:ascii="Times New Roman" w:hAnsi="Times New Roman" w:cs="Times New Roman"/>
          <w:sz w:val="28"/>
          <w:szCs w:val="28"/>
          <w:lang w:val="uk-UA"/>
        </w:rPr>
        <w:t>…</w:t>
      </w:r>
      <w:r w:rsidR="005E4E67">
        <w:rPr>
          <w:rFonts w:ascii="Times New Roman" w:hAnsi="Times New Roman" w:cs="Times New Roman"/>
          <w:sz w:val="28"/>
          <w:szCs w:val="28"/>
          <w:lang w:val="uk-UA"/>
        </w:rPr>
        <w:t>48</w:t>
      </w:r>
    </w:p>
    <w:p w14:paraId="41CB7463" w14:textId="0AD0DCBD" w:rsidR="003A7F20" w:rsidRDefault="002C7C32" w:rsidP="00F65BBC">
      <w:pPr>
        <w:spacing w:after="0"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РОЗДІЛ 3. </w:t>
      </w:r>
      <w:r w:rsidRPr="003A7F20">
        <w:rPr>
          <w:rFonts w:ascii="Times New Roman" w:hAnsi="Times New Roman" w:cs="Times New Roman"/>
          <w:sz w:val="28"/>
          <w:szCs w:val="28"/>
          <w:lang w:val="uk-UA"/>
        </w:rPr>
        <w:t>ВЕРБАЛЬНА РЕПРЕЗЕНТАЦІЯ НАРАТИВН</w:t>
      </w:r>
      <w:r>
        <w:rPr>
          <w:rFonts w:ascii="Times New Roman" w:hAnsi="Times New Roman" w:cs="Times New Roman"/>
          <w:sz w:val="28"/>
          <w:szCs w:val="28"/>
          <w:lang w:val="uk-UA"/>
        </w:rPr>
        <w:t>ИХ</w:t>
      </w:r>
      <w:r w:rsidRPr="003A7F20">
        <w:rPr>
          <w:rFonts w:ascii="Times New Roman" w:hAnsi="Times New Roman" w:cs="Times New Roman"/>
          <w:sz w:val="28"/>
          <w:szCs w:val="28"/>
          <w:lang w:val="uk-UA"/>
        </w:rPr>
        <w:t xml:space="preserve"> ГОЛОС</w:t>
      </w:r>
      <w:r>
        <w:rPr>
          <w:rFonts w:ascii="Times New Roman" w:hAnsi="Times New Roman" w:cs="Times New Roman"/>
          <w:sz w:val="28"/>
          <w:szCs w:val="28"/>
          <w:lang w:val="uk-UA"/>
        </w:rPr>
        <w:t>ІВ</w:t>
      </w:r>
      <w:r w:rsidRPr="003A7F20">
        <w:rPr>
          <w:rFonts w:ascii="Times New Roman" w:hAnsi="Times New Roman" w:cs="Times New Roman"/>
          <w:sz w:val="28"/>
          <w:szCs w:val="28"/>
          <w:lang w:val="uk-UA"/>
        </w:rPr>
        <w:t xml:space="preserve"> У РОМАНІ «</w:t>
      </w:r>
      <w:r>
        <w:rPr>
          <w:rFonts w:ascii="Times New Roman" w:hAnsi="Times New Roman" w:cs="Times New Roman"/>
          <w:sz w:val="28"/>
          <w:szCs w:val="28"/>
          <w:lang w:val="uk-UA"/>
        </w:rPr>
        <w:t>ЗАПОВІТИ»</w:t>
      </w:r>
      <w:r w:rsidR="007214AF">
        <w:rPr>
          <w:rFonts w:ascii="Times New Roman" w:hAnsi="Times New Roman" w:cs="Times New Roman"/>
          <w:sz w:val="28"/>
          <w:szCs w:val="28"/>
          <w:lang w:val="uk-UA"/>
        </w:rPr>
        <w:t>………………………………………………………</w:t>
      </w:r>
      <w:r w:rsidR="005E4E67">
        <w:rPr>
          <w:rFonts w:ascii="Times New Roman" w:hAnsi="Times New Roman" w:cs="Times New Roman"/>
          <w:sz w:val="28"/>
          <w:szCs w:val="28"/>
          <w:lang w:val="uk-UA"/>
        </w:rPr>
        <w:t>..</w:t>
      </w:r>
      <w:r w:rsidR="007214AF">
        <w:rPr>
          <w:rFonts w:ascii="Times New Roman" w:hAnsi="Times New Roman" w:cs="Times New Roman"/>
          <w:sz w:val="28"/>
          <w:szCs w:val="28"/>
          <w:lang w:val="uk-UA"/>
        </w:rPr>
        <w:t>…</w:t>
      </w:r>
      <w:r w:rsidR="005E4E67">
        <w:rPr>
          <w:rFonts w:ascii="Times New Roman" w:hAnsi="Times New Roman" w:cs="Times New Roman"/>
          <w:sz w:val="28"/>
          <w:szCs w:val="28"/>
          <w:lang w:val="uk-UA"/>
        </w:rPr>
        <w:t>50</w:t>
      </w:r>
    </w:p>
    <w:p w14:paraId="19D0C5D1" w14:textId="29D68536" w:rsidR="000F74CA" w:rsidRDefault="000F74CA" w:rsidP="00BD0A66">
      <w:pPr>
        <w:spacing w:after="0" w:line="360" w:lineRule="auto"/>
        <w:ind w:left="426"/>
        <w:jc w:val="both"/>
        <w:rPr>
          <w:rFonts w:ascii="Times New Roman" w:hAnsi="Times New Roman" w:cs="Times New Roman"/>
          <w:sz w:val="28"/>
          <w:szCs w:val="28"/>
          <w:lang w:val="uk-UA"/>
        </w:rPr>
      </w:pPr>
      <w:r>
        <w:rPr>
          <w:rFonts w:ascii="Times New Roman" w:hAnsi="Times New Roman" w:cs="Times New Roman"/>
          <w:sz w:val="28"/>
          <w:szCs w:val="28"/>
          <w:lang w:val="uk-UA"/>
        </w:rPr>
        <w:t>3.1. Вербальна репрезентація наративного голосу Тітки Лідії…………</w:t>
      </w:r>
      <w:r w:rsidR="005E4E67">
        <w:rPr>
          <w:rFonts w:ascii="Times New Roman" w:hAnsi="Times New Roman" w:cs="Times New Roman"/>
          <w:sz w:val="28"/>
          <w:szCs w:val="28"/>
          <w:lang w:val="uk-UA"/>
        </w:rPr>
        <w:t>.</w:t>
      </w:r>
      <w:r w:rsidR="00BD0A66">
        <w:rPr>
          <w:rFonts w:ascii="Times New Roman" w:hAnsi="Times New Roman" w:cs="Times New Roman"/>
          <w:sz w:val="28"/>
          <w:szCs w:val="28"/>
          <w:lang w:val="uk-UA"/>
        </w:rPr>
        <w:t>.</w:t>
      </w:r>
      <w:r>
        <w:rPr>
          <w:rFonts w:ascii="Times New Roman" w:hAnsi="Times New Roman" w:cs="Times New Roman"/>
          <w:sz w:val="28"/>
          <w:szCs w:val="28"/>
          <w:lang w:val="uk-UA"/>
        </w:rPr>
        <w:t>..</w:t>
      </w:r>
      <w:r w:rsidR="00BD0A66">
        <w:rPr>
          <w:rFonts w:ascii="Times New Roman" w:hAnsi="Times New Roman" w:cs="Times New Roman"/>
          <w:sz w:val="28"/>
          <w:szCs w:val="28"/>
          <w:lang w:val="uk-UA"/>
        </w:rPr>
        <w:t>.</w:t>
      </w:r>
      <w:r w:rsidR="005E4E67">
        <w:rPr>
          <w:rFonts w:ascii="Times New Roman" w:hAnsi="Times New Roman" w:cs="Times New Roman"/>
          <w:sz w:val="28"/>
          <w:szCs w:val="28"/>
          <w:lang w:val="uk-UA"/>
        </w:rPr>
        <w:t>52</w:t>
      </w:r>
    </w:p>
    <w:p w14:paraId="28EB497A" w14:textId="7E1482BB" w:rsidR="000F74CA" w:rsidRPr="000F74CA" w:rsidRDefault="000F74CA" w:rsidP="00BD0A66">
      <w:pPr>
        <w:spacing w:after="0" w:line="360" w:lineRule="auto"/>
        <w:ind w:left="426"/>
        <w:jc w:val="both"/>
        <w:rPr>
          <w:rFonts w:ascii="Times New Roman" w:hAnsi="Times New Roman" w:cs="Times New Roman"/>
          <w:sz w:val="28"/>
          <w:szCs w:val="28"/>
          <w:lang w:val="ru-RU"/>
        </w:rPr>
      </w:pPr>
      <w:bookmarkStart w:id="0" w:name="_Hlk215293079"/>
      <w:r>
        <w:rPr>
          <w:rFonts w:ascii="Times New Roman" w:hAnsi="Times New Roman" w:cs="Times New Roman"/>
          <w:sz w:val="28"/>
          <w:szCs w:val="28"/>
          <w:lang w:val="uk-UA"/>
        </w:rPr>
        <w:t>3.2.</w:t>
      </w:r>
      <w:r w:rsidRPr="000F74CA">
        <w:t xml:space="preserve"> </w:t>
      </w:r>
      <w:r w:rsidRPr="000F74CA">
        <w:rPr>
          <w:rFonts w:ascii="Times New Roman" w:hAnsi="Times New Roman" w:cs="Times New Roman"/>
          <w:sz w:val="28"/>
          <w:szCs w:val="28"/>
          <w:lang w:val="uk-UA"/>
        </w:rPr>
        <w:t>Вербальна репрезентація наративного голосу</w:t>
      </w:r>
      <w:r>
        <w:rPr>
          <w:rFonts w:ascii="Times New Roman" w:hAnsi="Times New Roman" w:cs="Times New Roman"/>
          <w:sz w:val="28"/>
          <w:szCs w:val="28"/>
          <w:lang w:val="uk-UA"/>
        </w:rPr>
        <w:t xml:space="preserve"> Агнес………………</w:t>
      </w:r>
      <w:r w:rsidR="005E4E67">
        <w:rPr>
          <w:rFonts w:ascii="Times New Roman" w:hAnsi="Times New Roman" w:cs="Times New Roman"/>
          <w:sz w:val="28"/>
          <w:szCs w:val="28"/>
          <w:lang w:val="uk-UA"/>
        </w:rPr>
        <w:t>..</w:t>
      </w:r>
      <w:r>
        <w:rPr>
          <w:rFonts w:ascii="Times New Roman" w:hAnsi="Times New Roman" w:cs="Times New Roman"/>
          <w:sz w:val="28"/>
          <w:szCs w:val="28"/>
          <w:lang w:val="uk-UA"/>
        </w:rPr>
        <w:t>…</w:t>
      </w:r>
      <w:r w:rsidR="005E4E67">
        <w:rPr>
          <w:rFonts w:ascii="Times New Roman" w:hAnsi="Times New Roman" w:cs="Times New Roman"/>
          <w:sz w:val="28"/>
          <w:szCs w:val="28"/>
          <w:lang w:val="uk-UA"/>
        </w:rPr>
        <w:t>62</w:t>
      </w:r>
    </w:p>
    <w:p w14:paraId="72AE3001" w14:textId="3D159AC4" w:rsidR="000F74CA" w:rsidRDefault="000F74CA" w:rsidP="00BD0A66">
      <w:pPr>
        <w:spacing w:after="0" w:line="360" w:lineRule="auto"/>
        <w:ind w:left="426"/>
        <w:jc w:val="both"/>
        <w:rPr>
          <w:rFonts w:ascii="Times New Roman" w:hAnsi="Times New Roman" w:cs="Times New Roman"/>
          <w:sz w:val="28"/>
          <w:szCs w:val="28"/>
          <w:lang w:val="uk-UA"/>
        </w:rPr>
      </w:pPr>
      <w:r>
        <w:rPr>
          <w:rFonts w:ascii="Times New Roman" w:hAnsi="Times New Roman" w:cs="Times New Roman"/>
          <w:sz w:val="28"/>
          <w:szCs w:val="28"/>
          <w:lang w:val="uk-UA"/>
        </w:rPr>
        <w:t>3.3.</w:t>
      </w:r>
      <w:r w:rsidRPr="000F74CA">
        <w:t xml:space="preserve"> </w:t>
      </w:r>
      <w:r w:rsidRPr="000F74CA">
        <w:rPr>
          <w:rFonts w:ascii="Times New Roman" w:hAnsi="Times New Roman" w:cs="Times New Roman"/>
          <w:sz w:val="28"/>
          <w:szCs w:val="28"/>
          <w:lang w:val="uk-UA"/>
        </w:rPr>
        <w:t>Вербальна репрезентація наративного голосу</w:t>
      </w:r>
      <w:r>
        <w:rPr>
          <w:rFonts w:ascii="Times New Roman" w:hAnsi="Times New Roman" w:cs="Times New Roman"/>
          <w:sz w:val="28"/>
          <w:szCs w:val="28"/>
          <w:lang w:val="uk-UA"/>
        </w:rPr>
        <w:t xml:space="preserve"> Дейзі……………………</w:t>
      </w:r>
      <w:r w:rsidR="005E4E67">
        <w:rPr>
          <w:rFonts w:ascii="Times New Roman" w:hAnsi="Times New Roman" w:cs="Times New Roman"/>
          <w:sz w:val="28"/>
          <w:szCs w:val="28"/>
          <w:lang w:val="uk-UA"/>
        </w:rPr>
        <w:t>70</w:t>
      </w:r>
    </w:p>
    <w:p w14:paraId="0A7A0369" w14:textId="455A7FBB" w:rsidR="000F74CA" w:rsidRDefault="000F74CA" w:rsidP="00BD0A66">
      <w:pPr>
        <w:spacing w:after="0" w:line="360" w:lineRule="auto"/>
        <w:ind w:left="426"/>
        <w:jc w:val="both"/>
        <w:rPr>
          <w:rFonts w:ascii="Times New Roman" w:hAnsi="Times New Roman" w:cs="Times New Roman"/>
          <w:sz w:val="28"/>
          <w:szCs w:val="28"/>
          <w:lang w:val="uk-UA"/>
        </w:rPr>
      </w:pPr>
      <w:r>
        <w:rPr>
          <w:rFonts w:ascii="Times New Roman" w:hAnsi="Times New Roman" w:cs="Times New Roman"/>
          <w:sz w:val="28"/>
          <w:szCs w:val="28"/>
          <w:lang w:val="uk-UA"/>
        </w:rPr>
        <w:t>3.4.</w:t>
      </w:r>
      <w:r w:rsidRPr="000F74CA">
        <w:t xml:space="preserve"> </w:t>
      </w:r>
      <w:r w:rsidRPr="000F74CA">
        <w:rPr>
          <w:rFonts w:ascii="Times New Roman" w:hAnsi="Times New Roman" w:cs="Times New Roman"/>
          <w:sz w:val="28"/>
          <w:szCs w:val="28"/>
          <w:lang w:val="uk-UA"/>
        </w:rPr>
        <w:t>Вербалізація наративного коду інтимізації</w:t>
      </w:r>
      <w:r>
        <w:rPr>
          <w:rFonts w:ascii="Times New Roman" w:hAnsi="Times New Roman" w:cs="Times New Roman"/>
          <w:sz w:val="28"/>
          <w:szCs w:val="28"/>
          <w:lang w:val="uk-UA"/>
        </w:rPr>
        <w:t xml:space="preserve"> в романі «Заповіти»</w:t>
      </w:r>
      <w:bookmarkEnd w:id="0"/>
      <w:r>
        <w:rPr>
          <w:rFonts w:ascii="Times New Roman" w:hAnsi="Times New Roman" w:cs="Times New Roman"/>
          <w:sz w:val="28"/>
          <w:szCs w:val="28"/>
          <w:lang w:val="uk-UA"/>
        </w:rPr>
        <w:t>……</w:t>
      </w:r>
      <w:r w:rsidR="005E4E67">
        <w:rPr>
          <w:rFonts w:ascii="Times New Roman" w:hAnsi="Times New Roman" w:cs="Times New Roman"/>
          <w:sz w:val="28"/>
          <w:szCs w:val="28"/>
          <w:lang w:val="uk-UA"/>
        </w:rPr>
        <w:t>…77</w:t>
      </w:r>
    </w:p>
    <w:p w14:paraId="1D66CDBD" w14:textId="1122763C" w:rsidR="000F74CA" w:rsidRDefault="000F74CA" w:rsidP="00BD0A66">
      <w:pPr>
        <w:spacing w:after="0" w:line="360" w:lineRule="auto"/>
        <w:ind w:left="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Висновки до розділу </w:t>
      </w:r>
      <w:r w:rsidR="00DD1A7E">
        <w:rPr>
          <w:rFonts w:ascii="Times New Roman" w:hAnsi="Times New Roman" w:cs="Times New Roman"/>
          <w:sz w:val="28"/>
          <w:szCs w:val="28"/>
          <w:lang w:val="uk-UA"/>
        </w:rPr>
        <w:t>3………………………………………………………</w:t>
      </w:r>
      <w:r w:rsidR="001E67F6">
        <w:rPr>
          <w:rFonts w:ascii="Times New Roman" w:hAnsi="Times New Roman" w:cs="Times New Roman"/>
          <w:sz w:val="28"/>
          <w:szCs w:val="28"/>
          <w:lang w:val="uk-UA"/>
        </w:rPr>
        <w:t>...86</w:t>
      </w:r>
    </w:p>
    <w:p w14:paraId="459FFD33" w14:textId="65F00826" w:rsidR="00BD0A66" w:rsidRDefault="00BD0A66" w:rsidP="007214A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w:t>
      </w:r>
      <w:r w:rsidR="001E67F6">
        <w:rPr>
          <w:rFonts w:ascii="Times New Roman" w:hAnsi="Times New Roman" w:cs="Times New Roman"/>
          <w:sz w:val="28"/>
          <w:szCs w:val="28"/>
          <w:lang w:val="uk-UA"/>
        </w:rPr>
        <w:t>.89</w:t>
      </w:r>
    </w:p>
    <w:p w14:paraId="2C318544" w14:textId="10AD46F7" w:rsidR="00BD0A66" w:rsidRDefault="00BD0A66" w:rsidP="007214AF">
      <w:pPr>
        <w:spacing w:after="0" w:line="360" w:lineRule="auto"/>
        <w:jc w:val="both"/>
        <w:rPr>
          <w:rFonts w:ascii="Times New Roman" w:hAnsi="Times New Roman" w:cs="Times New Roman"/>
          <w:sz w:val="28"/>
          <w:szCs w:val="28"/>
          <w:lang w:val="uk-UA"/>
        </w:rPr>
      </w:pPr>
      <w:bookmarkStart w:id="1" w:name="_Hlk215291769"/>
      <w:r w:rsidRPr="00BD0A66">
        <w:rPr>
          <w:rFonts w:ascii="Times New Roman" w:hAnsi="Times New Roman" w:cs="Times New Roman"/>
          <w:sz w:val="28"/>
          <w:szCs w:val="28"/>
          <w:lang w:val="uk-UA"/>
        </w:rPr>
        <w:t>СПИСОК ВИКОРИСТАНОЇ ЛІТЕРАТУРИ</w:t>
      </w:r>
      <w:bookmarkEnd w:id="1"/>
      <w:r>
        <w:rPr>
          <w:rFonts w:ascii="Times New Roman" w:hAnsi="Times New Roman" w:cs="Times New Roman"/>
          <w:sz w:val="28"/>
          <w:szCs w:val="28"/>
          <w:lang w:val="uk-UA"/>
        </w:rPr>
        <w:t>……………………………………</w:t>
      </w:r>
      <w:r w:rsidR="00C328E0">
        <w:rPr>
          <w:rFonts w:ascii="Times New Roman" w:hAnsi="Times New Roman" w:cs="Times New Roman"/>
          <w:sz w:val="28"/>
          <w:szCs w:val="28"/>
          <w:lang w:val="uk-UA"/>
        </w:rPr>
        <w:t>.95</w:t>
      </w:r>
    </w:p>
    <w:p w14:paraId="22680159" w14:textId="1B8B8047" w:rsidR="00BD0A66" w:rsidRDefault="00BD0A66" w:rsidP="007214A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ДОДАТКИ………………………………………………………………………</w:t>
      </w:r>
      <w:r w:rsidR="00C328E0">
        <w:rPr>
          <w:rFonts w:ascii="Times New Roman" w:hAnsi="Times New Roman" w:cs="Times New Roman"/>
          <w:sz w:val="28"/>
          <w:szCs w:val="28"/>
          <w:lang w:val="uk-UA"/>
        </w:rPr>
        <w:t>..100</w:t>
      </w:r>
    </w:p>
    <w:p w14:paraId="7C269296" w14:textId="5DD398C5" w:rsidR="00BD0A66" w:rsidRPr="003F7488" w:rsidRDefault="00BD0A66" w:rsidP="003F7488">
      <w:pPr>
        <w:pStyle w:val="a3"/>
        <w:spacing w:after="0" w:line="360" w:lineRule="auto"/>
        <w:ind w:left="360"/>
        <w:jc w:val="both"/>
        <w:rPr>
          <w:rFonts w:ascii="Times New Roman" w:hAnsi="Times New Roman" w:cs="Times New Roman"/>
          <w:sz w:val="28"/>
          <w:szCs w:val="28"/>
          <w:lang w:val="uk-UA"/>
        </w:rPr>
      </w:pPr>
      <w:r w:rsidRPr="003F7488">
        <w:rPr>
          <w:rFonts w:ascii="Times New Roman" w:hAnsi="Times New Roman" w:cs="Times New Roman"/>
          <w:sz w:val="28"/>
          <w:szCs w:val="28"/>
          <w:lang w:val="uk-UA"/>
        </w:rPr>
        <w:t>Додаток А…………………………………………………………</w:t>
      </w:r>
      <w:r w:rsidR="003F7488">
        <w:rPr>
          <w:rFonts w:ascii="Times New Roman" w:hAnsi="Times New Roman" w:cs="Times New Roman"/>
          <w:sz w:val="28"/>
          <w:szCs w:val="28"/>
          <w:lang w:val="uk-UA"/>
        </w:rPr>
        <w:t>…………</w:t>
      </w:r>
      <w:r w:rsidR="00C328E0">
        <w:rPr>
          <w:rFonts w:ascii="Times New Roman" w:hAnsi="Times New Roman" w:cs="Times New Roman"/>
          <w:sz w:val="28"/>
          <w:szCs w:val="28"/>
          <w:lang w:val="uk-UA"/>
        </w:rPr>
        <w:t>..100</w:t>
      </w:r>
    </w:p>
    <w:p w14:paraId="65290DE3" w14:textId="6188206F" w:rsidR="00BD0A66" w:rsidRPr="003F7488" w:rsidRDefault="00BD0A66" w:rsidP="003F7488">
      <w:pPr>
        <w:pStyle w:val="a3"/>
        <w:spacing w:after="0" w:line="360" w:lineRule="auto"/>
        <w:ind w:left="360"/>
        <w:jc w:val="both"/>
        <w:rPr>
          <w:rFonts w:ascii="Times New Roman" w:hAnsi="Times New Roman" w:cs="Times New Roman"/>
          <w:sz w:val="28"/>
          <w:szCs w:val="28"/>
          <w:lang w:val="uk-UA"/>
        </w:rPr>
      </w:pPr>
      <w:r w:rsidRPr="003F7488">
        <w:rPr>
          <w:rFonts w:ascii="Times New Roman" w:hAnsi="Times New Roman" w:cs="Times New Roman"/>
          <w:sz w:val="28"/>
          <w:szCs w:val="28"/>
          <w:lang w:val="uk-UA"/>
        </w:rPr>
        <w:t>Додаток Б……………………….…</w:t>
      </w:r>
      <w:r w:rsidR="003F7488">
        <w:rPr>
          <w:rFonts w:ascii="Times New Roman" w:hAnsi="Times New Roman" w:cs="Times New Roman"/>
          <w:sz w:val="28"/>
          <w:szCs w:val="28"/>
          <w:lang w:val="uk-UA"/>
        </w:rPr>
        <w:t>………………………………………….</w:t>
      </w:r>
      <w:r w:rsidR="00C328E0">
        <w:rPr>
          <w:rFonts w:ascii="Times New Roman" w:hAnsi="Times New Roman" w:cs="Times New Roman"/>
          <w:sz w:val="28"/>
          <w:szCs w:val="28"/>
          <w:lang w:val="uk-UA"/>
        </w:rPr>
        <w:t>.101</w:t>
      </w:r>
    </w:p>
    <w:p w14:paraId="30056721" w14:textId="1D7F367F" w:rsidR="00BD0A66" w:rsidRPr="003F7488" w:rsidRDefault="00BD0A66" w:rsidP="003F7488">
      <w:pPr>
        <w:pStyle w:val="a3"/>
        <w:spacing w:after="0" w:line="360" w:lineRule="auto"/>
        <w:ind w:left="360"/>
        <w:jc w:val="both"/>
        <w:rPr>
          <w:rFonts w:ascii="Times New Roman" w:hAnsi="Times New Roman" w:cs="Times New Roman"/>
          <w:sz w:val="28"/>
          <w:szCs w:val="28"/>
          <w:lang w:val="uk-UA"/>
        </w:rPr>
      </w:pPr>
      <w:r w:rsidRPr="003F7488">
        <w:rPr>
          <w:rFonts w:ascii="Times New Roman" w:hAnsi="Times New Roman" w:cs="Times New Roman"/>
          <w:sz w:val="28"/>
          <w:szCs w:val="28"/>
          <w:lang w:val="uk-UA"/>
        </w:rPr>
        <w:t>Додаток В</w:t>
      </w:r>
      <w:r w:rsidR="003F7488">
        <w:rPr>
          <w:rFonts w:ascii="Times New Roman" w:hAnsi="Times New Roman" w:cs="Times New Roman"/>
          <w:sz w:val="28"/>
          <w:szCs w:val="28"/>
          <w:lang w:val="uk-UA"/>
        </w:rPr>
        <w:t>……………………………………………………………………</w:t>
      </w:r>
      <w:r w:rsidR="00C328E0">
        <w:rPr>
          <w:rFonts w:ascii="Times New Roman" w:hAnsi="Times New Roman" w:cs="Times New Roman"/>
          <w:sz w:val="28"/>
          <w:szCs w:val="28"/>
          <w:lang w:val="uk-UA"/>
        </w:rPr>
        <w:t>..102</w:t>
      </w:r>
    </w:p>
    <w:p w14:paraId="7837AEAF" w14:textId="3699AF8C" w:rsidR="00BD0A66" w:rsidRPr="003F7488" w:rsidRDefault="00BD0A66" w:rsidP="003F7488">
      <w:pPr>
        <w:pStyle w:val="a3"/>
        <w:spacing w:after="0" w:line="360" w:lineRule="auto"/>
        <w:ind w:left="360"/>
        <w:jc w:val="both"/>
        <w:rPr>
          <w:rFonts w:ascii="Times New Roman" w:hAnsi="Times New Roman" w:cs="Times New Roman"/>
          <w:sz w:val="28"/>
          <w:szCs w:val="28"/>
          <w:lang w:val="uk-UA"/>
        </w:rPr>
      </w:pPr>
      <w:r w:rsidRPr="003F7488">
        <w:rPr>
          <w:rFonts w:ascii="Times New Roman" w:hAnsi="Times New Roman" w:cs="Times New Roman"/>
          <w:sz w:val="28"/>
          <w:szCs w:val="28"/>
          <w:lang w:val="uk-UA"/>
        </w:rPr>
        <w:t>Додаток Г</w:t>
      </w:r>
      <w:r w:rsidR="003F7488">
        <w:rPr>
          <w:rFonts w:ascii="Times New Roman" w:hAnsi="Times New Roman" w:cs="Times New Roman"/>
          <w:sz w:val="28"/>
          <w:szCs w:val="28"/>
          <w:lang w:val="uk-UA"/>
        </w:rPr>
        <w:t>……………………………………………………………………</w:t>
      </w:r>
      <w:r w:rsidR="00C328E0">
        <w:rPr>
          <w:rFonts w:ascii="Times New Roman" w:hAnsi="Times New Roman" w:cs="Times New Roman"/>
          <w:sz w:val="28"/>
          <w:szCs w:val="28"/>
          <w:lang w:val="uk-UA"/>
        </w:rPr>
        <w:t>...103</w:t>
      </w:r>
    </w:p>
    <w:p w14:paraId="26BC6D47" w14:textId="3D4FB9DA" w:rsidR="00BD0A66" w:rsidRPr="003F7488" w:rsidRDefault="00BD0A66" w:rsidP="003F7488">
      <w:pPr>
        <w:pStyle w:val="a3"/>
        <w:spacing w:after="0" w:line="360" w:lineRule="auto"/>
        <w:ind w:left="360"/>
        <w:jc w:val="both"/>
        <w:rPr>
          <w:rFonts w:ascii="Times New Roman" w:hAnsi="Times New Roman" w:cs="Times New Roman"/>
          <w:sz w:val="28"/>
          <w:szCs w:val="28"/>
          <w:lang w:val="uk-UA"/>
        </w:rPr>
      </w:pPr>
      <w:r w:rsidRPr="003F7488">
        <w:rPr>
          <w:rFonts w:ascii="Times New Roman" w:hAnsi="Times New Roman" w:cs="Times New Roman"/>
          <w:sz w:val="28"/>
          <w:szCs w:val="28"/>
          <w:lang w:val="uk-UA"/>
        </w:rPr>
        <w:t>Додаток Д</w:t>
      </w:r>
      <w:r w:rsidR="003F7488">
        <w:rPr>
          <w:rFonts w:ascii="Times New Roman" w:hAnsi="Times New Roman" w:cs="Times New Roman"/>
          <w:sz w:val="28"/>
          <w:szCs w:val="28"/>
          <w:lang w:val="uk-UA"/>
        </w:rPr>
        <w:t>……………………………………………………………………</w:t>
      </w:r>
      <w:r w:rsidR="00C328E0">
        <w:rPr>
          <w:rFonts w:ascii="Times New Roman" w:hAnsi="Times New Roman" w:cs="Times New Roman"/>
          <w:sz w:val="28"/>
          <w:szCs w:val="28"/>
          <w:lang w:val="uk-UA"/>
        </w:rPr>
        <w:t>..104</w:t>
      </w:r>
    </w:p>
    <w:p w14:paraId="45A6CD8E" w14:textId="1EF1CCEF" w:rsidR="00BD0A66" w:rsidRPr="0009264F" w:rsidRDefault="00BD0A66" w:rsidP="007214A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SUMMARY</w:t>
      </w:r>
      <w:r w:rsidR="003F7488" w:rsidRPr="00F02D80">
        <w:rPr>
          <w:rFonts w:ascii="Times New Roman" w:hAnsi="Times New Roman" w:cs="Times New Roman"/>
          <w:sz w:val="28"/>
          <w:szCs w:val="28"/>
          <w:lang w:val="uk-UA"/>
        </w:rPr>
        <w:t>………………………………………………………………………</w:t>
      </w:r>
      <w:r w:rsidR="00C328E0">
        <w:rPr>
          <w:rFonts w:ascii="Times New Roman" w:hAnsi="Times New Roman" w:cs="Times New Roman"/>
          <w:sz w:val="28"/>
          <w:szCs w:val="28"/>
          <w:lang w:val="uk-UA"/>
        </w:rPr>
        <w:t>105</w:t>
      </w:r>
    </w:p>
    <w:p w14:paraId="2177894F" w14:textId="77777777" w:rsidR="00256D30" w:rsidRDefault="00256D30" w:rsidP="00753E2B">
      <w:pPr>
        <w:spacing w:after="0" w:line="360" w:lineRule="auto"/>
        <w:jc w:val="center"/>
        <w:rPr>
          <w:rFonts w:ascii="Times New Roman" w:hAnsi="Times New Roman" w:cs="Times New Roman"/>
          <w:b/>
          <w:bCs/>
          <w:sz w:val="28"/>
          <w:szCs w:val="28"/>
          <w:lang w:val="uk-UA"/>
        </w:rPr>
      </w:pPr>
    </w:p>
    <w:p w14:paraId="57BB0906" w14:textId="6630BDDD" w:rsidR="00256D30" w:rsidRDefault="00256D30" w:rsidP="00753E2B">
      <w:pPr>
        <w:spacing w:after="0"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ВСТУП</w:t>
      </w:r>
    </w:p>
    <w:p w14:paraId="578865B1" w14:textId="58976865" w:rsidR="00256D30" w:rsidRDefault="00030499" w:rsidP="00714A9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Останнім часом </w:t>
      </w:r>
      <w:r w:rsidRPr="00030499">
        <w:rPr>
          <w:rFonts w:ascii="Times New Roman" w:hAnsi="Times New Roman" w:cs="Times New Roman"/>
          <w:sz w:val="28"/>
          <w:szCs w:val="28"/>
          <w:lang w:val="uk-UA"/>
        </w:rPr>
        <w:t>питання організації оповіді та механізмів конструювання наративного голосу набувають особливої актуальності у сучасному літературознавстві та лінгвістиці. Розвиток наратології, зумовлений переорієнтацією гуманітарних наук на вивчення способів подання змісту, виводить на передній план дослідження тих мовних та структурних засобів, через які формується оповідь. У цьому контексті особливого значення набуває аналіз жіночої нарації, яка історично залишалася маргіналізованою та недооціненою, попри її унікальні комунікативні та стилістичні особливості.</w:t>
      </w:r>
    </w:p>
    <w:p w14:paraId="1C33969E" w14:textId="5122003A" w:rsidR="00256D30" w:rsidRDefault="00714A91" w:rsidP="004A56DD">
      <w:pPr>
        <w:spacing w:after="0" w:line="360" w:lineRule="auto"/>
        <w:ind w:firstLine="851"/>
        <w:jc w:val="both"/>
        <w:rPr>
          <w:rFonts w:ascii="Times New Roman" w:hAnsi="Times New Roman" w:cs="Times New Roman"/>
          <w:sz w:val="28"/>
          <w:szCs w:val="28"/>
          <w:lang w:val="uk-UA"/>
        </w:rPr>
      </w:pPr>
      <w:r w:rsidRPr="00714A91">
        <w:rPr>
          <w:rFonts w:ascii="Times New Roman" w:hAnsi="Times New Roman" w:cs="Times New Roman"/>
          <w:sz w:val="28"/>
          <w:szCs w:val="28"/>
          <w:lang w:val="uk-UA"/>
        </w:rPr>
        <w:t xml:space="preserve">Сучасна література, зокрема жіноче письмо, активно переосмислює традиційні моделі оповіді, розширюючи уявлення про роль наратора, його функції й способи взаємодії з читачем. Однією з авторок, чия творчість відіграла значну роль у цьому процесі, є Маргарет Етвуд. Її романи «Оповідь </w:t>
      </w:r>
      <w:r w:rsidR="00F37FE9">
        <w:rPr>
          <w:rFonts w:ascii="Times New Roman" w:hAnsi="Times New Roman" w:cs="Times New Roman"/>
          <w:sz w:val="28"/>
          <w:szCs w:val="28"/>
          <w:lang w:val="uk-UA"/>
        </w:rPr>
        <w:t>С</w:t>
      </w:r>
      <w:r w:rsidRPr="00714A91">
        <w:rPr>
          <w:rFonts w:ascii="Times New Roman" w:hAnsi="Times New Roman" w:cs="Times New Roman"/>
          <w:sz w:val="28"/>
          <w:szCs w:val="28"/>
          <w:lang w:val="uk-UA"/>
        </w:rPr>
        <w:t>лужниці» та «Заповіти» демонструють новаторські підходи до вибудови наративних голосів жінок у дистопічному контексті, де мова стає не лише інструментом зображення реальності, а й засобом опору, самовираження та збереження ідентичності.</w:t>
      </w:r>
    </w:p>
    <w:p w14:paraId="517FABA5" w14:textId="3C3DFAF2" w:rsidR="00DC3B07" w:rsidRDefault="00DC3B07" w:rsidP="004A56DD">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Тому </w:t>
      </w:r>
      <w:r w:rsidRPr="00DC3B07">
        <w:rPr>
          <w:rFonts w:ascii="Times New Roman" w:hAnsi="Times New Roman" w:cs="Times New Roman"/>
          <w:b/>
          <w:bCs/>
          <w:sz w:val="28"/>
          <w:szCs w:val="28"/>
          <w:lang w:val="uk-UA"/>
        </w:rPr>
        <w:t>актуальність даного дослідження</w:t>
      </w:r>
      <w:r w:rsidRPr="00DC3B07">
        <w:rPr>
          <w:rFonts w:ascii="Times New Roman" w:hAnsi="Times New Roman" w:cs="Times New Roman"/>
          <w:sz w:val="28"/>
          <w:szCs w:val="28"/>
          <w:lang w:val="uk-UA"/>
        </w:rPr>
        <w:t xml:space="preserve"> зумовлена зростаючим науковим інтересом до гендерних аспектів наративу, потребою уточнення ролі лінгвістичних механізмів у створенні жіночого голосу та </w:t>
      </w:r>
      <w:r w:rsidR="007508B6">
        <w:rPr>
          <w:rFonts w:ascii="Times New Roman" w:hAnsi="Times New Roman" w:cs="Times New Roman"/>
          <w:sz w:val="28"/>
          <w:szCs w:val="28"/>
          <w:lang w:val="uk-UA"/>
        </w:rPr>
        <w:t xml:space="preserve">важливістю </w:t>
      </w:r>
      <w:r w:rsidR="007508B6" w:rsidRPr="007508B6">
        <w:rPr>
          <w:rFonts w:ascii="Times New Roman" w:hAnsi="Times New Roman" w:cs="Times New Roman"/>
          <w:sz w:val="28"/>
          <w:szCs w:val="28"/>
          <w:lang w:val="uk-UA"/>
        </w:rPr>
        <w:t xml:space="preserve">переконання, що </w:t>
      </w:r>
      <w:r w:rsidR="007508B6">
        <w:rPr>
          <w:rFonts w:ascii="Times New Roman" w:hAnsi="Times New Roman" w:cs="Times New Roman"/>
          <w:sz w:val="28"/>
          <w:szCs w:val="28"/>
          <w:lang w:val="uk-UA"/>
        </w:rPr>
        <w:t>творчість</w:t>
      </w:r>
      <w:r w:rsidR="007508B6" w:rsidRPr="007508B6">
        <w:rPr>
          <w:rFonts w:ascii="Times New Roman" w:hAnsi="Times New Roman" w:cs="Times New Roman"/>
          <w:sz w:val="28"/>
          <w:szCs w:val="28"/>
          <w:lang w:val="uk-UA"/>
        </w:rPr>
        <w:t xml:space="preserve"> М. Етвуд є яскравим зразком жіночої оповіді,</w:t>
      </w:r>
      <w:r w:rsidR="007508B6">
        <w:rPr>
          <w:rFonts w:ascii="Times New Roman" w:hAnsi="Times New Roman" w:cs="Times New Roman"/>
          <w:sz w:val="28"/>
          <w:szCs w:val="28"/>
          <w:lang w:val="uk-UA"/>
        </w:rPr>
        <w:t xml:space="preserve"> </w:t>
      </w:r>
      <w:r w:rsidR="00304302">
        <w:rPr>
          <w:rFonts w:ascii="Times New Roman" w:hAnsi="Times New Roman" w:cs="Times New Roman"/>
          <w:sz w:val="28"/>
          <w:szCs w:val="28"/>
          <w:lang w:val="uk-UA"/>
        </w:rPr>
        <w:t>яка</w:t>
      </w:r>
      <w:r w:rsidR="007508B6" w:rsidRPr="007508B6">
        <w:rPr>
          <w:rFonts w:ascii="Times New Roman" w:hAnsi="Times New Roman" w:cs="Times New Roman"/>
          <w:sz w:val="28"/>
          <w:szCs w:val="28"/>
          <w:lang w:val="uk-UA"/>
        </w:rPr>
        <w:t xml:space="preserve"> демонстру</w:t>
      </w:r>
      <w:r w:rsidR="007508B6">
        <w:rPr>
          <w:rFonts w:ascii="Times New Roman" w:hAnsi="Times New Roman" w:cs="Times New Roman"/>
          <w:sz w:val="28"/>
          <w:szCs w:val="28"/>
          <w:lang w:val="uk-UA"/>
        </w:rPr>
        <w:t>є</w:t>
      </w:r>
      <w:r w:rsidR="007508B6" w:rsidRPr="007508B6">
        <w:rPr>
          <w:rFonts w:ascii="Times New Roman" w:hAnsi="Times New Roman" w:cs="Times New Roman"/>
          <w:sz w:val="28"/>
          <w:szCs w:val="28"/>
          <w:lang w:val="uk-UA"/>
        </w:rPr>
        <w:t xml:space="preserve"> новаторство та багатогранність сучасної світової літератури.</w:t>
      </w:r>
    </w:p>
    <w:p w14:paraId="54E14A95" w14:textId="71CC42D7" w:rsidR="00256D30" w:rsidRDefault="00304302" w:rsidP="004A56DD">
      <w:pPr>
        <w:spacing w:after="0" w:line="360" w:lineRule="auto"/>
        <w:ind w:firstLine="851"/>
        <w:jc w:val="both"/>
        <w:rPr>
          <w:rFonts w:ascii="Times New Roman" w:hAnsi="Times New Roman" w:cs="Times New Roman"/>
          <w:sz w:val="28"/>
          <w:szCs w:val="28"/>
          <w:lang w:val="uk-UA"/>
        </w:rPr>
      </w:pPr>
      <w:r w:rsidRPr="00304302">
        <w:rPr>
          <w:rFonts w:ascii="Times New Roman" w:hAnsi="Times New Roman" w:cs="Times New Roman"/>
          <w:b/>
          <w:bCs/>
          <w:sz w:val="28"/>
          <w:szCs w:val="28"/>
          <w:lang w:val="uk-UA"/>
        </w:rPr>
        <w:t>Головною метою роботи</w:t>
      </w:r>
      <w:r>
        <w:rPr>
          <w:rFonts w:ascii="Times New Roman" w:hAnsi="Times New Roman" w:cs="Times New Roman"/>
          <w:sz w:val="28"/>
          <w:szCs w:val="28"/>
          <w:lang w:val="uk-UA"/>
        </w:rPr>
        <w:t xml:space="preserve"> є </w:t>
      </w:r>
      <w:r w:rsidR="00112922">
        <w:rPr>
          <w:rFonts w:ascii="Times New Roman" w:hAnsi="Times New Roman" w:cs="Times New Roman"/>
          <w:sz w:val="28"/>
          <w:szCs w:val="28"/>
          <w:lang w:val="uk-UA"/>
        </w:rPr>
        <w:t xml:space="preserve">аналіз </w:t>
      </w:r>
      <w:r w:rsidR="00112922" w:rsidRPr="00112922">
        <w:rPr>
          <w:rFonts w:ascii="Times New Roman" w:hAnsi="Times New Roman" w:cs="Times New Roman"/>
          <w:sz w:val="28"/>
          <w:szCs w:val="28"/>
          <w:lang w:val="uk-UA"/>
        </w:rPr>
        <w:t>лексико-семантичних, синтаксичних та стилістичних засобів,</w:t>
      </w:r>
      <w:r w:rsidR="00112922" w:rsidRPr="00112922">
        <w:rPr>
          <w:rFonts w:ascii="Times New Roman" w:hAnsi="Times New Roman" w:cs="Times New Roman"/>
          <w:sz w:val="28"/>
          <w:szCs w:val="28"/>
        </w:rPr>
        <w:t xml:space="preserve"> </w:t>
      </w:r>
      <w:r w:rsidR="00112922" w:rsidRPr="00112922">
        <w:rPr>
          <w:rFonts w:ascii="Times New Roman" w:hAnsi="Times New Roman" w:cs="Times New Roman"/>
          <w:sz w:val="28"/>
          <w:szCs w:val="28"/>
          <w:lang w:val="uk-UA"/>
        </w:rPr>
        <w:t>за допомогою яких</w:t>
      </w:r>
      <w:r w:rsidR="00112922">
        <w:rPr>
          <w:lang w:val="uk-UA"/>
        </w:rPr>
        <w:t xml:space="preserve"> </w:t>
      </w:r>
      <w:r w:rsidR="00112922" w:rsidRPr="00112922">
        <w:rPr>
          <w:rFonts w:ascii="Times New Roman" w:hAnsi="Times New Roman" w:cs="Times New Roman"/>
          <w:sz w:val="28"/>
          <w:szCs w:val="28"/>
          <w:lang w:val="uk-UA"/>
        </w:rPr>
        <w:t xml:space="preserve">формується жіночий наративний голос у романах Маргарет Етвуд «Оповідь </w:t>
      </w:r>
      <w:r w:rsidR="00F37FE9">
        <w:rPr>
          <w:rFonts w:ascii="Times New Roman" w:hAnsi="Times New Roman" w:cs="Times New Roman"/>
          <w:sz w:val="28"/>
          <w:szCs w:val="28"/>
          <w:lang w:val="uk-UA"/>
        </w:rPr>
        <w:t>С</w:t>
      </w:r>
      <w:r w:rsidR="00112922" w:rsidRPr="00112922">
        <w:rPr>
          <w:rFonts w:ascii="Times New Roman" w:hAnsi="Times New Roman" w:cs="Times New Roman"/>
          <w:sz w:val="28"/>
          <w:szCs w:val="28"/>
          <w:lang w:val="uk-UA"/>
        </w:rPr>
        <w:t>лужниці» та «Заповіти»</w:t>
      </w:r>
      <w:r w:rsidR="003769AA">
        <w:rPr>
          <w:rFonts w:ascii="Times New Roman" w:hAnsi="Times New Roman" w:cs="Times New Roman"/>
          <w:sz w:val="28"/>
          <w:szCs w:val="28"/>
          <w:lang w:val="uk-UA"/>
        </w:rPr>
        <w:t xml:space="preserve">, </w:t>
      </w:r>
      <w:r w:rsidR="00005707">
        <w:rPr>
          <w:rFonts w:ascii="Times New Roman" w:hAnsi="Times New Roman" w:cs="Times New Roman"/>
          <w:sz w:val="28"/>
          <w:szCs w:val="28"/>
          <w:lang w:val="uk-UA"/>
        </w:rPr>
        <w:t xml:space="preserve">виявлення </w:t>
      </w:r>
      <w:r w:rsidR="003769AA" w:rsidRPr="003769AA">
        <w:rPr>
          <w:rFonts w:ascii="Times New Roman" w:hAnsi="Times New Roman" w:cs="Times New Roman"/>
          <w:sz w:val="28"/>
          <w:szCs w:val="28"/>
          <w:lang w:val="uk-UA"/>
        </w:rPr>
        <w:t xml:space="preserve">механізмів інтимізації, які забезпечують зближення наратора з читачем, а також </w:t>
      </w:r>
      <w:r w:rsidR="00172CA2" w:rsidRPr="00172CA2">
        <w:rPr>
          <w:rFonts w:ascii="Times New Roman" w:hAnsi="Times New Roman" w:cs="Times New Roman"/>
          <w:sz w:val="28"/>
          <w:szCs w:val="28"/>
          <w:lang w:val="uk-UA"/>
        </w:rPr>
        <w:t xml:space="preserve">дослідження новаторських стратегій, </w:t>
      </w:r>
      <w:r w:rsidR="00172CA2">
        <w:rPr>
          <w:rFonts w:ascii="Times New Roman" w:hAnsi="Times New Roman" w:cs="Times New Roman"/>
          <w:sz w:val="28"/>
          <w:szCs w:val="28"/>
          <w:lang w:val="uk-UA"/>
        </w:rPr>
        <w:t>які</w:t>
      </w:r>
      <w:r w:rsidR="00172CA2" w:rsidRPr="00172CA2">
        <w:rPr>
          <w:rFonts w:ascii="Times New Roman" w:hAnsi="Times New Roman" w:cs="Times New Roman"/>
          <w:sz w:val="28"/>
          <w:szCs w:val="28"/>
          <w:lang w:val="uk-UA"/>
        </w:rPr>
        <w:t xml:space="preserve"> підтверджують, що ці романи є яскравим і переконливим прикладом жіночої оповіді в сучасній літературі.</w:t>
      </w:r>
    </w:p>
    <w:p w14:paraId="61206CC0" w14:textId="3CA44D26" w:rsidR="00256D30" w:rsidRDefault="003769AA" w:rsidP="004A56DD">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Досягнення </w:t>
      </w:r>
      <w:r w:rsidRPr="003769AA">
        <w:rPr>
          <w:rFonts w:ascii="Times New Roman" w:hAnsi="Times New Roman" w:cs="Times New Roman"/>
          <w:sz w:val="28"/>
          <w:szCs w:val="28"/>
          <w:lang w:val="uk-UA"/>
        </w:rPr>
        <w:t xml:space="preserve">поставленої мети передбачає </w:t>
      </w:r>
      <w:r>
        <w:rPr>
          <w:rFonts w:ascii="Times New Roman" w:hAnsi="Times New Roman" w:cs="Times New Roman"/>
          <w:sz w:val="28"/>
          <w:szCs w:val="28"/>
          <w:lang w:val="uk-UA"/>
        </w:rPr>
        <w:t>вирішення</w:t>
      </w:r>
      <w:r w:rsidRPr="003769AA">
        <w:rPr>
          <w:rFonts w:ascii="Times New Roman" w:hAnsi="Times New Roman" w:cs="Times New Roman"/>
          <w:sz w:val="28"/>
          <w:szCs w:val="28"/>
          <w:lang w:val="uk-UA"/>
        </w:rPr>
        <w:t xml:space="preserve"> </w:t>
      </w:r>
      <w:r>
        <w:rPr>
          <w:rFonts w:ascii="Times New Roman" w:hAnsi="Times New Roman" w:cs="Times New Roman"/>
          <w:sz w:val="28"/>
          <w:szCs w:val="28"/>
          <w:lang w:val="uk-UA"/>
        </w:rPr>
        <w:t>наступних</w:t>
      </w:r>
      <w:r w:rsidRPr="003769AA">
        <w:rPr>
          <w:rFonts w:ascii="Times New Roman" w:hAnsi="Times New Roman" w:cs="Times New Roman"/>
          <w:sz w:val="28"/>
          <w:szCs w:val="28"/>
          <w:lang w:val="uk-UA"/>
        </w:rPr>
        <w:t xml:space="preserve"> </w:t>
      </w:r>
      <w:r w:rsidRPr="003769AA">
        <w:rPr>
          <w:rFonts w:ascii="Times New Roman" w:hAnsi="Times New Roman" w:cs="Times New Roman"/>
          <w:b/>
          <w:bCs/>
          <w:sz w:val="28"/>
          <w:szCs w:val="28"/>
          <w:lang w:val="uk-UA"/>
        </w:rPr>
        <w:t>завдань</w:t>
      </w:r>
      <w:r w:rsidRPr="003769AA">
        <w:rPr>
          <w:rFonts w:ascii="Times New Roman" w:hAnsi="Times New Roman" w:cs="Times New Roman"/>
          <w:sz w:val="28"/>
          <w:szCs w:val="28"/>
          <w:lang w:val="uk-UA"/>
        </w:rPr>
        <w:t>:</w:t>
      </w:r>
    </w:p>
    <w:p w14:paraId="51DCBC8C" w14:textId="77777777" w:rsidR="00172CA2" w:rsidRDefault="00172CA2" w:rsidP="00714A91">
      <w:pPr>
        <w:spacing w:after="0" w:line="360" w:lineRule="auto"/>
        <w:ind w:firstLine="851"/>
        <w:jc w:val="both"/>
        <w:rPr>
          <w:rFonts w:ascii="Times New Roman" w:hAnsi="Times New Roman" w:cs="Times New Roman"/>
          <w:sz w:val="28"/>
          <w:szCs w:val="28"/>
          <w:lang w:val="uk-UA"/>
        </w:rPr>
      </w:pPr>
    </w:p>
    <w:p w14:paraId="138EFEC4" w14:textId="395B03E6" w:rsidR="00172CA2" w:rsidRDefault="004A6920" w:rsidP="00172CA2">
      <w:pPr>
        <w:pStyle w:val="a3"/>
        <w:numPr>
          <w:ilvl w:val="0"/>
          <w:numId w:val="3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4A6920">
        <w:rPr>
          <w:rFonts w:ascii="Times New Roman" w:hAnsi="Times New Roman" w:cs="Times New Roman"/>
          <w:sz w:val="28"/>
          <w:szCs w:val="28"/>
          <w:lang w:val="uk-UA"/>
        </w:rPr>
        <w:t>изначити теоретико-методологічні засади наратологі</w:t>
      </w:r>
      <w:r>
        <w:rPr>
          <w:rFonts w:ascii="Times New Roman" w:hAnsi="Times New Roman" w:cs="Times New Roman"/>
          <w:sz w:val="28"/>
          <w:szCs w:val="28"/>
          <w:lang w:val="uk-UA"/>
        </w:rPr>
        <w:t>ї;</w:t>
      </w:r>
    </w:p>
    <w:p w14:paraId="4B43BA2D" w14:textId="6428F7AC" w:rsidR="004A6920" w:rsidRDefault="004A6920" w:rsidP="00172CA2">
      <w:pPr>
        <w:pStyle w:val="a3"/>
        <w:numPr>
          <w:ilvl w:val="0"/>
          <w:numId w:val="31"/>
        </w:numPr>
        <w:spacing w:after="0" w:line="360" w:lineRule="auto"/>
        <w:jc w:val="both"/>
        <w:rPr>
          <w:rFonts w:ascii="Times New Roman" w:hAnsi="Times New Roman" w:cs="Times New Roman"/>
          <w:sz w:val="28"/>
          <w:szCs w:val="28"/>
          <w:lang w:val="uk-UA"/>
        </w:rPr>
      </w:pPr>
      <w:r w:rsidRPr="004A6920">
        <w:rPr>
          <w:rFonts w:ascii="Times New Roman" w:hAnsi="Times New Roman" w:cs="Times New Roman"/>
          <w:sz w:val="28"/>
          <w:szCs w:val="28"/>
          <w:lang w:val="uk-UA"/>
        </w:rPr>
        <w:t>проаналізувати розвиток жіночо</w:t>
      </w:r>
      <w:r w:rsidR="004A56DD">
        <w:rPr>
          <w:rFonts w:ascii="Times New Roman" w:hAnsi="Times New Roman" w:cs="Times New Roman"/>
          <w:sz w:val="28"/>
          <w:szCs w:val="28"/>
          <w:lang w:val="uk-UA"/>
        </w:rPr>
        <w:t xml:space="preserve">ї оповіді </w:t>
      </w:r>
      <w:r w:rsidRPr="004A6920">
        <w:rPr>
          <w:rFonts w:ascii="Times New Roman" w:hAnsi="Times New Roman" w:cs="Times New Roman"/>
          <w:sz w:val="28"/>
          <w:szCs w:val="28"/>
          <w:lang w:val="uk-UA"/>
        </w:rPr>
        <w:t xml:space="preserve">у світовій літературі </w:t>
      </w:r>
      <w:r>
        <w:rPr>
          <w:rFonts w:ascii="Times New Roman" w:hAnsi="Times New Roman" w:cs="Times New Roman"/>
          <w:sz w:val="28"/>
          <w:szCs w:val="28"/>
          <w:lang w:val="uk-UA"/>
        </w:rPr>
        <w:t>та</w:t>
      </w:r>
      <w:r w:rsidRPr="004A692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виділити </w:t>
      </w:r>
      <w:r w:rsidRPr="004A6920">
        <w:rPr>
          <w:rFonts w:ascii="Times New Roman" w:hAnsi="Times New Roman" w:cs="Times New Roman"/>
          <w:sz w:val="28"/>
          <w:szCs w:val="28"/>
          <w:lang w:val="uk-UA"/>
        </w:rPr>
        <w:t>особливості</w:t>
      </w:r>
      <w:r w:rsidR="004A56DD" w:rsidRPr="004A56DD">
        <w:rPr>
          <w:rFonts w:ascii="Times New Roman" w:hAnsi="Times New Roman" w:cs="Times New Roman"/>
          <w:sz w:val="28"/>
          <w:szCs w:val="28"/>
          <w:lang w:val="uk-UA"/>
        </w:rPr>
        <w:t xml:space="preserve"> </w:t>
      </w:r>
      <w:r w:rsidR="004A56DD">
        <w:rPr>
          <w:rFonts w:ascii="Times New Roman" w:hAnsi="Times New Roman" w:cs="Times New Roman"/>
          <w:sz w:val="28"/>
          <w:szCs w:val="28"/>
          <w:lang w:val="uk-UA"/>
        </w:rPr>
        <w:t xml:space="preserve">жіночого </w:t>
      </w:r>
      <w:r w:rsidR="004A56DD" w:rsidRPr="004A6920">
        <w:rPr>
          <w:rFonts w:ascii="Times New Roman" w:hAnsi="Times New Roman" w:cs="Times New Roman"/>
          <w:sz w:val="28"/>
          <w:szCs w:val="28"/>
          <w:lang w:val="uk-UA"/>
        </w:rPr>
        <w:t>наративного голосу</w:t>
      </w:r>
      <w:r>
        <w:rPr>
          <w:rFonts w:ascii="Times New Roman" w:hAnsi="Times New Roman" w:cs="Times New Roman"/>
          <w:sz w:val="28"/>
          <w:szCs w:val="28"/>
          <w:lang w:val="uk-UA"/>
        </w:rPr>
        <w:t>;</w:t>
      </w:r>
    </w:p>
    <w:p w14:paraId="0112AAE0" w14:textId="616B993D" w:rsidR="004A6920" w:rsidRDefault="004A6920" w:rsidP="00172CA2">
      <w:pPr>
        <w:pStyle w:val="a3"/>
        <w:numPr>
          <w:ilvl w:val="0"/>
          <w:numId w:val="31"/>
        </w:numPr>
        <w:spacing w:after="0" w:line="360" w:lineRule="auto"/>
        <w:jc w:val="both"/>
        <w:rPr>
          <w:rFonts w:ascii="Times New Roman" w:hAnsi="Times New Roman" w:cs="Times New Roman"/>
          <w:sz w:val="28"/>
          <w:szCs w:val="28"/>
          <w:lang w:val="uk-UA"/>
        </w:rPr>
      </w:pPr>
      <w:r w:rsidRPr="004A6920">
        <w:rPr>
          <w:rFonts w:ascii="Times New Roman" w:hAnsi="Times New Roman" w:cs="Times New Roman"/>
          <w:sz w:val="28"/>
          <w:szCs w:val="28"/>
          <w:lang w:val="uk-UA"/>
        </w:rPr>
        <w:t xml:space="preserve"> </w:t>
      </w:r>
      <w:r w:rsidR="00844578">
        <w:rPr>
          <w:rFonts w:ascii="Times New Roman" w:hAnsi="Times New Roman" w:cs="Times New Roman"/>
          <w:sz w:val="28"/>
          <w:szCs w:val="28"/>
          <w:lang w:val="uk-UA"/>
        </w:rPr>
        <w:t>о</w:t>
      </w:r>
      <w:r w:rsidR="00844578" w:rsidRPr="00844578">
        <w:rPr>
          <w:rFonts w:ascii="Times New Roman" w:hAnsi="Times New Roman" w:cs="Times New Roman"/>
          <w:sz w:val="28"/>
          <w:szCs w:val="28"/>
          <w:lang w:val="uk-UA"/>
        </w:rPr>
        <w:t>креслити основні риси новаторства Маргарет Етвуд у контексті сучасної літератури</w:t>
      </w:r>
      <w:r w:rsidR="00844578">
        <w:rPr>
          <w:rFonts w:ascii="Times New Roman" w:hAnsi="Times New Roman" w:cs="Times New Roman"/>
          <w:sz w:val="28"/>
          <w:szCs w:val="28"/>
          <w:lang w:val="uk-UA"/>
        </w:rPr>
        <w:t>;</w:t>
      </w:r>
    </w:p>
    <w:p w14:paraId="77E2A488" w14:textId="7E9183F2" w:rsidR="00844578" w:rsidRDefault="00844578" w:rsidP="00172CA2">
      <w:pPr>
        <w:pStyle w:val="a3"/>
        <w:numPr>
          <w:ilvl w:val="0"/>
          <w:numId w:val="3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844578">
        <w:rPr>
          <w:rFonts w:ascii="Times New Roman" w:hAnsi="Times New Roman" w:cs="Times New Roman"/>
          <w:sz w:val="28"/>
          <w:szCs w:val="28"/>
          <w:lang w:val="uk-UA"/>
        </w:rPr>
        <w:t>роаналізувати лексико-семантичні</w:t>
      </w:r>
      <w:r>
        <w:rPr>
          <w:rFonts w:ascii="Times New Roman" w:hAnsi="Times New Roman" w:cs="Times New Roman"/>
          <w:sz w:val="28"/>
          <w:szCs w:val="28"/>
          <w:lang w:val="uk-UA"/>
        </w:rPr>
        <w:t xml:space="preserve"> </w:t>
      </w:r>
      <w:r w:rsidR="002C3F8C">
        <w:rPr>
          <w:rFonts w:ascii="Times New Roman" w:hAnsi="Times New Roman" w:cs="Times New Roman"/>
          <w:sz w:val="28"/>
          <w:szCs w:val="28"/>
          <w:lang w:val="uk-UA"/>
        </w:rPr>
        <w:t xml:space="preserve">та синтаксичні </w:t>
      </w:r>
      <w:r>
        <w:rPr>
          <w:rFonts w:ascii="Times New Roman" w:hAnsi="Times New Roman" w:cs="Times New Roman"/>
          <w:sz w:val="28"/>
          <w:szCs w:val="28"/>
          <w:lang w:val="uk-UA"/>
        </w:rPr>
        <w:t xml:space="preserve">засоби вербалізації </w:t>
      </w:r>
      <w:r w:rsidRPr="00844578">
        <w:rPr>
          <w:rFonts w:ascii="Times New Roman" w:hAnsi="Times New Roman" w:cs="Times New Roman"/>
          <w:sz w:val="28"/>
          <w:szCs w:val="28"/>
          <w:lang w:val="uk-UA"/>
        </w:rPr>
        <w:t>наративн</w:t>
      </w:r>
      <w:r w:rsidR="00FE2105">
        <w:rPr>
          <w:rFonts w:ascii="Times New Roman" w:hAnsi="Times New Roman" w:cs="Times New Roman"/>
          <w:sz w:val="28"/>
          <w:szCs w:val="28"/>
          <w:lang w:val="uk-UA"/>
        </w:rPr>
        <w:t xml:space="preserve">их голосів </w:t>
      </w:r>
      <w:r w:rsidR="00714CFE">
        <w:rPr>
          <w:rFonts w:ascii="Times New Roman" w:hAnsi="Times New Roman" w:cs="Times New Roman"/>
          <w:sz w:val="28"/>
          <w:szCs w:val="28"/>
          <w:lang w:val="uk-UA"/>
        </w:rPr>
        <w:t>у</w:t>
      </w:r>
      <w:r w:rsidRPr="00844578">
        <w:rPr>
          <w:rFonts w:ascii="Times New Roman" w:hAnsi="Times New Roman" w:cs="Times New Roman"/>
          <w:sz w:val="28"/>
          <w:szCs w:val="28"/>
          <w:lang w:val="uk-UA"/>
        </w:rPr>
        <w:t xml:space="preserve"> роман</w:t>
      </w:r>
      <w:r w:rsidR="00714CFE">
        <w:rPr>
          <w:rFonts w:ascii="Times New Roman" w:hAnsi="Times New Roman" w:cs="Times New Roman"/>
          <w:sz w:val="28"/>
          <w:szCs w:val="28"/>
          <w:lang w:val="uk-UA"/>
        </w:rPr>
        <w:t>ах</w:t>
      </w:r>
      <w:r w:rsidR="00FE2105">
        <w:rPr>
          <w:rFonts w:ascii="Times New Roman" w:hAnsi="Times New Roman" w:cs="Times New Roman"/>
          <w:sz w:val="28"/>
          <w:szCs w:val="28"/>
          <w:lang w:val="uk-UA"/>
        </w:rPr>
        <w:t xml:space="preserve"> </w:t>
      </w:r>
      <w:r w:rsidRPr="00844578">
        <w:rPr>
          <w:rFonts w:ascii="Times New Roman" w:hAnsi="Times New Roman" w:cs="Times New Roman"/>
          <w:sz w:val="28"/>
          <w:szCs w:val="28"/>
          <w:lang w:val="uk-UA"/>
        </w:rPr>
        <w:t xml:space="preserve">«Оповідь </w:t>
      </w:r>
      <w:r w:rsidR="00F05891">
        <w:rPr>
          <w:rFonts w:ascii="Times New Roman" w:hAnsi="Times New Roman" w:cs="Times New Roman"/>
          <w:sz w:val="28"/>
          <w:szCs w:val="28"/>
          <w:lang w:val="uk-UA"/>
        </w:rPr>
        <w:t>С</w:t>
      </w:r>
      <w:r w:rsidRPr="00844578">
        <w:rPr>
          <w:rFonts w:ascii="Times New Roman" w:hAnsi="Times New Roman" w:cs="Times New Roman"/>
          <w:sz w:val="28"/>
          <w:szCs w:val="28"/>
          <w:lang w:val="uk-UA"/>
        </w:rPr>
        <w:t>лужниці»</w:t>
      </w:r>
      <w:r w:rsidR="00FE2105">
        <w:rPr>
          <w:rFonts w:ascii="Times New Roman" w:hAnsi="Times New Roman" w:cs="Times New Roman"/>
          <w:sz w:val="28"/>
          <w:szCs w:val="28"/>
          <w:lang w:val="uk-UA"/>
        </w:rPr>
        <w:t xml:space="preserve"> </w:t>
      </w:r>
      <w:r w:rsidR="00714CFE">
        <w:rPr>
          <w:rFonts w:ascii="Times New Roman" w:hAnsi="Times New Roman" w:cs="Times New Roman"/>
          <w:sz w:val="28"/>
          <w:szCs w:val="28"/>
          <w:lang w:val="uk-UA"/>
        </w:rPr>
        <w:t>й «Заповіти»</w:t>
      </w:r>
      <w:r>
        <w:rPr>
          <w:rFonts w:ascii="Times New Roman" w:hAnsi="Times New Roman" w:cs="Times New Roman"/>
          <w:sz w:val="28"/>
          <w:szCs w:val="28"/>
          <w:lang w:val="uk-UA"/>
        </w:rPr>
        <w:t>;</w:t>
      </w:r>
    </w:p>
    <w:p w14:paraId="5A0C80E5" w14:textId="4BF624CB" w:rsidR="00844578" w:rsidRDefault="00844578" w:rsidP="00172CA2">
      <w:pPr>
        <w:pStyle w:val="a3"/>
        <w:numPr>
          <w:ilvl w:val="0"/>
          <w:numId w:val="3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Pr="00844578">
        <w:rPr>
          <w:rFonts w:ascii="Times New Roman" w:hAnsi="Times New Roman" w:cs="Times New Roman"/>
          <w:sz w:val="28"/>
          <w:szCs w:val="28"/>
          <w:lang w:val="uk-UA"/>
        </w:rPr>
        <w:t xml:space="preserve">ослідити стилістичні </w:t>
      </w:r>
      <w:r>
        <w:rPr>
          <w:rFonts w:ascii="Times New Roman" w:hAnsi="Times New Roman" w:cs="Times New Roman"/>
          <w:sz w:val="28"/>
          <w:szCs w:val="28"/>
          <w:lang w:val="uk-UA"/>
        </w:rPr>
        <w:t>особливості</w:t>
      </w:r>
      <w:r w:rsidRPr="00844578">
        <w:rPr>
          <w:rFonts w:ascii="Times New Roman" w:hAnsi="Times New Roman" w:cs="Times New Roman"/>
          <w:sz w:val="28"/>
          <w:szCs w:val="28"/>
          <w:lang w:val="uk-UA"/>
        </w:rPr>
        <w:t xml:space="preserve"> формування оповіді </w:t>
      </w:r>
      <w:r w:rsidR="001B799F">
        <w:rPr>
          <w:rFonts w:ascii="Times New Roman" w:hAnsi="Times New Roman" w:cs="Times New Roman"/>
          <w:sz w:val="28"/>
          <w:szCs w:val="28"/>
          <w:lang w:val="uk-UA"/>
        </w:rPr>
        <w:t>Фредової</w:t>
      </w:r>
      <w:r w:rsidR="00714CFE">
        <w:rPr>
          <w:rFonts w:ascii="Times New Roman" w:hAnsi="Times New Roman" w:cs="Times New Roman"/>
          <w:sz w:val="28"/>
          <w:szCs w:val="28"/>
          <w:lang w:val="uk-UA"/>
        </w:rPr>
        <w:t>, Тітки Лідії, Агнес та Дейзі;</w:t>
      </w:r>
    </w:p>
    <w:p w14:paraId="10D4FDC9" w14:textId="69DEB206" w:rsidR="00714CFE" w:rsidRDefault="00714CFE" w:rsidP="00172CA2">
      <w:pPr>
        <w:pStyle w:val="a3"/>
        <w:numPr>
          <w:ilvl w:val="0"/>
          <w:numId w:val="3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714CFE">
        <w:rPr>
          <w:rFonts w:ascii="Times New Roman" w:hAnsi="Times New Roman" w:cs="Times New Roman"/>
          <w:sz w:val="28"/>
          <w:szCs w:val="28"/>
          <w:lang w:val="uk-UA"/>
        </w:rPr>
        <w:t>становити роль наративного коду інтимізації в обох романах та описати засоби його вербалізації</w:t>
      </w:r>
      <w:r>
        <w:rPr>
          <w:rFonts w:ascii="Times New Roman" w:hAnsi="Times New Roman" w:cs="Times New Roman"/>
          <w:sz w:val="28"/>
          <w:szCs w:val="28"/>
          <w:lang w:val="uk-UA"/>
        </w:rPr>
        <w:t>;</w:t>
      </w:r>
    </w:p>
    <w:p w14:paraId="592BA2F4" w14:textId="7A4E8891" w:rsidR="00714CFE" w:rsidRDefault="002B553C" w:rsidP="00172CA2">
      <w:pPr>
        <w:pStyle w:val="a3"/>
        <w:numPr>
          <w:ilvl w:val="0"/>
          <w:numId w:val="3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окреслити </w:t>
      </w:r>
      <w:r w:rsidR="00A14893" w:rsidRPr="00A14893">
        <w:rPr>
          <w:rFonts w:ascii="Times New Roman" w:hAnsi="Times New Roman" w:cs="Times New Roman"/>
          <w:sz w:val="28"/>
          <w:szCs w:val="28"/>
          <w:lang w:val="uk-UA"/>
        </w:rPr>
        <w:t>спільні та відмінні риси</w:t>
      </w:r>
      <w:r w:rsidR="00A14893">
        <w:rPr>
          <w:rFonts w:ascii="Times New Roman" w:hAnsi="Times New Roman" w:cs="Times New Roman"/>
          <w:sz w:val="28"/>
          <w:szCs w:val="28"/>
          <w:lang w:val="uk-UA"/>
        </w:rPr>
        <w:t xml:space="preserve"> вербалізації чотирьох наративних голосів;</w:t>
      </w:r>
    </w:p>
    <w:p w14:paraId="065A5EB1" w14:textId="55EF17A7" w:rsidR="00A14893" w:rsidRDefault="002B553C" w:rsidP="00172CA2">
      <w:pPr>
        <w:pStyle w:val="a3"/>
        <w:numPr>
          <w:ilvl w:val="0"/>
          <w:numId w:val="3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2B553C">
        <w:rPr>
          <w:rFonts w:ascii="Times New Roman" w:hAnsi="Times New Roman" w:cs="Times New Roman"/>
          <w:sz w:val="28"/>
          <w:szCs w:val="28"/>
          <w:lang w:val="uk-UA"/>
        </w:rPr>
        <w:t xml:space="preserve">изначити ключові особливості жіночої оповіді в романах «Оповідь </w:t>
      </w:r>
      <w:r w:rsidR="00F05891">
        <w:rPr>
          <w:rFonts w:ascii="Times New Roman" w:hAnsi="Times New Roman" w:cs="Times New Roman"/>
          <w:sz w:val="28"/>
          <w:szCs w:val="28"/>
          <w:lang w:val="uk-UA"/>
        </w:rPr>
        <w:t>С</w:t>
      </w:r>
      <w:r w:rsidRPr="002B553C">
        <w:rPr>
          <w:rFonts w:ascii="Times New Roman" w:hAnsi="Times New Roman" w:cs="Times New Roman"/>
          <w:sz w:val="28"/>
          <w:szCs w:val="28"/>
          <w:lang w:val="uk-UA"/>
        </w:rPr>
        <w:t>лужниці» та «Заповіти»</w:t>
      </w:r>
      <w:r>
        <w:rPr>
          <w:rFonts w:ascii="Times New Roman" w:hAnsi="Times New Roman" w:cs="Times New Roman"/>
          <w:sz w:val="28"/>
          <w:szCs w:val="28"/>
          <w:lang w:val="uk-UA"/>
        </w:rPr>
        <w:t>.</w:t>
      </w:r>
    </w:p>
    <w:p w14:paraId="009BEBCF" w14:textId="3F0742AE" w:rsidR="002B553C" w:rsidRDefault="002C3F8C" w:rsidP="002C3F8C">
      <w:pPr>
        <w:spacing w:after="0" w:line="360" w:lineRule="auto"/>
        <w:ind w:firstLine="851"/>
        <w:jc w:val="both"/>
        <w:rPr>
          <w:rFonts w:ascii="Times New Roman" w:hAnsi="Times New Roman" w:cs="Times New Roman"/>
          <w:sz w:val="28"/>
          <w:szCs w:val="28"/>
          <w:lang w:val="uk-UA"/>
        </w:rPr>
      </w:pPr>
      <w:r w:rsidRPr="002C3F8C">
        <w:rPr>
          <w:rFonts w:ascii="Times New Roman" w:hAnsi="Times New Roman" w:cs="Times New Roman"/>
          <w:b/>
          <w:bCs/>
          <w:sz w:val="28"/>
          <w:szCs w:val="28"/>
          <w:lang w:val="uk-UA"/>
        </w:rPr>
        <w:t>Об’єктом дослідження</w:t>
      </w:r>
      <w:r w:rsidRPr="002C3F8C">
        <w:rPr>
          <w:rFonts w:ascii="Times New Roman" w:hAnsi="Times New Roman" w:cs="Times New Roman"/>
          <w:sz w:val="28"/>
          <w:szCs w:val="28"/>
          <w:lang w:val="uk-UA"/>
        </w:rPr>
        <w:t xml:space="preserve"> є роман</w:t>
      </w:r>
      <w:r>
        <w:rPr>
          <w:rFonts w:ascii="Times New Roman" w:hAnsi="Times New Roman" w:cs="Times New Roman"/>
          <w:sz w:val="28"/>
          <w:szCs w:val="28"/>
          <w:lang w:val="uk-UA"/>
        </w:rPr>
        <w:t xml:space="preserve">и </w:t>
      </w:r>
      <w:r w:rsidRPr="002C3F8C">
        <w:rPr>
          <w:rFonts w:ascii="Times New Roman" w:hAnsi="Times New Roman" w:cs="Times New Roman"/>
          <w:sz w:val="28"/>
          <w:szCs w:val="28"/>
          <w:lang w:val="uk-UA"/>
        </w:rPr>
        <w:t xml:space="preserve">Маргарет Етвуд «Оповідь </w:t>
      </w:r>
      <w:r w:rsidR="00F05891">
        <w:rPr>
          <w:rFonts w:ascii="Times New Roman" w:hAnsi="Times New Roman" w:cs="Times New Roman"/>
          <w:sz w:val="28"/>
          <w:szCs w:val="28"/>
          <w:lang w:val="uk-UA"/>
        </w:rPr>
        <w:t>С</w:t>
      </w:r>
      <w:r w:rsidRPr="002C3F8C">
        <w:rPr>
          <w:rFonts w:ascii="Times New Roman" w:hAnsi="Times New Roman" w:cs="Times New Roman"/>
          <w:sz w:val="28"/>
          <w:szCs w:val="28"/>
          <w:lang w:val="uk-UA"/>
        </w:rPr>
        <w:t>лужниці» та «Заповіти»</w:t>
      </w:r>
      <w:r>
        <w:rPr>
          <w:rFonts w:ascii="Times New Roman" w:hAnsi="Times New Roman" w:cs="Times New Roman"/>
          <w:sz w:val="28"/>
          <w:szCs w:val="28"/>
          <w:lang w:val="uk-UA"/>
        </w:rPr>
        <w:t>.</w:t>
      </w:r>
    </w:p>
    <w:p w14:paraId="54D08932" w14:textId="560A0CAD" w:rsidR="002C3F8C" w:rsidRPr="002B553C" w:rsidRDefault="003368F5" w:rsidP="002C3F8C">
      <w:pPr>
        <w:spacing w:after="0" w:line="360" w:lineRule="auto"/>
        <w:ind w:firstLine="851"/>
        <w:jc w:val="both"/>
        <w:rPr>
          <w:rFonts w:ascii="Times New Roman" w:hAnsi="Times New Roman" w:cs="Times New Roman"/>
          <w:sz w:val="28"/>
          <w:szCs w:val="28"/>
          <w:lang w:val="uk-UA"/>
        </w:rPr>
      </w:pPr>
      <w:r w:rsidRPr="003368F5">
        <w:rPr>
          <w:rFonts w:ascii="Times New Roman" w:hAnsi="Times New Roman" w:cs="Times New Roman"/>
          <w:b/>
          <w:bCs/>
          <w:sz w:val="28"/>
          <w:szCs w:val="28"/>
          <w:lang w:val="uk-UA"/>
        </w:rPr>
        <w:t>Предмет</w:t>
      </w:r>
      <w:r>
        <w:rPr>
          <w:rFonts w:ascii="Times New Roman" w:hAnsi="Times New Roman" w:cs="Times New Roman"/>
          <w:b/>
          <w:bCs/>
          <w:sz w:val="28"/>
          <w:szCs w:val="28"/>
          <w:lang w:val="uk-UA"/>
        </w:rPr>
        <w:t>ом</w:t>
      </w:r>
      <w:r w:rsidRPr="003368F5">
        <w:rPr>
          <w:rFonts w:ascii="Times New Roman" w:hAnsi="Times New Roman" w:cs="Times New Roman"/>
          <w:b/>
          <w:bCs/>
          <w:sz w:val="28"/>
          <w:szCs w:val="28"/>
          <w:lang w:val="uk-UA"/>
        </w:rPr>
        <w:t xml:space="preserve"> дослідження</w:t>
      </w:r>
      <w:r>
        <w:rPr>
          <w:rFonts w:ascii="Times New Roman" w:hAnsi="Times New Roman" w:cs="Times New Roman"/>
          <w:sz w:val="28"/>
          <w:szCs w:val="28"/>
          <w:lang w:val="uk-UA"/>
        </w:rPr>
        <w:t xml:space="preserve"> є </w:t>
      </w:r>
      <w:r w:rsidRPr="003368F5">
        <w:rPr>
          <w:rFonts w:ascii="Times New Roman" w:hAnsi="Times New Roman" w:cs="Times New Roman"/>
          <w:sz w:val="28"/>
          <w:szCs w:val="28"/>
          <w:lang w:val="uk-UA"/>
        </w:rPr>
        <w:t xml:space="preserve">лексико-семантичні, </w:t>
      </w:r>
      <w:r>
        <w:rPr>
          <w:rFonts w:ascii="Times New Roman" w:hAnsi="Times New Roman" w:cs="Times New Roman"/>
          <w:sz w:val="28"/>
          <w:szCs w:val="28"/>
          <w:lang w:val="uk-UA"/>
        </w:rPr>
        <w:t xml:space="preserve">синтаксичні та </w:t>
      </w:r>
      <w:r w:rsidRPr="003368F5">
        <w:rPr>
          <w:rFonts w:ascii="Times New Roman" w:hAnsi="Times New Roman" w:cs="Times New Roman"/>
          <w:sz w:val="28"/>
          <w:szCs w:val="28"/>
          <w:lang w:val="uk-UA"/>
        </w:rPr>
        <w:t>стилістичні засоби вербальної репрезентації жіночих наратор</w:t>
      </w:r>
      <w:r>
        <w:rPr>
          <w:rFonts w:ascii="Times New Roman" w:hAnsi="Times New Roman" w:cs="Times New Roman"/>
          <w:sz w:val="28"/>
          <w:szCs w:val="28"/>
          <w:lang w:val="uk-UA"/>
        </w:rPr>
        <w:t>ських голосів</w:t>
      </w:r>
      <w:r w:rsidRPr="003368F5">
        <w:rPr>
          <w:rFonts w:ascii="Times New Roman" w:hAnsi="Times New Roman" w:cs="Times New Roman"/>
          <w:sz w:val="28"/>
          <w:szCs w:val="28"/>
          <w:lang w:val="uk-UA"/>
        </w:rPr>
        <w:t xml:space="preserve"> у романах</w:t>
      </w:r>
      <w:r>
        <w:rPr>
          <w:rFonts w:ascii="Times New Roman" w:hAnsi="Times New Roman" w:cs="Times New Roman"/>
          <w:sz w:val="28"/>
          <w:szCs w:val="28"/>
          <w:lang w:val="uk-UA"/>
        </w:rPr>
        <w:t xml:space="preserve"> </w:t>
      </w:r>
      <w:r w:rsidRPr="002C3F8C">
        <w:rPr>
          <w:rFonts w:ascii="Times New Roman" w:hAnsi="Times New Roman" w:cs="Times New Roman"/>
          <w:sz w:val="28"/>
          <w:szCs w:val="28"/>
          <w:lang w:val="uk-UA"/>
        </w:rPr>
        <w:t xml:space="preserve">«Оповідь </w:t>
      </w:r>
      <w:r w:rsidR="00F05891">
        <w:rPr>
          <w:rFonts w:ascii="Times New Roman" w:hAnsi="Times New Roman" w:cs="Times New Roman"/>
          <w:sz w:val="28"/>
          <w:szCs w:val="28"/>
          <w:lang w:val="uk-UA"/>
        </w:rPr>
        <w:t>С</w:t>
      </w:r>
      <w:r w:rsidRPr="002C3F8C">
        <w:rPr>
          <w:rFonts w:ascii="Times New Roman" w:hAnsi="Times New Roman" w:cs="Times New Roman"/>
          <w:sz w:val="28"/>
          <w:szCs w:val="28"/>
          <w:lang w:val="uk-UA"/>
        </w:rPr>
        <w:t>лужниці» та «Заповіти»</w:t>
      </w:r>
      <w:r w:rsidRPr="003368F5">
        <w:rPr>
          <w:rFonts w:ascii="Times New Roman" w:hAnsi="Times New Roman" w:cs="Times New Roman"/>
          <w:sz w:val="28"/>
          <w:szCs w:val="28"/>
          <w:lang w:val="uk-UA"/>
        </w:rPr>
        <w:t>, а також особливості функціонування наративного коду інтимізації</w:t>
      </w:r>
      <w:r>
        <w:rPr>
          <w:rFonts w:ascii="Times New Roman" w:hAnsi="Times New Roman" w:cs="Times New Roman"/>
          <w:sz w:val="28"/>
          <w:szCs w:val="28"/>
          <w:lang w:val="uk-UA"/>
        </w:rPr>
        <w:t xml:space="preserve"> в даних творах.</w:t>
      </w:r>
    </w:p>
    <w:p w14:paraId="3FDDFE8F" w14:textId="228211E7" w:rsidR="003769AA" w:rsidRDefault="0008228A" w:rsidP="002C3F8C">
      <w:pPr>
        <w:spacing w:after="0" w:line="360" w:lineRule="auto"/>
        <w:ind w:firstLine="851"/>
        <w:jc w:val="both"/>
        <w:rPr>
          <w:rFonts w:ascii="Times New Roman" w:hAnsi="Times New Roman" w:cs="Times New Roman"/>
          <w:sz w:val="28"/>
          <w:szCs w:val="28"/>
          <w:lang w:val="uk-UA"/>
        </w:rPr>
      </w:pPr>
      <w:r w:rsidRPr="0008228A">
        <w:rPr>
          <w:rFonts w:ascii="Times New Roman" w:hAnsi="Times New Roman" w:cs="Times New Roman"/>
          <w:b/>
          <w:bCs/>
          <w:sz w:val="28"/>
          <w:szCs w:val="28"/>
          <w:lang w:val="uk-UA"/>
        </w:rPr>
        <w:t>Методи дослідження</w:t>
      </w:r>
      <w:r>
        <w:rPr>
          <w:rFonts w:ascii="Times New Roman" w:hAnsi="Times New Roman" w:cs="Times New Roman"/>
          <w:sz w:val="28"/>
          <w:szCs w:val="28"/>
          <w:lang w:val="uk-UA"/>
        </w:rPr>
        <w:t xml:space="preserve">. </w:t>
      </w:r>
      <w:r w:rsidRPr="0008228A">
        <w:rPr>
          <w:rFonts w:ascii="Times New Roman" w:hAnsi="Times New Roman" w:cs="Times New Roman"/>
          <w:sz w:val="28"/>
          <w:szCs w:val="28"/>
          <w:lang w:val="uk-UA"/>
        </w:rPr>
        <w:t xml:space="preserve">У роботі було використано </w:t>
      </w:r>
      <w:r w:rsidRPr="00B11640">
        <w:rPr>
          <w:rFonts w:ascii="Times New Roman" w:hAnsi="Times New Roman" w:cs="Times New Roman"/>
          <w:i/>
          <w:iCs/>
          <w:sz w:val="28"/>
          <w:szCs w:val="28"/>
          <w:lang w:val="uk-UA"/>
        </w:rPr>
        <w:t xml:space="preserve">описовий (дискриптивний) метод </w:t>
      </w:r>
      <w:r w:rsidRPr="0008228A">
        <w:rPr>
          <w:rFonts w:ascii="Times New Roman" w:hAnsi="Times New Roman" w:cs="Times New Roman"/>
          <w:sz w:val="28"/>
          <w:szCs w:val="28"/>
          <w:lang w:val="uk-UA"/>
        </w:rPr>
        <w:t>для</w:t>
      </w:r>
      <w:r w:rsidR="004A2ABD">
        <w:rPr>
          <w:rFonts w:ascii="Times New Roman" w:hAnsi="Times New Roman" w:cs="Times New Roman"/>
          <w:sz w:val="28"/>
          <w:szCs w:val="28"/>
          <w:lang w:val="uk-UA"/>
        </w:rPr>
        <w:t xml:space="preserve"> </w:t>
      </w:r>
      <w:r w:rsidR="004A2ABD" w:rsidRPr="004A2ABD">
        <w:rPr>
          <w:rFonts w:ascii="Times New Roman" w:hAnsi="Times New Roman" w:cs="Times New Roman"/>
          <w:sz w:val="28"/>
          <w:szCs w:val="28"/>
          <w:lang w:val="uk-UA"/>
        </w:rPr>
        <w:t>систематичного опису наративних особливостей об’єкта дослідження</w:t>
      </w:r>
      <w:r w:rsidR="004A2ABD">
        <w:rPr>
          <w:rFonts w:ascii="Times New Roman" w:hAnsi="Times New Roman" w:cs="Times New Roman"/>
          <w:sz w:val="28"/>
          <w:szCs w:val="28"/>
          <w:lang w:val="uk-UA"/>
        </w:rPr>
        <w:t>;</w:t>
      </w:r>
      <w:r w:rsidR="00915039" w:rsidRPr="00915039">
        <w:t xml:space="preserve"> </w:t>
      </w:r>
      <w:r w:rsidR="00915039" w:rsidRPr="00915039">
        <w:rPr>
          <w:rFonts w:ascii="Times New Roman" w:hAnsi="Times New Roman" w:cs="Times New Roman"/>
          <w:i/>
          <w:iCs/>
          <w:sz w:val="28"/>
          <w:szCs w:val="28"/>
          <w:lang w:val="uk-UA"/>
        </w:rPr>
        <w:t>кількісний метод</w:t>
      </w:r>
      <w:r w:rsidR="00915039" w:rsidRPr="00915039">
        <w:rPr>
          <w:rFonts w:ascii="Times New Roman" w:hAnsi="Times New Roman" w:cs="Times New Roman"/>
          <w:sz w:val="28"/>
          <w:szCs w:val="28"/>
          <w:lang w:val="uk-UA"/>
        </w:rPr>
        <w:t xml:space="preserve"> для обліку частотності </w:t>
      </w:r>
      <w:r w:rsidR="00CF0797">
        <w:rPr>
          <w:rFonts w:ascii="Times New Roman" w:hAnsi="Times New Roman" w:cs="Times New Roman"/>
          <w:sz w:val="28"/>
          <w:szCs w:val="28"/>
          <w:lang w:val="uk-UA"/>
        </w:rPr>
        <w:t xml:space="preserve">лексичних одиниць у виділених </w:t>
      </w:r>
      <w:r w:rsidR="00915039" w:rsidRPr="00915039">
        <w:rPr>
          <w:rFonts w:ascii="Times New Roman" w:hAnsi="Times New Roman" w:cs="Times New Roman"/>
          <w:sz w:val="28"/>
          <w:szCs w:val="28"/>
          <w:lang w:val="uk-UA"/>
        </w:rPr>
        <w:t>лексико-семантичних груп</w:t>
      </w:r>
      <w:r w:rsidR="00CF0797">
        <w:rPr>
          <w:rFonts w:ascii="Times New Roman" w:hAnsi="Times New Roman" w:cs="Times New Roman"/>
          <w:sz w:val="28"/>
          <w:szCs w:val="28"/>
          <w:lang w:val="uk-UA"/>
        </w:rPr>
        <w:t>ах;</w:t>
      </w:r>
      <w:r w:rsidR="004A2ABD">
        <w:rPr>
          <w:rFonts w:ascii="Times New Roman" w:hAnsi="Times New Roman" w:cs="Times New Roman"/>
          <w:sz w:val="28"/>
          <w:szCs w:val="28"/>
          <w:lang w:val="uk-UA"/>
        </w:rPr>
        <w:t xml:space="preserve"> </w:t>
      </w:r>
      <w:r w:rsidR="004A2ABD" w:rsidRPr="004A2ABD">
        <w:rPr>
          <w:rFonts w:ascii="Times New Roman" w:hAnsi="Times New Roman" w:cs="Times New Roman"/>
          <w:i/>
          <w:iCs/>
          <w:sz w:val="28"/>
          <w:szCs w:val="28"/>
          <w:lang w:val="uk-UA"/>
        </w:rPr>
        <w:t>метод аналізу та синтезу</w:t>
      </w:r>
      <w:r w:rsidR="004A2ABD" w:rsidRPr="004A2ABD">
        <w:rPr>
          <w:rFonts w:ascii="Times New Roman" w:hAnsi="Times New Roman" w:cs="Times New Roman"/>
          <w:sz w:val="28"/>
          <w:szCs w:val="28"/>
          <w:lang w:val="uk-UA"/>
        </w:rPr>
        <w:t xml:space="preserve"> для систематизації</w:t>
      </w:r>
      <w:r w:rsidR="004A2ABD">
        <w:rPr>
          <w:rFonts w:ascii="Times New Roman" w:hAnsi="Times New Roman" w:cs="Times New Roman"/>
          <w:sz w:val="28"/>
          <w:szCs w:val="28"/>
          <w:lang w:val="uk-UA"/>
        </w:rPr>
        <w:t xml:space="preserve"> отриманих результатів;</w:t>
      </w:r>
      <w:r w:rsidR="004A2ABD" w:rsidRPr="004A2ABD">
        <w:t xml:space="preserve"> </w:t>
      </w:r>
      <w:r w:rsidR="004A2ABD" w:rsidRPr="004A2ABD">
        <w:rPr>
          <w:rFonts w:ascii="Times New Roman" w:hAnsi="Times New Roman" w:cs="Times New Roman"/>
          <w:i/>
          <w:iCs/>
          <w:sz w:val="28"/>
          <w:szCs w:val="28"/>
          <w:lang w:val="uk-UA"/>
        </w:rPr>
        <w:t>метод індукції та дедукції</w:t>
      </w:r>
      <w:r w:rsidR="004A2ABD" w:rsidRPr="004A2ABD">
        <w:rPr>
          <w:rFonts w:ascii="Times New Roman" w:hAnsi="Times New Roman" w:cs="Times New Roman"/>
          <w:sz w:val="28"/>
          <w:szCs w:val="28"/>
          <w:lang w:val="uk-UA"/>
        </w:rPr>
        <w:t xml:space="preserve"> для узагальнення та конкретизації </w:t>
      </w:r>
      <w:r w:rsidR="004A2ABD">
        <w:rPr>
          <w:rFonts w:ascii="Times New Roman" w:hAnsi="Times New Roman" w:cs="Times New Roman"/>
          <w:sz w:val="28"/>
          <w:szCs w:val="28"/>
          <w:lang w:val="uk-UA"/>
        </w:rPr>
        <w:t>здобутків</w:t>
      </w:r>
      <w:r w:rsidR="004A2ABD" w:rsidRPr="004A2ABD">
        <w:rPr>
          <w:rFonts w:ascii="Times New Roman" w:hAnsi="Times New Roman" w:cs="Times New Roman"/>
          <w:sz w:val="28"/>
          <w:szCs w:val="28"/>
          <w:lang w:val="uk-UA"/>
        </w:rPr>
        <w:t xml:space="preserve"> дослідження, що стосуються лексико-семантичних, </w:t>
      </w:r>
      <w:r w:rsidR="004A2ABD">
        <w:rPr>
          <w:rFonts w:ascii="Times New Roman" w:hAnsi="Times New Roman" w:cs="Times New Roman"/>
          <w:sz w:val="28"/>
          <w:szCs w:val="28"/>
          <w:lang w:val="uk-UA"/>
        </w:rPr>
        <w:t xml:space="preserve">синтаксичних та </w:t>
      </w:r>
      <w:r w:rsidR="004A2ABD" w:rsidRPr="004A2ABD">
        <w:rPr>
          <w:rFonts w:ascii="Times New Roman" w:hAnsi="Times New Roman" w:cs="Times New Roman"/>
          <w:sz w:val="28"/>
          <w:szCs w:val="28"/>
          <w:lang w:val="uk-UA"/>
        </w:rPr>
        <w:t>стилістичних засобів</w:t>
      </w:r>
      <w:r w:rsidR="004A2ABD">
        <w:rPr>
          <w:rFonts w:ascii="Times New Roman" w:hAnsi="Times New Roman" w:cs="Times New Roman"/>
          <w:sz w:val="28"/>
          <w:szCs w:val="28"/>
          <w:lang w:val="uk-UA"/>
        </w:rPr>
        <w:t>, а також наративного коду інтимізації</w:t>
      </w:r>
      <w:r w:rsidR="004A2ABD" w:rsidRPr="004A2ABD">
        <w:rPr>
          <w:rFonts w:ascii="Times New Roman" w:hAnsi="Times New Roman" w:cs="Times New Roman"/>
          <w:sz w:val="28"/>
          <w:szCs w:val="28"/>
          <w:lang w:val="uk-UA"/>
        </w:rPr>
        <w:t>;</w:t>
      </w:r>
      <w:r w:rsidR="004A2ABD">
        <w:rPr>
          <w:rFonts w:ascii="Times New Roman" w:hAnsi="Times New Roman" w:cs="Times New Roman"/>
          <w:sz w:val="28"/>
          <w:szCs w:val="28"/>
          <w:lang w:val="uk-UA"/>
        </w:rPr>
        <w:t xml:space="preserve"> </w:t>
      </w:r>
      <w:r w:rsidR="00915039" w:rsidRPr="00915039">
        <w:rPr>
          <w:rFonts w:ascii="Times New Roman" w:hAnsi="Times New Roman" w:cs="Times New Roman"/>
          <w:i/>
          <w:iCs/>
          <w:sz w:val="28"/>
          <w:szCs w:val="28"/>
          <w:lang w:val="uk-UA"/>
        </w:rPr>
        <w:t>компаративний метод</w:t>
      </w:r>
      <w:r w:rsidR="00915039" w:rsidRPr="00915039">
        <w:rPr>
          <w:rFonts w:ascii="Times New Roman" w:hAnsi="Times New Roman" w:cs="Times New Roman"/>
          <w:sz w:val="28"/>
          <w:szCs w:val="28"/>
          <w:lang w:val="uk-UA"/>
        </w:rPr>
        <w:t xml:space="preserve"> для порівняння наративних голосів</w:t>
      </w:r>
      <w:r w:rsidR="00915039">
        <w:rPr>
          <w:rFonts w:ascii="Times New Roman" w:hAnsi="Times New Roman" w:cs="Times New Roman"/>
          <w:sz w:val="28"/>
          <w:szCs w:val="28"/>
          <w:lang w:val="uk-UA"/>
        </w:rPr>
        <w:t xml:space="preserve"> двох романів</w:t>
      </w:r>
      <w:r w:rsidR="00CF0797">
        <w:rPr>
          <w:rFonts w:ascii="Times New Roman" w:hAnsi="Times New Roman" w:cs="Times New Roman"/>
          <w:sz w:val="28"/>
          <w:szCs w:val="28"/>
          <w:lang w:val="uk-UA"/>
        </w:rPr>
        <w:t xml:space="preserve">. </w:t>
      </w:r>
    </w:p>
    <w:p w14:paraId="72F58057" w14:textId="14335E66" w:rsidR="00CF0797" w:rsidRDefault="00CF0797" w:rsidP="002C3F8C">
      <w:pPr>
        <w:spacing w:after="0" w:line="360" w:lineRule="auto"/>
        <w:ind w:firstLine="851"/>
        <w:jc w:val="both"/>
        <w:rPr>
          <w:rFonts w:ascii="Times New Roman" w:hAnsi="Times New Roman" w:cs="Times New Roman"/>
          <w:sz w:val="28"/>
          <w:szCs w:val="28"/>
          <w:lang w:val="uk-UA"/>
        </w:rPr>
      </w:pPr>
      <w:r w:rsidRPr="00CF0797">
        <w:rPr>
          <w:rFonts w:ascii="Times New Roman" w:hAnsi="Times New Roman" w:cs="Times New Roman"/>
          <w:b/>
          <w:bCs/>
          <w:sz w:val="28"/>
          <w:szCs w:val="28"/>
          <w:lang w:val="uk-UA"/>
        </w:rPr>
        <w:t>Структура роботи.</w:t>
      </w:r>
      <w:r w:rsidRPr="00CF0797">
        <w:rPr>
          <w:rFonts w:ascii="Times New Roman" w:hAnsi="Times New Roman" w:cs="Times New Roman"/>
          <w:sz w:val="28"/>
          <w:szCs w:val="28"/>
          <w:lang w:val="uk-UA"/>
        </w:rPr>
        <w:t xml:space="preserve"> Дипломна робота складається зі вступу, 3 розділів, </w:t>
      </w:r>
      <w:r>
        <w:rPr>
          <w:rFonts w:ascii="Times New Roman" w:hAnsi="Times New Roman" w:cs="Times New Roman"/>
          <w:sz w:val="28"/>
          <w:szCs w:val="28"/>
          <w:lang w:val="uk-UA"/>
        </w:rPr>
        <w:t xml:space="preserve">10 підрозділів, висновків до кожного розділу, загальних </w:t>
      </w:r>
      <w:r w:rsidRPr="00CF0797">
        <w:rPr>
          <w:rFonts w:ascii="Times New Roman" w:hAnsi="Times New Roman" w:cs="Times New Roman"/>
          <w:sz w:val="28"/>
          <w:szCs w:val="28"/>
          <w:lang w:val="uk-UA"/>
        </w:rPr>
        <w:t xml:space="preserve">висновків, списку використаної літератури, </w:t>
      </w:r>
      <w:r>
        <w:rPr>
          <w:rFonts w:ascii="Times New Roman" w:hAnsi="Times New Roman" w:cs="Times New Roman"/>
          <w:sz w:val="28"/>
          <w:szCs w:val="28"/>
          <w:lang w:val="uk-UA"/>
        </w:rPr>
        <w:t xml:space="preserve">5 додатків та резюме англійською мовою. </w:t>
      </w:r>
    </w:p>
    <w:p w14:paraId="7C19D98D" w14:textId="5A0C0C7B" w:rsidR="00CF0797" w:rsidRPr="00CF0797" w:rsidRDefault="00CF0797" w:rsidP="00CF0797">
      <w:pPr>
        <w:spacing w:after="0" w:line="360" w:lineRule="auto"/>
        <w:ind w:firstLine="851"/>
        <w:jc w:val="both"/>
        <w:rPr>
          <w:rFonts w:ascii="Times New Roman" w:hAnsi="Times New Roman" w:cs="Times New Roman"/>
          <w:sz w:val="28"/>
          <w:szCs w:val="28"/>
          <w:lang w:val="uk-UA"/>
        </w:rPr>
      </w:pPr>
      <w:r w:rsidRPr="00CF0797">
        <w:rPr>
          <w:rFonts w:ascii="Times New Roman" w:hAnsi="Times New Roman" w:cs="Times New Roman"/>
          <w:sz w:val="28"/>
          <w:szCs w:val="28"/>
          <w:lang w:val="uk-UA"/>
        </w:rPr>
        <w:t xml:space="preserve">Список використаної літератури нараховує </w:t>
      </w:r>
      <w:r>
        <w:rPr>
          <w:rFonts w:ascii="Times New Roman" w:hAnsi="Times New Roman" w:cs="Times New Roman"/>
          <w:sz w:val="28"/>
          <w:szCs w:val="28"/>
          <w:lang w:val="uk-UA"/>
        </w:rPr>
        <w:t>55</w:t>
      </w:r>
      <w:r w:rsidRPr="00CF0797">
        <w:rPr>
          <w:rFonts w:ascii="Times New Roman" w:hAnsi="Times New Roman" w:cs="Times New Roman"/>
          <w:sz w:val="28"/>
          <w:szCs w:val="28"/>
          <w:lang w:val="uk-UA"/>
        </w:rPr>
        <w:t xml:space="preserve"> позиці</w:t>
      </w:r>
      <w:r>
        <w:rPr>
          <w:rFonts w:ascii="Times New Roman" w:hAnsi="Times New Roman" w:cs="Times New Roman"/>
          <w:sz w:val="28"/>
          <w:szCs w:val="28"/>
          <w:lang w:val="uk-UA"/>
        </w:rPr>
        <w:t>й</w:t>
      </w:r>
      <w:r w:rsidRPr="00CF0797">
        <w:rPr>
          <w:rFonts w:ascii="Times New Roman" w:hAnsi="Times New Roman" w:cs="Times New Roman"/>
          <w:sz w:val="28"/>
          <w:szCs w:val="28"/>
          <w:lang w:val="uk-UA"/>
        </w:rPr>
        <w:t>.</w:t>
      </w:r>
    </w:p>
    <w:p w14:paraId="11B9368A" w14:textId="29D25413" w:rsidR="00CF0797" w:rsidRPr="00256D30" w:rsidRDefault="00CF0797" w:rsidP="00CF0797">
      <w:pPr>
        <w:spacing w:after="0" w:line="360" w:lineRule="auto"/>
        <w:ind w:firstLine="851"/>
        <w:jc w:val="both"/>
        <w:rPr>
          <w:rFonts w:ascii="Times New Roman" w:hAnsi="Times New Roman" w:cs="Times New Roman"/>
          <w:sz w:val="28"/>
          <w:szCs w:val="28"/>
          <w:lang w:val="uk-UA"/>
        </w:rPr>
      </w:pPr>
      <w:r w:rsidRPr="00CF0797">
        <w:rPr>
          <w:rFonts w:ascii="Times New Roman" w:hAnsi="Times New Roman" w:cs="Times New Roman"/>
          <w:sz w:val="28"/>
          <w:szCs w:val="28"/>
          <w:lang w:val="uk-UA"/>
        </w:rPr>
        <w:t>Загальний обсяг роботи складає 1</w:t>
      </w:r>
      <w:r>
        <w:rPr>
          <w:rFonts w:ascii="Times New Roman" w:hAnsi="Times New Roman" w:cs="Times New Roman"/>
          <w:sz w:val="28"/>
          <w:szCs w:val="28"/>
          <w:lang w:val="uk-UA"/>
        </w:rPr>
        <w:t>0</w:t>
      </w:r>
      <w:r w:rsidRPr="00CF0797">
        <w:rPr>
          <w:rFonts w:ascii="Times New Roman" w:hAnsi="Times New Roman" w:cs="Times New Roman"/>
          <w:sz w:val="28"/>
          <w:szCs w:val="28"/>
          <w:lang w:val="uk-UA"/>
        </w:rPr>
        <w:t>6 сторінок.</w:t>
      </w:r>
    </w:p>
    <w:p w14:paraId="2A52FF3D" w14:textId="77777777" w:rsidR="00256D30" w:rsidRDefault="00256D30" w:rsidP="002C3F8C">
      <w:pPr>
        <w:spacing w:after="0" w:line="360" w:lineRule="auto"/>
        <w:ind w:firstLine="851"/>
        <w:jc w:val="both"/>
        <w:rPr>
          <w:rFonts w:ascii="Times New Roman" w:hAnsi="Times New Roman" w:cs="Times New Roman"/>
          <w:b/>
          <w:bCs/>
          <w:sz w:val="28"/>
          <w:szCs w:val="28"/>
          <w:lang w:val="uk-UA"/>
        </w:rPr>
      </w:pPr>
    </w:p>
    <w:p w14:paraId="77DAD24A" w14:textId="77777777" w:rsidR="00256D30" w:rsidRDefault="00256D30" w:rsidP="002C3F8C">
      <w:pPr>
        <w:spacing w:after="0" w:line="360" w:lineRule="auto"/>
        <w:ind w:firstLine="851"/>
        <w:jc w:val="both"/>
        <w:rPr>
          <w:rFonts w:ascii="Times New Roman" w:hAnsi="Times New Roman" w:cs="Times New Roman"/>
          <w:b/>
          <w:bCs/>
          <w:sz w:val="28"/>
          <w:szCs w:val="28"/>
          <w:lang w:val="uk-UA"/>
        </w:rPr>
      </w:pPr>
    </w:p>
    <w:p w14:paraId="5C0D9AFF" w14:textId="77777777" w:rsidR="00256D30" w:rsidRDefault="00256D30" w:rsidP="002C3F8C">
      <w:pPr>
        <w:spacing w:after="0" w:line="360" w:lineRule="auto"/>
        <w:ind w:firstLine="851"/>
        <w:jc w:val="both"/>
        <w:rPr>
          <w:rFonts w:ascii="Times New Roman" w:hAnsi="Times New Roman" w:cs="Times New Roman"/>
          <w:b/>
          <w:bCs/>
          <w:sz w:val="28"/>
          <w:szCs w:val="28"/>
          <w:lang w:val="uk-UA"/>
        </w:rPr>
      </w:pPr>
    </w:p>
    <w:p w14:paraId="4AA21A84" w14:textId="77777777" w:rsidR="00256D30" w:rsidRDefault="00256D30" w:rsidP="002C3F8C">
      <w:pPr>
        <w:spacing w:after="0" w:line="360" w:lineRule="auto"/>
        <w:ind w:firstLine="851"/>
        <w:jc w:val="both"/>
        <w:rPr>
          <w:rFonts w:ascii="Times New Roman" w:hAnsi="Times New Roman" w:cs="Times New Roman"/>
          <w:b/>
          <w:bCs/>
          <w:sz w:val="28"/>
          <w:szCs w:val="28"/>
          <w:lang w:val="uk-UA"/>
        </w:rPr>
      </w:pPr>
    </w:p>
    <w:p w14:paraId="79644FED" w14:textId="77777777" w:rsidR="00256D30" w:rsidRDefault="00256D30" w:rsidP="00714A91">
      <w:pPr>
        <w:spacing w:after="0" w:line="360" w:lineRule="auto"/>
        <w:jc w:val="both"/>
        <w:rPr>
          <w:rFonts w:ascii="Times New Roman" w:hAnsi="Times New Roman" w:cs="Times New Roman"/>
          <w:b/>
          <w:bCs/>
          <w:sz w:val="28"/>
          <w:szCs w:val="28"/>
          <w:lang w:val="uk-UA"/>
        </w:rPr>
      </w:pPr>
    </w:p>
    <w:p w14:paraId="7BCD5484" w14:textId="7E2E2FE6" w:rsidR="00256D30" w:rsidRDefault="00256D30" w:rsidP="00753E2B">
      <w:pPr>
        <w:spacing w:after="0" w:line="360" w:lineRule="auto"/>
        <w:jc w:val="center"/>
        <w:rPr>
          <w:rFonts w:ascii="Times New Roman" w:hAnsi="Times New Roman" w:cs="Times New Roman"/>
          <w:b/>
          <w:bCs/>
          <w:sz w:val="28"/>
          <w:szCs w:val="28"/>
          <w:lang w:val="uk-UA"/>
        </w:rPr>
      </w:pPr>
    </w:p>
    <w:p w14:paraId="4CF085D0" w14:textId="424A4EC2" w:rsidR="00FA624D" w:rsidRDefault="00FA624D" w:rsidP="00753E2B">
      <w:pPr>
        <w:spacing w:after="0" w:line="360" w:lineRule="auto"/>
        <w:jc w:val="center"/>
        <w:rPr>
          <w:rFonts w:ascii="Times New Roman" w:hAnsi="Times New Roman" w:cs="Times New Roman"/>
          <w:b/>
          <w:bCs/>
          <w:sz w:val="28"/>
          <w:szCs w:val="28"/>
          <w:lang w:val="uk-UA"/>
        </w:rPr>
      </w:pPr>
    </w:p>
    <w:p w14:paraId="37BC4C48" w14:textId="4DC73DE6" w:rsidR="00FA624D" w:rsidRDefault="00FA624D" w:rsidP="00753E2B">
      <w:pPr>
        <w:spacing w:after="0" w:line="360" w:lineRule="auto"/>
        <w:jc w:val="center"/>
        <w:rPr>
          <w:rFonts w:ascii="Times New Roman" w:hAnsi="Times New Roman" w:cs="Times New Roman"/>
          <w:b/>
          <w:bCs/>
          <w:sz w:val="28"/>
          <w:szCs w:val="28"/>
          <w:lang w:val="uk-UA"/>
        </w:rPr>
      </w:pPr>
    </w:p>
    <w:p w14:paraId="6F9E6EED" w14:textId="2C127A27" w:rsidR="00FA624D" w:rsidRDefault="00FA624D" w:rsidP="00753E2B">
      <w:pPr>
        <w:spacing w:after="0" w:line="360" w:lineRule="auto"/>
        <w:jc w:val="center"/>
        <w:rPr>
          <w:rFonts w:ascii="Times New Roman" w:hAnsi="Times New Roman" w:cs="Times New Roman"/>
          <w:b/>
          <w:bCs/>
          <w:sz w:val="28"/>
          <w:szCs w:val="28"/>
          <w:lang w:val="uk-UA"/>
        </w:rPr>
      </w:pPr>
    </w:p>
    <w:p w14:paraId="5BE4EDFA" w14:textId="788A786B" w:rsidR="00FA624D" w:rsidRDefault="00FA624D" w:rsidP="00753E2B">
      <w:pPr>
        <w:spacing w:after="0" w:line="360" w:lineRule="auto"/>
        <w:jc w:val="center"/>
        <w:rPr>
          <w:rFonts w:ascii="Times New Roman" w:hAnsi="Times New Roman" w:cs="Times New Roman"/>
          <w:b/>
          <w:bCs/>
          <w:sz w:val="28"/>
          <w:szCs w:val="28"/>
          <w:lang w:val="uk-UA"/>
        </w:rPr>
      </w:pPr>
    </w:p>
    <w:p w14:paraId="733A9096" w14:textId="28C9C41A" w:rsidR="00FA624D" w:rsidRDefault="00FA624D" w:rsidP="00753E2B">
      <w:pPr>
        <w:spacing w:after="0" w:line="360" w:lineRule="auto"/>
        <w:jc w:val="center"/>
        <w:rPr>
          <w:rFonts w:ascii="Times New Roman" w:hAnsi="Times New Roman" w:cs="Times New Roman"/>
          <w:b/>
          <w:bCs/>
          <w:sz w:val="28"/>
          <w:szCs w:val="28"/>
          <w:lang w:val="uk-UA"/>
        </w:rPr>
      </w:pPr>
    </w:p>
    <w:p w14:paraId="5F74EBCA" w14:textId="23869620" w:rsidR="00FA624D" w:rsidRDefault="00FA624D" w:rsidP="00753E2B">
      <w:pPr>
        <w:spacing w:after="0" w:line="360" w:lineRule="auto"/>
        <w:jc w:val="center"/>
        <w:rPr>
          <w:rFonts w:ascii="Times New Roman" w:hAnsi="Times New Roman" w:cs="Times New Roman"/>
          <w:b/>
          <w:bCs/>
          <w:sz w:val="28"/>
          <w:szCs w:val="28"/>
          <w:lang w:val="uk-UA"/>
        </w:rPr>
      </w:pPr>
    </w:p>
    <w:p w14:paraId="7D3A191F" w14:textId="38E2AFC0" w:rsidR="00FA624D" w:rsidRDefault="00FA624D" w:rsidP="00753E2B">
      <w:pPr>
        <w:spacing w:after="0" w:line="360" w:lineRule="auto"/>
        <w:jc w:val="center"/>
        <w:rPr>
          <w:rFonts w:ascii="Times New Roman" w:hAnsi="Times New Roman" w:cs="Times New Roman"/>
          <w:b/>
          <w:bCs/>
          <w:sz w:val="28"/>
          <w:szCs w:val="28"/>
          <w:lang w:val="uk-UA"/>
        </w:rPr>
      </w:pPr>
    </w:p>
    <w:p w14:paraId="6B7D2B65" w14:textId="3BF6A8F1" w:rsidR="00FA624D" w:rsidRDefault="00FA624D" w:rsidP="00753E2B">
      <w:pPr>
        <w:spacing w:after="0" w:line="360" w:lineRule="auto"/>
        <w:jc w:val="center"/>
        <w:rPr>
          <w:rFonts w:ascii="Times New Roman" w:hAnsi="Times New Roman" w:cs="Times New Roman"/>
          <w:b/>
          <w:bCs/>
          <w:sz w:val="28"/>
          <w:szCs w:val="28"/>
          <w:lang w:val="uk-UA"/>
        </w:rPr>
      </w:pPr>
    </w:p>
    <w:p w14:paraId="00BC0B15" w14:textId="4901DCD3" w:rsidR="00FA624D" w:rsidRDefault="00FA624D" w:rsidP="00753E2B">
      <w:pPr>
        <w:spacing w:after="0" w:line="360" w:lineRule="auto"/>
        <w:jc w:val="center"/>
        <w:rPr>
          <w:rFonts w:ascii="Times New Roman" w:hAnsi="Times New Roman" w:cs="Times New Roman"/>
          <w:b/>
          <w:bCs/>
          <w:sz w:val="28"/>
          <w:szCs w:val="28"/>
          <w:lang w:val="uk-UA"/>
        </w:rPr>
      </w:pPr>
    </w:p>
    <w:p w14:paraId="67816D55" w14:textId="6B4C43A6" w:rsidR="00FA624D" w:rsidRDefault="00FA624D" w:rsidP="00753E2B">
      <w:pPr>
        <w:spacing w:after="0" w:line="360" w:lineRule="auto"/>
        <w:jc w:val="center"/>
        <w:rPr>
          <w:rFonts w:ascii="Times New Roman" w:hAnsi="Times New Roman" w:cs="Times New Roman"/>
          <w:b/>
          <w:bCs/>
          <w:sz w:val="28"/>
          <w:szCs w:val="28"/>
          <w:lang w:val="uk-UA"/>
        </w:rPr>
      </w:pPr>
    </w:p>
    <w:p w14:paraId="67CC151D" w14:textId="1B52E343" w:rsidR="00FA624D" w:rsidRDefault="00FA624D" w:rsidP="00753E2B">
      <w:pPr>
        <w:spacing w:after="0" w:line="360" w:lineRule="auto"/>
        <w:jc w:val="center"/>
        <w:rPr>
          <w:rFonts w:ascii="Times New Roman" w:hAnsi="Times New Roman" w:cs="Times New Roman"/>
          <w:b/>
          <w:bCs/>
          <w:sz w:val="28"/>
          <w:szCs w:val="28"/>
          <w:lang w:val="uk-UA"/>
        </w:rPr>
      </w:pPr>
    </w:p>
    <w:p w14:paraId="55E54021" w14:textId="56DA1411" w:rsidR="00FA624D" w:rsidRDefault="00FA624D" w:rsidP="00753E2B">
      <w:pPr>
        <w:spacing w:after="0" w:line="360" w:lineRule="auto"/>
        <w:jc w:val="center"/>
        <w:rPr>
          <w:rFonts w:ascii="Times New Roman" w:hAnsi="Times New Roman" w:cs="Times New Roman"/>
          <w:b/>
          <w:bCs/>
          <w:sz w:val="28"/>
          <w:szCs w:val="28"/>
          <w:lang w:val="uk-UA"/>
        </w:rPr>
      </w:pPr>
    </w:p>
    <w:p w14:paraId="0740C777" w14:textId="5B30DA4C" w:rsidR="00FA624D" w:rsidRDefault="00FA624D" w:rsidP="00753E2B">
      <w:pPr>
        <w:spacing w:after="0" w:line="360" w:lineRule="auto"/>
        <w:jc w:val="center"/>
        <w:rPr>
          <w:rFonts w:ascii="Times New Roman" w:hAnsi="Times New Roman" w:cs="Times New Roman"/>
          <w:b/>
          <w:bCs/>
          <w:sz w:val="28"/>
          <w:szCs w:val="28"/>
          <w:lang w:val="uk-UA"/>
        </w:rPr>
      </w:pPr>
    </w:p>
    <w:p w14:paraId="7335CE16" w14:textId="7230171A" w:rsidR="00FA624D" w:rsidRDefault="00FA624D" w:rsidP="00753E2B">
      <w:pPr>
        <w:spacing w:after="0" w:line="360" w:lineRule="auto"/>
        <w:jc w:val="center"/>
        <w:rPr>
          <w:rFonts w:ascii="Times New Roman" w:hAnsi="Times New Roman" w:cs="Times New Roman"/>
          <w:b/>
          <w:bCs/>
          <w:sz w:val="28"/>
          <w:szCs w:val="28"/>
          <w:lang w:val="uk-UA"/>
        </w:rPr>
      </w:pPr>
    </w:p>
    <w:p w14:paraId="39F33D0D" w14:textId="77777777" w:rsidR="00FA624D" w:rsidRDefault="00FA624D" w:rsidP="00753E2B">
      <w:pPr>
        <w:spacing w:after="0" w:line="360" w:lineRule="auto"/>
        <w:jc w:val="center"/>
        <w:rPr>
          <w:rFonts w:ascii="Times New Roman" w:hAnsi="Times New Roman" w:cs="Times New Roman"/>
          <w:b/>
          <w:bCs/>
          <w:sz w:val="28"/>
          <w:szCs w:val="28"/>
          <w:lang w:val="uk-UA"/>
        </w:rPr>
      </w:pPr>
    </w:p>
    <w:p w14:paraId="49C4196A" w14:textId="77777777" w:rsidR="00256D30" w:rsidRDefault="00256D30" w:rsidP="00753E2B">
      <w:pPr>
        <w:spacing w:after="0" w:line="360" w:lineRule="auto"/>
        <w:jc w:val="center"/>
        <w:rPr>
          <w:rFonts w:ascii="Times New Roman" w:hAnsi="Times New Roman" w:cs="Times New Roman"/>
          <w:b/>
          <w:bCs/>
          <w:sz w:val="28"/>
          <w:szCs w:val="28"/>
          <w:lang w:val="uk-UA"/>
        </w:rPr>
      </w:pPr>
    </w:p>
    <w:p w14:paraId="120727B0" w14:textId="77777777" w:rsidR="00256D30" w:rsidRDefault="00256D30" w:rsidP="00753E2B">
      <w:pPr>
        <w:spacing w:after="0" w:line="360" w:lineRule="auto"/>
        <w:jc w:val="center"/>
        <w:rPr>
          <w:rFonts w:ascii="Times New Roman" w:hAnsi="Times New Roman" w:cs="Times New Roman"/>
          <w:b/>
          <w:bCs/>
          <w:sz w:val="28"/>
          <w:szCs w:val="28"/>
          <w:lang w:val="uk-UA"/>
        </w:rPr>
      </w:pPr>
    </w:p>
    <w:p w14:paraId="32DD2D03" w14:textId="030FD912" w:rsidR="0029073C" w:rsidRPr="00753E2B" w:rsidRDefault="0029073C" w:rsidP="00753E2B">
      <w:pPr>
        <w:spacing w:after="0" w:line="360" w:lineRule="auto"/>
        <w:jc w:val="center"/>
        <w:rPr>
          <w:rFonts w:ascii="Times New Roman" w:hAnsi="Times New Roman" w:cs="Times New Roman"/>
          <w:b/>
          <w:bCs/>
          <w:sz w:val="28"/>
          <w:szCs w:val="28"/>
          <w:lang w:val="uk-UA"/>
        </w:rPr>
      </w:pPr>
      <w:r w:rsidRPr="00753E2B">
        <w:rPr>
          <w:rFonts w:ascii="Times New Roman" w:hAnsi="Times New Roman" w:cs="Times New Roman"/>
          <w:b/>
          <w:bCs/>
          <w:sz w:val="28"/>
          <w:szCs w:val="28"/>
          <w:lang w:val="uk-UA"/>
        </w:rPr>
        <w:t>РОЗДІЛ 1. ТЕОРЕТИЧНІ ОСНОВИ НАРАТОЛОГІЇ ТА ЖІНОЧО</w:t>
      </w:r>
      <w:r w:rsidR="0009264F">
        <w:rPr>
          <w:rFonts w:ascii="Times New Roman" w:hAnsi="Times New Roman" w:cs="Times New Roman"/>
          <w:b/>
          <w:bCs/>
          <w:sz w:val="28"/>
          <w:szCs w:val="28"/>
          <w:lang w:val="uk-UA"/>
        </w:rPr>
        <w:t xml:space="preserve">Ї </w:t>
      </w:r>
      <w:r w:rsidRPr="00753E2B">
        <w:rPr>
          <w:rFonts w:ascii="Times New Roman" w:hAnsi="Times New Roman" w:cs="Times New Roman"/>
          <w:b/>
          <w:bCs/>
          <w:sz w:val="28"/>
          <w:szCs w:val="28"/>
          <w:lang w:val="uk-UA"/>
        </w:rPr>
        <w:t>НАРА</w:t>
      </w:r>
      <w:r w:rsidR="0009264F">
        <w:rPr>
          <w:rFonts w:ascii="Times New Roman" w:hAnsi="Times New Roman" w:cs="Times New Roman"/>
          <w:b/>
          <w:bCs/>
          <w:sz w:val="28"/>
          <w:szCs w:val="28"/>
          <w:lang w:val="uk-UA"/>
        </w:rPr>
        <w:t>ЦІЇ</w:t>
      </w:r>
    </w:p>
    <w:p w14:paraId="6129263C" w14:textId="456D3581" w:rsidR="000F74CA" w:rsidRPr="00753E2B" w:rsidRDefault="0029073C" w:rsidP="00753E2B">
      <w:pPr>
        <w:spacing w:after="0" w:line="360" w:lineRule="auto"/>
        <w:jc w:val="center"/>
        <w:rPr>
          <w:rFonts w:ascii="Times New Roman" w:hAnsi="Times New Roman" w:cs="Times New Roman"/>
          <w:b/>
          <w:bCs/>
          <w:sz w:val="28"/>
          <w:szCs w:val="28"/>
          <w:lang w:val="uk-UA"/>
        </w:rPr>
      </w:pPr>
      <w:r w:rsidRPr="00753E2B">
        <w:rPr>
          <w:rFonts w:ascii="Times New Roman" w:hAnsi="Times New Roman" w:cs="Times New Roman"/>
          <w:b/>
          <w:bCs/>
          <w:sz w:val="28"/>
          <w:szCs w:val="28"/>
          <w:lang w:val="uk-UA"/>
        </w:rPr>
        <w:t>1.1.</w:t>
      </w:r>
      <w:r w:rsidRPr="00753E2B">
        <w:rPr>
          <w:rFonts w:ascii="Times New Roman" w:hAnsi="Times New Roman" w:cs="Times New Roman"/>
          <w:b/>
          <w:bCs/>
          <w:sz w:val="28"/>
          <w:szCs w:val="28"/>
          <w:lang w:val="uk-UA"/>
        </w:rPr>
        <w:tab/>
        <w:t>Теоретичні засади наратології</w:t>
      </w:r>
    </w:p>
    <w:p w14:paraId="373A5C57" w14:textId="0D9D24A5" w:rsidR="0029073C" w:rsidRPr="0029073C" w:rsidRDefault="0029073C" w:rsidP="0029073C">
      <w:pPr>
        <w:spacing w:line="360" w:lineRule="auto"/>
        <w:ind w:firstLine="851"/>
        <w:jc w:val="both"/>
        <w:rPr>
          <w:lang w:val="uk-UA"/>
        </w:rPr>
      </w:pPr>
      <w:r w:rsidRPr="0029073C">
        <w:rPr>
          <w:rFonts w:ascii="Times New Roman" w:hAnsi="Times New Roman" w:cs="Times New Roman"/>
          <w:sz w:val="28"/>
          <w:szCs w:val="28"/>
          <w:lang w:val="uk-UA"/>
        </w:rPr>
        <w:t xml:space="preserve">Упродовж останніх десятиліть у сфері гуманітарних наук значно змінилися підходи до аналізу художнього тексту. Поява формалізму та різних структуралістських теорій сприяла тому, що дослідники все частіше почали звертати увагу на способи подачі змісту твору. Тобто відбулося поступове зміщення акцентів із традиційного аналізу змісту на дослідження стратегій мовлення та комунікації у межах художнього дискурсу. Особливий інтерес викликає складна взаємодія між автором, текстом і читачем, яка розглядається не лише як передавання інформації, а як багаторівнева система, у якій формується значення. У цьому контексті напочатку 1960-х рр. формується окрема галузь дослідження — наратологія. Олександр Брайко у своїй науковій роботі зазначав, що її становлення відбулося </w:t>
      </w:r>
      <w:r w:rsidRPr="003817FA">
        <w:rPr>
          <w:rFonts w:ascii="Times New Roman" w:hAnsi="Times New Roman" w:cs="Times New Roman"/>
          <w:i/>
          <w:iCs/>
          <w:sz w:val="28"/>
          <w:szCs w:val="28"/>
          <w:lang w:val="uk-UA"/>
        </w:rPr>
        <w:t>«внаслідок перегляду структуралістської доктрини з позицій комунікативних уявлень про природу мистецтва, про сам модус його існування»</w:t>
      </w:r>
      <w:r w:rsidRPr="0029073C">
        <w:rPr>
          <w:rFonts w:ascii="Times New Roman" w:hAnsi="Times New Roman" w:cs="Times New Roman"/>
          <w:sz w:val="28"/>
          <w:szCs w:val="28"/>
          <w:lang w:val="uk-UA"/>
        </w:rPr>
        <w:t xml:space="preserve"> (Сиваченко, 2020</w:t>
      </w:r>
      <w:r w:rsidR="00B612B7">
        <w:rPr>
          <w:rFonts w:ascii="Times New Roman" w:hAnsi="Times New Roman" w:cs="Times New Roman"/>
          <w:sz w:val="28"/>
          <w:szCs w:val="28"/>
          <w:lang w:val="uk-UA"/>
        </w:rPr>
        <w:t>, с. 160</w:t>
      </w:r>
      <w:r w:rsidRPr="0029073C">
        <w:rPr>
          <w:rFonts w:ascii="Times New Roman" w:hAnsi="Times New Roman" w:cs="Times New Roman"/>
          <w:sz w:val="28"/>
          <w:szCs w:val="28"/>
          <w:lang w:val="uk-UA"/>
        </w:rPr>
        <w:t>).</w:t>
      </w:r>
      <w:r w:rsidRPr="0029073C">
        <w:t xml:space="preserve"> </w:t>
      </w:r>
    </w:p>
    <w:p w14:paraId="54F540C2" w14:textId="1F60B4B8" w:rsidR="0029073C" w:rsidRPr="0029073C" w:rsidRDefault="0029073C" w:rsidP="0029073C">
      <w:pPr>
        <w:spacing w:line="360" w:lineRule="auto"/>
        <w:ind w:firstLine="851"/>
        <w:jc w:val="both"/>
        <w:rPr>
          <w:rFonts w:ascii="Times New Roman" w:hAnsi="Times New Roman" w:cs="Times New Roman"/>
          <w:sz w:val="28"/>
          <w:szCs w:val="28"/>
          <w:lang w:val="uk-UA"/>
        </w:rPr>
      </w:pPr>
      <w:r w:rsidRPr="0029073C">
        <w:rPr>
          <w:rFonts w:ascii="Times New Roman" w:hAnsi="Times New Roman" w:cs="Times New Roman"/>
          <w:sz w:val="28"/>
          <w:szCs w:val="28"/>
          <w:lang w:val="uk-UA"/>
        </w:rPr>
        <w:t>Розвиток наратології як науки пов’язаний із працями низки дослідників, серед яких — Цветан Тодоров, Ролан Барт, Жерар Женетт, Вейн Бут, Михайло Бахтін, Пол Рікер та інші, котрі заклали основи сучасного аналізу оповідних структур і стратегій. Варто розпочати з самого терміну «наратологія», який першим увів французький учений Цветан Тодоров у 1969 році у своїй праці</w:t>
      </w:r>
      <w:r w:rsidR="00B66326" w:rsidRPr="00B66326">
        <w:t xml:space="preserve"> </w:t>
      </w:r>
      <w:r w:rsidR="00B66326" w:rsidRPr="00B66326">
        <w:rPr>
          <w:rFonts w:ascii="Times New Roman" w:hAnsi="Times New Roman" w:cs="Times New Roman"/>
          <w:sz w:val="28"/>
          <w:szCs w:val="28"/>
          <w:lang w:val="uk-UA"/>
        </w:rPr>
        <w:t>«Граматика Декамерона</w:t>
      </w:r>
      <w:r w:rsidR="00B66326">
        <w:rPr>
          <w:rFonts w:ascii="Times New Roman" w:hAnsi="Times New Roman" w:cs="Times New Roman"/>
          <w:sz w:val="28"/>
          <w:szCs w:val="28"/>
          <w:lang w:val="uk-UA"/>
        </w:rPr>
        <w:t>»</w:t>
      </w:r>
      <w:r w:rsidRPr="0029073C">
        <w:rPr>
          <w:rFonts w:ascii="Times New Roman" w:hAnsi="Times New Roman" w:cs="Times New Roman"/>
          <w:sz w:val="28"/>
          <w:szCs w:val="28"/>
          <w:lang w:val="uk-UA"/>
        </w:rPr>
        <w:t xml:space="preserve"> </w:t>
      </w:r>
      <w:r w:rsidR="00B66326">
        <w:rPr>
          <w:rFonts w:ascii="Times New Roman" w:hAnsi="Times New Roman" w:cs="Times New Roman"/>
          <w:sz w:val="28"/>
          <w:szCs w:val="28"/>
          <w:lang w:val="uk-UA"/>
        </w:rPr>
        <w:t>(</w:t>
      </w:r>
      <w:r w:rsidRPr="0029073C">
        <w:rPr>
          <w:rFonts w:ascii="Times New Roman" w:hAnsi="Times New Roman" w:cs="Times New Roman"/>
          <w:sz w:val="28"/>
          <w:szCs w:val="28"/>
          <w:lang w:val="uk-UA"/>
        </w:rPr>
        <w:t>«Grammaire du Décaméron»</w:t>
      </w:r>
      <w:r w:rsidR="00B66326">
        <w:rPr>
          <w:rFonts w:ascii="Times New Roman" w:hAnsi="Times New Roman" w:cs="Times New Roman"/>
          <w:sz w:val="28"/>
          <w:szCs w:val="28"/>
          <w:lang w:val="uk-UA"/>
        </w:rPr>
        <w:t>)</w:t>
      </w:r>
      <w:r w:rsidRPr="0029073C">
        <w:rPr>
          <w:rFonts w:ascii="Times New Roman" w:hAnsi="Times New Roman" w:cs="Times New Roman"/>
          <w:sz w:val="28"/>
          <w:szCs w:val="28"/>
          <w:lang w:val="uk-UA"/>
        </w:rPr>
        <w:t xml:space="preserve">. Формулюючи підхід свого дослідження, він писав наступним чином: </w:t>
      </w:r>
      <w:r w:rsidRPr="00467FC8">
        <w:rPr>
          <w:rFonts w:ascii="Times New Roman" w:hAnsi="Times New Roman" w:cs="Times New Roman"/>
          <w:i/>
          <w:iCs/>
          <w:sz w:val="28"/>
          <w:szCs w:val="28"/>
          <w:lang w:val="uk-UA"/>
        </w:rPr>
        <w:t>«Замість літературознавства ця робота належить до науки, яка ще не існує — назвімо її наратологією, наукою про наратив»</w:t>
      </w:r>
      <w:r w:rsidRPr="0029073C">
        <w:rPr>
          <w:rFonts w:ascii="Times New Roman" w:hAnsi="Times New Roman" w:cs="Times New Roman"/>
          <w:sz w:val="28"/>
          <w:szCs w:val="28"/>
          <w:lang w:val="uk-UA"/>
        </w:rPr>
        <w:t xml:space="preserve"> (Todorov, 1969</w:t>
      </w:r>
      <w:r w:rsidR="00B66326" w:rsidRPr="00B66326">
        <w:rPr>
          <w:rFonts w:ascii="Times New Roman" w:hAnsi="Times New Roman" w:cs="Times New Roman"/>
          <w:sz w:val="28"/>
          <w:szCs w:val="28"/>
          <w:lang w:val="uk-UA"/>
        </w:rPr>
        <w:t xml:space="preserve">, </w:t>
      </w:r>
      <w:r w:rsidR="00B66326">
        <w:rPr>
          <w:rFonts w:ascii="Times New Roman" w:hAnsi="Times New Roman" w:cs="Times New Roman"/>
          <w:sz w:val="28"/>
          <w:szCs w:val="28"/>
          <w:lang w:val="en-US"/>
        </w:rPr>
        <w:t>p</w:t>
      </w:r>
      <w:r w:rsidR="00B66326" w:rsidRPr="00B66326">
        <w:rPr>
          <w:rFonts w:ascii="Times New Roman" w:hAnsi="Times New Roman" w:cs="Times New Roman"/>
          <w:sz w:val="28"/>
          <w:szCs w:val="28"/>
          <w:lang w:val="ru-RU"/>
        </w:rPr>
        <w:t>. 1</w:t>
      </w:r>
      <w:r w:rsidR="00B66326" w:rsidRPr="003817FA">
        <w:rPr>
          <w:rFonts w:ascii="Times New Roman" w:hAnsi="Times New Roman" w:cs="Times New Roman"/>
          <w:sz w:val="28"/>
          <w:szCs w:val="28"/>
          <w:lang w:val="ru-RU"/>
        </w:rPr>
        <w:t>0</w:t>
      </w:r>
      <w:r w:rsidRPr="0029073C">
        <w:rPr>
          <w:rFonts w:ascii="Times New Roman" w:hAnsi="Times New Roman" w:cs="Times New Roman"/>
          <w:sz w:val="28"/>
          <w:szCs w:val="28"/>
          <w:lang w:val="uk-UA"/>
        </w:rPr>
        <w:t xml:space="preserve">). Під наративом дослідник розумів не тільки хронологічно викладені події, але також мовний задум і засоби, через які ці події подаються, — тобто вербальну структуру, яка є процесом оповіді. Хоча Тодоров представив наратологію як науку, яка мала охоплювати не лише літературу, а всі форми оповіді, спершу її застосовували переважно для аналізу художніх текстів. </w:t>
      </w:r>
    </w:p>
    <w:p w14:paraId="5FC23EE5" w14:textId="384B6E6E" w:rsidR="0029073C" w:rsidRPr="0029073C" w:rsidRDefault="0029073C" w:rsidP="0029073C">
      <w:pPr>
        <w:spacing w:line="360" w:lineRule="auto"/>
        <w:ind w:firstLine="851"/>
        <w:jc w:val="both"/>
        <w:rPr>
          <w:rFonts w:ascii="Times New Roman" w:hAnsi="Times New Roman" w:cs="Times New Roman"/>
          <w:sz w:val="28"/>
          <w:szCs w:val="28"/>
          <w:lang w:val="uk-UA"/>
        </w:rPr>
      </w:pPr>
      <w:r w:rsidRPr="0029073C">
        <w:rPr>
          <w:rFonts w:ascii="Times New Roman" w:hAnsi="Times New Roman" w:cs="Times New Roman"/>
          <w:sz w:val="28"/>
          <w:szCs w:val="28"/>
          <w:lang w:val="uk-UA"/>
        </w:rPr>
        <w:t xml:space="preserve">Попри загальну згоду науковців щодо сутності цієї науки, існують різні варіанти її тлумачення. Наприклад, схоже, але більш структуроване визначення дає український літературознавець П. Білоус (2011): </w:t>
      </w:r>
      <w:r w:rsidRPr="00467FC8">
        <w:rPr>
          <w:rFonts w:ascii="Times New Roman" w:hAnsi="Times New Roman" w:cs="Times New Roman"/>
          <w:i/>
          <w:iCs/>
          <w:sz w:val="28"/>
          <w:szCs w:val="28"/>
          <w:lang w:val="uk-UA"/>
        </w:rPr>
        <w:t>«Наратологія є наукою про оповідні структури (формування сюжету, типи оповідності); теорією оповіді»</w:t>
      </w:r>
      <w:r w:rsidR="00467FC8" w:rsidRPr="00467FC8">
        <w:rPr>
          <w:rFonts w:ascii="Times New Roman" w:hAnsi="Times New Roman" w:cs="Times New Roman"/>
          <w:i/>
          <w:iCs/>
          <w:sz w:val="28"/>
          <w:szCs w:val="28"/>
          <w:lang w:val="uk-UA"/>
        </w:rPr>
        <w:t xml:space="preserve"> </w:t>
      </w:r>
      <w:r w:rsidR="00467FC8">
        <w:rPr>
          <w:rFonts w:ascii="Times New Roman" w:hAnsi="Times New Roman" w:cs="Times New Roman"/>
          <w:sz w:val="28"/>
          <w:szCs w:val="28"/>
          <w:lang w:val="uk-UA"/>
        </w:rPr>
        <w:t>(с.</w:t>
      </w:r>
      <w:r w:rsidR="0027616C">
        <w:rPr>
          <w:rFonts w:ascii="Times New Roman" w:hAnsi="Times New Roman" w:cs="Times New Roman"/>
          <w:sz w:val="28"/>
          <w:szCs w:val="28"/>
          <w:lang w:val="uk-UA"/>
        </w:rPr>
        <w:t xml:space="preserve"> 204</w:t>
      </w:r>
      <w:r w:rsidR="00467FC8">
        <w:rPr>
          <w:rFonts w:ascii="Times New Roman" w:hAnsi="Times New Roman" w:cs="Times New Roman"/>
          <w:sz w:val="28"/>
          <w:szCs w:val="28"/>
          <w:lang w:val="uk-UA"/>
        </w:rPr>
        <w:t>)</w:t>
      </w:r>
      <w:r w:rsidRPr="0029073C">
        <w:rPr>
          <w:rFonts w:ascii="Times New Roman" w:hAnsi="Times New Roman" w:cs="Times New Roman"/>
          <w:sz w:val="28"/>
          <w:szCs w:val="28"/>
          <w:lang w:val="uk-UA"/>
        </w:rPr>
        <w:t>.</w:t>
      </w:r>
      <w:r w:rsidRPr="0029073C">
        <w:rPr>
          <w:lang w:val="uk-UA"/>
        </w:rPr>
        <w:t xml:space="preserve"> </w:t>
      </w:r>
      <w:r w:rsidRPr="0029073C">
        <w:rPr>
          <w:rFonts w:ascii="Times New Roman" w:hAnsi="Times New Roman" w:cs="Times New Roman"/>
          <w:sz w:val="28"/>
          <w:szCs w:val="28"/>
          <w:lang w:val="uk-UA"/>
        </w:rPr>
        <w:t xml:space="preserve">А у літературознавчому словнику-довіднику можна знайти ще ширше формулювання цього терміну: </w:t>
      </w:r>
      <w:r w:rsidRPr="00467FC8">
        <w:rPr>
          <w:rFonts w:ascii="Times New Roman" w:hAnsi="Times New Roman" w:cs="Times New Roman"/>
          <w:i/>
          <w:iCs/>
          <w:sz w:val="28"/>
          <w:szCs w:val="28"/>
          <w:lang w:val="uk-UA"/>
        </w:rPr>
        <w:t>«Наратологія - це теорія наративу, покликана досліджувати його специфіку, форму та функціонування, спільні та відмінні ознаки оповідей (розповідей), моделювання фабул, визначення відповідних типологічних рядів»</w:t>
      </w:r>
      <w:r w:rsidRPr="0029073C">
        <w:rPr>
          <w:rFonts w:ascii="Times New Roman" w:hAnsi="Times New Roman" w:cs="Times New Roman"/>
          <w:sz w:val="28"/>
          <w:szCs w:val="28"/>
          <w:lang w:val="uk-UA"/>
        </w:rPr>
        <w:t xml:space="preserve"> (Гром’як, 2011</w:t>
      </w:r>
      <w:r w:rsidR="00A32059">
        <w:rPr>
          <w:rFonts w:ascii="Times New Roman" w:hAnsi="Times New Roman" w:cs="Times New Roman"/>
          <w:sz w:val="28"/>
          <w:szCs w:val="28"/>
          <w:lang w:val="uk-UA"/>
        </w:rPr>
        <w:t>, с. 476</w:t>
      </w:r>
      <w:r w:rsidRPr="0029073C">
        <w:rPr>
          <w:rFonts w:ascii="Times New Roman" w:hAnsi="Times New Roman" w:cs="Times New Roman"/>
          <w:sz w:val="28"/>
          <w:szCs w:val="28"/>
          <w:lang w:val="uk-UA"/>
        </w:rPr>
        <w:t xml:space="preserve">). </w:t>
      </w:r>
    </w:p>
    <w:p w14:paraId="39F3D107" w14:textId="5B21527C" w:rsidR="0029073C" w:rsidRPr="0029073C" w:rsidRDefault="0029073C" w:rsidP="0029073C">
      <w:pPr>
        <w:spacing w:line="360" w:lineRule="auto"/>
        <w:ind w:firstLine="851"/>
        <w:jc w:val="both"/>
        <w:rPr>
          <w:rFonts w:ascii="Times New Roman" w:hAnsi="Times New Roman" w:cs="Times New Roman"/>
          <w:sz w:val="28"/>
          <w:szCs w:val="28"/>
          <w:lang w:val="uk-UA"/>
        </w:rPr>
      </w:pPr>
      <w:r w:rsidRPr="0029073C">
        <w:rPr>
          <w:rFonts w:ascii="Times New Roman" w:hAnsi="Times New Roman" w:cs="Times New Roman"/>
          <w:sz w:val="28"/>
          <w:szCs w:val="28"/>
          <w:lang w:val="uk-UA"/>
        </w:rPr>
        <w:t>Сьогодні термін наратологія охоплює значно ширше коло понять, ніж на початкових етапах її становлення. Вона перестає бути лише частиною літературознавства і дедалі активніше інтегрується в інші гуманітарні дисципліни — такі як психологія, історія, соціологія, політологія, теологія тощо. Такий міждисциплінарний підхід часто називають «посткласичною наратологією», оскільки він виходить за межі формального аналізу тексту та зосереджується на його взаємозв’язку з культурним, соціальним й особистісним контекстом</w:t>
      </w:r>
      <w:r w:rsidR="008151C1">
        <w:rPr>
          <w:rFonts w:ascii="Times New Roman" w:hAnsi="Times New Roman" w:cs="Times New Roman"/>
          <w:sz w:val="28"/>
          <w:szCs w:val="28"/>
          <w:lang w:val="uk-UA"/>
        </w:rPr>
        <w:t xml:space="preserve"> </w:t>
      </w:r>
      <w:r w:rsidR="008151C1" w:rsidRPr="0029073C">
        <w:rPr>
          <w:rFonts w:ascii="Times New Roman" w:hAnsi="Times New Roman" w:cs="Times New Roman"/>
          <w:sz w:val="28"/>
          <w:szCs w:val="28"/>
          <w:lang w:val="uk-UA"/>
        </w:rPr>
        <w:t>(Bal, 2009)</w:t>
      </w:r>
      <w:r w:rsidRPr="0029073C">
        <w:rPr>
          <w:rFonts w:ascii="Times New Roman" w:hAnsi="Times New Roman" w:cs="Times New Roman"/>
          <w:sz w:val="28"/>
          <w:szCs w:val="28"/>
          <w:lang w:val="uk-UA"/>
        </w:rPr>
        <w:t>.</w:t>
      </w:r>
    </w:p>
    <w:p w14:paraId="59A6BA5B" w14:textId="1851C59A" w:rsidR="0029073C" w:rsidRPr="0029073C" w:rsidRDefault="0029073C" w:rsidP="0029073C">
      <w:pPr>
        <w:spacing w:line="360" w:lineRule="auto"/>
        <w:ind w:firstLine="851"/>
        <w:jc w:val="both"/>
        <w:rPr>
          <w:rFonts w:ascii="Times New Roman" w:hAnsi="Times New Roman" w:cs="Times New Roman"/>
          <w:sz w:val="28"/>
          <w:szCs w:val="28"/>
          <w:lang w:val="uk-UA"/>
        </w:rPr>
      </w:pPr>
      <w:r w:rsidRPr="0029073C">
        <w:rPr>
          <w:rFonts w:ascii="Times New Roman" w:hAnsi="Times New Roman" w:cs="Times New Roman"/>
          <w:sz w:val="28"/>
          <w:szCs w:val="28"/>
          <w:lang w:val="uk-UA"/>
        </w:rPr>
        <w:t xml:space="preserve">Говорячи про наратологічний підхід у сфері аналізу художнього тексту, варто підкреслити, що одним із ключових понять є наратор — фігура, яка не тотожна ні авторові, ні персонажеві, а постає як особлива інстанція, що «озвучує» оповідь. Першим, хто ввів і теоретично обґрунтував цей термін, був американський літературознавець Вейн Бут, який у своїй праці «The </w:t>
      </w:r>
      <w:r w:rsidRPr="0029073C">
        <w:rPr>
          <w:rFonts w:ascii="Times New Roman" w:hAnsi="Times New Roman" w:cs="Times New Roman"/>
          <w:sz w:val="28"/>
          <w:szCs w:val="28"/>
          <w:lang w:val="en-US"/>
        </w:rPr>
        <w:t>Rhetoric</w:t>
      </w:r>
      <w:r w:rsidRPr="0029073C">
        <w:rPr>
          <w:rFonts w:ascii="Times New Roman" w:hAnsi="Times New Roman" w:cs="Times New Roman"/>
          <w:sz w:val="28"/>
          <w:szCs w:val="28"/>
          <w:lang w:val="uk-UA"/>
        </w:rPr>
        <w:t xml:space="preserve"> </w:t>
      </w:r>
      <w:r w:rsidRPr="0029073C">
        <w:rPr>
          <w:rFonts w:ascii="Times New Roman" w:hAnsi="Times New Roman" w:cs="Times New Roman"/>
          <w:sz w:val="28"/>
          <w:szCs w:val="28"/>
          <w:lang w:val="en-US"/>
        </w:rPr>
        <w:t>of</w:t>
      </w:r>
      <w:r w:rsidRPr="0029073C">
        <w:rPr>
          <w:rFonts w:ascii="Times New Roman" w:hAnsi="Times New Roman" w:cs="Times New Roman"/>
          <w:sz w:val="28"/>
          <w:szCs w:val="28"/>
          <w:lang w:val="uk-UA"/>
        </w:rPr>
        <w:t xml:space="preserve"> </w:t>
      </w:r>
      <w:r w:rsidRPr="0029073C">
        <w:rPr>
          <w:rFonts w:ascii="Times New Roman" w:hAnsi="Times New Roman" w:cs="Times New Roman"/>
          <w:sz w:val="28"/>
          <w:szCs w:val="28"/>
          <w:lang w:val="en-US"/>
        </w:rPr>
        <w:t>Fiction</w:t>
      </w:r>
      <w:r w:rsidRPr="0029073C">
        <w:rPr>
          <w:rFonts w:ascii="Times New Roman" w:hAnsi="Times New Roman" w:cs="Times New Roman"/>
          <w:sz w:val="28"/>
          <w:szCs w:val="28"/>
          <w:lang w:val="uk-UA"/>
        </w:rPr>
        <w:t>» (1961) розмежував автора, наратора та персонажа, поклавши початок сучасному розумінню оповідної структури художнього твору. В другому виданні своєї роботи він зазначає</w:t>
      </w:r>
      <w:r w:rsidRPr="0029073C">
        <w:rPr>
          <w:rFonts w:ascii="Times New Roman" w:hAnsi="Times New Roman" w:cs="Times New Roman"/>
          <w:sz w:val="28"/>
          <w:szCs w:val="28"/>
          <w:lang w:val="ru-RU"/>
        </w:rPr>
        <w:t xml:space="preserve"> (1983)</w:t>
      </w:r>
      <w:r w:rsidRPr="0029073C">
        <w:rPr>
          <w:rFonts w:ascii="Times New Roman" w:hAnsi="Times New Roman" w:cs="Times New Roman"/>
          <w:sz w:val="28"/>
          <w:szCs w:val="28"/>
          <w:lang w:val="uk-UA"/>
        </w:rPr>
        <w:t xml:space="preserve">: </w:t>
      </w:r>
      <w:r w:rsidRPr="00487E0D">
        <w:rPr>
          <w:rFonts w:ascii="Times New Roman" w:hAnsi="Times New Roman" w:cs="Times New Roman"/>
          <w:i/>
          <w:iCs/>
          <w:sz w:val="28"/>
          <w:szCs w:val="28"/>
          <w:lang w:val="uk-UA"/>
        </w:rPr>
        <w:t>«Жоден із наших термінів, якими ми позначаємо різні аспекти наратора, не є цілком точним. «Персона», «маска» та «оповідач» іноді вживаються, проте зазвичай вони стосуються мовця у творі, який, зрештою, є лише одним із елементів, створених імпліцитним автором і може бути віддаленим від нього значними іроніями. Наратора зазвичай розуміють як «я» твору, але це «я» рідко, якщо взагалі коли-небудь, є тотожним із імпліцитним образом митця»</w:t>
      </w:r>
      <w:r w:rsidR="00A10C52" w:rsidRPr="00A10C52">
        <w:rPr>
          <w:rFonts w:ascii="Times New Roman" w:hAnsi="Times New Roman" w:cs="Times New Roman"/>
          <w:i/>
          <w:iCs/>
          <w:sz w:val="28"/>
          <w:szCs w:val="28"/>
          <w:lang w:val="uk-UA"/>
        </w:rPr>
        <w:t xml:space="preserve"> </w:t>
      </w:r>
      <w:r w:rsidR="00A10C52" w:rsidRPr="00A10C52">
        <w:rPr>
          <w:rFonts w:ascii="Times New Roman" w:hAnsi="Times New Roman" w:cs="Times New Roman"/>
          <w:sz w:val="28"/>
          <w:szCs w:val="28"/>
          <w:lang w:val="uk-UA"/>
        </w:rPr>
        <w:t>(</w:t>
      </w:r>
      <w:r w:rsidR="00A10C52" w:rsidRPr="00A10C52">
        <w:rPr>
          <w:rFonts w:ascii="Times New Roman" w:hAnsi="Times New Roman" w:cs="Times New Roman"/>
          <w:sz w:val="28"/>
          <w:szCs w:val="28"/>
          <w:lang w:val="en-US"/>
        </w:rPr>
        <w:t>p</w:t>
      </w:r>
      <w:r w:rsidR="00A10C52" w:rsidRPr="00A10C52">
        <w:rPr>
          <w:rFonts w:ascii="Times New Roman" w:hAnsi="Times New Roman" w:cs="Times New Roman"/>
          <w:sz w:val="28"/>
          <w:szCs w:val="28"/>
          <w:lang w:val="ru-RU"/>
        </w:rPr>
        <w:t>. 73)</w:t>
      </w:r>
      <w:r w:rsidRPr="00A10C52">
        <w:rPr>
          <w:rFonts w:ascii="Times New Roman" w:hAnsi="Times New Roman" w:cs="Times New Roman"/>
          <w:sz w:val="28"/>
          <w:szCs w:val="28"/>
          <w:lang w:val="uk-UA"/>
        </w:rPr>
        <w:t>.</w:t>
      </w:r>
      <w:r w:rsidR="005E338A" w:rsidRPr="005E338A">
        <w:rPr>
          <w:rFonts w:ascii="Times New Roman" w:hAnsi="Times New Roman" w:cs="Times New Roman"/>
          <w:sz w:val="28"/>
          <w:szCs w:val="28"/>
          <w:lang w:val="ru-RU"/>
        </w:rPr>
        <w:t xml:space="preserve"> </w:t>
      </w:r>
      <w:r w:rsidRPr="0029073C">
        <w:rPr>
          <w:rFonts w:ascii="Times New Roman" w:hAnsi="Times New Roman" w:cs="Times New Roman"/>
          <w:sz w:val="28"/>
          <w:szCs w:val="28"/>
          <w:lang w:val="uk-UA"/>
        </w:rPr>
        <w:t xml:space="preserve">Цими словами Бут наголошує, що оповідач у творі не є прямим відображенням автора. Навіть якщо оповідач говорить від першої особи, він є лише художнім образом, створеним імпліцитним автором, і може суттєво відрізнятися від його реальних поглядів та особистості. </w:t>
      </w:r>
    </w:p>
    <w:p w14:paraId="6C481377" w14:textId="000D9A15" w:rsidR="0029073C" w:rsidRPr="005E338A" w:rsidRDefault="0029073C" w:rsidP="0029073C">
      <w:pPr>
        <w:spacing w:line="360" w:lineRule="auto"/>
        <w:ind w:firstLine="851"/>
        <w:jc w:val="both"/>
        <w:rPr>
          <w:rFonts w:ascii="Times New Roman" w:hAnsi="Times New Roman" w:cs="Times New Roman"/>
          <w:sz w:val="28"/>
          <w:szCs w:val="28"/>
          <w:lang w:val="uk-UA"/>
        </w:rPr>
      </w:pPr>
      <w:r w:rsidRPr="0029073C">
        <w:rPr>
          <w:rFonts w:ascii="Times New Roman" w:hAnsi="Times New Roman" w:cs="Times New Roman"/>
          <w:sz w:val="28"/>
          <w:szCs w:val="28"/>
          <w:lang w:val="uk-UA"/>
        </w:rPr>
        <w:t>Однак Вейн Бут пов’язує поняття імпліцитного автора з категорією ненадійного наратора, що є ключовою у його наратологічній системі. Він розрізняє простих спостерігачів та оповідачів-агентів, залучених до подій історії у різному ступені, які можуть бути як надійними, так і ненадійними. Центральним у його підході є поняття дистанції між учасниками наративного акту</w:t>
      </w:r>
      <w:r w:rsidR="005E338A">
        <w:rPr>
          <w:rFonts w:ascii="Times New Roman" w:hAnsi="Times New Roman" w:cs="Times New Roman"/>
          <w:sz w:val="28"/>
          <w:szCs w:val="28"/>
          <w:lang w:val="uk-UA"/>
        </w:rPr>
        <w:t>, а саме</w:t>
      </w:r>
    </w:p>
    <w:p w14:paraId="241FB757" w14:textId="7ECDC064" w:rsidR="0029073C" w:rsidRPr="00D71BEE" w:rsidRDefault="0029073C" w:rsidP="00D71BEE">
      <w:pPr>
        <w:pStyle w:val="a3"/>
        <w:numPr>
          <w:ilvl w:val="0"/>
          <w:numId w:val="25"/>
        </w:numPr>
        <w:spacing w:line="360" w:lineRule="auto"/>
        <w:jc w:val="both"/>
        <w:rPr>
          <w:rFonts w:ascii="Times New Roman" w:hAnsi="Times New Roman" w:cs="Times New Roman"/>
          <w:sz w:val="28"/>
          <w:szCs w:val="28"/>
          <w:lang w:val="uk-UA"/>
        </w:rPr>
      </w:pPr>
      <w:r w:rsidRPr="00D71BEE">
        <w:rPr>
          <w:rFonts w:ascii="Times New Roman" w:hAnsi="Times New Roman" w:cs="Times New Roman"/>
          <w:sz w:val="28"/>
          <w:szCs w:val="28"/>
          <w:lang w:val="uk-UA"/>
        </w:rPr>
        <w:t xml:space="preserve">наратором та імпліцитним автором (тут Бут помиляється, ототожнюючи </w:t>
      </w:r>
      <w:r w:rsidR="00D71BEE" w:rsidRPr="00D71BEE">
        <w:rPr>
          <w:rFonts w:ascii="Times New Roman" w:hAnsi="Times New Roman" w:cs="Times New Roman"/>
          <w:sz w:val="28"/>
          <w:szCs w:val="28"/>
          <w:lang w:val="uk-UA"/>
        </w:rPr>
        <w:t xml:space="preserve">   </w:t>
      </w:r>
      <w:r w:rsidRPr="00D71BEE">
        <w:rPr>
          <w:rFonts w:ascii="Times New Roman" w:hAnsi="Times New Roman" w:cs="Times New Roman"/>
          <w:sz w:val="28"/>
          <w:szCs w:val="28"/>
          <w:lang w:val="uk-UA"/>
        </w:rPr>
        <w:t>реального та імпліцитного автора, хоча раніше розрізняв ці поняття);</w:t>
      </w:r>
    </w:p>
    <w:p w14:paraId="6FC948DD" w14:textId="77777777" w:rsidR="0029073C" w:rsidRPr="00D71BEE" w:rsidRDefault="0029073C" w:rsidP="00D71BEE">
      <w:pPr>
        <w:pStyle w:val="a3"/>
        <w:numPr>
          <w:ilvl w:val="0"/>
          <w:numId w:val="25"/>
        </w:numPr>
        <w:spacing w:line="360" w:lineRule="auto"/>
        <w:jc w:val="both"/>
        <w:rPr>
          <w:rFonts w:ascii="Times New Roman" w:hAnsi="Times New Roman" w:cs="Times New Roman"/>
          <w:sz w:val="28"/>
          <w:szCs w:val="28"/>
          <w:lang w:val="uk-UA"/>
        </w:rPr>
      </w:pPr>
      <w:r w:rsidRPr="00D71BEE">
        <w:rPr>
          <w:rFonts w:ascii="Times New Roman" w:hAnsi="Times New Roman" w:cs="Times New Roman"/>
          <w:sz w:val="28"/>
          <w:szCs w:val="28"/>
          <w:lang w:val="uk-UA"/>
        </w:rPr>
        <w:t>наратором і персонажами;</w:t>
      </w:r>
    </w:p>
    <w:p w14:paraId="17FD3256" w14:textId="77777777" w:rsidR="0029073C" w:rsidRPr="00D71BEE" w:rsidRDefault="0029073C" w:rsidP="00D71BEE">
      <w:pPr>
        <w:pStyle w:val="a3"/>
        <w:numPr>
          <w:ilvl w:val="0"/>
          <w:numId w:val="25"/>
        </w:numPr>
        <w:spacing w:line="360" w:lineRule="auto"/>
        <w:jc w:val="both"/>
        <w:rPr>
          <w:rFonts w:ascii="Times New Roman" w:hAnsi="Times New Roman" w:cs="Times New Roman"/>
          <w:sz w:val="28"/>
          <w:szCs w:val="28"/>
          <w:lang w:val="uk-UA"/>
        </w:rPr>
      </w:pPr>
      <w:r w:rsidRPr="00D71BEE">
        <w:rPr>
          <w:rFonts w:ascii="Times New Roman" w:hAnsi="Times New Roman" w:cs="Times New Roman"/>
          <w:sz w:val="28"/>
          <w:szCs w:val="28"/>
          <w:lang w:val="uk-UA"/>
        </w:rPr>
        <w:t>наратором і читачем;</w:t>
      </w:r>
    </w:p>
    <w:p w14:paraId="6780BE05" w14:textId="77777777" w:rsidR="0029073C" w:rsidRPr="00D71BEE" w:rsidRDefault="0029073C" w:rsidP="00D71BEE">
      <w:pPr>
        <w:pStyle w:val="a3"/>
        <w:numPr>
          <w:ilvl w:val="0"/>
          <w:numId w:val="25"/>
        </w:numPr>
        <w:spacing w:line="360" w:lineRule="auto"/>
        <w:jc w:val="both"/>
        <w:rPr>
          <w:rFonts w:ascii="Times New Roman" w:hAnsi="Times New Roman" w:cs="Times New Roman"/>
          <w:sz w:val="28"/>
          <w:szCs w:val="28"/>
          <w:lang w:val="uk-UA"/>
        </w:rPr>
      </w:pPr>
      <w:r w:rsidRPr="00D71BEE">
        <w:rPr>
          <w:rFonts w:ascii="Times New Roman" w:hAnsi="Times New Roman" w:cs="Times New Roman"/>
          <w:sz w:val="28"/>
          <w:szCs w:val="28"/>
          <w:lang w:val="uk-UA"/>
        </w:rPr>
        <w:t>імпліцитним автором і читачем;</w:t>
      </w:r>
    </w:p>
    <w:p w14:paraId="5106A92C" w14:textId="3099B8B2" w:rsidR="0029073C" w:rsidRPr="00D71BEE" w:rsidRDefault="0029073C" w:rsidP="00D71BEE">
      <w:pPr>
        <w:pStyle w:val="a3"/>
        <w:numPr>
          <w:ilvl w:val="0"/>
          <w:numId w:val="25"/>
        </w:numPr>
        <w:spacing w:line="360" w:lineRule="auto"/>
        <w:jc w:val="both"/>
        <w:rPr>
          <w:rFonts w:ascii="Times New Roman" w:hAnsi="Times New Roman" w:cs="Times New Roman"/>
          <w:sz w:val="28"/>
          <w:szCs w:val="28"/>
          <w:lang w:val="uk-UA"/>
        </w:rPr>
      </w:pPr>
      <w:r w:rsidRPr="00D71BEE">
        <w:rPr>
          <w:rFonts w:ascii="Times New Roman" w:hAnsi="Times New Roman" w:cs="Times New Roman"/>
          <w:sz w:val="28"/>
          <w:szCs w:val="28"/>
          <w:lang w:val="uk-UA"/>
        </w:rPr>
        <w:t>імпліцитним автором і персонажами</w:t>
      </w:r>
      <w:r w:rsidR="005E338A" w:rsidRPr="00D71BEE">
        <w:rPr>
          <w:rFonts w:ascii="Times New Roman" w:hAnsi="Times New Roman" w:cs="Times New Roman"/>
          <w:sz w:val="28"/>
          <w:szCs w:val="28"/>
          <w:lang w:val="uk-UA"/>
        </w:rPr>
        <w:t xml:space="preserve"> (</w:t>
      </w:r>
      <w:r w:rsidR="005E338A" w:rsidRPr="00D71BEE">
        <w:rPr>
          <w:rFonts w:ascii="Times New Roman" w:hAnsi="Times New Roman" w:cs="Times New Roman"/>
          <w:sz w:val="28"/>
          <w:szCs w:val="28"/>
          <w:lang w:val="en-US"/>
        </w:rPr>
        <w:t>Booth</w:t>
      </w:r>
      <w:r w:rsidR="005E338A" w:rsidRPr="00D71BEE">
        <w:rPr>
          <w:rFonts w:ascii="Times New Roman" w:hAnsi="Times New Roman" w:cs="Times New Roman"/>
          <w:sz w:val="28"/>
          <w:szCs w:val="28"/>
          <w:lang w:val="ru-RU"/>
        </w:rPr>
        <w:t>, 1983)</w:t>
      </w:r>
      <w:r w:rsidRPr="00D71BEE">
        <w:rPr>
          <w:rFonts w:ascii="Times New Roman" w:hAnsi="Times New Roman" w:cs="Times New Roman"/>
          <w:sz w:val="28"/>
          <w:szCs w:val="28"/>
          <w:lang w:val="uk-UA"/>
        </w:rPr>
        <w:t>.</w:t>
      </w:r>
    </w:p>
    <w:p w14:paraId="0794D148" w14:textId="447CB6FB" w:rsidR="0029073C" w:rsidRPr="0029073C" w:rsidRDefault="0029073C" w:rsidP="0029073C">
      <w:pPr>
        <w:spacing w:line="360" w:lineRule="auto"/>
        <w:ind w:firstLine="851"/>
        <w:jc w:val="both"/>
        <w:rPr>
          <w:rFonts w:ascii="Times New Roman" w:hAnsi="Times New Roman" w:cs="Times New Roman"/>
          <w:sz w:val="28"/>
          <w:szCs w:val="28"/>
          <w:lang w:val="uk-UA"/>
        </w:rPr>
      </w:pPr>
      <w:r w:rsidRPr="0029073C">
        <w:rPr>
          <w:rFonts w:ascii="Times New Roman" w:hAnsi="Times New Roman" w:cs="Times New Roman"/>
          <w:sz w:val="28"/>
          <w:szCs w:val="28"/>
          <w:lang w:val="uk-UA"/>
        </w:rPr>
        <w:t>Найважливішою з них є дистанція між наратором та імпліцитним автором, адже чим ближчий оповідач до норм останнього, тим він надійніший. Бут визначає ненадійного оповідача як того, чиї висловлювання або дії суперечать нормам твору. Проте ненадійність не обов’язково пов’язана з брехнею — частіше вона полягає в помилкових переконаннях чи іронічному самосприйнятті. Як приклад дослідник наводить Гекльберрі Фінна Марка Твена, котрий вважає себе зіпсованим, хоча автор натомість підкреслює його моральні чесноти</w:t>
      </w:r>
      <w:r w:rsidR="00C53CBE">
        <w:rPr>
          <w:rFonts w:ascii="Times New Roman" w:hAnsi="Times New Roman" w:cs="Times New Roman"/>
          <w:sz w:val="28"/>
          <w:szCs w:val="28"/>
          <w:lang w:val="uk-UA"/>
        </w:rPr>
        <w:t xml:space="preserve"> (</w:t>
      </w:r>
      <w:r w:rsidR="00C53CBE" w:rsidRPr="008F654C">
        <w:rPr>
          <w:rFonts w:ascii="Times New Roman" w:hAnsi="Times New Roman" w:cs="Times New Roman"/>
          <w:sz w:val="28"/>
          <w:szCs w:val="28"/>
          <w:lang w:val="en-US"/>
        </w:rPr>
        <w:t>Booth</w:t>
      </w:r>
      <w:r w:rsidR="00C53CBE" w:rsidRPr="00A7106E">
        <w:rPr>
          <w:rFonts w:ascii="Times New Roman" w:hAnsi="Times New Roman" w:cs="Times New Roman"/>
          <w:sz w:val="28"/>
          <w:szCs w:val="28"/>
          <w:lang w:val="uk-UA"/>
        </w:rPr>
        <w:t>, 1983)</w:t>
      </w:r>
      <w:r w:rsidRPr="0029073C">
        <w:rPr>
          <w:rFonts w:ascii="Times New Roman" w:hAnsi="Times New Roman" w:cs="Times New Roman"/>
          <w:sz w:val="28"/>
          <w:szCs w:val="28"/>
          <w:lang w:val="uk-UA"/>
        </w:rPr>
        <w:t>.</w:t>
      </w:r>
    </w:p>
    <w:p w14:paraId="732D77E4" w14:textId="77777777" w:rsidR="0029073C" w:rsidRPr="0029073C" w:rsidRDefault="0029073C" w:rsidP="0029073C">
      <w:pPr>
        <w:spacing w:line="360" w:lineRule="auto"/>
        <w:ind w:firstLine="851"/>
        <w:jc w:val="both"/>
        <w:rPr>
          <w:rFonts w:ascii="Times New Roman" w:hAnsi="Times New Roman" w:cs="Times New Roman"/>
          <w:sz w:val="28"/>
          <w:szCs w:val="28"/>
          <w:lang w:val="uk-UA"/>
        </w:rPr>
      </w:pPr>
      <w:r w:rsidRPr="0029073C">
        <w:rPr>
          <w:rFonts w:ascii="Times New Roman" w:hAnsi="Times New Roman" w:cs="Times New Roman"/>
          <w:sz w:val="28"/>
          <w:szCs w:val="28"/>
          <w:lang w:val="uk-UA"/>
        </w:rPr>
        <w:t>Подальший розвиток наратологічних студій відбувся завдяки працям французького літературознавця, лінгвіста, літературного критика, історика та чільного представника структуралізму Жерара Женетта, зокрема його дослідженню «</w:t>
      </w:r>
      <w:r w:rsidRPr="0029073C">
        <w:rPr>
          <w:rFonts w:ascii="Times New Roman" w:hAnsi="Times New Roman" w:cs="Times New Roman"/>
          <w:sz w:val="28"/>
          <w:szCs w:val="28"/>
          <w:lang w:val="en-US"/>
        </w:rPr>
        <w:t>Narrative</w:t>
      </w:r>
      <w:r w:rsidRPr="0029073C">
        <w:rPr>
          <w:rFonts w:ascii="Times New Roman" w:hAnsi="Times New Roman" w:cs="Times New Roman"/>
          <w:sz w:val="28"/>
          <w:szCs w:val="28"/>
          <w:lang w:val="uk-UA"/>
        </w:rPr>
        <w:t xml:space="preserve"> </w:t>
      </w:r>
      <w:r w:rsidRPr="0029073C">
        <w:rPr>
          <w:rFonts w:ascii="Times New Roman" w:hAnsi="Times New Roman" w:cs="Times New Roman"/>
          <w:sz w:val="28"/>
          <w:szCs w:val="28"/>
          <w:lang w:val="en-US"/>
        </w:rPr>
        <w:t>Discourse</w:t>
      </w:r>
      <w:r w:rsidRPr="0029073C">
        <w:rPr>
          <w:rFonts w:ascii="Times New Roman" w:hAnsi="Times New Roman" w:cs="Times New Roman"/>
          <w:sz w:val="28"/>
          <w:szCs w:val="28"/>
          <w:lang w:val="uk-UA"/>
        </w:rPr>
        <w:t xml:space="preserve">: </w:t>
      </w:r>
      <w:r w:rsidRPr="0029073C">
        <w:rPr>
          <w:rFonts w:ascii="Times New Roman" w:hAnsi="Times New Roman" w:cs="Times New Roman"/>
          <w:sz w:val="28"/>
          <w:szCs w:val="28"/>
          <w:lang w:val="en-US"/>
        </w:rPr>
        <w:t>An</w:t>
      </w:r>
      <w:r w:rsidRPr="0029073C">
        <w:rPr>
          <w:rFonts w:ascii="Times New Roman" w:hAnsi="Times New Roman" w:cs="Times New Roman"/>
          <w:sz w:val="28"/>
          <w:szCs w:val="28"/>
          <w:lang w:val="uk-UA"/>
        </w:rPr>
        <w:t xml:space="preserve"> </w:t>
      </w:r>
      <w:r w:rsidRPr="0029073C">
        <w:rPr>
          <w:rFonts w:ascii="Times New Roman" w:hAnsi="Times New Roman" w:cs="Times New Roman"/>
          <w:sz w:val="28"/>
          <w:szCs w:val="28"/>
          <w:lang w:val="en-US"/>
        </w:rPr>
        <w:t>Essay</w:t>
      </w:r>
      <w:r w:rsidRPr="0029073C">
        <w:rPr>
          <w:rFonts w:ascii="Times New Roman" w:hAnsi="Times New Roman" w:cs="Times New Roman"/>
          <w:sz w:val="28"/>
          <w:szCs w:val="28"/>
          <w:lang w:val="uk-UA"/>
        </w:rPr>
        <w:t xml:space="preserve"> </w:t>
      </w:r>
      <w:r w:rsidRPr="0029073C">
        <w:rPr>
          <w:rFonts w:ascii="Times New Roman" w:hAnsi="Times New Roman" w:cs="Times New Roman"/>
          <w:sz w:val="28"/>
          <w:szCs w:val="28"/>
          <w:lang w:val="en-US"/>
        </w:rPr>
        <w:t>in</w:t>
      </w:r>
      <w:r w:rsidRPr="0029073C">
        <w:rPr>
          <w:rFonts w:ascii="Times New Roman" w:hAnsi="Times New Roman" w:cs="Times New Roman"/>
          <w:sz w:val="28"/>
          <w:szCs w:val="28"/>
          <w:lang w:val="uk-UA"/>
        </w:rPr>
        <w:t xml:space="preserve"> </w:t>
      </w:r>
      <w:r w:rsidRPr="0029073C">
        <w:rPr>
          <w:rFonts w:ascii="Times New Roman" w:hAnsi="Times New Roman" w:cs="Times New Roman"/>
          <w:sz w:val="28"/>
          <w:szCs w:val="28"/>
          <w:lang w:val="en-US"/>
        </w:rPr>
        <w:t>Method</w:t>
      </w:r>
      <w:r w:rsidRPr="0029073C">
        <w:rPr>
          <w:rFonts w:ascii="Times New Roman" w:hAnsi="Times New Roman" w:cs="Times New Roman"/>
          <w:sz w:val="28"/>
          <w:szCs w:val="28"/>
          <w:lang w:val="uk-UA"/>
        </w:rPr>
        <w:t>» (1972). Саме він найдетальніше сформулював типологію нараторів за їхнім відношенням до наративного рівня та участі в подіях. Він запропонував такі ключові категорії:</w:t>
      </w:r>
    </w:p>
    <w:p w14:paraId="325D63A2" w14:textId="77777777" w:rsidR="0029073C" w:rsidRPr="00D71BEE" w:rsidRDefault="0029073C" w:rsidP="00D71BEE">
      <w:pPr>
        <w:pStyle w:val="a3"/>
        <w:numPr>
          <w:ilvl w:val="0"/>
          <w:numId w:val="26"/>
        </w:numPr>
        <w:spacing w:line="360" w:lineRule="auto"/>
        <w:jc w:val="both"/>
        <w:rPr>
          <w:rFonts w:ascii="Times New Roman" w:hAnsi="Times New Roman" w:cs="Times New Roman"/>
          <w:sz w:val="28"/>
          <w:szCs w:val="28"/>
          <w:lang w:val="uk-UA"/>
        </w:rPr>
      </w:pPr>
      <w:r w:rsidRPr="00D71BEE">
        <w:rPr>
          <w:rFonts w:ascii="Times New Roman" w:hAnsi="Times New Roman" w:cs="Times New Roman"/>
          <w:b/>
          <w:bCs/>
          <w:sz w:val="28"/>
          <w:szCs w:val="28"/>
          <w:lang w:val="uk-UA"/>
        </w:rPr>
        <w:t>Гомодієгетичний наратор</w:t>
      </w:r>
      <w:r w:rsidRPr="00D71BEE">
        <w:rPr>
          <w:rFonts w:ascii="Times New Roman" w:hAnsi="Times New Roman" w:cs="Times New Roman"/>
          <w:sz w:val="28"/>
          <w:szCs w:val="28"/>
          <w:lang w:val="uk-UA"/>
        </w:rPr>
        <w:t xml:space="preserve"> — той, хто є учасником подій і розповідає історію від першої особи;</w:t>
      </w:r>
    </w:p>
    <w:p w14:paraId="43C416CB" w14:textId="63A0E18F" w:rsidR="0029073C" w:rsidRPr="00D71BEE" w:rsidRDefault="0029073C" w:rsidP="00D71BEE">
      <w:pPr>
        <w:pStyle w:val="a3"/>
        <w:numPr>
          <w:ilvl w:val="0"/>
          <w:numId w:val="26"/>
        </w:numPr>
        <w:spacing w:line="360" w:lineRule="auto"/>
        <w:jc w:val="both"/>
        <w:rPr>
          <w:rFonts w:ascii="Times New Roman" w:hAnsi="Times New Roman" w:cs="Times New Roman"/>
          <w:sz w:val="28"/>
          <w:szCs w:val="28"/>
          <w:lang w:val="uk-UA"/>
        </w:rPr>
      </w:pPr>
      <w:r w:rsidRPr="00D71BEE">
        <w:rPr>
          <w:rFonts w:ascii="Times New Roman" w:hAnsi="Times New Roman" w:cs="Times New Roman"/>
          <w:b/>
          <w:bCs/>
          <w:sz w:val="28"/>
          <w:szCs w:val="28"/>
          <w:lang w:val="uk-UA"/>
        </w:rPr>
        <w:t>Гетеродієгетичний наратор</w:t>
      </w:r>
      <w:r w:rsidRPr="00D71BEE">
        <w:rPr>
          <w:rFonts w:ascii="Times New Roman" w:hAnsi="Times New Roman" w:cs="Times New Roman"/>
          <w:sz w:val="28"/>
          <w:szCs w:val="28"/>
          <w:lang w:val="uk-UA"/>
        </w:rPr>
        <w:t xml:space="preserve"> — той, хто перебуває в художньому світі, але поза дією, є спостерігачем та веде розповідь від першої особи</w:t>
      </w:r>
      <w:r w:rsidR="009E6289" w:rsidRPr="00D71BEE">
        <w:rPr>
          <w:rFonts w:ascii="Times New Roman" w:hAnsi="Times New Roman" w:cs="Times New Roman"/>
          <w:sz w:val="28"/>
          <w:szCs w:val="28"/>
          <w:lang w:val="uk-UA"/>
        </w:rPr>
        <w:t>;</w:t>
      </w:r>
    </w:p>
    <w:p w14:paraId="54AB3486" w14:textId="77777777" w:rsidR="0029073C" w:rsidRPr="00D71BEE" w:rsidRDefault="0029073C" w:rsidP="00D71BEE">
      <w:pPr>
        <w:pStyle w:val="a3"/>
        <w:numPr>
          <w:ilvl w:val="0"/>
          <w:numId w:val="26"/>
        </w:numPr>
        <w:spacing w:line="360" w:lineRule="auto"/>
        <w:jc w:val="both"/>
        <w:rPr>
          <w:rFonts w:ascii="Times New Roman" w:hAnsi="Times New Roman" w:cs="Times New Roman"/>
          <w:sz w:val="28"/>
          <w:szCs w:val="28"/>
          <w:lang w:val="uk-UA"/>
        </w:rPr>
      </w:pPr>
      <w:r w:rsidRPr="00D71BEE">
        <w:rPr>
          <w:rFonts w:ascii="Times New Roman" w:hAnsi="Times New Roman" w:cs="Times New Roman"/>
          <w:b/>
          <w:bCs/>
          <w:sz w:val="28"/>
          <w:szCs w:val="28"/>
          <w:lang w:val="uk-UA"/>
        </w:rPr>
        <w:t xml:space="preserve">Автодієгетичний наратор </w:t>
      </w:r>
      <w:r w:rsidRPr="00D71BEE">
        <w:rPr>
          <w:rFonts w:ascii="Times New Roman" w:hAnsi="Times New Roman" w:cs="Times New Roman"/>
          <w:sz w:val="28"/>
          <w:szCs w:val="28"/>
          <w:lang w:val="uk-UA"/>
        </w:rPr>
        <w:t xml:space="preserve">— той, хто розповідає історію та є протагоністом твору; </w:t>
      </w:r>
    </w:p>
    <w:p w14:paraId="470ADD29" w14:textId="77777777" w:rsidR="0029073C" w:rsidRPr="00D71BEE" w:rsidRDefault="0029073C" w:rsidP="00D71BEE">
      <w:pPr>
        <w:pStyle w:val="a3"/>
        <w:numPr>
          <w:ilvl w:val="0"/>
          <w:numId w:val="26"/>
        </w:numPr>
        <w:spacing w:line="360" w:lineRule="auto"/>
        <w:jc w:val="both"/>
        <w:rPr>
          <w:rFonts w:ascii="Times New Roman" w:hAnsi="Times New Roman" w:cs="Times New Roman"/>
          <w:sz w:val="28"/>
          <w:szCs w:val="28"/>
          <w:lang w:val="uk-UA"/>
        </w:rPr>
      </w:pPr>
      <w:r w:rsidRPr="00D71BEE">
        <w:rPr>
          <w:rFonts w:ascii="Times New Roman" w:hAnsi="Times New Roman" w:cs="Times New Roman"/>
          <w:b/>
          <w:bCs/>
          <w:sz w:val="28"/>
          <w:szCs w:val="28"/>
          <w:lang w:val="uk-UA"/>
        </w:rPr>
        <w:t>Екстрадієгетичний наратор</w:t>
      </w:r>
      <w:r w:rsidRPr="00D71BEE">
        <w:rPr>
          <w:rFonts w:ascii="Times New Roman" w:hAnsi="Times New Roman" w:cs="Times New Roman"/>
          <w:sz w:val="28"/>
          <w:szCs w:val="28"/>
          <w:lang w:val="uk-UA"/>
        </w:rPr>
        <w:t xml:space="preserve"> — той, хто стоїть поза межами основної історії, розповідає про події від третьої особи без  зв’язку до них;</w:t>
      </w:r>
    </w:p>
    <w:p w14:paraId="06D337A1" w14:textId="77777777" w:rsidR="0029073C" w:rsidRPr="00D71BEE" w:rsidRDefault="0029073C" w:rsidP="00D71BEE">
      <w:pPr>
        <w:pStyle w:val="a3"/>
        <w:numPr>
          <w:ilvl w:val="0"/>
          <w:numId w:val="26"/>
        </w:numPr>
        <w:spacing w:line="360" w:lineRule="auto"/>
        <w:jc w:val="both"/>
        <w:rPr>
          <w:rFonts w:ascii="Times New Roman" w:hAnsi="Times New Roman" w:cs="Times New Roman"/>
          <w:sz w:val="28"/>
          <w:szCs w:val="28"/>
          <w:lang w:val="uk-UA"/>
        </w:rPr>
      </w:pPr>
      <w:r w:rsidRPr="00D71BEE">
        <w:rPr>
          <w:rFonts w:ascii="Times New Roman" w:hAnsi="Times New Roman" w:cs="Times New Roman"/>
          <w:b/>
          <w:bCs/>
          <w:sz w:val="28"/>
          <w:szCs w:val="28"/>
          <w:lang w:val="uk-UA"/>
        </w:rPr>
        <w:t>Інтрадієгетичний наратор</w:t>
      </w:r>
      <w:r w:rsidRPr="00D71BEE">
        <w:rPr>
          <w:rFonts w:ascii="Times New Roman" w:hAnsi="Times New Roman" w:cs="Times New Roman"/>
          <w:sz w:val="28"/>
          <w:szCs w:val="28"/>
          <w:lang w:val="uk-UA"/>
        </w:rPr>
        <w:t xml:space="preserve"> — той, хто є всередині наративного світу і починає сам вести іншу розповідь, що є прикладом «історії в історії»;</w:t>
      </w:r>
    </w:p>
    <w:p w14:paraId="7009C4C5" w14:textId="27D420A3" w:rsidR="0029073C" w:rsidRPr="00D71BEE" w:rsidRDefault="0029073C" w:rsidP="00D71BEE">
      <w:pPr>
        <w:pStyle w:val="a3"/>
        <w:numPr>
          <w:ilvl w:val="0"/>
          <w:numId w:val="26"/>
        </w:numPr>
        <w:spacing w:line="360" w:lineRule="auto"/>
        <w:jc w:val="both"/>
        <w:rPr>
          <w:rFonts w:ascii="Times New Roman" w:hAnsi="Times New Roman" w:cs="Times New Roman"/>
          <w:sz w:val="28"/>
          <w:szCs w:val="28"/>
          <w:lang w:val="uk-UA"/>
        </w:rPr>
      </w:pPr>
      <w:r w:rsidRPr="00D71BEE">
        <w:rPr>
          <w:rFonts w:ascii="Times New Roman" w:hAnsi="Times New Roman" w:cs="Times New Roman"/>
          <w:b/>
          <w:bCs/>
          <w:sz w:val="28"/>
          <w:szCs w:val="28"/>
          <w:lang w:val="uk-UA"/>
        </w:rPr>
        <w:t>Метадієгетичний наратор</w:t>
      </w:r>
      <w:r w:rsidRPr="00D71BEE">
        <w:rPr>
          <w:rFonts w:ascii="Times New Roman" w:hAnsi="Times New Roman" w:cs="Times New Roman"/>
          <w:sz w:val="28"/>
          <w:szCs w:val="28"/>
          <w:lang w:val="uk-UA"/>
        </w:rPr>
        <w:t xml:space="preserve"> — це наратор усередині історії, яку вже розповідає інтрадієгетичний наратор. Тобто це «розповідач у розповіді»</w:t>
      </w:r>
      <w:r w:rsidR="00A7106E" w:rsidRPr="00D71BEE">
        <w:rPr>
          <w:rFonts w:ascii="Times New Roman" w:hAnsi="Times New Roman" w:cs="Times New Roman"/>
          <w:sz w:val="28"/>
          <w:szCs w:val="28"/>
          <w:lang w:val="uk-UA"/>
        </w:rPr>
        <w:t xml:space="preserve"> (</w:t>
      </w:r>
      <w:r w:rsidR="00A7106E" w:rsidRPr="00D71BEE">
        <w:rPr>
          <w:rFonts w:ascii="Times New Roman" w:hAnsi="Times New Roman" w:cs="Times New Roman"/>
          <w:sz w:val="28"/>
          <w:szCs w:val="28"/>
          <w:lang w:val="en-US"/>
        </w:rPr>
        <w:t>Genette</w:t>
      </w:r>
      <w:r w:rsidR="00A7106E" w:rsidRPr="00D71BEE">
        <w:rPr>
          <w:rFonts w:ascii="Times New Roman" w:hAnsi="Times New Roman" w:cs="Times New Roman"/>
          <w:sz w:val="28"/>
          <w:szCs w:val="28"/>
          <w:lang w:val="uk-UA"/>
        </w:rPr>
        <w:t>, 1972)</w:t>
      </w:r>
      <w:r w:rsidRPr="00D71BEE">
        <w:rPr>
          <w:rFonts w:ascii="Times New Roman" w:hAnsi="Times New Roman" w:cs="Times New Roman"/>
          <w:sz w:val="28"/>
          <w:szCs w:val="28"/>
          <w:lang w:val="uk-UA"/>
        </w:rPr>
        <w:t>.</w:t>
      </w:r>
    </w:p>
    <w:p w14:paraId="41CEBCFE" w14:textId="77777777" w:rsidR="0029073C" w:rsidRPr="0029073C" w:rsidRDefault="0029073C" w:rsidP="0029073C">
      <w:pPr>
        <w:spacing w:line="360" w:lineRule="auto"/>
        <w:ind w:firstLine="851"/>
        <w:jc w:val="both"/>
        <w:rPr>
          <w:rFonts w:ascii="Times New Roman" w:hAnsi="Times New Roman" w:cs="Times New Roman"/>
          <w:sz w:val="28"/>
          <w:szCs w:val="28"/>
          <w:lang w:val="uk-UA"/>
        </w:rPr>
      </w:pPr>
      <w:r w:rsidRPr="0029073C">
        <w:rPr>
          <w:rFonts w:ascii="Times New Roman" w:hAnsi="Times New Roman" w:cs="Times New Roman"/>
          <w:sz w:val="28"/>
          <w:szCs w:val="28"/>
          <w:lang w:val="uk-UA"/>
        </w:rPr>
        <w:t>Таким чином, дана класифікація нараторів дає змогу розрізнити їхню позицію стосовно оповіді: вони можуть бути учасниками чи зовнішніми спостерігачами подій, існувати на різних рівнях наративу та створювати складну багатошарову структуру оповіді.</w:t>
      </w:r>
    </w:p>
    <w:p w14:paraId="333526D4" w14:textId="77777777" w:rsidR="0029073C" w:rsidRPr="0029073C" w:rsidRDefault="0029073C" w:rsidP="0029073C">
      <w:pPr>
        <w:spacing w:line="360" w:lineRule="auto"/>
        <w:ind w:firstLine="851"/>
        <w:jc w:val="both"/>
        <w:rPr>
          <w:rFonts w:ascii="Times New Roman" w:hAnsi="Times New Roman" w:cs="Times New Roman"/>
          <w:sz w:val="28"/>
          <w:szCs w:val="28"/>
          <w:lang w:val="uk-UA"/>
        </w:rPr>
      </w:pPr>
      <w:r w:rsidRPr="0029073C">
        <w:rPr>
          <w:rFonts w:ascii="Times New Roman" w:hAnsi="Times New Roman" w:cs="Times New Roman"/>
          <w:sz w:val="28"/>
          <w:szCs w:val="28"/>
          <w:lang w:val="uk-UA"/>
        </w:rPr>
        <w:t xml:space="preserve">Ще одним важливим внеском Жерара Женетта у розвиток наратології стало докладне вивчення поняття </w:t>
      </w:r>
      <w:r w:rsidRPr="00485A31">
        <w:rPr>
          <w:rFonts w:ascii="Times New Roman" w:hAnsi="Times New Roman" w:cs="Times New Roman"/>
          <w:sz w:val="28"/>
          <w:szCs w:val="28"/>
          <w:lang w:val="uk-UA"/>
        </w:rPr>
        <w:t>фокалізації</w:t>
      </w:r>
      <w:r w:rsidRPr="0029073C">
        <w:rPr>
          <w:rFonts w:ascii="Times New Roman" w:hAnsi="Times New Roman" w:cs="Times New Roman"/>
          <w:sz w:val="28"/>
          <w:szCs w:val="28"/>
          <w:lang w:val="uk-UA"/>
        </w:rPr>
        <w:t xml:space="preserve"> — перспективи, з якої подаються події та ситуації у художньому тексті. Літературознавець виокремив три основні типи: </w:t>
      </w:r>
    </w:p>
    <w:p w14:paraId="191F6298" w14:textId="25B177B1" w:rsidR="0029073C" w:rsidRPr="0029073C" w:rsidRDefault="0029073C" w:rsidP="009E6289">
      <w:pPr>
        <w:numPr>
          <w:ilvl w:val="0"/>
          <w:numId w:val="10"/>
        </w:numPr>
        <w:spacing w:line="360" w:lineRule="auto"/>
        <w:ind w:left="567" w:firstLine="851"/>
        <w:contextualSpacing/>
        <w:jc w:val="both"/>
        <w:rPr>
          <w:rFonts w:ascii="Times New Roman" w:hAnsi="Times New Roman" w:cs="Times New Roman"/>
          <w:sz w:val="28"/>
          <w:szCs w:val="28"/>
          <w:lang w:val="uk-UA"/>
        </w:rPr>
      </w:pPr>
      <w:r w:rsidRPr="0029073C">
        <w:rPr>
          <w:rFonts w:ascii="Times New Roman" w:hAnsi="Times New Roman" w:cs="Times New Roman"/>
          <w:b/>
          <w:bCs/>
          <w:sz w:val="28"/>
          <w:szCs w:val="28"/>
          <w:lang w:val="uk-UA"/>
        </w:rPr>
        <w:t xml:space="preserve">Внутрішня фокалізація </w:t>
      </w:r>
    </w:p>
    <w:p w14:paraId="641610F2" w14:textId="77777777" w:rsidR="0029073C" w:rsidRPr="0029073C" w:rsidRDefault="0029073C" w:rsidP="0029073C">
      <w:pPr>
        <w:spacing w:line="360" w:lineRule="auto"/>
        <w:ind w:firstLine="851"/>
        <w:jc w:val="both"/>
        <w:rPr>
          <w:rFonts w:ascii="Times New Roman" w:hAnsi="Times New Roman" w:cs="Times New Roman"/>
          <w:sz w:val="28"/>
          <w:szCs w:val="28"/>
          <w:lang w:val="uk-UA"/>
        </w:rPr>
      </w:pPr>
      <w:r w:rsidRPr="0029073C">
        <w:rPr>
          <w:rFonts w:ascii="Times New Roman" w:hAnsi="Times New Roman" w:cs="Times New Roman"/>
          <w:sz w:val="28"/>
          <w:szCs w:val="28"/>
          <w:lang w:val="uk-UA"/>
        </w:rPr>
        <w:t>Дана фокалізація представляє зображення подій з погляду персонажа і дає змогу дізнатися, що він знає, бачить чи відчуває. Вона поділяється на:</w:t>
      </w:r>
    </w:p>
    <w:p w14:paraId="3D9508CD" w14:textId="77777777" w:rsidR="0029073C" w:rsidRPr="008D56DE" w:rsidRDefault="0029073C" w:rsidP="008D56DE">
      <w:pPr>
        <w:pStyle w:val="a3"/>
        <w:numPr>
          <w:ilvl w:val="0"/>
          <w:numId w:val="27"/>
        </w:numPr>
        <w:spacing w:line="360" w:lineRule="auto"/>
        <w:ind w:left="851"/>
        <w:jc w:val="both"/>
        <w:rPr>
          <w:rFonts w:ascii="Times New Roman" w:hAnsi="Times New Roman" w:cs="Times New Roman"/>
          <w:sz w:val="28"/>
          <w:szCs w:val="28"/>
          <w:lang w:val="uk-UA"/>
        </w:rPr>
      </w:pPr>
      <w:r w:rsidRPr="008D56DE">
        <w:rPr>
          <w:rFonts w:ascii="Times New Roman" w:hAnsi="Times New Roman" w:cs="Times New Roman"/>
          <w:b/>
          <w:bCs/>
          <w:sz w:val="28"/>
          <w:szCs w:val="28"/>
          <w:lang w:val="uk-UA"/>
        </w:rPr>
        <w:t xml:space="preserve">фіксовану </w:t>
      </w:r>
      <w:r w:rsidRPr="008D56DE">
        <w:rPr>
          <w:rFonts w:ascii="Times New Roman" w:hAnsi="Times New Roman" w:cs="Times New Roman"/>
          <w:sz w:val="28"/>
          <w:szCs w:val="28"/>
          <w:lang w:val="uk-UA"/>
        </w:rPr>
        <w:t>– прив’язана до одного персонажа протягом усього тексту;</w:t>
      </w:r>
    </w:p>
    <w:p w14:paraId="197F881A" w14:textId="77777777" w:rsidR="0029073C" w:rsidRPr="008D56DE" w:rsidRDefault="0029073C" w:rsidP="008D56DE">
      <w:pPr>
        <w:pStyle w:val="a3"/>
        <w:numPr>
          <w:ilvl w:val="0"/>
          <w:numId w:val="27"/>
        </w:numPr>
        <w:spacing w:line="360" w:lineRule="auto"/>
        <w:ind w:left="851"/>
        <w:jc w:val="both"/>
        <w:rPr>
          <w:rFonts w:ascii="Times New Roman" w:hAnsi="Times New Roman" w:cs="Times New Roman"/>
          <w:sz w:val="28"/>
          <w:szCs w:val="28"/>
          <w:lang w:val="uk-UA"/>
        </w:rPr>
      </w:pPr>
      <w:r w:rsidRPr="008D56DE">
        <w:rPr>
          <w:rFonts w:ascii="Times New Roman" w:hAnsi="Times New Roman" w:cs="Times New Roman"/>
          <w:b/>
          <w:bCs/>
          <w:sz w:val="28"/>
          <w:szCs w:val="28"/>
          <w:lang w:val="uk-UA"/>
        </w:rPr>
        <w:t>змінну</w:t>
      </w:r>
      <w:r w:rsidRPr="008D56DE">
        <w:rPr>
          <w:rFonts w:ascii="Times New Roman" w:hAnsi="Times New Roman" w:cs="Times New Roman"/>
          <w:sz w:val="28"/>
          <w:szCs w:val="28"/>
          <w:lang w:val="uk-UA"/>
        </w:rPr>
        <w:t xml:space="preserve"> – перемикається між різними персонажами;</w:t>
      </w:r>
    </w:p>
    <w:p w14:paraId="4C9508F0" w14:textId="77777777" w:rsidR="0029073C" w:rsidRPr="008D56DE" w:rsidRDefault="0029073C" w:rsidP="008D56DE">
      <w:pPr>
        <w:pStyle w:val="a3"/>
        <w:numPr>
          <w:ilvl w:val="0"/>
          <w:numId w:val="27"/>
        </w:numPr>
        <w:spacing w:line="360" w:lineRule="auto"/>
        <w:ind w:left="851"/>
        <w:jc w:val="both"/>
        <w:rPr>
          <w:rFonts w:ascii="Times New Roman" w:hAnsi="Times New Roman" w:cs="Times New Roman"/>
          <w:sz w:val="28"/>
          <w:szCs w:val="28"/>
          <w:lang w:val="uk-UA"/>
        </w:rPr>
      </w:pPr>
      <w:r w:rsidRPr="008D56DE">
        <w:rPr>
          <w:rFonts w:ascii="Times New Roman" w:hAnsi="Times New Roman" w:cs="Times New Roman"/>
          <w:b/>
          <w:bCs/>
          <w:sz w:val="28"/>
          <w:szCs w:val="28"/>
          <w:lang w:val="uk-UA"/>
        </w:rPr>
        <w:t>множинну</w:t>
      </w:r>
      <w:r w:rsidRPr="008D56DE">
        <w:rPr>
          <w:rFonts w:ascii="Times New Roman" w:hAnsi="Times New Roman" w:cs="Times New Roman"/>
          <w:sz w:val="28"/>
          <w:szCs w:val="28"/>
          <w:lang w:val="uk-UA"/>
        </w:rPr>
        <w:t xml:space="preserve"> – ті самі події описуються різними персонажами </w:t>
      </w:r>
      <w:r w:rsidRPr="008D56DE">
        <w:rPr>
          <w:rFonts w:ascii="Times New Roman" w:hAnsi="Times New Roman" w:cs="Times New Roman"/>
          <w:sz w:val="28"/>
          <w:szCs w:val="28"/>
          <w:lang w:val="ru-RU"/>
        </w:rPr>
        <w:t>(</w:t>
      </w:r>
      <w:r w:rsidRPr="008D56DE">
        <w:rPr>
          <w:rFonts w:ascii="Times New Roman" w:hAnsi="Times New Roman" w:cs="Times New Roman"/>
          <w:sz w:val="28"/>
          <w:szCs w:val="28"/>
          <w:lang w:val="uk-UA"/>
        </w:rPr>
        <w:t>частіше за все це епістолярні романи</w:t>
      </w:r>
      <w:r w:rsidRPr="008D56DE">
        <w:rPr>
          <w:rFonts w:ascii="Times New Roman" w:hAnsi="Times New Roman" w:cs="Times New Roman"/>
          <w:sz w:val="28"/>
          <w:szCs w:val="28"/>
          <w:lang w:val="ru-RU"/>
        </w:rPr>
        <w:t>).</w:t>
      </w:r>
    </w:p>
    <w:p w14:paraId="0C84C192" w14:textId="77777777" w:rsidR="0029073C" w:rsidRPr="0029073C" w:rsidRDefault="0029073C" w:rsidP="0029073C">
      <w:pPr>
        <w:spacing w:line="360" w:lineRule="auto"/>
        <w:ind w:firstLine="851"/>
        <w:jc w:val="both"/>
        <w:rPr>
          <w:rFonts w:ascii="Times New Roman" w:hAnsi="Times New Roman" w:cs="Times New Roman"/>
          <w:sz w:val="28"/>
          <w:szCs w:val="28"/>
          <w:lang w:val="uk-UA"/>
        </w:rPr>
      </w:pPr>
      <w:r w:rsidRPr="0029073C">
        <w:rPr>
          <w:rFonts w:ascii="Times New Roman" w:hAnsi="Times New Roman" w:cs="Times New Roman"/>
          <w:sz w:val="28"/>
          <w:szCs w:val="28"/>
          <w:lang w:val="uk-UA"/>
        </w:rPr>
        <w:t>Цей тип створює ілюзію суб</w:t>
      </w:r>
      <w:r w:rsidRPr="0029073C">
        <w:rPr>
          <w:rFonts w:ascii="Times New Roman" w:hAnsi="Times New Roman" w:cs="Times New Roman"/>
          <w:sz w:val="28"/>
          <w:szCs w:val="28"/>
          <w:lang w:val="ru-RU"/>
        </w:rPr>
        <w:t>’</w:t>
      </w:r>
      <w:r w:rsidRPr="0029073C">
        <w:rPr>
          <w:rFonts w:ascii="Times New Roman" w:hAnsi="Times New Roman" w:cs="Times New Roman"/>
          <w:sz w:val="28"/>
          <w:szCs w:val="28"/>
          <w:lang w:val="uk-UA"/>
        </w:rPr>
        <w:t>єктивності та обмеженої перспективи.</w:t>
      </w:r>
    </w:p>
    <w:p w14:paraId="5C02C478" w14:textId="31985200" w:rsidR="0029073C" w:rsidRPr="0029073C" w:rsidRDefault="0029073C" w:rsidP="009E6289">
      <w:pPr>
        <w:numPr>
          <w:ilvl w:val="0"/>
          <w:numId w:val="10"/>
        </w:numPr>
        <w:spacing w:line="360" w:lineRule="auto"/>
        <w:ind w:left="567" w:firstLine="851"/>
        <w:contextualSpacing/>
        <w:jc w:val="both"/>
        <w:rPr>
          <w:rFonts w:ascii="Times New Roman" w:hAnsi="Times New Roman" w:cs="Times New Roman"/>
          <w:sz w:val="28"/>
          <w:szCs w:val="28"/>
          <w:lang w:val="uk-UA"/>
        </w:rPr>
      </w:pPr>
      <w:r w:rsidRPr="0029073C">
        <w:rPr>
          <w:rFonts w:ascii="Times New Roman" w:hAnsi="Times New Roman" w:cs="Times New Roman"/>
          <w:b/>
          <w:bCs/>
          <w:sz w:val="28"/>
          <w:szCs w:val="28"/>
          <w:lang w:val="uk-UA"/>
        </w:rPr>
        <w:t xml:space="preserve">Зовнішня фокалізація </w:t>
      </w:r>
    </w:p>
    <w:p w14:paraId="713825E7" w14:textId="77777777" w:rsidR="0029073C" w:rsidRPr="0029073C" w:rsidRDefault="0029073C" w:rsidP="0029073C">
      <w:pPr>
        <w:spacing w:line="360" w:lineRule="auto"/>
        <w:ind w:firstLine="851"/>
        <w:jc w:val="both"/>
        <w:rPr>
          <w:rFonts w:ascii="Times New Roman" w:hAnsi="Times New Roman" w:cs="Times New Roman"/>
          <w:sz w:val="28"/>
          <w:szCs w:val="28"/>
          <w:lang w:val="uk-UA"/>
        </w:rPr>
      </w:pPr>
      <w:r w:rsidRPr="0029073C">
        <w:rPr>
          <w:rFonts w:ascii="Times New Roman" w:hAnsi="Times New Roman" w:cs="Times New Roman"/>
          <w:sz w:val="28"/>
          <w:szCs w:val="28"/>
          <w:lang w:val="uk-UA"/>
        </w:rPr>
        <w:t>У зовнішній фокалізації думки й почуття оповідача невідомі читачеві. Наратор лише спостерігає зовні, без доступу до внутрішніх переживань інших персонажів. Інформація обмежується тим, що можна побачити або почути.</w:t>
      </w:r>
    </w:p>
    <w:p w14:paraId="121307DB" w14:textId="23BFD7FF" w:rsidR="0029073C" w:rsidRPr="0029073C" w:rsidRDefault="0029073C" w:rsidP="009E6289">
      <w:pPr>
        <w:numPr>
          <w:ilvl w:val="0"/>
          <w:numId w:val="10"/>
        </w:numPr>
        <w:spacing w:line="360" w:lineRule="auto"/>
        <w:ind w:left="567" w:firstLine="851"/>
        <w:contextualSpacing/>
        <w:jc w:val="both"/>
        <w:rPr>
          <w:rFonts w:ascii="Times New Roman" w:hAnsi="Times New Roman" w:cs="Times New Roman"/>
          <w:sz w:val="28"/>
          <w:szCs w:val="28"/>
          <w:lang w:val="uk-UA"/>
        </w:rPr>
      </w:pPr>
      <w:r w:rsidRPr="0029073C">
        <w:rPr>
          <w:rFonts w:ascii="Times New Roman" w:hAnsi="Times New Roman" w:cs="Times New Roman"/>
          <w:b/>
          <w:bCs/>
          <w:sz w:val="28"/>
          <w:szCs w:val="28"/>
          <w:lang w:val="uk-UA"/>
        </w:rPr>
        <w:t>Нульова фокалізація</w:t>
      </w:r>
      <w:r w:rsidRPr="0029073C">
        <w:rPr>
          <w:rFonts w:ascii="Times New Roman" w:hAnsi="Times New Roman" w:cs="Times New Roman"/>
          <w:sz w:val="28"/>
          <w:szCs w:val="28"/>
          <w:lang w:val="uk-UA"/>
        </w:rPr>
        <w:t xml:space="preserve"> </w:t>
      </w:r>
    </w:p>
    <w:p w14:paraId="7F2116A0" w14:textId="23008DCE" w:rsidR="0029073C" w:rsidRPr="0029073C" w:rsidRDefault="0029073C" w:rsidP="0029073C">
      <w:pPr>
        <w:spacing w:line="360" w:lineRule="auto"/>
        <w:ind w:firstLine="851"/>
        <w:jc w:val="both"/>
        <w:rPr>
          <w:rFonts w:ascii="Times New Roman" w:hAnsi="Times New Roman" w:cs="Times New Roman"/>
          <w:sz w:val="28"/>
          <w:szCs w:val="28"/>
          <w:lang w:val="uk-UA"/>
        </w:rPr>
      </w:pPr>
      <w:r w:rsidRPr="0029073C">
        <w:rPr>
          <w:rFonts w:ascii="Times New Roman" w:hAnsi="Times New Roman" w:cs="Times New Roman"/>
          <w:sz w:val="28"/>
          <w:szCs w:val="28"/>
          <w:lang w:val="uk-UA"/>
        </w:rPr>
        <w:t>У цьому випадку оповідач знає більше, ніж персонажі історії. Він має доступ до їхніх думок, почуттів, а також інформації, що лежить поза межами їхнього розуміння. За Женнетом, це та розповідь, в якій неможливо визначити, з чиїх позицій ведеться виклад</w:t>
      </w:r>
      <w:r w:rsidR="004F3463">
        <w:rPr>
          <w:rFonts w:ascii="Times New Roman" w:hAnsi="Times New Roman" w:cs="Times New Roman"/>
          <w:sz w:val="28"/>
          <w:szCs w:val="28"/>
          <w:lang w:val="uk-UA"/>
        </w:rPr>
        <w:t xml:space="preserve"> (</w:t>
      </w:r>
      <w:r w:rsidR="004F3463" w:rsidRPr="008F654C">
        <w:rPr>
          <w:rFonts w:ascii="Times New Roman" w:hAnsi="Times New Roman" w:cs="Times New Roman"/>
          <w:sz w:val="28"/>
          <w:szCs w:val="28"/>
          <w:lang w:val="en-US"/>
        </w:rPr>
        <w:t>Genette</w:t>
      </w:r>
      <w:r w:rsidR="004F3463">
        <w:rPr>
          <w:rFonts w:ascii="Times New Roman" w:hAnsi="Times New Roman" w:cs="Times New Roman"/>
          <w:sz w:val="28"/>
          <w:szCs w:val="28"/>
          <w:lang w:val="uk-UA"/>
        </w:rPr>
        <w:t>, 1972)</w:t>
      </w:r>
      <w:r w:rsidRPr="0029073C">
        <w:rPr>
          <w:rFonts w:ascii="Times New Roman" w:hAnsi="Times New Roman" w:cs="Times New Roman"/>
          <w:sz w:val="28"/>
          <w:szCs w:val="28"/>
          <w:lang w:val="uk-UA"/>
        </w:rPr>
        <w:t xml:space="preserve">. </w:t>
      </w:r>
    </w:p>
    <w:p w14:paraId="336DEF90" w14:textId="178C18CB" w:rsidR="0029073C" w:rsidRPr="0029073C" w:rsidRDefault="0029073C" w:rsidP="0029073C">
      <w:pPr>
        <w:spacing w:line="360" w:lineRule="auto"/>
        <w:ind w:firstLine="851"/>
        <w:jc w:val="both"/>
        <w:rPr>
          <w:rFonts w:ascii="Times New Roman" w:hAnsi="Times New Roman" w:cs="Times New Roman"/>
          <w:sz w:val="28"/>
          <w:szCs w:val="28"/>
          <w:lang w:val="uk-UA"/>
        </w:rPr>
      </w:pPr>
      <w:r w:rsidRPr="0029073C">
        <w:rPr>
          <w:rFonts w:ascii="Times New Roman" w:hAnsi="Times New Roman" w:cs="Times New Roman"/>
          <w:sz w:val="28"/>
          <w:szCs w:val="28"/>
          <w:lang w:val="uk-UA"/>
        </w:rPr>
        <w:t>Женетт також увів поняття альтерацій — відхилень від домінантної фокалізації в межах твору. Вони можуть проявлятися у вигляді параліпсису (свідоме приховування інформації, яку оповідач мав би повідомити) або паралепсису (розширення знань оповідача понад межі, визначені обраною фокалізацією)</w:t>
      </w:r>
      <w:r w:rsidR="004D2EC4">
        <w:rPr>
          <w:rFonts w:ascii="Times New Roman" w:hAnsi="Times New Roman" w:cs="Times New Roman"/>
          <w:sz w:val="28"/>
          <w:szCs w:val="28"/>
          <w:lang w:val="uk-UA"/>
        </w:rPr>
        <w:t xml:space="preserve"> (</w:t>
      </w:r>
      <w:r w:rsidR="004D2EC4" w:rsidRPr="008F654C">
        <w:rPr>
          <w:rFonts w:ascii="Times New Roman" w:hAnsi="Times New Roman" w:cs="Times New Roman"/>
          <w:sz w:val="28"/>
          <w:szCs w:val="28"/>
          <w:lang w:val="en-US"/>
        </w:rPr>
        <w:t>Genette</w:t>
      </w:r>
      <w:r w:rsidR="004D2EC4">
        <w:rPr>
          <w:rFonts w:ascii="Times New Roman" w:hAnsi="Times New Roman" w:cs="Times New Roman"/>
          <w:sz w:val="28"/>
          <w:szCs w:val="28"/>
          <w:lang w:val="uk-UA"/>
        </w:rPr>
        <w:t>, 1972)</w:t>
      </w:r>
      <w:r w:rsidRPr="0029073C">
        <w:rPr>
          <w:rFonts w:ascii="Times New Roman" w:hAnsi="Times New Roman" w:cs="Times New Roman"/>
          <w:sz w:val="28"/>
          <w:szCs w:val="28"/>
          <w:lang w:val="uk-UA"/>
        </w:rPr>
        <w:t>. Обидва явища впливають на сприйняття тексту, формуючи певну наративну інтригу або, навпаки, створюючи ефект авторської всезнаності.</w:t>
      </w:r>
    </w:p>
    <w:p w14:paraId="1B8C2F79" w14:textId="77777777" w:rsidR="0029073C" w:rsidRPr="0029073C" w:rsidRDefault="0029073C" w:rsidP="0029073C">
      <w:pPr>
        <w:spacing w:line="360" w:lineRule="auto"/>
        <w:ind w:firstLine="851"/>
        <w:jc w:val="both"/>
        <w:rPr>
          <w:rFonts w:ascii="Times New Roman" w:hAnsi="Times New Roman" w:cs="Times New Roman"/>
          <w:sz w:val="28"/>
          <w:szCs w:val="28"/>
          <w:lang w:val="uk-UA"/>
        </w:rPr>
      </w:pPr>
      <w:r w:rsidRPr="0029073C">
        <w:rPr>
          <w:rFonts w:ascii="Times New Roman" w:hAnsi="Times New Roman" w:cs="Times New Roman"/>
          <w:sz w:val="28"/>
          <w:szCs w:val="28"/>
          <w:lang w:val="uk-UA"/>
        </w:rPr>
        <w:t>Таким чином, концепція фокалізації у Женетта стала одним із ключових інструментів аналізу структури оповіді, допомагаючи визначити, з чиєї точки зору ми сприймаємо події, і як це впливає на зміст та інтерпретацію твору.</w:t>
      </w:r>
    </w:p>
    <w:p w14:paraId="6C05E55C" w14:textId="089B62B2" w:rsidR="0029073C" w:rsidRPr="0029073C" w:rsidRDefault="0029073C" w:rsidP="0029073C">
      <w:pPr>
        <w:spacing w:line="360" w:lineRule="auto"/>
        <w:ind w:firstLine="851"/>
        <w:jc w:val="both"/>
        <w:rPr>
          <w:rFonts w:ascii="Times New Roman" w:hAnsi="Times New Roman" w:cs="Times New Roman"/>
          <w:sz w:val="28"/>
          <w:szCs w:val="28"/>
          <w:lang w:val="uk-UA"/>
        </w:rPr>
      </w:pPr>
      <w:r w:rsidRPr="0029073C">
        <w:rPr>
          <w:rFonts w:ascii="Times New Roman" w:hAnsi="Times New Roman" w:cs="Times New Roman"/>
          <w:sz w:val="28"/>
          <w:szCs w:val="28"/>
          <w:lang w:val="uk-UA"/>
        </w:rPr>
        <w:t>Необхідним є також згадати термін «дейксис», що є одним із фундаментальних лінгвістичних інструментів, які визначають спосіб організації оповіді, та позначає мовні одиниці, значення яких залежать від конкретної ситуації мовлення. Хоча дана категорія стала предметом дослідження багатьох лінгвістів і сьогодні існує низка інтерпретацій цього поняття, варто зазначити, що першою ґрунтовною спробою його системного опису вважається праця німецького психолога й лінгвіста Карла Бюлера «</w:t>
      </w:r>
      <w:r w:rsidRPr="0029073C">
        <w:rPr>
          <w:rFonts w:ascii="Times New Roman" w:hAnsi="Times New Roman" w:cs="Times New Roman"/>
          <w:sz w:val="28"/>
          <w:szCs w:val="28"/>
          <w:lang w:val="en-US"/>
        </w:rPr>
        <w:t>Theory</w:t>
      </w:r>
      <w:r w:rsidRPr="0029073C">
        <w:rPr>
          <w:rFonts w:ascii="Times New Roman" w:hAnsi="Times New Roman" w:cs="Times New Roman"/>
          <w:sz w:val="28"/>
          <w:szCs w:val="28"/>
          <w:lang w:val="uk-UA"/>
        </w:rPr>
        <w:t xml:space="preserve"> </w:t>
      </w:r>
      <w:r w:rsidRPr="0029073C">
        <w:rPr>
          <w:rFonts w:ascii="Times New Roman" w:hAnsi="Times New Roman" w:cs="Times New Roman"/>
          <w:sz w:val="28"/>
          <w:szCs w:val="28"/>
          <w:lang w:val="en-US"/>
        </w:rPr>
        <w:t>of</w:t>
      </w:r>
      <w:r w:rsidRPr="0029073C">
        <w:rPr>
          <w:rFonts w:ascii="Times New Roman" w:hAnsi="Times New Roman" w:cs="Times New Roman"/>
          <w:sz w:val="28"/>
          <w:szCs w:val="28"/>
          <w:lang w:val="uk-UA"/>
        </w:rPr>
        <w:t xml:space="preserve"> </w:t>
      </w:r>
      <w:r w:rsidRPr="0029073C">
        <w:rPr>
          <w:rFonts w:ascii="Times New Roman" w:hAnsi="Times New Roman" w:cs="Times New Roman"/>
          <w:sz w:val="28"/>
          <w:szCs w:val="28"/>
          <w:lang w:val="en-US"/>
        </w:rPr>
        <w:t>language</w:t>
      </w:r>
      <w:r w:rsidRPr="0029073C">
        <w:rPr>
          <w:rFonts w:ascii="Times New Roman" w:hAnsi="Times New Roman" w:cs="Times New Roman"/>
          <w:sz w:val="28"/>
          <w:szCs w:val="28"/>
          <w:lang w:val="uk-UA"/>
        </w:rPr>
        <w:t>» (1934).</w:t>
      </w:r>
      <w:r w:rsidRPr="0029073C">
        <w:t xml:space="preserve"> </w:t>
      </w:r>
      <w:r w:rsidRPr="0029073C">
        <w:rPr>
          <w:rFonts w:ascii="Times New Roman" w:hAnsi="Times New Roman" w:cs="Times New Roman"/>
          <w:sz w:val="28"/>
          <w:szCs w:val="28"/>
          <w:lang w:val="uk-UA"/>
        </w:rPr>
        <w:t xml:space="preserve">Він запровадив поняття «дейктичний центр» (нім. </w:t>
      </w:r>
      <w:r w:rsidRPr="0029073C">
        <w:rPr>
          <w:rFonts w:ascii="Times New Roman" w:hAnsi="Times New Roman" w:cs="Times New Roman"/>
          <w:i/>
          <w:iCs/>
          <w:sz w:val="28"/>
          <w:szCs w:val="28"/>
          <w:lang w:val="uk-UA"/>
        </w:rPr>
        <w:t>Origo</w:t>
      </w:r>
      <w:r w:rsidRPr="0029073C">
        <w:rPr>
          <w:rFonts w:ascii="Times New Roman" w:hAnsi="Times New Roman" w:cs="Times New Roman"/>
          <w:sz w:val="28"/>
          <w:szCs w:val="28"/>
          <w:lang w:val="uk-UA"/>
        </w:rPr>
        <w:t>), яке базується на тріаді «Я — Тут — Зараз», та підкреслював, що такі мовні одиниці, як «я», «ти», «тут», «зараз», завжди співвіднесені з позицією мовця у момент мовлення (Bühler, 1934).</w:t>
      </w:r>
    </w:p>
    <w:p w14:paraId="393CE14D" w14:textId="77777777" w:rsidR="0029073C" w:rsidRPr="0029073C" w:rsidRDefault="0029073C" w:rsidP="0029073C">
      <w:pPr>
        <w:spacing w:line="360" w:lineRule="auto"/>
        <w:ind w:firstLine="851"/>
        <w:jc w:val="both"/>
        <w:rPr>
          <w:rFonts w:ascii="Times New Roman" w:hAnsi="Times New Roman" w:cs="Times New Roman"/>
          <w:sz w:val="28"/>
          <w:szCs w:val="28"/>
          <w:lang w:val="uk-UA"/>
        </w:rPr>
      </w:pPr>
      <w:r w:rsidRPr="0029073C">
        <w:rPr>
          <w:rFonts w:ascii="Times New Roman" w:hAnsi="Times New Roman" w:cs="Times New Roman"/>
          <w:sz w:val="28"/>
          <w:szCs w:val="28"/>
          <w:lang w:val="uk-UA"/>
        </w:rPr>
        <w:t>Подальший розвиток теорії пов’язаний із працями американського дослідника Чарльза Філлмора, який у класичній статті «Deixis» 1971-го року запропонував сучасну та найвідомішу класифікацію видів дейксису:</w:t>
      </w:r>
    </w:p>
    <w:p w14:paraId="6F9C0995" w14:textId="1EA14382" w:rsidR="0029073C" w:rsidRPr="008D56DE" w:rsidRDefault="0029073C" w:rsidP="008D56DE">
      <w:pPr>
        <w:pStyle w:val="a3"/>
        <w:numPr>
          <w:ilvl w:val="0"/>
          <w:numId w:val="28"/>
        </w:numPr>
        <w:spacing w:line="360" w:lineRule="auto"/>
        <w:jc w:val="both"/>
        <w:rPr>
          <w:rFonts w:ascii="Times New Roman" w:hAnsi="Times New Roman" w:cs="Times New Roman"/>
          <w:sz w:val="28"/>
          <w:szCs w:val="28"/>
          <w:lang w:val="uk-UA"/>
        </w:rPr>
      </w:pPr>
      <w:r w:rsidRPr="008D56DE">
        <w:rPr>
          <w:rFonts w:ascii="Times New Roman" w:hAnsi="Times New Roman" w:cs="Times New Roman"/>
          <w:b/>
          <w:bCs/>
          <w:sz w:val="28"/>
          <w:szCs w:val="28"/>
          <w:lang w:val="uk-UA"/>
        </w:rPr>
        <w:t>особовий</w:t>
      </w:r>
      <w:r w:rsidR="001E65A9" w:rsidRPr="008D56DE">
        <w:rPr>
          <w:rFonts w:ascii="Times New Roman" w:hAnsi="Times New Roman" w:cs="Times New Roman"/>
          <w:sz w:val="28"/>
          <w:szCs w:val="28"/>
          <w:lang w:val="uk-UA"/>
        </w:rPr>
        <w:t xml:space="preserve"> </w:t>
      </w:r>
      <w:r w:rsidR="001E65A9" w:rsidRPr="008D56DE">
        <w:rPr>
          <w:rFonts w:ascii="Times New Roman" w:hAnsi="Times New Roman" w:cs="Times New Roman"/>
          <w:b/>
          <w:bCs/>
          <w:sz w:val="28"/>
          <w:szCs w:val="28"/>
          <w:lang w:val="uk-UA"/>
        </w:rPr>
        <w:t>дейксис</w:t>
      </w:r>
      <w:r w:rsidRPr="008D56DE">
        <w:rPr>
          <w:rFonts w:ascii="Times New Roman" w:hAnsi="Times New Roman" w:cs="Times New Roman"/>
          <w:sz w:val="28"/>
          <w:szCs w:val="28"/>
          <w:lang w:val="uk-UA"/>
        </w:rPr>
        <w:t xml:space="preserve"> — займенники та звертання, що вказують на учасників комунікації;</w:t>
      </w:r>
    </w:p>
    <w:p w14:paraId="50288553" w14:textId="33235C9D" w:rsidR="0029073C" w:rsidRPr="008D56DE" w:rsidRDefault="0029073C" w:rsidP="008D56DE">
      <w:pPr>
        <w:pStyle w:val="a3"/>
        <w:numPr>
          <w:ilvl w:val="0"/>
          <w:numId w:val="28"/>
        </w:numPr>
        <w:spacing w:line="360" w:lineRule="auto"/>
        <w:jc w:val="both"/>
        <w:rPr>
          <w:rFonts w:ascii="Times New Roman" w:hAnsi="Times New Roman" w:cs="Times New Roman"/>
          <w:sz w:val="28"/>
          <w:szCs w:val="28"/>
          <w:lang w:val="uk-UA"/>
        </w:rPr>
      </w:pPr>
      <w:r w:rsidRPr="008D56DE">
        <w:rPr>
          <w:rFonts w:ascii="Times New Roman" w:hAnsi="Times New Roman" w:cs="Times New Roman"/>
          <w:b/>
          <w:bCs/>
          <w:sz w:val="28"/>
          <w:szCs w:val="28"/>
          <w:lang w:val="uk-UA"/>
        </w:rPr>
        <w:t>просторовий</w:t>
      </w:r>
      <w:r w:rsidRPr="008D56DE">
        <w:rPr>
          <w:rFonts w:ascii="Times New Roman" w:hAnsi="Times New Roman" w:cs="Times New Roman"/>
          <w:sz w:val="28"/>
          <w:szCs w:val="28"/>
          <w:lang w:val="uk-UA"/>
        </w:rPr>
        <w:t xml:space="preserve"> </w:t>
      </w:r>
      <w:r w:rsidR="001E65A9" w:rsidRPr="008D56DE">
        <w:rPr>
          <w:rFonts w:ascii="Times New Roman" w:hAnsi="Times New Roman" w:cs="Times New Roman"/>
          <w:b/>
          <w:bCs/>
          <w:sz w:val="28"/>
          <w:szCs w:val="28"/>
          <w:lang w:val="uk-UA"/>
        </w:rPr>
        <w:t>дейксис</w:t>
      </w:r>
      <w:r w:rsidR="001E65A9" w:rsidRPr="008D56DE">
        <w:rPr>
          <w:rFonts w:ascii="Times New Roman" w:hAnsi="Times New Roman" w:cs="Times New Roman"/>
          <w:sz w:val="28"/>
          <w:szCs w:val="28"/>
          <w:lang w:val="uk-UA"/>
        </w:rPr>
        <w:t xml:space="preserve"> </w:t>
      </w:r>
      <w:r w:rsidRPr="008D56DE">
        <w:rPr>
          <w:rFonts w:ascii="Times New Roman" w:hAnsi="Times New Roman" w:cs="Times New Roman"/>
          <w:sz w:val="28"/>
          <w:szCs w:val="28"/>
          <w:lang w:val="uk-UA"/>
        </w:rPr>
        <w:t>— просторові лексичні одиниці;</w:t>
      </w:r>
    </w:p>
    <w:p w14:paraId="3D8FA615" w14:textId="23D20E4B" w:rsidR="0029073C" w:rsidRPr="008D56DE" w:rsidRDefault="0029073C" w:rsidP="008D56DE">
      <w:pPr>
        <w:pStyle w:val="a3"/>
        <w:numPr>
          <w:ilvl w:val="0"/>
          <w:numId w:val="28"/>
        </w:numPr>
        <w:spacing w:line="360" w:lineRule="auto"/>
        <w:jc w:val="both"/>
        <w:rPr>
          <w:rFonts w:ascii="Times New Roman" w:hAnsi="Times New Roman" w:cs="Times New Roman"/>
          <w:sz w:val="28"/>
          <w:szCs w:val="28"/>
          <w:lang w:val="uk-UA"/>
        </w:rPr>
      </w:pPr>
      <w:r w:rsidRPr="008D56DE">
        <w:rPr>
          <w:rFonts w:ascii="Times New Roman" w:hAnsi="Times New Roman" w:cs="Times New Roman"/>
          <w:b/>
          <w:bCs/>
          <w:sz w:val="28"/>
          <w:szCs w:val="28"/>
          <w:lang w:val="uk-UA"/>
        </w:rPr>
        <w:t>часовий</w:t>
      </w:r>
      <w:r w:rsidR="001E65A9" w:rsidRPr="008D56DE">
        <w:rPr>
          <w:rFonts w:ascii="Times New Roman" w:hAnsi="Times New Roman" w:cs="Times New Roman"/>
          <w:b/>
          <w:bCs/>
          <w:sz w:val="28"/>
          <w:szCs w:val="28"/>
          <w:lang w:val="uk-UA"/>
        </w:rPr>
        <w:t xml:space="preserve"> дейксис</w:t>
      </w:r>
      <w:r w:rsidRPr="008D56DE">
        <w:rPr>
          <w:rFonts w:ascii="Times New Roman" w:hAnsi="Times New Roman" w:cs="Times New Roman"/>
          <w:sz w:val="28"/>
          <w:szCs w:val="28"/>
          <w:lang w:val="uk-UA"/>
        </w:rPr>
        <w:t xml:space="preserve"> — часові лексичні одиниці відносно моменту мовлення;</w:t>
      </w:r>
    </w:p>
    <w:p w14:paraId="4AE340CE" w14:textId="4B3D114B" w:rsidR="0029073C" w:rsidRPr="008D56DE" w:rsidRDefault="0029073C" w:rsidP="008D56DE">
      <w:pPr>
        <w:pStyle w:val="a3"/>
        <w:numPr>
          <w:ilvl w:val="0"/>
          <w:numId w:val="28"/>
        </w:numPr>
        <w:spacing w:line="360" w:lineRule="auto"/>
        <w:jc w:val="both"/>
        <w:rPr>
          <w:rFonts w:ascii="Times New Roman" w:hAnsi="Times New Roman" w:cs="Times New Roman"/>
          <w:sz w:val="28"/>
          <w:szCs w:val="28"/>
          <w:lang w:val="uk-UA"/>
        </w:rPr>
      </w:pPr>
      <w:r w:rsidRPr="008D56DE">
        <w:rPr>
          <w:rFonts w:ascii="Times New Roman" w:hAnsi="Times New Roman" w:cs="Times New Roman"/>
          <w:b/>
          <w:bCs/>
          <w:sz w:val="28"/>
          <w:szCs w:val="28"/>
          <w:lang w:val="uk-UA"/>
        </w:rPr>
        <w:t>дискурсивний</w:t>
      </w:r>
      <w:r w:rsidR="009E0B39" w:rsidRPr="008D56DE">
        <w:rPr>
          <w:rFonts w:ascii="Times New Roman" w:hAnsi="Times New Roman" w:cs="Times New Roman"/>
          <w:sz w:val="28"/>
          <w:szCs w:val="28"/>
          <w:lang w:val="uk-UA"/>
        </w:rPr>
        <w:t xml:space="preserve"> </w:t>
      </w:r>
      <w:r w:rsidR="009E0B39" w:rsidRPr="008D56DE">
        <w:rPr>
          <w:rFonts w:ascii="Times New Roman" w:hAnsi="Times New Roman" w:cs="Times New Roman"/>
          <w:b/>
          <w:bCs/>
          <w:sz w:val="28"/>
          <w:szCs w:val="28"/>
          <w:lang w:val="uk-UA"/>
        </w:rPr>
        <w:t>дейксис</w:t>
      </w:r>
      <w:r w:rsidR="009E0B39" w:rsidRPr="008D56DE">
        <w:rPr>
          <w:rFonts w:ascii="Times New Roman" w:hAnsi="Times New Roman" w:cs="Times New Roman"/>
          <w:sz w:val="28"/>
          <w:szCs w:val="28"/>
          <w:lang w:val="uk-UA"/>
        </w:rPr>
        <w:t xml:space="preserve"> </w:t>
      </w:r>
      <w:r w:rsidRPr="008D56DE">
        <w:rPr>
          <w:rFonts w:ascii="Times New Roman" w:hAnsi="Times New Roman" w:cs="Times New Roman"/>
          <w:sz w:val="28"/>
          <w:szCs w:val="28"/>
          <w:lang w:val="uk-UA"/>
        </w:rPr>
        <w:t>— елементи, що структурують сам текст;</w:t>
      </w:r>
    </w:p>
    <w:p w14:paraId="0B39FC20" w14:textId="7859114C" w:rsidR="0029073C" w:rsidRPr="008D56DE" w:rsidRDefault="0029073C" w:rsidP="008D56DE">
      <w:pPr>
        <w:pStyle w:val="a3"/>
        <w:numPr>
          <w:ilvl w:val="0"/>
          <w:numId w:val="28"/>
        </w:numPr>
        <w:spacing w:line="360" w:lineRule="auto"/>
        <w:jc w:val="both"/>
        <w:rPr>
          <w:rFonts w:ascii="Times New Roman" w:hAnsi="Times New Roman" w:cs="Times New Roman"/>
          <w:sz w:val="28"/>
          <w:szCs w:val="28"/>
          <w:lang w:val="uk-UA"/>
        </w:rPr>
      </w:pPr>
      <w:r w:rsidRPr="008D56DE">
        <w:rPr>
          <w:rFonts w:ascii="Times New Roman" w:hAnsi="Times New Roman" w:cs="Times New Roman"/>
          <w:b/>
          <w:bCs/>
          <w:sz w:val="28"/>
          <w:szCs w:val="28"/>
          <w:lang w:val="uk-UA"/>
        </w:rPr>
        <w:t>соціальний</w:t>
      </w:r>
      <w:r w:rsidRPr="008D56DE">
        <w:rPr>
          <w:rFonts w:ascii="Times New Roman" w:hAnsi="Times New Roman" w:cs="Times New Roman"/>
          <w:sz w:val="28"/>
          <w:szCs w:val="28"/>
          <w:lang w:val="uk-UA"/>
        </w:rPr>
        <w:t xml:space="preserve"> </w:t>
      </w:r>
      <w:r w:rsidR="009E0B39" w:rsidRPr="008D56DE">
        <w:rPr>
          <w:rFonts w:ascii="Times New Roman" w:hAnsi="Times New Roman" w:cs="Times New Roman"/>
          <w:b/>
          <w:bCs/>
          <w:sz w:val="28"/>
          <w:szCs w:val="28"/>
          <w:lang w:val="uk-UA"/>
        </w:rPr>
        <w:t>дейксис</w:t>
      </w:r>
      <w:r w:rsidRPr="008D56DE">
        <w:rPr>
          <w:rFonts w:ascii="Times New Roman" w:hAnsi="Times New Roman" w:cs="Times New Roman"/>
          <w:sz w:val="28"/>
          <w:szCs w:val="28"/>
          <w:lang w:val="uk-UA"/>
        </w:rPr>
        <w:t xml:space="preserve"> — мовні маркери соціальних ролей і статусів</w:t>
      </w:r>
      <w:r w:rsidRPr="0029073C">
        <w:t xml:space="preserve"> </w:t>
      </w:r>
      <w:r w:rsidRPr="008D56DE">
        <w:rPr>
          <w:lang w:val="uk-UA"/>
        </w:rPr>
        <w:t>(</w:t>
      </w:r>
      <w:r w:rsidRPr="008D56DE">
        <w:rPr>
          <w:rFonts w:ascii="Times New Roman" w:hAnsi="Times New Roman" w:cs="Times New Roman"/>
          <w:sz w:val="28"/>
          <w:szCs w:val="28"/>
          <w:lang w:val="uk-UA"/>
        </w:rPr>
        <w:t>Fillmore, 1971).</w:t>
      </w:r>
    </w:p>
    <w:p w14:paraId="4A8A1092" w14:textId="1D2BF939" w:rsidR="0029073C" w:rsidRPr="0029073C" w:rsidRDefault="0029073C" w:rsidP="0029073C">
      <w:pPr>
        <w:spacing w:line="360" w:lineRule="auto"/>
        <w:ind w:firstLine="851"/>
        <w:jc w:val="both"/>
        <w:rPr>
          <w:rFonts w:ascii="Times New Roman" w:hAnsi="Times New Roman" w:cs="Times New Roman"/>
          <w:sz w:val="28"/>
          <w:szCs w:val="28"/>
          <w:lang w:val="uk-UA"/>
        </w:rPr>
      </w:pPr>
      <w:r w:rsidRPr="0029073C">
        <w:rPr>
          <w:rFonts w:ascii="Times New Roman" w:hAnsi="Times New Roman" w:cs="Times New Roman"/>
          <w:sz w:val="28"/>
          <w:szCs w:val="28"/>
          <w:lang w:val="uk-UA"/>
        </w:rPr>
        <w:t xml:space="preserve">Трохи пізніше британський соціолог Стівен Левінсон дав наукове визначення, яке стало одним з найпоширеніших: </w:t>
      </w:r>
      <w:r w:rsidRPr="0056737A">
        <w:rPr>
          <w:rFonts w:ascii="Times New Roman" w:hAnsi="Times New Roman" w:cs="Times New Roman"/>
          <w:i/>
          <w:iCs/>
          <w:sz w:val="28"/>
          <w:szCs w:val="28"/>
          <w:lang w:val="uk-UA"/>
        </w:rPr>
        <w:t>«Дейксис стосується того, яким чином мови кодують або граматикалізують риси контексту мовлення чи мовленнєвої події, а також того, яким чином інтерпретація висловлювань залежить від аналізу цього контексту мовлення»</w:t>
      </w:r>
      <w:r w:rsidRPr="0029073C">
        <w:t xml:space="preserve"> </w:t>
      </w:r>
      <w:r w:rsidRPr="0029073C">
        <w:rPr>
          <w:rFonts w:ascii="Times New Roman" w:hAnsi="Times New Roman" w:cs="Times New Roman"/>
          <w:sz w:val="28"/>
          <w:szCs w:val="28"/>
          <w:lang w:val="uk-UA"/>
        </w:rPr>
        <w:t>(Levinson, 1983</w:t>
      </w:r>
      <w:r w:rsidR="000A46CE" w:rsidRPr="000A46CE">
        <w:rPr>
          <w:rFonts w:ascii="Times New Roman" w:hAnsi="Times New Roman" w:cs="Times New Roman"/>
          <w:sz w:val="28"/>
          <w:szCs w:val="28"/>
          <w:lang w:val="uk-UA"/>
        </w:rPr>
        <w:t xml:space="preserve">, </w:t>
      </w:r>
      <w:r w:rsidR="000A46CE">
        <w:rPr>
          <w:rFonts w:ascii="Times New Roman" w:hAnsi="Times New Roman" w:cs="Times New Roman"/>
          <w:sz w:val="28"/>
          <w:szCs w:val="28"/>
          <w:lang w:val="en-US"/>
        </w:rPr>
        <w:t>p</w:t>
      </w:r>
      <w:r w:rsidR="000A46CE" w:rsidRPr="000A46CE">
        <w:rPr>
          <w:rFonts w:ascii="Times New Roman" w:hAnsi="Times New Roman" w:cs="Times New Roman"/>
          <w:sz w:val="28"/>
          <w:szCs w:val="28"/>
          <w:lang w:val="uk-UA"/>
        </w:rPr>
        <w:t>. 54</w:t>
      </w:r>
      <w:r w:rsidRPr="0029073C">
        <w:rPr>
          <w:rFonts w:ascii="Times New Roman" w:hAnsi="Times New Roman" w:cs="Times New Roman"/>
          <w:sz w:val="28"/>
          <w:szCs w:val="28"/>
          <w:lang w:val="uk-UA"/>
        </w:rPr>
        <w:t>). Тобто дейксис є тими елементами мови, значення яких «прив’язане» до конкретної ситуації мовлення і визначається тільки через неї.</w:t>
      </w:r>
    </w:p>
    <w:p w14:paraId="2DAA8CAE" w14:textId="5A98E632" w:rsidR="0029073C" w:rsidRPr="0029073C" w:rsidRDefault="0029073C" w:rsidP="0029073C">
      <w:pPr>
        <w:spacing w:line="360" w:lineRule="auto"/>
        <w:ind w:firstLine="851"/>
        <w:jc w:val="both"/>
        <w:rPr>
          <w:rFonts w:ascii="Times New Roman" w:hAnsi="Times New Roman" w:cs="Times New Roman"/>
          <w:sz w:val="28"/>
          <w:szCs w:val="28"/>
          <w:lang w:val="uk-UA"/>
        </w:rPr>
      </w:pPr>
      <w:r w:rsidRPr="0029073C">
        <w:rPr>
          <w:rFonts w:ascii="Times New Roman" w:hAnsi="Times New Roman" w:cs="Times New Roman"/>
          <w:sz w:val="28"/>
          <w:szCs w:val="28"/>
          <w:lang w:val="uk-UA"/>
        </w:rPr>
        <w:t>Окремої уваги потребує явище інтимізації, яке є важливим для розуміння ступеня наближеності між наратором і читачем та становитиме важливий аспект нашого подальшого аналізу.</w:t>
      </w:r>
      <w:r w:rsidRPr="0029073C">
        <w:t xml:space="preserve"> </w:t>
      </w:r>
      <w:r w:rsidRPr="0029073C">
        <w:rPr>
          <w:rFonts w:ascii="Times New Roman" w:hAnsi="Times New Roman" w:cs="Times New Roman"/>
          <w:sz w:val="28"/>
          <w:szCs w:val="28"/>
          <w:lang w:val="uk-UA"/>
        </w:rPr>
        <w:t>Спираючись на дисертаційне дослідження А. Палійчук,</w:t>
      </w:r>
      <w:r w:rsidRPr="0029073C">
        <w:t xml:space="preserve"> </w:t>
      </w:r>
      <w:r w:rsidRPr="0029073C">
        <w:rPr>
          <w:rFonts w:ascii="Times New Roman" w:hAnsi="Times New Roman" w:cs="Times New Roman"/>
          <w:sz w:val="28"/>
          <w:szCs w:val="28"/>
          <w:lang w:val="uk-UA"/>
        </w:rPr>
        <w:t>інтимізація визначається як</w:t>
      </w:r>
      <w:r w:rsidRPr="0029073C">
        <w:t xml:space="preserve"> </w:t>
      </w:r>
      <w:r w:rsidRPr="000F58B5">
        <w:rPr>
          <w:rFonts w:ascii="Times New Roman" w:hAnsi="Times New Roman" w:cs="Times New Roman"/>
          <w:i/>
          <w:iCs/>
          <w:sz w:val="28"/>
          <w:szCs w:val="28"/>
          <w:lang w:val="uk-UA"/>
        </w:rPr>
        <w:t>«система різнорівневих мовних та мовленнєвих одиниць, що скорочують наративну дистанцію між автором і читачем, сприяють виникненню ефекту безпосереднього, дружнього спілкування через текст»</w:t>
      </w:r>
      <w:r w:rsidRPr="0029073C">
        <w:rPr>
          <w:rFonts w:ascii="Times New Roman" w:hAnsi="Times New Roman" w:cs="Times New Roman"/>
          <w:sz w:val="28"/>
          <w:szCs w:val="28"/>
          <w:lang w:val="uk-UA"/>
        </w:rPr>
        <w:t xml:space="preserve"> (Палійчук, 2011</w:t>
      </w:r>
      <w:r w:rsidR="00772F51" w:rsidRPr="00772F51">
        <w:rPr>
          <w:rFonts w:ascii="Times New Roman" w:hAnsi="Times New Roman" w:cs="Times New Roman"/>
          <w:sz w:val="28"/>
          <w:szCs w:val="28"/>
        </w:rPr>
        <w:t xml:space="preserve">, </w:t>
      </w:r>
      <w:r w:rsidR="00772F51">
        <w:rPr>
          <w:rFonts w:ascii="Times New Roman" w:hAnsi="Times New Roman" w:cs="Times New Roman"/>
          <w:sz w:val="28"/>
          <w:szCs w:val="28"/>
          <w:lang w:val="uk-UA"/>
        </w:rPr>
        <w:t>с. 11</w:t>
      </w:r>
      <w:r w:rsidRPr="0029073C">
        <w:rPr>
          <w:rFonts w:ascii="Times New Roman" w:hAnsi="Times New Roman" w:cs="Times New Roman"/>
          <w:sz w:val="28"/>
          <w:szCs w:val="28"/>
          <w:lang w:val="uk-UA"/>
        </w:rPr>
        <w:t>). Авторка виділяє низку засобів вербалізації наративного коду інтимізації, якими є:</w:t>
      </w:r>
    </w:p>
    <w:p w14:paraId="02E3A84F" w14:textId="77777777" w:rsidR="0029073C" w:rsidRPr="008D56DE" w:rsidRDefault="0029073C" w:rsidP="008D56DE">
      <w:pPr>
        <w:pStyle w:val="a3"/>
        <w:numPr>
          <w:ilvl w:val="0"/>
          <w:numId w:val="29"/>
        </w:numPr>
        <w:spacing w:line="360" w:lineRule="auto"/>
        <w:jc w:val="both"/>
        <w:rPr>
          <w:rFonts w:ascii="Times New Roman" w:hAnsi="Times New Roman" w:cs="Times New Roman"/>
          <w:sz w:val="28"/>
          <w:szCs w:val="28"/>
          <w:lang w:val="uk-UA"/>
        </w:rPr>
      </w:pPr>
      <w:r w:rsidRPr="008D56DE">
        <w:rPr>
          <w:rFonts w:ascii="Times New Roman" w:hAnsi="Times New Roman" w:cs="Times New Roman"/>
          <w:sz w:val="28"/>
          <w:szCs w:val="28"/>
          <w:lang w:val="uk-UA"/>
        </w:rPr>
        <w:t>особовий, просторовий та часовий дейксис;</w:t>
      </w:r>
    </w:p>
    <w:p w14:paraId="72BCA1E8" w14:textId="77777777" w:rsidR="0029073C" w:rsidRPr="008D56DE" w:rsidRDefault="0029073C" w:rsidP="008D56DE">
      <w:pPr>
        <w:pStyle w:val="a3"/>
        <w:numPr>
          <w:ilvl w:val="0"/>
          <w:numId w:val="29"/>
        </w:numPr>
        <w:spacing w:line="360" w:lineRule="auto"/>
        <w:jc w:val="both"/>
        <w:rPr>
          <w:rFonts w:ascii="Times New Roman" w:hAnsi="Times New Roman" w:cs="Times New Roman"/>
          <w:sz w:val="28"/>
          <w:szCs w:val="28"/>
          <w:lang w:val="uk-UA"/>
        </w:rPr>
      </w:pPr>
      <w:r w:rsidRPr="008D56DE">
        <w:rPr>
          <w:rFonts w:ascii="Times New Roman" w:hAnsi="Times New Roman" w:cs="Times New Roman"/>
          <w:sz w:val="28"/>
          <w:szCs w:val="28"/>
          <w:lang w:val="uk-UA"/>
        </w:rPr>
        <w:t>теперішній наративний час;</w:t>
      </w:r>
    </w:p>
    <w:p w14:paraId="499C3EDD" w14:textId="77777777" w:rsidR="0029073C" w:rsidRPr="008D56DE" w:rsidRDefault="0029073C" w:rsidP="008D56DE">
      <w:pPr>
        <w:pStyle w:val="a3"/>
        <w:numPr>
          <w:ilvl w:val="0"/>
          <w:numId w:val="29"/>
        </w:numPr>
        <w:spacing w:line="360" w:lineRule="auto"/>
        <w:jc w:val="both"/>
        <w:rPr>
          <w:rFonts w:ascii="Times New Roman" w:hAnsi="Times New Roman" w:cs="Times New Roman"/>
          <w:sz w:val="28"/>
          <w:szCs w:val="28"/>
          <w:lang w:val="uk-UA"/>
        </w:rPr>
      </w:pPr>
      <w:r w:rsidRPr="008D56DE">
        <w:rPr>
          <w:rFonts w:ascii="Times New Roman" w:hAnsi="Times New Roman" w:cs="Times New Roman"/>
          <w:sz w:val="28"/>
          <w:szCs w:val="28"/>
          <w:lang w:val="uk-UA"/>
        </w:rPr>
        <w:t>графічні засоби;</w:t>
      </w:r>
    </w:p>
    <w:p w14:paraId="0A247F54" w14:textId="77777777" w:rsidR="0029073C" w:rsidRPr="008D56DE" w:rsidRDefault="0029073C" w:rsidP="008D56DE">
      <w:pPr>
        <w:pStyle w:val="a3"/>
        <w:numPr>
          <w:ilvl w:val="0"/>
          <w:numId w:val="29"/>
        </w:numPr>
        <w:spacing w:line="360" w:lineRule="auto"/>
        <w:jc w:val="both"/>
        <w:rPr>
          <w:rFonts w:ascii="Times New Roman" w:hAnsi="Times New Roman" w:cs="Times New Roman"/>
          <w:sz w:val="28"/>
          <w:szCs w:val="28"/>
          <w:lang w:val="uk-UA"/>
        </w:rPr>
      </w:pPr>
      <w:r w:rsidRPr="008D56DE">
        <w:rPr>
          <w:rFonts w:ascii="Times New Roman" w:hAnsi="Times New Roman" w:cs="Times New Roman"/>
          <w:sz w:val="28"/>
          <w:szCs w:val="28"/>
          <w:lang w:val="uk-UA"/>
        </w:rPr>
        <w:t>комунікативні звертання;</w:t>
      </w:r>
    </w:p>
    <w:p w14:paraId="3535613B" w14:textId="77777777" w:rsidR="0029073C" w:rsidRPr="008D56DE" w:rsidRDefault="0029073C" w:rsidP="008D56DE">
      <w:pPr>
        <w:pStyle w:val="a3"/>
        <w:numPr>
          <w:ilvl w:val="0"/>
          <w:numId w:val="29"/>
        </w:numPr>
        <w:spacing w:line="360" w:lineRule="auto"/>
        <w:jc w:val="both"/>
        <w:rPr>
          <w:rFonts w:ascii="Times New Roman" w:hAnsi="Times New Roman" w:cs="Times New Roman"/>
          <w:sz w:val="28"/>
          <w:szCs w:val="28"/>
          <w:lang w:val="uk-UA"/>
        </w:rPr>
      </w:pPr>
      <w:r w:rsidRPr="008D56DE">
        <w:rPr>
          <w:rFonts w:ascii="Times New Roman" w:hAnsi="Times New Roman" w:cs="Times New Roman"/>
          <w:sz w:val="28"/>
          <w:szCs w:val="28"/>
          <w:lang w:val="uk-UA"/>
        </w:rPr>
        <w:t>імператив;</w:t>
      </w:r>
    </w:p>
    <w:p w14:paraId="5BDFD240" w14:textId="77777777" w:rsidR="0029073C" w:rsidRPr="008D56DE" w:rsidRDefault="0029073C" w:rsidP="008D56DE">
      <w:pPr>
        <w:pStyle w:val="a3"/>
        <w:numPr>
          <w:ilvl w:val="0"/>
          <w:numId w:val="29"/>
        </w:numPr>
        <w:spacing w:line="360" w:lineRule="auto"/>
        <w:jc w:val="both"/>
        <w:rPr>
          <w:rFonts w:ascii="Times New Roman" w:hAnsi="Times New Roman" w:cs="Times New Roman"/>
          <w:sz w:val="28"/>
          <w:szCs w:val="28"/>
          <w:lang w:val="uk-UA"/>
        </w:rPr>
      </w:pPr>
      <w:r w:rsidRPr="008D56DE">
        <w:rPr>
          <w:rFonts w:ascii="Times New Roman" w:hAnsi="Times New Roman" w:cs="Times New Roman"/>
          <w:sz w:val="28"/>
          <w:szCs w:val="28"/>
          <w:lang w:val="uk-UA"/>
        </w:rPr>
        <w:t>синтаксичні структури (риторичні питання та ствердження, еліптичні речення, апозіопезис);</w:t>
      </w:r>
    </w:p>
    <w:p w14:paraId="3491B578" w14:textId="77777777" w:rsidR="0029073C" w:rsidRPr="008D56DE" w:rsidRDefault="0029073C" w:rsidP="008D56DE">
      <w:pPr>
        <w:pStyle w:val="a3"/>
        <w:numPr>
          <w:ilvl w:val="0"/>
          <w:numId w:val="29"/>
        </w:numPr>
        <w:spacing w:line="360" w:lineRule="auto"/>
        <w:jc w:val="both"/>
        <w:rPr>
          <w:rFonts w:ascii="Times New Roman" w:hAnsi="Times New Roman" w:cs="Times New Roman"/>
          <w:sz w:val="28"/>
          <w:szCs w:val="28"/>
          <w:lang w:val="uk-UA"/>
        </w:rPr>
      </w:pPr>
      <w:r w:rsidRPr="008D56DE">
        <w:rPr>
          <w:rFonts w:ascii="Times New Roman" w:hAnsi="Times New Roman" w:cs="Times New Roman"/>
          <w:sz w:val="28"/>
          <w:szCs w:val="28"/>
          <w:lang w:val="uk-UA"/>
        </w:rPr>
        <w:t>суб’єктивна модальність (модальні дієслова, прислівники, оцінні прикметники та прислівники, дієслова знання та передбачення);</w:t>
      </w:r>
    </w:p>
    <w:p w14:paraId="54EB9CBA" w14:textId="77777777" w:rsidR="0029073C" w:rsidRPr="008D56DE" w:rsidRDefault="0029073C" w:rsidP="008D56DE">
      <w:pPr>
        <w:pStyle w:val="a3"/>
        <w:numPr>
          <w:ilvl w:val="0"/>
          <w:numId w:val="29"/>
        </w:numPr>
        <w:spacing w:line="360" w:lineRule="auto"/>
        <w:jc w:val="both"/>
        <w:rPr>
          <w:rFonts w:ascii="Times New Roman" w:hAnsi="Times New Roman" w:cs="Times New Roman"/>
          <w:sz w:val="28"/>
          <w:szCs w:val="28"/>
          <w:lang w:val="uk-UA"/>
        </w:rPr>
      </w:pPr>
      <w:r w:rsidRPr="008D56DE">
        <w:rPr>
          <w:rFonts w:ascii="Times New Roman" w:hAnsi="Times New Roman" w:cs="Times New Roman"/>
          <w:sz w:val="28"/>
          <w:szCs w:val="28"/>
          <w:lang w:val="uk-UA"/>
        </w:rPr>
        <w:t xml:space="preserve">авторські коментарі (Палійчук, 2011). </w:t>
      </w:r>
    </w:p>
    <w:p w14:paraId="6DE86721" w14:textId="77777777" w:rsidR="0029073C" w:rsidRPr="0029073C" w:rsidRDefault="0029073C" w:rsidP="0029073C">
      <w:pPr>
        <w:spacing w:line="360" w:lineRule="auto"/>
        <w:ind w:firstLine="851"/>
        <w:jc w:val="both"/>
        <w:rPr>
          <w:rFonts w:ascii="Times New Roman" w:hAnsi="Times New Roman" w:cs="Times New Roman"/>
          <w:sz w:val="28"/>
          <w:szCs w:val="28"/>
          <w:lang w:val="uk-UA"/>
        </w:rPr>
      </w:pPr>
      <w:r w:rsidRPr="0029073C">
        <w:rPr>
          <w:rFonts w:ascii="Times New Roman" w:hAnsi="Times New Roman" w:cs="Times New Roman"/>
          <w:sz w:val="28"/>
          <w:szCs w:val="28"/>
          <w:lang w:val="uk-UA"/>
        </w:rPr>
        <w:t>Таким чином, інтимізація виступає одним із ключових механізмів створення ілюзії безпосереднього діалогу в художньому тексті, що дозволяє наратору «наблизити» читача до себе та залучити його до співпереживання оповіді.</w:t>
      </w:r>
    </w:p>
    <w:p w14:paraId="2CF3B6FF" w14:textId="6AAFAF42" w:rsidR="00951FA6" w:rsidRPr="0029073C" w:rsidRDefault="0029073C" w:rsidP="007F4D91">
      <w:pPr>
        <w:spacing w:before="100" w:beforeAutospacing="1" w:after="100" w:afterAutospacing="1" w:line="360" w:lineRule="auto"/>
        <w:ind w:firstLine="851"/>
        <w:jc w:val="both"/>
        <w:rPr>
          <w:rFonts w:ascii="Times New Roman" w:eastAsia="Times New Roman" w:hAnsi="Times New Roman" w:cs="Times New Roman"/>
          <w:sz w:val="28"/>
          <w:szCs w:val="28"/>
          <w:lang w:val="uk-UA"/>
        </w:rPr>
      </w:pPr>
      <w:r w:rsidRPr="0029073C">
        <w:rPr>
          <w:rFonts w:ascii="Times New Roman" w:eastAsia="Times New Roman" w:hAnsi="Times New Roman" w:cs="Times New Roman"/>
          <w:sz w:val="28"/>
          <w:szCs w:val="28"/>
          <w:lang w:val="uk-UA"/>
        </w:rPr>
        <w:t>Підсумовуючи, слід відзначити, що наратологія сформувалася як науковий підхід до вивчення структур і механізмів оповіді, що виходить за межі традиційного літературознавства. Внески таких дослідників, як Цветан</w:t>
      </w:r>
      <w:r w:rsidR="008A13F2">
        <w:rPr>
          <w:rFonts w:ascii="Times New Roman" w:eastAsia="Times New Roman" w:hAnsi="Times New Roman" w:cs="Times New Roman"/>
          <w:sz w:val="28"/>
          <w:szCs w:val="28"/>
          <w:lang w:val="uk-UA"/>
        </w:rPr>
        <w:t>а</w:t>
      </w:r>
      <w:r w:rsidRPr="0029073C">
        <w:rPr>
          <w:rFonts w:ascii="Times New Roman" w:eastAsia="Times New Roman" w:hAnsi="Times New Roman" w:cs="Times New Roman"/>
          <w:sz w:val="28"/>
          <w:szCs w:val="28"/>
          <w:lang w:val="uk-UA"/>
        </w:rPr>
        <w:t xml:space="preserve"> Тодоров</w:t>
      </w:r>
      <w:r w:rsidR="008A13F2">
        <w:rPr>
          <w:rFonts w:ascii="Times New Roman" w:eastAsia="Times New Roman" w:hAnsi="Times New Roman" w:cs="Times New Roman"/>
          <w:sz w:val="28"/>
          <w:szCs w:val="28"/>
          <w:lang w:val="uk-UA"/>
        </w:rPr>
        <w:t>а</w:t>
      </w:r>
      <w:r w:rsidRPr="0029073C">
        <w:rPr>
          <w:rFonts w:ascii="Times New Roman" w:eastAsia="Times New Roman" w:hAnsi="Times New Roman" w:cs="Times New Roman"/>
          <w:sz w:val="28"/>
          <w:szCs w:val="28"/>
          <w:lang w:val="uk-UA"/>
        </w:rPr>
        <w:t>, Вейн</w:t>
      </w:r>
      <w:r w:rsidR="008A13F2">
        <w:rPr>
          <w:rFonts w:ascii="Times New Roman" w:eastAsia="Times New Roman" w:hAnsi="Times New Roman" w:cs="Times New Roman"/>
          <w:sz w:val="28"/>
          <w:szCs w:val="28"/>
          <w:lang w:val="uk-UA"/>
        </w:rPr>
        <w:t>а</w:t>
      </w:r>
      <w:r w:rsidRPr="0029073C">
        <w:rPr>
          <w:rFonts w:ascii="Times New Roman" w:eastAsia="Times New Roman" w:hAnsi="Times New Roman" w:cs="Times New Roman"/>
          <w:sz w:val="28"/>
          <w:szCs w:val="28"/>
          <w:lang w:val="uk-UA"/>
        </w:rPr>
        <w:t xml:space="preserve"> Бут</w:t>
      </w:r>
      <w:r w:rsidR="008A13F2">
        <w:rPr>
          <w:rFonts w:ascii="Times New Roman" w:eastAsia="Times New Roman" w:hAnsi="Times New Roman" w:cs="Times New Roman"/>
          <w:sz w:val="28"/>
          <w:szCs w:val="28"/>
          <w:lang w:val="uk-UA"/>
        </w:rPr>
        <w:t>а</w:t>
      </w:r>
      <w:r w:rsidRPr="0029073C">
        <w:rPr>
          <w:rFonts w:ascii="Times New Roman" w:eastAsia="Times New Roman" w:hAnsi="Times New Roman" w:cs="Times New Roman"/>
          <w:sz w:val="28"/>
          <w:szCs w:val="28"/>
          <w:lang w:val="ru-RU"/>
        </w:rPr>
        <w:t>,</w:t>
      </w:r>
      <w:r w:rsidRPr="0029073C">
        <w:rPr>
          <w:rFonts w:ascii="Times New Roman" w:eastAsia="Times New Roman" w:hAnsi="Times New Roman" w:cs="Times New Roman"/>
          <w:sz w:val="28"/>
          <w:szCs w:val="28"/>
          <w:lang w:val="uk-UA"/>
        </w:rPr>
        <w:t xml:space="preserve"> Жерар</w:t>
      </w:r>
      <w:r w:rsidR="008A13F2">
        <w:rPr>
          <w:rFonts w:ascii="Times New Roman" w:eastAsia="Times New Roman" w:hAnsi="Times New Roman" w:cs="Times New Roman"/>
          <w:sz w:val="28"/>
          <w:szCs w:val="28"/>
          <w:lang w:val="uk-UA"/>
        </w:rPr>
        <w:t>а</w:t>
      </w:r>
      <w:r w:rsidRPr="0029073C">
        <w:rPr>
          <w:rFonts w:ascii="Times New Roman" w:eastAsia="Times New Roman" w:hAnsi="Times New Roman" w:cs="Times New Roman"/>
          <w:sz w:val="28"/>
          <w:szCs w:val="28"/>
          <w:lang w:val="uk-UA"/>
        </w:rPr>
        <w:t xml:space="preserve"> Женнет</w:t>
      </w:r>
      <w:r w:rsidR="008A13F2">
        <w:rPr>
          <w:rFonts w:ascii="Times New Roman" w:eastAsia="Times New Roman" w:hAnsi="Times New Roman" w:cs="Times New Roman"/>
          <w:sz w:val="28"/>
          <w:szCs w:val="28"/>
          <w:lang w:val="uk-UA"/>
        </w:rPr>
        <w:t>а</w:t>
      </w:r>
      <w:r w:rsidRPr="0029073C">
        <w:rPr>
          <w:rFonts w:ascii="Times New Roman" w:eastAsia="Times New Roman" w:hAnsi="Times New Roman" w:cs="Times New Roman"/>
          <w:sz w:val="28"/>
          <w:szCs w:val="28"/>
          <w:lang w:val="ru-RU"/>
        </w:rPr>
        <w:t xml:space="preserve"> </w:t>
      </w:r>
      <w:r w:rsidRPr="0029073C">
        <w:rPr>
          <w:rFonts w:ascii="Times New Roman" w:eastAsia="Times New Roman" w:hAnsi="Times New Roman" w:cs="Times New Roman"/>
          <w:sz w:val="28"/>
          <w:szCs w:val="28"/>
          <w:lang w:val="uk-UA"/>
        </w:rPr>
        <w:t>та Карл</w:t>
      </w:r>
      <w:r w:rsidR="008A13F2">
        <w:rPr>
          <w:rFonts w:ascii="Times New Roman" w:eastAsia="Times New Roman" w:hAnsi="Times New Roman" w:cs="Times New Roman"/>
          <w:sz w:val="28"/>
          <w:szCs w:val="28"/>
          <w:lang w:val="uk-UA"/>
        </w:rPr>
        <w:t>а</w:t>
      </w:r>
      <w:r w:rsidRPr="0029073C">
        <w:rPr>
          <w:rFonts w:ascii="Times New Roman" w:eastAsia="Times New Roman" w:hAnsi="Times New Roman" w:cs="Times New Roman"/>
          <w:sz w:val="28"/>
          <w:szCs w:val="28"/>
          <w:lang w:val="uk-UA"/>
        </w:rPr>
        <w:t xml:space="preserve"> Бюлер</w:t>
      </w:r>
      <w:r w:rsidR="008A13F2">
        <w:rPr>
          <w:rFonts w:ascii="Times New Roman" w:eastAsia="Times New Roman" w:hAnsi="Times New Roman" w:cs="Times New Roman"/>
          <w:sz w:val="28"/>
          <w:szCs w:val="28"/>
          <w:lang w:val="uk-UA"/>
        </w:rPr>
        <w:t>а</w:t>
      </w:r>
      <w:r w:rsidRPr="0029073C">
        <w:rPr>
          <w:rFonts w:ascii="Times New Roman" w:eastAsia="Times New Roman" w:hAnsi="Times New Roman" w:cs="Times New Roman"/>
          <w:sz w:val="28"/>
          <w:szCs w:val="28"/>
          <w:lang w:val="uk-UA"/>
        </w:rPr>
        <w:t>, заклали основу для сучасних уявлень про природу наратора, його типи, функції та взаємодію з читачем. У результаті наратологія постає як багатовимірна дисципліна, яка пропонує цілісну систему понять та методів для аналізу як художніх, так і позахудожніх форм оповіді.</w:t>
      </w:r>
    </w:p>
    <w:p w14:paraId="29DC2DFA" w14:textId="2C2452ED" w:rsidR="0099050D" w:rsidRPr="0099050D" w:rsidRDefault="0099050D" w:rsidP="0099050D">
      <w:pPr>
        <w:spacing w:line="360" w:lineRule="auto"/>
        <w:ind w:firstLine="851"/>
        <w:jc w:val="center"/>
        <w:rPr>
          <w:rFonts w:ascii="Times New Roman" w:hAnsi="Times New Roman" w:cs="Times New Roman"/>
          <w:b/>
          <w:bCs/>
          <w:sz w:val="28"/>
          <w:szCs w:val="28"/>
          <w:lang w:val="ru-RU"/>
        </w:rPr>
      </w:pPr>
      <w:r>
        <w:rPr>
          <w:rFonts w:ascii="Times New Roman" w:hAnsi="Times New Roman" w:cs="Times New Roman"/>
          <w:b/>
          <w:bCs/>
          <w:sz w:val="28"/>
          <w:szCs w:val="28"/>
          <w:lang w:val="uk-UA"/>
        </w:rPr>
        <w:t xml:space="preserve">1.2. </w:t>
      </w:r>
      <w:r w:rsidRPr="0099050D">
        <w:rPr>
          <w:rFonts w:ascii="Times New Roman" w:hAnsi="Times New Roman" w:cs="Times New Roman"/>
          <w:b/>
          <w:bCs/>
          <w:sz w:val="28"/>
          <w:szCs w:val="28"/>
          <w:lang w:val="uk-UA"/>
        </w:rPr>
        <w:t>Розвиток та особливості жіночої нарації в художній літературі</w:t>
      </w:r>
    </w:p>
    <w:p w14:paraId="7EDCA2FD" w14:textId="77777777" w:rsidR="0099050D" w:rsidRPr="0099050D" w:rsidRDefault="0099050D" w:rsidP="0099050D">
      <w:pPr>
        <w:spacing w:line="360" w:lineRule="auto"/>
        <w:ind w:firstLine="851"/>
        <w:jc w:val="both"/>
        <w:rPr>
          <w:rFonts w:ascii="Times New Roman" w:hAnsi="Times New Roman" w:cs="Times New Roman"/>
          <w:sz w:val="28"/>
          <w:szCs w:val="28"/>
          <w:lang w:val="uk-UA"/>
        </w:rPr>
      </w:pPr>
      <w:r w:rsidRPr="0099050D">
        <w:rPr>
          <w:rFonts w:ascii="Times New Roman" w:hAnsi="Times New Roman" w:cs="Times New Roman"/>
          <w:sz w:val="28"/>
          <w:szCs w:val="28"/>
          <w:lang w:val="uk-UA"/>
        </w:rPr>
        <w:t>У контексті дослідження наратології особливої уваги потребує питання гендерної маркованості оповіді, адже сама наратологічна парадигма тривалий час залишалася «гендерно нейтральною» — тобто фактично орієнтованою на універсального, а отже, умовно «чоловічого» наратора. Саме тому аналіз розвитку та особливостей феномену жіночого письма має особливе значення для розуміння жінки-нараторки як дискурсивної фігури.</w:t>
      </w:r>
    </w:p>
    <w:p w14:paraId="7165B593" w14:textId="77777777" w:rsidR="0099050D" w:rsidRPr="0099050D" w:rsidRDefault="0099050D" w:rsidP="0099050D">
      <w:pPr>
        <w:spacing w:line="360" w:lineRule="auto"/>
        <w:ind w:firstLine="851"/>
        <w:jc w:val="both"/>
        <w:rPr>
          <w:rFonts w:ascii="Times New Roman" w:hAnsi="Times New Roman" w:cs="Times New Roman"/>
          <w:sz w:val="28"/>
          <w:szCs w:val="28"/>
          <w:lang w:val="uk-UA"/>
        </w:rPr>
      </w:pPr>
      <w:r w:rsidRPr="0099050D">
        <w:rPr>
          <w:rFonts w:ascii="Times New Roman" w:hAnsi="Times New Roman" w:cs="Times New Roman"/>
          <w:sz w:val="28"/>
          <w:szCs w:val="28"/>
          <w:lang w:val="uk-UA"/>
        </w:rPr>
        <w:t xml:space="preserve">Попри те, що явище жіночої оповіді у теоретичному плані почало привертати увагу лише в другій половині ХХ століття, історія жіночого письма сягає глибокої давнини. Проаналізувавши публікації у провідних англомовних медіа, </w:t>
      </w:r>
      <w:r w:rsidRPr="0099050D">
        <w:rPr>
          <w:rFonts w:ascii="Times New Roman" w:hAnsi="Times New Roman" w:cs="Times New Roman"/>
          <w:sz w:val="28"/>
          <w:szCs w:val="28"/>
          <w:lang w:val="en-US"/>
        </w:rPr>
        <w:t>BBC</w:t>
      </w:r>
      <w:r w:rsidRPr="0099050D">
        <w:rPr>
          <w:rFonts w:ascii="Times New Roman" w:hAnsi="Times New Roman" w:cs="Times New Roman"/>
          <w:sz w:val="28"/>
          <w:szCs w:val="28"/>
          <w:lang w:val="uk-UA"/>
        </w:rPr>
        <w:t xml:space="preserve"> та </w:t>
      </w:r>
      <w:r w:rsidRPr="0099050D">
        <w:rPr>
          <w:rFonts w:ascii="Times New Roman" w:hAnsi="Times New Roman" w:cs="Times New Roman"/>
          <w:sz w:val="28"/>
          <w:szCs w:val="28"/>
          <w:lang w:val="en-US"/>
        </w:rPr>
        <w:t>New</w:t>
      </w:r>
      <w:r w:rsidRPr="0099050D">
        <w:rPr>
          <w:rFonts w:ascii="Times New Roman" w:hAnsi="Times New Roman" w:cs="Times New Roman"/>
          <w:sz w:val="28"/>
          <w:szCs w:val="28"/>
          <w:lang w:val="uk-UA"/>
        </w:rPr>
        <w:t xml:space="preserve"> </w:t>
      </w:r>
      <w:r w:rsidRPr="0099050D">
        <w:rPr>
          <w:rFonts w:ascii="Times New Roman" w:hAnsi="Times New Roman" w:cs="Times New Roman"/>
          <w:sz w:val="28"/>
          <w:szCs w:val="28"/>
          <w:lang w:val="en-US"/>
        </w:rPr>
        <w:t>Yorker</w:t>
      </w:r>
      <w:r w:rsidRPr="0099050D">
        <w:rPr>
          <w:rFonts w:ascii="Times New Roman" w:hAnsi="Times New Roman" w:cs="Times New Roman"/>
          <w:sz w:val="28"/>
          <w:szCs w:val="28"/>
          <w:lang w:val="uk-UA"/>
        </w:rPr>
        <w:t>, вдалося з’ясувати, що насправді першим відомим письменником в історії людства, чий авторський статус задокументовано, була жінка.</w:t>
      </w:r>
      <w:r w:rsidRPr="0099050D">
        <w:t xml:space="preserve"> </w:t>
      </w:r>
      <w:r w:rsidRPr="0099050D">
        <w:rPr>
          <w:rFonts w:ascii="Times New Roman" w:hAnsi="Times New Roman" w:cs="Times New Roman"/>
          <w:sz w:val="28"/>
          <w:szCs w:val="28"/>
          <w:lang w:val="uk-UA"/>
        </w:rPr>
        <w:t>Так, шумерська жриця Енхедуанна, яка жила близько 23 століття до н.е., створювала гімни та поеми, присвячені богині Іштар,</w:t>
      </w:r>
      <w:r w:rsidRPr="0099050D">
        <w:t xml:space="preserve"> </w:t>
      </w:r>
      <w:r w:rsidRPr="0099050D">
        <w:rPr>
          <w:rFonts w:ascii="Times New Roman" w:hAnsi="Times New Roman" w:cs="Times New Roman"/>
          <w:sz w:val="28"/>
          <w:szCs w:val="28"/>
          <w:lang w:val="uk-UA"/>
        </w:rPr>
        <w:t>що прийшла врятувати її від знущань, з якими вона стикалася як жінка</w:t>
      </w:r>
      <w:r w:rsidRPr="0099050D">
        <w:rPr>
          <w:rFonts w:ascii="Times New Roman" w:hAnsi="Times New Roman" w:cs="Times New Roman"/>
          <w:sz w:val="28"/>
          <w:szCs w:val="28"/>
        </w:rPr>
        <w:t xml:space="preserve"> (Cole, 2022)</w:t>
      </w:r>
      <w:r w:rsidRPr="0099050D">
        <w:rPr>
          <w:rFonts w:ascii="Times New Roman" w:hAnsi="Times New Roman" w:cs="Times New Roman"/>
          <w:sz w:val="28"/>
          <w:szCs w:val="28"/>
          <w:lang w:val="uk-UA"/>
        </w:rPr>
        <w:t>. Запропонувавши свою унікальну точку зору від першої особи, в своїх творах жриця поєднувала релігійну авторитетність з особистим ліризмом. Приблизно через 1500 років давньогрецька поетеса Сапфо була задокументована як перша жінка-поет. Вона</w:t>
      </w:r>
      <w:r w:rsidRPr="0099050D">
        <w:t xml:space="preserve"> </w:t>
      </w:r>
      <w:r w:rsidRPr="0099050D">
        <w:rPr>
          <w:rFonts w:ascii="Times New Roman" w:hAnsi="Times New Roman" w:cs="Times New Roman"/>
          <w:sz w:val="28"/>
          <w:szCs w:val="28"/>
          <w:lang w:val="uk-UA"/>
        </w:rPr>
        <w:t>стала символом жіночого поетичного самовираження: її лірика поєднувала особисте, емоційне та тілесне — риси, які згодом стали ключовими для розуміння жіночого письма (</w:t>
      </w:r>
      <w:r w:rsidRPr="0099050D">
        <w:rPr>
          <w:rFonts w:ascii="Times New Roman" w:hAnsi="Times New Roman" w:cs="Times New Roman"/>
          <w:sz w:val="28"/>
          <w:szCs w:val="28"/>
          <w:lang w:val="en-US"/>
        </w:rPr>
        <w:t>Winkler</w:t>
      </w:r>
      <w:r w:rsidRPr="0099050D">
        <w:rPr>
          <w:rFonts w:ascii="Times New Roman" w:hAnsi="Times New Roman" w:cs="Times New Roman"/>
          <w:sz w:val="28"/>
          <w:szCs w:val="28"/>
          <w:lang w:val="ru-RU"/>
        </w:rPr>
        <w:t>, 2022)</w:t>
      </w:r>
      <w:r w:rsidRPr="0099050D">
        <w:rPr>
          <w:rFonts w:ascii="Times New Roman" w:hAnsi="Times New Roman" w:cs="Times New Roman"/>
          <w:sz w:val="28"/>
          <w:szCs w:val="28"/>
          <w:lang w:val="uk-UA"/>
        </w:rPr>
        <w:t>. Платон в свій час називав Сапфо «десятою музою»,</w:t>
      </w:r>
      <w:r w:rsidRPr="0099050D">
        <w:rPr>
          <w:rFonts w:ascii="Times New Roman" w:hAnsi="Times New Roman" w:cs="Times New Roman"/>
          <w:sz w:val="28"/>
          <w:szCs w:val="28"/>
        </w:rPr>
        <w:t xml:space="preserve"> </w:t>
      </w:r>
      <w:r w:rsidRPr="0099050D">
        <w:rPr>
          <w:rFonts w:ascii="Times New Roman" w:hAnsi="Times New Roman" w:cs="Times New Roman"/>
          <w:sz w:val="28"/>
          <w:szCs w:val="28"/>
          <w:lang w:val="uk-UA"/>
        </w:rPr>
        <w:t>вихваляючи її</w:t>
      </w:r>
      <w:r w:rsidRPr="0099050D">
        <w:rPr>
          <w:lang w:val="uk-UA"/>
        </w:rPr>
        <w:t xml:space="preserve"> </w:t>
      </w:r>
      <w:r w:rsidRPr="0099050D">
        <w:rPr>
          <w:rFonts w:ascii="Times New Roman" w:hAnsi="Times New Roman" w:cs="Times New Roman"/>
          <w:sz w:val="28"/>
          <w:szCs w:val="28"/>
          <w:lang w:val="uk-UA"/>
        </w:rPr>
        <w:t>видатні творчі здібності, а зараз їй часто приписують статус «першої феміністки», оскільки її лірика, сповнена суб’єктивного жіночого голосу, кинула виклик патріархальним нормам античного суспільства, відстоюючи право жінок на самовираження та емоційну свободу (</w:t>
      </w:r>
      <w:r w:rsidRPr="0099050D">
        <w:rPr>
          <w:rFonts w:ascii="Times New Roman" w:hAnsi="Times New Roman" w:cs="Times New Roman"/>
          <w:sz w:val="28"/>
          <w:szCs w:val="28"/>
          <w:lang w:val="en-US"/>
        </w:rPr>
        <w:t>McCormick</w:t>
      </w:r>
      <w:r w:rsidRPr="0099050D">
        <w:rPr>
          <w:rFonts w:ascii="Times New Roman" w:hAnsi="Times New Roman" w:cs="Times New Roman"/>
          <w:sz w:val="28"/>
          <w:szCs w:val="28"/>
          <w:lang w:val="uk-UA"/>
        </w:rPr>
        <w:t>, 2024).</w:t>
      </w:r>
    </w:p>
    <w:p w14:paraId="65F3B75F" w14:textId="21E7D8CB" w:rsidR="0099050D" w:rsidRPr="0099050D" w:rsidRDefault="0099050D" w:rsidP="0099050D">
      <w:pPr>
        <w:spacing w:line="360" w:lineRule="auto"/>
        <w:ind w:firstLine="851"/>
        <w:jc w:val="both"/>
        <w:rPr>
          <w:rFonts w:ascii="Times New Roman" w:hAnsi="Times New Roman" w:cs="Times New Roman"/>
          <w:sz w:val="28"/>
          <w:szCs w:val="28"/>
          <w:lang w:val="uk-UA"/>
        </w:rPr>
      </w:pPr>
      <w:r w:rsidRPr="0099050D">
        <w:rPr>
          <w:rFonts w:ascii="Times New Roman" w:hAnsi="Times New Roman" w:cs="Times New Roman"/>
          <w:sz w:val="28"/>
          <w:szCs w:val="28"/>
          <w:lang w:val="uk-UA"/>
        </w:rPr>
        <w:t>Однак упродовж наступних століть жіночий голос у літературі зазнавав систематичного приглушення. Патріархальна культура античності та Середньовіччя відводила жінці роль об’єкта оповіді, а не суб’єкта, що говорить. Жінки не мали рівного доступу до освіти, друку чи літературного кола, а тому їхні тексти часто не зберігалися або не включалися до канону.</w:t>
      </w:r>
      <w:r w:rsidRPr="0099050D">
        <w:t xml:space="preserve"> </w:t>
      </w:r>
      <w:r w:rsidRPr="0099050D">
        <w:rPr>
          <w:rFonts w:ascii="Times New Roman" w:hAnsi="Times New Roman" w:cs="Times New Roman"/>
          <w:sz w:val="28"/>
          <w:szCs w:val="28"/>
          <w:lang w:val="uk-UA"/>
        </w:rPr>
        <w:t>Крім того, їхні твори часто приписувалися чоловікам, анонімізувалися або цензурувалися через страх «аморальності» чи руйнування репутації. Як зазначає Елейн Шоуолтер,</w:t>
      </w:r>
      <w:r w:rsidRPr="0099050D">
        <w:t xml:space="preserve"> </w:t>
      </w:r>
      <w:r w:rsidRPr="0099050D">
        <w:rPr>
          <w:rFonts w:ascii="Times New Roman" w:hAnsi="Times New Roman" w:cs="Times New Roman"/>
          <w:sz w:val="28"/>
          <w:szCs w:val="28"/>
          <w:lang w:val="uk-UA"/>
        </w:rPr>
        <w:t>одна з основоположниць англо-американської феміністської критики, в своїй праці «A Literature of Their Own» (1977), обмежений доступ жінок-письменниць до літературного простору змушував їх підлаштовуватися під чоловічі</w:t>
      </w:r>
      <w:r w:rsidRPr="0099050D">
        <w:t xml:space="preserve"> </w:t>
      </w:r>
      <w:r w:rsidRPr="0099050D">
        <w:rPr>
          <w:rFonts w:ascii="Times New Roman" w:hAnsi="Times New Roman" w:cs="Times New Roman"/>
          <w:sz w:val="28"/>
          <w:szCs w:val="28"/>
          <w:lang w:val="uk-UA"/>
        </w:rPr>
        <w:t xml:space="preserve">наративні моделі: </w:t>
      </w:r>
      <w:r w:rsidRPr="009701AB">
        <w:rPr>
          <w:rFonts w:ascii="Times New Roman" w:hAnsi="Times New Roman" w:cs="Times New Roman"/>
          <w:i/>
          <w:iCs/>
          <w:sz w:val="28"/>
          <w:szCs w:val="28"/>
          <w:lang w:val="uk-UA"/>
        </w:rPr>
        <w:t>«Жінкам доводилося шукати шлях до літературного канону, обережно добираючи форми письма, аби не порушити усталені межі чоловічого світу високої культури»</w:t>
      </w:r>
      <w:r w:rsidRPr="0099050D">
        <w:rPr>
          <w:rFonts w:ascii="Times New Roman" w:hAnsi="Times New Roman" w:cs="Times New Roman"/>
          <w:sz w:val="28"/>
          <w:szCs w:val="28"/>
          <w:lang w:val="uk-UA"/>
        </w:rPr>
        <w:t xml:space="preserve"> (</w:t>
      </w:r>
      <w:r w:rsidRPr="0099050D">
        <w:rPr>
          <w:rFonts w:ascii="Times New Roman" w:hAnsi="Times New Roman" w:cs="Times New Roman"/>
          <w:sz w:val="28"/>
          <w:szCs w:val="28"/>
          <w:lang w:val="en-US"/>
        </w:rPr>
        <w:t>Showalter</w:t>
      </w:r>
      <w:r w:rsidRPr="0099050D">
        <w:rPr>
          <w:rFonts w:ascii="Times New Roman" w:hAnsi="Times New Roman" w:cs="Times New Roman"/>
          <w:sz w:val="28"/>
          <w:szCs w:val="28"/>
          <w:lang w:val="uk-UA"/>
        </w:rPr>
        <w:t>, 1977</w:t>
      </w:r>
      <w:r w:rsidR="009701AB" w:rsidRPr="009701AB">
        <w:rPr>
          <w:rFonts w:ascii="Times New Roman" w:hAnsi="Times New Roman" w:cs="Times New Roman"/>
          <w:sz w:val="28"/>
          <w:szCs w:val="28"/>
          <w:lang w:val="uk-UA"/>
        </w:rPr>
        <w:t xml:space="preserve">, </w:t>
      </w:r>
      <w:r w:rsidR="009701AB">
        <w:rPr>
          <w:rFonts w:ascii="Times New Roman" w:hAnsi="Times New Roman" w:cs="Times New Roman"/>
          <w:sz w:val="28"/>
          <w:szCs w:val="28"/>
          <w:lang w:val="en-US"/>
        </w:rPr>
        <w:t>p</w:t>
      </w:r>
      <w:r w:rsidR="009701AB" w:rsidRPr="009701AB">
        <w:rPr>
          <w:rFonts w:ascii="Times New Roman" w:hAnsi="Times New Roman" w:cs="Times New Roman"/>
          <w:sz w:val="28"/>
          <w:szCs w:val="28"/>
          <w:lang w:val="uk-UA"/>
        </w:rPr>
        <w:t>. 4</w:t>
      </w:r>
      <w:r w:rsidRPr="0099050D">
        <w:rPr>
          <w:rFonts w:ascii="Times New Roman" w:hAnsi="Times New Roman" w:cs="Times New Roman"/>
          <w:sz w:val="28"/>
          <w:szCs w:val="28"/>
          <w:lang w:val="uk-UA"/>
        </w:rPr>
        <w:t xml:space="preserve">). Тому Вірджинія Вулф підкреслювала у своєму знаменитому есе «Власна кімната», що </w:t>
      </w:r>
      <w:r w:rsidRPr="009701AB">
        <w:rPr>
          <w:rFonts w:ascii="Times New Roman" w:hAnsi="Times New Roman" w:cs="Times New Roman"/>
          <w:i/>
          <w:iCs/>
          <w:sz w:val="28"/>
          <w:szCs w:val="28"/>
          <w:lang w:val="uk-UA"/>
        </w:rPr>
        <w:t>«жінка, яка пише, ризикує бути оголошеною шаленою чи аморальною»</w:t>
      </w:r>
      <w:r w:rsidRPr="0099050D">
        <w:rPr>
          <w:rFonts w:ascii="Times New Roman" w:hAnsi="Times New Roman" w:cs="Times New Roman"/>
          <w:sz w:val="28"/>
          <w:szCs w:val="28"/>
          <w:lang w:val="uk-UA"/>
        </w:rPr>
        <w:t xml:space="preserve"> (</w:t>
      </w:r>
      <w:r w:rsidRPr="0099050D">
        <w:rPr>
          <w:rFonts w:ascii="Times New Roman" w:hAnsi="Times New Roman" w:cs="Times New Roman"/>
          <w:sz w:val="28"/>
          <w:szCs w:val="28"/>
          <w:lang w:val="en-US"/>
        </w:rPr>
        <w:t>Woolf</w:t>
      </w:r>
      <w:r w:rsidRPr="0099050D">
        <w:rPr>
          <w:rFonts w:ascii="Times New Roman" w:hAnsi="Times New Roman" w:cs="Times New Roman"/>
          <w:sz w:val="28"/>
          <w:szCs w:val="28"/>
          <w:lang w:val="uk-UA"/>
        </w:rPr>
        <w:t>, 1929</w:t>
      </w:r>
      <w:r w:rsidR="009179D9">
        <w:rPr>
          <w:rFonts w:ascii="Times New Roman" w:hAnsi="Times New Roman" w:cs="Times New Roman"/>
          <w:sz w:val="28"/>
          <w:szCs w:val="28"/>
          <w:lang w:val="uk-UA"/>
        </w:rPr>
        <w:t xml:space="preserve">, </w:t>
      </w:r>
      <w:r w:rsidR="009179D9">
        <w:rPr>
          <w:rFonts w:ascii="Times New Roman" w:hAnsi="Times New Roman" w:cs="Times New Roman"/>
          <w:sz w:val="28"/>
          <w:szCs w:val="28"/>
          <w:lang w:val="en-US"/>
        </w:rPr>
        <w:t>p</w:t>
      </w:r>
      <w:r w:rsidR="009179D9" w:rsidRPr="007619FB">
        <w:rPr>
          <w:rFonts w:ascii="Times New Roman" w:hAnsi="Times New Roman" w:cs="Times New Roman"/>
          <w:sz w:val="28"/>
          <w:szCs w:val="28"/>
          <w:lang w:val="ru-RU"/>
        </w:rPr>
        <w:t>. 2</w:t>
      </w:r>
      <w:r w:rsidR="002F29DE">
        <w:rPr>
          <w:rFonts w:ascii="Times New Roman" w:hAnsi="Times New Roman" w:cs="Times New Roman"/>
          <w:sz w:val="28"/>
          <w:szCs w:val="28"/>
          <w:lang w:val="uk-UA"/>
        </w:rPr>
        <w:t>3</w:t>
      </w:r>
      <w:r w:rsidRPr="0099050D">
        <w:rPr>
          <w:rFonts w:ascii="Times New Roman" w:hAnsi="Times New Roman" w:cs="Times New Roman"/>
          <w:sz w:val="28"/>
          <w:szCs w:val="28"/>
          <w:lang w:val="uk-UA"/>
        </w:rPr>
        <w:t>).</w:t>
      </w:r>
    </w:p>
    <w:p w14:paraId="51CE91CD" w14:textId="3EE803B0" w:rsidR="0099050D" w:rsidRPr="0099050D" w:rsidRDefault="0099050D" w:rsidP="0099050D">
      <w:pPr>
        <w:spacing w:line="360" w:lineRule="auto"/>
        <w:ind w:firstLine="851"/>
        <w:jc w:val="both"/>
        <w:rPr>
          <w:rFonts w:ascii="Times New Roman" w:hAnsi="Times New Roman" w:cs="Times New Roman"/>
          <w:sz w:val="28"/>
          <w:szCs w:val="28"/>
          <w:lang w:val="uk-UA"/>
        </w:rPr>
      </w:pPr>
      <w:r w:rsidRPr="0099050D">
        <w:rPr>
          <w:rFonts w:ascii="Times New Roman" w:hAnsi="Times New Roman" w:cs="Times New Roman"/>
          <w:sz w:val="28"/>
          <w:szCs w:val="28"/>
          <w:lang w:val="uk-UA"/>
        </w:rPr>
        <w:t>В англійській літературі прорив стався в другій половині XVII століття з появою Афри Бен, яку вважають першою професійною жінкою-письменницею, що заробляла виключно письмом — як драматург, поетеса та романістка (</w:t>
      </w:r>
      <w:r w:rsidRPr="0099050D">
        <w:rPr>
          <w:rFonts w:ascii="Times New Roman" w:hAnsi="Times New Roman" w:cs="Times New Roman"/>
          <w:sz w:val="28"/>
          <w:szCs w:val="28"/>
          <w:lang w:val="en-US"/>
        </w:rPr>
        <w:t>Djinis</w:t>
      </w:r>
      <w:r w:rsidRPr="0099050D">
        <w:rPr>
          <w:rFonts w:ascii="Times New Roman" w:hAnsi="Times New Roman" w:cs="Times New Roman"/>
          <w:sz w:val="28"/>
          <w:szCs w:val="28"/>
          <w:lang w:val="uk-UA"/>
        </w:rPr>
        <w:t>, 2024).</w:t>
      </w:r>
      <w:r w:rsidRPr="0099050D">
        <w:t xml:space="preserve"> </w:t>
      </w:r>
      <w:r w:rsidRPr="0099050D">
        <w:rPr>
          <w:rFonts w:ascii="Times New Roman" w:hAnsi="Times New Roman" w:cs="Times New Roman"/>
          <w:sz w:val="28"/>
          <w:szCs w:val="28"/>
          <w:lang w:val="uk-UA"/>
        </w:rPr>
        <w:t xml:space="preserve">Її роман «Ороноко» вводить жіночу оповідь про колоніалізм і рабство, де голос нараторки поєднує авантюрність з етичною рефлексією, протидіючи чоловічим стереотипам (Behn, 1688). Працюючи над біографією Афри Бен, дослідниця Дженет Тодд згадувала, що англійська письменниця, яка також працювала шпигункою для королівського двору, символізувала перехід від аматорства до професіоналізму, але її репутація страждала від звинувачень у «розпущеності» (Todd, 2017). Оспівувавши Бен як рідкісний взірець для молодих жінок, Вірджинія Вулф називала її </w:t>
      </w:r>
      <w:r w:rsidRPr="002F29DE">
        <w:rPr>
          <w:rFonts w:ascii="Times New Roman" w:hAnsi="Times New Roman" w:cs="Times New Roman"/>
          <w:i/>
          <w:iCs/>
          <w:sz w:val="28"/>
          <w:szCs w:val="28"/>
          <w:lang w:val="uk-UA"/>
        </w:rPr>
        <w:t>«жінкою, яка заслужила право писати»</w:t>
      </w:r>
      <w:r w:rsidRPr="0099050D">
        <w:rPr>
          <w:rFonts w:ascii="Times New Roman" w:hAnsi="Times New Roman" w:cs="Times New Roman"/>
          <w:sz w:val="28"/>
          <w:szCs w:val="28"/>
          <w:lang w:val="uk-UA"/>
        </w:rPr>
        <w:t xml:space="preserve"> (Woolf, 1929</w:t>
      </w:r>
      <w:r w:rsidR="002F29DE">
        <w:rPr>
          <w:rFonts w:ascii="Times New Roman" w:hAnsi="Times New Roman" w:cs="Times New Roman"/>
          <w:sz w:val="28"/>
          <w:szCs w:val="28"/>
          <w:lang w:val="uk-UA"/>
        </w:rPr>
        <w:t xml:space="preserve">, </w:t>
      </w:r>
      <w:r w:rsidR="002F29DE">
        <w:rPr>
          <w:rFonts w:ascii="Times New Roman" w:hAnsi="Times New Roman" w:cs="Times New Roman"/>
          <w:sz w:val="28"/>
          <w:szCs w:val="28"/>
          <w:lang w:val="en-US"/>
        </w:rPr>
        <w:t>p</w:t>
      </w:r>
      <w:r w:rsidR="002F29DE" w:rsidRPr="002F29DE">
        <w:rPr>
          <w:rFonts w:ascii="Times New Roman" w:hAnsi="Times New Roman" w:cs="Times New Roman"/>
          <w:sz w:val="28"/>
          <w:szCs w:val="28"/>
          <w:lang w:val="uk-UA"/>
        </w:rPr>
        <w:t xml:space="preserve">. </w:t>
      </w:r>
      <w:r w:rsidR="002F29DE" w:rsidRPr="00B676FF">
        <w:rPr>
          <w:rFonts w:ascii="Times New Roman" w:hAnsi="Times New Roman" w:cs="Times New Roman"/>
          <w:sz w:val="28"/>
          <w:szCs w:val="28"/>
          <w:lang w:val="uk-UA"/>
        </w:rPr>
        <w:t>25</w:t>
      </w:r>
      <w:r w:rsidRPr="0099050D">
        <w:rPr>
          <w:rFonts w:ascii="Times New Roman" w:hAnsi="Times New Roman" w:cs="Times New Roman"/>
          <w:sz w:val="28"/>
          <w:szCs w:val="28"/>
          <w:lang w:val="uk-UA"/>
        </w:rPr>
        <w:t>).</w:t>
      </w:r>
    </w:p>
    <w:p w14:paraId="7CBC3A96" w14:textId="77777777" w:rsidR="0099050D" w:rsidRPr="0099050D" w:rsidRDefault="0099050D" w:rsidP="0099050D">
      <w:pPr>
        <w:spacing w:line="360" w:lineRule="auto"/>
        <w:ind w:firstLine="851"/>
        <w:jc w:val="both"/>
        <w:rPr>
          <w:rFonts w:ascii="Times New Roman" w:hAnsi="Times New Roman" w:cs="Times New Roman"/>
          <w:sz w:val="28"/>
          <w:szCs w:val="28"/>
          <w:lang w:val="uk-UA"/>
        </w:rPr>
      </w:pPr>
      <w:r w:rsidRPr="0099050D">
        <w:rPr>
          <w:rFonts w:ascii="Times New Roman" w:hAnsi="Times New Roman" w:cs="Times New Roman"/>
          <w:sz w:val="28"/>
          <w:szCs w:val="28"/>
          <w:lang w:val="uk-UA"/>
        </w:rPr>
        <w:t>Цей поворотний крок у літературній історії</w:t>
      </w:r>
      <w:r w:rsidRPr="0099050D">
        <w:t xml:space="preserve"> </w:t>
      </w:r>
      <w:r w:rsidRPr="0099050D">
        <w:rPr>
          <w:rFonts w:ascii="Times New Roman" w:hAnsi="Times New Roman" w:cs="Times New Roman"/>
          <w:sz w:val="28"/>
          <w:szCs w:val="28"/>
          <w:lang w:val="uk-UA"/>
        </w:rPr>
        <w:t>відкрив шлях для наступних поколінь авторок — від Мері Волстонкрафт і Джейн Остін до сестер Бронте та Джорджа Еліота, — які поступово перетворили жіноче письмо на повноцінний простір інтелектуальної й художньої рефлексії.</w:t>
      </w:r>
      <w:r w:rsidRPr="0099050D">
        <w:t xml:space="preserve"> </w:t>
      </w:r>
      <w:r w:rsidRPr="0099050D">
        <w:rPr>
          <w:rFonts w:ascii="Times New Roman" w:hAnsi="Times New Roman" w:cs="Times New Roman"/>
          <w:sz w:val="28"/>
          <w:szCs w:val="28"/>
          <w:lang w:val="uk-UA"/>
        </w:rPr>
        <w:t>У ХХ столітті цю традицію продовжила Вірджинія Вулф, яка в есе «Власна кімната» (1929) осмислила матеріальні й психологічні умови жіночої творчості, утвердивши право жінки на власний голос у літературі.</w:t>
      </w:r>
    </w:p>
    <w:p w14:paraId="5C2099E1" w14:textId="713A15FC" w:rsidR="0099050D" w:rsidRPr="0099050D" w:rsidRDefault="0099050D" w:rsidP="0099050D">
      <w:pPr>
        <w:spacing w:line="360" w:lineRule="auto"/>
        <w:ind w:firstLine="851"/>
        <w:jc w:val="both"/>
        <w:rPr>
          <w:rFonts w:ascii="Times New Roman" w:hAnsi="Times New Roman" w:cs="Times New Roman"/>
          <w:sz w:val="28"/>
          <w:szCs w:val="28"/>
        </w:rPr>
      </w:pPr>
      <w:r w:rsidRPr="0099050D">
        <w:rPr>
          <w:rFonts w:ascii="Times New Roman" w:hAnsi="Times New Roman" w:cs="Times New Roman"/>
          <w:sz w:val="28"/>
          <w:szCs w:val="28"/>
          <w:lang w:val="uk-UA"/>
        </w:rPr>
        <w:t>Попри це, термін «жіноче письмо» («</w:t>
      </w:r>
      <w:r w:rsidRPr="007F716B">
        <w:rPr>
          <w:rFonts w:ascii="Times New Roman" w:hAnsi="Times New Roman" w:cs="Times New Roman"/>
          <w:sz w:val="28"/>
          <w:szCs w:val="28"/>
          <w:lang w:val="fr-FR"/>
        </w:rPr>
        <w:t>l</w:t>
      </w:r>
      <w:r w:rsidRPr="007F716B">
        <w:rPr>
          <w:rFonts w:ascii="Times New Roman" w:hAnsi="Times New Roman" w:cs="Times New Roman"/>
          <w:sz w:val="28"/>
          <w:szCs w:val="28"/>
          <w:lang w:val="uk-UA"/>
        </w:rPr>
        <w:t>’é</w:t>
      </w:r>
      <w:r w:rsidRPr="007F716B">
        <w:rPr>
          <w:rFonts w:ascii="Times New Roman" w:hAnsi="Times New Roman" w:cs="Times New Roman"/>
          <w:sz w:val="28"/>
          <w:szCs w:val="28"/>
          <w:lang w:val="fr-FR"/>
        </w:rPr>
        <w:t>criture</w:t>
      </w:r>
      <w:r w:rsidRPr="007F716B">
        <w:rPr>
          <w:rFonts w:ascii="Times New Roman" w:hAnsi="Times New Roman" w:cs="Times New Roman"/>
          <w:sz w:val="28"/>
          <w:szCs w:val="28"/>
          <w:lang w:val="uk-UA"/>
        </w:rPr>
        <w:t xml:space="preserve"> </w:t>
      </w:r>
      <w:r w:rsidRPr="007F716B">
        <w:rPr>
          <w:rFonts w:ascii="Times New Roman" w:hAnsi="Times New Roman" w:cs="Times New Roman"/>
          <w:sz w:val="28"/>
          <w:szCs w:val="28"/>
          <w:lang w:val="fr-FR"/>
        </w:rPr>
        <w:t>f</w:t>
      </w:r>
      <w:r w:rsidRPr="007F716B">
        <w:rPr>
          <w:rFonts w:ascii="Times New Roman" w:hAnsi="Times New Roman" w:cs="Times New Roman"/>
          <w:sz w:val="28"/>
          <w:szCs w:val="28"/>
          <w:lang w:val="uk-UA"/>
        </w:rPr>
        <w:t>é</w:t>
      </w:r>
      <w:r w:rsidRPr="007F716B">
        <w:rPr>
          <w:rFonts w:ascii="Times New Roman" w:hAnsi="Times New Roman" w:cs="Times New Roman"/>
          <w:sz w:val="28"/>
          <w:szCs w:val="28"/>
          <w:lang w:val="fr-FR"/>
        </w:rPr>
        <w:t>minine</w:t>
      </w:r>
      <w:r w:rsidRPr="0099050D">
        <w:rPr>
          <w:rFonts w:ascii="Times New Roman" w:hAnsi="Times New Roman" w:cs="Times New Roman"/>
          <w:sz w:val="28"/>
          <w:szCs w:val="28"/>
          <w:lang w:val="uk-UA"/>
        </w:rPr>
        <w:t>») як теоретичне явище та концепт виник і почав активно розглядатися лише в 1970-х роках у рамках французького фемінізму. Запропонувавши даний термін в знаковому есе «Сміх Медузи» («</w:t>
      </w:r>
      <w:r w:rsidRPr="0099050D">
        <w:rPr>
          <w:rFonts w:ascii="Times New Roman" w:hAnsi="Times New Roman" w:cs="Times New Roman"/>
          <w:sz w:val="28"/>
          <w:szCs w:val="28"/>
          <w:lang w:val="fr-FR"/>
        </w:rPr>
        <w:t>Le</w:t>
      </w:r>
      <w:r w:rsidRPr="0099050D">
        <w:rPr>
          <w:rFonts w:ascii="Times New Roman" w:hAnsi="Times New Roman" w:cs="Times New Roman"/>
          <w:sz w:val="28"/>
          <w:szCs w:val="28"/>
          <w:lang w:val="uk-UA"/>
        </w:rPr>
        <w:t xml:space="preserve"> </w:t>
      </w:r>
      <w:r w:rsidRPr="0099050D">
        <w:rPr>
          <w:rFonts w:ascii="Times New Roman" w:hAnsi="Times New Roman" w:cs="Times New Roman"/>
          <w:sz w:val="28"/>
          <w:szCs w:val="28"/>
          <w:lang w:val="fr-FR"/>
        </w:rPr>
        <w:t>Rire</w:t>
      </w:r>
      <w:r w:rsidRPr="0099050D">
        <w:rPr>
          <w:rFonts w:ascii="Times New Roman" w:hAnsi="Times New Roman" w:cs="Times New Roman"/>
          <w:sz w:val="28"/>
          <w:szCs w:val="28"/>
          <w:lang w:val="uk-UA"/>
        </w:rPr>
        <w:t xml:space="preserve"> </w:t>
      </w:r>
      <w:r w:rsidRPr="0099050D">
        <w:rPr>
          <w:rFonts w:ascii="Times New Roman" w:hAnsi="Times New Roman" w:cs="Times New Roman"/>
          <w:sz w:val="28"/>
          <w:szCs w:val="28"/>
          <w:lang w:val="fr-FR"/>
        </w:rPr>
        <w:t>de</w:t>
      </w:r>
      <w:r w:rsidRPr="0099050D">
        <w:rPr>
          <w:rFonts w:ascii="Times New Roman" w:hAnsi="Times New Roman" w:cs="Times New Roman"/>
          <w:sz w:val="28"/>
          <w:szCs w:val="28"/>
          <w:lang w:val="uk-UA"/>
        </w:rPr>
        <w:t xml:space="preserve"> </w:t>
      </w:r>
      <w:r w:rsidRPr="0099050D">
        <w:rPr>
          <w:rFonts w:ascii="Times New Roman" w:hAnsi="Times New Roman" w:cs="Times New Roman"/>
          <w:sz w:val="28"/>
          <w:szCs w:val="28"/>
          <w:lang w:val="fr-FR"/>
        </w:rPr>
        <w:t>la</w:t>
      </w:r>
      <w:r w:rsidRPr="0099050D">
        <w:rPr>
          <w:rFonts w:ascii="Times New Roman" w:hAnsi="Times New Roman" w:cs="Times New Roman"/>
          <w:sz w:val="28"/>
          <w:szCs w:val="28"/>
          <w:lang w:val="uk-UA"/>
        </w:rPr>
        <w:t xml:space="preserve"> </w:t>
      </w:r>
      <w:r w:rsidRPr="0099050D">
        <w:rPr>
          <w:rFonts w:ascii="Times New Roman" w:hAnsi="Times New Roman" w:cs="Times New Roman"/>
          <w:sz w:val="28"/>
          <w:szCs w:val="28"/>
          <w:lang w:val="fr-FR"/>
        </w:rPr>
        <w:t>M</w:t>
      </w:r>
      <w:r w:rsidRPr="0099050D">
        <w:rPr>
          <w:rFonts w:ascii="Times New Roman" w:hAnsi="Times New Roman" w:cs="Times New Roman"/>
          <w:sz w:val="28"/>
          <w:szCs w:val="28"/>
          <w:lang w:val="uk-UA"/>
        </w:rPr>
        <w:t>é</w:t>
      </w:r>
      <w:r w:rsidRPr="0099050D">
        <w:rPr>
          <w:rFonts w:ascii="Times New Roman" w:hAnsi="Times New Roman" w:cs="Times New Roman"/>
          <w:sz w:val="28"/>
          <w:szCs w:val="28"/>
          <w:lang w:val="fr-FR"/>
        </w:rPr>
        <w:t>duse</w:t>
      </w:r>
      <w:r w:rsidRPr="0099050D">
        <w:rPr>
          <w:rFonts w:ascii="Times New Roman" w:hAnsi="Times New Roman" w:cs="Times New Roman"/>
          <w:sz w:val="28"/>
          <w:szCs w:val="28"/>
          <w:lang w:val="uk-UA"/>
        </w:rPr>
        <w:t xml:space="preserve">»), опублікованому в 1975 році, французька філософиня та письменниця Елен Сіксу закликала жінок до звільнення від патріархальної мови, пропонуючи письмо, що виходить з жіночого тіла, чуттєвості та фрагментарності: </w:t>
      </w:r>
      <w:r w:rsidRPr="00F773F4">
        <w:rPr>
          <w:rFonts w:ascii="Times New Roman" w:hAnsi="Times New Roman" w:cs="Times New Roman"/>
          <w:i/>
          <w:iCs/>
          <w:sz w:val="28"/>
          <w:szCs w:val="28"/>
          <w:lang w:val="uk-UA"/>
        </w:rPr>
        <w:t>«Жінка мусить писати про себе, інакше як, якщо не від тіла?»</w:t>
      </w:r>
      <w:r w:rsidRPr="0099050D">
        <w:rPr>
          <w:rFonts w:ascii="Times New Roman" w:hAnsi="Times New Roman" w:cs="Times New Roman"/>
          <w:sz w:val="28"/>
          <w:szCs w:val="28"/>
          <w:lang w:val="uk-UA"/>
        </w:rPr>
        <w:t xml:space="preserve"> (Cixous, 1975</w:t>
      </w:r>
      <w:r w:rsidR="00F773F4" w:rsidRPr="007619FB">
        <w:rPr>
          <w:rFonts w:ascii="Times New Roman" w:hAnsi="Times New Roman" w:cs="Times New Roman"/>
          <w:sz w:val="28"/>
          <w:szCs w:val="28"/>
          <w:lang w:val="uk-UA"/>
        </w:rPr>
        <w:t xml:space="preserve">, </w:t>
      </w:r>
      <w:r w:rsidR="00F773F4">
        <w:rPr>
          <w:rFonts w:ascii="Times New Roman" w:hAnsi="Times New Roman" w:cs="Times New Roman"/>
          <w:sz w:val="28"/>
          <w:szCs w:val="28"/>
          <w:lang w:val="en-US"/>
        </w:rPr>
        <w:t>p</w:t>
      </w:r>
      <w:r w:rsidR="00F773F4" w:rsidRPr="007619FB">
        <w:rPr>
          <w:rFonts w:ascii="Times New Roman" w:hAnsi="Times New Roman" w:cs="Times New Roman"/>
          <w:sz w:val="28"/>
          <w:szCs w:val="28"/>
          <w:lang w:val="uk-UA"/>
        </w:rPr>
        <w:t>. 39</w:t>
      </w:r>
      <w:r w:rsidRPr="0099050D">
        <w:rPr>
          <w:rFonts w:ascii="Times New Roman" w:hAnsi="Times New Roman" w:cs="Times New Roman"/>
          <w:sz w:val="28"/>
          <w:szCs w:val="28"/>
          <w:lang w:val="uk-UA"/>
        </w:rPr>
        <w:t>).</w:t>
      </w:r>
      <w:r w:rsidRPr="0099050D">
        <w:t xml:space="preserve"> </w:t>
      </w:r>
      <w:r w:rsidRPr="0099050D">
        <w:rPr>
          <w:rFonts w:ascii="Times New Roman" w:hAnsi="Times New Roman" w:cs="Times New Roman"/>
          <w:sz w:val="28"/>
          <w:szCs w:val="28"/>
          <w:lang w:val="uk-UA"/>
        </w:rPr>
        <w:t xml:space="preserve">Ця ідея, розвинута також Люс Ірігарей та Юлією Крістевою, підкреслювала, що традиційна (чоловіча) наративна структура є ієрархічною та логікоцентричною, тоді як жіноче письмо тяжіє до циклічності, багатоголосся та суб’єктивності, протидіючи домінуванню патріархальної мови (Irigaray, 1977; </w:t>
      </w:r>
      <w:r w:rsidRPr="0099050D">
        <w:rPr>
          <w:rFonts w:ascii="Times New Roman" w:hAnsi="Times New Roman" w:cs="Times New Roman"/>
          <w:sz w:val="28"/>
          <w:szCs w:val="28"/>
        </w:rPr>
        <w:t>Kristeva,</w:t>
      </w:r>
      <w:r w:rsidRPr="0099050D">
        <w:rPr>
          <w:rFonts w:ascii="Times New Roman" w:hAnsi="Times New Roman" w:cs="Times New Roman"/>
          <w:sz w:val="28"/>
          <w:szCs w:val="28"/>
          <w:lang w:val="uk-UA"/>
        </w:rPr>
        <w:t xml:space="preserve"> </w:t>
      </w:r>
      <w:r w:rsidRPr="0099050D">
        <w:rPr>
          <w:rFonts w:ascii="Times New Roman" w:hAnsi="Times New Roman" w:cs="Times New Roman"/>
          <w:sz w:val="28"/>
          <w:szCs w:val="28"/>
        </w:rPr>
        <w:t>1974</w:t>
      </w:r>
      <w:r w:rsidRPr="0099050D">
        <w:rPr>
          <w:rFonts w:ascii="Times New Roman" w:hAnsi="Times New Roman" w:cs="Times New Roman"/>
          <w:sz w:val="28"/>
          <w:szCs w:val="28"/>
          <w:lang w:val="uk-UA"/>
        </w:rPr>
        <w:t>). Цей поворот у феміністичній теорії став каталізатором для переосмислення наратології, де жінка-наратор перестає бути периферійною фігурою.</w:t>
      </w:r>
      <w:r w:rsidRPr="0099050D">
        <w:rPr>
          <w:rFonts w:ascii="Times New Roman" w:hAnsi="Times New Roman" w:cs="Times New Roman"/>
          <w:sz w:val="28"/>
          <w:szCs w:val="28"/>
        </w:rPr>
        <w:t xml:space="preserve"> </w:t>
      </w:r>
      <w:r w:rsidRPr="0099050D">
        <w:rPr>
          <w:rFonts w:ascii="Times New Roman" w:hAnsi="Times New Roman" w:cs="Times New Roman"/>
          <w:sz w:val="28"/>
          <w:szCs w:val="28"/>
          <w:lang w:val="uk-UA"/>
        </w:rPr>
        <w:t>Відтоді питання жіночо</w:t>
      </w:r>
      <w:r w:rsidR="00F37FE9">
        <w:rPr>
          <w:rFonts w:ascii="Times New Roman" w:hAnsi="Times New Roman" w:cs="Times New Roman"/>
          <w:sz w:val="28"/>
          <w:szCs w:val="28"/>
          <w:lang w:val="uk-UA"/>
        </w:rPr>
        <w:t>ї нарації</w:t>
      </w:r>
      <w:r w:rsidRPr="0099050D">
        <w:rPr>
          <w:rFonts w:ascii="Times New Roman" w:hAnsi="Times New Roman" w:cs="Times New Roman"/>
          <w:sz w:val="28"/>
          <w:szCs w:val="28"/>
          <w:lang w:val="uk-UA"/>
        </w:rPr>
        <w:t xml:space="preserve"> набуває системного характеру і привертає увагу багатьох дослідників.</w:t>
      </w:r>
    </w:p>
    <w:p w14:paraId="69BC43A6" w14:textId="51ACF386" w:rsidR="0099050D" w:rsidRPr="0099050D" w:rsidRDefault="0099050D" w:rsidP="0099050D">
      <w:pPr>
        <w:spacing w:line="360" w:lineRule="auto"/>
        <w:ind w:firstLine="851"/>
        <w:jc w:val="both"/>
        <w:rPr>
          <w:rFonts w:ascii="Times New Roman" w:hAnsi="Times New Roman" w:cs="Times New Roman"/>
          <w:sz w:val="28"/>
          <w:szCs w:val="28"/>
          <w:lang w:val="uk-UA"/>
        </w:rPr>
      </w:pPr>
      <w:r w:rsidRPr="0099050D">
        <w:rPr>
          <w:rFonts w:ascii="Times New Roman" w:hAnsi="Times New Roman" w:cs="Times New Roman"/>
          <w:sz w:val="28"/>
          <w:szCs w:val="28"/>
          <w:lang w:val="uk-UA"/>
        </w:rPr>
        <w:t>Так, американська дослідниця Сюзан Лансер у своїй праці «</w:t>
      </w:r>
      <w:r w:rsidRPr="0099050D">
        <w:rPr>
          <w:rFonts w:ascii="Times New Roman" w:hAnsi="Times New Roman" w:cs="Times New Roman"/>
          <w:sz w:val="28"/>
          <w:szCs w:val="28"/>
        </w:rPr>
        <w:t>Fictions</w:t>
      </w:r>
      <w:r w:rsidRPr="0099050D">
        <w:rPr>
          <w:rFonts w:ascii="Times New Roman" w:hAnsi="Times New Roman" w:cs="Times New Roman"/>
          <w:sz w:val="28"/>
          <w:szCs w:val="28"/>
          <w:lang w:val="uk-UA"/>
        </w:rPr>
        <w:t xml:space="preserve"> </w:t>
      </w:r>
      <w:r w:rsidRPr="0099050D">
        <w:rPr>
          <w:rFonts w:ascii="Times New Roman" w:hAnsi="Times New Roman" w:cs="Times New Roman"/>
          <w:sz w:val="28"/>
          <w:szCs w:val="28"/>
        </w:rPr>
        <w:t>of</w:t>
      </w:r>
      <w:r w:rsidRPr="0099050D">
        <w:rPr>
          <w:rFonts w:ascii="Times New Roman" w:hAnsi="Times New Roman" w:cs="Times New Roman"/>
          <w:sz w:val="28"/>
          <w:szCs w:val="28"/>
          <w:lang w:val="uk-UA"/>
        </w:rPr>
        <w:t xml:space="preserve"> </w:t>
      </w:r>
      <w:r w:rsidRPr="0099050D">
        <w:rPr>
          <w:rFonts w:ascii="Times New Roman" w:hAnsi="Times New Roman" w:cs="Times New Roman"/>
          <w:sz w:val="28"/>
          <w:szCs w:val="28"/>
        </w:rPr>
        <w:t>Authority</w:t>
      </w:r>
      <w:r w:rsidRPr="0099050D">
        <w:rPr>
          <w:rFonts w:ascii="Times New Roman" w:hAnsi="Times New Roman" w:cs="Times New Roman"/>
          <w:sz w:val="28"/>
          <w:szCs w:val="28"/>
          <w:lang w:val="uk-UA"/>
        </w:rPr>
        <w:t xml:space="preserve">: </w:t>
      </w:r>
      <w:r w:rsidRPr="0099050D">
        <w:rPr>
          <w:rFonts w:ascii="Times New Roman" w:hAnsi="Times New Roman" w:cs="Times New Roman"/>
          <w:sz w:val="28"/>
          <w:szCs w:val="28"/>
        </w:rPr>
        <w:t>Women</w:t>
      </w:r>
      <w:r w:rsidRPr="0099050D">
        <w:rPr>
          <w:rFonts w:ascii="Times New Roman" w:hAnsi="Times New Roman" w:cs="Times New Roman"/>
          <w:sz w:val="28"/>
          <w:szCs w:val="28"/>
          <w:lang w:val="uk-UA"/>
        </w:rPr>
        <w:t xml:space="preserve"> </w:t>
      </w:r>
      <w:r w:rsidRPr="0099050D">
        <w:rPr>
          <w:rFonts w:ascii="Times New Roman" w:hAnsi="Times New Roman" w:cs="Times New Roman"/>
          <w:sz w:val="28"/>
          <w:szCs w:val="28"/>
        </w:rPr>
        <w:t>Writers</w:t>
      </w:r>
      <w:r w:rsidRPr="0099050D">
        <w:rPr>
          <w:rFonts w:ascii="Times New Roman" w:hAnsi="Times New Roman" w:cs="Times New Roman"/>
          <w:sz w:val="28"/>
          <w:szCs w:val="28"/>
          <w:lang w:val="uk-UA"/>
        </w:rPr>
        <w:t xml:space="preserve"> </w:t>
      </w:r>
      <w:r w:rsidRPr="0099050D">
        <w:rPr>
          <w:rFonts w:ascii="Times New Roman" w:hAnsi="Times New Roman" w:cs="Times New Roman"/>
          <w:sz w:val="28"/>
          <w:szCs w:val="28"/>
        </w:rPr>
        <w:t>and</w:t>
      </w:r>
      <w:r w:rsidRPr="0099050D">
        <w:rPr>
          <w:rFonts w:ascii="Times New Roman" w:hAnsi="Times New Roman" w:cs="Times New Roman"/>
          <w:sz w:val="28"/>
          <w:szCs w:val="28"/>
          <w:lang w:val="uk-UA"/>
        </w:rPr>
        <w:t xml:space="preserve"> </w:t>
      </w:r>
      <w:r w:rsidRPr="0099050D">
        <w:rPr>
          <w:rFonts w:ascii="Times New Roman" w:hAnsi="Times New Roman" w:cs="Times New Roman"/>
          <w:sz w:val="28"/>
          <w:szCs w:val="28"/>
        </w:rPr>
        <w:t>Narrative</w:t>
      </w:r>
      <w:r w:rsidRPr="0099050D">
        <w:rPr>
          <w:rFonts w:ascii="Times New Roman" w:hAnsi="Times New Roman" w:cs="Times New Roman"/>
          <w:sz w:val="28"/>
          <w:szCs w:val="28"/>
          <w:lang w:val="uk-UA"/>
        </w:rPr>
        <w:t xml:space="preserve"> </w:t>
      </w:r>
      <w:r w:rsidRPr="0099050D">
        <w:rPr>
          <w:rFonts w:ascii="Times New Roman" w:hAnsi="Times New Roman" w:cs="Times New Roman"/>
          <w:sz w:val="28"/>
          <w:szCs w:val="28"/>
        </w:rPr>
        <w:t>Voice</w:t>
      </w:r>
      <w:r w:rsidRPr="0099050D">
        <w:rPr>
          <w:rFonts w:ascii="Times New Roman" w:hAnsi="Times New Roman" w:cs="Times New Roman"/>
          <w:sz w:val="28"/>
          <w:szCs w:val="28"/>
          <w:lang w:val="uk-UA"/>
        </w:rPr>
        <w:t>» поєднує класичну теорію оповіді з феміністичною критикою, показуючи, як соціальний статус авторки впливає на її здатність говорити від імені оповідача. Досліджуючи жіноче письмо, у якому голос належить жінці-нараторці, Лансер наголошувала, що вони часто відрізняються інтимністю та багатоголоссям, які пропонують альтернативу авторитарному голосу всезнаючого оповідача. Вона вказує, що жіночий наратив часто прагне «розділити авторитет» між кількома голосами замість того, щоб утверджувати єдиний центр влади (Lanser, 1992). Як приклад Лансер наводить роман «The Wrongs of Woman» Мері Волстонкрафт, де об’єднання декількох жіночих голосів у тексті створює більш комплексну і менш ієрархічну структуру оповіді. На додаток, вона виділяє таку рису жіночо</w:t>
      </w:r>
      <w:r w:rsidR="00F37FE9">
        <w:rPr>
          <w:rFonts w:ascii="Times New Roman" w:hAnsi="Times New Roman" w:cs="Times New Roman"/>
          <w:sz w:val="28"/>
          <w:szCs w:val="28"/>
          <w:lang w:val="uk-UA"/>
        </w:rPr>
        <w:t>ї нарації</w:t>
      </w:r>
      <w:r w:rsidRPr="0099050D">
        <w:rPr>
          <w:rFonts w:ascii="Times New Roman" w:hAnsi="Times New Roman" w:cs="Times New Roman"/>
          <w:sz w:val="28"/>
          <w:szCs w:val="28"/>
          <w:lang w:val="uk-UA"/>
        </w:rPr>
        <w:t xml:space="preserve"> як акцент на досвіді тіла, емоціях та внутрішніх переживаннях. Вона зазначає, що жіночі тексти часто тяжіють до так званих «інтимних жанрів» — щоденників, листів, мемуарів, — у яких на перший план виходять особисті переживання, тілесність і чуттєве сприйняття світу (</w:t>
      </w:r>
      <w:r w:rsidRPr="0099050D">
        <w:rPr>
          <w:rFonts w:ascii="Times New Roman" w:hAnsi="Times New Roman" w:cs="Times New Roman"/>
          <w:sz w:val="28"/>
          <w:szCs w:val="28"/>
          <w:lang w:val="en-US"/>
        </w:rPr>
        <w:t>Lanser</w:t>
      </w:r>
      <w:r w:rsidRPr="0099050D">
        <w:rPr>
          <w:rFonts w:ascii="Times New Roman" w:hAnsi="Times New Roman" w:cs="Times New Roman"/>
          <w:sz w:val="28"/>
          <w:szCs w:val="28"/>
          <w:lang w:val="uk-UA"/>
        </w:rPr>
        <w:t>, 1992). Саме через цю наративну стратегію жіночий голос у літературі створює глибший рівень емоційної та психологічної ідентифікації, пропонуючи читачеві доступ до суб’єктивного досвіду, що лишався деколи поза увагою у межах традиційних моделей оповіді.</w:t>
      </w:r>
    </w:p>
    <w:p w14:paraId="767C1B42" w14:textId="498B9A08" w:rsidR="0099050D" w:rsidRPr="0099050D" w:rsidRDefault="0099050D" w:rsidP="0099050D">
      <w:pPr>
        <w:spacing w:line="360" w:lineRule="auto"/>
        <w:ind w:firstLine="851"/>
        <w:jc w:val="both"/>
        <w:rPr>
          <w:rFonts w:ascii="Times New Roman" w:hAnsi="Times New Roman" w:cs="Times New Roman"/>
          <w:sz w:val="28"/>
          <w:szCs w:val="28"/>
          <w:lang w:val="uk-UA"/>
        </w:rPr>
      </w:pPr>
      <w:r w:rsidRPr="0099050D">
        <w:rPr>
          <w:rFonts w:ascii="Times New Roman" w:hAnsi="Times New Roman" w:cs="Times New Roman"/>
          <w:sz w:val="28"/>
          <w:szCs w:val="28"/>
          <w:lang w:val="uk-UA"/>
        </w:rPr>
        <w:t xml:space="preserve">Значний внесок внесла Міке Баль, яка у своїй </w:t>
      </w:r>
      <w:r w:rsidR="005B3BBA">
        <w:rPr>
          <w:rFonts w:ascii="Times New Roman" w:hAnsi="Times New Roman" w:cs="Times New Roman"/>
          <w:sz w:val="28"/>
          <w:szCs w:val="28"/>
          <w:lang w:val="uk-UA"/>
        </w:rPr>
        <w:t xml:space="preserve">праці </w:t>
      </w:r>
      <w:r w:rsidRPr="0099050D">
        <w:rPr>
          <w:rFonts w:ascii="Times New Roman" w:hAnsi="Times New Roman" w:cs="Times New Roman"/>
          <w:sz w:val="28"/>
          <w:szCs w:val="28"/>
          <w:lang w:val="uk-UA"/>
        </w:rPr>
        <w:t>«Narratology: Introduction to the Theory of Narrative» критикує гендерну сліпу класичну наратологію Женетта, пропонуючи феміністичний підхід до наративу як інструменту влади, особливо в біблійних текстах, де жіночі голоси маргіналізуються (Bal, 1985). Подібні міркування розвивали Сандра Ґілберт та Сюзан Губар у знаковій праці «The Madwoman in the Attic». Вони аналізували жіноче письмо XIX століття (зокрема твори Шарлотти Бронте, Джейн Остін, Мері Шеллі) і дійшли висновку, що для жінки-авторки характерним є подвійне становище: з одного боку — прагнення наслідувати канонічні, тобто чоловічі, моделі письма, а з іншого — потреба віднайти власний голос, який би не зводився до «традиційних» правил</w:t>
      </w:r>
      <w:r w:rsidRPr="0099050D">
        <w:t xml:space="preserve"> </w:t>
      </w:r>
      <w:r w:rsidRPr="0099050D">
        <w:rPr>
          <w:rFonts w:ascii="Times New Roman" w:hAnsi="Times New Roman" w:cs="Times New Roman"/>
          <w:sz w:val="28"/>
          <w:szCs w:val="28"/>
          <w:lang w:val="uk-UA"/>
        </w:rPr>
        <w:t>(Gilbert &amp; Gubar, 1979). Цю напругу дослідниці назвали «anxiety of authorship». У цьому контексті жіноч</w:t>
      </w:r>
      <w:r w:rsidR="00F37FE9">
        <w:rPr>
          <w:rFonts w:ascii="Times New Roman" w:hAnsi="Times New Roman" w:cs="Times New Roman"/>
          <w:sz w:val="28"/>
          <w:szCs w:val="28"/>
          <w:lang w:val="uk-UA"/>
        </w:rPr>
        <w:t>а нарація</w:t>
      </w:r>
      <w:r w:rsidRPr="0099050D">
        <w:rPr>
          <w:rFonts w:ascii="Times New Roman" w:hAnsi="Times New Roman" w:cs="Times New Roman"/>
          <w:sz w:val="28"/>
          <w:szCs w:val="28"/>
          <w:lang w:val="uk-UA"/>
        </w:rPr>
        <w:t xml:space="preserve"> постає не просто технічним вибором перспективи чи голосу, а способом подолання культурної маргіналізації. Голос нараторки стає простором, де відбувається переосмислення патріархальних уявлень про роль жінки у літературі та культурі загалом.</w:t>
      </w:r>
    </w:p>
    <w:p w14:paraId="122E98A8" w14:textId="408D95AC" w:rsidR="0099050D" w:rsidRPr="0099050D" w:rsidRDefault="0099050D" w:rsidP="0099050D">
      <w:pPr>
        <w:spacing w:line="360" w:lineRule="auto"/>
        <w:ind w:firstLine="851"/>
        <w:jc w:val="both"/>
        <w:rPr>
          <w:rFonts w:ascii="Times New Roman" w:hAnsi="Times New Roman" w:cs="Times New Roman"/>
          <w:sz w:val="28"/>
          <w:szCs w:val="28"/>
          <w:lang w:val="uk-UA"/>
        </w:rPr>
      </w:pPr>
      <w:r w:rsidRPr="0099050D">
        <w:rPr>
          <w:rFonts w:ascii="Times New Roman" w:hAnsi="Times New Roman" w:cs="Times New Roman"/>
          <w:sz w:val="28"/>
          <w:szCs w:val="28"/>
          <w:lang w:val="uk-UA"/>
        </w:rPr>
        <w:t>До розвитку феміністичної наратології також долучилася Моніка Флудерник, корінна австрійка, професорка англійської літератури та культури в Університеті Фрайбурга, Німеччина.</w:t>
      </w:r>
      <w:r w:rsidRPr="0099050D">
        <w:t xml:space="preserve"> </w:t>
      </w:r>
      <w:r w:rsidRPr="0099050D">
        <w:rPr>
          <w:rFonts w:ascii="Times New Roman" w:hAnsi="Times New Roman" w:cs="Times New Roman"/>
          <w:sz w:val="28"/>
          <w:szCs w:val="28"/>
          <w:lang w:val="uk-UA"/>
        </w:rPr>
        <w:t>В своїй відомій праці «An Introduction to Narratology»</w:t>
      </w:r>
      <w:r w:rsidRPr="0099050D">
        <w:rPr>
          <w:rFonts w:ascii="Times New Roman" w:hAnsi="Times New Roman" w:cs="Times New Roman"/>
          <w:sz w:val="28"/>
          <w:szCs w:val="28"/>
        </w:rPr>
        <w:t xml:space="preserve"> </w:t>
      </w:r>
      <w:r w:rsidRPr="0099050D">
        <w:rPr>
          <w:rFonts w:ascii="Times New Roman" w:hAnsi="Times New Roman" w:cs="Times New Roman"/>
          <w:sz w:val="28"/>
          <w:szCs w:val="28"/>
          <w:lang w:val="uk-UA"/>
        </w:rPr>
        <w:t xml:space="preserve"> вона систематизує наративні стратегії з урахуванням гендеру, класифікуючи нараторів за типами, які ввів Ж. Женетт, і підкреслюючи, як жіночі наративи часто використовують «натуральну наративність» — суб’єктивний, емпатичний голос, що імітує усну розповідь і протидіє авторитарним моделям (Fludernik, 2009). Флюдернік зазначає: </w:t>
      </w:r>
      <w:r w:rsidRPr="005B3BBA">
        <w:rPr>
          <w:rFonts w:ascii="Times New Roman" w:hAnsi="Times New Roman" w:cs="Times New Roman"/>
          <w:i/>
          <w:iCs/>
          <w:sz w:val="28"/>
          <w:szCs w:val="28"/>
          <w:lang w:val="uk-UA"/>
        </w:rPr>
        <w:t>«Жіночі наратори часто конструюють ідентичність через діалогізм, де голос нараторки не домінує, а співіснує з іншими, створюючи мережу голосів»</w:t>
      </w:r>
      <w:r w:rsidRPr="0099050D">
        <w:rPr>
          <w:rFonts w:ascii="Times New Roman" w:hAnsi="Times New Roman" w:cs="Times New Roman"/>
          <w:sz w:val="28"/>
          <w:szCs w:val="28"/>
          <w:lang w:val="uk-UA"/>
        </w:rPr>
        <w:t xml:space="preserve"> (Fludernik, 2009</w:t>
      </w:r>
      <w:r w:rsidR="00007386" w:rsidRPr="00007386">
        <w:rPr>
          <w:rFonts w:ascii="Times New Roman" w:hAnsi="Times New Roman" w:cs="Times New Roman"/>
          <w:sz w:val="28"/>
          <w:szCs w:val="28"/>
          <w:lang w:val="uk-UA"/>
        </w:rPr>
        <w:t xml:space="preserve">, </w:t>
      </w:r>
      <w:r w:rsidR="00007386">
        <w:rPr>
          <w:rFonts w:ascii="Times New Roman" w:hAnsi="Times New Roman" w:cs="Times New Roman"/>
          <w:sz w:val="28"/>
          <w:szCs w:val="28"/>
          <w:lang w:val="en-US"/>
        </w:rPr>
        <w:t>p</w:t>
      </w:r>
      <w:r w:rsidR="00007386" w:rsidRPr="00007386">
        <w:rPr>
          <w:rFonts w:ascii="Times New Roman" w:hAnsi="Times New Roman" w:cs="Times New Roman"/>
          <w:sz w:val="28"/>
          <w:szCs w:val="28"/>
          <w:lang w:val="uk-UA"/>
        </w:rPr>
        <w:t xml:space="preserve">. </w:t>
      </w:r>
      <w:r w:rsidR="00007386" w:rsidRPr="0009277B">
        <w:rPr>
          <w:rFonts w:ascii="Times New Roman" w:hAnsi="Times New Roman" w:cs="Times New Roman"/>
          <w:sz w:val="28"/>
          <w:szCs w:val="28"/>
          <w:lang w:val="uk-UA"/>
        </w:rPr>
        <w:t>113</w:t>
      </w:r>
      <w:r w:rsidRPr="0099050D">
        <w:rPr>
          <w:rFonts w:ascii="Times New Roman" w:hAnsi="Times New Roman" w:cs="Times New Roman"/>
          <w:sz w:val="28"/>
          <w:szCs w:val="28"/>
          <w:lang w:val="uk-UA"/>
        </w:rPr>
        <w:t>). Саме вона запропонувала поняття «експерієнційності» — центральне для сучасної наратології. Воно означає здатність наративу передавати досвід, відчуття, тілесність і сприйняття світу, тобто те, що особливо властиве жіночому письму. У цьому сенсі жіноча оповідь, що зосереджується на внутрішньому досвіді, емоціях і суб’єктивності, не лише тематизує жіноче життя, а й трансформує саму структуру оповіді (Fludernik, 2009).</w:t>
      </w:r>
      <w:r w:rsidRPr="0099050D">
        <w:t xml:space="preserve"> </w:t>
      </w:r>
      <w:r w:rsidRPr="0099050D">
        <w:rPr>
          <w:rFonts w:ascii="Times New Roman" w:hAnsi="Times New Roman" w:cs="Times New Roman"/>
          <w:sz w:val="28"/>
          <w:szCs w:val="28"/>
          <w:lang w:val="uk-UA"/>
        </w:rPr>
        <w:t>Таким чином, її підхід, що поєднує когнітивну лінгвістику з фемінізмом, робить наратологію більш інклюзивною, дозволяючи аналізувати, як жіночий голос деконструює патріархальні наративи.</w:t>
      </w:r>
    </w:p>
    <w:p w14:paraId="20A32B3E" w14:textId="40CBA32C" w:rsidR="0099050D" w:rsidRPr="0099050D" w:rsidRDefault="0099050D" w:rsidP="0099050D">
      <w:pPr>
        <w:spacing w:line="360" w:lineRule="auto"/>
        <w:ind w:firstLine="851"/>
        <w:jc w:val="both"/>
        <w:rPr>
          <w:rFonts w:ascii="Times New Roman" w:hAnsi="Times New Roman" w:cs="Times New Roman"/>
          <w:sz w:val="28"/>
          <w:szCs w:val="28"/>
          <w:lang w:val="uk-UA"/>
        </w:rPr>
      </w:pPr>
      <w:r w:rsidRPr="0099050D">
        <w:rPr>
          <w:rFonts w:ascii="Times New Roman" w:hAnsi="Times New Roman" w:cs="Times New Roman"/>
          <w:sz w:val="28"/>
          <w:szCs w:val="28"/>
          <w:lang w:val="uk-UA"/>
        </w:rPr>
        <w:t>Отже, узагальнюючи викладене, ми можемо виокремити низку характерних рис жіночо</w:t>
      </w:r>
      <w:r w:rsidR="00F37FE9">
        <w:rPr>
          <w:rFonts w:ascii="Times New Roman" w:hAnsi="Times New Roman" w:cs="Times New Roman"/>
          <w:sz w:val="28"/>
          <w:szCs w:val="28"/>
          <w:lang w:val="uk-UA"/>
        </w:rPr>
        <w:t>ї нарації</w:t>
      </w:r>
      <w:r w:rsidRPr="0099050D">
        <w:rPr>
          <w:rFonts w:ascii="Times New Roman" w:hAnsi="Times New Roman" w:cs="Times New Roman"/>
          <w:sz w:val="28"/>
          <w:szCs w:val="28"/>
          <w:lang w:val="uk-UA"/>
        </w:rPr>
        <w:t>, які відрізняють його від</w:t>
      </w:r>
      <w:r w:rsidRPr="0099050D">
        <w:t xml:space="preserve"> </w:t>
      </w:r>
      <w:r w:rsidRPr="0099050D">
        <w:rPr>
          <w:rFonts w:ascii="Times New Roman" w:hAnsi="Times New Roman" w:cs="Times New Roman"/>
          <w:sz w:val="28"/>
          <w:szCs w:val="28"/>
          <w:lang w:val="uk-UA"/>
        </w:rPr>
        <w:t xml:space="preserve">домінантних підходів до розповіді: </w:t>
      </w:r>
    </w:p>
    <w:p w14:paraId="2EBEA491" w14:textId="77777777" w:rsidR="0099050D" w:rsidRPr="00A60318" w:rsidRDefault="0099050D" w:rsidP="00A60318">
      <w:pPr>
        <w:pStyle w:val="a3"/>
        <w:numPr>
          <w:ilvl w:val="0"/>
          <w:numId w:val="30"/>
        </w:numPr>
        <w:spacing w:line="360" w:lineRule="auto"/>
        <w:ind w:left="851"/>
        <w:jc w:val="both"/>
        <w:rPr>
          <w:rFonts w:ascii="Times New Roman" w:hAnsi="Times New Roman" w:cs="Times New Roman"/>
          <w:sz w:val="28"/>
          <w:szCs w:val="28"/>
          <w:lang w:val="uk-UA"/>
        </w:rPr>
      </w:pPr>
      <w:r w:rsidRPr="00A60318">
        <w:rPr>
          <w:rFonts w:ascii="Times New Roman" w:hAnsi="Times New Roman" w:cs="Times New Roman"/>
          <w:sz w:val="28"/>
          <w:szCs w:val="28"/>
          <w:lang w:val="uk-UA"/>
        </w:rPr>
        <w:t>інтимність;</w:t>
      </w:r>
    </w:p>
    <w:p w14:paraId="62BC2D9C" w14:textId="77777777" w:rsidR="0099050D" w:rsidRPr="00A60318" w:rsidRDefault="0099050D" w:rsidP="00A60318">
      <w:pPr>
        <w:pStyle w:val="a3"/>
        <w:numPr>
          <w:ilvl w:val="0"/>
          <w:numId w:val="30"/>
        </w:numPr>
        <w:spacing w:line="360" w:lineRule="auto"/>
        <w:ind w:left="851"/>
        <w:jc w:val="both"/>
        <w:rPr>
          <w:rFonts w:ascii="Times New Roman" w:hAnsi="Times New Roman" w:cs="Times New Roman"/>
          <w:sz w:val="28"/>
          <w:szCs w:val="28"/>
          <w:lang w:val="uk-UA"/>
        </w:rPr>
      </w:pPr>
      <w:r w:rsidRPr="00A60318">
        <w:rPr>
          <w:rFonts w:ascii="Times New Roman" w:hAnsi="Times New Roman" w:cs="Times New Roman"/>
          <w:sz w:val="28"/>
          <w:szCs w:val="28"/>
          <w:lang w:val="uk-UA"/>
        </w:rPr>
        <w:t>схильність до поліфонії, багатоголосся;</w:t>
      </w:r>
    </w:p>
    <w:p w14:paraId="682E98D4" w14:textId="77777777" w:rsidR="0099050D" w:rsidRPr="00A60318" w:rsidRDefault="0099050D" w:rsidP="00A60318">
      <w:pPr>
        <w:pStyle w:val="a3"/>
        <w:numPr>
          <w:ilvl w:val="0"/>
          <w:numId w:val="30"/>
        </w:numPr>
        <w:spacing w:line="360" w:lineRule="auto"/>
        <w:ind w:left="851"/>
        <w:jc w:val="both"/>
        <w:rPr>
          <w:rFonts w:ascii="Times New Roman" w:hAnsi="Times New Roman" w:cs="Times New Roman"/>
          <w:sz w:val="28"/>
          <w:szCs w:val="28"/>
          <w:lang w:val="uk-UA"/>
        </w:rPr>
      </w:pPr>
      <w:r w:rsidRPr="00A60318">
        <w:rPr>
          <w:rFonts w:ascii="Times New Roman" w:hAnsi="Times New Roman" w:cs="Times New Roman"/>
          <w:sz w:val="28"/>
          <w:szCs w:val="28"/>
          <w:lang w:val="uk-UA"/>
        </w:rPr>
        <w:t>форма спротиву патріархату;</w:t>
      </w:r>
    </w:p>
    <w:p w14:paraId="5EA9F114" w14:textId="77777777" w:rsidR="0099050D" w:rsidRPr="00A60318" w:rsidRDefault="0099050D" w:rsidP="00A60318">
      <w:pPr>
        <w:pStyle w:val="a3"/>
        <w:numPr>
          <w:ilvl w:val="0"/>
          <w:numId w:val="30"/>
        </w:numPr>
        <w:spacing w:line="360" w:lineRule="auto"/>
        <w:ind w:left="851"/>
        <w:jc w:val="both"/>
        <w:rPr>
          <w:rFonts w:ascii="Times New Roman" w:hAnsi="Times New Roman" w:cs="Times New Roman"/>
          <w:sz w:val="28"/>
          <w:szCs w:val="28"/>
          <w:lang w:val="uk-UA"/>
        </w:rPr>
      </w:pPr>
      <w:r w:rsidRPr="00A60318">
        <w:rPr>
          <w:rFonts w:ascii="Times New Roman" w:hAnsi="Times New Roman" w:cs="Times New Roman"/>
          <w:sz w:val="28"/>
          <w:szCs w:val="28"/>
          <w:lang w:val="uk-UA"/>
        </w:rPr>
        <w:t>експерієнційність (акцент на тілі, емоціях та внутрішніх переживаннях);</w:t>
      </w:r>
    </w:p>
    <w:p w14:paraId="389273F8" w14:textId="77777777" w:rsidR="0099050D" w:rsidRPr="00A60318" w:rsidRDefault="0099050D" w:rsidP="00A60318">
      <w:pPr>
        <w:pStyle w:val="a3"/>
        <w:numPr>
          <w:ilvl w:val="0"/>
          <w:numId w:val="30"/>
        </w:numPr>
        <w:spacing w:line="360" w:lineRule="auto"/>
        <w:ind w:left="851"/>
        <w:jc w:val="both"/>
        <w:rPr>
          <w:rFonts w:ascii="Times New Roman" w:hAnsi="Times New Roman" w:cs="Times New Roman"/>
          <w:sz w:val="28"/>
          <w:szCs w:val="28"/>
          <w:lang w:val="uk-UA"/>
        </w:rPr>
      </w:pPr>
      <w:r w:rsidRPr="00A60318">
        <w:rPr>
          <w:rFonts w:ascii="Times New Roman" w:hAnsi="Times New Roman" w:cs="Times New Roman"/>
          <w:sz w:val="28"/>
          <w:szCs w:val="28"/>
          <w:lang w:val="uk-UA"/>
        </w:rPr>
        <w:t>використання «натуральної наративності»;</w:t>
      </w:r>
    </w:p>
    <w:p w14:paraId="6577B38E" w14:textId="77777777" w:rsidR="0099050D" w:rsidRPr="00A60318" w:rsidRDefault="0099050D" w:rsidP="00A60318">
      <w:pPr>
        <w:pStyle w:val="a3"/>
        <w:numPr>
          <w:ilvl w:val="0"/>
          <w:numId w:val="30"/>
        </w:numPr>
        <w:spacing w:line="360" w:lineRule="auto"/>
        <w:ind w:left="851"/>
        <w:jc w:val="both"/>
        <w:rPr>
          <w:rFonts w:ascii="Times New Roman" w:hAnsi="Times New Roman" w:cs="Times New Roman"/>
          <w:sz w:val="28"/>
          <w:szCs w:val="28"/>
          <w:lang w:val="uk-UA"/>
        </w:rPr>
      </w:pPr>
      <w:r w:rsidRPr="00A60318">
        <w:rPr>
          <w:rFonts w:ascii="Times New Roman" w:hAnsi="Times New Roman" w:cs="Times New Roman"/>
          <w:sz w:val="28"/>
          <w:szCs w:val="28"/>
          <w:lang w:val="uk-UA"/>
        </w:rPr>
        <w:t xml:space="preserve">тяжіння до таких жанрів як щоденники, листи, мемуари. </w:t>
      </w:r>
    </w:p>
    <w:p w14:paraId="3C302CD9" w14:textId="77777777" w:rsidR="0099050D" w:rsidRPr="0099050D" w:rsidRDefault="0099050D" w:rsidP="0099050D">
      <w:pPr>
        <w:spacing w:line="360" w:lineRule="auto"/>
        <w:ind w:firstLine="851"/>
        <w:jc w:val="both"/>
        <w:rPr>
          <w:rFonts w:ascii="Times New Roman" w:hAnsi="Times New Roman" w:cs="Times New Roman"/>
          <w:sz w:val="28"/>
          <w:szCs w:val="28"/>
          <w:lang w:val="uk-UA"/>
        </w:rPr>
      </w:pPr>
      <w:r w:rsidRPr="0099050D">
        <w:rPr>
          <w:rFonts w:ascii="Times New Roman" w:hAnsi="Times New Roman" w:cs="Times New Roman"/>
          <w:sz w:val="28"/>
          <w:szCs w:val="28"/>
          <w:lang w:val="uk-UA"/>
        </w:rPr>
        <w:t>Таким чином, голос жінки-нараторки стає важливим інструментом деконструкції патріархальних наративних структур і культурних норм, що обмежували жіночу суб’єктивність. Завдяки акценту на експерієнційності, як її визначає Моніка Флудернік, жіноче письмо не лише відображає особистий досвід, а й трансформує саму природу оповіді, пропонуючи нові форми оповідності, у центрі яких — чуттєвість, емоційна глибина та діалогічна взаємодія. Ці риси продовжують впливати на сучасну літературу та наратологічні дослідження, відкриваючи простір для інклюзивнішого розуміння наративу.</w:t>
      </w:r>
    </w:p>
    <w:p w14:paraId="5203F0DF" w14:textId="04CDC40E" w:rsidR="003C443F" w:rsidRPr="003C443F" w:rsidRDefault="003C443F" w:rsidP="003C443F">
      <w:pPr>
        <w:spacing w:line="360" w:lineRule="auto"/>
        <w:ind w:firstLine="851"/>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1.3. </w:t>
      </w:r>
      <w:r w:rsidRPr="003C443F">
        <w:rPr>
          <w:rFonts w:ascii="Times New Roman" w:hAnsi="Times New Roman" w:cs="Times New Roman"/>
          <w:b/>
          <w:bCs/>
          <w:sz w:val="28"/>
          <w:szCs w:val="28"/>
          <w:lang w:val="uk-UA"/>
        </w:rPr>
        <w:t>Новаторство Маргарет Етвуд у сучасній літературі</w:t>
      </w:r>
    </w:p>
    <w:p w14:paraId="7C3C6FFA" w14:textId="2A967B1D" w:rsidR="003C443F" w:rsidRPr="003C443F" w:rsidRDefault="003C443F" w:rsidP="003C443F">
      <w:pPr>
        <w:spacing w:line="360" w:lineRule="auto"/>
        <w:ind w:firstLine="851"/>
        <w:jc w:val="both"/>
        <w:rPr>
          <w:rFonts w:ascii="Times New Roman" w:hAnsi="Times New Roman" w:cs="Times New Roman"/>
          <w:sz w:val="28"/>
          <w:szCs w:val="28"/>
          <w:lang w:val="uk-UA"/>
        </w:rPr>
      </w:pPr>
      <w:r w:rsidRPr="003C443F">
        <w:rPr>
          <w:rFonts w:ascii="Times New Roman" w:hAnsi="Times New Roman" w:cs="Times New Roman"/>
          <w:sz w:val="28"/>
          <w:szCs w:val="28"/>
          <w:lang w:val="uk-UA"/>
        </w:rPr>
        <w:t xml:space="preserve">Маргарет Етвуд – видатна сучасна письменниця, чиї твори принесли їй славу як провідної романістки, поетеси, есеїстки, феміністки та новаторки канадської та світової літератури. Народжена 18 листопада 1939 року в Оттаві, Канада, вона стала голосом, що досліджує складні питання гендеру, влади, екології та людської природи, використовуючи унікальний стиль, який поєднує гостру соціальну критику з багатошаровим наративом. Її твори, такі як «Оповідь </w:t>
      </w:r>
      <w:r w:rsidR="00F05891">
        <w:rPr>
          <w:rFonts w:ascii="Times New Roman" w:hAnsi="Times New Roman" w:cs="Times New Roman"/>
          <w:sz w:val="28"/>
          <w:szCs w:val="28"/>
          <w:lang w:val="uk-UA"/>
        </w:rPr>
        <w:t>С</w:t>
      </w:r>
      <w:r w:rsidRPr="003C443F">
        <w:rPr>
          <w:rFonts w:ascii="Times New Roman" w:hAnsi="Times New Roman" w:cs="Times New Roman"/>
          <w:sz w:val="28"/>
          <w:szCs w:val="28"/>
          <w:lang w:val="uk-UA"/>
        </w:rPr>
        <w:t>лужниці» (1985), «Орікс і Крейк» (2003) та «Псевдонім Ґрейс» (1996), перекладені десятками мов, відзначені численними нагородами, зокрема премією Букера, і вплинули на сучасну літературу, феміністську думку та поп-культуру.</w:t>
      </w:r>
    </w:p>
    <w:p w14:paraId="35A0C946" w14:textId="4A09E513" w:rsidR="003C443F" w:rsidRPr="003C443F" w:rsidRDefault="003C443F" w:rsidP="003C443F">
      <w:pPr>
        <w:spacing w:line="360" w:lineRule="auto"/>
        <w:ind w:firstLine="851"/>
        <w:jc w:val="both"/>
        <w:rPr>
          <w:rFonts w:ascii="Times New Roman" w:hAnsi="Times New Roman" w:cs="Times New Roman"/>
          <w:sz w:val="28"/>
          <w:szCs w:val="28"/>
          <w:lang w:val="uk-UA"/>
        </w:rPr>
      </w:pPr>
      <w:r w:rsidRPr="003C443F">
        <w:rPr>
          <w:rFonts w:ascii="Times New Roman" w:hAnsi="Times New Roman" w:cs="Times New Roman"/>
          <w:sz w:val="28"/>
          <w:szCs w:val="28"/>
          <w:lang w:val="uk-UA"/>
        </w:rPr>
        <w:t xml:space="preserve">Творчість Маргарет Етвуд вирізняється новаторським підходом до літературних жанрів і тем, де спекулятивна фантастика слугує інструментом для критичного осмислення сучасних суспільних викликів. На відміну від традиційної наукової фантастики, яка часто спирається на вигадані елементи, Етвуд створює історії, засновані на реальних історичних прецедентах і актуальних тенденціях, роблячи свої дистопічні світи не просто гіпотетичними, а й потенційно ймовірними. Так, в одному з найяскравіших своїх інтерв’ю, який письменниця дала видавництву Penguin Books UK в 2019 році, авторка розповідала, що під час роботи над книгою «Оповідь </w:t>
      </w:r>
      <w:r w:rsidR="00F05891">
        <w:rPr>
          <w:rFonts w:ascii="Times New Roman" w:hAnsi="Times New Roman" w:cs="Times New Roman"/>
          <w:sz w:val="28"/>
          <w:szCs w:val="28"/>
          <w:lang w:val="uk-UA"/>
        </w:rPr>
        <w:t>С</w:t>
      </w:r>
      <w:r w:rsidRPr="003C443F">
        <w:rPr>
          <w:rFonts w:ascii="Times New Roman" w:hAnsi="Times New Roman" w:cs="Times New Roman"/>
          <w:sz w:val="28"/>
          <w:szCs w:val="28"/>
          <w:lang w:val="uk-UA"/>
        </w:rPr>
        <w:t xml:space="preserve">лужниці», вона збирала різні вирізки з газет, які стали не просто підґрунтям для її роботи, а й доказом того, що змальовані нею події вже мали місце в реальному житті. Наприклад, Етвуд згадує статтю про режим Ніколае Чаушеску в Румунії, де жінкам примусово наказували народжувати чотирьох дітей: </w:t>
      </w:r>
      <w:r w:rsidRPr="002C0C08">
        <w:rPr>
          <w:rFonts w:ascii="Times New Roman" w:hAnsi="Times New Roman" w:cs="Times New Roman"/>
          <w:i/>
          <w:iCs/>
          <w:sz w:val="28"/>
          <w:szCs w:val="28"/>
          <w:lang w:val="uk-UA"/>
        </w:rPr>
        <w:t>«</w:t>
      </w:r>
      <w:r w:rsidR="002B6456" w:rsidRPr="002B6456">
        <w:rPr>
          <w:rFonts w:ascii="Times New Roman" w:hAnsi="Times New Roman" w:cs="Times New Roman"/>
          <w:i/>
          <w:iCs/>
          <w:sz w:val="28"/>
          <w:szCs w:val="28"/>
          <w:lang w:val="en-GB"/>
        </w:rPr>
        <w:t>They</w:t>
      </w:r>
      <w:r w:rsidR="002B6456" w:rsidRPr="007619FB">
        <w:rPr>
          <w:rFonts w:ascii="Times New Roman" w:hAnsi="Times New Roman" w:cs="Times New Roman"/>
          <w:i/>
          <w:iCs/>
          <w:sz w:val="28"/>
          <w:szCs w:val="28"/>
          <w:lang w:val="uk-UA"/>
        </w:rPr>
        <w:t xml:space="preserve"> </w:t>
      </w:r>
      <w:r w:rsidR="002B6456" w:rsidRPr="002B6456">
        <w:rPr>
          <w:rFonts w:ascii="Times New Roman" w:hAnsi="Times New Roman" w:cs="Times New Roman"/>
          <w:i/>
          <w:iCs/>
          <w:sz w:val="28"/>
          <w:szCs w:val="28"/>
          <w:lang w:val="en-GB"/>
        </w:rPr>
        <w:t>had</w:t>
      </w:r>
      <w:r w:rsidR="002B6456" w:rsidRPr="007619FB">
        <w:rPr>
          <w:rFonts w:ascii="Times New Roman" w:hAnsi="Times New Roman" w:cs="Times New Roman"/>
          <w:i/>
          <w:iCs/>
          <w:sz w:val="28"/>
          <w:szCs w:val="28"/>
          <w:lang w:val="uk-UA"/>
        </w:rPr>
        <w:t xml:space="preserve"> </w:t>
      </w:r>
      <w:r w:rsidR="002B6456" w:rsidRPr="002B6456">
        <w:rPr>
          <w:rFonts w:ascii="Times New Roman" w:hAnsi="Times New Roman" w:cs="Times New Roman"/>
          <w:i/>
          <w:iCs/>
          <w:sz w:val="28"/>
          <w:szCs w:val="28"/>
          <w:lang w:val="en-GB"/>
        </w:rPr>
        <w:t>to</w:t>
      </w:r>
      <w:r w:rsidR="002B6456" w:rsidRPr="007619FB">
        <w:rPr>
          <w:rFonts w:ascii="Times New Roman" w:hAnsi="Times New Roman" w:cs="Times New Roman"/>
          <w:i/>
          <w:iCs/>
          <w:sz w:val="28"/>
          <w:szCs w:val="28"/>
          <w:lang w:val="uk-UA"/>
        </w:rPr>
        <w:t xml:space="preserve"> </w:t>
      </w:r>
      <w:r w:rsidR="002B6456" w:rsidRPr="002B6456">
        <w:rPr>
          <w:rFonts w:ascii="Times New Roman" w:hAnsi="Times New Roman" w:cs="Times New Roman"/>
          <w:i/>
          <w:iCs/>
          <w:sz w:val="28"/>
          <w:szCs w:val="28"/>
          <w:lang w:val="en-GB"/>
        </w:rPr>
        <w:t>have</w:t>
      </w:r>
      <w:r w:rsidR="002B6456" w:rsidRPr="007619FB">
        <w:rPr>
          <w:rFonts w:ascii="Times New Roman" w:hAnsi="Times New Roman" w:cs="Times New Roman"/>
          <w:i/>
          <w:iCs/>
          <w:sz w:val="28"/>
          <w:szCs w:val="28"/>
          <w:lang w:val="uk-UA"/>
        </w:rPr>
        <w:t xml:space="preserve"> </w:t>
      </w:r>
      <w:r w:rsidR="002B6456" w:rsidRPr="002B6456">
        <w:rPr>
          <w:rFonts w:ascii="Times New Roman" w:hAnsi="Times New Roman" w:cs="Times New Roman"/>
          <w:i/>
          <w:iCs/>
          <w:sz w:val="28"/>
          <w:szCs w:val="28"/>
          <w:lang w:val="en-GB"/>
        </w:rPr>
        <w:t>pregnancy</w:t>
      </w:r>
      <w:r w:rsidR="002B6456" w:rsidRPr="007619FB">
        <w:rPr>
          <w:rFonts w:ascii="Times New Roman" w:hAnsi="Times New Roman" w:cs="Times New Roman"/>
          <w:i/>
          <w:iCs/>
          <w:sz w:val="28"/>
          <w:szCs w:val="28"/>
          <w:lang w:val="uk-UA"/>
        </w:rPr>
        <w:t xml:space="preserve"> </w:t>
      </w:r>
      <w:r w:rsidR="002B6456" w:rsidRPr="002B6456">
        <w:rPr>
          <w:rFonts w:ascii="Times New Roman" w:hAnsi="Times New Roman" w:cs="Times New Roman"/>
          <w:i/>
          <w:iCs/>
          <w:sz w:val="28"/>
          <w:szCs w:val="28"/>
          <w:lang w:val="en-GB"/>
        </w:rPr>
        <w:t>tests</w:t>
      </w:r>
      <w:r w:rsidR="002B6456" w:rsidRPr="007619FB">
        <w:rPr>
          <w:rFonts w:ascii="Times New Roman" w:hAnsi="Times New Roman" w:cs="Times New Roman"/>
          <w:i/>
          <w:iCs/>
          <w:sz w:val="28"/>
          <w:szCs w:val="28"/>
          <w:lang w:val="uk-UA"/>
        </w:rPr>
        <w:t xml:space="preserve"> </w:t>
      </w:r>
      <w:r w:rsidR="002B6456" w:rsidRPr="002B6456">
        <w:rPr>
          <w:rFonts w:ascii="Times New Roman" w:hAnsi="Times New Roman" w:cs="Times New Roman"/>
          <w:i/>
          <w:iCs/>
          <w:sz w:val="28"/>
          <w:szCs w:val="28"/>
          <w:lang w:val="en-GB"/>
        </w:rPr>
        <w:t>every</w:t>
      </w:r>
      <w:r w:rsidR="002B6456" w:rsidRPr="007619FB">
        <w:rPr>
          <w:rFonts w:ascii="Times New Roman" w:hAnsi="Times New Roman" w:cs="Times New Roman"/>
          <w:i/>
          <w:iCs/>
          <w:sz w:val="28"/>
          <w:szCs w:val="28"/>
          <w:lang w:val="uk-UA"/>
        </w:rPr>
        <w:t xml:space="preserve"> </w:t>
      </w:r>
      <w:r w:rsidR="002B6456" w:rsidRPr="002B6456">
        <w:rPr>
          <w:rFonts w:ascii="Times New Roman" w:hAnsi="Times New Roman" w:cs="Times New Roman"/>
          <w:i/>
          <w:iCs/>
          <w:sz w:val="28"/>
          <w:szCs w:val="28"/>
          <w:lang w:val="en-GB"/>
        </w:rPr>
        <w:t>month</w:t>
      </w:r>
      <w:r w:rsidR="002B6456" w:rsidRPr="007619FB">
        <w:rPr>
          <w:rFonts w:ascii="Times New Roman" w:hAnsi="Times New Roman" w:cs="Times New Roman"/>
          <w:i/>
          <w:iCs/>
          <w:sz w:val="28"/>
          <w:szCs w:val="28"/>
          <w:lang w:val="uk-UA"/>
        </w:rPr>
        <w:t xml:space="preserve"> </w:t>
      </w:r>
      <w:r w:rsidR="002B6456" w:rsidRPr="002B6456">
        <w:rPr>
          <w:rFonts w:ascii="Times New Roman" w:hAnsi="Times New Roman" w:cs="Times New Roman"/>
          <w:i/>
          <w:iCs/>
          <w:sz w:val="28"/>
          <w:szCs w:val="28"/>
          <w:lang w:val="en-GB"/>
        </w:rPr>
        <w:t>and</w:t>
      </w:r>
      <w:r w:rsidR="002B6456" w:rsidRPr="007619FB">
        <w:rPr>
          <w:rFonts w:ascii="Times New Roman" w:hAnsi="Times New Roman" w:cs="Times New Roman"/>
          <w:i/>
          <w:iCs/>
          <w:sz w:val="28"/>
          <w:szCs w:val="28"/>
          <w:lang w:val="uk-UA"/>
        </w:rPr>
        <w:t xml:space="preserve"> </w:t>
      </w:r>
      <w:r w:rsidR="002B6456" w:rsidRPr="002B6456">
        <w:rPr>
          <w:rFonts w:ascii="Times New Roman" w:hAnsi="Times New Roman" w:cs="Times New Roman"/>
          <w:i/>
          <w:iCs/>
          <w:sz w:val="28"/>
          <w:szCs w:val="28"/>
          <w:lang w:val="en-GB"/>
        </w:rPr>
        <w:t>if</w:t>
      </w:r>
      <w:r w:rsidR="002B6456" w:rsidRPr="007619FB">
        <w:rPr>
          <w:rFonts w:ascii="Times New Roman" w:hAnsi="Times New Roman" w:cs="Times New Roman"/>
          <w:i/>
          <w:iCs/>
          <w:sz w:val="28"/>
          <w:szCs w:val="28"/>
          <w:lang w:val="uk-UA"/>
        </w:rPr>
        <w:t xml:space="preserve"> </w:t>
      </w:r>
      <w:r w:rsidR="002B6456" w:rsidRPr="002B6456">
        <w:rPr>
          <w:rFonts w:ascii="Times New Roman" w:hAnsi="Times New Roman" w:cs="Times New Roman"/>
          <w:i/>
          <w:iCs/>
          <w:sz w:val="28"/>
          <w:szCs w:val="28"/>
          <w:lang w:val="en-GB"/>
        </w:rPr>
        <w:t>they</w:t>
      </w:r>
      <w:r w:rsidR="002B6456" w:rsidRPr="007619FB">
        <w:rPr>
          <w:rFonts w:ascii="Times New Roman" w:hAnsi="Times New Roman" w:cs="Times New Roman"/>
          <w:i/>
          <w:iCs/>
          <w:sz w:val="28"/>
          <w:szCs w:val="28"/>
          <w:lang w:val="uk-UA"/>
        </w:rPr>
        <w:t xml:space="preserve"> </w:t>
      </w:r>
      <w:r w:rsidR="002B6456" w:rsidRPr="002B6456">
        <w:rPr>
          <w:rFonts w:ascii="Times New Roman" w:hAnsi="Times New Roman" w:cs="Times New Roman"/>
          <w:i/>
          <w:iCs/>
          <w:sz w:val="28"/>
          <w:szCs w:val="28"/>
          <w:lang w:val="en-GB"/>
        </w:rPr>
        <w:t>weren</w:t>
      </w:r>
      <w:r w:rsidR="002B6456" w:rsidRPr="007619FB">
        <w:rPr>
          <w:rFonts w:ascii="Times New Roman" w:hAnsi="Times New Roman" w:cs="Times New Roman"/>
          <w:i/>
          <w:iCs/>
          <w:sz w:val="28"/>
          <w:szCs w:val="28"/>
          <w:lang w:val="uk-UA"/>
        </w:rPr>
        <w:t>’</w:t>
      </w:r>
      <w:r w:rsidR="002B6456" w:rsidRPr="002B6456">
        <w:rPr>
          <w:rFonts w:ascii="Times New Roman" w:hAnsi="Times New Roman" w:cs="Times New Roman"/>
          <w:i/>
          <w:iCs/>
          <w:sz w:val="28"/>
          <w:szCs w:val="28"/>
          <w:lang w:val="en-GB"/>
        </w:rPr>
        <w:t>t</w:t>
      </w:r>
      <w:r w:rsidR="002B6456" w:rsidRPr="007619FB">
        <w:rPr>
          <w:rFonts w:ascii="Times New Roman" w:hAnsi="Times New Roman" w:cs="Times New Roman"/>
          <w:i/>
          <w:iCs/>
          <w:sz w:val="28"/>
          <w:szCs w:val="28"/>
          <w:lang w:val="uk-UA"/>
        </w:rPr>
        <w:t xml:space="preserve"> </w:t>
      </w:r>
      <w:r w:rsidR="002B6456" w:rsidRPr="002B6456">
        <w:rPr>
          <w:rFonts w:ascii="Times New Roman" w:hAnsi="Times New Roman" w:cs="Times New Roman"/>
          <w:i/>
          <w:iCs/>
          <w:sz w:val="28"/>
          <w:szCs w:val="28"/>
          <w:lang w:val="en-GB"/>
        </w:rPr>
        <w:t>pregnant</w:t>
      </w:r>
      <w:r w:rsidR="002B6456" w:rsidRPr="007619FB">
        <w:rPr>
          <w:rFonts w:ascii="Times New Roman" w:hAnsi="Times New Roman" w:cs="Times New Roman"/>
          <w:i/>
          <w:iCs/>
          <w:sz w:val="28"/>
          <w:szCs w:val="28"/>
          <w:lang w:val="uk-UA"/>
        </w:rPr>
        <w:t xml:space="preserve"> </w:t>
      </w:r>
      <w:r w:rsidR="002B6456" w:rsidRPr="002B6456">
        <w:rPr>
          <w:rFonts w:ascii="Times New Roman" w:hAnsi="Times New Roman" w:cs="Times New Roman"/>
          <w:i/>
          <w:iCs/>
          <w:sz w:val="28"/>
          <w:szCs w:val="28"/>
          <w:lang w:val="en-GB"/>
        </w:rPr>
        <w:t>they</w:t>
      </w:r>
      <w:r w:rsidR="002B6456" w:rsidRPr="007619FB">
        <w:rPr>
          <w:rFonts w:ascii="Times New Roman" w:hAnsi="Times New Roman" w:cs="Times New Roman"/>
          <w:i/>
          <w:iCs/>
          <w:sz w:val="28"/>
          <w:szCs w:val="28"/>
          <w:lang w:val="uk-UA"/>
        </w:rPr>
        <w:t xml:space="preserve"> </w:t>
      </w:r>
      <w:r w:rsidR="002B6456" w:rsidRPr="002B6456">
        <w:rPr>
          <w:rFonts w:ascii="Times New Roman" w:hAnsi="Times New Roman" w:cs="Times New Roman"/>
          <w:i/>
          <w:iCs/>
          <w:sz w:val="28"/>
          <w:szCs w:val="28"/>
          <w:lang w:val="en-GB"/>
        </w:rPr>
        <w:t>had</w:t>
      </w:r>
      <w:r w:rsidR="002B6456" w:rsidRPr="007619FB">
        <w:rPr>
          <w:rFonts w:ascii="Times New Roman" w:hAnsi="Times New Roman" w:cs="Times New Roman"/>
          <w:i/>
          <w:iCs/>
          <w:sz w:val="28"/>
          <w:szCs w:val="28"/>
          <w:lang w:val="uk-UA"/>
        </w:rPr>
        <w:t xml:space="preserve"> </w:t>
      </w:r>
      <w:r w:rsidR="002B6456" w:rsidRPr="002B6456">
        <w:rPr>
          <w:rFonts w:ascii="Times New Roman" w:hAnsi="Times New Roman" w:cs="Times New Roman"/>
          <w:i/>
          <w:iCs/>
          <w:sz w:val="28"/>
          <w:szCs w:val="28"/>
          <w:lang w:val="en-GB"/>
        </w:rPr>
        <w:t>to</w:t>
      </w:r>
      <w:r w:rsidR="002B6456" w:rsidRPr="007619FB">
        <w:rPr>
          <w:rFonts w:ascii="Times New Roman" w:hAnsi="Times New Roman" w:cs="Times New Roman"/>
          <w:i/>
          <w:iCs/>
          <w:sz w:val="28"/>
          <w:szCs w:val="28"/>
          <w:lang w:val="uk-UA"/>
        </w:rPr>
        <w:t xml:space="preserve"> </w:t>
      </w:r>
      <w:r w:rsidR="002B6456" w:rsidRPr="002B6456">
        <w:rPr>
          <w:rFonts w:ascii="Times New Roman" w:hAnsi="Times New Roman" w:cs="Times New Roman"/>
          <w:i/>
          <w:iCs/>
          <w:sz w:val="28"/>
          <w:szCs w:val="28"/>
          <w:lang w:val="en-GB"/>
        </w:rPr>
        <w:t>explain</w:t>
      </w:r>
      <w:r w:rsidR="002B6456" w:rsidRPr="007619FB">
        <w:rPr>
          <w:rFonts w:ascii="Times New Roman" w:hAnsi="Times New Roman" w:cs="Times New Roman"/>
          <w:i/>
          <w:iCs/>
          <w:sz w:val="28"/>
          <w:szCs w:val="28"/>
          <w:lang w:val="uk-UA"/>
        </w:rPr>
        <w:t xml:space="preserve"> </w:t>
      </w:r>
      <w:r w:rsidR="002B6456" w:rsidRPr="002B6456">
        <w:rPr>
          <w:rFonts w:ascii="Times New Roman" w:hAnsi="Times New Roman" w:cs="Times New Roman"/>
          <w:i/>
          <w:iCs/>
          <w:sz w:val="28"/>
          <w:szCs w:val="28"/>
          <w:lang w:val="en-GB"/>
        </w:rPr>
        <w:t>why</w:t>
      </w:r>
      <w:r w:rsidRPr="002C0C08">
        <w:rPr>
          <w:rFonts w:ascii="Times New Roman" w:hAnsi="Times New Roman" w:cs="Times New Roman"/>
          <w:i/>
          <w:iCs/>
          <w:sz w:val="28"/>
          <w:szCs w:val="28"/>
          <w:lang w:val="uk-UA"/>
        </w:rPr>
        <w:t>»</w:t>
      </w:r>
      <w:r w:rsidRPr="003C443F">
        <w:rPr>
          <w:rFonts w:ascii="Times New Roman" w:hAnsi="Times New Roman" w:cs="Times New Roman"/>
          <w:sz w:val="28"/>
          <w:szCs w:val="28"/>
          <w:lang w:val="uk-UA"/>
        </w:rPr>
        <w:t xml:space="preserve"> (Atwood, 2019).</w:t>
      </w:r>
      <w:r w:rsidRPr="003C443F">
        <w:rPr>
          <w:rFonts w:ascii="Times New Roman" w:hAnsi="Times New Roman" w:cs="Times New Roman"/>
          <w:sz w:val="28"/>
          <w:szCs w:val="28"/>
        </w:rPr>
        <w:t xml:space="preserve"> </w:t>
      </w:r>
      <w:r w:rsidRPr="003C443F">
        <w:rPr>
          <w:rFonts w:ascii="Times New Roman" w:hAnsi="Times New Roman" w:cs="Times New Roman"/>
          <w:sz w:val="28"/>
          <w:szCs w:val="28"/>
          <w:lang w:val="uk-UA"/>
        </w:rPr>
        <w:t>Вона пов</w:t>
      </w:r>
      <w:r w:rsidRPr="003C443F">
        <w:rPr>
          <w:rFonts w:ascii="Times New Roman" w:hAnsi="Times New Roman" w:cs="Times New Roman"/>
          <w:sz w:val="28"/>
          <w:szCs w:val="28"/>
          <w:lang w:val="ru-RU"/>
        </w:rPr>
        <w:t>’</w:t>
      </w:r>
      <w:r w:rsidRPr="003C443F">
        <w:rPr>
          <w:rFonts w:ascii="Times New Roman" w:hAnsi="Times New Roman" w:cs="Times New Roman"/>
          <w:sz w:val="28"/>
          <w:szCs w:val="28"/>
          <w:lang w:val="uk-UA"/>
        </w:rPr>
        <w:t xml:space="preserve">язує це з темою примусової репродукції в романі, де </w:t>
      </w:r>
      <w:r w:rsidR="00BD54C3">
        <w:rPr>
          <w:rFonts w:ascii="Times New Roman" w:hAnsi="Times New Roman" w:cs="Times New Roman"/>
          <w:sz w:val="28"/>
          <w:szCs w:val="28"/>
          <w:lang w:val="uk-UA"/>
        </w:rPr>
        <w:t>С</w:t>
      </w:r>
      <w:r w:rsidRPr="003C443F">
        <w:rPr>
          <w:rFonts w:ascii="Times New Roman" w:hAnsi="Times New Roman" w:cs="Times New Roman"/>
          <w:sz w:val="28"/>
          <w:szCs w:val="28"/>
          <w:lang w:val="uk-UA"/>
        </w:rPr>
        <w:t>лужниці стають інструментами для «виробництва» нащадків.</w:t>
      </w:r>
      <w:r w:rsidRPr="003C443F">
        <w:rPr>
          <w:rFonts w:ascii="Times New Roman" w:hAnsi="Times New Roman" w:cs="Times New Roman"/>
          <w:sz w:val="28"/>
          <w:szCs w:val="28"/>
        </w:rPr>
        <w:t xml:space="preserve"> </w:t>
      </w:r>
      <w:r w:rsidRPr="003C443F">
        <w:rPr>
          <w:rFonts w:ascii="Times New Roman" w:hAnsi="Times New Roman" w:cs="Times New Roman"/>
          <w:sz w:val="28"/>
          <w:szCs w:val="28"/>
          <w:lang w:val="uk-UA"/>
        </w:rPr>
        <w:t xml:space="preserve">Потім Етвуд пояснює, що екологічні катастрофи, як-от витік </w:t>
      </w:r>
      <w:r w:rsidR="00E20C43">
        <w:rPr>
          <w:rFonts w:ascii="Times New Roman" w:hAnsi="Times New Roman" w:cs="Times New Roman"/>
          <w:sz w:val="28"/>
          <w:szCs w:val="28"/>
          <w:lang w:val="uk-UA"/>
        </w:rPr>
        <w:t>суміші Агент Оранж</w:t>
      </w:r>
      <w:r w:rsidRPr="003C443F">
        <w:rPr>
          <w:rFonts w:ascii="Times New Roman" w:hAnsi="Times New Roman" w:cs="Times New Roman"/>
          <w:sz w:val="28"/>
          <w:szCs w:val="28"/>
          <w:lang w:val="uk-UA"/>
        </w:rPr>
        <w:t xml:space="preserve"> чи забруднення в Бхопалі в 1984, надихнули ідею кризи фертильності в романі. Вона цитує заголовки про хімікати, що впливають на репродукцію, і зазначає, що в Гілеаді безплідність чоловіків так само ігнорується, а вся відповідальність перекладається лише на жінок. І найголовніше – Етвуд торкається політичного контексту 1980-х: вибори Рональда Рейгана в США та консервативний поворот, який загрожував феміністичним здобуткам 70-х років. Політика Рейгана, зокрема підтримка релігійного консерватизму та обмеження репродуктивних прав, створила атмосферу, що надихнула Етвуд на створення теократичного Гілеаду.  Відповідально поставившись до того, щоб усі відображені події включали історичні передумови або сучасні точки порівняння, канадська письменниця вважає за краще, щоб її книги називали «спекулятивною фантастикою», а не «науковою фантастикою»</w:t>
      </w:r>
      <w:r w:rsidRPr="003C443F">
        <w:rPr>
          <w:rFonts w:ascii="Times New Roman" w:hAnsi="Times New Roman" w:cs="Times New Roman"/>
          <w:sz w:val="28"/>
          <w:szCs w:val="28"/>
        </w:rPr>
        <w:t xml:space="preserve"> </w:t>
      </w:r>
      <w:r w:rsidRPr="003C443F">
        <w:rPr>
          <w:rFonts w:ascii="Times New Roman" w:hAnsi="Times New Roman" w:cs="Times New Roman"/>
          <w:sz w:val="28"/>
          <w:szCs w:val="28"/>
          <w:lang w:val="uk-UA"/>
        </w:rPr>
        <w:t>(Atwood, 2019). Ось так вона відповідає журналісту в інтерв’ю</w:t>
      </w:r>
      <w:r w:rsidRPr="003C443F">
        <w:rPr>
          <w:rFonts w:ascii="Times New Roman" w:hAnsi="Times New Roman" w:cs="Times New Roman"/>
          <w:sz w:val="28"/>
          <w:szCs w:val="28"/>
          <w:lang w:val="en-US"/>
        </w:rPr>
        <w:t>:</w:t>
      </w:r>
      <w:r w:rsidRPr="003C443F">
        <w:rPr>
          <w:rFonts w:ascii="Times New Roman" w:hAnsi="Times New Roman" w:cs="Times New Roman"/>
          <w:sz w:val="28"/>
          <w:szCs w:val="28"/>
        </w:rPr>
        <w:t xml:space="preserve"> </w:t>
      </w:r>
      <w:r w:rsidRPr="009D37BB">
        <w:rPr>
          <w:rFonts w:ascii="Times New Roman" w:hAnsi="Times New Roman" w:cs="Times New Roman"/>
          <w:i/>
          <w:iCs/>
          <w:sz w:val="28"/>
          <w:szCs w:val="28"/>
          <w:lang w:val="en-US"/>
        </w:rPr>
        <w:t>«I made a rule for myself: I would not include anything that human beings had not already done in some other place or time, or for which the technology did not already exist</w:t>
      </w:r>
      <w:r w:rsidRPr="009D37BB">
        <w:rPr>
          <w:rFonts w:ascii="Times New Roman" w:hAnsi="Times New Roman" w:cs="Times New Roman"/>
          <w:i/>
          <w:iCs/>
          <w:sz w:val="28"/>
          <w:szCs w:val="28"/>
          <w:lang w:val="uk-UA"/>
        </w:rPr>
        <w:t>»</w:t>
      </w:r>
      <w:r w:rsidRPr="003C443F">
        <w:rPr>
          <w:rFonts w:ascii="Times New Roman" w:hAnsi="Times New Roman" w:cs="Times New Roman"/>
          <w:sz w:val="28"/>
          <w:szCs w:val="28"/>
          <w:lang w:val="en-US"/>
        </w:rPr>
        <w:t xml:space="preserve"> </w:t>
      </w:r>
      <w:r w:rsidRPr="003C443F">
        <w:rPr>
          <w:rFonts w:ascii="Times New Roman" w:hAnsi="Times New Roman" w:cs="Times New Roman"/>
          <w:sz w:val="28"/>
          <w:szCs w:val="28"/>
          <w:lang w:val="uk-UA"/>
        </w:rPr>
        <w:t xml:space="preserve">(Atwood, 2019). </w:t>
      </w:r>
    </w:p>
    <w:p w14:paraId="74565B38" w14:textId="272405BD" w:rsidR="003C443F" w:rsidRPr="003C443F" w:rsidRDefault="003C443F" w:rsidP="003C443F">
      <w:pPr>
        <w:spacing w:line="360" w:lineRule="auto"/>
        <w:ind w:firstLine="851"/>
        <w:jc w:val="both"/>
        <w:rPr>
          <w:rFonts w:ascii="Times New Roman" w:hAnsi="Times New Roman" w:cs="Times New Roman"/>
          <w:sz w:val="28"/>
          <w:szCs w:val="28"/>
          <w:lang w:val="uk-UA"/>
        </w:rPr>
      </w:pPr>
      <w:r w:rsidRPr="003C443F">
        <w:rPr>
          <w:rFonts w:ascii="Times New Roman" w:hAnsi="Times New Roman" w:cs="Times New Roman"/>
          <w:sz w:val="28"/>
          <w:szCs w:val="28"/>
          <w:lang w:val="uk-UA"/>
        </w:rPr>
        <w:t xml:space="preserve">Стиль письма Маргарет Етвуд частково резонує з традиціями класичних дистопій, таких як «Прекрасний новий світ» Олдоса Гакслі та «1984» Джорджа Орвелла, через зображення антигуманних суспільних механізмів, що пригнічують свободу. Її твори вирізняються детальними описами тоталітарних систем, які контролюють інтимне життя, запроваджують постійний нагляд і застосовують суворі покарання до тих, хто порушує встановлені норми. Але водночас Етвуд вносить новаторський внесок у жанр, роблячи жінок центральними постатями своїх історій. У її романах сюжет розгортається навколо жіночих доль, де героїні не лише протистоять патріархальному гніту, але й через свої долі розкривають складність людського досвіду, боротьби за ідентичність і опору. Як зазначає сама авторка в інтерв’ю з The Paris Review 1990 року, </w:t>
      </w:r>
      <w:r w:rsidRPr="00F37719">
        <w:rPr>
          <w:rFonts w:ascii="Times New Roman" w:hAnsi="Times New Roman" w:cs="Times New Roman"/>
          <w:i/>
          <w:iCs/>
          <w:sz w:val="28"/>
          <w:szCs w:val="28"/>
          <w:lang w:val="uk-UA"/>
        </w:rPr>
        <w:t>«</w:t>
      </w:r>
      <w:r w:rsidRPr="00F37719">
        <w:rPr>
          <w:rFonts w:ascii="Times New Roman" w:hAnsi="Times New Roman" w:cs="Times New Roman"/>
          <w:i/>
          <w:iCs/>
          <w:sz w:val="28"/>
          <w:szCs w:val="28"/>
          <w:lang w:val="en-US"/>
        </w:rPr>
        <w:t>Men often ask me, 'Why are your female characters so paranoid?' It’s not paranoia. It’s recognition of their situation</w:t>
      </w:r>
      <w:r w:rsidRPr="00F37719">
        <w:rPr>
          <w:rFonts w:ascii="Times New Roman" w:hAnsi="Times New Roman" w:cs="Times New Roman"/>
          <w:i/>
          <w:iCs/>
          <w:sz w:val="28"/>
          <w:szCs w:val="28"/>
          <w:lang w:val="uk-UA"/>
        </w:rPr>
        <w:t>»</w:t>
      </w:r>
      <w:r w:rsidRPr="003C443F">
        <w:rPr>
          <w:rFonts w:ascii="Times New Roman" w:hAnsi="Times New Roman" w:cs="Times New Roman"/>
          <w:sz w:val="28"/>
          <w:szCs w:val="28"/>
          <w:lang w:val="uk-UA"/>
        </w:rPr>
        <w:t xml:space="preserve"> (Morris, </w:t>
      </w:r>
      <w:r w:rsidRPr="003C443F">
        <w:rPr>
          <w:rFonts w:ascii="Times New Roman" w:hAnsi="Times New Roman" w:cs="Times New Roman"/>
          <w:sz w:val="28"/>
          <w:szCs w:val="28"/>
          <w:lang w:val="en-US"/>
        </w:rPr>
        <w:t>1990</w:t>
      </w:r>
      <w:r w:rsidRPr="003C443F">
        <w:rPr>
          <w:rFonts w:ascii="Times New Roman" w:hAnsi="Times New Roman" w:cs="Times New Roman"/>
          <w:sz w:val="28"/>
          <w:szCs w:val="28"/>
          <w:lang w:val="uk-UA"/>
        </w:rPr>
        <w:t>).</w:t>
      </w:r>
      <w:r w:rsidRPr="003C443F">
        <w:rPr>
          <w:rFonts w:ascii="Times New Roman" w:hAnsi="Times New Roman" w:cs="Times New Roman"/>
          <w:sz w:val="28"/>
          <w:szCs w:val="28"/>
          <w:lang w:val="en-US"/>
        </w:rPr>
        <w:t xml:space="preserve"> </w:t>
      </w:r>
      <w:r w:rsidRPr="003C443F">
        <w:rPr>
          <w:rFonts w:ascii="Times New Roman" w:hAnsi="Times New Roman" w:cs="Times New Roman"/>
          <w:sz w:val="28"/>
          <w:szCs w:val="28"/>
          <w:lang w:val="uk-UA"/>
        </w:rPr>
        <w:t>Цей акцент на жіночих голосах, які стають рушіями оповіді, вирізняє Етвуд серед інших авторів дистопій, додаючи феміністичний вимір до жанру, традиційно зосередженого на універсальних чи чоловічих перспективах.</w:t>
      </w:r>
    </w:p>
    <w:p w14:paraId="2FF6568D" w14:textId="105253DC" w:rsidR="003C443F" w:rsidRPr="003C443F" w:rsidRDefault="003C443F" w:rsidP="003C443F">
      <w:pPr>
        <w:spacing w:line="360" w:lineRule="auto"/>
        <w:ind w:firstLine="851"/>
        <w:jc w:val="both"/>
        <w:rPr>
          <w:rFonts w:ascii="Times New Roman" w:hAnsi="Times New Roman" w:cs="Times New Roman"/>
          <w:sz w:val="28"/>
          <w:szCs w:val="28"/>
          <w:lang w:val="uk-UA"/>
        </w:rPr>
      </w:pPr>
      <w:r w:rsidRPr="003C443F">
        <w:rPr>
          <w:rFonts w:ascii="Times New Roman" w:hAnsi="Times New Roman" w:cs="Times New Roman"/>
          <w:sz w:val="28"/>
          <w:szCs w:val="28"/>
          <w:lang w:val="uk-UA"/>
        </w:rPr>
        <w:t>Іншим проявом новаторства Маргарет Етвуд є інтеграція біблійних мотивів як центрального елемента в її дистопічних сюжетах, що дозволяє глибоко розкрити теократичну сутність тоталітарних режимів.</w:t>
      </w:r>
      <w:r w:rsidRPr="003C443F">
        <w:rPr>
          <w:rFonts w:ascii="Times New Roman" w:hAnsi="Times New Roman" w:cs="Times New Roman"/>
          <w:sz w:val="28"/>
          <w:szCs w:val="28"/>
        </w:rPr>
        <w:t xml:space="preserve"> </w:t>
      </w:r>
      <w:r w:rsidRPr="003C443F">
        <w:rPr>
          <w:rFonts w:ascii="Times New Roman" w:hAnsi="Times New Roman" w:cs="Times New Roman"/>
          <w:sz w:val="28"/>
          <w:szCs w:val="28"/>
          <w:lang w:val="uk-UA"/>
        </w:rPr>
        <w:t xml:space="preserve">Наприклад, у романах «Оповідь </w:t>
      </w:r>
      <w:r w:rsidR="00F05891">
        <w:rPr>
          <w:rFonts w:ascii="Times New Roman" w:hAnsi="Times New Roman" w:cs="Times New Roman"/>
          <w:sz w:val="28"/>
          <w:szCs w:val="28"/>
          <w:lang w:val="uk-UA"/>
        </w:rPr>
        <w:t>С</w:t>
      </w:r>
      <w:r w:rsidRPr="003C443F">
        <w:rPr>
          <w:rFonts w:ascii="Times New Roman" w:hAnsi="Times New Roman" w:cs="Times New Roman"/>
          <w:sz w:val="28"/>
          <w:szCs w:val="28"/>
          <w:lang w:val="uk-UA"/>
        </w:rPr>
        <w:t>лужниці»</w:t>
      </w:r>
      <w:r w:rsidRPr="003C443F">
        <w:rPr>
          <w:rFonts w:ascii="Times New Roman" w:hAnsi="Times New Roman" w:cs="Times New Roman"/>
          <w:sz w:val="28"/>
          <w:szCs w:val="28"/>
        </w:rPr>
        <w:t xml:space="preserve"> (1985)</w:t>
      </w:r>
      <w:r w:rsidRPr="003C443F">
        <w:rPr>
          <w:rFonts w:ascii="Times New Roman" w:hAnsi="Times New Roman" w:cs="Times New Roman"/>
          <w:sz w:val="28"/>
          <w:szCs w:val="28"/>
          <w:lang w:val="uk-UA"/>
        </w:rPr>
        <w:t xml:space="preserve"> та «Заповіти» </w:t>
      </w:r>
      <w:r w:rsidRPr="003C443F">
        <w:rPr>
          <w:rFonts w:ascii="Times New Roman" w:hAnsi="Times New Roman" w:cs="Times New Roman"/>
          <w:sz w:val="28"/>
          <w:szCs w:val="28"/>
        </w:rPr>
        <w:t xml:space="preserve">(2019) </w:t>
      </w:r>
      <w:r w:rsidRPr="003C443F">
        <w:rPr>
          <w:rFonts w:ascii="Times New Roman" w:hAnsi="Times New Roman" w:cs="Times New Roman"/>
          <w:sz w:val="28"/>
          <w:szCs w:val="28"/>
          <w:lang w:val="uk-UA"/>
        </w:rPr>
        <w:t xml:space="preserve">авторка демонструє, як релігійні тексти викривлюються для обґрунтування влади, перетворюючи суспільство Гілеад на теократію, де сліпа фанатична покора масам і культ лідера як месії стають основою «спасіння» людства від екологічної та демографічної кризи. Біблійні алюзії, такі як використання історії Рахілі та її служниці Білги з Книги Буття для виправдання примусового сурогатного материнства, чи назва «Гілеад» з Книги Єремії, що символізує обіцяну землю, підкреслюють, як священні тексти перетворюються на інструмент гноблення, зокрема жінок, змушених до ролі «служниць». Етвуд показує, що тоталітарні системи, навіть якщо вони декларують шлях до порятунку через релігійну ідеологію, неминуче призводять до насилля та дегуманізації, адже суперечать природній свободі людини та етичним принципам. Одного разу обговорюючи релігійний аспект свого твору, вона сказала Анні Чарнік-Неймейер, засновниці Bridgebuilder Consulting: </w:t>
      </w:r>
      <w:r w:rsidRPr="00F51D15">
        <w:rPr>
          <w:rFonts w:ascii="Times New Roman" w:hAnsi="Times New Roman" w:cs="Times New Roman"/>
          <w:i/>
          <w:iCs/>
          <w:sz w:val="28"/>
          <w:szCs w:val="28"/>
          <w:lang w:val="uk-UA"/>
        </w:rPr>
        <w:t>«</w:t>
      </w:r>
      <w:r w:rsidRPr="00F51D15">
        <w:rPr>
          <w:rFonts w:ascii="Times New Roman" w:hAnsi="Times New Roman" w:cs="Times New Roman"/>
          <w:i/>
          <w:iCs/>
          <w:sz w:val="28"/>
          <w:szCs w:val="28"/>
          <w:lang w:val="en-GB"/>
        </w:rPr>
        <w:t>Religion has been- and is in other parts of the world today- used as a hammer to whack people on the heads with. But it also has been- and is today- a sustaining set of beliefs and community that gets people through those things</w:t>
      </w:r>
      <w:r w:rsidRPr="00F51D15">
        <w:rPr>
          <w:rFonts w:ascii="Times New Roman" w:hAnsi="Times New Roman" w:cs="Times New Roman"/>
          <w:i/>
          <w:iCs/>
          <w:sz w:val="28"/>
          <w:szCs w:val="28"/>
          <w:lang w:val="uk-UA"/>
        </w:rPr>
        <w:t xml:space="preserve">» </w:t>
      </w:r>
      <w:r w:rsidRPr="003C443F">
        <w:rPr>
          <w:rFonts w:ascii="Times New Roman" w:hAnsi="Times New Roman" w:cs="Times New Roman"/>
          <w:sz w:val="28"/>
          <w:szCs w:val="28"/>
          <w:lang w:val="uk-UA"/>
        </w:rPr>
        <w:t xml:space="preserve">(Neimeyer, 2017). Цей дуалізм релігії – як інструменту влади та джерела опору – додає глибини її критиці, роблячи твори не просто попередженням про фанатизм, а й закликом до критичного переосмислення історичних прецедентів теократії. </w:t>
      </w:r>
    </w:p>
    <w:p w14:paraId="18632595" w14:textId="77777777" w:rsidR="003C443F" w:rsidRPr="003C443F" w:rsidRDefault="003C443F" w:rsidP="003C443F">
      <w:pPr>
        <w:spacing w:line="360" w:lineRule="auto"/>
        <w:ind w:firstLine="851"/>
        <w:jc w:val="both"/>
        <w:rPr>
          <w:rFonts w:ascii="Times New Roman" w:hAnsi="Times New Roman" w:cs="Times New Roman"/>
          <w:sz w:val="28"/>
          <w:szCs w:val="28"/>
          <w:lang w:val="uk-UA"/>
        </w:rPr>
      </w:pPr>
      <w:r w:rsidRPr="003C443F">
        <w:rPr>
          <w:rFonts w:ascii="Times New Roman" w:hAnsi="Times New Roman" w:cs="Times New Roman"/>
          <w:sz w:val="28"/>
          <w:szCs w:val="28"/>
          <w:lang w:val="uk-UA"/>
        </w:rPr>
        <w:t>Аналізуючи особливості стилю Маргарет Етвуд, варто відзначити її майстерне використання нелінійності наративу, характерне для постмодерністської літератури, де фрагментарність і порушення хронологічної послідовності</w:t>
      </w:r>
      <w:r w:rsidRPr="003C443F">
        <w:rPr>
          <w:rFonts w:ascii="Times New Roman" w:hAnsi="Times New Roman" w:cs="Times New Roman"/>
          <w:sz w:val="28"/>
          <w:szCs w:val="28"/>
        </w:rPr>
        <w:t xml:space="preserve"> </w:t>
      </w:r>
      <w:r w:rsidRPr="003C443F">
        <w:rPr>
          <w:rFonts w:ascii="Times New Roman" w:hAnsi="Times New Roman" w:cs="Times New Roman"/>
          <w:sz w:val="28"/>
          <w:szCs w:val="28"/>
          <w:lang w:val="uk-UA"/>
        </w:rPr>
        <w:t>спонукають читача</w:t>
      </w:r>
      <w:r w:rsidRPr="003C443F">
        <w:rPr>
          <w:rFonts w:ascii="Times New Roman" w:hAnsi="Times New Roman" w:cs="Times New Roman"/>
          <w:sz w:val="28"/>
          <w:szCs w:val="28"/>
        </w:rPr>
        <w:t xml:space="preserve"> </w:t>
      </w:r>
      <w:r w:rsidRPr="003C443F">
        <w:rPr>
          <w:rFonts w:ascii="Times New Roman" w:hAnsi="Times New Roman" w:cs="Times New Roman"/>
          <w:sz w:val="28"/>
          <w:szCs w:val="28"/>
          <w:lang w:val="uk-UA"/>
        </w:rPr>
        <w:t>активно осмислювати події,</w:t>
      </w:r>
      <w:r w:rsidRPr="003C443F">
        <w:rPr>
          <w:rFonts w:ascii="Times New Roman" w:hAnsi="Times New Roman" w:cs="Times New Roman"/>
          <w:sz w:val="28"/>
          <w:szCs w:val="28"/>
        </w:rPr>
        <w:t xml:space="preserve"> </w:t>
      </w:r>
      <w:r w:rsidRPr="003C443F">
        <w:rPr>
          <w:rFonts w:ascii="Times New Roman" w:hAnsi="Times New Roman" w:cs="Times New Roman"/>
          <w:sz w:val="28"/>
          <w:szCs w:val="28"/>
          <w:lang w:val="uk-UA"/>
        </w:rPr>
        <w:t>відтворюючи багатошарову структуру оповіді.</w:t>
      </w:r>
      <w:r w:rsidRPr="003C443F">
        <w:rPr>
          <w:rFonts w:ascii="Times New Roman" w:hAnsi="Times New Roman" w:cs="Times New Roman"/>
          <w:sz w:val="28"/>
          <w:szCs w:val="28"/>
        </w:rPr>
        <w:t xml:space="preserve"> </w:t>
      </w:r>
      <w:r w:rsidRPr="003C443F">
        <w:rPr>
          <w:rFonts w:ascii="Times New Roman" w:hAnsi="Times New Roman" w:cs="Times New Roman"/>
          <w:sz w:val="28"/>
          <w:szCs w:val="28"/>
          <w:lang w:val="uk-UA"/>
        </w:rPr>
        <w:t>Ця нелінійність посилює ефект занурення, дозволяючи розкривати психологічну глибину персонажів через фрагментарні спогади та зміщення перспектив. Цікавою своєрідністю в творчості канадської письменниці також є інтегрування епістолярних елементів, такі як листи, щоденники, газетні вирізки чи «знайдені» документи, що додають автентичності та неоднозначності оповіді. Наприклад, у «Псевдонімі Ґрейс» (1996) наратив переплітається з листами, медичними звітами та поемами, підкреслюючи ненадійність пам’яті, тоді як у «Сліпому вбивці» (2000) пресові матеріали та вкладений роман створюють рамкову структуру, що грає з поняттям правди.</w:t>
      </w:r>
      <w:r w:rsidRPr="003C443F">
        <w:rPr>
          <w:rFonts w:ascii="Times New Roman" w:hAnsi="Times New Roman" w:cs="Times New Roman"/>
          <w:sz w:val="28"/>
          <w:szCs w:val="28"/>
        </w:rPr>
        <w:t xml:space="preserve"> </w:t>
      </w:r>
      <w:r w:rsidRPr="003C443F">
        <w:rPr>
          <w:rFonts w:ascii="Times New Roman" w:hAnsi="Times New Roman" w:cs="Times New Roman"/>
          <w:sz w:val="28"/>
          <w:szCs w:val="28"/>
          <w:lang w:val="uk-UA"/>
        </w:rPr>
        <w:t>Важливо, що в центрі цих наративів зазвичай стоять жіночі голоси, що дозволяє Етвуд глибоко досліджувати жіночу суб’єктивність, опір патріархальним структурам і травматичний досвід, роблячи її твори інтимними та феміністично спрямованими. На додачу, слід наголосити, що тематично твори Етвуд пронизані питаннями гендерної нерівності, екологічних криз, механізмів влади та пошуку ідентичності, а її унікальна здатність передбачати суспільні тенденції, такі як репродуктивні обмеження чи зростання теократичного впливу, робить її тексти не лише літературними шедеврами, а й пророчим коментарем до сучасних і майбутніх викликів.</w:t>
      </w:r>
    </w:p>
    <w:p w14:paraId="2EA58E1C" w14:textId="49D983E1" w:rsidR="003C443F" w:rsidRPr="003C443F" w:rsidRDefault="003C443F" w:rsidP="003C443F">
      <w:pPr>
        <w:spacing w:line="360" w:lineRule="auto"/>
        <w:ind w:firstLine="851"/>
        <w:jc w:val="both"/>
        <w:rPr>
          <w:rFonts w:ascii="Times New Roman" w:hAnsi="Times New Roman" w:cs="Times New Roman"/>
          <w:sz w:val="28"/>
          <w:szCs w:val="28"/>
          <w:lang w:val="uk-UA"/>
        </w:rPr>
      </w:pPr>
      <w:r w:rsidRPr="003C443F">
        <w:rPr>
          <w:rFonts w:ascii="Times New Roman" w:hAnsi="Times New Roman" w:cs="Times New Roman"/>
          <w:sz w:val="28"/>
          <w:szCs w:val="28"/>
          <w:lang w:val="uk-UA"/>
        </w:rPr>
        <w:t xml:space="preserve">Однак сміливі погляди Етвуд, особливо її зображення релігійного гноблення в антиутопіях, спричинили значну критику та навіть заборони її творів. Як писав </w:t>
      </w:r>
      <w:r w:rsidRPr="003C443F">
        <w:rPr>
          <w:rFonts w:ascii="Times New Roman" w:hAnsi="Times New Roman" w:cs="Times New Roman"/>
          <w:sz w:val="28"/>
          <w:szCs w:val="28"/>
          <w:lang w:val="en-US"/>
        </w:rPr>
        <w:t>The</w:t>
      </w:r>
      <w:r w:rsidRPr="003C443F">
        <w:rPr>
          <w:rFonts w:ascii="Times New Roman" w:hAnsi="Times New Roman" w:cs="Times New Roman"/>
          <w:sz w:val="28"/>
          <w:szCs w:val="28"/>
          <w:lang w:val="uk-UA"/>
        </w:rPr>
        <w:t xml:space="preserve"> </w:t>
      </w:r>
      <w:r w:rsidRPr="003C443F">
        <w:rPr>
          <w:rFonts w:ascii="Times New Roman" w:hAnsi="Times New Roman" w:cs="Times New Roman"/>
          <w:sz w:val="28"/>
          <w:szCs w:val="28"/>
          <w:lang w:val="en-US"/>
        </w:rPr>
        <w:t>New</w:t>
      </w:r>
      <w:r w:rsidRPr="003C443F">
        <w:rPr>
          <w:rFonts w:ascii="Times New Roman" w:hAnsi="Times New Roman" w:cs="Times New Roman"/>
          <w:sz w:val="28"/>
          <w:szCs w:val="28"/>
          <w:lang w:val="uk-UA"/>
        </w:rPr>
        <w:t xml:space="preserve"> </w:t>
      </w:r>
      <w:r w:rsidRPr="003C443F">
        <w:rPr>
          <w:rFonts w:ascii="Times New Roman" w:hAnsi="Times New Roman" w:cs="Times New Roman"/>
          <w:sz w:val="28"/>
          <w:szCs w:val="28"/>
          <w:lang w:val="en-US"/>
        </w:rPr>
        <w:t>Yorker</w:t>
      </w:r>
      <w:r w:rsidRPr="003C443F">
        <w:rPr>
          <w:rFonts w:ascii="Times New Roman" w:hAnsi="Times New Roman" w:cs="Times New Roman"/>
          <w:sz w:val="28"/>
          <w:szCs w:val="28"/>
          <w:lang w:val="uk-UA"/>
        </w:rPr>
        <w:t xml:space="preserve"> в 2017 році, роман «Оповідь </w:t>
      </w:r>
      <w:r w:rsidR="00F05891">
        <w:rPr>
          <w:rFonts w:ascii="Times New Roman" w:hAnsi="Times New Roman" w:cs="Times New Roman"/>
          <w:sz w:val="28"/>
          <w:szCs w:val="28"/>
          <w:lang w:val="uk-UA"/>
        </w:rPr>
        <w:t>С</w:t>
      </w:r>
      <w:r w:rsidRPr="003C443F">
        <w:rPr>
          <w:rFonts w:ascii="Times New Roman" w:hAnsi="Times New Roman" w:cs="Times New Roman"/>
          <w:sz w:val="28"/>
          <w:szCs w:val="28"/>
          <w:lang w:val="uk-UA"/>
        </w:rPr>
        <w:t>лужниці» був вилучений із навчальних програм у школах Сан-Антоніо, Техас, через звинувачення в «антихристиянському» змісті та відвертих сценах. У відповідь Етвуд написала відкритий лист до шкільного округу, де іронічно зауважила: «</w:t>
      </w:r>
      <w:r w:rsidR="00AC7794" w:rsidRPr="00AC7794">
        <w:rPr>
          <w:rFonts w:ascii="Times New Roman" w:hAnsi="Times New Roman" w:cs="Times New Roman"/>
          <w:i/>
          <w:iCs/>
          <w:sz w:val="28"/>
          <w:szCs w:val="28"/>
          <w:lang w:val="en-US"/>
        </w:rPr>
        <w:t>The</w:t>
      </w:r>
      <w:r w:rsidR="00AC7794" w:rsidRPr="007619FB">
        <w:rPr>
          <w:rFonts w:ascii="Times New Roman" w:hAnsi="Times New Roman" w:cs="Times New Roman"/>
          <w:i/>
          <w:iCs/>
          <w:sz w:val="28"/>
          <w:szCs w:val="28"/>
          <w:lang w:val="uk-UA"/>
        </w:rPr>
        <w:t xml:space="preserve"> </w:t>
      </w:r>
      <w:r w:rsidR="00AC7794" w:rsidRPr="00AC7794">
        <w:rPr>
          <w:rFonts w:ascii="Times New Roman" w:hAnsi="Times New Roman" w:cs="Times New Roman"/>
          <w:i/>
          <w:iCs/>
          <w:sz w:val="28"/>
          <w:szCs w:val="28"/>
          <w:lang w:val="en-US"/>
        </w:rPr>
        <w:t>Bible</w:t>
      </w:r>
      <w:r w:rsidR="00AC7794" w:rsidRPr="007619FB">
        <w:rPr>
          <w:rFonts w:ascii="Times New Roman" w:hAnsi="Times New Roman" w:cs="Times New Roman"/>
          <w:i/>
          <w:iCs/>
          <w:sz w:val="28"/>
          <w:szCs w:val="28"/>
          <w:lang w:val="uk-UA"/>
        </w:rPr>
        <w:t xml:space="preserve"> </w:t>
      </w:r>
      <w:r w:rsidR="00AC7794" w:rsidRPr="00AC7794">
        <w:rPr>
          <w:rFonts w:ascii="Times New Roman" w:hAnsi="Times New Roman" w:cs="Times New Roman"/>
          <w:i/>
          <w:iCs/>
          <w:sz w:val="28"/>
          <w:szCs w:val="28"/>
          <w:lang w:val="en-US"/>
        </w:rPr>
        <w:t>contains</w:t>
      </w:r>
      <w:r w:rsidR="00AC7794" w:rsidRPr="007619FB">
        <w:rPr>
          <w:rFonts w:ascii="Times New Roman" w:hAnsi="Times New Roman" w:cs="Times New Roman"/>
          <w:i/>
          <w:iCs/>
          <w:sz w:val="28"/>
          <w:szCs w:val="28"/>
          <w:lang w:val="uk-UA"/>
        </w:rPr>
        <w:t xml:space="preserve"> </w:t>
      </w:r>
      <w:r w:rsidR="00AC7794" w:rsidRPr="00AC7794">
        <w:rPr>
          <w:rFonts w:ascii="Times New Roman" w:hAnsi="Times New Roman" w:cs="Times New Roman"/>
          <w:i/>
          <w:iCs/>
          <w:sz w:val="28"/>
          <w:szCs w:val="28"/>
          <w:lang w:val="en-US"/>
        </w:rPr>
        <w:t>much</w:t>
      </w:r>
      <w:r w:rsidR="00AC7794" w:rsidRPr="007619FB">
        <w:rPr>
          <w:rFonts w:ascii="Times New Roman" w:hAnsi="Times New Roman" w:cs="Times New Roman"/>
          <w:i/>
          <w:iCs/>
          <w:sz w:val="28"/>
          <w:szCs w:val="28"/>
          <w:lang w:val="uk-UA"/>
        </w:rPr>
        <w:t xml:space="preserve"> </w:t>
      </w:r>
      <w:r w:rsidR="00AC7794" w:rsidRPr="00AC7794">
        <w:rPr>
          <w:rFonts w:ascii="Times New Roman" w:hAnsi="Times New Roman" w:cs="Times New Roman"/>
          <w:i/>
          <w:iCs/>
          <w:sz w:val="28"/>
          <w:szCs w:val="28"/>
          <w:lang w:val="en-US"/>
        </w:rPr>
        <w:t>more</w:t>
      </w:r>
      <w:r w:rsidR="00AC7794" w:rsidRPr="007619FB">
        <w:rPr>
          <w:rFonts w:ascii="Times New Roman" w:hAnsi="Times New Roman" w:cs="Times New Roman"/>
          <w:i/>
          <w:iCs/>
          <w:sz w:val="28"/>
          <w:szCs w:val="28"/>
          <w:lang w:val="uk-UA"/>
        </w:rPr>
        <w:t xml:space="preserve"> </w:t>
      </w:r>
      <w:r w:rsidR="00AC7794" w:rsidRPr="00AC7794">
        <w:rPr>
          <w:rFonts w:ascii="Times New Roman" w:hAnsi="Times New Roman" w:cs="Times New Roman"/>
          <w:i/>
          <w:iCs/>
          <w:sz w:val="28"/>
          <w:szCs w:val="28"/>
          <w:lang w:val="en-US"/>
        </w:rPr>
        <w:t>about</w:t>
      </w:r>
      <w:r w:rsidR="00AC7794" w:rsidRPr="007619FB">
        <w:rPr>
          <w:rFonts w:ascii="Times New Roman" w:hAnsi="Times New Roman" w:cs="Times New Roman"/>
          <w:i/>
          <w:iCs/>
          <w:sz w:val="28"/>
          <w:szCs w:val="28"/>
          <w:lang w:val="uk-UA"/>
        </w:rPr>
        <w:t xml:space="preserve"> </w:t>
      </w:r>
      <w:r w:rsidR="00AC7794" w:rsidRPr="00AC7794">
        <w:rPr>
          <w:rFonts w:ascii="Times New Roman" w:hAnsi="Times New Roman" w:cs="Times New Roman"/>
          <w:i/>
          <w:iCs/>
          <w:sz w:val="28"/>
          <w:szCs w:val="28"/>
          <w:lang w:val="en-US"/>
        </w:rPr>
        <w:t>sex</w:t>
      </w:r>
      <w:r w:rsidR="00AC7794" w:rsidRPr="007619FB">
        <w:rPr>
          <w:rFonts w:ascii="Times New Roman" w:hAnsi="Times New Roman" w:cs="Times New Roman"/>
          <w:i/>
          <w:iCs/>
          <w:sz w:val="28"/>
          <w:szCs w:val="28"/>
          <w:lang w:val="uk-UA"/>
        </w:rPr>
        <w:t xml:space="preserve"> </w:t>
      </w:r>
      <w:r w:rsidR="00AC7794" w:rsidRPr="00AC7794">
        <w:rPr>
          <w:rFonts w:ascii="Times New Roman" w:hAnsi="Times New Roman" w:cs="Times New Roman"/>
          <w:i/>
          <w:iCs/>
          <w:sz w:val="28"/>
          <w:szCs w:val="28"/>
          <w:lang w:val="en-US"/>
        </w:rPr>
        <w:t>than</w:t>
      </w:r>
      <w:r w:rsidR="00AC7794" w:rsidRPr="007619FB">
        <w:rPr>
          <w:rFonts w:ascii="Times New Roman" w:hAnsi="Times New Roman" w:cs="Times New Roman"/>
          <w:i/>
          <w:iCs/>
          <w:sz w:val="28"/>
          <w:szCs w:val="28"/>
          <w:lang w:val="uk-UA"/>
        </w:rPr>
        <w:t xml:space="preserve"> </w:t>
      </w:r>
      <w:r w:rsidR="00AC7794" w:rsidRPr="00AC7794">
        <w:rPr>
          <w:rFonts w:ascii="Times New Roman" w:hAnsi="Times New Roman" w:cs="Times New Roman"/>
          <w:i/>
          <w:iCs/>
          <w:sz w:val="28"/>
          <w:szCs w:val="28"/>
          <w:lang w:val="en-US"/>
        </w:rPr>
        <w:t>my</w:t>
      </w:r>
      <w:r w:rsidR="00AC7794" w:rsidRPr="007619FB">
        <w:rPr>
          <w:rFonts w:ascii="Times New Roman" w:hAnsi="Times New Roman" w:cs="Times New Roman"/>
          <w:i/>
          <w:iCs/>
          <w:sz w:val="28"/>
          <w:szCs w:val="28"/>
          <w:lang w:val="uk-UA"/>
        </w:rPr>
        <w:t xml:space="preserve"> </w:t>
      </w:r>
      <w:r w:rsidR="00AC7794" w:rsidRPr="00AC7794">
        <w:rPr>
          <w:rFonts w:ascii="Times New Roman" w:hAnsi="Times New Roman" w:cs="Times New Roman"/>
          <w:i/>
          <w:iCs/>
          <w:sz w:val="28"/>
          <w:szCs w:val="28"/>
          <w:lang w:val="en-US"/>
        </w:rPr>
        <w:t>book</w:t>
      </w:r>
      <w:r w:rsidRPr="003C443F">
        <w:rPr>
          <w:rFonts w:ascii="Times New Roman" w:hAnsi="Times New Roman" w:cs="Times New Roman"/>
          <w:sz w:val="28"/>
          <w:szCs w:val="28"/>
          <w:lang w:val="uk-UA"/>
        </w:rPr>
        <w:t>» (</w:t>
      </w:r>
      <w:r w:rsidRPr="003C443F">
        <w:rPr>
          <w:rFonts w:ascii="Times New Roman" w:hAnsi="Times New Roman" w:cs="Times New Roman"/>
          <w:sz w:val="28"/>
          <w:szCs w:val="28"/>
          <w:lang w:val="en-US"/>
        </w:rPr>
        <w:t>Mead</w:t>
      </w:r>
      <w:r w:rsidRPr="003C443F">
        <w:rPr>
          <w:rFonts w:ascii="Times New Roman" w:hAnsi="Times New Roman" w:cs="Times New Roman"/>
          <w:sz w:val="28"/>
          <w:szCs w:val="28"/>
          <w:lang w:val="uk-UA"/>
        </w:rPr>
        <w:t>, 2017), наголошуючи, що її твір є не образою, а відображенням реальних суспільних загроз. Ці заборони не обмежилися США: у різних країнах з консервативними режимами її книги критикували за феміністичний підхід і викриття теократичного насильства. Така реакція лише підкреслює впливовість текстів Етвуд, які спонукають читачів до активного діалогу про свободу слова, релігійний фанатизм і права жінок, розширюючи межі літератури як засобу суспільної рефлексії.</w:t>
      </w:r>
    </w:p>
    <w:p w14:paraId="20499EDE" w14:textId="65C707AB" w:rsidR="003C443F" w:rsidRPr="003C443F" w:rsidRDefault="003C443F" w:rsidP="003C443F">
      <w:pPr>
        <w:spacing w:line="360" w:lineRule="auto"/>
        <w:ind w:firstLine="851"/>
        <w:jc w:val="both"/>
        <w:rPr>
          <w:rFonts w:ascii="Times New Roman" w:hAnsi="Times New Roman" w:cs="Times New Roman"/>
          <w:sz w:val="28"/>
          <w:szCs w:val="28"/>
          <w:lang w:val="uk-UA"/>
        </w:rPr>
      </w:pPr>
      <w:r w:rsidRPr="003C443F">
        <w:rPr>
          <w:rFonts w:ascii="Times New Roman" w:hAnsi="Times New Roman" w:cs="Times New Roman"/>
          <w:sz w:val="28"/>
          <w:szCs w:val="28"/>
          <w:lang w:val="uk-UA"/>
        </w:rPr>
        <w:t>Так, твори Маргарет Етвуд справили колосальний вплив на суспільство,</w:t>
      </w:r>
      <w:r w:rsidRPr="003C443F">
        <w:rPr>
          <w:rFonts w:ascii="Times New Roman" w:hAnsi="Times New Roman" w:cs="Times New Roman"/>
          <w:sz w:val="28"/>
          <w:szCs w:val="28"/>
        </w:rPr>
        <w:t xml:space="preserve"> </w:t>
      </w:r>
      <w:r w:rsidRPr="003C443F">
        <w:rPr>
          <w:rFonts w:ascii="Times New Roman" w:hAnsi="Times New Roman" w:cs="Times New Roman"/>
          <w:sz w:val="28"/>
          <w:szCs w:val="28"/>
          <w:lang w:val="uk-UA"/>
        </w:rPr>
        <w:t xml:space="preserve">культуру й активізм. Зокрема, адаптація книги «Оповідь </w:t>
      </w:r>
      <w:r w:rsidR="00F05891">
        <w:rPr>
          <w:rFonts w:ascii="Times New Roman" w:hAnsi="Times New Roman" w:cs="Times New Roman"/>
          <w:sz w:val="28"/>
          <w:szCs w:val="28"/>
          <w:lang w:val="uk-UA"/>
        </w:rPr>
        <w:t>С</w:t>
      </w:r>
      <w:r w:rsidRPr="003C443F">
        <w:rPr>
          <w:rFonts w:ascii="Times New Roman" w:hAnsi="Times New Roman" w:cs="Times New Roman"/>
          <w:sz w:val="28"/>
          <w:szCs w:val="28"/>
          <w:lang w:val="uk-UA"/>
        </w:rPr>
        <w:t xml:space="preserve">лужниці» в серіал Hulu 2017 року стала справжнім хітом, вигравши премію Emmy як найкраща драма і привернувши увагу мільйонів глядачів, які побачили в ньому віддзеркалення сучасних політичних реалій. Стаття </w:t>
      </w:r>
      <w:r w:rsidRPr="003C443F">
        <w:rPr>
          <w:rFonts w:ascii="Times New Roman" w:hAnsi="Times New Roman" w:cs="Times New Roman"/>
          <w:sz w:val="28"/>
          <w:szCs w:val="28"/>
          <w:lang w:val="en-US"/>
        </w:rPr>
        <w:t>BBC</w:t>
      </w:r>
      <w:r w:rsidRPr="003C443F">
        <w:rPr>
          <w:rFonts w:ascii="Times New Roman" w:hAnsi="Times New Roman" w:cs="Times New Roman"/>
          <w:sz w:val="28"/>
          <w:szCs w:val="28"/>
          <w:lang w:val="uk-UA"/>
        </w:rPr>
        <w:t xml:space="preserve"> 2018-го року, присвячена актуальності «Оповіді </w:t>
      </w:r>
      <w:r w:rsidR="00F05891">
        <w:rPr>
          <w:rFonts w:ascii="Times New Roman" w:hAnsi="Times New Roman" w:cs="Times New Roman"/>
          <w:sz w:val="28"/>
          <w:szCs w:val="28"/>
          <w:lang w:val="uk-UA"/>
        </w:rPr>
        <w:t>С</w:t>
      </w:r>
      <w:r w:rsidRPr="003C443F">
        <w:rPr>
          <w:rFonts w:ascii="Times New Roman" w:hAnsi="Times New Roman" w:cs="Times New Roman"/>
          <w:sz w:val="28"/>
          <w:szCs w:val="28"/>
          <w:lang w:val="uk-UA"/>
        </w:rPr>
        <w:t>лужниці», розповідає, що книга знову злетіла в бестселери після обрання Дональда Трампа президентом США в 2017 році, символізуючи страхи перед обмеженням прав жінок і ЛГБТ-спільноти (</w:t>
      </w:r>
      <w:r w:rsidRPr="003C443F">
        <w:rPr>
          <w:rFonts w:ascii="Times New Roman" w:hAnsi="Times New Roman" w:cs="Times New Roman"/>
          <w:sz w:val="28"/>
          <w:szCs w:val="28"/>
          <w:lang w:val="en-US"/>
        </w:rPr>
        <w:t>Armstrong</w:t>
      </w:r>
      <w:r w:rsidRPr="003C443F">
        <w:rPr>
          <w:rFonts w:ascii="Times New Roman" w:hAnsi="Times New Roman" w:cs="Times New Roman"/>
          <w:sz w:val="28"/>
          <w:szCs w:val="28"/>
          <w:lang w:val="uk-UA"/>
        </w:rPr>
        <w:t>, 2018).</w:t>
      </w:r>
      <w:r w:rsidRPr="003C443F">
        <w:rPr>
          <w:rFonts w:ascii="Times New Roman" w:hAnsi="Times New Roman" w:cs="Times New Roman"/>
          <w:sz w:val="28"/>
          <w:szCs w:val="28"/>
        </w:rPr>
        <w:t xml:space="preserve"> </w:t>
      </w:r>
      <w:r w:rsidRPr="003C443F">
        <w:rPr>
          <w:rFonts w:ascii="Times New Roman" w:hAnsi="Times New Roman" w:cs="Times New Roman"/>
          <w:sz w:val="28"/>
          <w:szCs w:val="28"/>
          <w:lang w:val="uk-UA"/>
        </w:rPr>
        <w:t>Протестувальниці по всьому світу, від США до Європи, неодноразово одягалися в костюми служниць – білі капелюхи та червоні плащі – під час акцій проти обмежень абортів, роблячи візуальний образ з роману потужним символом опору жіночому гнобленню. Більше того, другий сезон однойменного серіалу започаткував рух #</w:t>
      </w:r>
      <w:r w:rsidRPr="003C443F">
        <w:rPr>
          <w:rFonts w:ascii="Times New Roman" w:hAnsi="Times New Roman" w:cs="Times New Roman"/>
          <w:sz w:val="28"/>
          <w:szCs w:val="28"/>
          <w:lang w:val="en-US"/>
        </w:rPr>
        <w:t>M</w:t>
      </w:r>
      <w:r w:rsidRPr="003C443F">
        <w:rPr>
          <w:rFonts w:ascii="Times New Roman" w:hAnsi="Times New Roman" w:cs="Times New Roman"/>
          <w:sz w:val="28"/>
          <w:szCs w:val="28"/>
          <w:lang w:val="uk-UA"/>
        </w:rPr>
        <w:t>etoo, завдяки якому</w:t>
      </w:r>
      <w:r w:rsidRPr="003C443F">
        <w:rPr>
          <w:rFonts w:ascii="Times New Roman" w:hAnsi="Times New Roman" w:cs="Times New Roman"/>
          <w:sz w:val="28"/>
          <w:szCs w:val="28"/>
        </w:rPr>
        <w:t xml:space="preserve"> </w:t>
      </w:r>
      <w:r w:rsidRPr="003C443F">
        <w:rPr>
          <w:rFonts w:ascii="Times New Roman" w:hAnsi="Times New Roman" w:cs="Times New Roman"/>
          <w:sz w:val="28"/>
          <w:szCs w:val="28"/>
          <w:lang w:val="uk-UA"/>
        </w:rPr>
        <w:t>жінки знаходили силу і розповідали власні історії, а фраза «</w:t>
      </w:r>
      <w:r w:rsidRPr="00934D7F">
        <w:rPr>
          <w:rFonts w:ascii="Times New Roman" w:hAnsi="Times New Roman" w:cs="Times New Roman"/>
          <w:i/>
          <w:iCs/>
          <w:sz w:val="28"/>
          <w:szCs w:val="28"/>
          <w:lang w:val="uk-UA"/>
        </w:rPr>
        <w:t>Nolite te bastardes carborundorum</w:t>
      </w:r>
      <w:r w:rsidRPr="003C443F">
        <w:rPr>
          <w:rFonts w:ascii="Times New Roman" w:hAnsi="Times New Roman" w:cs="Times New Roman"/>
          <w:sz w:val="28"/>
          <w:szCs w:val="28"/>
          <w:lang w:val="uk-UA"/>
        </w:rPr>
        <w:t xml:space="preserve">» («Не дозволяйте цим покидькам вас пригнічувати»), викарбувана в стіні кімнати </w:t>
      </w:r>
      <w:r w:rsidR="001B799F">
        <w:rPr>
          <w:rFonts w:ascii="Times New Roman" w:hAnsi="Times New Roman" w:cs="Times New Roman"/>
          <w:sz w:val="28"/>
          <w:szCs w:val="28"/>
          <w:lang w:val="uk-UA"/>
        </w:rPr>
        <w:t>Ф</w:t>
      </w:r>
      <w:r w:rsidRPr="003C443F">
        <w:rPr>
          <w:rFonts w:ascii="Times New Roman" w:hAnsi="Times New Roman" w:cs="Times New Roman"/>
          <w:sz w:val="28"/>
          <w:szCs w:val="28"/>
          <w:lang w:val="uk-UA"/>
        </w:rPr>
        <w:t>ред</w:t>
      </w:r>
      <w:r w:rsidR="001B799F">
        <w:rPr>
          <w:rFonts w:ascii="Times New Roman" w:hAnsi="Times New Roman" w:cs="Times New Roman"/>
          <w:sz w:val="28"/>
          <w:szCs w:val="28"/>
          <w:lang w:val="uk-UA"/>
        </w:rPr>
        <w:t>ової</w:t>
      </w:r>
      <w:r w:rsidRPr="003C443F">
        <w:rPr>
          <w:rFonts w:ascii="Times New Roman" w:hAnsi="Times New Roman" w:cs="Times New Roman"/>
          <w:sz w:val="28"/>
          <w:szCs w:val="28"/>
          <w:lang w:val="uk-UA"/>
        </w:rPr>
        <w:t>, стала знаменитим феміністичним гаслом, підкреслюючи стійкість у боротьбі з патріархатом (</w:t>
      </w:r>
      <w:r w:rsidRPr="003C443F">
        <w:rPr>
          <w:rFonts w:ascii="Times New Roman" w:hAnsi="Times New Roman" w:cs="Times New Roman"/>
          <w:sz w:val="28"/>
          <w:szCs w:val="28"/>
          <w:lang w:val="en-US"/>
        </w:rPr>
        <w:t>Armstrong</w:t>
      </w:r>
      <w:r w:rsidRPr="003C443F">
        <w:rPr>
          <w:rFonts w:ascii="Times New Roman" w:hAnsi="Times New Roman" w:cs="Times New Roman"/>
          <w:sz w:val="28"/>
          <w:szCs w:val="28"/>
          <w:lang w:val="uk-UA"/>
        </w:rPr>
        <w:t>, 2018).</w:t>
      </w:r>
      <w:r w:rsidRPr="003C443F">
        <w:rPr>
          <w:rFonts w:ascii="Times New Roman" w:hAnsi="Times New Roman" w:cs="Times New Roman"/>
          <w:sz w:val="28"/>
          <w:szCs w:val="28"/>
        </w:rPr>
        <w:t xml:space="preserve"> </w:t>
      </w:r>
      <w:r w:rsidRPr="003C443F">
        <w:rPr>
          <w:rFonts w:ascii="Times New Roman" w:hAnsi="Times New Roman" w:cs="Times New Roman"/>
          <w:sz w:val="28"/>
          <w:szCs w:val="28"/>
          <w:lang w:val="uk-UA"/>
        </w:rPr>
        <w:t>Загалом, роман Етвуд виявляється актуальнішим, ніж будь-коли, слугуючи не лише літературним попередженням, але й каталізатором для сучасних рухів, у світі, де спекулятивна фантастика все частіше перетинається з реальністю.</w:t>
      </w:r>
    </w:p>
    <w:p w14:paraId="43606432" w14:textId="77777777" w:rsidR="003C443F" w:rsidRPr="003C443F" w:rsidRDefault="003C443F" w:rsidP="003C443F">
      <w:pPr>
        <w:spacing w:line="360" w:lineRule="auto"/>
        <w:ind w:firstLine="851"/>
        <w:jc w:val="both"/>
        <w:rPr>
          <w:rFonts w:ascii="Times New Roman" w:hAnsi="Times New Roman" w:cs="Times New Roman"/>
          <w:sz w:val="28"/>
          <w:szCs w:val="28"/>
          <w:lang w:val="uk-UA"/>
        </w:rPr>
      </w:pPr>
      <w:r w:rsidRPr="003C443F">
        <w:rPr>
          <w:rFonts w:ascii="Times New Roman" w:hAnsi="Times New Roman" w:cs="Times New Roman"/>
          <w:sz w:val="28"/>
          <w:szCs w:val="28"/>
          <w:lang w:val="uk-UA"/>
        </w:rPr>
        <w:t xml:space="preserve">Таким чином, творчість Маргарет Етвуд є унікальним поєднанням постмодерністської естетики, феміністичної критики та спекулятивної фантастики, що дозволяє їй не лише відображати суспільні виклики, а й передбачати їх. Її новаторський підхід, зосереджений на жіночих голосах, біблійних мотивах і багатошарових наративах, разом із потужним культурним впливом підкреслює її статус літературної провидиці, чиї твори залишаються актуальними й резонансними в сучасному світі. </w:t>
      </w:r>
    </w:p>
    <w:p w14:paraId="52D534E0" w14:textId="43A455C2" w:rsidR="0029073C" w:rsidRPr="006F0CD1" w:rsidRDefault="006F0CD1" w:rsidP="006F0CD1">
      <w:pPr>
        <w:spacing w:before="100" w:beforeAutospacing="1" w:after="100" w:afterAutospacing="1" w:line="360" w:lineRule="auto"/>
        <w:ind w:firstLine="851"/>
        <w:jc w:val="center"/>
        <w:rPr>
          <w:rFonts w:ascii="Times New Roman" w:eastAsia="Times New Roman" w:hAnsi="Times New Roman" w:cs="Times New Roman"/>
          <w:b/>
          <w:bCs/>
          <w:sz w:val="28"/>
          <w:szCs w:val="28"/>
          <w:lang w:val="uk-UA"/>
        </w:rPr>
      </w:pPr>
      <w:r w:rsidRPr="006F0CD1">
        <w:rPr>
          <w:rFonts w:ascii="Times New Roman" w:eastAsia="Times New Roman" w:hAnsi="Times New Roman" w:cs="Times New Roman"/>
          <w:b/>
          <w:bCs/>
          <w:sz w:val="28"/>
          <w:szCs w:val="28"/>
          <w:lang w:val="uk-UA"/>
        </w:rPr>
        <w:t>Висновки до розділу 1</w:t>
      </w:r>
    </w:p>
    <w:p w14:paraId="127ACA2C" w14:textId="149EC56D" w:rsidR="006F0CD1" w:rsidRPr="0029073C" w:rsidRDefault="00AC6AE6" w:rsidP="00712FB5">
      <w:pPr>
        <w:spacing w:before="100" w:beforeAutospacing="1" w:after="100" w:afterAutospacing="1" w:line="360" w:lineRule="auto"/>
        <w:ind w:firstLine="851"/>
        <w:jc w:val="both"/>
        <w:rPr>
          <w:rFonts w:ascii="Times New Roman" w:eastAsia="Times New Roman" w:hAnsi="Times New Roman" w:cs="Times New Roman"/>
          <w:sz w:val="28"/>
          <w:szCs w:val="28"/>
          <w:lang w:val="uk-UA"/>
        </w:rPr>
      </w:pPr>
      <w:r w:rsidRPr="00AC6AE6">
        <w:rPr>
          <w:rFonts w:ascii="Times New Roman" w:eastAsia="Times New Roman" w:hAnsi="Times New Roman" w:cs="Times New Roman"/>
          <w:sz w:val="28"/>
          <w:szCs w:val="28"/>
          <w:lang w:val="uk-UA"/>
        </w:rPr>
        <w:t xml:space="preserve">У першому розділі </w:t>
      </w:r>
      <w:r>
        <w:rPr>
          <w:rFonts w:ascii="Times New Roman" w:eastAsia="Times New Roman" w:hAnsi="Times New Roman" w:cs="Times New Roman"/>
          <w:sz w:val="28"/>
          <w:szCs w:val="28"/>
          <w:lang w:val="uk-UA"/>
        </w:rPr>
        <w:t>нами</w:t>
      </w:r>
      <w:r w:rsidRPr="00AC6AE6">
        <w:rPr>
          <w:rFonts w:ascii="Times New Roman" w:eastAsia="Times New Roman" w:hAnsi="Times New Roman" w:cs="Times New Roman"/>
          <w:sz w:val="28"/>
          <w:szCs w:val="28"/>
          <w:lang w:val="uk-UA"/>
        </w:rPr>
        <w:t xml:space="preserve"> було систематизовано теоретичні засади наратології та окреслено основні поняття, необхідні для подальшого аналізу жіночих нараторських стратегій у художній прозі.</w:t>
      </w:r>
      <w:r w:rsidR="00D34ABF" w:rsidRPr="00D34ABF">
        <w:t xml:space="preserve"> </w:t>
      </w:r>
      <w:r w:rsidR="00D34ABF" w:rsidRPr="00D34ABF">
        <w:rPr>
          <w:rFonts w:ascii="Times New Roman" w:eastAsia="Times New Roman" w:hAnsi="Times New Roman" w:cs="Times New Roman"/>
          <w:sz w:val="28"/>
          <w:szCs w:val="28"/>
          <w:lang w:val="uk-UA"/>
        </w:rPr>
        <w:t>Передусім увага була зосереджена на становленні наратології як окремої галузі гуманітарного знання</w:t>
      </w:r>
      <w:r w:rsidR="00D34ABF">
        <w:rPr>
          <w:rFonts w:ascii="Times New Roman" w:eastAsia="Times New Roman" w:hAnsi="Times New Roman" w:cs="Times New Roman"/>
          <w:sz w:val="28"/>
          <w:szCs w:val="28"/>
          <w:lang w:val="uk-UA"/>
        </w:rPr>
        <w:t xml:space="preserve">. </w:t>
      </w:r>
      <w:r w:rsidR="00D34ABF" w:rsidRPr="00D34ABF">
        <w:rPr>
          <w:rFonts w:ascii="Times New Roman" w:eastAsia="Times New Roman" w:hAnsi="Times New Roman" w:cs="Times New Roman"/>
          <w:sz w:val="28"/>
          <w:szCs w:val="28"/>
          <w:lang w:val="uk-UA"/>
        </w:rPr>
        <w:t>Розглянуто внески ключових дослідників — Ц. Тодорова, В. Бута, Ж. Женетта, К. Бюлера, — які заклали фундамент сучасного розуміння природи наративу, його структурних компонентів та механізмів функціонування. Особливу увагу приділено поняттю наратора, його співвідношенню з імпліцитним автором і читачем, а також типології нараторів, запропонованій Ж. Женеттом. Аналіз категорій фокалізації, наративної дистанції та альтерацій дав змогу уточнити, яким чином організується точка зору в художньому тексті та як вона впливає на інтерпретацію оповіді.</w:t>
      </w:r>
    </w:p>
    <w:p w14:paraId="444684CE" w14:textId="77777777" w:rsidR="00712FB5" w:rsidRDefault="001B4CA6" w:rsidP="00712FB5">
      <w:pPr>
        <w:spacing w:line="360" w:lineRule="auto"/>
        <w:ind w:firstLine="851"/>
        <w:jc w:val="both"/>
        <w:rPr>
          <w:rFonts w:ascii="Times New Roman" w:hAnsi="Times New Roman" w:cs="Times New Roman"/>
          <w:sz w:val="28"/>
          <w:szCs w:val="28"/>
          <w:lang w:val="uk-UA"/>
        </w:rPr>
      </w:pPr>
      <w:r w:rsidRPr="001B4CA6">
        <w:rPr>
          <w:rFonts w:ascii="Times New Roman" w:hAnsi="Times New Roman" w:cs="Times New Roman"/>
          <w:sz w:val="28"/>
          <w:szCs w:val="28"/>
          <w:lang w:val="uk-UA"/>
        </w:rPr>
        <w:t>Важливою складовою теоретичного блоку стало звернення до лінгвістичних механізмів конструювання наративу — зокрема явища дейксису, яке визначає залежність значення мовних одиниць від ситуації мовлення. Узагальнено підходи К. Бюлера, Ч. Філлмора та С. Левінсона, що дозволило сформувати комплексне уявлення про персональний, часовий, просторовий, соціальний та дискурсивний типи дейксису як інструменти організації оповіді. Окремо розглянуто поняття інтимізації, що виступає одним із ключових механізмів скорочення дистанції між оповідачем і читачем. На основі прац</w:t>
      </w:r>
      <w:r>
        <w:rPr>
          <w:rFonts w:ascii="Times New Roman" w:hAnsi="Times New Roman" w:cs="Times New Roman"/>
          <w:sz w:val="28"/>
          <w:szCs w:val="28"/>
          <w:lang w:val="uk-UA"/>
        </w:rPr>
        <w:t>і</w:t>
      </w:r>
      <w:r w:rsidRPr="001B4CA6">
        <w:rPr>
          <w:rFonts w:ascii="Times New Roman" w:hAnsi="Times New Roman" w:cs="Times New Roman"/>
          <w:sz w:val="28"/>
          <w:szCs w:val="28"/>
          <w:lang w:val="uk-UA"/>
        </w:rPr>
        <w:t xml:space="preserve"> А. Палійчук були виокремлені основні </w:t>
      </w:r>
      <w:r>
        <w:rPr>
          <w:rFonts w:ascii="Times New Roman" w:hAnsi="Times New Roman" w:cs="Times New Roman"/>
          <w:sz w:val="28"/>
          <w:szCs w:val="28"/>
          <w:lang w:val="uk-UA"/>
        </w:rPr>
        <w:t xml:space="preserve">лінгвістичні </w:t>
      </w:r>
      <w:r w:rsidRPr="001B4CA6">
        <w:rPr>
          <w:rFonts w:ascii="Times New Roman" w:hAnsi="Times New Roman" w:cs="Times New Roman"/>
          <w:sz w:val="28"/>
          <w:szCs w:val="28"/>
          <w:lang w:val="uk-UA"/>
        </w:rPr>
        <w:t>засоби, що створюють ефект довірливого, наближеного мовлення — від особових та просторово-часових дейктичних маркерів до синтаксичних конструкцій і модальних елементів.</w:t>
      </w:r>
    </w:p>
    <w:p w14:paraId="19ED73D9" w14:textId="059999F1" w:rsidR="005B103C" w:rsidRDefault="00712FB5" w:rsidP="00712FB5">
      <w:pPr>
        <w:spacing w:line="360" w:lineRule="auto"/>
        <w:ind w:firstLine="851"/>
        <w:jc w:val="both"/>
        <w:rPr>
          <w:rFonts w:ascii="Times New Roman" w:hAnsi="Times New Roman" w:cs="Times New Roman"/>
          <w:sz w:val="28"/>
          <w:szCs w:val="28"/>
          <w:lang w:val="uk-UA"/>
        </w:rPr>
      </w:pPr>
      <w:r w:rsidRPr="00712FB5">
        <w:rPr>
          <w:rFonts w:ascii="Times New Roman" w:hAnsi="Times New Roman" w:cs="Times New Roman"/>
          <w:sz w:val="28"/>
          <w:szCs w:val="28"/>
          <w:lang w:val="uk-UA"/>
        </w:rPr>
        <w:t>Другий підпункт був присвячений розвитку жіночої оповіді в історичному та теоретичному контексті. Простежено еволюцію жіночого письма — від найдавніших зразків, представлених творами Енхедуанни та Сапфо, до подальшого становлення традиції в творчості Афри Бен, Мері Волстонкрафт і Джейн Остін. Теоретичне підґрунтя аналізу жіночого голосу сформоване працями провідних дослідниць, серед яких Елен Сіксу, Люс Ірігарей</w:t>
      </w:r>
      <w:r w:rsidR="00062A79">
        <w:rPr>
          <w:rFonts w:ascii="Times New Roman" w:hAnsi="Times New Roman" w:cs="Times New Roman"/>
          <w:sz w:val="28"/>
          <w:szCs w:val="28"/>
          <w:lang w:val="uk-UA"/>
        </w:rPr>
        <w:t xml:space="preserve">, </w:t>
      </w:r>
      <w:r w:rsidRPr="00712FB5">
        <w:rPr>
          <w:rFonts w:ascii="Times New Roman" w:hAnsi="Times New Roman" w:cs="Times New Roman"/>
          <w:sz w:val="28"/>
          <w:szCs w:val="28"/>
          <w:lang w:val="uk-UA"/>
        </w:rPr>
        <w:t xml:space="preserve">Юлія Крістева, Сюзан Лансер, </w:t>
      </w:r>
      <w:r w:rsidR="005663DE">
        <w:rPr>
          <w:rFonts w:ascii="Times New Roman" w:hAnsi="Times New Roman" w:cs="Times New Roman"/>
          <w:sz w:val="28"/>
          <w:szCs w:val="28"/>
          <w:lang w:val="uk-UA"/>
        </w:rPr>
        <w:t xml:space="preserve">Вірджинія Вулф, </w:t>
      </w:r>
      <w:r w:rsidRPr="00712FB5">
        <w:rPr>
          <w:rFonts w:ascii="Times New Roman" w:hAnsi="Times New Roman" w:cs="Times New Roman"/>
          <w:sz w:val="28"/>
          <w:szCs w:val="28"/>
          <w:lang w:val="uk-UA"/>
        </w:rPr>
        <w:t>Міке Баль, Сандра Ґілберт</w:t>
      </w:r>
      <w:r w:rsidR="00062A79">
        <w:rPr>
          <w:rFonts w:ascii="Times New Roman" w:hAnsi="Times New Roman" w:cs="Times New Roman"/>
          <w:sz w:val="28"/>
          <w:szCs w:val="28"/>
          <w:lang w:val="uk-UA"/>
        </w:rPr>
        <w:t xml:space="preserve">, </w:t>
      </w:r>
      <w:r w:rsidRPr="00712FB5">
        <w:rPr>
          <w:rFonts w:ascii="Times New Roman" w:hAnsi="Times New Roman" w:cs="Times New Roman"/>
          <w:sz w:val="28"/>
          <w:szCs w:val="28"/>
          <w:lang w:val="uk-UA"/>
        </w:rPr>
        <w:t>Сюзан Губар, Моніка Флудерник. Спираючись на їхні концепції, у дослідженні було виокремлено низку характерних рис жіночо</w:t>
      </w:r>
      <w:r w:rsidR="00F37FE9">
        <w:rPr>
          <w:rFonts w:ascii="Times New Roman" w:hAnsi="Times New Roman" w:cs="Times New Roman"/>
          <w:sz w:val="28"/>
          <w:szCs w:val="28"/>
          <w:lang w:val="uk-UA"/>
        </w:rPr>
        <w:t>ї нарації</w:t>
      </w:r>
      <w:r w:rsidRPr="00712FB5">
        <w:rPr>
          <w:rFonts w:ascii="Times New Roman" w:hAnsi="Times New Roman" w:cs="Times New Roman"/>
          <w:sz w:val="28"/>
          <w:szCs w:val="28"/>
          <w:lang w:val="uk-UA"/>
        </w:rPr>
        <w:t>, що визначають його історичну динаміку, стильові домінанти й комунікативні стратегії.</w:t>
      </w:r>
    </w:p>
    <w:p w14:paraId="1C42E983" w14:textId="54BD9416" w:rsidR="005663DE" w:rsidRPr="00712FB5" w:rsidRDefault="005663DE" w:rsidP="00712FB5">
      <w:pPr>
        <w:spacing w:line="360" w:lineRule="auto"/>
        <w:ind w:firstLine="851"/>
        <w:jc w:val="both"/>
        <w:rPr>
          <w:rFonts w:ascii="Times New Roman" w:hAnsi="Times New Roman" w:cs="Times New Roman"/>
          <w:sz w:val="28"/>
          <w:szCs w:val="28"/>
          <w:lang w:val="uk-UA"/>
        </w:rPr>
      </w:pPr>
      <w:r w:rsidRPr="005663DE">
        <w:rPr>
          <w:rFonts w:ascii="Times New Roman" w:hAnsi="Times New Roman" w:cs="Times New Roman"/>
          <w:sz w:val="28"/>
          <w:szCs w:val="28"/>
          <w:lang w:val="uk-UA"/>
        </w:rPr>
        <w:t>Третій підпункт було присвячено новаторству Маргарет Етвуд у сучасній літературі. Розглянуто її внесок у розвиток спекулятивної фантастики, яку письменниця трактує не як вигадку, а як художнє відображення реальних історичних прецедентів і соціальних тенденцій. Проаналізовано, як Етвуд переосмислює жанрові рамки дистопії, зосереджуючи увагу на жіночих голосах, біблійних інтертекстуальних зв’язках та критичному осмисленні механізмів влади, репресій і релігійного фундаменталізму. Окреслено її характерні стилістичні прийоми</w:t>
      </w:r>
      <w:r w:rsidR="003250EE">
        <w:rPr>
          <w:rFonts w:ascii="Times New Roman" w:hAnsi="Times New Roman" w:cs="Times New Roman"/>
          <w:sz w:val="28"/>
          <w:szCs w:val="28"/>
          <w:lang w:val="uk-UA"/>
        </w:rPr>
        <w:t xml:space="preserve">, а саме </w:t>
      </w:r>
      <w:r w:rsidRPr="005663DE">
        <w:rPr>
          <w:rFonts w:ascii="Times New Roman" w:hAnsi="Times New Roman" w:cs="Times New Roman"/>
          <w:sz w:val="28"/>
          <w:szCs w:val="28"/>
          <w:lang w:val="uk-UA"/>
        </w:rPr>
        <w:t>нелінійну побудову наративу, використання епістолярних елементів, багатошаровість і наративну фрагментарність</w:t>
      </w:r>
      <w:r w:rsidR="003250EE">
        <w:rPr>
          <w:rFonts w:ascii="Times New Roman" w:hAnsi="Times New Roman" w:cs="Times New Roman"/>
          <w:sz w:val="28"/>
          <w:szCs w:val="28"/>
          <w:lang w:val="uk-UA"/>
        </w:rPr>
        <w:t xml:space="preserve">. </w:t>
      </w:r>
      <w:r w:rsidR="003250EE" w:rsidRPr="003250EE">
        <w:rPr>
          <w:rFonts w:ascii="Times New Roman" w:hAnsi="Times New Roman" w:cs="Times New Roman"/>
          <w:sz w:val="28"/>
          <w:szCs w:val="28"/>
          <w:lang w:val="uk-UA"/>
        </w:rPr>
        <w:t>Також наголошено на суспільно-культурному впливі її творчості, що спричини</w:t>
      </w:r>
      <w:r w:rsidR="003250EE">
        <w:rPr>
          <w:rFonts w:ascii="Times New Roman" w:hAnsi="Times New Roman" w:cs="Times New Roman"/>
          <w:sz w:val="28"/>
          <w:szCs w:val="28"/>
          <w:lang w:val="uk-UA"/>
        </w:rPr>
        <w:t>в</w:t>
      </w:r>
      <w:r w:rsidR="003250EE" w:rsidRPr="003250EE">
        <w:rPr>
          <w:rFonts w:ascii="Times New Roman" w:hAnsi="Times New Roman" w:cs="Times New Roman"/>
          <w:sz w:val="28"/>
          <w:szCs w:val="28"/>
          <w:lang w:val="uk-UA"/>
        </w:rPr>
        <w:t xml:space="preserve"> появу нових форм публічного протесту та ста</w:t>
      </w:r>
      <w:r w:rsidR="003250EE">
        <w:rPr>
          <w:rFonts w:ascii="Times New Roman" w:hAnsi="Times New Roman" w:cs="Times New Roman"/>
          <w:sz w:val="28"/>
          <w:szCs w:val="28"/>
          <w:lang w:val="uk-UA"/>
        </w:rPr>
        <w:t>в</w:t>
      </w:r>
      <w:r w:rsidR="003250EE" w:rsidRPr="003250EE">
        <w:rPr>
          <w:rFonts w:ascii="Times New Roman" w:hAnsi="Times New Roman" w:cs="Times New Roman"/>
          <w:sz w:val="28"/>
          <w:szCs w:val="28"/>
          <w:lang w:val="uk-UA"/>
        </w:rPr>
        <w:t xml:space="preserve"> каталізатором обговорення прав жінок, екологічних загроз і політичного радикалізму.</w:t>
      </w:r>
    </w:p>
    <w:p w14:paraId="084298F6" w14:textId="0CD7B64A" w:rsidR="00EF6E7B" w:rsidRDefault="00EF6E7B" w:rsidP="00D27084">
      <w:pPr>
        <w:rPr>
          <w:rFonts w:ascii="Times New Roman" w:hAnsi="Times New Roman" w:cs="Times New Roman"/>
          <w:b/>
          <w:bCs/>
          <w:sz w:val="28"/>
          <w:szCs w:val="28"/>
          <w:lang w:val="uk-UA"/>
        </w:rPr>
      </w:pPr>
    </w:p>
    <w:p w14:paraId="4A78E549" w14:textId="1B010866" w:rsidR="00AA14C9" w:rsidRDefault="00AA14C9" w:rsidP="00D27084">
      <w:pPr>
        <w:rPr>
          <w:rFonts w:ascii="Times New Roman" w:hAnsi="Times New Roman" w:cs="Times New Roman"/>
          <w:b/>
          <w:bCs/>
          <w:sz w:val="28"/>
          <w:szCs w:val="28"/>
          <w:lang w:val="uk-UA"/>
        </w:rPr>
      </w:pPr>
    </w:p>
    <w:p w14:paraId="11ABF398" w14:textId="0CACCD16" w:rsidR="00AA14C9" w:rsidRDefault="00AA14C9" w:rsidP="00D27084">
      <w:pPr>
        <w:rPr>
          <w:rFonts w:ascii="Times New Roman" w:hAnsi="Times New Roman" w:cs="Times New Roman"/>
          <w:b/>
          <w:bCs/>
          <w:sz w:val="28"/>
          <w:szCs w:val="28"/>
          <w:lang w:val="uk-UA"/>
        </w:rPr>
      </w:pPr>
    </w:p>
    <w:p w14:paraId="5C4487AD" w14:textId="4C15EB03" w:rsidR="00AA14C9" w:rsidRDefault="00AA14C9" w:rsidP="00D27084">
      <w:pPr>
        <w:rPr>
          <w:rFonts w:ascii="Times New Roman" w:hAnsi="Times New Roman" w:cs="Times New Roman"/>
          <w:b/>
          <w:bCs/>
          <w:sz w:val="28"/>
          <w:szCs w:val="28"/>
          <w:lang w:val="uk-UA"/>
        </w:rPr>
      </w:pPr>
    </w:p>
    <w:p w14:paraId="7FE5B2E5" w14:textId="2A0CEF1B" w:rsidR="00AA14C9" w:rsidRDefault="00AA14C9" w:rsidP="00D27084">
      <w:pPr>
        <w:rPr>
          <w:rFonts w:ascii="Times New Roman" w:hAnsi="Times New Roman" w:cs="Times New Roman"/>
          <w:b/>
          <w:bCs/>
          <w:sz w:val="28"/>
          <w:szCs w:val="28"/>
          <w:lang w:val="uk-UA"/>
        </w:rPr>
      </w:pPr>
    </w:p>
    <w:p w14:paraId="4D3DB8A6" w14:textId="53E189FA" w:rsidR="00AA14C9" w:rsidRDefault="00AA14C9" w:rsidP="00D27084">
      <w:pPr>
        <w:rPr>
          <w:rFonts w:ascii="Times New Roman" w:hAnsi="Times New Roman" w:cs="Times New Roman"/>
          <w:b/>
          <w:bCs/>
          <w:sz w:val="28"/>
          <w:szCs w:val="28"/>
          <w:lang w:val="uk-UA"/>
        </w:rPr>
      </w:pPr>
    </w:p>
    <w:p w14:paraId="0E771537" w14:textId="649538D2" w:rsidR="00AA14C9" w:rsidRDefault="00AA14C9" w:rsidP="00D27084">
      <w:pPr>
        <w:rPr>
          <w:rFonts w:ascii="Times New Roman" w:hAnsi="Times New Roman" w:cs="Times New Roman"/>
          <w:b/>
          <w:bCs/>
          <w:sz w:val="28"/>
          <w:szCs w:val="28"/>
          <w:lang w:val="uk-UA"/>
        </w:rPr>
      </w:pPr>
    </w:p>
    <w:p w14:paraId="4BB1AC4D" w14:textId="7A2BE1E8" w:rsidR="00B569B7" w:rsidRDefault="00B569B7" w:rsidP="00D27084">
      <w:pPr>
        <w:rPr>
          <w:rFonts w:ascii="Times New Roman" w:hAnsi="Times New Roman" w:cs="Times New Roman"/>
          <w:b/>
          <w:bCs/>
          <w:sz w:val="28"/>
          <w:szCs w:val="28"/>
          <w:lang w:val="uk-UA"/>
        </w:rPr>
      </w:pPr>
    </w:p>
    <w:p w14:paraId="00867C9E" w14:textId="42676C46" w:rsidR="00B569B7" w:rsidRDefault="00B569B7" w:rsidP="00D27084">
      <w:pPr>
        <w:rPr>
          <w:rFonts w:ascii="Times New Roman" w:hAnsi="Times New Roman" w:cs="Times New Roman"/>
          <w:b/>
          <w:bCs/>
          <w:sz w:val="28"/>
          <w:szCs w:val="28"/>
          <w:lang w:val="uk-UA"/>
        </w:rPr>
      </w:pPr>
    </w:p>
    <w:p w14:paraId="14B1A016" w14:textId="7D572516" w:rsidR="00B569B7" w:rsidRDefault="00B569B7" w:rsidP="00D27084">
      <w:pPr>
        <w:rPr>
          <w:rFonts w:ascii="Times New Roman" w:hAnsi="Times New Roman" w:cs="Times New Roman"/>
          <w:b/>
          <w:bCs/>
          <w:sz w:val="28"/>
          <w:szCs w:val="28"/>
          <w:lang w:val="uk-UA"/>
        </w:rPr>
      </w:pPr>
    </w:p>
    <w:p w14:paraId="1336A692" w14:textId="32A0DFF8" w:rsidR="00B569B7" w:rsidRDefault="00B569B7" w:rsidP="00D27084">
      <w:pPr>
        <w:rPr>
          <w:rFonts w:ascii="Times New Roman" w:hAnsi="Times New Roman" w:cs="Times New Roman"/>
          <w:b/>
          <w:bCs/>
          <w:sz w:val="28"/>
          <w:szCs w:val="28"/>
          <w:lang w:val="uk-UA"/>
        </w:rPr>
      </w:pPr>
    </w:p>
    <w:p w14:paraId="60BCF805" w14:textId="4C83CA3B" w:rsidR="00B569B7" w:rsidRDefault="00B569B7" w:rsidP="00D27084">
      <w:pPr>
        <w:rPr>
          <w:rFonts w:ascii="Times New Roman" w:hAnsi="Times New Roman" w:cs="Times New Roman"/>
          <w:b/>
          <w:bCs/>
          <w:sz w:val="28"/>
          <w:szCs w:val="28"/>
          <w:lang w:val="uk-UA"/>
        </w:rPr>
      </w:pPr>
    </w:p>
    <w:p w14:paraId="76F22148" w14:textId="41F3BDEB" w:rsidR="00B569B7" w:rsidRDefault="00B569B7" w:rsidP="00D27084">
      <w:pPr>
        <w:rPr>
          <w:rFonts w:ascii="Times New Roman" w:hAnsi="Times New Roman" w:cs="Times New Roman"/>
          <w:b/>
          <w:bCs/>
          <w:sz w:val="28"/>
          <w:szCs w:val="28"/>
          <w:lang w:val="uk-UA"/>
        </w:rPr>
      </w:pPr>
    </w:p>
    <w:p w14:paraId="3EC9B677" w14:textId="50A761B7" w:rsidR="00B569B7" w:rsidRDefault="00B569B7" w:rsidP="00D27084">
      <w:pPr>
        <w:rPr>
          <w:rFonts w:ascii="Times New Roman" w:hAnsi="Times New Roman" w:cs="Times New Roman"/>
          <w:b/>
          <w:bCs/>
          <w:sz w:val="28"/>
          <w:szCs w:val="28"/>
          <w:lang w:val="uk-UA"/>
        </w:rPr>
      </w:pPr>
    </w:p>
    <w:p w14:paraId="405C7948" w14:textId="77777777" w:rsidR="00F37FE9" w:rsidRDefault="00F37FE9" w:rsidP="00D27084">
      <w:pPr>
        <w:rPr>
          <w:rFonts w:ascii="Times New Roman" w:hAnsi="Times New Roman" w:cs="Times New Roman"/>
          <w:b/>
          <w:bCs/>
          <w:sz w:val="28"/>
          <w:szCs w:val="28"/>
          <w:lang w:val="uk-UA"/>
        </w:rPr>
      </w:pPr>
    </w:p>
    <w:p w14:paraId="7CC2D838" w14:textId="59EDCEAF" w:rsidR="00AA14C9" w:rsidRDefault="00AA14C9" w:rsidP="00D27084">
      <w:pPr>
        <w:rPr>
          <w:rFonts w:ascii="Times New Roman" w:hAnsi="Times New Roman" w:cs="Times New Roman"/>
          <w:b/>
          <w:bCs/>
          <w:sz w:val="28"/>
          <w:szCs w:val="28"/>
          <w:lang w:val="uk-UA"/>
        </w:rPr>
      </w:pPr>
    </w:p>
    <w:p w14:paraId="3DEAC89B" w14:textId="77777777" w:rsidR="00AA14C9" w:rsidRPr="0099050D" w:rsidRDefault="00AA14C9" w:rsidP="00D27084">
      <w:pPr>
        <w:rPr>
          <w:rFonts w:ascii="Times New Roman" w:hAnsi="Times New Roman" w:cs="Times New Roman"/>
          <w:b/>
          <w:bCs/>
          <w:sz w:val="28"/>
          <w:szCs w:val="28"/>
          <w:lang w:val="uk-UA"/>
        </w:rPr>
      </w:pPr>
    </w:p>
    <w:p w14:paraId="216FD44D" w14:textId="058554CD" w:rsidR="003C443F" w:rsidRPr="001C6F7D" w:rsidRDefault="003C443F" w:rsidP="001C6F7D">
      <w:pPr>
        <w:spacing w:after="0" w:line="360" w:lineRule="auto"/>
        <w:jc w:val="center"/>
        <w:rPr>
          <w:rFonts w:ascii="Times New Roman" w:hAnsi="Times New Roman" w:cs="Times New Roman"/>
          <w:b/>
          <w:bCs/>
          <w:sz w:val="28"/>
          <w:szCs w:val="28"/>
          <w:lang w:val="uk-UA"/>
        </w:rPr>
      </w:pPr>
      <w:r w:rsidRPr="001C6F7D">
        <w:rPr>
          <w:rFonts w:ascii="Times New Roman" w:hAnsi="Times New Roman" w:cs="Times New Roman"/>
          <w:b/>
          <w:bCs/>
          <w:sz w:val="28"/>
          <w:szCs w:val="28"/>
          <w:lang w:val="uk-UA"/>
        </w:rPr>
        <w:t xml:space="preserve">РОЗДІЛ 2. ВЕРБАЛЬНА РЕПРЕЗЕНТАЦІЯ НАРАТИВНОГО ГОЛОСУ </w:t>
      </w:r>
      <w:r w:rsidR="001B799F">
        <w:rPr>
          <w:rFonts w:ascii="Times New Roman" w:hAnsi="Times New Roman" w:cs="Times New Roman"/>
          <w:b/>
          <w:bCs/>
          <w:sz w:val="28"/>
          <w:szCs w:val="28"/>
          <w:lang w:val="uk-UA"/>
        </w:rPr>
        <w:t>ФРЕДОВОЇ</w:t>
      </w:r>
      <w:r w:rsidRPr="001C6F7D">
        <w:rPr>
          <w:rFonts w:ascii="Times New Roman" w:hAnsi="Times New Roman" w:cs="Times New Roman"/>
          <w:b/>
          <w:bCs/>
          <w:sz w:val="28"/>
          <w:szCs w:val="28"/>
          <w:lang w:val="uk-UA"/>
        </w:rPr>
        <w:t xml:space="preserve"> У РОМАНІ «ОПОВІДЬ СЛУЖНИЦІ</w:t>
      </w:r>
      <w:r w:rsidR="001C6F7D" w:rsidRPr="001C6F7D">
        <w:rPr>
          <w:rFonts w:ascii="Times New Roman" w:hAnsi="Times New Roman" w:cs="Times New Roman"/>
          <w:b/>
          <w:bCs/>
          <w:sz w:val="28"/>
          <w:szCs w:val="28"/>
          <w:lang w:val="uk-UA"/>
        </w:rPr>
        <w:t>»</w:t>
      </w:r>
    </w:p>
    <w:p w14:paraId="59D9FEC7" w14:textId="71D80FF2" w:rsidR="005B103C" w:rsidRPr="001C6F7D" w:rsidRDefault="003C443F" w:rsidP="001C6F7D">
      <w:pPr>
        <w:jc w:val="center"/>
        <w:rPr>
          <w:rFonts w:ascii="Times New Roman" w:hAnsi="Times New Roman" w:cs="Times New Roman"/>
          <w:b/>
          <w:bCs/>
          <w:sz w:val="28"/>
          <w:szCs w:val="28"/>
          <w:lang w:val="uk-UA"/>
        </w:rPr>
      </w:pPr>
      <w:r w:rsidRPr="001C6F7D">
        <w:rPr>
          <w:rFonts w:ascii="Times New Roman" w:hAnsi="Times New Roman" w:cs="Times New Roman"/>
          <w:b/>
          <w:bCs/>
          <w:sz w:val="28"/>
          <w:szCs w:val="28"/>
          <w:lang w:val="uk-UA"/>
        </w:rPr>
        <w:t xml:space="preserve">2.1. Лексико-семантичні особливості </w:t>
      </w:r>
      <w:r w:rsidR="009E0BCD">
        <w:rPr>
          <w:rFonts w:ascii="Times New Roman" w:hAnsi="Times New Roman" w:cs="Times New Roman"/>
          <w:b/>
          <w:bCs/>
          <w:sz w:val="28"/>
          <w:szCs w:val="28"/>
          <w:lang w:val="uk-UA"/>
        </w:rPr>
        <w:t xml:space="preserve">наративного </w:t>
      </w:r>
      <w:r w:rsidRPr="001C6F7D">
        <w:rPr>
          <w:rFonts w:ascii="Times New Roman" w:hAnsi="Times New Roman" w:cs="Times New Roman"/>
          <w:b/>
          <w:bCs/>
          <w:sz w:val="28"/>
          <w:szCs w:val="28"/>
          <w:lang w:val="uk-UA"/>
        </w:rPr>
        <w:t xml:space="preserve">голосу </w:t>
      </w:r>
      <w:r w:rsidR="001B799F">
        <w:rPr>
          <w:rFonts w:ascii="Times New Roman" w:hAnsi="Times New Roman" w:cs="Times New Roman"/>
          <w:b/>
          <w:bCs/>
          <w:sz w:val="28"/>
          <w:szCs w:val="28"/>
          <w:lang w:val="uk-UA"/>
        </w:rPr>
        <w:t>Ф</w:t>
      </w:r>
      <w:r w:rsidRPr="001C6F7D">
        <w:rPr>
          <w:rFonts w:ascii="Times New Roman" w:hAnsi="Times New Roman" w:cs="Times New Roman"/>
          <w:b/>
          <w:bCs/>
          <w:sz w:val="28"/>
          <w:szCs w:val="28"/>
          <w:lang w:val="uk-UA"/>
        </w:rPr>
        <w:t>ред</w:t>
      </w:r>
      <w:r w:rsidR="001B799F">
        <w:rPr>
          <w:rFonts w:ascii="Times New Roman" w:hAnsi="Times New Roman" w:cs="Times New Roman"/>
          <w:b/>
          <w:bCs/>
          <w:sz w:val="28"/>
          <w:szCs w:val="28"/>
          <w:lang w:val="uk-UA"/>
        </w:rPr>
        <w:t>ової</w:t>
      </w:r>
    </w:p>
    <w:p w14:paraId="072ACAC4" w14:textId="43EF7C3E" w:rsidR="006E2914" w:rsidRPr="006E2914" w:rsidRDefault="006E2914" w:rsidP="006E2914">
      <w:pPr>
        <w:spacing w:after="200" w:line="360" w:lineRule="auto"/>
        <w:ind w:firstLine="851"/>
        <w:jc w:val="both"/>
        <w:rPr>
          <w:rFonts w:ascii="Times New Roman" w:hAnsi="Times New Roman" w:cs="Times New Roman"/>
          <w:sz w:val="28"/>
          <w:szCs w:val="28"/>
          <w:lang w:val="uk-UA"/>
        </w:rPr>
      </w:pPr>
      <w:r w:rsidRPr="006E2914">
        <w:rPr>
          <w:rFonts w:ascii="Times New Roman" w:hAnsi="Times New Roman" w:cs="Times New Roman"/>
          <w:sz w:val="28"/>
          <w:szCs w:val="28"/>
          <w:lang w:val="uk-UA"/>
        </w:rPr>
        <w:t xml:space="preserve">Роман Маргарет Етвуд «Оповідь </w:t>
      </w:r>
      <w:r w:rsidR="00F05891">
        <w:rPr>
          <w:rFonts w:ascii="Times New Roman" w:hAnsi="Times New Roman" w:cs="Times New Roman"/>
          <w:sz w:val="28"/>
          <w:szCs w:val="28"/>
          <w:lang w:val="uk-UA"/>
        </w:rPr>
        <w:t>С</w:t>
      </w:r>
      <w:r w:rsidRPr="006E2914">
        <w:rPr>
          <w:rFonts w:ascii="Times New Roman" w:hAnsi="Times New Roman" w:cs="Times New Roman"/>
          <w:sz w:val="28"/>
          <w:szCs w:val="28"/>
          <w:lang w:val="uk-UA"/>
        </w:rPr>
        <w:t>лужниці» (1985) посідає центральне місце у творчості канадської письменниці та визнаний одним із найвпливовіших текстів сучасної дистопічної літератури. На тлі соціально-політичної критики, що лежить в основі сюжету, лінгвістичний інтерес до твору зосереджений на тому, як мова відображає та водночас протистоїть тоталітарному режиму.</w:t>
      </w:r>
    </w:p>
    <w:p w14:paraId="0FB1853E" w14:textId="63B3813C" w:rsidR="006E2914" w:rsidRPr="006E2914" w:rsidRDefault="006E2914" w:rsidP="006E2914">
      <w:pPr>
        <w:spacing w:after="200" w:line="360" w:lineRule="auto"/>
        <w:ind w:firstLine="851"/>
        <w:jc w:val="both"/>
        <w:rPr>
          <w:rFonts w:ascii="Times New Roman" w:hAnsi="Times New Roman" w:cs="Times New Roman"/>
          <w:sz w:val="28"/>
          <w:szCs w:val="28"/>
          <w:lang w:val="uk-UA"/>
        </w:rPr>
      </w:pPr>
      <w:r w:rsidRPr="006E2914">
        <w:rPr>
          <w:rFonts w:ascii="Times New Roman" w:hAnsi="Times New Roman" w:cs="Times New Roman"/>
          <w:sz w:val="28"/>
          <w:szCs w:val="28"/>
          <w:lang w:val="uk-UA"/>
        </w:rPr>
        <w:t xml:space="preserve">«Оповідь </w:t>
      </w:r>
      <w:r w:rsidR="00F05891">
        <w:rPr>
          <w:rFonts w:ascii="Times New Roman" w:hAnsi="Times New Roman" w:cs="Times New Roman"/>
          <w:sz w:val="28"/>
          <w:szCs w:val="28"/>
          <w:lang w:val="uk-UA"/>
        </w:rPr>
        <w:t>С</w:t>
      </w:r>
      <w:r w:rsidRPr="006E2914">
        <w:rPr>
          <w:rFonts w:ascii="Times New Roman" w:hAnsi="Times New Roman" w:cs="Times New Roman"/>
          <w:sz w:val="28"/>
          <w:szCs w:val="28"/>
          <w:lang w:val="uk-UA"/>
        </w:rPr>
        <w:t>лужниці» відкриває широку панораму майбутнього, у якому колишні демократичні цінності зруйновані й замінені релігійним фанатизмом і суворим соціальним контролем. У центрі цього світу — теократична держава Гілеад, назва якої походить із Біблії, адже Гілеад був місцем, заселеним євреями біля річки Йордан. У цьому суспільстві жінки позбавлені права вибору, освіти й особистої свободи, в той час як засновники нового ладу</w:t>
      </w:r>
      <w:r w:rsidRPr="006E2914">
        <w:rPr>
          <w:rFonts w:ascii="Times New Roman" w:hAnsi="Times New Roman" w:cs="Times New Roman"/>
          <w:sz w:val="28"/>
          <w:szCs w:val="28"/>
        </w:rPr>
        <w:t xml:space="preserve"> </w:t>
      </w:r>
      <w:r w:rsidRPr="006E2914">
        <w:rPr>
          <w:rFonts w:ascii="Times New Roman" w:hAnsi="Times New Roman" w:cs="Times New Roman"/>
          <w:sz w:val="28"/>
          <w:szCs w:val="28"/>
          <w:lang w:val="uk-UA"/>
        </w:rPr>
        <w:t xml:space="preserve">вважають, що діють відповідно до «праведних» біблійних мотивів. Цінність жінок визначається лише репродуктивною функцією, а життя підпорядковується жорстким правилам кастової системи. Головна героїня і заразом нараторка, </w:t>
      </w:r>
      <w:r w:rsidR="001B799F">
        <w:rPr>
          <w:rFonts w:ascii="Times New Roman" w:hAnsi="Times New Roman" w:cs="Times New Roman"/>
          <w:sz w:val="28"/>
          <w:szCs w:val="28"/>
          <w:lang w:val="uk-UA"/>
        </w:rPr>
        <w:t>Ф</w:t>
      </w:r>
      <w:r w:rsidRPr="006E2914">
        <w:rPr>
          <w:rFonts w:ascii="Times New Roman" w:hAnsi="Times New Roman" w:cs="Times New Roman"/>
          <w:sz w:val="28"/>
          <w:szCs w:val="28"/>
          <w:lang w:val="uk-UA"/>
        </w:rPr>
        <w:t>ред</w:t>
      </w:r>
      <w:r w:rsidR="001B799F">
        <w:rPr>
          <w:rFonts w:ascii="Times New Roman" w:hAnsi="Times New Roman" w:cs="Times New Roman"/>
          <w:sz w:val="28"/>
          <w:szCs w:val="28"/>
          <w:lang w:val="uk-UA"/>
        </w:rPr>
        <w:t>ова</w:t>
      </w:r>
      <w:r w:rsidRPr="006E2914">
        <w:rPr>
          <w:rFonts w:ascii="Times New Roman" w:hAnsi="Times New Roman" w:cs="Times New Roman"/>
          <w:sz w:val="28"/>
          <w:szCs w:val="28"/>
          <w:lang w:val="uk-UA"/>
        </w:rPr>
        <w:t>, належить до касти</w:t>
      </w:r>
      <w:r w:rsidRPr="006E2914">
        <w:rPr>
          <w:rFonts w:ascii="Times New Roman" w:hAnsi="Times New Roman" w:cs="Times New Roman"/>
          <w:sz w:val="28"/>
          <w:szCs w:val="28"/>
          <w:lang w:val="ru-RU"/>
        </w:rPr>
        <w:t xml:space="preserve"> </w:t>
      </w:r>
      <w:r w:rsidRPr="006E2914">
        <w:rPr>
          <w:rFonts w:ascii="Times New Roman" w:hAnsi="Times New Roman" w:cs="Times New Roman"/>
          <w:sz w:val="28"/>
          <w:szCs w:val="28"/>
          <w:lang w:val="uk-UA"/>
        </w:rPr>
        <w:t>«</w:t>
      </w:r>
      <w:r w:rsidR="00BD54C3">
        <w:rPr>
          <w:rFonts w:ascii="Times New Roman" w:hAnsi="Times New Roman" w:cs="Times New Roman"/>
          <w:sz w:val="28"/>
          <w:szCs w:val="28"/>
          <w:lang w:val="uk-UA"/>
        </w:rPr>
        <w:t>С</w:t>
      </w:r>
      <w:r w:rsidRPr="006E2914">
        <w:rPr>
          <w:rFonts w:ascii="Times New Roman" w:hAnsi="Times New Roman" w:cs="Times New Roman"/>
          <w:sz w:val="28"/>
          <w:szCs w:val="28"/>
          <w:lang w:val="uk-UA"/>
        </w:rPr>
        <w:t>лужниць», жінок, призначених для народження дітей у сім’ях командорів. Втрата власного імені, ідентичності й голосу перетворює її існування на мовчазний протест, який, однак, проривається крізь внутрішню оповідь.</w:t>
      </w:r>
    </w:p>
    <w:p w14:paraId="28514C4E" w14:textId="00C764DE" w:rsidR="006E2914" w:rsidRPr="006E2914" w:rsidRDefault="006E2914" w:rsidP="006E2914">
      <w:pPr>
        <w:spacing w:after="200" w:line="360" w:lineRule="auto"/>
        <w:ind w:firstLine="851"/>
        <w:jc w:val="both"/>
        <w:rPr>
          <w:rFonts w:ascii="Times New Roman" w:hAnsi="Times New Roman" w:cs="Times New Roman"/>
          <w:sz w:val="28"/>
          <w:szCs w:val="28"/>
          <w:lang w:val="uk-UA"/>
        </w:rPr>
      </w:pPr>
      <w:r w:rsidRPr="006E2914">
        <w:rPr>
          <w:rFonts w:ascii="Times New Roman" w:hAnsi="Times New Roman" w:cs="Times New Roman"/>
          <w:sz w:val="28"/>
          <w:szCs w:val="28"/>
          <w:lang w:val="uk-UA"/>
        </w:rPr>
        <w:t xml:space="preserve">Саме ця оповідь, представлена від першої особи, є ключем до розуміння жіночого досвіду під владою Гілеаду. Наратив даного роману, оформлений у формі щоденника-сповіді, подається через автодієгетичного наратора, який оповідає історію та водночас є її протагоністом. Варто зауважити, що розповідь </w:t>
      </w:r>
      <w:r w:rsidR="001B799F">
        <w:rPr>
          <w:rFonts w:ascii="Times New Roman" w:hAnsi="Times New Roman" w:cs="Times New Roman"/>
          <w:sz w:val="28"/>
          <w:szCs w:val="28"/>
          <w:lang w:val="uk-UA"/>
        </w:rPr>
        <w:t>Фредової</w:t>
      </w:r>
      <w:r w:rsidRPr="006E2914">
        <w:rPr>
          <w:rFonts w:ascii="Times New Roman" w:hAnsi="Times New Roman" w:cs="Times New Roman"/>
          <w:sz w:val="28"/>
          <w:szCs w:val="28"/>
          <w:lang w:val="uk-UA"/>
        </w:rPr>
        <w:t xml:space="preserve"> побудована на принципі фіксованої внутрішньої фокалізації, завдяки якій усе зображуване постає крізь її особисті переживання, емоції та досвід, обмежуючи перспективу подій рамками суб’єктивного бачення оповідачки. В своєму романі М. Етвуд створила особливий тип недостовірного наративного голосу, який постійно балансує між пам’яттю про минуле, реальністю сьогодення та острахом майбутнього. Подальший аналіз буде присвячено дослідженню лексико-семантичних, синтаксичних та стилістичних засобів, за допомогою яких формується вербальна репрезентація цього жіночого нараторського голосу.</w:t>
      </w:r>
    </w:p>
    <w:p w14:paraId="51E90954" w14:textId="1A06FB58" w:rsidR="006E2914" w:rsidRPr="006E2914" w:rsidRDefault="006E2914" w:rsidP="006E2914">
      <w:pPr>
        <w:spacing w:after="200" w:line="360" w:lineRule="auto"/>
        <w:ind w:firstLine="851"/>
        <w:jc w:val="both"/>
        <w:rPr>
          <w:rFonts w:ascii="Times New Roman" w:hAnsi="Times New Roman" w:cs="Times New Roman"/>
          <w:sz w:val="28"/>
          <w:szCs w:val="28"/>
          <w:lang w:val="uk-UA"/>
        </w:rPr>
      </w:pPr>
      <w:r w:rsidRPr="006E2914">
        <w:rPr>
          <w:rFonts w:ascii="Times New Roman" w:hAnsi="Times New Roman" w:cs="Times New Roman"/>
          <w:sz w:val="28"/>
          <w:szCs w:val="28"/>
          <w:lang w:val="uk-UA"/>
        </w:rPr>
        <w:t xml:space="preserve">Оскільки життя </w:t>
      </w:r>
      <w:r w:rsidR="001B799F">
        <w:rPr>
          <w:rFonts w:ascii="Times New Roman" w:hAnsi="Times New Roman" w:cs="Times New Roman"/>
          <w:sz w:val="28"/>
          <w:szCs w:val="28"/>
          <w:lang w:val="uk-UA"/>
        </w:rPr>
        <w:t>Фредової</w:t>
      </w:r>
      <w:r w:rsidRPr="006E2914">
        <w:rPr>
          <w:rFonts w:ascii="Times New Roman" w:hAnsi="Times New Roman" w:cs="Times New Roman"/>
          <w:sz w:val="28"/>
          <w:szCs w:val="28"/>
          <w:lang w:val="uk-UA"/>
        </w:rPr>
        <w:t xml:space="preserve"> у Гілеаді суворо контролюється, а зовнішній простір спілкування обмежується формальними, ідеологічно маркованими фразами, її внутрішній монолог стає єдиним простором мовної самовираженості та збереження ідентичності. Однак, лексичне наповнення тексту вказує не лише на внутрішній психологічний стан нараторки, але й на специфіку соціально-культурного середовища Гілеаду, його систему цінностей, норм і заборон. Так,  нами було виділено сім лексико-семантичних груп слів, що відображають ключові аспекти мовної репрезентації жіночого досвіду в умовах тоталітарного контролю. Тут і надалі</w:t>
      </w:r>
      <w:r w:rsidRPr="006E2914">
        <w:rPr>
          <w:rFonts w:ascii="Times New Roman" w:hAnsi="Times New Roman" w:cs="Times New Roman"/>
          <w:sz w:val="28"/>
          <w:szCs w:val="28"/>
          <w:lang w:val="ru-RU"/>
        </w:rPr>
        <w:t xml:space="preserve"> </w:t>
      </w:r>
      <w:r w:rsidRPr="006E2914">
        <w:rPr>
          <w:rFonts w:ascii="Times New Roman" w:hAnsi="Times New Roman" w:cs="Times New Roman"/>
          <w:sz w:val="28"/>
          <w:szCs w:val="28"/>
          <w:lang w:val="uk-UA"/>
        </w:rPr>
        <w:t>частотність появи лексичних одиниць у тексті фіксуватиметься у дужках як (Fa).</w:t>
      </w:r>
    </w:p>
    <w:p w14:paraId="7417AFCF" w14:textId="77777777" w:rsidR="006E2914" w:rsidRPr="006E2914" w:rsidRDefault="006E2914" w:rsidP="00070384">
      <w:pPr>
        <w:numPr>
          <w:ilvl w:val="0"/>
          <w:numId w:val="16"/>
        </w:numPr>
        <w:spacing w:after="200" w:line="360" w:lineRule="auto"/>
        <w:ind w:left="567" w:firstLine="851"/>
        <w:contextualSpacing/>
        <w:jc w:val="both"/>
        <w:rPr>
          <w:rFonts w:ascii="Times New Roman" w:hAnsi="Times New Roman" w:cs="Times New Roman"/>
          <w:sz w:val="28"/>
          <w:szCs w:val="28"/>
          <w:lang w:val="uk-UA"/>
        </w:rPr>
      </w:pPr>
      <w:r w:rsidRPr="006E2914">
        <w:rPr>
          <w:rFonts w:ascii="Times New Roman" w:hAnsi="Times New Roman" w:cs="Times New Roman"/>
          <w:sz w:val="28"/>
          <w:szCs w:val="28"/>
          <w:lang w:val="uk-UA"/>
        </w:rPr>
        <w:t>Кастова система</w:t>
      </w:r>
    </w:p>
    <w:p w14:paraId="4BC07F4D" w14:textId="2D081236" w:rsidR="006E2914" w:rsidRPr="006E2914" w:rsidRDefault="006E2914" w:rsidP="006E2914">
      <w:pPr>
        <w:spacing w:after="200" w:line="360" w:lineRule="auto"/>
        <w:ind w:firstLine="851"/>
        <w:jc w:val="both"/>
        <w:rPr>
          <w:rFonts w:ascii="Times New Roman" w:hAnsi="Times New Roman" w:cs="Times New Roman"/>
          <w:sz w:val="28"/>
          <w:szCs w:val="28"/>
          <w:lang w:val="uk-UA"/>
        </w:rPr>
      </w:pPr>
      <w:r w:rsidRPr="006E2914">
        <w:rPr>
          <w:rFonts w:ascii="Times New Roman" w:hAnsi="Times New Roman" w:cs="Times New Roman"/>
          <w:sz w:val="28"/>
          <w:szCs w:val="28"/>
          <w:lang w:val="uk-UA"/>
        </w:rPr>
        <w:t>Ієрархічна структура суспільства Гілеаду чітко визначає соціальний статус кожного його члена</w:t>
      </w:r>
      <w:r w:rsidRPr="006E2914">
        <w:rPr>
          <w:rFonts w:ascii="Times New Roman" w:hAnsi="Times New Roman" w:cs="Times New Roman"/>
          <w:sz w:val="28"/>
          <w:szCs w:val="28"/>
          <w:lang w:val="ru-RU"/>
        </w:rPr>
        <w:t xml:space="preserve">. </w:t>
      </w:r>
      <w:r w:rsidRPr="006E2914">
        <w:rPr>
          <w:rFonts w:ascii="Times New Roman" w:hAnsi="Times New Roman" w:cs="Times New Roman"/>
          <w:sz w:val="28"/>
          <w:szCs w:val="28"/>
          <w:lang w:val="uk-UA"/>
        </w:rPr>
        <w:t xml:space="preserve">Проте лексеми, що позначають різні касти, функціонують не лише як соціальні маркери, але й як інструменти ідеологічного контролю. Так, центральним терміном для оповіді є </w:t>
      </w:r>
      <w:r w:rsidRPr="006E2914">
        <w:rPr>
          <w:rFonts w:ascii="Times New Roman" w:hAnsi="Times New Roman" w:cs="Times New Roman"/>
          <w:i/>
          <w:iCs/>
          <w:sz w:val="28"/>
          <w:szCs w:val="28"/>
          <w:lang w:val="ru-RU"/>
        </w:rPr>
        <w:t>«</w:t>
      </w:r>
      <w:r w:rsidRPr="006E2914">
        <w:rPr>
          <w:rFonts w:ascii="Times New Roman" w:hAnsi="Times New Roman" w:cs="Times New Roman"/>
          <w:i/>
          <w:iCs/>
          <w:sz w:val="28"/>
          <w:szCs w:val="28"/>
          <w:lang w:val="en-US"/>
        </w:rPr>
        <w:t>Handmaid</w:t>
      </w:r>
      <w:r w:rsidRPr="006E2914">
        <w:rPr>
          <w:rFonts w:ascii="Times New Roman" w:hAnsi="Times New Roman" w:cs="Times New Roman"/>
          <w:i/>
          <w:iCs/>
          <w:sz w:val="28"/>
          <w:szCs w:val="28"/>
          <w:lang w:val="ru-RU"/>
        </w:rPr>
        <w:t>»</w:t>
      </w:r>
      <w:r w:rsidRPr="006E2914">
        <w:rPr>
          <w:rFonts w:ascii="Times New Roman" w:hAnsi="Times New Roman" w:cs="Times New Roman"/>
          <w:sz w:val="28"/>
          <w:szCs w:val="28"/>
          <w:lang w:val="ru-RU"/>
        </w:rPr>
        <w:t xml:space="preserve"> (14) </w:t>
      </w:r>
      <w:r w:rsidR="0042065D" w:rsidRPr="006E2914">
        <w:rPr>
          <w:rFonts w:ascii="Times New Roman" w:hAnsi="Times New Roman" w:cs="Times New Roman"/>
          <w:sz w:val="28"/>
          <w:szCs w:val="28"/>
          <w:lang w:val="uk-UA"/>
        </w:rPr>
        <w:t xml:space="preserve">— </w:t>
      </w:r>
      <w:r w:rsidRPr="006E2914">
        <w:rPr>
          <w:rFonts w:ascii="Times New Roman" w:hAnsi="Times New Roman" w:cs="Times New Roman"/>
          <w:sz w:val="28"/>
          <w:szCs w:val="28"/>
          <w:lang w:val="ru-RU"/>
        </w:rPr>
        <w:t xml:space="preserve"> </w:t>
      </w:r>
      <w:r w:rsidRPr="006E2914">
        <w:rPr>
          <w:rFonts w:ascii="Times New Roman" w:hAnsi="Times New Roman" w:cs="Times New Roman"/>
          <w:sz w:val="28"/>
          <w:szCs w:val="28"/>
          <w:lang w:val="uk-UA"/>
        </w:rPr>
        <w:t xml:space="preserve">жінка, призначена для народження дітей сім’ям еліти. Служниць, які позбавлені будь-яких прав на власну ідентичність, називають за іменем Командора, якому вони належать, що підкреслює їхню повну залежність і втрату індивідуальності. Утворюючись за допомогою імені «хазяїна» і додавання прийменника </w:t>
      </w:r>
      <w:r w:rsidRPr="006E2914">
        <w:rPr>
          <w:rFonts w:ascii="Times New Roman" w:hAnsi="Times New Roman" w:cs="Times New Roman"/>
          <w:i/>
          <w:iCs/>
          <w:sz w:val="28"/>
          <w:szCs w:val="28"/>
          <w:lang w:val="uk-UA"/>
        </w:rPr>
        <w:t>«of»</w:t>
      </w:r>
      <w:r w:rsidRPr="006E2914">
        <w:rPr>
          <w:rFonts w:ascii="Times New Roman" w:hAnsi="Times New Roman" w:cs="Times New Roman"/>
          <w:sz w:val="28"/>
          <w:szCs w:val="28"/>
          <w:lang w:val="uk-UA"/>
        </w:rPr>
        <w:t xml:space="preserve">, їхні імена фактично є патронімами.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rPr>
        <w:t>Wives</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rPr>
        <w:t xml:space="preserve"> (82) </w:t>
      </w:r>
      <w:r w:rsidRPr="006E2914">
        <w:rPr>
          <w:rFonts w:ascii="Times New Roman" w:hAnsi="Times New Roman" w:cs="Times New Roman"/>
          <w:sz w:val="28"/>
          <w:szCs w:val="28"/>
          <w:lang w:val="uk-UA"/>
        </w:rPr>
        <w:t xml:space="preserve">мають найвищий соціальний статус серед жінок, але їхня роль обмежена веденням домашнього господарства та контролем над </w:t>
      </w:r>
      <w:r w:rsidR="00BD54C3">
        <w:rPr>
          <w:rFonts w:ascii="Times New Roman" w:hAnsi="Times New Roman" w:cs="Times New Roman"/>
          <w:sz w:val="28"/>
          <w:szCs w:val="28"/>
          <w:lang w:val="uk-UA"/>
        </w:rPr>
        <w:t>С</w:t>
      </w:r>
      <w:r w:rsidRPr="006E2914">
        <w:rPr>
          <w:rFonts w:ascii="Times New Roman" w:hAnsi="Times New Roman" w:cs="Times New Roman"/>
          <w:sz w:val="28"/>
          <w:szCs w:val="28"/>
          <w:lang w:val="uk-UA"/>
        </w:rPr>
        <w:t xml:space="preserve">лужницями. Їхні чоловіки —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Commanders</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(148) — члени правлячої еліти та політичної влади, які беруть участь у ритуальних актах зачаття зі </w:t>
      </w:r>
      <w:r w:rsidR="0042065D">
        <w:rPr>
          <w:rFonts w:ascii="Times New Roman" w:hAnsi="Times New Roman" w:cs="Times New Roman"/>
          <w:sz w:val="28"/>
          <w:szCs w:val="28"/>
          <w:lang w:val="uk-UA"/>
        </w:rPr>
        <w:t>С</w:t>
      </w:r>
      <w:r w:rsidRPr="006E2914">
        <w:rPr>
          <w:rFonts w:ascii="Times New Roman" w:hAnsi="Times New Roman" w:cs="Times New Roman"/>
          <w:sz w:val="28"/>
          <w:szCs w:val="28"/>
          <w:lang w:val="uk-UA"/>
        </w:rPr>
        <w:t xml:space="preserve">лужницями, виконуючи приписаний державою обов’язок продовження роду. Однак найвиразнішим проявом системного нагляду є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The</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US"/>
        </w:rPr>
        <w:t>Eyes</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(8) — назва таємної поліції, яка метонімічно уособлює всюдисущий контроль режиму. Використання артикля та множини надають терміну офіційного, загрозливого відтінку.</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US"/>
        </w:rPr>
        <w:t>The</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US"/>
        </w:rPr>
        <w:t>Aunts</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(189) виконують функцію виховательок і наглядачок, водночас репрезентуючи ідеологічний апарат держави — вони навчають </w:t>
      </w:r>
      <w:r w:rsidR="0092174D">
        <w:rPr>
          <w:rFonts w:ascii="Times New Roman" w:hAnsi="Times New Roman" w:cs="Times New Roman"/>
          <w:sz w:val="28"/>
          <w:szCs w:val="28"/>
          <w:lang w:val="uk-UA"/>
        </w:rPr>
        <w:t>С</w:t>
      </w:r>
      <w:r w:rsidRPr="006E2914">
        <w:rPr>
          <w:rFonts w:ascii="Times New Roman" w:hAnsi="Times New Roman" w:cs="Times New Roman"/>
          <w:sz w:val="28"/>
          <w:szCs w:val="28"/>
          <w:lang w:val="uk-UA"/>
        </w:rPr>
        <w:t xml:space="preserve">лужниць «правильній» поведінці, поєднуючи проповідь, примус і психологічний тиск. Лексема </w:t>
      </w:r>
      <w:r w:rsidRPr="006E2914">
        <w:rPr>
          <w:rFonts w:ascii="Times New Roman" w:hAnsi="Times New Roman" w:cs="Times New Roman"/>
          <w:i/>
          <w:iCs/>
          <w:sz w:val="28"/>
          <w:szCs w:val="28"/>
          <w:lang w:val="uk-UA"/>
        </w:rPr>
        <w:t>«Guardian»</w:t>
      </w:r>
      <w:r w:rsidRPr="006E2914">
        <w:rPr>
          <w:rFonts w:ascii="Times New Roman" w:hAnsi="Times New Roman" w:cs="Times New Roman"/>
          <w:sz w:val="28"/>
          <w:szCs w:val="28"/>
          <w:lang w:val="uk-UA"/>
        </w:rPr>
        <w:t xml:space="preserve"> (36) позначає чоловіків нижчого рангу, які виконують функції безпеки та нагляду в Гілеаді. Вони забезпечують громадський порядок та охороняють вищих чинів. Для охоронців своєрідним підвищенням є можливість стати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Angel</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(22), що відкриває доступ до вищого соціального статусу, привілеїв і права на шлюб. Ангели захищають кордони держави, беруть участь у війнах і вважаються «обраними» чоловіками, гідними отримати дружину та дім після служби.  Лексична одиниця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Angel</w:t>
      </w:r>
      <w:r w:rsidRPr="006E2914">
        <w:rPr>
          <w:rFonts w:ascii="Times New Roman" w:hAnsi="Times New Roman" w:cs="Times New Roman"/>
          <w:i/>
          <w:iCs/>
          <w:sz w:val="28"/>
          <w:szCs w:val="28"/>
          <w:lang w:val="uk-UA"/>
        </w:rPr>
        <w:t xml:space="preserve">» </w:t>
      </w:r>
      <w:r w:rsidRPr="006E2914">
        <w:rPr>
          <w:rFonts w:ascii="Times New Roman" w:hAnsi="Times New Roman" w:cs="Times New Roman"/>
          <w:sz w:val="28"/>
          <w:szCs w:val="28"/>
          <w:lang w:val="uk-UA"/>
        </w:rPr>
        <w:t>функціонує як іронічна метафора: традиційно позитивний релігійний образ трансформується в позначення воїнів тоталітарного режиму.</w:t>
      </w:r>
    </w:p>
    <w:p w14:paraId="32E0846A" w14:textId="17734FB8" w:rsidR="006E2914" w:rsidRPr="006E2914" w:rsidRDefault="006E2914" w:rsidP="006E2914">
      <w:pPr>
        <w:spacing w:after="200" w:line="360" w:lineRule="auto"/>
        <w:ind w:firstLine="851"/>
        <w:jc w:val="both"/>
        <w:rPr>
          <w:rFonts w:ascii="Times New Roman" w:hAnsi="Times New Roman" w:cs="Times New Roman"/>
          <w:sz w:val="28"/>
          <w:szCs w:val="28"/>
          <w:lang w:val="uk-UA"/>
        </w:rPr>
      </w:pPr>
      <w:r w:rsidRPr="006E2914">
        <w:rPr>
          <w:rFonts w:ascii="Times New Roman" w:hAnsi="Times New Roman" w:cs="Times New Roman"/>
          <w:sz w:val="28"/>
          <w:szCs w:val="28"/>
          <w:lang w:val="uk-UA"/>
        </w:rPr>
        <w:t xml:space="preserve">М. Етвуд пропонує також досить детальний розподіл соціальних статусів інших жінок. Наприклад, каста </w:t>
      </w:r>
      <w:r w:rsidRPr="006E2914">
        <w:rPr>
          <w:rFonts w:ascii="Times New Roman" w:hAnsi="Times New Roman" w:cs="Times New Roman"/>
          <w:i/>
          <w:iCs/>
          <w:sz w:val="28"/>
          <w:szCs w:val="28"/>
          <w:lang w:val="uk-UA"/>
        </w:rPr>
        <w:t>«Marthas»</w:t>
      </w:r>
      <w:r w:rsidRPr="006E2914">
        <w:rPr>
          <w:rFonts w:ascii="Times New Roman" w:hAnsi="Times New Roman" w:cs="Times New Roman"/>
          <w:sz w:val="28"/>
          <w:szCs w:val="28"/>
          <w:lang w:val="ru-RU"/>
        </w:rPr>
        <w:t xml:space="preserve"> (23)</w:t>
      </w:r>
      <w:r w:rsidRPr="006E2914">
        <w:rPr>
          <w:rFonts w:ascii="Times New Roman" w:hAnsi="Times New Roman" w:cs="Times New Roman"/>
          <w:sz w:val="28"/>
          <w:szCs w:val="28"/>
          <w:lang w:val="uk-UA"/>
        </w:rPr>
        <w:t xml:space="preserve"> позначає жінок, чия функція зведена до домашнього обслуговування. Назва є біблійною алюзією на Марту з Віфанії, сестру Марії, яка була відома своєю турботою про господарство. Це підкреслює їхнє прагматичне та нерепродуктивне призначення у Гілеаді. На додачу, неологізмами представлені дружини чоловіків нижчого соціального класу —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Econowives</w:t>
      </w:r>
      <w:r w:rsidRPr="006E2914">
        <w:rPr>
          <w:rFonts w:ascii="Times New Roman" w:hAnsi="Times New Roman" w:cs="Times New Roman"/>
          <w:i/>
          <w:iCs/>
          <w:sz w:val="28"/>
          <w:szCs w:val="28"/>
          <w:lang w:val="uk-UA"/>
        </w:rPr>
        <w:t xml:space="preserve">» </w:t>
      </w:r>
      <w:r w:rsidRPr="006E2914">
        <w:rPr>
          <w:rFonts w:ascii="Times New Roman" w:hAnsi="Times New Roman" w:cs="Times New Roman"/>
          <w:sz w:val="28"/>
          <w:szCs w:val="28"/>
          <w:lang w:val="uk-UA"/>
        </w:rPr>
        <w:t xml:space="preserve">(7) — які поєднують усі жіночі ролі одночасно, та вигнані з системи жінки —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Unwomen</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(9) —  які не виконують репродуктивної чи соціальної функції, через що їх відправляють на роботи у Колонії. Варто відмітити, що назва перших походить від поєднання двох </w:t>
      </w:r>
      <w:r w:rsidR="00E00218">
        <w:rPr>
          <w:rFonts w:ascii="Times New Roman" w:hAnsi="Times New Roman" w:cs="Times New Roman"/>
          <w:sz w:val="28"/>
          <w:szCs w:val="28"/>
          <w:lang w:val="uk-UA"/>
        </w:rPr>
        <w:t xml:space="preserve">скорочених </w:t>
      </w:r>
      <w:r w:rsidRPr="006E2914">
        <w:rPr>
          <w:rFonts w:ascii="Times New Roman" w:hAnsi="Times New Roman" w:cs="Times New Roman"/>
          <w:sz w:val="28"/>
          <w:szCs w:val="28"/>
          <w:lang w:val="uk-UA"/>
        </w:rPr>
        <w:t xml:space="preserve">основ, тоді як других — за допомогою негативного деривативного префікса.  Ще однією цікавою лексемою є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GB"/>
        </w:rPr>
        <w:t>Jezebel</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(4), яка позначає жінок, що працюють у таємних підпільних борделях для еліти. Ця назва є символічною, адже відсилає до біблійної цариці, єврейське ім’я якої означає «безчесна». На тлі всіх цих формалізованих назв контрастує слово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daughter</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(7), яке вживається з малої літери. Відсутність капіталізації підкреслює їхній брак автономії, знецінення індивідуальної ролі дитини у цьому суспільстві та втрату родинного сенсу. Таким чином, ця лексико-семантична  група є ключовою для розуміння, як мова Гілеаду структурує ієрархію та ідеологічний контроль.</w:t>
      </w:r>
    </w:p>
    <w:p w14:paraId="6A44AF5F" w14:textId="77777777" w:rsidR="006E2914" w:rsidRPr="006E2914" w:rsidRDefault="006E2914" w:rsidP="0003476E">
      <w:pPr>
        <w:numPr>
          <w:ilvl w:val="0"/>
          <w:numId w:val="16"/>
        </w:numPr>
        <w:spacing w:after="200" w:line="360" w:lineRule="auto"/>
        <w:ind w:left="567" w:firstLine="851"/>
        <w:contextualSpacing/>
        <w:jc w:val="both"/>
        <w:rPr>
          <w:rFonts w:ascii="Times New Roman" w:hAnsi="Times New Roman" w:cs="Times New Roman"/>
          <w:sz w:val="28"/>
          <w:szCs w:val="28"/>
          <w:lang w:val="ru-RU"/>
        </w:rPr>
      </w:pPr>
      <w:r w:rsidRPr="006E2914">
        <w:rPr>
          <w:rFonts w:ascii="Times New Roman" w:hAnsi="Times New Roman" w:cs="Times New Roman"/>
          <w:sz w:val="28"/>
          <w:szCs w:val="28"/>
          <w:lang w:val="uk-UA"/>
        </w:rPr>
        <w:t>Кольори</w:t>
      </w:r>
    </w:p>
    <w:p w14:paraId="6808B9AF" w14:textId="67DBEBAA" w:rsidR="006E2914" w:rsidRPr="006E2914" w:rsidRDefault="006E2914" w:rsidP="006E2914">
      <w:pPr>
        <w:spacing w:after="200" w:line="360" w:lineRule="auto"/>
        <w:ind w:firstLine="851"/>
        <w:jc w:val="both"/>
        <w:rPr>
          <w:rFonts w:ascii="Times New Roman" w:hAnsi="Times New Roman" w:cs="Times New Roman"/>
          <w:sz w:val="28"/>
          <w:szCs w:val="28"/>
          <w:lang w:val="uk-UA"/>
        </w:rPr>
      </w:pPr>
      <w:r w:rsidRPr="006E2914">
        <w:rPr>
          <w:rFonts w:ascii="Times New Roman" w:hAnsi="Times New Roman" w:cs="Times New Roman"/>
          <w:sz w:val="28"/>
          <w:szCs w:val="28"/>
          <w:lang w:val="uk-UA"/>
        </w:rPr>
        <w:t xml:space="preserve">Кольористика роману відіграє важливу роль у позначенні соціальної ієрархії та символічного коду Гілеаду. Так наприклад, </w:t>
      </w:r>
      <w:r w:rsidR="0003476E">
        <w:rPr>
          <w:rFonts w:ascii="Times New Roman" w:hAnsi="Times New Roman" w:cs="Times New Roman"/>
          <w:sz w:val="28"/>
          <w:szCs w:val="28"/>
          <w:lang w:val="uk-UA"/>
        </w:rPr>
        <w:t>С</w:t>
      </w:r>
      <w:r w:rsidRPr="006E2914">
        <w:rPr>
          <w:rFonts w:ascii="Times New Roman" w:hAnsi="Times New Roman" w:cs="Times New Roman"/>
          <w:sz w:val="28"/>
          <w:szCs w:val="28"/>
          <w:lang w:val="uk-UA"/>
        </w:rPr>
        <w:t xml:space="preserve">лужниці носять червоний, який є кольором крові та плодючості, що символізує їхню репродуктивну функцію: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GB"/>
        </w:rPr>
        <w:t>the</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GB"/>
        </w:rPr>
        <w:t>colour</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GB"/>
        </w:rPr>
        <w:t>of</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GB"/>
        </w:rPr>
        <w:t>blood</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GB"/>
        </w:rPr>
        <w:t>which</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GB"/>
        </w:rPr>
        <w:t>defines</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GB"/>
        </w:rPr>
        <w:t>us</w:t>
      </w:r>
      <w:r w:rsidRPr="006E2914">
        <w:rPr>
          <w:rFonts w:ascii="Times New Roman" w:hAnsi="Times New Roman" w:cs="Times New Roman"/>
          <w:i/>
          <w:iCs/>
          <w:sz w:val="28"/>
          <w:szCs w:val="28"/>
          <w:lang w:val="uk-UA"/>
        </w:rPr>
        <w:t>»</w:t>
      </w:r>
      <w:r w:rsidR="00200021">
        <w:rPr>
          <w:rFonts w:ascii="Times New Roman" w:hAnsi="Times New Roman" w:cs="Times New Roman"/>
          <w:i/>
          <w:iCs/>
          <w:sz w:val="28"/>
          <w:szCs w:val="28"/>
          <w:lang w:val="uk-UA"/>
        </w:rPr>
        <w:t xml:space="preserve"> </w:t>
      </w:r>
      <w:r w:rsidR="00200021" w:rsidRPr="00200021">
        <w:rPr>
          <w:rFonts w:ascii="Times New Roman" w:hAnsi="Times New Roman" w:cs="Times New Roman"/>
          <w:sz w:val="28"/>
          <w:szCs w:val="28"/>
          <w:lang w:val="uk-UA"/>
        </w:rPr>
        <w:t>(</w:t>
      </w:r>
      <w:r w:rsidR="00200021" w:rsidRPr="00387A32">
        <w:rPr>
          <w:rFonts w:ascii="Times New Roman" w:hAnsi="Times New Roman" w:cs="Times New Roman"/>
          <w:sz w:val="28"/>
          <w:szCs w:val="28"/>
          <w:lang w:val="uk-UA"/>
        </w:rPr>
        <w:t>Atwood, 1985</w:t>
      </w:r>
      <w:r w:rsidR="00200021">
        <w:rPr>
          <w:rFonts w:ascii="Times New Roman" w:hAnsi="Times New Roman" w:cs="Times New Roman"/>
          <w:sz w:val="28"/>
          <w:szCs w:val="28"/>
          <w:lang w:val="uk-UA"/>
        </w:rPr>
        <w:t xml:space="preserve">, </w:t>
      </w:r>
      <w:r w:rsidR="00200021">
        <w:rPr>
          <w:rFonts w:ascii="Times New Roman" w:hAnsi="Times New Roman" w:cs="Times New Roman"/>
          <w:sz w:val="28"/>
          <w:szCs w:val="28"/>
          <w:lang w:val="en-US"/>
        </w:rPr>
        <w:t>p</w:t>
      </w:r>
      <w:r w:rsidR="00200021" w:rsidRPr="00200021">
        <w:rPr>
          <w:rFonts w:ascii="Times New Roman" w:hAnsi="Times New Roman" w:cs="Times New Roman"/>
          <w:sz w:val="28"/>
          <w:szCs w:val="28"/>
          <w:lang w:val="uk-UA"/>
        </w:rPr>
        <w:t>. 12</w:t>
      </w:r>
      <w:r w:rsidR="00200021" w:rsidRPr="00387A32">
        <w:rPr>
          <w:rFonts w:ascii="Times New Roman" w:hAnsi="Times New Roman" w:cs="Times New Roman"/>
          <w:sz w:val="28"/>
          <w:szCs w:val="28"/>
          <w:lang w:val="uk-UA"/>
        </w:rPr>
        <w:t>)</w:t>
      </w:r>
      <w:r w:rsidRPr="006E2914">
        <w:rPr>
          <w:rFonts w:ascii="Times New Roman" w:hAnsi="Times New Roman" w:cs="Times New Roman"/>
          <w:sz w:val="28"/>
          <w:szCs w:val="28"/>
          <w:lang w:val="uk-UA"/>
        </w:rPr>
        <w:t xml:space="preserve">.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Red</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є найпоширенішим кольором у наративі </w:t>
      </w:r>
      <w:r w:rsidR="001B799F">
        <w:rPr>
          <w:rFonts w:ascii="Times New Roman" w:hAnsi="Times New Roman" w:cs="Times New Roman"/>
          <w:sz w:val="28"/>
          <w:szCs w:val="28"/>
          <w:lang w:val="uk-UA"/>
        </w:rPr>
        <w:t>Ф</w:t>
      </w:r>
      <w:r w:rsidRPr="006E2914">
        <w:rPr>
          <w:rFonts w:ascii="Times New Roman" w:hAnsi="Times New Roman" w:cs="Times New Roman"/>
          <w:sz w:val="28"/>
          <w:szCs w:val="28"/>
          <w:lang w:val="uk-UA"/>
        </w:rPr>
        <w:t>ред</w:t>
      </w:r>
      <w:r w:rsidR="001B799F">
        <w:rPr>
          <w:rFonts w:ascii="Times New Roman" w:hAnsi="Times New Roman" w:cs="Times New Roman"/>
          <w:sz w:val="28"/>
          <w:szCs w:val="28"/>
          <w:lang w:val="uk-UA"/>
        </w:rPr>
        <w:t>ової</w:t>
      </w:r>
      <w:r w:rsidRPr="006E2914">
        <w:rPr>
          <w:rFonts w:ascii="Times New Roman" w:hAnsi="Times New Roman" w:cs="Times New Roman"/>
          <w:sz w:val="28"/>
          <w:szCs w:val="28"/>
          <w:lang w:val="uk-UA"/>
        </w:rPr>
        <w:t xml:space="preserve">, що зустрічається 105 разів, підкреслюючи постійну присутність теми тілесності та контролю над жіночою природою. Дружини Командорів вбираються у синє, асоційоване з чистотою, покірністю та біблійним образом Діви Марії.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Blue</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(39) також підкреслює їхню легітимність та привілейоване становище.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Black</w:t>
      </w:r>
      <w:r w:rsidRPr="006E2914">
        <w:rPr>
          <w:rFonts w:ascii="Times New Roman" w:hAnsi="Times New Roman" w:cs="Times New Roman"/>
          <w:i/>
          <w:iCs/>
          <w:sz w:val="28"/>
          <w:szCs w:val="28"/>
          <w:lang w:val="uk-UA"/>
        </w:rPr>
        <w:t xml:space="preserve">» </w:t>
      </w:r>
      <w:r w:rsidRPr="006E2914">
        <w:rPr>
          <w:rFonts w:ascii="Times New Roman" w:hAnsi="Times New Roman" w:cs="Times New Roman"/>
          <w:sz w:val="28"/>
          <w:szCs w:val="28"/>
          <w:lang w:val="uk-UA"/>
        </w:rPr>
        <w:t xml:space="preserve">(37) у романі відноситься до фігур влади, а саме Командорів. Чорний колір символізує силу, домінування й недосяжність, наголошуючи на контрасті між активною роллю чоловіків і підлеглим становищем жінок у Гілеаді. Крім того, одним з найпомітніших кольорів у символічній палітрі роману є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green</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ru-RU"/>
        </w:rPr>
        <w:t xml:space="preserve"> </w:t>
      </w:r>
      <w:r w:rsidRPr="006E2914">
        <w:rPr>
          <w:rFonts w:ascii="Times New Roman" w:hAnsi="Times New Roman" w:cs="Times New Roman"/>
          <w:sz w:val="28"/>
          <w:szCs w:val="28"/>
          <w:lang w:val="ru-RU"/>
        </w:rPr>
        <w:t>(10)</w:t>
      </w:r>
      <w:r w:rsidRPr="006E2914">
        <w:rPr>
          <w:rFonts w:ascii="Times New Roman" w:hAnsi="Times New Roman" w:cs="Times New Roman"/>
          <w:sz w:val="28"/>
          <w:szCs w:val="28"/>
          <w:lang w:val="uk-UA"/>
        </w:rPr>
        <w:t>.  Цей колір, менш домінантний, але значущий за частотністю, відображає нижчі щаблі ієрархії, де функціональність і підпорядкування є визначальними. По-перше, Мар</w:t>
      </w:r>
      <w:r w:rsidR="00811451">
        <w:rPr>
          <w:rFonts w:ascii="Times New Roman" w:hAnsi="Times New Roman" w:cs="Times New Roman"/>
          <w:sz w:val="28"/>
          <w:szCs w:val="28"/>
          <w:lang w:val="uk-UA"/>
        </w:rPr>
        <w:t>т</w:t>
      </w:r>
      <w:r w:rsidRPr="006E2914">
        <w:rPr>
          <w:rFonts w:ascii="Times New Roman" w:hAnsi="Times New Roman" w:cs="Times New Roman"/>
          <w:sz w:val="28"/>
          <w:szCs w:val="28"/>
          <w:lang w:val="uk-UA"/>
        </w:rPr>
        <w:t xml:space="preserve">и, які виконують роль прислуги, носять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GB"/>
        </w:rPr>
        <w:t>dull</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GB"/>
        </w:rPr>
        <w:t>green</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GB"/>
        </w:rPr>
        <w:t>like</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GB"/>
        </w:rPr>
        <w:t>a</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GB"/>
        </w:rPr>
        <w:t>surgeon</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GB"/>
        </w:rPr>
        <w:t>s</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US"/>
        </w:rPr>
        <w:t>gown</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 тьмяний зелений, що асоціюється з працею та покорою</w:t>
      </w:r>
      <w:r w:rsidR="007E04B2">
        <w:rPr>
          <w:rFonts w:ascii="Times New Roman" w:hAnsi="Times New Roman" w:cs="Times New Roman"/>
          <w:sz w:val="28"/>
          <w:szCs w:val="28"/>
          <w:lang w:val="uk-UA"/>
        </w:rPr>
        <w:t xml:space="preserve"> </w:t>
      </w:r>
      <w:r w:rsidR="007E04B2" w:rsidRPr="007E04B2">
        <w:rPr>
          <w:rFonts w:ascii="Times New Roman" w:hAnsi="Times New Roman" w:cs="Times New Roman"/>
          <w:sz w:val="28"/>
          <w:szCs w:val="28"/>
          <w:lang w:val="uk-UA"/>
        </w:rPr>
        <w:t>(Atwood, 1985, p. 1</w:t>
      </w:r>
      <w:r w:rsidR="007E04B2">
        <w:rPr>
          <w:rFonts w:ascii="Times New Roman" w:hAnsi="Times New Roman" w:cs="Times New Roman"/>
          <w:sz w:val="28"/>
          <w:szCs w:val="28"/>
          <w:lang w:val="uk-UA"/>
        </w:rPr>
        <w:t>3</w:t>
      </w:r>
      <w:r w:rsidR="007E04B2" w:rsidRPr="007E04B2">
        <w:rPr>
          <w:rFonts w:ascii="Times New Roman" w:hAnsi="Times New Roman" w:cs="Times New Roman"/>
          <w:sz w:val="28"/>
          <w:szCs w:val="28"/>
          <w:lang w:val="uk-UA"/>
        </w:rPr>
        <w:t>)</w:t>
      </w:r>
      <w:r w:rsidRPr="006E2914">
        <w:rPr>
          <w:rFonts w:ascii="Times New Roman" w:hAnsi="Times New Roman" w:cs="Times New Roman"/>
          <w:sz w:val="28"/>
          <w:szCs w:val="28"/>
          <w:lang w:val="uk-UA"/>
        </w:rPr>
        <w:t xml:space="preserve">. По-друге, зеленою описана форма Охоронців та його відтінком, хакі, позначаються сукні Тіток. Даний колір вказує на дисципліну та військовий контроль, відображаючи мілітаризований характер суспільства Гілеаду. Еконожінки, які в свою чергу поєднують функції служниці, дружини та домогосподарки, носять смугастий одяг не дарма, адже він відображає їхній змішаний соціальний статус: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GB"/>
        </w:rPr>
        <w:t>red</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GB"/>
        </w:rPr>
        <w:t>and</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GB"/>
        </w:rPr>
        <w:t>blue</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GB"/>
        </w:rPr>
        <w:t>and</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GB"/>
        </w:rPr>
        <w:t>green</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GB"/>
        </w:rPr>
        <w:t>and</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GB"/>
        </w:rPr>
        <w:t>cheap</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GB"/>
        </w:rPr>
        <w:t>and</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GB"/>
        </w:rPr>
        <w:t>skimpy</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GB"/>
        </w:rPr>
        <w:t>that</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GB"/>
        </w:rPr>
        <w:t>mark</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GB"/>
        </w:rPr>
        <w:t>the</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GB"/>
        </w:rPr>
        <w:t>women</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GB"/>
        </w:rPr>
        <w:t>of</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GB"/>
        </w:rPr>
        <w:t>the</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GB"/>
        </w:rPr>
        <w:t>poorer</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GB"/>
        </w:rPr>
        <w:t>men</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GB"/>
        </w:rPr>
        <w:t>Econowives</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GB"/>
        </w:rPr>
        <w:t>they</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GB"/>
        </w:rPr>
        <w:t>re</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GB"/>
        </w:rPr>
        <w:t>called</w:t>
      </w:r>
      <w:r w:rsidRPr="006E2914">
        <w:rPr>
          <w:rFonts w:ascii="Times New Roman" w:hAnsi="Times New Roman" w:cs="Times New Roman"/>
          <w:i/>
          <w:iCs/>
          <w:sz w:val="28"/>
          <w:szCs w:val="28"/>
          <w:lang w:val="uk-UA"/>
        </w:rPr>
        <w:t>»</w:t>
      </w:r>
      <w:r w:rsidR="00EB79A3" w:rsidRPr="00EB79A3">
        <w:t xml:space="preserve"> </w:t>
      </w:r>
      <w:r w:rsidR="00EB79A3" w:rsidRPr="00EB79A3">
        <w:rPr>
          <w:rFonts w:ascii="Times New Roman" w:hAnsi="Times New Roman" w:cs="Times New Roman"/>
          <w:sz w:val="28"/>
          <w:szCs w:val="28"/>
          <w:lang w:val="uk-UA"/>
        </w:rPr>
        <w:t xml:space="preserve">(Atwood, 1985, p. </w:t>
      </w:r>
      <w:r w:rsidR="00EB79A3" w:rsidRPr="006D548E">
        <w:rPr>
          <w:rFonts w:ascii="Times New Roman" w:hAnsi="Times New Roman" w:cs="Times New Roman"/>
          <w:sz w:val="28"/>
          <w:szCs w:val="28"/>
          <w:lang w:val="uk-UA"/>
        </w:rPr>
        <w:t>27</w:t>
      </w:r>
      <w:r w:rsidR="00EB79A3" w:rsidRPr="00EB79A3">
        <w:rPr>
          <w:rFonts w:ascii="Times New Roman" w:hAnsi="Times New Roman" w:cs="Times New Roman"/>
          <w:sz w:val="28"/>
          <w:szCs w:val="28"/>
          <w:lang w:val="uk-UA"/>
        </w:rPr>
        <w:t>)</w:t>
      </w:r>
      <w:r w:rsidR="00EB79A3" w:rsidRPr="006D548E">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Від своєї подружки, Мойри, нараторка також дізнається, що всі люди, відправлені до Колонії, одягнені у сірий колір, що символізує безнадію й виключення з суспільства. Однак, цікаво те, що костюми Очей теж мають сірий колір, який в даному випадку може вказувати на невидимість і холодну спостережливість влади, що залишається в тіні. Таким чином, кольори стають основним ідентифікатором статусу, функціональності та обмежень тоталітарного світу Гілеаду.</w:t>
      </w:r>
    </w:p>
    <w:p w14:paraId="31C8572D" w14:textId="77777777" w:rsidR="006E2914" w:rsidRPr="006E2914" w:rsidRDefault="006E2914" w:rsidP="0019114F">
      <w:pPr>
        <w:numPr>
          <w:ilvl w:val="0"/>
          <w:numId w:val="16"/>
        </w:numPr>
        <w:spacing w:after="200" w:line="360" w:lineRule="auto"/>
        <w:ind w:left="567" w:firstLine="851"/>
        <w:contextualSpacing/>
        <w:jc w:val="both"/>
        <w:rPr>
          <w:rFonts w:ascii="Times New Roman" w:hAnsi="Times New Roman" w:cs="Times New Roman"/>
          <w:sz w:val="28"/>
          <w:szCs w:val="28"/>
          <w:lang w:val="uk-UA"/>
        </w:rPr>
      </w:pPr>
      <w:r w:rsidRPr="006E2914">
        <w:rPr>
          <w:rFonts w:ascii="Times New Roman" w:hAnsi="Times New Roman" w:cs="Times New Roman"/>
          <w:sz w:val="28"/>
          <w:szCs w:val="28"/>
          <w:lang w:val="uk-UA"/>
        </w:rPr>
        <w:t>Тіло та репродукція</w:t>
      </w:r>
    </w:p>
    <w:p w14:paraId="6DC522B3" w14:textId="3DB59CAE" w:rsidR="006E2914" w:rsidRPr="006E2914" w:rsidRDefault="006E2914" w:rsidP="006E2914">
      <w:pPr>
        <w:spacing w:after="200" w:line="360" w:lineRule="auto"/>
        <w:ind w:firstLine="851"/>
        <w:jc w:val="both"/>
        <w:rPr>
          <w:rFonts w:ascii="Times New Roman" w:hAnsi="Times New Roman" w:cs="Times New Roman"/>
          <w:sz w:val="28"/>
          <w:szCs w:val="28"/>
          <w:lang w:val="uk-UA"/>
        </w:rPr>
      </w:pPr>
      <w:r w:rsidRPr="006E2914">
        <w:rPr>
          <w:rFonts w:ascii="Times New Roman" w:hAnsi="Times New Roman" w:cs="Times New Roman"/>
          <w:sz w:val="28"/>
          <w:szCs w:val="28"/>
          <w:lang w:val="uk-UA"/>
        </w:rPr>
        <w:t xml:space="preserve">Лексико-семантична група «Тіло та репродукція» є однією з найважливіших та найвиразніших у романі «Оповідь </w:t>
      </w:r>
      <w:r w:rsidR="00F05891">
        <w:rPr>
          <w:rFonts w:ascii="Times New Roman" w:hAnsi="Times New Roman" w:cs="Times New Roman"/>
          <w:sz w:val="28"/>
          <w:szCs w:val="28"/>
          <w:lang w:val="uk-UA"/>
        </w:rPr>
        <w:t>С</w:t>
      </w:r>
      <w:r w:rsidRPr="006E2914">
        <w:rPr>
          <w:rFonts w:ascii="Times New Roman" w:hAnsi="Times New Roman" w:cs="Times New Roman"/>
          <w:sz w:val="28"/>
          <w:szCs w:val="28"/>
          <w:lang w:val="uk-UA"/>
        </w:rPr>
        <w:t xml:space="preserve">лужниці», адже саме через неї розкривається механізм підпорядкування жінки біологічній функції. Сюди відносяться такі лексичні одиниці: </w:t>
      </w:r>
      <w:r w:rsidRPr="006E2914">
        <w:rPr>
          <w:rFonts w:ascii="Times New Roman" w:hAnsi="Times New Roman" w:cs="Times New Roman"/>
          <w:i/>
          <w:iCs/>
          <w:sz w:val="28"/>
          <w:szCs w:val="28"/>
          <w:lang w:val="en-US"/>
        </w:rPr>
        <w:t xml:space="preserve">«body» </w:t>
      </w:r>
      <w:r w:rsidRPr="006E2914">
        <w:rPr>
          <w:rFonts w:ascii="Times New Roman" w:hAnsi="Times New Roman" w:cs="Times New Roman"/>
          <w:sz w:val="28"/>
          <w:szCs w:val="28"/>
          <w:lang w:val="en-US"/>
        </w:rPr>
        <w:t xml:space="preserve">(53), </w:t>
      </w:r>
      <w:r w:rsidRPr="006E2914">
        <w:rPr>
          <w:rFonts w:ascii="Times New Roman" w:hAnsi="Times New Roman" w:cs="Times New Roman"/>
          <w:i/>
          <w:iCs/>
          <w:sz w:val="28"/>
          <w:szCs w:val="28"/>
          <w:lang w:val="en-US"/>
        </w:rPr>
        <w:t xml:space="preserve">«flesh» </w:t>
      </w:r>
      <w:r w:rsidRPr="006E2914">
        <w:rPr>
          <w:rFonts w:ascii="Times New Roman" w:hAnsi="Times New Roman" w:cs="Times New Roman"/>
          <w:sz w:val="28"/>
          <w:szCs w:val="28"/>
          <w:lang w:val="en-US"/>
        </w:rPr>
        <w:t>(39),</w:t>
      </w:r>
      <w:r w:rsidRPr="006E2914">
        <w:rPr>
          <w:rFonts w:ascii="Times New Roman" w:hAnsi="Times New Roman" w:cs="Times New Roman"/>
          <w:i/>
          <w:iCs/>
          <w:sz w:val="28"/>
          <w:szCs w:val="28"/>
          <w:lang w:val="en-US"/>
        </w:rPr>
        <w:t xml:space="preserve"> «blood» </w:t>
      </w:r>
      <w:r w:rsidRPr="006E2914">
        <w:rPr>
          <w:rFonts w:ascii="Times New Roman" w:hAnsi="Times New Roman" w:cs="Times New Roman"/>
          <w:sz w:val="28"/>
          <w:szCs w:val="28"/>
          <w:lang w:val="en-US"/>
        </w:rPr>
        <w:t>(20),</w:t>
      </w:r>
      <w:r w:rsidRPr="006E2914">
        <w:rPr>
          <w:rFonts w:ascii="Times New Roman" w:hAnsi="Times New Roman" w:cs="Times New Roman"/>
          <w:i/>
          <w:iCs/>
          <w:sz w:val="28"/>
          <w:szCs w:val="28"/>
          <w:lang w:val="en-US"/>
        </w:rPr>
        <w:t xml:space="preserve"> «womb»</w:t>
      </w:r>
      <w:r w:rsidRPr="006E2914">
        <w:rPr>
          <w:rFonts w:ascii="Times New Roman" w:hAnsi="Times New Roman" w:cs="Times New Roman"/>
          <w:sz w:val="28"/>
          <w:szCs w:val="28"/>
          <w:lang w:val="en-US"/>
        </w:rPr>
        <w:t xml:space="preserve">(2), </w:t>
      </w:r>
      <w:r w:rsidRPr="006E2914">
        <w:rPr>
          <w:rFonts w:ascii="Times New Roman" w:hAnsi="Times New Roman" w:cs="Times New Roman"/>
          <w:i/>
          <w:iCs/>
          <w:sz w:val="28"/>
          <w:szCs w:val="28"/>
          <w:lang w:val="en-US"/>
        </w:rPr>
        <w:t xml:space="preserve">«belly» </w:t>
      </w:r>
      <w:r w:rsidRPr="006E2914">
        <w:rPr>
          <w:rFonts w:ascii="Times New Roman" w:hAnsi="Times New Roman" w:cs="Times New Roman"/>
          <w:sz w:val="28"/>
          <w:szCs w:val="28"/>
          <w:lang w:val="en-US"/>
        </w:rPr>
        <w:t xml:space="preserve">(12),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fertility</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w:t>
      </w:r>
      <w:r w:rsidRPr="006E2914">
        <w:rPr>
          <w:rFonts w:ascii="Times New Roman" w:hAnsi="Times New Roman" w:cs="Times New Roman"/>
          <w:sz w:val="28"/>
          <w:szCs w:val="28"/>
          <w:lang w:val="en-US"/>
        </w:rPr>
        <w:t>4</w:t>
      </w:r>
      <w:r w:rsidRPr="006E2914">
        <w:rPr>
          <w:rFonts w:ascii="Times New Roman" w:hAnsi="Times New Roman" w:cs="Times New Roman"/>
          <w:sz w:val="28"/>
          <w:szCs w:val="28"/>
          <w:lang w:val="uk-UA"/>
        </w:rPr>
        <w:t xml:space="preserve">), </w:t>
      </w:r>
      <w:r w:rsidRPr="006E2914">
        <w:rPr>
          <w:rFonts w:ascii="Times New Roman" w:hAnsi="Times New Roman" w:cs="Times New Roman"/>
          <w:i/>
          <w:iCs/>
          <w:sz w:val="28"/>
          <w:szCs w:val="28"/>
          <w:lang w:val="en-US"/>
        </w:rPr>
        <w:t xml:space="preserve">«fertile» </w:t>
      </w:r>
      <w:r w:rsidRPr="006E2914">
        <w:rPr>
          <w:rFonts w:ascii="Times New Roman" w:hAnsi="Times New Roman" w:cs="Times New Roman"/>
          <w:sz w:val="28"/>
          <w:szCs w:val="28"/>
          <w:lang w:val="en-US"/>
        </w:rPr>
        <w:t>(1),</w:t>
      </w:r>
      <w:r w:rsidRPr="006E2914">
        <w:rPr>
          <w:rFonts w:ascii="Times New Roman" w:hAnsi="Times New Roman" w:cs="Times New Roman"/>
          <w:i/>
          <w:iCs/>
          <w:sz w:val="28"/>
          <w:szCs w:val="28"/>
          <w:lang w:val="en-US"/>
        </w:rPr>
        <w:t xml:space="preserve"> «sterile» </w:t>
      </w:r>
      <w:r w:rsidRPr="006E2914">
        <w:rPr>
          <w:rFonts w:ascii="Times New Roman" w:hAnsi="Times New Roman" w:cs="Times New Roman"/>
          <w:sz w:val="28"/>
          <w:szCs w:val="28"/>
          <w:lang w:val="en-US"/>
        </w:rPr>
        <w:t>(4),</w:t>
      </w:r>
      <w:r w:rsidRPr="006E2914">
        <w:rPr>
          <w:rFonts w:ascii="Times New Roman" w:hAnsi="Times New Roman" w:cs="Times New Roman"/>
          <w:i/>
          <w:iCs/>
          <w:sz w:val="28"/>
          <w:szCs w:val="28"/>
          <w:lang w:val="en-US"/>
        </w:rPr>
        <w:t xml:space="preserve"> «barren»</w:t>
      </w:r>
      <w:r w:rsidRPr="006E2914">
        <w:rPr>
          <w:rFonts w:ascii="Times New Roman" w:hAnsi="Times New Roman" w:cs="Times New Roman"/>
          <w:i/>
          <w:iCs/>
          <w:sz w:val="28"/>
          <w:szCs w:val="28"/>
          <w:lang w:val="uk-UA"/>
        </w:rPr>
        <w:t xml:space="preserve"> </w:t>
      </w:r>
      <w:r w:rsidRPr="006E2914">
        <w:rPr>
          <w:rFonts w:ascii="Times New Roman" w:hAnsi="Times New Roman" w:cs="Times New Roman"/>
          <w:sz w:val="28"/>
          <w:szCs w:val="28"/>
          <w:lang w:val="uk-UA"/>
        </w:rPr>
        <w:t>(1)</w:t>
      </w:r>
      <w:r w:rsidRPr="006E2914">
        <w:rPr>
          <w:rFonts w:ascii="Times New Roman" w:hAnsi="Times New Roman" w:cs="Times New Roman"/>
          <w:sz w:val="28"/>
          <w:szCs w:val="28"/>
          <w:lang w:val="en-US"/>
        </w:rPr>
        <w:t xml:space="preserve">, </w:t>
      </w:r>
      <w:r w:rsidRPr="006E2914">
        <w:rPr>
          <w:rFonts w:ascii="Times New Roman" w:hAnsi="Times New Roman" w:cs="Times New Roman"/>
          <w:i/>
          <w:iCs/>
          <w:sz w:val="28"/>
          <w:szCs w:val="28"/>
          <w:lang w:val="en-US"/>
        </w:rPr>
        <w:t xml:space="preserve">«birth» </w:t>
      </w:r>
      <w:r w:rsidRPr="006E2914">
        <w:rPr>
          <w:rFonts w:ascii="Times New Roman" w:hAnsi="Times New Roman" w:cs="Times New Roman"/>
          <w:sz w:val="28"/>
          <w:szCs w:val="28"/>
          <w:lang w:val="en-US"/>
        </w:rPr>
        <w:t>(20),</w:t>
      </w:r>
      <w:r w:rsidRPr="006E2914">
        <w:rPr>
          <w:rFonts w:ascii="Times New Roman" w:hAnsi="Times New Roman" w:cs="Times New Roman"/>
          <w:i/>
          <w:iCs/>
          <w:sz w:val="28"/>
          <w:szCs w:val="28"/>
          <w:lang w:val="en-US"/>
        </w:rPr>
        <w:t xml:space="preserve"> «child» </w:t>
      </w:r>
      <w:r w:rsidRPr="006E2914">
        <w:rPr>
          <w:rFonts w:ascii="Times New Roman" w:hAnsi="Times New Roman" w:cs="Times New Roman"/>
          <w:sz w:val="28"/>
          <w:szCs w:val="28"/>
          <w:lang w:val="en-US"/>
        </w:rPr>
        <w:t>(28),</w:t>
      </w:r>
      <w:r w:rsidRPr="006E2914">
        <w:rPr>
          <w:rFonts w:ascii="Times New Roman" w:hAnsi="Times New Roman" w:cs="Times New Roman"/>
          <w:i/>
          <w:iCs/>
          <w:sz w:val="28"/>
          <w:szCs w:val="28"/>
          <w:lang w:val="en-US"/>
        </w:rPr>
        <w:t xml:space="preserve"> «pregnant» </w:t>
      </w:r>
      <w:r w:rsidRPr="006E2914">
        <w:rPr>
          <w:rFonts w:ascii="Times New Roman" w:hAnsi="Times New Roman" w:cs="Times New Roman"/>
          <w:sz w:val="28"/>
          <w:szCs w:val="28"/>
          <w:lang w:val="en-US"/>
        </w:rPr>
        <w:t>(10),</w:t>
      </w:r>
      <w:r w:rsidRPr="006E2914">
        <w:rPr>
          <w:rFonts w:ascii="Times New Roman" w:hAnsi="Times New Roman" w:cs="Times New Roman"/>
          <w:i/>
          <w:iCs/>
          <w:sz w:val="28"/>
          <w:szCs w:val="28"/>
          <w:lang w:val="en-US"/>
        </w:rPr>
        <w:t xml:space="preserve">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pregnancy</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 xml:space="preserve"> </w:t>
      </w:r>
      <w:r w:rsidRPr="006E2914">
        <w:rPr>
          <w:rFonts w:ascii="Times New Roman" w:hAnsi="Times New Roman" w:cs="Times New Roman"/>
          <w:sz w:val="28"/>
          <w:szCs w:val="28"/>
          <w:lang w:val="en-US"/>
        </w:rPr>
        <w:t>(1)</w:t>
      </w:r>
      <w:r w:rsidRPr="006E2914">
        <w:rPr>
          <w:rFonts w:ascii="Times New Roman" w:hAnsi="Times New Roman" w:cs="Times New Roman"/>
          <w:sz w:val="28"/>
          <w:szCs w:val="28"/>
          <w:lang w:val="uk-UA"/>
        </w:rPr>
        <w:t>,</w:t>
      </w:r>
      <w:r w:rsidRPr="006E2914">
        <w:rPr>
          <w:rFonts w:ascii="Times New Roman" w:hAnsi="Times New Roman" w:cs="Times New Roman"/>
          <w:i/>
          <w:iCs/>
          <w:sz w:val="28"/>
          <w:szCs w:val="28"/>
          <w:lang w:val="en-US"/>
        </w:rPr>
        <w:t xml:space="preserve"> «breeding» </w:t>
      </w:r>
      <w:r w:rsidRPr="006E2914">
        <w:rPr>
          <w:rFonts w:ascii="Times New Roman" w:hAnsi="Times New Roman" w:cs="Times New Roman"/>
          <w:sz w:val="28"/>
          <w:szCs w:val="28"/>
          <w:lang w:val="en-US"/>
        </w:rPr>
        <w:t>(3),</w:t>
      </w:r>
      <w:r w:rsidRPr="006E2914">
        <w:rPr>
          <w:rFonts w:ascii="Times New Roman" w:hAnsi="Times New Roman" w:cs="Times New Roman"/>
          <w:i/>
          <w:iCs/>
          <w:sz w:val="28"/>
          <w:szCs w:val="28"/>
          <w:lang w:val="en-US"/>
        </w:rPr>
        <w:t xml:space="preserve"> «hand</w:t>
      </w:r>
      <w:r w:rsidRPr="006E2914">
        <w:rPr>
          <w:rFonts w:ascii="Times New Roman" w:hAnsi="Times New Roman" w:cs="Times New Roman"/>
          <w:sz w:val="28"/>
          <w:szCs w:val="28"/>
          <w:lang w:val="en-US"/>
        </w:rPr>
        <w:t>» (87),</w:t>
      </w:r>
      <w:r w:rsidRPr="006E2914">
        <w:rPr>
          <w:rFonts w:ascii="Times New Roman" w:hAnsi="Times New Roman" w:cs="Times New Roman"/>
          <w:i/>
          <w:iCs/>
          <w:sz w:val="28"/>
          <w:szCs w:val="28"/>
          <w:lang w:val="en-US"/>
        </w:rPr>
        <w:t xml:space="preserve"> «eyes» </w:t>
      </w:r>
      <w:r w:rsidRPr="006E2914">
        <w:rPr>
          <w:rFonts w:ascii="Times New Roman" w:hAnsi="Times New Roman" w:cs="Times New Roman"/>
          <w:sz w:val="28"/>
          <w:szCs w:val="28"/>
          <w:lang w:val="en-US"/>
        </w:rPr>
        <w:t xml:space="preserve">(92), </w:t>
      </w:r>
      <w:r w:rsidRPr="006E2914">
        <w:rPr>
          <w:rFonts w:ascii="Times New Roman" w:hAnsi="Times New Roman" w:cs="Times New Roman"/>
          <w:i/>
          <w:iCs/>
          <w:sz w:val="28"/>
          <w:szCs w:val="28"/>
          <w:lang w:val="en-US"/>
        </w:rPr>
        <w:t>«legs»</w:t>
      </w:r>
      <w:r w:rsidRPr="006E2914">
        <w:rPr>
          <w:rFonts w:ascii="Times New Roman" w:hAnsi="Times New Roman" w:cs="Times New Roman"/>
          <w:sz w:val="28"/>
          <w:szCs w:val="28"/>
          <w:lang w:val="en-US"/>
        </w:rPr>
        <w:t xml:space="preserve"> (30). </w:t>
      </w:r>
      <w:r w:rsidRPr="006E2914">
        <w:rPr>
          <w:rFonts w:ascii="Times New Roman" w:hAnsi="Times New Roman" w:cs="Times New Roman"/>
          <w:sz w:val="28"/>
          <w:szCs w:val="28"/>
          <w:lang w:val="uk-UA"/>
        </w:rPr>
        <w:t xml:space="preserve">Голос </w:t>
      </w:r>
      <w:r w:rsidR="001B799F">
        <w:rPr>
          <w:rFonts w:ascii="Times New Roman" w:hAnsi="Times New Roman" w:cs="Times New Roman"/>
          <w:sz w:val="28"/>
          <w:szCs w:val="28"/>
          <w:lang w:val="uk-UA"/>
        </w:rPr>
        <w:t>Ф</w:t>
      </w:r>
      <w:r w:rsidRPr="006E2914">
        <w:rPr>
          <w:rFonts w:ascii="Times New Roman" w:hAnsi="Times New Roman" w:cs="Times New Roman"/>
          <w:sz w:val="28"/>
          <w:szCs w:val="28"/>
          <w:lang w:val="uk-UA"/>
        </w:rPr>
        <w:t>ред</w:t>
      </w:r>
      <w:r w:rsidR="001B799F">
        <w:rPr>
          <w:rFonts w:ascii="Times New Roman" w:hAnsi="Times New Roman" w:cs="Times New Roman"/>
          <w:sz w:val="28"/>
          <w:szCs w:val="28"/>
          <w:lang w:val="uk-UA"/>
        </w:rPr>
        <w:t>ової</w:t>
      </w:r>
      <w:r w:rsidRPr="006E2914">
        <w:rPr>
          <w:rFonts w:ascii="Times New Roman" w:hAnsi="Times New Roman" w:cs="Times New Roman"/>
          <w:sz w:val="28"/>
          <w:szCs w:val="28"/>
          <w:lang w:val="uk-UA"/>
        </w:rPr>
        <w:t xml:space="preserve"> постійно фіксує та осмислює деперсоналізацію та об’єктивацію жінок, що підтверджується високою частотністю використання даних лексем. Варто звернути увагу також на використання метафор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container</w:t>
      </w:r>
      <w:r w:rsidRPr="006E2914">
        <w:rPr>
          <w:rFonts w:ascii="Times New Roman" w:hAnsi="Times New Roman" w:cs="Times New Roman"/>
          <w:i/>
          <w:iCs/>
          <w:sz w:val="28"/>
          <w:szCs w:val="28"/>
          <w:lang w:val="uk-UA"/>
        </w:rPr>
        <w:t>»</w:t>
      </w:r>
      <w:r w:rsidR="0019114F" w:rsidRPr="0019114F">
        <w:rPr>
          <w:rFonts w:ascii="Times New Roman" w:hAnsi="Times New Roman" w:cs="Times New Roman"/>
          <w:i/>
          <w:iCs/>
          <w:sz w:val="28"/>
          <w:szCs w:val="28"/>
          <w:lang w:val="uk-UA"/>
        </w:rPr>
        <w:t xml:space="preserve"> </w:t>
      </w:r>
      <w:r w:rsidR="0019114F" w:rsidRPr="0019114F">
        <w:rPr>
          <w:rFonts w:ascii="Times New Roman" w:hAnsi="Times New Roman" w:cs="Times New Roman"/>
          <w:sz w:val="28"/>
          <w:szCs w:val="28"/>
          <w:lang w:val="uk-UA"/>
        </w:rPr>
        <w:t>(1)</w:t>
      </w:r>
      <w:r w:rsidRPr="0019114F">
        <w:rPr>
          <w:rFonts w:ascii="Times New Roman" w:hAnsi="Times New Roman" w:cs="Times New Roman"/>
          <w:sz w:val="28"/>
          <w:szCs w:val="28"/>
          <w:lang w:val="uk-UA"/>
        </w:rPr>
        <w:t>,</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US"/>
        </w:rPr>
        <w:t>sacred</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US"/>
        </w:rPr>
        <w:t>vessels</w:t>
      </w:r>
      <w:r w:rsidRPr="006E2914">
        <w:rPr>
          <w:rFonts w:ascii="Times New Roman" w:hAnsi="Times New Roman" w:cs="Times New Roman"/>
          <w:i/>
          <w:iCs/>
          <w:sz w:val="28"/>
          <w:szCs w:val="28"/>
          <w:lang w:val="uk-UA"/>
        </w:rPr>
        <w:t>»</w:t>
      </w:r>
      <w:r w:rsidR="0019114F" w:rsidRPr="0019114F">
        <w:rPr>
          <w:rFonts w:ascii="Times New Roman" w:hAnsi="Times New Roman" w:cs="Times New Roman"/>
          <w:i/>
          <w:iCs/>
          <w:sz w:val="28"/>
          <w:szCs w:val="28"/>
          <w:lang w:val="uk-UA"/>
        </w:rPr>
        <w:t xml:space="preserve"> </w:t>
      </w:r>
      <w:r w:rsidR="0019114F" w:rsidRPr="0019114F">
        <w:rPr>
          <w:rFonts w:ascii="Times New Roman" w:hAnsi="Times New Roman" w:cs="Times New Roman"/>
          <w:sz w:val="28"/>
          <w:szCs w:val="28"/>
          <w:lang w:val="uk-UA"/>
        </w:rPr>
        <w:t>(1)</w:t>
      </w:r>
      <w:r w:rsidRPr="006E2914">
        <w:rPr>
          <w:rFonts w:ascii="Times New Roman" w:hAnsi="Times New Roman" w:cs="Times New Roman"/>
          <w:sz w:val="28"/>
          <w:szCs w:val="28"/>
          <w:lang w:val="uk-UA"/>
        </w:rPr>
        <w:t>,</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US"/>
        </w:rPr>
        <w:t>ambulatory</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US"/>
        </w:rPr>
        <w:t>chalices</w:t>
      </w:r>
      <w:r w:rsidRPr="006E2914">
        <w:rPr>
          <w:rFonts w:ascii="Times New Roman" w:hAnsi="Times New Roman" w:cs="Times New Roman"/>
          <w:i/>
          <w:iCs/>
          <w:sz w:val="28"/>
          <w:szCs w:val="28"/>
          <w:lang w:val="uk-UA"/>
        </w:rPr>
        <w:t xml:space="preserve">» </w:t>
      </w:r>
      <w:r w:rsidR="0019114F" w:rsidRPr="0019114F">
        <w:rPr>
          <w:rFonts w:ascii="Times New Roman" w:hAnsi="Times New Roman" w:cs="Times New Roman"/>
          <w:sz w:val="28"/>
          <w:szCs w:val="28"/>
          <w:lang w:val="uk-UA"/>
        </w:rPr>
        <w:t xml:space="preserve">(1) </w:t>
      </w:r>
      <w:r w:rsidRPr="006E2914">
        <w:rPr>
          <w:rFonts w:ascii="Times New Roman" w:hAnsi="Times New Roman" w:cs="Times New Roman"/>
          <w:sz w:val="28"/>
          <w:szCs w:val="28"/>
          <w:lang w:val="uk-UA"/>
        </w:rPr>
        <w:t>та синекдохи</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US"/>
        </w:rPr>
        <w:t>two</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legged</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US"/>
        </w:rPr>
        <w:t>womb</w:t>
      </w:r>
      <w:r w:rsidRPr="006E2914">
        <w:rPr>
          <w:rFonts w:ascii="Times New Roman" w:hAnsi="Times New Roman" w:cs="Times New Roman"/>
          <w:i/>
          <w:iCs/>
          <w:sz w:val="28"/>
          <w:szCs w:val="28"/>
          <w:lang w:val="uk-UA"/>
        </w:rPr>
        <w:t>»</w:t>
      </w:r>
      <w:r w:rsidR="0019114F" w:rsidRPr="0019114F">
        <w:rPr>
          <w:rFonts w:ascii="Times New Roman" w:hAnsi="Times New Roman" w:cs="Times New Roman"/>
          <w:i/>
          <w:iCs/>
          <w:sz w:val="28"/>
          <w:szCs w:val="28"/>
          <w:lang w:val="uk-UA"/>
        </w:rPr>
        <w:t xml:space="preserve"> </w:t>
      </w:r>
      <w:r w:rsidR="0019114F" w:rsidRPr="0019114F">
        <w:rPr>
          <w:rFonts w:ascii="Times New Roman" w:hAnsi="Times New Roman" w:cs="Times New Roman"/>
          <w:sz w:val="28"/>
          <w:szCs w:val="28"/>
          <w:lang w:val="uk-UA"/>
        </w:rPr>
        <w:t>(1)</w:t>
      </w:r>
      <w:r w:rsidRPr="006E2914">
        <w:rPr>
          <w:rFonts w:ascii="Times New Roman" w:hAnsi="Times New Roman" w:cs="Times New Roman"/>
          <w:sz w:val="28"/>
          <w:szCs w:val="28"/>
          <w:lang w:val="uk-UA"/>
        </w:rPr>
        <w:t>, якими авторка називає жіноче тіло. Ці лексеми ілюструють процес мовної редукції, при якому фізіологічна функція підмінює жіночу індивідуальність. Таким чином, згадані лексичні одиниці слугують лінгвістичним свідченням того, як тіло перетворюється на державну власність, стаючи інструментом виконання соціально визначеної ролі.</w:t>
      </w:r>
    </w:p>
    <w:p w14:paraId="3ED12690" w14:textId="77777777" w:rsidR="006E2914" w:rsidRPr="006E2914" w:rsidRDefault="006E2914" w:rsidP="0019114F">
      <w:pPr>
        <w:numPr>
          <w:ilvl w:val="0"/>
          <w:numId w:val="16"/>
        </w:numPr>
        <w:spacing w:after="200" w:line="360" w:lineRule="auto"/>
        <w:ind w:left="567" w:firstLine="851"/>
        <w:contextualSpacing/>
        <w:jc w:val="both"/>
        <w:rPr>
          <w:rFonts w:ascii="Times New Roman" w:hAnsi="Times New Roman" w:cs="Times New Roman"/>
          <w:sz w:val="28"/>
          <w:szCs w:val="28"/>
          <w:lang w:val="uk-UA"/>
        </w:rPr>
      </w:pPr>
      <w:r w:rsidRPr="006E2914">
        <w:rPr>
          <w:rFonts w:ascii="Times New Roman" w:hAnsi="Times New Roman" w:cs="Times New Roman"/>
          <w:sz w:val="28"/>
          <w:szCs w:val="28"/>
          <w:lang w:val="uk-UA"/>
        </w:rPr>
        <w:t>Релігія та ідеологія</w:t>
      </w:r>
    </w:p>
    <w:p w14:paraId="78C12DC3" w14:textId="37A2A1E5" w:rsidR="006E2914" w:rsidRPr="006E2914" w:rsidRDefault="006E2914" w:rsidP="006E2914">
      <w:pPr>
        <w:spacing w:after="200" w:line="360" w:lineRule="auto"/>
        <w:ind w:firstLine="851"/>
        <w:jc w:val="both"/>
        <w:rPr>
          <w:rFonts w:ascii="Times New Roman" w:hAnsi="Times New Roman" w:cs="Times New Roman"/>
          <w:sz w:val="28"/>
          <w:szCs w:val="28"/>
          <w:lang w:val="uk-UA"/>
        </w:rPr>
      </w:pPr>
      <w:r w:rsidRPr="006E2914">
        <w:rPr>
          <w:rFonts w:ascii="Times New Roman" w:hAnsi="Times New Roman" w:cs="Times New Roman"/>
          <w:sz w:val="28"/>
          <w:szCs w:val="28"/>
          <w:lang w:val="uk-UA"/>
        </w:rPr>
        <w:t xml:space="preserve">Релігія в суспільстві Гілеаду відіграє ключову роль, виступаючи не стільки духовним орієнтиром, скільки інструментом ідеологічного контролю. Її функція полягає у виправданні патріархальної влади та легітимації соціальної нерівності. Так, на рівні епіграфа до роману Маргарет Етвуд звертається до біблійної історії Рахілі та Лії, яка слугує концептуальним підґрунтям гілеадської репродуктивної політики. У Книзі Буття Рахіль, яка не могла мати дітей, дозволяє своєму чоловіку Якову зачати дитину від своєї служниці Вали: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Behold</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US"/>
        </w:rPr>
        <w:t>my</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US"/>
        </w:rPr>
        <w:t>maid</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US"/>
        </w:rPr>
        <w:t>Bilhah</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US"/>
        </w:rPr>
        <w:t>go</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US"/>
        </w:rPr>
        <w:t>in</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US"/>
        </w:rPr>
        <w:t>unto</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US"/>
        </w:rPr>
        <w:t>her</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US"/>
        </w:rPr>
        <w:t>and</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US"/>
        </w:rPr>
        <w:t>she</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US"/>
        </w:rPr>
        <w:t>shall</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US"/>
        </w:rPr>
        <w:t>bear</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US"/>
        </w:rPr>
        <w:t>upon</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US"/>
        </w:rPr>
        <w:t>my</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US"/>
        </w:rPr>
        <w:t>knees</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US"/>
        </w:rPr>
        <w:t>that</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US"/>
        </w:rPr>
        <w:t>I</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US"/>
        </w:rPr>
        <w:t>may</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US"/>
        </w:rPr>
        <w:t>also</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US"/>
        </w:rPr>
        <w:t>have</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US"/>
        </w:rPr>
        <w:t>children</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US"/>
        </w:rPr>
        <w:t>by</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US"/>
        </w:rPr>
        <w:t>her</w:t>
      </w:r>
      <w:r w:rsidRPr="006E2914">
        <w:rPr>
          <w:rFonts w:ascii="Times New Roman" w:hAnsi="Times New Roman" w:cs="Times New Roman"/>
          <w:i/>
          <w:iCs/>
          <w:sz w:val="28"/>
          <w:szCs w:val="28"/>
          <w:lang w:val="uk-UA"/>
        </w:rPr>
        <w:t>»</w:t>
      </w:r>
      <w:r w:rsidR="00137F2E" w:rsidRPr="00137F2E">
        <w:t xml:space="preserve"> </w:t>
      </w:r>
      <w:r w:rsidR="00137F2E" w:rsidRPr="00137F2E">
        <w:rPr>
          <w:rFonts w:ascii="Times New Roman" w:hAnsi="Times New Roman" w:cs="Times New Roman"/>
          <w:sz w:val="28"/>
          <w:szCs w:val="28"/>
          <w:lang w:val="uk-UA"/>
        </w:rPr>
        <w:t>(Atwood, 1985, p. 6)</w:t>
      </w:r>
      <w:r w:rsidRPr="00137F2E">
        <w:rPr>
          <w:rFonts w:ascii="Times New Roman" w:hAnsi="Times New Roman" w:cs="Times New Roman"/>
          <w:sz w:val="28"/>
          <w:szCs w:val="28"/>
          <w:lang w:val="uk-UA"/>
        </w:rPr>
        <w:t>.</w:t>
      </w:r>
      <w:r w:rsidRPr="006E2914">
        <w:rPr>
          <w:rFonts w:ascii="Times New Roman" w:hAnsi="Times New Roman" w:cs="Times New Roman"/>
          <w:sz w:val="28"/>
          <w:szCs w:val="28"/>
          <w:lang w:val="uk-UA"/>
        </w:rPr>
        <w:t xml:space="preserve"> Саме цей фрагмент зі Святого Письма використовується владою Гілеаду як «божественне виправдання» практики сурогатного материнства, нав’язаної жінкам-служницям. Окрім цього, в романі спостерігається ціла система біблійних алюзій та символів, які пронизують як структуру суспільства, так і повсякденне мовлення його мешканців. Назви соціальних каст, які були згадані раніше («</w:t>
      </w:r>
      <w:r w:rsidRPr="006E2914">
        <w:rPr>
          <w:rFonts w:ascii="Times New Roman" w:hAnsi="Times New Roman" w:cs="Times New Roman"/>
          <w:i/>
          <w:iCs/>
          <w:sz w:val="28"/>
          <w:szCs w:val="28"/>
          <w:lang w:val="en-US"/>
        </w:rPr>
        <w:t>Marthas</w:t>
      </w:r>
      <w:r w:rsidRPr="006E2914">
        <w:rPr>
          <w:rFonts w:ascii="Times New Roman" w:hAnsi="Times New Roman" w:cs="Times New Roman"/>
          <w:i/>
          <w:iCs/>
          <w:sz w:val="28"/>
          <w:szCs w:val="28"/>
          <w:lang w:val="uk-UA"/>
        </w:rPr>
        <w:t>», «</w:t>
      </w:r>
      <w:r w:rsidRPr="006E2914">
        <w:rPr>
          <w:rFonts w:ascii="Times New Roman" w:hAnsi="Times New Roman" w:cs="Times New Roman"/>
          <w:i/>
          <w:iCs/>
          <w:sz w:val="28"/>
          <w:szCs w:val="28"/>
          <w:lang w:val="en-US"/>
        </w:rPr>
        <w:t>Angels</w:t>
      </w:r>
      <w:r w:rsidRPr="006E2914">
        <w:rPr>
          <w:rFonts w:ascii="Times New Roman" w:hAnsi="Times New Roman" w:cs="Times New Roman"/>
          <w:i/>
          <w:iCs/>
          <w:sz w:val="28"/>
          <w:szCs w:val="28"/>
          <w:lang w:val="uk-UA"/>
        </w:rPr>
        <w:t>», «</w:t>
      </w:r>
      <w:r w:rsidRPr="006E2914">
        <w:rPr>
          <w:rFonts w:ascii="Times New Roman" w:hAnsi="Times New Roman" w:cs="Times New Roman"/>
          <w:i/>
          <w:iCs/>
          <w:sz w:val="28"/>
          <w:szCs w:val="28"/>
          <w:lang w:val="en-US"/>
        </w:rPr>
        <w:t>Guardians</w:t>
      </w:r>
      <w:r w:rsidRPr="006E2914">
        <w:rPr>
          <w:rFonts w:ascii="Times New Roman" w:hAnsi="Times New Roman" w:cs="Times New Roman"/>
          <w:i/>
          <w:iCs/>
          <w:sz w:val="28"/>
          <w:szCs w:val="28"/>
          <w:lang w:val="uk-UA"/>
        </w:rPr>
        <w:t>», «</w:t>
      </w:r>
      <w:r w:rsidRPr="006E2914">
        <w:rPr>
          <w:rFonts w:ascii="Times New Roman" w:hAnsi="Times New Roman" w:cs="Times New Roman"/>
          <w:i/>
          <w:iCs/>
          <w:sz w:val="28"/>
          <w:szCs w:val="28"/>
          <w:lang w:val="en-US"/>
        </w:rPr>
        <w:t>Aunts</w:t>
      </w:r>
      <w:r w:rsidRPr="006E2914">
        <w:rPr>
          <w:rFonts w:ascii="Times New Roman" w:hAnsi="Times New Roman" w:cs="Times New Roman"/>
          <w:sz w:val="28"/>
          <w:szCs w:val="28"/>
          <w:lang w:val="uk-UA"/>
        </w:rPr>
        <w:t xml:space="preserve">»), прямо відсилають до біблійних персонажів чи понять, надаючи тоталітарному устрою уявної духовності. Релігійні мовні формули, якими послуговуються всі мешканці Гілеаду, набули в свою чергу статусу буденних привітань і реплік. Наприклад, типовими серед них є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Blessed</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US"/>
        </w:rPr>
        <w:t>be</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US"/>
        </w:rPr>
        <w:t>the</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US"/>
        </w:rPr>
        <w:t>fruit</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(3) — традиційне вітання, що апелює до ідеї жіночої плодючості, та відповідь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May</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US"/>
        </w:rPr>
        <w:t>the</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US"/>
        </w:rPr>
        <w:t>Lord</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US"/>
        </w:rPr>
        <w:t>open</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(3), яка водночас звучить як побажання і наказ. Також часто вживаються населенням вислови </w:t>
      </w:r>
      <w:r w:rsidRPr="006E2914">
        <w:rPr>
          <w:rFonts w:ascii="Times New Roman" w:hAnsi="Times New Roman" w:cs="Times New Roman"/>
          <w:i/>
          <w:iCs/>
          <w:sz w:val="28"/>
          <w:szCs w:val="28"/>
          <w:lang w:val="uk-UA"/>
        </w:rPr>
        <w:t>«Praise be»</w:t>
      </w:r>
      <w:r w:rsidRPr="006E2914">
        <w:rPr>
          <w:rFonts w:ascii="Times New Roman" w:hAnsi="Times New Roman" w:cs="Times New Roman"/>
          <w:sz w:val="28"/>
          <w:szCs w:val="28"/>
          <w:lang w:val="uk-UA"/>
        </w:rPr>
        <w:t xml:space="preserve"> (5) та </w:t>
      </w:r>
      <w:r w:rsidRPr="006E2914">
        <w:rPr>
          <w:rFonts w:ascii="Times New Roman" w:hAnsi="Times New Roman" w:cs="Times New Roman"/>
          <w:i/>
          <w:iCs/>
          <w:sz w:val="28"/>
          <w:szCs w:val="28"/>
          <w:lang w:val="uk-UA"/>
        </w:rPr>
        <w:t>«Under His Eye»</w:t>
      </w:r>
      <w:r w:rsidRPr="006E2914">
        <w:rPr>
          <w:rFonts w:ascii="Times New Roman" w:hAnsi="Times New Roman" w:cs="Times New Roman"/>
          <w:sz w:val="28"/>
          <w:szCs w:val="28"/>
          <w:lang w:val="uk-UA"/>
        </w:rPr>
        <w:t xml:space="preserve"> (4), які виконують функцію ритуального підтвердження лояльності до релігійного порядку, замінюючи звичайні мовні форми етикету. Ці лексичні одиниці є проявом релігійної ідеологеми — слова чи виразу, що втратило первинний зміст і перетворилося на засіб соціального контролю (Kristeva, 1970). У наративі </w:t>
      </w:r>
      <w:r w:rsidR="00B41188">
        <w:rPr>
          <w:rFonts w:ascii="Times New Roman" w:hAnsi="Times New Roman" w:cs="Times New Roman"/>
          <w:sz w:val="28"/>
          <w:szCs w:val="28"/>
          <w:lang w:val="uk-UA"/>
        </w:rPr>
        <w:t>Ф</w:t>
      </w:r>
      <w:r w:rsidRPr="006E2914">
        <w:rPr>
          <w:rFonts w:ascii="Times New Roman" w:hAnsi="Times New Roman" w:cs="Times New Roman"/>
          <w:sz w:val="28"/>
          <w:szCs w:val="28"/>
          <w:lang w:val="uk-UA"/>
        </w:rPr>
        <w:t>ред</w:t>
      </w:r>
      <w:r w:rsidR="00B41188">
        <w:rPr>
          <w:rFonts w:ascii="Times New Roman" w:hAnsi="Times New Roman" w:cs="Times New Roman"/>
          <w:sz w:val="28"/>
          <w:szCs w:val="28"/>
          <w:lang w:val="uk-UA"/>
        </w:rPr>
        <w:t>ової</w:t>
      </w:r>
      <w:r w:rsidRPr="006E2914">
        <w:rPr>
          <w:rFonts w:ascii="Times New Roman" w:hAnsi="Times New Roman" w:cs="Times New Roman"/>
          <w:sz w:val="28"/>
          <w:szCs w:val="28"/>
          <w:lang w:val="uk-UA"/>
        </w:rPr>
        <w:t xml:space="preserve"> вони часто контрастують із її внутрішніми рефлексіями, підкреслюючи іронію та лицемірство ідеології Гілеаду.</w:t>
      </w:r>
    </w:p>
    <w:p w14:paraId="3E3F27A3" w14:textId="77777777" w:rsidR="006E2914" w:rsidRPr="006E2914" w:rsidRDefault="006E2914" w:rsidP="006E2914">
      <w:pPr>
        <w:spacing w:after="200" w:line="360" w:lineRule="auto"/>
        <w:ind w:firstLine="851"/>
        <w:jc w:val="both"/>
        <w:rPr>
          <w:rFonts w:ascii="Times New Roman" w:hAnsi="Times New Roman" w:cs="Times New Roman"/>
          <w:sz w:val="28"/>
          <w:szCs w:val="28"/>
          <w:lang w:val="uk-UA"/>
        </w:rPr>
      </w:pPr>
      <w:r w:rsidRPr="006E2914">
        <w:rPr>
          <w:rFonts w:ascii="Times New Roman" w:hAnsi="Times New Roman" w:cs="Times New Roman"/>
          <w:sz w:val="28"/>
          <w:szCs w:val="28"/>
          <w:lang w:val="uk-UA"/>
        </w:rPr>
        <w:t>Лексика, пов’язана з ритуалами та церемоніями, становить значну частину цієї групи, відображаючи біблійний вплив на суспільні практики.</w:t>
      </w:r>
      <w:r w:rsidRPr="006E2914">
        <w:rPr>
          <w:rFonts w:ascii="Times New Roman" w:hAnsi="Times New Roman" w:cs="Times New Roman"/>
          <w:sz w:val="28"/>
          <w:szCs w:val="28"/>
          <w:lang w:val="ru-RU"/>
        </w:rPr>
        <w:t xml:space="preserve"> </w:t>
      </w:r>
      <w:r w:rsidRPr="006E2914">
        <w:rPr>
          <w:rFonts w:ascii="Times New Roman" w:hAnsi="Times New Roman" w:cs="Times New Roman"/>
          <w:sz w:val="28"/>
          <w:szCs w:val="28"/>
          <w:lang w:val="uk-UA"/>
        </w:rPr>
        <w:t xml:space="preserve">Центральною лексичною одиницею є евфемізм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Ceremony</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(9) — ритуал репродуктивного акту, що імітує біблійну історію Рахілі та Лії,</w:t>
      </w:r>
      <w:r w:rsidRPr="006E2914">
        <w:rPr>
          <w:rFonts w:ascii="Times New Roman" w:hAnsi="Times New Roman" w:cs="Times New Roman"/>
          <w:sz w:val="28"/>
          <w:szCs w:val="28"/>
        </w:rPr>
        <w:t xml:space="preserve"> </w:t>
      </w:r>
      <w:r w:rsidRPr="006E2914">
        <w:rPr>
          <w:rFonts w:ascii="Times New Roman" w:hAnsi="Times New Roman" w:cs="Times New Roman"/>
          <w:sz w:val="28"/>
          <w:szCs w:val="28"/>
          <w:lang w:val="uk-UA"/>
        </w:rPr>
        <w:t>що фактично є формою ритуалізованого зґвалтування. Інші обряди, такі як «</w:t>
      </w:r>
      <w:r w:rsidRPr="006E2914">
        <w:rPr>
          <w:rFonts w:ascii="Times New Roman" w:hAnsi="Times New Roman" w:cs="Times New Roman"/>
          <w:i/>
          <w:iCs/>
          <w:sz w:val="28"/>
          <w:szCs w:val="28"/>
          <w:lang w:val="uk-UA"/>
        </w:rPr>
        <w:t>Salvaging</w:t>
      </w:r>
      <w:r w:rsidRPr="006E2914">
        <w:rPr>
          <w:rFonts w:ascii="Times New Roman" w:hAnsi="Times New Roman" w:cs="Times New Roman"/>
          <w:sz w:val="28"/>
          <w:szCs w:val="28"/>
          <w:lang w:val="uk-UA"/>
        </w:rPr>
        <w:t>» (12) (публічна страта) та «</w:t>
      </w:r>
      <w:r w:rsidRPr="006E2914">
        <w:rPr>
          <w:rFonts w:ascii="Times New Roman" w:hAnsi="Times New Roman" w:cs="Times New Roman"/>
          <w:i/>
          <w:iCs/>
          <w:sz w:val="28"/>
          <w:szCs w:val="28"/>
          <w:lang w:val="uk-UA"/>
        </w:rPr>
        <w:t>Particicution</w:t>
      </w:r>
      <w:r w:rsidRPr="006E2914">
        <w:rPr>
          <w:rFonts w:ascii="Times New Roman" w:hAnsi="Times New Roman" w:cs="Times New Roman"/>
          <w:sz w:val="28"/>
          <w:szCs w:val="28"/>
          <w:lang w:val="uk-UA"/>
        </w:rPr>
        <w:t xml:space="preserve">» (3) (колективне вбивство), теж мають псевдорелігійне оформлення — вони супроводжуються молитвами й цитатами зі Святого Письма, що зводить ритуал насильства до рівня «священного дійства». Слід зазначити, що неологізм </w:t>
      </w:r>
      <w:r w:rsidRPr="006E2914">
        <w:rPr>
          <w:rFonts w:ascii="Times New Roman" w:hAnsi="Times New Roman" w:cs="Times New Roman"/>
          <w:i/>
          <w:iCs/>
          <w:sz w:val="28"/>
          <w:szCs w:val="28"/>
          <w:lang w:val="uk-UA"/>
        </w:rPr>
        <w:t>«Particicution»</w:t>
      </w:r>
      <w:r w:rsidRPr="006E2914">
        <w:rPr>
          <w:rFonts w:ascii="Times New Roman" w:hAnsi="Times New Roman" w:cs="Times New Roman"/>
          <w:sz w:val="28"/>
          <w:szCs w:val="28"/>
          <w:lang w:val="uk-UA"/>
        </w:rPr>
        <w:t xml:space="preserve"> авторка утворює за допомогою поєднання двох основ, «</w:t>
      </w:r>
      <w:r w:rsidRPr="006E2914">
        <w:rPr>
          <w:rFonts w:ascii="Times New Roman" w:hAnsi="Times New Roman" w:cs="Times New Roman"/>
          <w:i/>
          <w:iCs/>
          <w:sz w:val="28"/>
          <w:szCs w:val="28"/>
          <w:lang w:val="en-US"/>
        </w:rPr>
        <w:t>participate</w:t>
      </w:r>
      <w:r w:rsidRPr="006E2914">
        <w:rPr>
          <w:rFonts w:ascii="Times New Roman" w:hAnsi="Times New Roman" w:cs="Times New Roman"/>
          <w:sz w:val="28"/>
          <w:szCs w:val="28"/>
          <w:lang w:val="uk-UA"/>
        </w:rPr>
        <w:t>» та «</w:t>
      </w:r>
      <w:r w:rsidRPr="006E2914">
        <w:rPr>
          <w:rFonts w:ascii="Times New Roman" w:hAnsi="Times New Roman" w:cs="Times New Roman"/>
          <w:i/>
          <w:iCs/>
          <w:sz w:val="28"/>
          <w:szCs w:val="28"/>
          <w:lang w:val="en-GB"/>
        </w:rPr>
        <w:t>execution</w:t>
      </w:r>
      <w:r w:rsidRPr="006E2914">
        <w:rPr>
          <w:rFonts w:ascii="Times New Roman" w:hAnsi="Times New Roman" w:cs="Times New Roman"/>
          <w:sz w:val="28"/>
          <w:szCs w:val="28"/>
          <w:lang w:val="uk-UA"/>
        </w:rPr>
        <w:t>», що висвітлює його смислове навантаження. Отже, усі ці лексеми виступають евфемізмами, покликаними замаскувати жорстокість і моральну неприйнятність дій, надаючи їм сакрального сенсу.</w:t>
      </w:r>
    </w:p>
    <w:p w14:paraId="17E0792D" w14:textId="41503E7E" w:rsidR="006E2914" w:rsidRPr="006E2914" w:rsidRDefault="006E2914" w:rsidP="006E2914">
      <w:pPr>
        <w:spacing w:after="200" w:line="360" w:lineRule="auto"/>
        <w:ind w:firstLine="851"/>
        <w:jc w:val="both"/>
        <w:rPr>
          <w:rFonts w:ascii="Times New Roman" w:hAnsi="Times New Roman" w:cs="Times New Roman"/>
          <w:sz w:val="28"/>
          <w:szCs w:val="28"/>
          <w:lang w:val="uk-UA"/>
        </w:rPr>
      </w:pPr>
      <w:r w:rsidRPr="006E2914">
        <w:rPr>
          <w:rFonts w:ascii="Times New Roman" w:hAnsi="Times New Roman" w:cs="Times New Roman"/>
          <w:sz w:val="28"/>
          <w:szCs w:val="28"/>
          <w:lang w:val="uk-UA"/>
        </w:rPr>
        <w:t xml:space="preserve">До цієї ж групи належать </w:t>
      </w:r>
      <w:r w:rsidRPr="006E2914">
        <w:rPr>
          <w:rFonts w:ascii="Times New Roman" w:hAnsi="Times New Roman" w:cs="Times New Roman"/>
          <w:i/>
          <w:iCs/>
          <w:sz w:val="28"/>
          <w:szCs w:val="28"/>
          <w:lang w:val="uk-UA"/>
        </w:rPr>
        <w:t>«Prayvaganza»</w:t>
      </w:r>
      <w:r w:rsidRPr="006E2914">
        <w:rPr>
          <w:rFonts w:ascii="Times New Roman" w:hAnsi="Times New Roman" w:cs="Times New Roman"/>
          <w:sz w:val="28"/>
          <w:szCs w:val="28"/>
          <w:lang w:val="uk-UA"/>
        </w:rPr>
        <w:t xml:space="preserve"> (7) — неологізм, утворений від «</w:t>
      </w:r>
      <w:r w:rsidRPr="006E2914">
        <w:rPr>
          <w:rFonts w:ascii="Times New Roman" w:hAnsi="Times New Roman" w:cs="Times New Roman"/>
          <w:i/>
          <w:iCs/>
          <w:sz w:val="28"/>
          <w:szCs w:val="28"/>
          <w:lang w:val="uk-UA"/>
        </w:rPr>
        <w:t>pray</w:t>
      </w:r>
      <w:r w:rsidRPr="006E2914">
        <w:rPr>
          <w:rFonts w:ascii="Times New Roman" w:hAnsi="Times New Roman" w:cs="Times New Roman"/>
          <w:sz w:val="28"/>
          <w:szCs w:val="28"/>
          <w:lang w:val="uk-UA"/>
        </w:rPr>
        <w:t>» і «</w:t>
      </w:r>
      <w:r w:rsidRPr="006E2914">
        <w:rPr>
          <w:rFonts w:ascii="Times New Roman" w:hAnsi="Times New Roman" w:cs="Times New Roman"/>
          <w:i/>
          <w:iCs/>
          <w:sz w:val="28"/>
          <w:szCs w:val="28"/>
          <w:lang w:val="uk-UA"/>
        </w:rPr>
        <w:t>extravaganza</w:t>
      </w:r>
      <w:r w:rsidRPr="006E2914">
        <w:rPr>
          <w:rFonts w:ascii="Times New Roman" w:hAnsi="Times New Roman" w:cs="Times New Roman"/>
          <w:sz w:val="28"/>
          <w:szCs w:val="28"/>
          <w:lang w:val="uk-UA"/>
        </w:rPr>
        <w:t xml:space="preserve">», що позначає масові релігійні зібрання  для молитов чи святкувань, де показна урочистість контрастує з відсутністю справжньої духовності. Ритуал </w:t>
      </w:r>
      <w:r w:rsidRPr="006E2914">
        <w:rPr>
          <w:rFonts w:ascii="Times New Roman" w:hAnsi="Times New Roman" w:cs="Times New Roman"/>
          <w:i/>
          <w:iCs/>
          <w:sz w:val="28"/>
          <w:szCs w:val="28"/>
          <w:lang w:val="uk-UA"/>
        </w:rPr>
        <w:t>«Testifying»</w:t>
      </w:r>
      <w:r w:rsidRPr="006E2914">
        <w:rPr>
          <w:rFonts w:ascii="Times New Roman" w:hAnsi="Times New Roman" w:cs="Times New Roman"/>
          <w:sz w:val="28"/>
          <w:szCs w:val="28"/>
          <w:lang w:val="uk-UA"/>
        </w:rPr>
        <w:t xml:space="preserve"> (5) передбачає публічне покаяння </w:t>
      </w:r>
      <w:r w:rsidR="00E65C88">
        <w:rPr>
          <w:rFonts w:ascii="Times New Roman" w:hAnsi="Times New Roman" w:cs="Times New Roman"/>
          <w:sz w:val="28"/>
          <w:szCs w:val="28"/>
          <w:lang w:val="uk-UA"/>
        </w:rPr>
        <w:t>Сл</w:t>
      </w:r>
      <w:r w:rsidRPr="006E2914">
        <w:rPr>
          <w:rFonts w:ascii="Times New Roman" w:hAnsi="Times New Roman" w:cs="Times New Roman"/>
          <w:sz w:val="28"/>
          <w:szCs w:val="28"/>
          <w:lang w:val="uk-UA"/>
        </w:rPr>
        <w:t xml:space="preserve">ужниць і слугує інструментом психологічного контролю, який активно застосовують Тітки. Водночас </w:t>
      </w:r>
      <w:r w:rsidRPr="006E2914">
        <w:rPr>
          <w:rFonts w:ascii="Times New Roman" w:hAnsi="Times New Roman" w:cs="Times New Roman"/>
          <w:i/>
          <w:iCs/>
          <w:sz w:val="28"/>
          <w:szCs w:val="28"/>
          <w:lang w:val="uk-UA"/>
        </w:rPr>
        <w:t>«Birth Day»</w:t>
      </w:r>
      <w:r w:rsidRPr="006E2914">
        <w:rPr>
          <w:rFonts w:ascii="Times New Roman" w:hAnsi="Times New Roman" w:cs="Times New Roman"/>
          <w:sz w:val="28"/>
          <w:szCs w:val="28"/>
          <w:lang w:val="uk-UA"/>
        </w:rPr>
        <w:t xml:space="preserve"> (2) є святкуванням пологів, що перетворює народження дитини на ідеологічний акт, покликаний звеличувати плодючість як державний обов’язок.</w:t>
      </w:r>
    </w:p>
    <w:p w14:paraId="19956879" w14:textId="77777777" w:rsidR="006E2914" w:rsidRPr="006E2914" w:rsidRDefault="006E2914" w:rsidP="006E2914">
      <w:pPr>
        <w:spacing w:after="200" w:line="360" w:lineRule="auto"/>
        <w:ind w:firstLine="851"/>
        <w:jc w:val="both"/>
        <w:rPr>
          <w:rFonts w:ascii="Times New Roman" w:hAnsi="Times New Roman" w:cs="Times New Roman"/>
          <w:sz w:val="28"/>
          <w:szCs w:val="28"/>
          <w:lang w:val="uk-UA"/>
        </w:rPr>
      </w:pPr>
      <w:r w:rsidRPr="006E2914">
        <w:rPr>
          <w:rFonts w:ascii="Times New Roman" w:hAnsi="Times New Roman" w:cs="Times New Roman"/>
          <w:sz w:val="28"/>
          <w:szCs w:val="28"/>
          <w:lang w:val="uk-UA"/>
        </w:rPr>
        <w:t xml:space="preserve">Таким чином, ми можемо виділити лексеми, що узагальнюють релігійні та ідеологічні концепти держави Гілеад: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blessed</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(10),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blessing</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(2),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fruit</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(14),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fruitful</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(2),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Lord</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(12),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prayer</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(19),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soul</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(8),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sin</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(2),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faith</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(10),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ceremony</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(5),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sacrifice</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(5),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Heaven</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(6),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hell</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(4),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temptation</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(7). Лексичні одиниці даної лексико-семантичної групи відображають процес мовного сакралізування влади, коли релігійні терміни втрачають духовний зміст і набувають політичного значення, утверджуючи ідеологію покори та контролю.</w:t>
      </w:r>
    </w:p>
    <w:p w14:paraId="13D5BB7B" w14:textId="77777777" w:rsidR="006E2914" w:rsidRPr="006E2914" w:rsidRDefault="006E2914" w:rsidP="00E65C88">
      <w:pPr>
        <w:numPr>
          <w:ilvl w:val="0"/>
          <w:numId w:val="16"/>
        </w:numPr>
        <w:spacing w:after="200" w:line="360" w:lineRule="auto"/>
        <w:ind w:left="567" w:firstLine="851"/>
        <w:contextualSpacing/>
        <w:jc w:val="both"/>
        <w:rPr>
          <w:rFonts w:ascii="Times New Roman" w:hAnsi="Times New Roman" w:cs="Times New Roman"/>
          <w:sz w:val="28"/>
          <w:szCs w:val="28"/>
          <w:lang w:val="uk-UA"/>
        </w:rPr>
      </w:pPr>
      <w:r w:rsidRPr="006E2914">
        <w:rPr>
          <w:rFonts w:ascii="Times New Roman" w:hAnsi="Times New Roman" w:cs="Times New Roman"/>
          <w:sz w:val="28"/>
          <w:szCs w:val="28"/>
          <w:lang w:val="uk-UA"/>
        </w:rPr>
        <w:t>Контроль та обмеженість</w:t>
      </w:r>
    </w:p>
    <w:p w14:paraId="09862924" w14:textId="37806AD8" w:rsidR="006E2914" w:rsidRPr="006E2914" w:rsidRDefault="006E2914" w:rsidP="006E2914">
      <w:pPr>
        <w:spacing w:after="200" w:line="360" w:lineRule="auto"/>
        <w:ind w:firstLine="851"/>
        <w:jc w:val="both"/>
        <w:rPr>
          <w:rFonts w:ascii="Times New Roman" w:hAnsi="Times New Roman" w:cs="Times New Roman"/>
          <w:sz w:val="28"/>
          <w:szCs w:val="28"/>
          <w:lang w:val="uk-UA"/>
        </w:rPr>
      </w:pPr>
      <w:r w:rsidRPr="006E2914">
        <w:rPr>
          <w:rFonts w:ascii="Times New Roman" w:hAnsi="Times New Roman" w:cs="Times New Roman"/>
          <w:sz w:val="28"/>
          <w:szCs w:val="28"/>
          <w:lang w:val="uk-UA"/>
        </w:rPr>
        <w:t>Лексико-семантична група «Контроль та обмеженість» охоплює широкий спектр мовних одиниць, які відображають тотальний нагляд, заборони й обмеження, що пронизують суспільство Гілеаду. Частотність і контекст уживання цих слів демонструють, наскільки глибоко система контролю проникла в усі аспекти життя — від фізичної поведінки до мислення й мовлення.</w:t>
      </w:r>
      <w:r w:rsidRPr="006E2914">
        <w:rPr>
          <w:rFonts w:ascii="Times New Roman" w:hAnsi="Times New Roman" w:cs="Times New Roman"/>
          <w:sz w:val="28"/>
          <w:szCs w:val="28"/>
          <w:lang w:val="ru-RU"/>
        </w:rPr>
        <w:t xml:space="preserve"> </w:t>
      </w:r>
      <w:r w:rsidRPr="006E2914">
        <w:rPr>
          <w:rFonts w:ascii="Times New Roman" w:hAnsi="Times New Roman" w:cs="Times New Roman"/>
          <w:sz w:val="28"/>
          <w:szCs w:val="28"/>
          <w:lang w:val="uk-UA"/>
        </w:rPr>
        <w:t xml:space="preserve">Насамперед, привертають увагу слова </w:t>
      </w:r>
      <w:r w:rsidRPr="006E2914">
        <w:rPr>
          <w:rFonts w:ascii="Times New Roman" w:hAnsi="Times New Roman" w:cs="Times New Roman"/>
          <w:i/>
          <w:iCs/>
          <w:sz w:val="28"/>
          <w:szCs w:val="28"/>
          <w:lang w:val="uk-UA"/>
        </w:rPr>
        <w:t>«watch»</w:t>
      </w:r>
      <w:r w:rsidRPr="006E2914">
        <w:rPr>
          <w:rFonts w:ascii="Times New Roman" w:hAnsi="Times New Roman" w:cs="Times New Roman"/>
          <w:sz w:val="28"/>
          <w:szCs w:val="28"/>
          <w:lang w:val="uk-UA"/>
        </w:rPr>
        <w:t xml:space="preserve"> (66), </w:t>
      </w:r>
      <w:r w:rsidRPr="006E2914">
        <w:rPr>
          <w:rFonts w:ascii="Times New Roman" w:hAnsi="Times New Roman" w:cs="Times New Roman"/>
          <w:i/>
          <w:iCs/>
          <w:sz w:val="28"/>
          <w:szCs w:val="28"/>
          <w:lang w:val="uk-UA"/>
        </w:rPr>
        <w:t>«listen»</w:t>
      </w:r>
      <w:r w:rsidRPr="006E2914">
        <w:rPr>
          <w:rFonts w:ascii="Times New Roman" w:hAnsi="Times New Roman" w:cs="Times New Roman"/>
          <w:sz w:val="28"/>
          <w:szCs w:val="28"/>
          <w:lang w:val="uk-UA"/>
        </w:rPr>
        <w:t xml:space="preserve"> (17), </w:t>
      </w:r>
      <w:r w:rsidRPr="006E2914">
        <w:rPr>
          <w:rFonts w:ascii="Times New Roman" w:hAnsi="Times New Roman" w:cs="Times New Roman"/>
          <w:i/>
          <w:iCs/>
          <w:sz w:val="28"/>
          <w:szCs w:val="28"/>
          <w:lang w:val="uk-UA"/>
        </w:rPr>
        <w:t>«spy»</w:t>
      </w:r>
      <w:r w:rsidRPr="006E2914">
        <w:rPr>
          <w:rFonts w:ascii="Times New Roman" w:hAnsi="Times New Roman" w:cs="Times New Roman"/>
          <w:sz w:val="28"/>
          <w:szCs w:val="28"/>
          <w:lang w:val="uk-UA"/>
        </w:rPr>
        <w:t xml:space="preserve"> (4), </w:t>
      </w:r>
      <w:r w:rsidRPr="006E2914">
        <w:rPr>
          <w:rFonts w:ascii="Times New Roman" w:hAnsi="Times New Roman" w:cs="Times New Roman"/>
          <w:i/>
          <w:iCs/>
          <w:sz w:val="28"/>
          <w:szCs w:val="28"/>
          <w:lang w:val="uk-UA"/>
        </w:rPr>
        <w:t xml:space="preserve">«report» </w:t>
      </w:r>
      <w:r w:rsidRPr="006E2914">
        <w:rPr>
          <w:rFonts w:ascii="Times New Roman" w:hAnsi="Times New Roman" w:cs="Times New Roman"/>
          <w:sz w:val="28"/>
          <w:szCs w:val="28"/>
          <w:lang w:val="uk-UA"/>
        </w:rPr>
        <w:t xml:space="preserve">(4), які створюють атмосферу постійного контролю й взаємної підозри. Вони відображають модель суспільства, де кожен стає потенційним наглядачем за іншим, а приватність як така повністю знищується. Символом репресивної системи стає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the</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US"/>
        </w:rPr>
        <w:t>Wall</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(22) — місце публічних страт і нагадування про неминучість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punishment</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(1),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sentence</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(2) та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penance</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(2), часто за допомогою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rope</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(15). Крім того, нерідко згадується топонім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GB"/>
        </w:rPr>
        <w:t>Colonies</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(18) на позначення місця, куди відправляють тих, хто порушує правила та демонструє непокору. Лексичні одиниці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allowed</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(29),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forbidden</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(15),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accepted</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(3),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duty</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(10),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failure</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(8),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traditional</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US"/>
        </w:rPr>
        <w:t>values</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(2), «</w:t>
      </w:r>
      <w:r w:rsidRPr="00122169">
        <w:rPr>
          <w:rFonts w:ascii="Times New Roman" w:hAnsi="Times New Roman" w:cs="Times New Roman"/>
          <w:i/>
          <w:iCs/>
          <w:sz w:val="28"/>
          <w:szCs w:val="28"/>
          <w:lang w:val="en-US"/>
        </w:rPr>
        <w:t>tokens</w:t>
      </w:r>
      <w:r w:rsidRPr="006E2914">
        <w:rPr>
          <w:rFonts w:ascii="Times New Roman" w:hAnsi="Times New Roman" w:cs="Times New Roman"/>
          <w:sz w:val="28"/>
          <w:szCs w:val="28"/>
          <w:lang w:val="uk-UA"/>
        </w:rPr>
        <w:t>» (8), «</w:t>
      </w:r>
      <w:r w:rsidRPr="00122169">
        <w:rPr>
          <w:rFonts w:ascii="Times New Roman" w:hAnsi="Times New Roman" w:cs="Times New Roman"/>
          <w:i/>
          <w:iCs/>
          <w:sz w:val="28"/>
          <w:szCs w:val="28"/>
          <w:lang w:val="en-US"/>
        </w:rPr>
        <w:t>pass</w:t>
      </w:r>
      <w:r w:rsidRPr="006E2914">
        <w:rPr>
          <w:rFonts w:ascii="Times New Roman" w:hAnsi="Times New Roman" w:cs="Times New Roman"/>
          <w:sz w:val="28"/>
          <w:szCs w:val="28"/>
          <w:lang w:val="uk-UA"/>
        </w:rPr>
        <w:t xml:space="preserve">» (6),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service</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(10) позначають межі дозволеного та нормативність, що визначається виключно державою. Вони формують семантичне поле регламенту та підпорядкування, у якому свобода особистого вибору підмінена ідеологічними приписами. </w:t>
      </w:r>
      <w:r w:rsidR="00834ABB">
        <w:rPr>
          <w:rFonts w:ascii="Times New Roman" w:hAnsi="Times New Roman" w:cs="Times New Roman"/>
          <w:sz w:val="28"/>
          <w:szCs w:val="28"/>
          <w:lang w:val="uk-UA"/>
        </w:rPr>
        <w:t xml:space="preserve">Особливо показовим в даному контексті є численні пасивні конструкції з лексемами </w:t>
      </w:r>
      <w:r w:rsidR="00834ABB" w:rsidRPr="006E2914">
        <w:rPr>
          <w:rFonts w:ascii="Times New Roman" w:hAnsi="Times New Roman" w:cs="Times New Roman"/>
          <w:i/>
          <w:iCs/>
          <w:sz w:val="28"/>
          <w:szCs w:val="28"/>
          <w:lang w:val="uk-UA"/>
        </w:rPr>
        <w:t>«</w:t>
      </w:r>
      <w:r w:rsidR="00834ABB" w:rsidRPr="006E2914">
        <w:rPr>
          <w:rFonts w:ascii="Times New Roman" w:hAnsi="Times New Roman" w:cs="Times New Roman"/>
          <w:i/>
          <w:iCs/>
          <w:sz w:val="28"/>
          <w:szCs w:val="28"/>
          <w:lang w:val="en-US"/>
        </w:rPr>
        <w:t>allowed</w:t>
      </w:r>
      <w:r w:rsidR="00834ABB" w:rsidRPr="006E2914">
        <w:rPr>
          <w:rFonts w:ascii="Times New Roman" w:hAnsi="Times New Roman" w:cs="Times New Roman"/>
          <w:i/>
          <w:iCs/>
          <w:sz w:val="28"/>
          <w:szCs w:val="28"/>
          <w:lang w:val="uk-UA"/>
        </w:rPr>
        <w:t>»</w:t>
      </w:r>
      <w:r w:rsidR="00834ABB" w:rsidRPr="006E2914">
        <w:rPr>
          <w:rFonts w:ascii="Times New Roman" w:hAnsi="Times New Roman" w:cs="Times New Roman"/>
          <w:sz w:val="28"/>
          <w:szCs w:val="28"/>
          <w:lang w:val="uk-UA"/>
        </w:rPr>
        <w:t xml:space="preserve">, </w:t>
      </w:r>
      <w:r w:rsidR="00834ABB" w:rsidRPr="006E2914">
        <w:rPr>
          <w:rFonts w:ascii="Times New Roman" w:hAnsi="Times New Roman" w:cs="Times New Roman"/>
          <w:i/>
          <w:iCs/>
          <w:sz w:val="28"/>
          <w:szCs w:val="28"/>
          <w:lang w:val="uk-UA"/>
        </w:rPr>
        <w:t>«</w:t>
      </w:r>
      <w:r w:rsidR="00834ABB" w:rsidRPr="006E2914">
        <w:rPr>
          <w:rFonts w:ascii="Times New Roman" w:hAnsi="Times New Roman" w:cs="Times New Roman"/>
          <w:i/>
          <w:iCs/>
          <w:sz w:val="28"/>
          <w:szCs w:val="28"/>
          <w:lang w:val="en-US"/>
        </w:rPr>
        <w:t>forbidden</w:t>
      </w:r>
      <w:r w:rsidR="00834ABB" w:rsidRPr="006E2914">
        <w:rPr>
          <w:rFonts w:ascii="Times New Roman" w:hAnsi="Times New Roman" w:cs="Times New Roman"/>
          <w:i/>
          <w:iCs/>
          <w:sz w:val="28"/>
          <w:szCs w:val="28"/>
          <w:lang w:val="uk-UA"/>
        </w:rPr>
        <w:t>»</w:t>
      </w:r>
      <w:r w:rsidR="00834ABB" w:rsidRPr="006E2914">
        <w:rPr>
          <w:rFonts w:ascii="Times New Roman" w:hAnsi="Times New Roman" w:cs="Times New Roman"/>
          <w:sz w:val="28"/>
          <w:szCs w:val="28"/>
          <w:lang w:val="uk-UA"/>
        </w:rPr>
        <w:t xml:space="preserve">, </w:t>
      </w:r>
      <w:r w:rsidR="00834ABB" w:rsidRPr="006E2914">
        <w:rPr>
          <w:rFonts w:ascii="Times New Roman" w:hAnsi="Times New Roman" w:cs="Times New Roman"/>
          <w:i/>
          <w:iCs/>
          <w:sz w:val="28"/>
          <w:szCs w:val="28"/>
          <w:lang w:val="uk-UA"/>
        </w:rPr>
        <w:t>«</w:t>
      </w:r>
      <w:r w:rsidR="00834ABB" w:rsidRPr="006E2914">
        <w:rPr>
          <w:rFonts w:ascii="Times New Roman" w:hAnsi="Times New Roman" w:cs="Times New Roman"/>
          <w:i/>
          <w:iCs/>
          <w:sz w:val="28"/>
          <w:szCs w:val="28"/>
          <w:lang w:val="en-US"/>
        </w:rPr>
        <w:t>accepted</w:t>
      </w:r>
      <w:r w:rsidR="00834ABB" w:rsidRPr="006E2914">
        <w:rPr>
          <w:rFonts w:ascii="Times New Roman" w:hAnsi="Times New Roman" w:cs="Times New Roman"/>
          <w:i/>
          <w:iCs/>
          <w:sz w:val="28"/>
          <w:szCs w:val="28"/>
          <w:lang w:val="uk-UA"/>
        </w:rPr>
        <w:t>»</w:t>
      </w:r>
      <w:r w:rsidR="00834ABB">
        <w:rPr>
          <w:rFonts w:ascii="Times New Roman" w:hAnsi="Times New Roman" w:cs="Times New Roman"/>
          <w:i/>
          <w:iCs/>
          <w:sz w:val="28"/>
          <w:szCs w:val="28"/>
          <w:lang w:val="uk-UA"/>
        </w:rPr>
        <w:t xml:space="preserve">. </w:t>
      </w:r>
      <w:r w:rsidR="00834ABB">
        <w:rPr>
          <w:rFonts w:ascii="Times New Roman" w:hAnsi="Times New Roman" w:cs="Times New Roman"/>
          <w:sz w:val="28"/>
          <w:szCs w:val="28"/>
          <w:lang w:val="uk-UA"/>
        </w:rPr>
        <w:t>Також промовистими видаються</w:t>
      </w:r>
      <w:r w:rsidRPr="006E2914">
        <w:rPr>
          <w:rFonts w:ascii="Times New Roman" w:hAnsi="Times New Roman" w:cs="Times New Roman"/>
          <w:sz w:val="28"/>
          <w:szCs w:val="28"/>
          <w:lang w:val="uk-UA"/>
        </w:rPr>
        <w:t xml:space="preserve"> лексеми, пов’язані з мовленням і знанням: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read</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(35),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write</w:t>
      </w:r>
      <w:r w:rsidRPr="006E2914">
        <w:rPr>
          <w:rFonts w:ascii="Times New Roman" w:hAnsi="Times New Roman" w:cs="Times New Roman"/>
          <w:sz w:val="28"/>
          <w:szCs w:val="28"/>
          <w:lang w:val="uk-UA"/>
        </w:rPr>
        <w:t xml:space="preserve">» (8),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learn</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(14),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speech</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(13),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word</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(36),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truth</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(6),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secret</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(18). Заборона на читання й письмо для жінок стає символом контролю над думкою, тоді як </w:t>
      </w:r>
      <w:r w:rsidRPr="006E2914">
        <w:rPr>
          <w:rFonts w:ascii="Times New Roman" w:hAnsi="Times New Roman" w:cs="Times New Roman"/>
          <w:i/>
          <w:iCs/>
          <w:sz w:val="28"/>
          <w:szCs w:val="28"/>
          <w:lang w:val="ru-RU"/>
        </w:rPr>
        <w:t>«</w:t>
      </w:r>
      <w:r w:rsidRPr="006E2914">
        <w:rPr>
          <w:rFonts w:ascii="Times New Roman" w:hAnsi="Times New Roman" w:cs="Times New Roman"/>
          <w:i/>
          <w:iCs/>
          <w:sz w:val="28"/>
          <w:szCs w:val="28"/>
          <w:lang w:val="en-US"/>
        </w:rPr>
        <w:t>whisper</w:t>
      </w:r>
      <w:r w:rsidRPr="006E2914">
        <w:rPr>
          <w:rFonts w:ascii="Times New Roman" w:hAnsi="Times New Roman" w:cs="Times New Roman"/>
          <w:i/>
          <w:iCs/>
          <w:sz w:val="28"/>
          <w:szCs w:val="28"/>
          <w:lang w:val="ru-RU"/>
        </w:rPr>
        <w:t>»</w:t>
      </w:r>
      <w:r w:rsidRPr="006E2914">
        <w:rPr>
          <w:rFonts w:ascii="Times New Roman" w:hAnsi="Times New Roman" w:cs="Times New Roman"/>
          <w:sz w:val="28"/>
          <w:szCs w:val="28"/>
          <w:lang w:val="ru-RU"/>
        </w:rPr>
        <w:t xml:space="preserve"> (45) та </w:t>
      </w:r>
      <w:r w:rsidRPr="006E2914">
        <w:rPr>
          <w:rFonts w:ascii="Times New Roman" w:hAnsi="Times New Roman" w:cs="Times New Roman"/>
          <w:i/>
          <w:iCs/>
          <w:sz w:val="28"/>
          <w:szCs w:val="28"/>
          <w:lang w:val="ru-RU"/>
        </w:rPr>
        <w:t>«</w:t>
      </w:r>
      <w:r w:rsidRPr="006E2914">
        <w:rPr>
          <w:rFonts w:ascii="Times New Roman" w:hAnsi="Times New Roman" w:cs="Times New Roman"/>
          <w:i/>
          <w:iCs/>
          <w:sz w:val="28"/>
          <w:szCs w:val="28"/>
          <w:lang w:val="en-US"/>
        </w:rPr>
        <w:t>silence</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(14) відображають примусову обмеженість комунікації. Навіть мова опору мусить існувати потай, у шепоті. Додатково, лексеми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suffer</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(4) та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measure</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(5) підкреслюють жорстокість режиму, який вимірює людське життя ступенем слухняності та страждання. Таким чином, сукупність усіх зазначених одиниць утворює цілісне семантичне поле тоталітарного контролю, де мовчання, заборона й покарання виступають засобами збереження влади, а мовлення й пізнання — потенційними актами непокори.</w:t>
      </w:r>
    </w:p>
    <w:p w14:paraId="7AE4FA2E" w14:textId="77777777" w:rsidR="006E2914" w:rsidRPr="006E2914" w:rsidRDefault="006E2914" w:rsidP="004E4684">
      <w:pPr>
        <w:numPr>
          <w:ilvl w:val="0"/>
          <w:numId w:val="16"/>
        </w:numPr>
        <w:spacing w:after="200" w:line="360" w:lineRule="auto"/>
        <w:ind w:left="567" w:firstLine="851"/>
        <w:contextualSpacing/>
        <w:jc w:val="both"/>
        <w:rPr>
          <w:rFonts w:ascii="Times New Roman" w:hAnsi="Times New Roman" w:cs="Times New Roman"/>
          <w:sz w:val="28"/>
          <w:szCs w:val="28"/>
          <w:lang w:val="uk-UA"/>
        </w:rPr>
      </w:pPr>
      <w:r w:rsidRPr="006E2914">
        <w:rPr>
          <w:rFonts w:ascii="Times New Roman" w:hAnsi="Times New Roman" w:cs="Times New Roman"/>
          <w:sz w:val="28"/>
          <w:szCs w:val="28"/>
          <w:lang w:val="uk-UA"/>
        </w:rPr>
        <w:t>Побут</w:t>
      </w:r>
    </w:p>
    <w:p w14:paraId="3D5EA814" w14:textId="596125E4" w:rsidR="006E2914" w:rsidRPr="006E2914" w:rsidRDefault="006E2914" w:rsidP="006E2914">
      <w:pPr>
        <w:spacing w:after="200" w:line="360" w:lineRule="auto"/>
        <w:ind w:firstLine="851"/>
        <w:jc w:val="both"/>
        <w:rPr>
          <w:rFonts w:ascii="Times New Roman" w:hAnsi="Times New Roman" w:cs="Times New Roman"/>
          <w:sz w:val="28"/>
          <w:szCs w:val="28"/>
          <w:lang w:val="uk-UA"/>
        </w:rPr>
      </w:pPr>
      <w:r w:rsidRPr="006E2914">
        <w:rPr>
          <w:rFonts w:ascii="Times New Roman" w:hAnsi="Times New Roman" w:cs="Times New Roman"/>
          <w:sz w:val="28"/>
          <w:szCs w:val="28"/>
          <w:lang w:val="uk-UA"/>
        </w:rPr>
        <w:t xml:space="preserve">Дана лексико-семантична група відтворює внутрішній світ </w:t>
      </w:r>
      <w:r w:rsidR="00B41188">
        <w:rPr>
          <w:rFonts w:ascii="Times New Roman" w:hAnsi="Times New Roman" w:cs="Times New Roman"/>
          <w:sz w:val="28"/>
          <w:szCs w:val="28"/>
          <w:lang w:val="uk-UA"/>
        </w:rPr>
        <w:t>Ф</w:t>
      </w:r>
      <w:r w:rsidRPr="006E2914">
        <w:rPr>
          <w:rFonts w:ascii="Times New Roman" w:hAnsi="Times New Roman" w:cs="Times New Roman"/>
          <w:sz w:val="28"/>
          <w:szCs w:val="28"/>
          <w:lang w:val="uk-UA"/>
        </w:rPr>
        <w:t>ред</w:t>
      </w:r>
      <w:r w:rsidR="00B41188">
        <w:rPr>
          <w:rFonts w:ascii="Times New Roman" w:hAnsi="Times New Roman" w:cs="Times New Roman"/>
          <w:sz w:val="28"/>
          <w:szCs w:val="28"/>
          <w:lang w:val="uk-UA"/>
        </w:rPr>
        <w:t>ової</w:t>
      </w:r>
      <w:r w:rsidRPr="006E2914">
        <w:rPr>
          <w:rFonts w:ascii="Times New Roman" w:hAnsi="Times New Roman" w:cs="Times New Roman"/>
          <w:sz w:val="28"/>
          <w:szCs w:val="28"/>
          <w:lang w:val="uk-UA"/>
        </w:rPr>
        <w:t xml:space="preserve"> через матеріальні деталі її щоденного існування. Сюди можна віднести слова, що позначають елементи простору, які оточують нараторку в Гілеаді: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room</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(158),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chair</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(46),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table</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(44),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window</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(63),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bed</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(72),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lamp</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(6),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curtains</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(19),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rug</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(12),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carpet</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(8),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picture</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(7),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bathtub</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(5),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flowers</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(33),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basket</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(18).  Ці номінації, що здаються нейтральними, набувають у романі символічного значення, адже вони позначають обмежений простір існування </w:t>
      </w:r>
      <w:r w:rsidR="004C7BA0">
        <w:rPr>
          <w:rFonts w:ascii="Times New Roman" w:hAnsi="Times New Roman" w:cs="Times New Roman"/>
          <w:sz w:val="28"/>
          <w:szCs w:val="28"/>
          <w:lang w:val="uk-UA"/>
        </w:rPr>
        <w:t>С</w:t>
      </w:r>
      <w:r w:rsidRPr="006E2914">
        <w:rPr>
          <w:rFonts w:ascii="Times New Roman" w:hAnsi="Times New Roman" w:cs="Times New Roman"/>
          <w:sz w:val="28"/>
          <w:szCs w:val="28"/>
          <w:lang w:val="uk-UA"/>
        </w:rPr>
        <w:t xml:space="preserve">лужниці та її замкненість у межах власної кімнати. На додачу, варто виокремити базові речі, які стали забороненими в Гілеаді: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mirror</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(17),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cigarette</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(32),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book</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(29),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coffee</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(19),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soap</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(9),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knitting</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(11). Вони позначають сфери індивідуального вибору, задоволення, догляду за собою, тобто усе, що режим вважає небезпечним. Досить виразною у цьому контексті є лексема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butter</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(21), оскільки жінки були змушені використовувати масло замість крему чи лосьйону, що є черговим прикладом того, як навіть турбота про власне тіло стає актом непокори. Серед заборонених речей варто виділити також ті, які найвиразніше символізують минуле життя, де існувала індивідуальність, мода, рух і самовираження: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GB"/>
        </w:rPr>
        <w:t>jeans</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(4),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GB"/>
        </w:rPr>
        <w:t>sneakers</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(4),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GB"/>
        </w:rPr>
        <w:t>bicycle</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(2),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GB"/>
        </w:rPr>
        <w:t>magazines</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(10),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GB"/>
        </w:rPr>
        <w:t>high</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GB"/>
        </w:rPr>
        <w:t>heels</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(3),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GB"/>
        </w:rPr>
        <w:t>lipstick</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(9). Вони позначають не просто «зниклі речі», а відлуння колишньої свободи, яку </w:t>
      </w:r>
      <w:r w:rsidR="00B41188">
        <w:rPr>
          <w:rFonts w:ascii="Times New Roman" w:hAnsi="Times New Roman" w:cs="Times New Roman"/>
          <w:sz w:val="28"/>
          <w:szCs w:val="28"/>
          <w:lang w:val="uk-UA"/>
        </w:rPr>
        <w:t>Ф</w:t>
      </w:r>
      <w:r w:rsidRPr="006E2914">
        <w:rPr>
          <w:rFonts w:ascii="Times New Roman" w:hAnsi="Times New Roman" w:cs="Times New Roman"/>
          <w:sz w:val="28"/>
          <w:szCs w:val="28"/>
          <w:lang w:val="uk-UA"/>
        </w:rPr>
        <w:t>ред</w:t>
      </w:r>
      <w:r w:rsidR="00B41188">
        <w:rPr>
          <w:rFonts w:ascii="Times New Roman" w:hAnsi="Times New Roman" w:cs="Times New Roman"/>
          <w:sz w:val="28"/>
          <w:szCs w:val="28"/>
          <w:lang w:val="uk-UA"/>
        </w:rPr>
        <w:t>ова</w:t>
      </w:r>
      <w:r w:rsidRPr="006E2914">
        <w:rPr>
          <w:rFonts w:ascii="Times New Roman" w:hAnsi="Times New Roman" w:cs="Times New Roman"/>
          <w:sz w:val="28"/>
          <w:szCs w:val="28"/>
          <w:lang w:val="uk-UA"/>
        </w:rPr>
        <w:t xml:space="preserve"> згадує з ніжністю й болем. Показово, що частотність уживання цих лексем значно менша, ніж слів, що описують побут у Гілеаді, адже вони належать до світу, який уже втрачено.</w:t>
      </w:r>
    </w:p>
    <w:p w14:paraId="7362DA5C" w14:textId="2A32E442" w:rsidR="006E2914" w:rsidRPr="006E2914" w:rsidRDefault="006E2914" w:rsidP="006E2914">
      <w:pPr>
        <w:spacing w:after="200" w:line="360" w:lineRule="auto"/>
        <w:ind w:firstLine="851"/>
        <w:jc w:val="both"/>
        <w:rPr>
          <w:rFonts w:ascii="Times New Roman" w:hAnsi="Times New Roman" w:cs="Times New Roman"/>
          <w:sz w:val="28"/>
          <w:szCs w:val="28"/>
          <w:lang w:val="uk-UA"/>
        </w:rPr>
      </w:pPr>
      <w:r w:rsidRPr="006E2914">
        <w:rPr>
          <w:rFonts w:ascii="Times New Roman" w:hAnsi="Times New Roman" w:cs="Times New Roman"/>
          <w:sz w:val="28"/>
          <w:szCs w:val="28"/>
          <w:lang w:val="uk-UA"/>
        </w:rPr>
        <w:t xml:space="preserve">Цікавою деталлю побутового ландшафту є назви магазинів, замінені на зображення: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Milk</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US"/>
        </w:rPr>
        <w:t>and</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US"/>
        </w:rPr>
        <w:t>Honey</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(3),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All</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US"/>
        </w:rPr>
        <w:t>Flesh</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(8),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Loaves</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US"/>
        </w:rPr>
        <w:t>and</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US"/>
        </w:rPr>
        <w:t>Fishes</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(2),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Lilies</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US"/>
        </w:rPr>
        <w:t>of</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US"/>
        </w:rPr>
        <w:t>the</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US"/>
        </w:rPr>
        <w:t>Field</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(1). Ця втрата вербальних позначень символізує деградацію мови як інструменту мислення: слова замінюються картинками, а письмо стає привілеєм влади. Такі номінації відображають спрощення світу до рівня знаків, зрозумілих тим, кому заборонено читати.</w:t>
      </w:r>
      <w:r w:rsidRPr="006E2914">
        <w:rPr>
          <w:rFonts w:ascii="Times New Roman" w:hAnsi="Times New Roman" w:cs="Times New Roman"/>
          <w:sz w:val="28"/>
          <w:szCs w:val="28"/>
          <w:lang w:val="ru-RU"/>
        </w:rPr>
        <w:t xml:space="preserve"> </w:t>
      </w:r>
      <w:r w:rsidRPr="006E2914">
        <w:rPr>
          <w:rFonts w:ascii="Times New Roman" w:hAnsi="Times New Roman" w:cs="Times New Roman"/>
          <w:sz w:val="28"/>
          <w:szCs w:val="28"/>
          <w:lang w:val="uk-UA"/>
        </w:rPr>
        <w:t>Окремо варто зазначити «</w:t>
      </w:r>
      <w:r w:rsidRPr="006E2914">
        <w:rPr>
          <w:rFonts w:ascii="Times New Roman" w:hAnsi="Times New Roman" w:cs="Times New Roman"/>
          <w:i/>
          <w:iCs/>
          <w:sz w:val="28"/>
          <w:szCs w:val="28"/>
          <w:lang w:val="en-GB"/>
        </w:rPr>
        <w:t>Rachel</w:t>
      </w:r>
      <w:r w:rsidRPr="006E2914">
        <w:rPr>
          <w:rFonts w:ascii="Times New Roman" w:hAnsi="Times New Roman" w:cs="Times New Roman"/>
          <w:i/>
          <w:iCs/>
          <w:sz w:val="28"/>
          <w:szCs w:val="28"/>
          <w:lang w:val="ru-RU"/>
        </w:rPr>
        <w:t xml:space="preserve"> </w:t>
      </w:r>
      <w:r w:rsidRPr="006E2914">
        <w:rPr>
          <w:rFonts w:ascii="Times New Roman" w:hAnsi="Times New Roman" w:cs="Times New Roman"/>
          <w:i/>
          <w:iCs/>
          <w:sz w:val="28"/>
          <w:szCs w:val="28"/>
          <w:lang w:val="en-GB"/>
        </w:rPr>
        <w:t>and</w:t>
      </w:r>
      <w:r w:rsidRPr="006E2914">
        <w:rPr>
          <w:rFonts w:ascii="Times New Roman" w:hAnsi="Times New Roman" w:cs="Times New Roman"/>
          <w:i/>
          <w:iCs/>
          <w:sz w:val="28"/>
          <w:szCs w:val="28"/>
          <w:lang w:val="ru-RU"/>
        </w:rPr>
        <w:t xml:space="preserve"> </w:t>
      </w:r>
      <w:r w:rsidRPr="006E2914">
        <w:rPr>
          <w:rFonts w:ascii="Times New Roman" w:hAnsi="Times New Roman" w:cs="Times New Roman"/>
          <w:i/>
          <w:iCs/>
          <w:sz w:val="28"/>
          <w:szCs w:val="28"/>
          <w:lang w:val="en-GB"/>
        </w:rPr>
        <w:t>Leah</w:t>
      </w:r>
      <w:r w:rsidRPr="006E2914">
        <w:rPr>
          <w:rFonts w:ascii="Times New Roman" w:hAnsi="Times New Roman" w:cs="Times New Roman"/>
          <w:i/>
          <w:iCs/>
          <w:sz w:val="28"/>
          <w:szCs w:val="28"/>
          <w:lang w:val="ru-RU"/>
        </w:rPr>
        <w:t xml:space="preserve"> </w:t>
      </w:r>
      <w:r w:rsidRPr="006E2914">
        <w:rPr>
          <w:rFonts w:ascii="Times New Roman" w:hAnsi="Times New Roman" w:cs="Times New Roman"/>
          <w:i/>
          <w:iCs/>
          <w:sz w:val="28"/>
          <w:szCs w:val="28"/>
          <w:lang w:val="en-GB"/>
        </w:rPr>
        <w:t>Centre</w:t>
      </w:r>
      <w:r w:rsidRPr="006E2914">
        <w:rPr>
          <w:rFonts w:ascii="Times New Roman" w:hAnsi="Times New Roman" w:cs="Times New Roman"/>
          <w:sz w:val="28"/>
          <w:szCs w:val="28"/>
          <w:lang w:val="uk-UA"/>
        </w:rPr>
        <w:t>» або «</w:t>
      </w:r>
      <w:r w:rsidRPr="006E2914">
        <w:rPr>
          <w:rFonts w:ascii="Times New Roman" w:hAnsi="Times New Roman" w:cs="Times New Roman"/>
          <w:i/>
          <w:iCs/>
          <w:sz w:val="28"/>
          <w:szCs w:val="28"/>
          <w:lang w:val="en-GB"/>
        </w:rPr>
        <w:t>The</w:t>
      </w:r>
      <w:r w:rsidRPr="006E2914">
        <w:rPr>
          <w:rFonts w:ascii="Times New Roman" w:hAnsi="Times New Roman" w:cs="Times New Roman"/>
          <w:i/>
          <w:iCs/>
          <w:sz w:val="28"/>
          <w:szCs w:val="28"/>
          <w:lang w:val="ru-RU"/>
        </w:rPr>
        <w:t xml:space="preserve"> </w:t>
      </w:r>
      <w:r w:rsidRPr="006E2914">
        <w:rPr>
          <w:rFonts w:ascii="Times New Roman" w:hAnsi="Times New Roman" w:cs="Times New Roman"/>
          <w:i/>
          <w:iCs/>
          <w:sz w:val="28"/>
          <w:szCs w:val="28"/>
          <w:lang w:val="en-GB"/>
        </w:rPr>
        <w:t>Red</w:t>
      </w:r>
      <w:r w:rsidRPr="006E2914">
        <w:rPr>
          <w:rFonts w:ascii="Times New Roman" w:hAnsi="Times New Roman" w:cs="Times New Roman"/>
          <w:i/>
          <w:iCs/>
          <w:sz w:val="28"/>
          <w:szCs w:val="28"/>
          <w:lang w:val="ru-RU"/>
        </w:rPr>
        <w:t xml:space="preserve"> </w:t>
      </w:r>
      <w:r w:rsidRPr="006E2914">
        <w:rPr>
          <w:rFonts w:ascii="Times New Roman" w:hAnsi="Times New Roman" w:cs="Times New Roman"/>
          <w:i/>
          <w:iCs/>
          <w:sz w:val="28"/>
          <w:szCs w:val="28"/>
          <w:lang w:val="en-GB"/>
        </w:rPr>
        <w:t>Centre</w:t>
      </w:r>
      <w:r w:rsidRPr="006E2914">
        <w:rPr>
          <w:rFonts w:ascii="Times New Roman" w:hAnsi="Times New Roman" w:cs="Times New Roman"/>
          <w:sz w:val="28"/>
          <w:szCs w:val="28"/>
          <w:lang w:val="uk-UA"/>
        </w:rPr>
        <w:t xml:space="preserve">», де </w:t>
      </w:r>
      <w:r w:rsidR="004C7BA0">
        <w:rPr>
          <w:rFonts w:ascii="Times New Roman" w:hAnsi="Times New Roman" w:cs="Times New Roman"/>
          <w:sz w:val="28"/>
          <w:szCs w:val="28"/>
          <w:lang w:val="uk-UA"/>
        </w:rPr>
        <w:t>С</w:t>
      </w:r>
      <w:r w:rsidRPr="006E2914">
        <w:rPr>
          <w:rFonts w:ascii="Times New Roman" w:hAnsi="Times New Roman" w:cs="Times New Roman"/>
          <w:sz w:val="28"/>
          <w:szCs w:val="28"/>
          <w:lang w:val="uk-UA"/>
        </w:rPr>
        <w:t xml:space="preserve">лужниць навчають їхніх ролей у Гілеаді. Назва прямо походить із біблійної історії Рахілі та Лії, яка була згадана раніше. Цей топос підкреслює функцію </w:t>
      </w:r>
      <w:r w:rsidR="006021F5">
        <w:rPr>
          <w:rFonts w:ascii="Times New Roman" w:hAnsi="Times New Roman" w:cs="Times New Roman"/>
          <w:sz w:val="28"/>
          <w:szCs w:val="28"/>
          <w:lang w:val="uk-UA"/>
        </w:rPr>
        <w:t>С</w:t>
      </w:r>
      <w:r w:rsidRPr="006E2914">
        <w:rPr>
          <w:rFonts w:ascii="Times New Roman" w:hAnsi="Times New Roman" w:cs="Times New Roman"/>
          <w:sz w:val="28"/>
          <w:szCs w:val="28"/>
          <w:lang w:val="uk-UA"/>
        </w:rPr>
        <w:t xml:space="preserve">лужниць у суспільстві Гілеаду і репрезентує навчання та дисципліну, необхідні для виконання їхніх репродуктивних і соціальних обов’язків. У такий спосіб лексика побуту в романі «Оповідь </w:t>
      </w:r>
      <w:r w:rsidR="00F05891">
        <w:rPr>
          <w:rFonts w:ascii="Times New Roman" w:hAnsi="Times New Roman" w:cs="Times New Roman"/>
          <w:sz w:val="28"/>
          <w:szCs w:val="28"/>
          <w:lang w:val="uk-UA"/>
        </w:rPr>
        <w:t>С</w:t>
      </w:r>
      <w:r w:rsidRPr="006E2914">
        <w:rPr>
          <w:rFonts w:ascii="Times New Roman" w:hAnsi="Times New Roman" w:cs="Times New Roman"/>
          <w:sz w:val="28"/>
          <w:szCs w:val="28"/>
          <w:lang w:val="uk-UA"/>
        </w:rPr>
        <w:t>лужниці» не просто створює атмосферу повсякденності, а й виявляє її викривленість.</w:t>
      </w:r>
    </w:p>
    <w:p w14:paraId="325FE61F" w14:textId="77777777" w:rsidR="006E2914" w:rsidRPr="006E2914" w:rsidRDefault="006E2914" w:rsidP="009E4807">
      <w:pPr>
        <w:numPr>
          <w:ilvl w:val="0"/>
          <w:numId w:val="16"/>
        </w:numPr>
        <w:spacing w:after="200" w:line="360" w:lineRule="auto"/>
        <w:ind w:left="567" w:firstLine="851"/>
        <w:contextualSpacing/>
        <w:jc w:val="both"/>
        <w:rPr>
          <w:rFonts w:ascii="Times New Roman" w:hAnsi="Times New Roman" w:cs="Times New Roman"/>
          <w:sz w:val="28"/>
          <w:szCs w:val="28"/>
          <w:lang w:val="uk-UA"/>
        </w:rPr>
      </w:pPr>
      <w:r w:rsidRPr="006E2914">
        <w:rPr>
          <w:rFonts w:ascii="Times New Roman" w:hAnsi="Times New Roman" w:cs="Times New Roman"/>
          <w:sz w:val="28"/>
          <w:szCs w:val="28"/>
          <w:lang w:val="uk-UA"/>
        </w:rPr>
        <w:t>Свідомість і мислення</w:t>
      </w:r>
    </w:p>
    <w:p w14:paraId="240BFFEA" w14:textId="62A30589" w:rsidR="006E2914" w:rsidRPr="006E2914" w:rsidRDefault="006E2914" w:rsidP="006E2914">
      <w:pPr>
        <w:spacing w:after="200" w:line="360" w:lineRule="auto"/>
        <w:ind w:firstLine="851"/>
        <w:jc w:val="both"/>
        <w:rPr>
          <w:rFonts w:ascii="Times New Roman" w:hAnsi="Times New Roman" w:cs="Times New Roman"/>
          <w:sz w:val="28"/>
          <w:szCs w:val="28"/>
          <w:lang w:val="uk-UA"/>
        </w:rPr>
      </w:pPr>
      <w:r w:rsidRPr="006E2914">
        <w:rPr>
          <w:rFonts w:ascii="Times New Roman" w:hAnsi="Times New Roman" w:cs="Times New Roman"/>
          <w:sz w:val="28"/>
          <w:szCs w:val="28"/>
          <w:lang w:val="uk-UA"/>
        </w:rPr>
        <w:t xml:space="preserve">Лексико-семантична група «Свідомість і мислення» у романі Маргарет Етвуд є ключовою для розкриття внутрішнього світу </w:t>
      </w:r>
      <w:r w:rsidR="002547EA">
        <w:rPr>
          <w:rFonts w:ascii="Times New Roman" w:hAnsi="Times New Roman" w:cs="Times New Roman"/>
          <w:sz w:val="28"/>
          <w:szCs w:val="28"/>
          <w:lang w:val="uk-UA"/>
        </w:rPr>
        <w:t>Ф</w:t>
      </w:r>
      <w:r w:rsidRPr="006E2914">
        <w:rPr>
          <w:rFonts w:ascii="Times New Roman" w:hAnsi="Times New Roman" w:cs="Times New Roman"/>
          <w:sz w:val="28"/>
          <w:szCs w:val="28"/>
          <w:lang w:val="uk-UA"/>
        </w:rPr>
        <w:t>ред</w:t>
      </w:r>
      <w:r w:rsidR="002547EA">
        <w:rPr>
          <w:rFonts w:ascii="Times New Roman" w:hAnsi="Times New Roman" w:cs="Times New Roman"/>
          <w:sz w:val="28"/>
          <w:szCs w:val="28"/>
          <w:lang w:val="uk-UA"/>
        </w:rPr>
        <w:t>ової</w:t>
      </w:r>
      <w:r w:rsidRPr="006E2914">
        <w:rPr>
          <w:rFonts w:ascii="Times New Roman" w:hAnsi="Times New Roman" w:cs="Times New Roman"/>
          <w:sz w:val="28"/>
          <w:szCs w:val="28"/>
          <w:lang w:val="uk-UA"/>
        </w:rPr>
        <w:t xml:space="preserve">, оскільки її внутрішній монолог, єдиний спосіб самовираження в умовах тоталітарного Гілеаду, стає осередком опору та збереження ідентичності. Ця група вирізняється широким використанням займенника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I</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який у поєднанні з дієсловами когнітивних та емоційних процесів підкреслює суб’єктивність наративу. Лексеми, такі як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I</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US"/>
        </w:rPr>
        <w:t>think</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(84),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I</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US"/>
        </w:rPr>
        <w:t>know</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(76),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I</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US"/>
        </w:rPr>
        <w:t>want</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(74),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I</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US"/>
        </w:rPr>
        <w:t>remember</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(37),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I</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US"/>
        </w:rPr>
        <w:t>wish</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(25),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I</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US"/>
        </w:rPr>
        <w:t>try</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(18),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I</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US"/>
        </w:rPr>
        <w:t>wonder</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(15),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I</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US"/>
        </w:rPr>
        <w:t>refuse</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(2),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I</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US"/>
        </w:rPr>
        <w:t>envy</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(2),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I</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US"/>
        </w:rPr>
        <w:t>long</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US"/>
        </w:rPr>
        <w:t>for</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(2), відображають спектр ментальних станів </w:t>
      </w:r>
      <w:r w:rsidR="002547EA">
        <w:rPr>
          <w:rFonts w:ascii="Times New Roman" w:hAnsi="Times New Roman" w:cs="Times New Roman"/>
          <w:sz w:val="28"/>
          <w:szCs w:val="28"/>
          <w:lang w:val="uk-UA"/>
        </w:rPr>
        <w:t>Ф</w:t>
      </w:r>
      <w:r w:rsidRPr="006E2914">
        <w:rPr>
          <w:rFonts w:ascii="Times New Roman" w:hAnsi="Times New Roman" w:cs="Times New Roman"/>
          <w:sz w:val="28"/>
          <w:szCs w:val="28"/>
          <w:lang w:val="uk-UA"/>
        </w:rPr>
        <w:t>ред</w:t>
      </w:r>
      <w:r w:rsidR="002547EA">
        <w:rPr>
          <w:rFonts w:ascii="Times New Roman" w:hAnsi="Times New Roman" w:cs="Times New Roman"/>
          <w:sz w:val="28"/>
          <w:szCs w:val="28"/>
          <w:lang w:val="uk-UA"/>
        </w:rPr>
        <w:t>ової</w:t>
      </w:r>
      <w:r w:rsidRPr="006E2914">
        <w:rPr>
          <w:rFonts w:ascii="Times New Roman" w:hAnsi="Times New Roman" w:cs="Times New Roman"/>
          <w:sz w:val="28"/>
          <w:szCs w:val="28"/>
          <w:lang w:val="uk-UA"/>
        </w:rPr>
        <w:t xml:space="preserve"> — від рефлексії та ностальгії до прагнення свободи й бунту. Висока частотність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GB"/>
        </w:rPr>
        <w:t>I</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GB"/>
        </w:rPr>
        <w:t>think</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і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I</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US"/>
        </w:rPr>
        <w:t>want</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вказує на її активну свідомість і бажання автономії, тоді як рідкісні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GB"/>
        </w:rPr>
        <w:t>I</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GB"/>
        </w:rPr>
        <w:t>refuse</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чи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GB"/>
        </w:rPr>
        <w:t>I</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GB"/>
        </w:rPr>
        <w:t>envy</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підкреслюють придушені імпульси опору.</w:t>
      </w:r>
    </w:p>
    <w:p w14:paraId="7B6586E0" w14:textId="77777777" w:rsidR="006E2914" w:rsidRPr="006E2914" w:rsidRDefault="006E2914" w:rsidP="006E2914">
      <w:pPr>
        <w:spacing w:after="200" w:line="360" w:lineRule="auto"/>
        <w:ind w:firstLine="851"/>
        <w:jc w:val="both"/>
        <w:rPr>
          <w:rFonts w:ascii="Times New Roman" w:hAnsi="Times New Roman" w:cs="Times New Roman"/>
          <w:sz w:val="28"/>
          <w:szCs w:val="28"/>
          <w:lang w:val="uk-UA"/>
        </w:rPr>
      </w:pPr>
      <w:r w:rsidRPr="006E2914">
        <w:rPr>
          <w:rFonts w:ascii="Times New Roman" w:hAnsi="Times New Roman" w:cs="Times New Roman"/>
          <w:sz w:val="28"/>
          <w:szCs w:val="28"/>
          <w:lang w:val="uk-UA"/>
        </w:rPr>
        <w:t xml:space="preserve">Однією з помітних особливостей є активне використання модальних дієслів, що позначають межі можливого та неможливого: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can</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(498),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could</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(321),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would</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(389),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must</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(190),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might</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(65),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ought</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US"/>
        </w:rPr>
        <w:t>to</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(14). У поєднанні із займенником </w:t>
      </w:r>
      <w:r w:rsidRPr="00421157">
        <w:rPr>
          <w:rFonts w:ascii="Times New Roman" w:hAnsi="Times New Roman" w:cs="Times New Roman"/>
          <w:i/>
          <w:iCs/>
          <w:sz w:val="28"/>
          <w:szCs w:val="28"/>
          <w:lang w:val="uk-UA"/>
        </w:rPr>
        <w:t>«I»</w:t>
      </w:r>
      <w:r w:rsidRPr="006E2914">
        <w:rPr>
          <w:rFonts w:ascii="Times New Roman" w:hAnsi="Times New Roman" w:cs="Times New Roman"/>
          <w:sz w:val="28"/>
          <w:szCs w:val="28"/>
          <w:lang w:val="uk-UA"/>
        </w:rPr>
        <w:t xml:space="preserve"> вони відображають боротьбу між внутрішнім прагненням до дії та зовнішньою забороною: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GB"/>
        </w:rPr>
        <w:t>I</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GB"/>
        </w:rPr>
        <w:t>can</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(189),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GB"/>
        </w:rPr>
        <w:t>I</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GB"/>
        </w:rPr>
        <w:t>could</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(102),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GB"/>
        </w:rPr>
        <w:t>I</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GB"/>
        </w:rPr>
        <w:t>would</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(80),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GB"/>
        </w:rPr>
        <w:t>I</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US"/>
        </w:rPr>
        <w:t>must</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(32),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GB"/>
        </w:rPr>
        <w:t>I</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GB"/>
        </w:rPr>
        <w:t>might</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(5),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GB"/>
        </w:rPr>
        <w:t>I</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GB"/>
        </w:rPr>
        <w:t>ought</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GB"/>
        </w:rPr>
        <w:t>to</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(5). Аналогічну функцію виконує зворот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used</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US"/>
        </w:rPr>
        <w:t>to</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(103), зокрема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I</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US"/>
        </w:rPr>
        <w:t>used</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US"/>
        </w:rPr>
        <w:t>to</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(15), який апелює до минулого, протиставляючи колишнє життя теперішній неволі.</w:t>
      </w:r>
    </w:p>
    <w:p w14:paraId="00F43B89" w14:textId="20791667" w:rsidR="006E2914" w:rsidRPr="006E2914" w:rsidRDefault="006E2914" w:rsidP="006E2914">
      <w:pPr>
        <w:spacing w:after="200" w:line="360" w:lineRule="auto"/>
        <w:ind w:firstLine="851"/>
        <w:jc w:val="both"/>
        <w:rPr>
          <w:rFonts w:ascii="Times New Roman" w:hAnsi="Times New Roman" w:cs="Times New Roman"/>
          <w:sz w:val="28"/>
          <w:szCs w:val="28"/>
          <w:lang w:val="uk-UA"/>
        </w:rPr>
      </w:pPr>
      <w:r w:rsidRPr="006E2914">
        <w:rPr>
          <w:rFonts w:ascii="Times New Roman" w:hAnsi="Times New Roman" w:cs="Times New Roman"/>
          <w:sz w:val="28"/>
          <w:szCs w:val="28"/>
          <w:lang w:val="uk-UA"/>
        </w:rPr>
        <w:t xml:space="preserve">До цієї лексико-семантичної групи належать і лексеми, що репрезентують інтимний простір свідомості. Наприклад,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GB"/>
        </w:rPr>
        <w:t>Luke</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(89), який був чоловіком </w:t>
      </w:r>
      <w:r w:rsidR="002547EA">
        <w:rPr>
          <w:rFonts w:ascii="Times New Roman" w:hAnsi="Times New Roman" w:cs="Times New Roman"/>
          <w:sz w:val="28"/>
          <w:szCs w:val="28"/>
          <w:lang w:val="uk-UA"/>
        </w:rPr>
        <w:t>Ф</w:t>
      </w:r>
      <w:r w:rsidRPr="006E2914">
        <w:rPr>
          <w:rFonts w:ascii="Times New Roman" w:hAnsi="Times New Roman" w:cs="Times New Roman"/>
          <w:sz w:val="28"/>
          <w:szCs w:val="28"/>
          <w:lang w:val="uk-UA"/>
        </w:rPr>
        <w:t>ред</w:t>
      </w:r>
      <w:r w:rsidR="002547EA">
        <w:rPr>
          <w:rFonts w:ascii="Times New Roman" w:hAnsi="Times New Roman" w:cs="Times New Roman"/>
          <w:sz w:val="28"/>
          <w:szCs w:val="28"/>
          <w:lang w:val="uk-UA"/>
        </w:rPr>
        <w:t>ової</w:t>
      </w:r>
      <w:r w:rsidRPr="006E2914">
        <w:rPr>
          <w:rFonts w:ascii="Times New Roman" w:hAnsi="Times New Roman" w:cs="Times New Roman"/>
          <w:sz w:val="28"/>
          <w:szCs w:val="28"/>
          <w:lang w:val="uk-UA"/>
        </w:rPr>
        <w:t xml:space="preserve"> в минулому житті, є символом особистої пам’яті й справжнього кохання;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freedom</w:t>
      </w:r>
      <w:r w:rsidRPr="006E2914">
        <w:rPr>
          <w:rFonts w:ascii="Times New Roman" w:hAnsi="Times New Roman" w:cs="Times New Roman"/>
          <w:i/>
          <w:iCs/>
          <w:sz w:val="28"/>
          <w:szCs w:val="28"/>
          <w:lang w:val="uk-UA"/>
        </w:rPr>
        <w:t xml:space="preserve">» </w:t>
      </w:r>
      <w:r w:rsidRPr="006E2914">
        <w:rPr>
          <w:rFonts w:ascii="Times New Roman" w:hAnsi="Times New Roman" w:cs="Times New Roman"/>
          <w:sz w:val="28"/>
          <w:szCs w:val="28"/>
          <w:lang w:val="uk-UA"/>
        </w:rPr>
        <w:t>(19) — ключове поняття, яке постає у двох формах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freedom</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US"/>
        </w:rPr>
        <w:t>to</w:t>
      </w:r>
      <w:r w:rsidRPr="006E2914">
        <w:rPr>
          <w:rFonts w:ascii="Times New Roman" w:hAnsi="Times New Roman" w:cs="Times New Roman"/>
          <w:i/>
          <w:iCs/>
          <w:sz w:val="28"/>
          <w:szCs w:val="28"/>
          <w:lang w:val="uk-UA"/>
        </w:rPr>
        <w:t xml:space="preserve">» </w:t>
      </w:r>
      <w:r w:rsidRPr="006E2914">
        <w:rPr>
          <w:rFonts w:ascii="Times New Roman" w:hAnsi="Times New Roman" w:cs="Times New Roman"/>
          <w:sz w:val="28"/>
          <w:szCs w:val="28"/>
          <w:lang w:val="uk-UA"/>
        </w:rPr>
        <w:t xml:space="preserve">і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freedom</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US"/>
        </w:rPr>
        <w:t>from</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GB"/>
        </w:rPr>
        <w:t>fantasy</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(2) — як прояв уявного самозахисту, втечі від дійсності. Окремої уваги заслуговує фраза </w:t>
      </w:r>
      <w:r w:rsidRPr="006E2914">
        <w:rPr>
          <w:rFonts w:ascii="Times New Roman" w:hAnsi="Times New Roman" w:cs="Times New Roman"/>
          <w:i/>
          <w:iCs/>
          <w:sz w:val="28"/>
          <w:szCs w:val="28"/>
          <w:lang w:val="uk-UA"/>
        </w:rPr>
        <w:t>«</w:t>
      </w:r>
      <w:r w:rsidRPr="006E2914">
        <w:rPr>
          <w:rFonts w:ascii="Times New Roman" w:hAnsi="Times New Roman" w:cs="Times New Roman"/>
          <w:i/>
          <w:iCs/>
          <w:sz w:val="28"/>
          <w:szCs w:val="28"/>
          <w:lang w:val="en-US"/>
        </w:rPr>
        <w:t>I</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US"/>
        </w:rPr>
        <w:t>am</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US"/>
        </w:rPr>
        <w:t>alive</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US"/>
        </w:rPr>
        <w:t>I</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US"/>
        </w:rPr>
        <w:t>live</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US"/>
        </w:rPr>
        <w:t>I</w:t>
      </w:r>
      <w:r w:rsidRPr="006E2914">
        <w:rPr>
          <w:rFonts w:ascii="Times New Roman" w:hAnsi="Times New Roman" w:cs="Times New Roman"/>
          <w:i/>
          <w:iCs/>
          <w:sz w:val="28"/>
          <w:szCs w:val="28"/>
          <w:lang w:val="uk-UA"/>
        </w:rPr>
        <w:t xml:space="preserve"> </w:t>
      </w:r>
      <w:r w:rsidRPr="006E2914">
        <w:rPr>
          <w:rFonts w:ascii="Times New Roman" w:hAnsi="Times New Roman" w:cs="Times New Roman"/>
          <w:i/>
          <w:iCs/>
          <w:sz w:val="28"/>
          <w:szCs w:val="28"/>
          <w:lang w:val="en-US"/>
        </w:rPr>
        <w:t>breathe</w:t>
      </w:r>
      <w:r w:rsidRPr="006E2914">
        <w:rPr>
          <w:rFonts w:ascii="Times New Roman" w:hAnsi="Times New Roman" w:cs="Times New Roman"/>
          <w:i/>
          <w:iCs/>
          <w:sz w:val="28"/>
          <w:szCs w:val="28"/>
          <w:lang w:val="uk-UA"/>
        </w:rPr>
        <w:t>»</w:t>
      </w:r>
      <w:r w:rsidRPr="006E2914">
        <w:rPr>
          <w:rFonts w:ascii="Times New Roman" w:hAnsi="Times New Roman" w:cs="Times New Roman"/>
          <w:sz w:val="28"/>
          <w:szCs w:val="28"/>
          <w:lang w:val="uk-UA"/>
        </w:rPr>
        <w:t xml:space="preserve"> (1), яка, попри одноразове вживання, стверджує фізичне й ментальне існування </w:t>
      </w:r>
      <w:r w:rsidR="002547EA">
        <w:rPr>
          <w:rFonts w:ascii="Times New Roman" w:hAnsi="Times New Roman" w:cs="Times New Roman"/>
          <w:sz w:val="28"/>
          <w:szCs w:val="28"/>
          <w:lang w:val="uk-UA"/>
        </w:rPr>
        <w:t>Ф</w:t>
      </w:r>
      <w:r w:rsidRPr="006E2914">
        <w:rPr>
          <w:rFonts w:ascii="Times New Roman" w:hAnsi="Times New Roman" w:cs="Times New Roman"/>
          <w:sz w:val="28"/>
          <w:szCs w:val="28"/>
          <w:lang w:val="uk-UA"/>
        </w:rPr>
        <w:t>ред</w:t>
      </w:r>
      <w:r w:rsidR="002547EA">
        <w:rPr>
          <w:rFonts w:ascii="Times New Roman" w:hAnsi="Times New Roman" w:cs="Times New Roman"/>
          <w:sz w:val="28"/>
          <w:szCs w:val="28"/>
          <w:lang w:val="uk-UA"/>
        </w:rPr>
        <w:t>ової</w:t>
      </w:r>
      <w:r w:rsidRPr="006E2914">
        <w:rPr>
          <w:rFonts w:ascii="Times New Roman" w:hAnsi="Times New Roman" w:cs="Times New Roman"/>
          <w:sz w:val="28"/>
          <w:szCs w:val="28"/>
          <w:lang w:val="uk-UA"/>
        </w:rPr>
        <w:t>.</w:t>
      </w:r>
    </w:p>
    <w:p w14:paraId="349CA97F" w14:textId="1226601C" w:rsidR="006E2914" w:rsidRPr="006E2914" w:rsidRDefault="006E2914" w:rsidP="006E2914">
      <w:pPr>
        <w:spacing w:after="200" w:line="360" w:lineRule="auto"/>
        <w:ind w:firstLine="851"/>
        <w:jc w:val="both"/>
        <w:rPr>
          <w:rFonts w:ascii="Times New Roman" w:hAnsi="Times New Roman" w:cs="Times New Roman"/>
          <w:sz w:val="28"/>
          <w:szCs w:val="28"/>
          <w:lang w:val="uk-UA"/>
        </w:rPr>
      </w:pPr>
      <w:r w:rsidRPr="006E2914">
        <w:rPr>
          <w:rFonts w:ascii="Times New Roman" w:hAnsi="Times New Roman" w:cs="Times New Roman"/>
          <w:sz w:val="28"/>
          <w:szCs w:val="28"/>
          <w:lang w:val="uk-UA"/>
        </w:rPr>
        <w:t xml:space="preserve">Найяскравішим втіленням цієї групи є фраза </w:t>
      </w:r>
      <w:r w:rsidRPr="006E2914">
        <w:rPr>
          <w:rFonts w:ascii="Times New Roman" w:hAnsi="Times New Roman" w:cs="Times New Roman"/>
          <w:i/>
          <w:iCs/>
          <w:sz w:val="28"/>
          <w:szCs w:val="28"/>
          <w:lang w:val="uk-UA"/>
        </w:rPr>
        <w:t>«Nolite te bastardes carborundorum»</w:t>
      </w:r>
      <w:r w:rsidRPr="006E2914">
        <w:rPr>
          <w:rFonts w:ascii="Times New Roman" w:hAnsi="Times New Roman" w:cs="Times New Roman"/>
          <w:sz w:val="28"/>
          <w:szCs w:val="28"/>
          <w:lang w:val="uk-UA"/>
        </w:rPr>
        <w:t xml:space="preserve"> (9), вирізьблена попередньою служницею, що перекладається як «Не дозволяй мерзотникам тебе знищити». Цей латинський вислів, повторюваний</w:t>
      </w:r>
      <w:r w:rsidR="00010241">
        <w:rPr>
          <w:rFonts w:ascii="Times New Roman" w:hAnsi="Times New Roman" w:cs="Times New Roman"/>
          <w:sz w:val="28"/>
          <w:szCs w:val="28"/>
          <w:lang w:val="uk-UA"/>
        </w:rPr>
        <w:t xml:space="preserve"> Ф</w:t>
      </w:r>
      <w:r w:rsidRPr="006E2914">
        <w:rPr>
          <w:rFonts w:ascii="Times New Roman" w:hAnsi="Times New Roman" w:cs="Times New Roman"/>
          <w:sz w:val="28"/>
          <w:szCs w:val="28"/>
          <w:lang w:val="uk-UA"/>
        </w:rPr>
        <w:t>ред</w:t>
      </w:r>
      <w:r w:rsidR="00010241">
        <w:rPr>
          <w:rFonts w:ascii="Times New Roman" w:hAnsi="Times New Roman" w:cs="Times New Roman"/>
          <w:sz w:val="28"/>
          <w:szCs w:val="28"/>
          <w:lang w:val="uk-UA"/>
        </w:rPr>
        <w:t>овою</w:t>
      </w:r>
      <w:r w:rsidRPr="006E2914">
        <w:rPr>
          <w:rFonts w:ascii="Times New Roman" w:hAnsi="Times New Roman" w:cs="Times New Roman"/>
          <w:sz w:val="28"/>
          <w:szCs w:val="28"/>
          <w:lang w:val="uk-UA"/>
        </w:rPr>
        <w:t xml:space="preserve">, стає мантрою її внутрішнього бунту, уособлюючи центральну ідею роману, а саме стійкість духу перед гнобленням. Лексика цієї групи, з її високою частотністю та модальними конструкціями, підкреслює боротьбу </w:t>
      </w:r>
      <w:r w:rsidR="00010241">
        <w:rPr>
          <w:rFonts w:ascii="Times New Roman" w:hAnsi="Times New Roman" w:cs="Times New Roman"/>
          <w:sz w:val="28"/>
          <w:szCs w:val="28"/>
          <w:lang w:val="uk-UA"/>
        </w:rPr>
        <w:t>Ф</w:t>
      </w:r>
      <w:r w:rsidRPr="006E2914">
        <w:rPr>
          <w:rFonts w:ascii="Times New Roman" w:hAnsi="Times New Roman" w:cs="Times New Roman"/>
          <w:sz w:val="28"/>
          <w:szCs w:val="28"/>
          <w:lang w:val="uk-UA"/>
        </w:rPr>
        <w:t>ред</w:t>
      </w:r>
      <w:r w:rsidR="00010241">
        <w:rPr>
          <w:rFonts w:ascii="Times New Roman" w:hAnsi="Times New Roman" w:cs="Times New Roman"/>
          <w:sz w:val="28"/>
          <w:szCs w:val="28"/>
          <w:lang w:val="uk-UA"/>
        </w:rPr>
        <w:t>ової</w:t>
      </w:r>
      <w:r w:rsidRPr="006E2914">
        <w:rPr>
          <w:rFonts w:ascii="Times New Roman" w:hAnsi="Times New Roman" w:cs="Times New Roman"/>
          <w:sz w:val="28"/>
          <w:szCs w:val="28"/>
          <w:lang w:val="uk-UA"/>
        </w:rPr>
        <w:t xml:space="preserve"> за ментальну автономію, контрастуючи з репресивною мовою Гілеаду.</w:t>
      </w:r>
    </w:p>
    <w:p w14:paraId="791F45DA" w14:textId="22DCCF91" w:rsidR="006E2914" w:rsidRPr="006E2914" w:rsidRDefault="006E2914" w:rsidP="006E2914">
      <w:pPr>
        <w:spacing w:after="200" w:line="360" w:lineRule="auto"/>
        <w:ind w:firstLine="851"/>
        <w:jc w:val="both"/>
        <w:rPr>
          <w:rFonts w:ascii="Times New Roman" w:hAnsi="Times New Roman" w:cs="Times New Roman"/>
          <w:sz w:val="28"/>
          <w:szCs w:val="28"/>
          <w:lang w:val="uk-UA"/>
        </w:rPr>
      </w:pPr>
      <w:r w:rsidRPr="006E2914">
        <w:rPr>
          <w:rFonts w:ascii="Times New Roman" w:hAnsi="Times New Roman" w:cs="Times New Roman"/>
          <w:sz w:val="28"/>
          <w:szCs w:val="28"/>
          <w:lang w:val="uk-UA"/>
        </w:rPr>
        <w:t xml:space="preserve">Отже, аналіз лексико-семантичних груп у романі Маргарет Етвуд «Оповідь </w:t>
      </w:r>
      <w:r w:rsidR="00F05891">
        <w:rPr>
          <w:rFonts w:ascii="Times New Roman" w:hAnsi="Times New Roman" w:cs="Times New Roman"/>
          <w:sz w:val="28"/>
          <w:szCs w:val="28"/>
          <w:lang w:val="uk-UA"/>
        </w:rPr>
        <w:t>С</w:t>
      </w:r>
      <w:r w:rsidRPr="006E2914">
        <w:rPr>
          <w:rFonts w:ascii="Times New Roman" w:hAnsi="Times New Roman" w:cs="Times New Roman"/>
          <w:sz w:val="28"/>
          <w:szCs w:val="28"/>
          <w:lang w:val="uk-UA"/>
        </w:rPr>
        <w:t xml:space="preserve">лужниці» розкриває складну систему мовної репрезентації жіночого досвіду в умовах тоталітарного суспільства Гілеаду. Нами було виділено сім ключових груп — «Кастова система», «Кольори», «Тіло та репродукція», </w:t>
      </w:r>
      <w:bookmarkStart w:id="2" w:name="_Hlk213964077"/>
      <w:r w:rsidRPr="006E2914">
        <w:rPr>
          <w:rFonts w:ascii="Times New Roman" w:hAnsi="Times New Roman" w:cs="Times New Roman"/>
          <w:sz w:val="28"/>
          <w:szCs w:val="28"/>
          <w:lang w:val="uk-UA"/>
        </w:rPr>
        <w:t>«Релігія та ідеологія»</w:t>
      </w:r>
      <w:bookmarkEnd w:id="2"/>
      <w:r w:rsidRPr="006E2914">
        <w:rPr>
          <w:rFonts w:ascii="Times New Roman" w:hAnsi="Times New Roman" w:cs="Times New Roman"/>
          <w:sz w:val="28"/>
          <w:szCs w:val="28"/>
          <w:lang w:val="uk-UA"/>
        </w:rPr>
        <w:t xml:space="preserve">, «Контроль та обмеженість», «Побут» та «Свідомість і мислення» — які відображають різні аспекти ідеологічного контролю, соціальної ієрархії, фізичної та ментальної дегуманізації, а також опору </w:t>
      </w:r>
      <w:r w:rsidR="00010241">
        <w:rPr>
          <w:rFonts w:ascii="Times New Roman" w:hAnsi="Times New Roman" w:cs="Times New Roman"/>
          <w:sz w:val="28"/>
          <w:szCs w:val="28"/>
          <w:lang w:val="uk-UA"/>
        </w:rPr>
        <w:t>Ф</w:t>
      </w:r>
      <w:r w:rsidRPr="006E2914">
        <w:rPr>
          <w:rFonts w:ascii="Times New Roman" w:hAnsi="Times New Roman" w:cs="Times New Roman"/>
          <w:sz w:val="28"/>
          <w:szCs w:val="28"/>
          <w:lang w:val="uk-UA"/>
        </w:rPr>
        <w:t>ред</w:t>
      </w:r>
      <w:r w:rsidR="00010241">
        <w:rPr>
          <w:rFonts w:ascii="Times New Roman" w:hAnsi="Times New Roman" w:cs="Times New Roman"/>
          <w:sz w:val="28"/>
          <w:szCs w:val="28"/>
          <w:lang w:val="uk-UA"/>
        </w:rPr>
        <w:t>ової</w:t>
      </w:r>
      <w:r w:rsidRPr="006E2914">
        <w:rPr>
          <w:rFonts w:ascii="Times New Roman" w:hAnsi="Times New Roman" w:cs="Times New Roman"/>
          <w:sz w:val="28"/>
          <w:szCs w:val="28"/>
          <w:lang w:val="uk-UA"/>
        </w:rPr>
        <w:t xml:space="preserve"> через її внутрішній монолог. Завдяки кількісним даним частотності лексичних одиниць, які підкріплені до кожної групи, нам вдалося зробити кількісний аналіз, що дозволяє оцінити їхню семантичну вагу та наративну значущість. Результати даного аналізу представлені в Додатку А. Варто зауважити, що для підрахунків бралися по десять найуживаніших лексем з кожної групи. Для групи «Свідомість і мислення»</w:t>
      </w:r>
      <w:r w:rsidRPr="006E2914">
        <w:rPr>
          <w:rFonts w:ascii="Times New Roman" w:hAnsi="Times New Roman" w:cs="Times New Roman"/>
          <w:sz w:val="28"/>
          <w:szCs w:val="28"/>
          <w:lang w:val="ru-RU"/>
        </w:rPr>
        <w:t xml:space="preserve"> (717) </w:t>
      </w:r>
      <w:r w:rsidRPr="006E2914">
        <w:rPr>
          <w:rFonts w:ascii="Times New Roman" w:hAnsi="Times New Roman" w:cs="Times New Roman"/>
          <w:sz w:val="28"/>
          <w:szCs w:val="28"/>
          <w:lang w:val="uk-UA"/>
        </w:rPr>
        <w:t xml:space="preserve">були взяті тільки займенниково-дієслівні конструкції, але все одно це не завадило стати їй найчисельнішою. Висока частотність цих лексичних одиниць підкреслює, що внутрішній монолог є єдиною формою самовираження у світі зовнішньої заборони. Високі показники також мають терміни кастової системи (538), які вказують на домінування ієрархії в наративі та лексеми, пов’язані з побутом (517), що підкреслюють замкненість фізичного простору </w:t>
      </w:r>
      <w:r w:rsidR="00010241">
        <w:rPr>
          <w:rFonts w:ascii="Times New Roman" w:hAnsi="Times New Roman" w:cs="Times New Roman"/>
          <w:sz w:val="28"/>
          <w:szCs w:val="28"/>
          <w:lang w:val="uk-UA"/>
        </w:rPr>
        <w:t>Ф</w:t>
      </w:r>
      <w:r w:rsidRPr="006E2914">
        <w:rPr>
          <w:rFonts w:ascii="Times New Roman" w:hAnsi="Times New Roman" w:cs="Times New Roman"/>
          <w:sz w:val="28"/>
          <w:szCs w:val="28"/>
          <w:lang w:val="uk-UA"/>
        </w:rPr>
        <w:t>ред</w:t>
      </w:r>
      <w:r w:rsidR="00010241">
        <w:rPr>
          <w:rFonts w:ascii="Times New Roman" w:hAnsi="Times New Roman" w:cs="Times New Roman"/>
          <w:sz w:val="28"/>
          <w:szCs w:val="28"/>
          <w:lang w:val="uk-UA"/>
        </w:rPr>
        <w:t>ової</w:t>
      </w:r>
      <w:r w:rsidRPr="006E2914">
        <w:rPr>
          <w:rFonts w:ascii="Times New Roman" w:hAnsi="Times New Roman" w:cs="Times New Roman"/>
          <w:sz w:val="28"/>
          <w:szCs w:val="28"/>
          <w:lang w:val="uk-UA"/>
        </w:rPr>
        <w:t>. Водночас групи «Тіло та репродукція» (391) і «Контроль та обмеженість» (293) формують семантичне ядро тоталітарного дискурсу: мова тіла та мова заборон зливаються у спільну систему контролю, де біологічна функція жінки стає знаряддям влади. Групи «Кольори» (191) і «Релігія та ідеологія» (106), хоча й поступаються за кількістю лексем, відіграють надзвичайно важливу роль у семантичній структурі роману. Через них формується система символів, що визначає соціальний поділ і виправдовує підкорення, адже колір стає знаком приналежності до певної касти, а релігійні образи й цитати легітимізують насильство, надаючи йому псевдосакрального змісту. Таким чином, частотний аналіз підтверджує, що мовна структура роману Маргарет Етвуд безпосередньо відображає опозицію між мисленням і контролем, індивідуальним і колективним, свободою і покорою.</w:t>
      </w:r>
    </w:p>
    <w:p w14:paraId="720AB656" w14:textId="77777777" w:rsidR="00082402" w:rsidRPr="00082402" w:rsidRDefault="00082402" w:rsidP="00082402">
      <w:pPr>
        <w:spacing w:after="200" w:line="360" w:lineRule="auto"/>
        <w:jc w:val="center"/>
        <w:rPr>
          <w:rFonts w:ascii="Times New Roman" w:hAnsi="Times New Roman" w:cs="Times New Roman"/>
          <w:b/>
          <w:bCs/>
          <w:sz w:val="28"/>
          <w:szCs w:val="28"/>
          <w:lang w:val="uk-UA"/>
        </w:rPr>
      </w:pPr>
      <w:r w:rsidRPr="00082402">
        <w:rPr>
          <w:rFonts w:ascii="Times New Roman" w:hAnsi="Times New Roman" w:cs="Times New Roman"/>
          <w:b/>
          <w:bCs/>
          <w:sz w:val="28"/>
          <w:szCs w:val="28"/>
          <w:lang w:val="uk-UA"/>
        </w:rPr>
        <w:t>2. 2. Стилістичний рівень мовної організації роману</w:t>
      </w:r>
    </w:p>
    <w:p w14:paraId="20020305" w14:textId="054AC5A2" w:rsidR="00082402" w:rsidRPr="00082402" w:rsidRDefault="00082402" w:rsidP="00F05891">
      <w:pPr>
        <w:spacing w:after="200" w:line="360" w:lineRule="auto"/>
        <w:ind w:firstLine="851"/>
        <w:jc w:val="both"/>
        <w:rPr>
          <w:rFonts w:ascii="Times New Roman" w:hAnsi="Times New Roman" w:cs="Times New Roman"/>
          <w:sz w:val="28"/>
          <w:szCs w:val="28"/>
          <w:lang w:val="uk-UA"/>
        </w:rPr>
      </w:pPr>
      <w:r w:rsidRPr="00082402">
        <w:rPr>
          <w:rFonts w:ascii="Times New Roman" w:hAnsi="Times New Roman" w:cs="Times New Roman"/>
          <w:sz w:val="28"/>
          <w:szCs w:val="28"/>
          <w:lang w:val="uk-UA"/>
        </w:rPr>
        <w:t xml:space="preserve">Роман Маргарет Етвуд «Оповідь </w:t>
      </w:r>
      <w:r w:rsidR="00F05891">
        <w:rPr>
          <w:rFonts w:ascii="Times New Roman" w:hAnsi="Times New Roman" w:cs="Times New Roman"/>
          <w:sz w:val="28"/>
          <w:szCs w:val="28"/>
          <w:lang w:val="uk-UA"/>
        </w:rPr>
        <w:t>С</w:t>
      </w:r>
      <w:r w:rsidRPr="00082402">
        <w:rPr>
          <w:rFonts w:ascii="Times New Roman" w:hAnsi="Times New Roman" w:cs="Times New Roman"/>
          <w:sz w:val="28"/>
          <w:szCs w:val="28"/>
          <w:lang w:val="uk-UA"/>
        </w:rPr>
        <w:t xml:space="preserve">лужниці» багатий на стилістичні засоби, які відіграють ключову роль у формуванні вербальної репрезентації жіночого наративного голосу. Нами були виділені та проаналізовані найвиразніші стилістичні прийоми, які інтегровані в автодієгетичну нарацію </w:t>
      </w:r>
      <w:r w:rsidR="00010241">
        <w:rPr>
          <w:rFonts w:ascii="Times New Roman" w:hAnsi="Times New Roman" w:cs="Times New Roman"/>
          <w:sz w:val="28"/>
          <w:szCs w:val="28"/>
          <w:lang w:val="uk-UA"/>
        </w:rPr>
        <w:t>Ф</w:t>
      </w:r>
      <w:r w:rsidRPr="00082402">
        <w:rPr>
          <w:rFonts w:ascii="Times New Roman" w:hAnsi="Times New Roman" w:cs="Times New Roman"/>
          <w:sz w:val="28"/>
          <w:szCs w:val="28"/>
          <w:lang w:val="uk-UA"/>
        </w:rPr>
        <w:t>ред</w:t>
      </w:r>
      <w:r w:rsidR="00010241">
        <w:rPr>
          <w:rFonts w:ascii="Times New Roman" w:hAnsi="Times New Roman" w:cs="Times New Roman"/>
          <w:sz w:val="28"/>
          <w:szCs w:val="28"/>
          <w:lang w:val="uk-UA"/>
        </w:rPr>
        <w:t>ової</w:t>
      </w:r>
      <w:r w:rsidRPr="00082402">
        <w:rPr>
          <w:rFonts w:ascii="Times New Roman" w:hAnsi="Times New Roman" w:cs="Times New Roman"/>
          <w:sz w:val="28"/>
          <w:szCs w:val="28"/>
          <w:lang w:val="uk-UA"/>
        </w:rPr>
        <w:t xml:space="preserve">. </w:t>
      </w:r>
    </w:p>
    <w:p w14:paraId="083AA160" w14:textId="0D7FB973" w:rsidR="00082402" w:rsidRPr="00082402" w:rsidRDefault="00082402" w:rsidP="00481D50">
      <w:pPr>
        <w:spacing w:after="200" w:line="360" w:lineRule="auto"/>
        <w:ind w:firstLine="851"/>
        <w:jc w:val="both"/>
        <w:rPr>
          <w:rFonts w:ascii="Times New Roman" w:hAnsi="Times New Roman" w:cs="Times New Roman"/>
          <w:sz w:val="28"/>
          <w:szCs w:val="28"/>
          <w:lang w:val="uk-UA"/>
        </w:rPr>
      </w:pPr>
      <w:r w:rsidRPr="00082402">
        <w:rPr>
          <w:rFonts w:ascii="Times New Roman" w:hAnsi="Times New Roman" w:cs="Times New Roman"/>
          <w:sz w:val="28"/>
          <w:szCs w:val="28"/>
          <w:lang w:val="uk-UA"/>
        </w:rPr>
        <w:t xml:space="preserve">Так, наприклад, на фонографічному рівні одним із характерних стилістичних засобів роману є алітерація, яка робить мовлення </w:t>
      </w:r>
      <w:r w:rsidR="00010241">
        <w:rPr>
          <w:rFonts w:ascii="Times New Roman" w:hAnsi="Times New Roman" w:cs="Times New Roman"/>
          <w:sz w:val="28"/>
          <w:szCs w:val="28"/>
          <w:lang w:val="uk-UA"/>
        </w:rPr>
        <w:t>Ф</w:t>
      </w:r>
      <w:r w:rsidRPr="00082402">
        <w:rPr>
          <w:rFonts w:ascii="Times New Roman" w:hAnsi="Times New Roman" w:cs="Times New Roman"/>
          <w:sz w:val="28"/>
          <w:szCs w:val="28"/>
          <w:lang w:val="uk-UA"/>
        </w:rPr>
        <w:t>ред</w:t>
      </w:r>
      <w:r w:rsidR="00010241">
        <w:rPr>
          <w:rFonts w:ascii="Times New Roman" w:hAnsi="Times New Roman" w:cs="Times New Roman"/>
          <w:sz w:val="28"/>
          <w:szCs w:val="28"/>
          <w:lang w:val="uk-UA"/>
        </w:rPr>
        <w:t>ової</w:t>
      </w:r>
      <w:r w:rsidRPr="00082402">
        <w:rPr>
          <w:rFonts w:ascii="Times New Roman" w:hAnsi="Times New Roman" w:cs="Times New Roman"/>
          <w:sz w:val="28"/>
          <w:szCs w:val="28"/>
          <w:lang w:val="uk-UA"/>
        </w:rPr>
        <w:t xml:space="preserve"> більш мелодійним і ритмічним. Її можна простежити в наступних прикладах: </w:t>
      </w:r>
      <w:r w:rsidRPr="00082402">
        <w:rPr>
          <w:rFonts w:ascii="Times New Roman" w:hAnsi="Times New Roman" w:cs="Times New Roman"/>
          <w:i/>
          <w:iCs/>
          <w:sz w:val="28"/>
          <w:szCs w:val="28"/>
          <w:lang w:val="en-US"/>
        </w:rPr>
        <w:t>«We stood face to face for the first time five weeks ago, when I arrived at this posting. The Guardian from the previous posting brought me to the front door»</w:t>
      </w:r>
      <w:r w:rsidRPr="00082402">
        <w:rPr>
          <w:rFonts w:ascii="Times New Roman" w:hAnsi="Times New Roman" w:cs="Times New Roman"/>
          <w:sz w:val="28"/>
          <w:szCs w:val="28"/>
          <w:lang w:val="uk-UA"/>
        </w:rPr>
        <w:t xml:space="preserve"> та </w:t>
      </w:r>
      <w:r w:rsidRPr="00082402">
        <w:rPr>
          <w:rFonts w:ascii="Times New Roman" w:hAnsi="Times New Roman" w:cs="Times New Roman"/>
          <w:i/>
          <w:iCs/>
          <w:sz w:val="28"/>
          <w:szCs w:val="28"/>
          <w:lang w:val="en-GB"/>
        </w:rPr>
        <w:t>«I would like to steal something from this room. I would like to take some small thing, the scrolled ashtray, the little silver pillbox from the mantel perhaps»</w:t>
      </w:r>
      <w:r w:rsidR="00063E3A">
        <w:rPr>
          <w:rFonts w:ascii="Times New Roman" w:hAnsi="Times New Roman" w:cs="Times New Roman"/>
          <w:i/>
          <w:iCs/>
          <w:sz w:val="28"/>
          <w:szCs w:val="28"/>
          <w:lang w:val="uk-UA"/>
        </w:rPr>
        <w:t xml:space="preserve"> </w:t>
      </w:r>
      <w:r w:rsidR="00063E3A" w:rsidRPr="00137F2E">
        <w:rPr>
          <w:rFonts w:ascii="Times New Roman" w:hAnsi="Times New Roman" w:cs="Times New Roman"/>
          <w:sz w:val="28"/>
          <w:szCs w:val="28"/>
          <w:lang w:val="uk-UA"/>
        </w:rPr>
        <w:t xml:space="preserve">(Atwood, 1985, p. </w:t>
      </w:r>
      <w:r w:rsidR="00063E3A">
        <w:rPr>
          <w:rFonts w:ascii="Times New Roman" w:hAnsi="Times New Roman" w:cs="Times New Roman"/>
          <w:sz w:val="28"/>
          <w:szCs w:val="28"/>
          <w:lang w:val="en-US"/>
        </w:rPr>
        <w:t>17, 19</w:t>
      </w:r>
      <w:r w:rsidR="00063E3A" w:rsidRPr="00137F2E">
        <w:rPr>
          <w:rFonts w:ascii="Times New Roman" w:hAnsi="Times New Roman" w:cs="Times New Roman"/>
          <w:sz w:val="28"/>
          <w:szCs w:val="28"/>
          <w:lang w:val="uk-UA"/>
        </w:rPr>
        <w:t>)</w:t>
      </w:r>
      <w:r w:rsidRPr="00082402">
        <w:rPr>
          <w:rFonts w:ascii="Times New Roman" w:hAnsi="Times New Roman" w:cs="Times New Roman"/>
          <w:sz w:val="28"/>
          <w:szCs w:val="28"/>
          <w:lang w:val="uk-UA"/>
        </w:rPr>
        <w:t>.</w:t>
      </w:r>
      <w:r w:rsidRPr="00082402">
        <w:rPr>
          <w:lang w:val="en-US"/>
        </w:rPr>
        <w:t xml:space="preserve"> </w:t>
      </w:r>
      <w:r w:rsidRPr="00082402">
        <w:rPr>
          <w:rFonts w:ascii="Times New Roman" w:hAnsi="Times New Roman" w:cs="Times New Roman"/>
          <w:sz w:val="28"/>
          <w:szCs w:val="28"/>
          <w:lang w:val="uk-UA"/>
        </w:rPr>
        <w:t>У цих фрагментах повтори приголосних /f/ та /s/ створюють м’яке звучання й плавність фраз, завдяки чому проза набуває мелодійності, а внутрішній монолог стає більш природним і живим.</w:t>
      </w:r>
    </w:p>
    <w:p w14:paraId="4C4D8916" w14:textId="4295E69C" w:rsidR="00082402" w:rsidRPr="00082402" w:rsidRDefault="00082402" w:rsidP="00481D50">
      <w:pPr>
        <w:spacing w:after="200" w:line="360" w:lineRule="auto"/>
        <w:ind w:firstLine="851"/>
        <w:jc w:val="both"/>
        <w:rPr>
          <w:rFonts w:ascii="Times New Roman" w:hAnsi="Times New Roman" w:cs="Times New Roman"/>
          <w:sz w:val="28"/>
          <w:szCs w:val="28"/>
          <w:lang w:val="uk-UA"/>
        </w:rPr>
      </w:pPr>
      <w:r w:rsidRPr="00082402">
        <w:rPr>
          <w:rFonts w:ascii="Times New Roman" w:hAnsi="Times New Roman" w:cs="Times New Roman"/>
          <w:sz w:val="28"/>
          <w:szCs w:val="28"/>
          <w:lang w:val="uk-UA"/>
        </w:rPr>
        <w:t xml:space="preserve">Також виразним засобом на цьому рівні є вживання курсиву, який Етвуд використовує для підсилення інтонаційних та смислових акцентів у внутрішньому мовленні </w:t>
      </w:r>
      <w:r w:rsidR="00010241">
        <w:rPr>
          <w:rFonts w:ascii="Times New Roman" w:hAnsi="Times New Roman" w:cs="Times New Roman"/>
          <w:sz w:val="28"/>
          <w:szCs w:val="28"/>
          <w:lang w:val="uk-UA"/>
        </w:rPr>
        <w:t>Ф</w:t>
      </w:r>
      <w:r w:rsidRPr="00082402">
        <w:rPr>
          <w:rFonts w:ascii="Times New Roman" w:hAnsi="Times New Roman" w:cs="Times New Roman"/>
          <w:sz w:val="28"/>
          <w:szCs w:val="28"/>
          <w:lang w:val="uk-UA"/>
        </w:rPr>
        <w:t>ред</w:t>
      </w:r>
      <w:r w:rsidR="00010241">
        <w:rPr>
          <w:rFonts w:ascii="Times New Roman" w:hAnsi="Times New Roman" w:cs="Times New Roman"/>
          <w:sz w:val="28"/>
          <w:szCs w:val="28"/>
          <w:lang w:val="uk-UA"/>
        </w:rPr>
        <w:t>ової</w:t>
      </w:r>
      <w:r w:rsidRPr="00082402">
        <w:rPr>
          <w:rFonts w:ascii="Times New Roman" w:hAnsi="Times New Roman" w:cs="Times New Roman"/>
          <w:sz w:val="28"/>
          <w:szCs w:val="28"/>
          <w:lang w:val="uk-UA"/>
        </w:rPr>
        <w:t xml:space="preserve">. У прикладах </w:t>
      </w:r>
      <w:r w:rsidRPr="00082402">
        <w:rPr>
          <w:rFonts w:ascii="Times New Roman" w:hAnsi="Times New Roman" w:cs="Times New Roman"/>
          <w:i/>
          <w:iCs/>
          <w:sz w:val="28"/>
          <w:szCs w:val="28"/>
          <w:lang w:val="en-GB"/>
        </w:rPr>
        <w:t>«Some people call them habits, a good word for them»</w:t>
      </w:r>
      <w:r w:rsidRPr="00082402">
        <w:rPr>
          <w:rFonts w:ascii="Times New Roman" w:hAnsi="Times New Roman" w:cs="Times New Roman"/>
          <w:sz w:val="28"/>
          <w:szCs w:val="28"/>
          <w:lang w:val="en-GB"/>
        </w:rPr>
        <w:t xml:space="preserve">, </w:t>
      </w:r>
      <w:r w:rsidRPr="00082402">
        <w:rPr>
          <w:rFonts w:ascii="Times New Roman" w:hAnsi="Times New Roman" w:cs="Times New Roman"/>
          <w:i/>
          <w:iCs/>
          <w:sz w:val="28"/>
          <w:szCs w:val="28"/>
          <w:lang w:val="en-GB"/>
        </w:rPr>
        <w:t>«I know this man’s name: Nick»</w:t>
      </w:r>
      <w:r w:rsidRPr="00082402">
        <w:rPr>
          <w:rFonts w:ascii="Times New Roman" w:hAnsi="Times New Roman" w:cs="Times New Roman"/>
          <w:sz w:val="28"/>
          <w:szCs w:val="28"/>
          <w:lang w:val="en-GB"/>
        </w:rPr>
        <w:t xml:space="preserve">, </w:t>
      </w:r>
      <w:r w:rsidRPr="00082402">
        <w:rPr>
          <w:rFonts w:ascii="Times New Roman" w:hAnsi="Times New Roman" w:cs="Times New Roman"/>
          <w:i/>
          <w:iCs/>
          <w:sz w:val="28"/>
          <w:szCs w:val="28"/>
          <w:lang w:val="en-GB"/>
        </w:rPr>
        <w:t>«I can imagine it, their curiosity: Are they happy? How can they be happy? I can feel their bright black eyes on us</w:t>
      </w:r>
      <w:r w:rsidRPr="00082402">
        <w:rPr>
          <w:rFonts w:ascii="Times New Roman" w:hAnsi="Times New Roman" w:cs="Times New Roman"/>
          <w:i/>
          <w:iCs/>
          <w:sz w:val="28"/>
          <w:szCs w:val="28"/>
          <w:lang w:val="uk-UA"/>
        </w:rPr>
        <w:t>»</w:t>
      </w:r>
      <w:r w:rsidRPr="00082402">
        <w:rPr>
          <w:rFonts w:ascii="Times New Roman" w:hAnsi="Times New Roman" w:cs="Times New Roman"/>
          <w:sz w:val="28"/>
          <w:szCs w:val="28"/>
          <w:lang w:val="uk-UA"/>
        </w:rPr>
        <w:t xml:space="preserve"> виділені в оригіналі курсивом частини </w:t>
      </w:r>
      <w:r w:rsidRPr="00082402">
        <w:rPr>
          <w:rFonts w:ascii="Times New Roman" w:hAnsi="Times New Roman" w:cs="Times New Roman"/>
          <w:sz w:val="28"/>
          <w:szCs w:val="28"/>
          <w:lang w:val="en-GB"/>
        </w:rPr>
        <w:t>(«</w:t>
      </w:r>
      <w:r w:rsidRPr="00082402">
        <w:rPr>
          <w:rFonts w:ascii="Times New Roman" w:hAnsi="Times New Roman" w:cs="Times New Roman"/>
          <w:i/>
          <w:iCs/>
          <w:sz w:val="28"/>
          <w:szCs w:val="28"/>
          <w:lang w:val="en-GB"/>
        </w:rPr>
        <w:t>habits</w:t>
      </w:r>
      <w:r w:rsidRPr="00082402">
        <w:rPr>
          <w:rFonts w:ascii="Times New Roman" w:hAnsi="Times New Roman" w:cs="Times New Roman"/>
          <w:sz w:val="28"/>
          <w:szCs w:val="28"/>
          <w:lang w:val="en-GB"/>
        </w:rPr>
        <w:t>», «</w:t>
      </w:r>
      <w:r w:rsidRPr="00082402">
        <w:rPr>
          <w:rFonts w:ascii="Times New Roman" w:hAnsi="Times New Roman" w:cs="Times New Roman"/>
          <w:i/>
          <w:iCs/>
          <w:sz w:val="28"/>
          <w:szCs w:val="28"/>
          <w:lang w:val="en-GB"/>
        </w:rPr>
        <w:t>Nick</w:t>
      </w:r>
      <w:r w:rsidRPr="00082402">
        <w:rPr>
          <w:rFonts w:ascii="Times New Roman" w:hAnsi="Times New Roman" w:cs="Times New Roman"/>
          <w:sz w:val="28"/>
          <w:szCs w:val="28"/>
          <w:lang w:val="en-GB"/>
        </w:rPr>
        <w:t>», «</w:t>
      </w:r>
      <w:r w:rsidRPr="00082402">
        <w:rPr>
          <w:rFonts w:ascii="Times New Roman" w:hAnsi="Times New Roman" w:cs="Times New Roman"/>
          <w:i/>
          <w:iCs/>
          <w:sz w:val="28"/>
          <w:szCs w:val="28"/>
          <w:lang w:val="en-GB"/>
        </w:rPr>
        <w:t xml:space="preserve">Are they happy? How can they be </w:t>
      </w:r>
      <w:proofErr w:type="gramStart"/>
      <w:r w:rsidRPr="00082402">
        <w:rPr>
          <w:rFonts w:ascii="Times New Roman" w:hAnsi="Times New Roman" w:cs="Times New Roman"/>
          <w:i/>
          <w:iCs/>
          <w:sz w:val="28"/>
          <w:szCs w:val="28"/>
          <w:lang w:val="en-GB"/>
        </w:rPr>
        <w:t>happy?</w:t>
      </w:r>
      <w:r w:rsidRPr="00082402">
        <w:rPr>
          <w:rFonts w:ascii="Times New Roman" w:hAnsi="Times New Roman" w:cs="Times New Roman"/>
          <w:sz w:val="28"/>
          <w:szCs w:val="28"/>
          <w:lang w:val="uk-UA"/>
        </w:rPr>
        <w:t>»</w:t>
      </w:r>
      <w:proofErr w:type="gramEnd"/>
      <w:r w:rsidRPr="00082402">
        <w:rPr>
          <w:rFonts w:ascii="Times New Roman" w:hAnsi="Times New Roman" w:cs="Times New Roman"/>
          <w:sz w:val="28"/>
          <w:szCs w:val="28"/>
          <w:lang w:val="uk-UA"/>
        </w:rPr>
        <w:t>) мають особливу емоційну вагу або звучать як чужі голоси у свідомості нараторки</w:t>
      </w:r>
      <w:r w:rsidR="00063E3A">
        <w:rPr>
          <w:rFonts w:ascii="Times New Roman" w:hAnsi="Times New Roman" w:cs="Times New Roman"/>
          <w:sz w:val="28"/>
          <w:szCs w:val="28"/>
          <w:lang w:val="en-US"/>
        </w:rPr>
        <w:t xml:space="preserve"> </w:t>
      </w:r>
      <w:r w:rsidR="00063E3A" w:rsidRPr="00137F2E">
        <w:rPr>
          <w:rFonts w:ascii="Times New Roman" w:hAnsi="Times New Roman" w:cs="Times New Roman"/>
          <w:sz w:val="28"/>
          <w:szCs w:val="28"/>
          <w:lang w:val="uk-UA"/>
        </w:rPr>
        <w:t xml:space="preserve">(Atwood, 1985, p. </w:t>
      </w:r>
      <w:r w:rsidR="00063E3A">
        <w:rPr>
          <w:rFonts w:ascii="Times New Roman" w:hAnsi="Times New Roman" w:cs="Times New Roman"/>
          <w:sz w:val="28"/>
          <w:szCs w:val="28"/>
          <w:lang w:val="en-US"/>
        </w:rPr>
        <w:t>28, 21, 32</w:t>
      </w:r>
      <w:r w:rsidR="00063E3A" w:rsidRPr="00137F2E">
        <w:rPr>
          <w:rFonts w:ascii="Times New Roman" w:hAnsi="Times New Roman" w:cs="Times New Roman"/>
          <w:sz w:val="28"/>
          <w:szCs w:val="28"/>
          <w:lang w:val="uk-UA"/>
        </w:rPr>
        <w:t>)</w:t>
      </w:r>
      <w:r w:rsidRPr="00082402">
        <w:rPr>
          <w:rFonts w:ascii="Times New Roman" w:hAnsi="Times New Roman" w:cs="Times New Roman"/>
          <w:sz w:val="28"/>
          <w:szCs w:val="28"/>
          <w:lang w:val="uk-UA"/>
        </w:rPr>
        <w:t>.</w:t>
      </w:r>
      <w:r w:rsidRPr="00082402">
        <w:rPr>
          <w:lang w:val="en-GB"/>
        </w:rPr>
        <w:t xml:space="preserve"> </w:t>
      </w:r>
      <w:r w:rsidRPr="00082402">
        <w:rPr>
          <w:rFonts w:ascii="Times New Roman" w:hAnsi="Times New Roman" w:cs="Times New Roman"/>
          <w:sz w:val="28"/>
          <w:szCs w:val="28"/>
          <w:lang w:val="uk-UA"/>
        </w:rPr>
        <w:t>Завдяки цьому прийому читач виразніше відчуває інтонацію, коливання та внутрішню напругу наративного мовлення.</w:t>
      </w:r>
    </w:p>
    <w:p w14:paraId="5590E715" w14:textId="226BE438" w:rsidR="00082402" w:rsidRPr="00082402" w:rsidRDefault="00082402" w:rsidP="00481D50">
      <w:pPr>
        <w:spacing w:after="200" w:line="360" w:lineRule="auto"/>
        <w:ind w:firstLine="851"/>
        <w:jc w:val="both"/>
        <w:rPr>
          <w:rFonts w:ascii="Times New Roman" w:hAnsi="Times New Roman" w:cs="Times New Roman"/>
          <w:sz w:val="28"/>
          <w:szCs w:val="28"/>
          <w:lang w:val="uk-UA"/>
        </w:rPr>
      </w:pPr>
      <w:r w:rsidRPr="00082402">
        <w:rPr>
          <w:rFonts w:ascii="Times New Roman" w:hAnsi="Times New Roman" w:cs="Times New Roman"/>
          <w:sz w:val="28"/>
          <w:szCs w:val="28"/>
          <w:lang w:val="uk-UA"/>
        </w:rPr>
        <w:t xml:space="preserve">Одним з найпомітніших лексичних стилістичних прийомів на лексичному рівні є метафора, яка широко застосовується для об’єктивації жіночого тіла. Як згадувалося раніше, Етвуд використовує об’єктифіковану та клінічну лексику, демонструючи, як патріархальні системи редукують жінку до біологічного ресурсу, сприймаючи її тіло як </w:t>
      </w:r>
      <w:r w:rsidRPr="00082402">
        <w:rPr>
          <w:rFonts w:ascii="Times New Roman" w:hAnsi="Times New Roman" w:cs="Times New Roman"/>
          <w:i/>
          <w:iCs/>
          <w:sz w:val="28"/>
          <w:szCs w:val="28"/>
          <w:lang w:val="uk-UA"/>
        </w:rPr>
        <w:t>«</w:t>
      </w:r>
      <w:r w:rsidRPr="00082402">
        <w:rPr>
          <w:rFonts w:ascii="Times New Roman" w:hAnsi="Times New Roman" w:cs="Times New Roman"/>
          <w:i/>
          <w:iCs/>
          <w:sz w:val="28"/>
          <w:szCs w:val="28"/>
          <w:lang w:val="en-US"/>
        </w:rPr>
        <w:t>container</w:t>
      </w:r>
      <w:r w:rsidRPr="00082402">
        <w:rPr>
          <w:rFonts w:ascii="Times New Roman" w:hAnsi="Times New Roman" w:cs="Times New Roman"/>
          <w:i/>
          <w:iCs/>
          <w:sz w:val="28"/>
          <w:szCs w:val="28"/>
          <w:lang w:val="uk-UA"/>
        </w:rPr>
        <w:t>»</w:t>
      </w:r>
      <w:r w:rsidRPr="00082402">
        <w:rPr>
          <w:rFonts w:ascii="Times New Roman" w:hAnsi="Times New Roman" w:cs="Times New Roman"/>
          <w:sz w:val="28"/>
          <w:szCs w:val="28"/>
          <w:lang w:val="uk-UA"/>
        </w:rPr>
        <w:t xml:space="preserve">, </w:t>
      </w:r>
      <w:r w:rsidRPr="00082402">
        <w:rPr>
          <w:rFonts w:ascii="Times New Roman" w:hAnsi="Times New Roman" w:cs="Times New Roman"/>
          <w:i/>
          <w:iCs/>
          <w:sz w:val="28"/>
          <w:szCs w:val="28"/>
          <w:lang w:val="uk-UA"/>
        </w:rPr>
        <w:t>«</w:t>
      </w:r>
      <w:r w:rsidRPr="00082402">
        <w:rPr>
          <w:rFonts w:ascii="Times New Roman" w:hAnsi="Times New Roman" w:cs="Times New Roman"/>
          <w:i/>
          <w:iCs/>
          <w:sz w:val="28"/>
          <w:szCs w:val="28"/>
          <w:lang w:val="en-US"/>
        </w:rPr>
        <w:t>sacred</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vessels</w:t>
      </w:r>
      <w:r w:rsidRPr="00082402">
        <w:rPr>
          <w:rFonts w:ascii="Times New Roman" w:hAnsi="Times New Roman" w:cs="Times New Roman"/>
          <w:sz w:val="28"/>
          <w:szCs w:val="28"/>
          <w:lang w:val="uk-UA"/>
        </w:rPr>
        <w:t xml:space="preserve">», </w:t>
      </w:r>
      <w:r w:rsidRPr="00082402">
        <w:rPr>
          <w:rFonts w:ascii="Times New Roman" w:hAnsi="Times New Roman" w:cs="Times New Roman"/>
          <w:i/>
          <w:iCs/>
          <w:sz w:val="28"/>
          <w:szCs w:val="28"/>
          <w:lang w:val="uk-UA"/>
        </w:rPr>
        <w:t>«</w:t>
      </w:r>
      <w:r w:rsidRPr="00082402">
        <w:rPr>
          <w:rFonts w:ascii="Times New Roman" w:hAnsi="Times New Roman" w:cs="Times New Roman"/>
          <w:i/>
          <w:iCs/>
          <w:sz w:val="28"/>
          <w:szCs w:val="28"/>
          <w:lang w:val="en-US"/>
        </w:rPr>
        <w:t>ambulatory</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chalices</w:t>
      </w:r>
      <w:r w:rsidRPr="00082402">
        <w:rPr>
          <w:rFonts w:ascii="Times New Roman" w:hAnsi="Times New Roman" w:cs="Times New Roman"/>
          <w:i/>
          <w:iCs/>
          <w:sz w:val="28"/>
          <w:szCs w:val="28"/>
          <w:lang w:val="uk-UA"/>
        </w:rPr>
        <w:t>»</w:t>
      </w:r>
      <w:r w:rsidRPr="00082402">
        <w:rPr>
          <w:rFonts w:ascii="Times New Roman" w:hAnsi="Times New Roman" w:cs="Times New Roman"/>
          <w:sz w:val="28"/>
          <w:szCs w:val="28"/>
          <w:lang w:val="uk-UA"/>
        </w:rPr>
        <w:t xml:space="preserve">. У цьому контексті промовистою є наступна метафора: </w:t>
      </w:r>
      <w:r w:rsidRPr="00082402">
        <w:rPr>
          <w:rFonts w:ascii="Times New Roman" w:hAnsi="Times New Roman" w:cs="Times New Roman"/>
          <w:i/>
          <w:iCs/>
          <w:sz w:val="28"/>
          <w:szCs w:val="28"/>
          <w:lang w:val="en-US"/>
        </w:rPr>
        <w:t>«My nakedness is strange to me already. My body seems outdated</w:t>
      </w:r>
      <w:r w:rsidRPr="00082402">
        <w:rPr>
          <w:rFonts w:ascii="Times New Roman" w:hAnsi="Times New Roman" w:cs="Times New Roman"/>
          <w:i/>
          <w:iCs/>
          <w:sz w:val="28"/>
          <w:szCs w:val="28"/>
          <w:lang w:val="uk-UA"/>
        </w:rPr>
        <w:t>»</w:t>
      </w:r>
      <w:r w:rsidR="006B5B8C">
        <w:rPr>
          <w:rFonts w:ascii="Times New Roman" w:hAnsi="Times New Roman" w:cs="Times New Roman"/>
          <w:i/>
          <w:iCs/>
          <w:sz w:val="28"/>
          <w:szCs w:val="28"/>
          <w:lang w:val="en-US"/>
        </w:rPr>
        <w:t xml:space="preserve"> </w:t>
      </w:r>
      <w:r w:rsidR="006B5B8C" w:rsidRPr="00137F2E">
        <w:rPr>
          <w:rFonts w:ascii="Times New Roman" w:hAnsi="Times New Roman" w:cs="Times New Roman"/>
          <w:sz w:val="28"/>
          <w:szCs w:val="28"/>
          <w:lang w:val="uk-UA"/>
        </w:rPr>
        <w:t>(Atwood, 1985, p. 6</w:t>
      </w:r>
      <w:r w:rsidR="006B5B8C">
        <w:rPr>
          <w:rFonts w:ascii="Times New Roman" w:hAnsi="Times New Roman" w:cs="Times New Roman"/>
          <w:sz w:val="28"/>
          <w:szCs w:val="28"/>
          <w:lang w:val="en-US"/>
        </w:rPr>
        <w:t>3</w:t>
      </w:r>
      <w:r w:rsidR="006B5B8C" w:rsidRPr="00137F2E">
        <w:rPr>
          <w:rFonts w:ascii="Times New Roman" w:hAnsi="Times New Roman" w:cs="Times New Roman"/>
          <w:sz w:val="28"/>
          <w:szCs w:val="28"/>
          <w:lang w:val="uk-UA"/>
        </w:rPr>
        <w:t>)</w:t>
      </w:r>
      <w:r w:rsidRPr="00082402">
        <w:rPr>
          <w:rFonts w:ascii="Times New Roman" w:hAnsi="Times New Roman" w:cs="Times New Roman"/>
          <w:sz w:val="28"/>
          <w:szCs w:val="28"/>
          <w:lang w:val="uk-UA"/>
        </w:rPr>
        <w:t xml:space="preserve">. Зізнання нараторки виступає прийомом дефаміліаризації, описаного Лічем і Шортом (Leech &amp; Short, 2007), тобто мовного зсуву, що робить звичне сприйняття явищ нестандартним, дивним або порушеним. Даний стилістичний інструмент змушує читача побачити, як тоталітарний режим порушує базове сприйняття себе, руйнуючи органічний зв’язок між тілесністю та ідентичністю. Водночас метафора проявляється там, де нараторка прагне відчути емоційний зв’язок або зберегти внутрішній простір опору. Прикладом може слугувати Мойра, подруга </w:t>
      </w:r>
      <w:r w:rsidR="00010241">
        <w:rPr>
          <w:rFonts w:ascii="Times New Roman" w:hAnsi="Times New Roman" w:cs="Times New Roman"/>
          <w:sz w:val="28"/>
          <w:szCs w:val="28"/>
          <w:lang w:val="uk-UA"/>
        </w:rPr>
        <w:t>Ф</w:t>
      </w:r>
      <w:r w:rsidRPr="00082402">
        <w:rPr>
          <w:rFonts w:ascii="Times New Roman" w:hAnsi="Times New Roman" w:cs="Times New Roman"/>
          <w:sz w:val="28"/>
          <w:szCs w:val="28"/>
          <w:lang w:val="uk-UA"/>
        </w:rPr>
        <w:t>ред</w:t>
      </w:r>
      <w:r w:rsidR="00010241">
        <w:rPr>
          <w:rFonts w:ascii="Times New Roman" w:hAnsi="Times New Roman" w:cs="Times New Roman"/>
          <w:sz w:val="28"/>
          <w:szCs w:val="28"/>
          <w:lang w:val="uk-UA"/>
        </w:rPr>
        <w:t>ової</w:t>
      </w:r>
      <w:r w:rsidRPr="00082402">
        <w:rPr>
          <w:rFonts w:ascii="Times New Roman" w:hAnsi="Times New Roman" w:cs="Times New Roman"/>
          <w:sz w:val="28"/>
          <w:szCs w:val="28"/>
          <w:lang w:val="uk-UA"/>
        </w:rPr>
        <w:t xml:space="preserve">, яка постає як символічна фігура свободи: </w:t>
      </w:r>
      <w:r w:rsidRPr="00082402">
        <w:rPr>
          <w:rFonts w:ascii="Times New Roman" w:hAnsi="Times New Roman" w:cs="Times New Roman"/>
          <w:i/>
          <w:iCs/>
          <w:sz w:val="28"/>
          <w:szCs w:val="28"/>
          <w:lang w:val="uk-UA"/>
        </w:rPr>
        <w:t>«</w:t>
      </w:r>
      <w:r w:rsidRPr="00082402">
        <w:rPr>
          <w:rFonts w:ascii="Times New Roman" w:hAnsi="Times New Roman" w:cs="Times New Roman"/>
          <w:i/>
          <w:iCs/>
          <w:sz w:val="28"/>
          <w:szCs w:val="28"/>
          <w:lang w:val="en-US"/>
        </w:rPr>
        <w:t>she</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was</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lava</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beneath</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the</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crust</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of</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daily</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life</w:t>
      </w:r>
      <w:r w:rsidRPr="00082402">
        <w:rPr>
          <w:rFonts w:ascii="Times New Roman" w:hAnsi="Times New Roman" w:cs="Times New Roman"/>
          <w:i/>
          <w:iCs/>
          <w:sz w:val="28"/>
          <w:szCs w:val="28"/>
          <w:lang w:val="uk-UA"/>
        </w:rPr>
        <w:t>»</w:t>
      </w:r>
      <w:r w:rsidR="004A116B" w:rsidRPr="004A116B">
        <w:rPr>
          <w:rFonts w:ascii="Times New Roman" w:hAnsi="Times New Roman" w:cs="Times New Roman"/>
          <w:i/>
          <w:iCs/>
          <w:sz w:val="28"/>
          <w:szCs w:val="28"/>
          <w:lang w:val="uk-UA"/>
        </w:rPr>
        <w:t xml:space="preserve"> </w:t>
      </w:r>
      <w:r w:rsidR="004A116B" w:rsidRPr="00137F2E">
        <w:rPr>
          <w:rFonts w:ascii="Times New Roman" w:hAnsi="Times New Roman" w:cs="Times New Roman"/>
          <w:sz w:val="28"/>
          <w:szCs w:val="28"/>
          <w:lang w:val="uk-UA"/>
        </w:rPr>
        <w:t xml:space="preserve">(Atwood, 1985, p. </w:t>
      </w:r>
      <w:r w:rsidR="004A116B" w:rsidRPr="00100F4D">
        <w:rPr>
          <w:rFonts w:ascii="Times New Roman" w:hAnsi="Times New Roman" w:cs="Times New Roman"/>
          <w:sz w:val="28"/>
          <w:szCs w:val="28"/>
          <w:lang w:val="uk-UA"/>
        </w:rPr>
        <w:t>125</w:t>
      </w:r>
      <w:r w:rsidR="004A116B" w:rsidRPr="00137F2E">
        <w:rPr>
          <w:rFonts w:ascii="Times New Roman" w:hAnsi="Times New Roman" w:cs="Times New Roman"/>
          <w:sz w:val="28"/>
          <w:szCs w:val="28"/>
          <w:lang w:val="uk-UA"/>
        </w:rPr>
        <w:t>)</w:t>
      </w:r>
      <w:r w:rsidRPr="00082402">
        <w:rPr>
          <w:rFonts w:ascii="Times New Roman" w:hAnsi="Times New Roman" w:cs="Times New Roman"/>
          <w:sz w:val="28"/>
          <w:szCs w:val="28"/>
          <w:lang w:val="uk-UA"/>
        </w:rPr>
        <w:t>. Тут образ вулканічної лави підкреслює її революційний потенціал і здатність прорвати зовнішній шар покори. У такий спосіб нараторка проектує уявлений простір можливості, що тимчасово компенсує її безсилля.</w:t>
      </w:r>
      <w:r w:rsidRPr="00082402">
        <w:rPr>
          <w:lang w:val="ru-RU"/>
        </w:rPr>
        <w:t xml:space="preserve"> </w:t>
      </w:r>
      <w:r w:rsidRPr="00082402">
        <w:rPr>
          <w:rFonts w:ascii="Times New Roman" w:hAnsi="Times New Roman" w:cs="Times New Roman"/>
          <w:sz w:val="28"/>
          <w:szCs w:val="28"/>
          <w:lang w:val="uk-UA"/>
        </w:rPr>
        <w:t xml:space="preserve">Метафора також виступає інструментом ідеологічного та психологічного тиску. Так, Тітка Лідія, чию пряму мову нараторка передає у спогадах, послуговується біблійними образами на кшталт </w:t>
      </w:r>
      <w:r w:rsidRPr="00100F4D">
        <w:rPr>
          <w:rFonts w:ascii="Times New Roman" w:hAnsi="Times New Roman" w:cs="Times New Roman"/>
          <w:i/>
          <w:iCs/>
          <w:sz w:val="28"/>
          <w:szCs w:val="28"/>
          <w:lang w:val="uk-UA"/>
        </w:rPr>
        <w:t>«</w:t>
      </w:r>
      <w:r w:rsidRPr="00082402">
        <w:rPr>
          <w:rFonts w:ascii="Times New Roman" w:hAnsi="Times New Roman" w:cs="Times New Roman"/>
          <w:i/>
          <w:iCs/>
          <w:sz w:val="28"/>
          <w:szCs w:val="28"/>
          <w:lang w:val="en-US"/>
        </w:rPr>
        <w:t>Some</w:t>
      </w:r>
      <w:r w:rsidRPr="00100F4D">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of</w:t>
      </w:r>
      <w:r w:rsidRPr="00100F4D">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you</w:t>
      </w:r>
      <w:r w:rsidRPr="00100F4D">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will</w:t>
      </w:r>
      <w:r w:rsidRPr="00100F4D">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fall</w:t>
      </w:r>
      <w:r w:rsidRPr="00100F4D">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on</w:t>
      </w:r>
      <w:r w:rsidRPr="00100F4D">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dry</w:t>
      </w:r>
      <w:r w:rsidRPr="00100F4D">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ground</w:t>
      </w:r>
      <w:r w:rsidRPr="00100F4D">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or</w:t>
      </w:r>
      <w:r w:rsidRPr="00100F4D">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thorns</w:t>
      </w:r>
      <w:r w:rsidRPr="00100F4D">
        <w:rPr>
          <w:rFonts w:ascii="Times New Roman" w:hAnsi="Times New Roman" w:cs="Times New Roman"/>
          <w:i/>
          <w:iCs/>
          <w:sz w:val="28"/>
          <w:szCs w:val="28"/>
          <w:lang w:val="uk-UA"/>
        </w:rPr>
        <w:t>»</w:t>
      </w:r>
      <w:r w:rsidR="00100F4D" w:rsidRPr="00100F4D">
        <w:rPr>
          <w:rFonts w:ascii="Times New Roman" w:hAnsi="Times New Roman" w:cs="Times New Roman"/>
          <w:i/>
          <w:iCs/>
          <w:sz w:val="28"/>
          <w:szCs w:val="28"/>
          <w:lang w:val="uk-UA"/>
        </w:rPr>
        <w:t xml:space="preserve"> </w:t>
      </w:r>
      <w:r w:rsidR="00100F4D" w:rsidRPr="00137F2E">
        <w:rPr>
          <w:rFonts w:ascii="Times New Roman" w:hAnsi="Times New Roman" w:cs="Times New Roman"/>
          <w:sz w:val="28"/>
          <w:szCs w:val="28"/>
          <w:lang w:val="uk-UA"/>
        </w:rPr>
        <w:t xml:space="preserve">(Atwood, 1985, p. </w:t>
      </w:r>
      <w:r w:rsidR="00100F4D" w:rsidRPr="004003CD">
        <w:rPr>
          <w:rFonts w:ascii="Times New Roman" w:hAnsi="Times New Roman" w:cs="Times New Roman"/>
          <w:sz w:val="28"/>
          <w:szCs w:val="28"/>
          <w:lang w:val="uk-UA"/>
        </w:rPr>
        <w:t>22</w:t>
      </w:r>
      <w:r w:rsidR="00100F4D" w:rsidRPr="00137F2E">
        <w:rPr>
          <w:rFonts w:ascii="Times New Roman" w:hAnsi="Times New Roman" w:cs="Times New Roman"/>
          <w:sz w:val="28"/>
          <w:szCs w:val="28"/>
          <w:lang w:val="uk-UA"/>
        </w:rPr>
        <w:t>)</w:t>
      </w:r>
      <w:r w:rsidRPr="00082402">
        <w:rPr>
          <w:rFonts w:ascii="Times New Roman" w:hAnsi="Times New Roman" w:cs="Times New Roman"/>
          <w:sz w:val="28"/>
          <w:szCs w:val="28"/>
          <w:lang w:val="uk-UA"/>
        </w:rPr>
        <w:t xml:space="preserve">. Через такі приклади стає зрозумілим, що метафора в романі виконує подвійну роль: вона розкриває механізми дегуманізації, водночас підкреслюючи приховані способи внутрішнього опору, які зберігаються в свідомості </w:t>
      </w:r>
      <w:r w:rsidR="005F6297">
        <w:rPr>
          <w:rFonts w:ascii="Times New Roman" w:hAnsi="Times New Roman" w:cs="Times New Roman"/>
          <w:sz w:val="28"/>
          <w:szCs w:val="28"/>
          <w:lang w:val="uk-UA"/>
        </w:rPr>
        <w:t>Ф</w:t>
      </w:r>
      <w:r w:rsidRPr="00082402">
        <w:rPr>
          <w:rFonts w:ascii="Times New Roman" w:hAnsi="Times New Roman" w:cs="Times New Roman"/>
          <w:sz w:val="28"/>
          <w:szCs w:val="28"/>
          <w:lang w:val="uk-UA"/>
        </w:rPr>
        <w:t>ред</w:t>
      </w:r>
      <w:r w:rsidR="005F6297">
        <w:rPr>
          <w:rFonts w:ascii="Times New Roman" w:hAnsi="Times New Roman" w:cs="Times New Roman"/>
          <w:sz w:val="28"/>
          <w:szCs w:val="28"/>
          <w:lang w:val="uk-UA"/>
        </w:rPr>
        <w:t>ової</w:t>
      </w:r>
      <w:r w:rsidRPr="00082402">
        <w:rPr>
          <w:rFonts w:ascii="Times New Roman" w:hAnsi="Times New Roman" w:cs="Times New Roman"/>
          <w:sz w:val="28"/>
          <w:szCs w:val="28"/>
          <w:lang w:val="uk-UA"/>
        </w:rPr>
        <w:t>.</w:t>
      </w:r>
    </w:p>
    <w:p w14:paraId="56268094" w14:textId="54C1EE68" w:rsidR="00082402" w:rsidRPr="00082402" w:rsidRDefault="00082402" w:rsidP="00481D50">
      <w:pPr>
        <w:spacing w:after="200" w:line="360" w:lineRule="auto"/>
        <w:ind w:firstLine="851"/>
        <w:jc w:val="both"/>
        <w:rPr>
          <w:rFonts w:ascii="Times New Roman" w:hAnsi="Times New Roman" w:cs="Times New Roman"/>
          <w:sz w:val="28"/>
          <w:szCs w:val="28"/>
          <w:lang w:val="uk-UA"/>
        </w:rPr>
      </w:pPr>
      <w:r w:rsidRPr="00082402">
        <w:rPr>
          <w:rFonts w:ascii="Times New Roman" w:hAnsi="Times New Roman" w:cs="Times New Roman"/>
          <w:sz w:val="28"/>
          <w:szCs w:val="28"/>
          <w:lang w:val="uk-UA"/>
        </w:rPr>
        <w:t xml:space="preserve">Метонімія також відіграє важливу роль у творі, і варто окремо відзначити її різновид — синекдоху. Етвуд часто використовує частину замість цілого, щоб підкреслити втрату індивідуальності у Гілеаді: </w:t>
      </w:r>
      <w:r w:rsidRPr="00082402">
        <w:rPr>
          <w:rFonts w:ascii="Times New Roman" w:hAnsi="Times New Roman" w:cs="Times New Roman"/>
          <w:i/>
          <w:iCs/>
          <w:sz w:val="28"/>
          <w:szCs w:val="28"/>
          <w:lang w:val="uk-UA"/>
        </w:rPr>
        <w:t>«</w:t>
      </w:r>
      <w:r w:rsidRPr="00082402">
        <w:rPr>
          <w:rFonts w:ascii="Times New Roman" w:hAnsi="Times New Roman" w:cs="Times New Roman"/>
          <w:i/>
          <w:iCs/>
          <w:sz w:val="28"/>
          <w:szCs w:val="28"/>
          <w:lang w:val="en-US"/>
        </w:rPr>
        <w:t>Everything</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except</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the</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wings</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around</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my</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face</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is</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red</w:t>
      </w:r>
      <w:r w:rsidRPr="00082402">
        <w:rPr>
          <w:rFonts w:ascii="Times New Roman" w:hAnsi="Times New Roman" w:cs="Times New Roman"/>
          <w:i/>
          <w:iCs/>
          <w:sz w:val="28"/>
          <w:szCs w:val="28"/>
          <w:lang w:val="uk-UA"/>
        </w:rPr>
        <w:t>»</w:t>
      </w:r>
      <w:r w:rsidRPr="00082402">
        <w:rPr>
          <w:rFonts w:ascii="Times New Roman" w:hAnsi="Times New Roman" w:cs="Times New Roman"/>
          <w:sz w:val="28"/>
          <w:szCs w:val="28"/>
          <w:lang w:val="uk-UA"/>
        </w:rPr>
        <w:t xml:space="preserve">, </w:t>
      </w:r>
      <w:r w:rsidRPr="00082402">
        <w:rPr>
          <w:rFonts w:ascii="Times New Roman" w:hAnsi="Times New Roman" w:cs="Times New Roman"/>
          <w:i/>
          <w:iCs/>
          <w:sz w:val="28"/>
          <w:szCs w:val="28"/>
          <w:lang w:val="uk-UA"/>
        </w:rPr>
        <w:t>«</w:t>
      </w:r>
      <w:r w:rsidRPr="00082402">
        <w:rPr>
          <w:rFonts w:ascii="Times New Roman" w:hAnsi="Times New Roman" w:cs="Times New Roman"/>
          <w:i/>
          <w:iCs/>
          <w:sz w:val="28"/>
          <w:szCs w:val="28"/>
          <w:lang w:val="en-US"/>
        </w:rPr>
        <w:t>She</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saw</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the</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van</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coming</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for</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her</w:t>
      </w:r>
      <w:r w:rsidRPr="00082402">
        <w:rPr>
          <w:rFonts w:ascii="Times New Roman" w:hAnsi="Times New Roman" w:cs="Times New Roman"/>
          <w:i/>
          <w:iCs/>
          <w:sz w:val="28"/>
          <w:szCs w:val="28"/>
          <w:lang w:val="uk-UA"/>
        </w:rPr>
        <w:t>»</w:t>
      </w:r>
      <w:r w:rsidRPr="00082402">
        <w:rPr>
          <w:rFonts w:ascii="Times New Roman" w:hAnsi="Times New Roman" w:cs="Times New Roman"/>
          <w:sz w:val="28"/>
          <w:szCs w:val="28"/>
          <w:lang w:val="uk-UA"/>
        </w:rPr>
        <w:t xml:space="preserve">, </w:t>
      </w:r>
      <w:r w:rsidRPr="00082402">
        <w:rPr>
          <w:rFonts w:ascii="Times New Roman" w:hAnsi="Times New Roman" w:cs="Times New Roman"/>
          <w:i/>
          <w:iCs/>
          <w:sz w:val="28"/>
          <w:szCs w:val="28"/>
          <w:lang w:val="uk-UA"/>
        </w:rPr>
        <w:t>«</w:t>
      </w:r>
      <w:r w:rsidRPr="00082402">
        <w:rPr>
          <w:rFonts w:ascii="Times New Roman" w:hAnsi="Times New Roman" w:cs="Times New Roman"/>
          <w:i/>
          <w:iCs/>
          <w:sz w:val="28"/>
          <w:szCs w:val="28"/>
          <w:lang w:val="en-US"/>
        </w:rPr>
        <w:t>Recapture</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our</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bodies</w:t>
      </w:r>
      <w:r w:rsidRPr="00082402">
        <w:rPr>
          <w:rFonts w:ascii="Times New Roman" w:hAnsi="Times New Roman" w:cs="Times New Roman"/>
          <w:i/>
          <w:iCs/>
          <w:sz w:val="28"/>
          <w:szCs w:val="28"/>
          <w:lang w:val="uk-UA"/>
        </w:rPr>
        <w:t>»</w:t>
      </w:r>
      <w:r w:rsidR="004003CD" w:rsidRPr="004003CD">
        <w:rPr>
          <w:rFonts w:ascii="Times New Roman" w:hAnsi="Times New Roman" w:cs="Times New Roman"/>
          <w:i/>
          <w:iCs/>
          <w:sz w:val="28"/>
          <w:szCs w:val="28"/>
          <w:lang w:val="uk-UA"/>
        </w:rPr>
        <w:t xml:space="preserve"> </w:t>
      </w:r>
      <w:r w:rsidR="004003CD" w:rsidRPr="00137F2E">
        <w:rPr>
          <w:rFonts w:ascii="Times New Roman" w:hAnsi="Times New Roman" w:cs="Times New Roman"/>
          <w:sz w:val="28"/>
          <w:szCs w:val="28"/>
          <w:lang w:val="uk-UA"/>
        </w:rPr>
        <w:t xml:space="preserve">(Atwood, 1985, p. </w:t>
      </w:r>
      <w:r w:rsidR="004003CD" w:rsidRPr="00394B1F">
        <w:rPr>
          <w:rFonts w:ascii="Times New Roman" w:hAnsi="Times New Roman" w:cs="Times New Roman"/>
          <w:sz w:val="28"/>
          <w:szCs w:val="28"/>
          <w:lang w:val="uk-UA"/>
        </w:rPr>
        <w:t>12, 262, 112</w:t>
      </w:r>
      <w:r w:rsidR="004003CD" w:rsidRPr="00137F2E">
        <w:rPr>
          <w:rFonts w:ascii="Times New Roman" w:hAnsi="Times New Roman" w:cs="Times New Roman"/>
          <w:sz w:val="28"/>
          <w:szCs w:val="28"/>
          <w:lang w:val="uk-UA"/>
        </w:rPr>
        <w:t>)</w:t>
      </w:r>
      <w:r w:rsidRPr="00082402">
        <w:rPr>
          <w:rFonts w:ascii="Times New Roman" w:hAnsi="Times New Roman" w:cs="Times New Roman"/>
          <w:sz w:val="28"/>
          <w:szCs w:val="28"/>
          <w:lang w:val="uk-UA"/>
        </w:rPr>
        <w:t xml:space="preserve">. У цих випадках окремі деталі, а саме </w:t>
      </w:r>
      <w:r w:rsidRPr="00082402">
        <w:rPr>
          <w:rFonts w:ascii="Times New Roman" w:hAnsi="Times New Roman" w:cs="Times New Roman"/>
          <w:i/>
          <w:iCs/>
          <w:sz w:val="28"/>
          <w:szCs w:val="28"/>
          <w:lang w:val="uk-UA"/>
        </w:rPr>
        <w:t>«</w:t>
      </w:r>
      <w:r w:rsidRPr="00082402">
        <w:rPr>
          <w:rFonts w:ascii="Times New Roman" w:hAnsi="Times New Roman" w:cs="Times New Roman"/>
          <w:i/>
          <w:iCs/>
          <w:sz w:val="28"/>
          <w:szCs w:val="28"/>
          <w:lang w:val="en-US"/>
        </w:rPr>
        <w:t>wings</w:t>
      </w:r>
      <w:r w:rsidRPr="00082402">
        <w:rPr>
          <w:rFonts w:ascii="Times New Roman" w:hAnsi="Times New Roman" w:cs="Times New Roman"/>
          <w:i/>
          <w:iCs/>
          <w:sz w:val="28"/>
          <w:szCs w:val="28"/>
          <w:lang w:val="uk-UA"/>
        </w:rPr>
        <w:t>»</w:t>
      </w:r>
      <w:r w:rsidRPr="00082402">
        <w:rPr>
          <w:rFonts w:ascii="Times New Roman" w:hAnsi="Times New Roman" w:cs="Times New Roman"/>
          <w:sz w:val="28"/>
          <w:szCs w:val="28"/>
          <w:lang w:val="uk-UA"/>
        </w:rPr>
        <w:t xml:space="preserve">, </w:t>
      </w:r>
      <w:r w:rsidRPr="00082402">
        <w:rPr>
          <w:rFonts w:ascii="Times New Roman" w:hAnsi="Times New Roman" w:cs="Times New Roman"/>
          <w:i/>
          <w:iCs/>
          <w:sz w:val="28"/>
          <w:szCs w:val="28"/>
          <w:lang w:val="uk-UA"/>
        </w:rPr>
        <w:t>«</w:t>
      </w:r>
      <w:r w:rsidRPr="00082402">
        <w:rPr>
          <w:rFonts w:ascii="Times New Roman" w:hAnsi="Times New Roman" w:cs="Times New Roman"/>
          <w:i/>
          <w:iCs/>
          <w:sz w:val="28"/>
          <w:szCs w:val="28"/>
          <w:lang w:val="en-US"/>
        </w:rPr>
        <w:t>van</w:t>
      </w:r>
      <w:r w:rsidRPr="00082402">
        <w:rPr>
          <w:rFonts w:ascii="Times New Roman" w:hAnsi="Times New Roman" w:cs="Times New Roman"/>
          <w:i/>
          <w:iCs/>
          <w:sz w:val="28"/>
          <w:szCs w:val="28"/>
          <w:lang w:val="uk-UA"/>
        </w:rPr>
        <w:t>»</w:t>
      </w:r>
      <w:r w:rsidRPr="00082402">
        <w:rPr>
          <w:rFonts w:ascii="Times New Roman" w:hAnsi="Times New Roman" w:cs="Times New Roman"/>
          <w:sz w:val="28"/>
          <w:szCs w:val="28"/>
          <w:lang w:val="uk-UA"/>
        </w:rPr>
        <w:t xml:space="preserve">, </w:t>
      </w:r>
      <w:r w:rsidRPr="00082402">
        <w:rPr>
          <w:rFonts w:ascii="Times New Roman" w:hAnsi="Times New Roman" w:cs="Times New Roman"/>
          <w:i/>
          <w:iCs/>
          <w:sz w:val="28"/>
          <w:szCs w:val="28"/>
          <w:lang w:val="uk-UA"/>
        </w:rPr>
        <w:t>«</w:t>
      </w:r>
      <w:r w:rsidRPr="00082402">
        <w:rPr>
          <w:rFonts w:ascii="Times New Roman" w:hAnsi="Times New Roman" w:cs="Times New Roman"/>
          <w:i/>
          <w:iCs/>
          <w:sz w:val="28"/>
          <w:szCs w:val="28"/>
          <w:lang w:val="en-US"/>
        </w:rPr>
        <w:t>bodies</w:t>
      </w:r>
      <w:r w:rsidRPr="00082402">
        <w:rPr>
          <w:rFonts w:ascii="Times New Roman" w:hAnsi="Times New Roman" w:cs="Times New Roman"/>
          <w:i/>
          <w:iCs/>
          <w:sz w:val="28"/>
          <w:szCs w:val="28"/>
          <w:lang w:val="uk-UA"/>
        </w:rPr>
        <w:t>»</w:t>
      </w:r>
      <w:r w:rsidRPr="00082402">
        <w:rPr>
          <w:rFonts w:ascii="Times New Roman" w:hAnsi="Times New Roman" w:cs="Times New Roman"/>
          <w:sz w:val="28"/>
          <w:szCs w:val="28"/>
          <w:lang w:val="uk-UA"/>
        </w:rPr>
        <w:t>, метонімічно передають ширші поняття:</w:t>
      </w:r>
      <w:r w:rsidRPr="00082402">
        <w:rPr>
          <w:lang w:val="uk-UA"/>
        </w:rPr>
        <w:t xml:space="preserve"> </w:t>
      </w:r>
      <w:r w:rsidRPr="00082402">
        <w:rPr>
          <w:rFonts w:ascii="Times New Roman" w:hAnsi="Times New Roman" w:cs="Times New Roman"/>
          <w:sz w:val="28"/>
          <w:szCs w:val="28"/>
          <w:lang w:val="uk-UA"/>
        </w:rPr>
        <w:t>весь</w:t>
      </w:r>
      <w:r w:rsidRPr="00082402">
        <w:rPr>
          <w:lang w:val="uk-UA"/>
        </w:rPr>
        <w:t xml:space="preserve"> </w:t>
      </w:r>
      <w:r w:rsidRPr="00082402">
        <w:rPr>
          <w:rFonts w:ascii="Times New Roman" w:hAnsi="Times New Roman" w:cs="Times New Roman"/>
          <w:sz w:val="28"/>
          <w:szCs w:val="28"/>
          <w:lang w:val="uk-UA"/>
        </w:rPr>
        <w:t xml:space="preserve">головний убір, службовці таємної поліції та єство жінок, зокрема їхню автономію. Однак найвиразнішим прикладом синекдохи, яка водночас виступає антономазією, є назва кастової групи </w:t>
      </w:r>
      <w:r w:rsidRPr="00082402">
        <w:rPr>
          <w:rFonts w:ascii="Times New Roman" w:hAnsi="Times New Roman" w:cs="Times New Roman"/>
          <w:i/>
          <w:iCs/>
          <w:sz w:val="28"/>
          <w:szCs w:val="28"/>
          <w:lang w:val="uk-UA"/>
        </w:rPr>
        <w:t>«</w:t>
      </w:r>
      <w:r w:rsidRPr="00082402">
        <w:rPr>
          <w:rFonts w:ascii="Times New Roman" w:hAnsi="Times New Roman" w:cs="Times New Roman"/>
          <w:i/>
          <w:iCs/>
          <w:sz w:val="28"/>
          <w:szCs w:val="28"/>
          <w:lang w:val="en-US"/>
        </w:rPr>
        <w:t>The</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Eyes</w:t>
      </w:r>
      <w:r w:rsidRPr="00082402">
        <w:rPr>
          <w:rFonts w:ascii="Times New Roman" w:hAnsi="Times New Roman" w:cs="Times New Roman"/>
          <w:i/>
          <w:iCs/>
          <w:sz w:val="28"/>
          <w:szCs w:val="28"/>
          <w:lang w:val="uk-UA"/>
        </w:rPr>
        <w:t>»</w:t>
      </w:r>
      <w:r w:rsidRPr="00082402">
        <w:rPr>
          <w:rFonts w:ascii="Times New Roman" w:hAnsi="Times New Roman" w:cs="Times New Roman"/>
          <w:sz w:val="28"/>
          <w:szCs w:val="28"/>
          <w:lang w:val="uk-UA"/>
        </w:rPr>
        <w:t>, де частина тіла перетворюється на позначення всього репресивного апарату стеження, стираючи людську суб’єктність і замінюючи її функцією контролю.</w:t>
      </w:r>
    </w:p>
    <w:p w14:paraId="1E1F8FA0" w14:textId="3C640263" w:rsidR="00082402" w:rsidRPr="00082402" w:rsidRDefault="00082402" w:rsidP="00481D50">
      <w:pPr>
        <w:spacing w:after="200" w:line="360" w:lineRule="auto"/>
        <w:ind w:firstLine="851"/>
        <w:jc w:val="both"/>
        <w:rPr>
          <w:rFonts w:ascii="Times New Roman" w:hAnsi="Times New Roman" w:cs="Times New Roman"/>
          <w:sz w:val="28"/>
          <w:szCs w:val="28"/>
          <w:lang w:val="uk-UA"/>
        </w:rPr>
      </w:pPr>
      <w:r w:rsidRPr="00082402">
        <w:rPr>
          <w:rFonts w:ascii="Times New Roman" w:hAnsi="Times New Roman" w:cs="Times New Roman"/>
          <w:sz w:val="28"/>
          <w:szCs w:val="28"/>
          <w:lang w:val="uk-UA"/>
        </w:rPr>
        <w:t xml:space="preserve">Проте найвиразнішим стилістичним прийомом у романі все-таки є іронія, яка не лише пронизує весь наратив, але й слугує основним механізмом опору </w:t>
      </w:r>
      <w:r w:rsidR="005F6297">
        <w:rPr>
          <w:rFonts w:ascii="Times New Roman" w:hAnsi="Times New Roman" w:cs="Times New Roman"/>
          <w:sz w:val="28"/>
          <w:szCs w:val="28"/>
          <w:lang w:val="uk-UA"/>
        </w:rPr>
        <w:t>Ф</w:t>
      </w:r>
      <w:r w:rsidRPr="00082402">
        <w:rPr>
          <w:rFonts w:ascii="Times New Roman" w:hAnsi="Times New Roman" w:cs="Times New Roman"/>
          <w:sz w:val="28"/>
          <w:szCs w:val="28"/>
          <w:lang w:val="uk-UA"/>
        </w:rPr>
        <w:t>ред</w:t>
      </w:r>
      <w:r w:rsidR="005F6297">
        <w:rPr>
          <w:rFonts w:ascii="Times New Roman" w:hAnsi="Times New Roman" w:cs="Times New Roman"/>
          <w:sz w:val="28"/>
          <w:szCs w:val="28"/>
          <w:lang w:val="uk-UA"/>
        </w:rPr>
        <w:t>ової</w:t>
      </w:r>
      <w:r w:rsidRPr="00082402">
        <w:rPr>
          <w:rFonts w:ascii="Times New Roman" w:hAnsi="Times New Roman" w:cs="Times New Roman"/>
          <w:sz w:val="28"/>
          <w:szCs w:val="28"/>
          <w:lang w:val="uk-UA"/>
        </w:rPr>
        <w:t xml:space="preserve">, перетворюючи мову Гілеаду на інструмент сатиричного розкриття його абсурдності. Наприклад, у фразі </w:t>
      </w:r>
      <w:r w:rsidRPr="00082402">
        <w:rPr>
          <w:rFonts w:ascii="Times New Roman" w:hAnsi="Times New Roman" w:cs="Times New Roman"/>
          <w:i/>
          <w:iCs/>
          <w:sz w:val="28"/>
          <w:szCs w:val="28"/>
          <w:lang w:val="uk-UA"/>
        </w:rPr>
        <w:t>«</w:t>
      </w:r>
      <w:r w:rsidRPr="00082402">
        <w:rPr>
          <w:rFonts w:ascii="Times New Roman" w:hAnsi="Times New Roman" w:cs="Times New Roman"/>
          <w:i/>
          <w:iCs/>
          <w:sz w:val="28"/>
          <w:szCs w:val="28"/>
          <w:lang w:val="en-GB"/>
        </w:rPr>
        <w:t>I</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GB"/>
        </w:rPr>
        <w:t>enjoy</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GB"/>
        </w:rPr>
        <w:t>the</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GB"/>
        </w:rPr>
        <w:t>power</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GB"/>
        </w:rPr>
        <w:t>power</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GB"/>
        </w:rPr>
        <w:t>of</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GB"/>
        </w:rPr>
        <w:t>a</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GB"/>
        </w:rPr>
        <w:t>dog</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GB"/>
        </w:rPr>
        <w:t>bone</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GB"/>
        </w:rPr>
        <w:t>passive</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GB"/>
        </w:rPr>
        <w:t>but</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GB"/>
        </w:rPr>
        <w:t>there</w:t>
      </w:r>
      <w:r w:rsidRPr="00082402">
        <w:rPr>
          <w:rFonts w:ascii="Times New Roman" w:hAnsi="Times New Roman" w:cs="Times New Roman"/>
          <w:i/>
          <w:iCs/>
          <w:sz w:val="28"/>
          <w:szCs w:val="28"/>
          <w:lang w:val="uk-UA"/>
        </w:rPr>
        <w:t>»</w:t>
      </w:r>
      <w:r w:rsidRPr="00082402">
        <w:rPr>
          <w:rFonts w:ascii="Times New Roman" w:hAnsi="Times New Roman" w:cs="Times New Roman"/>
          <w:sz w:val="28"/>
          <w:szCs w:val="28"/>
          <w:lang w:val="uk-UA"/>
        </w:rPr>
        <w:t xml:space="preserve"> </w:t>
      </w:r>
      <w:r w:rsidR="005F6297">
        <w:rPr>
          <w:rFonts w:ascii="Times New Roman" w:hAnsi="Times New Roman" w:cs="Times New Roman"/>
          <w:sz w:val="28"/>
          <w:szCs w:val="28"/>
          <w:lang w:val="uk-UA"/>
        </w:rPr>
        <w:t>Фр</w:t>
      </w:r>
      <w:r w:rsidRPr="00082402">
        <w:rPr>
          <w:rFonts w:ascii="Times New Roman" w:hAnsi="Times New Roman" w:cs="Times New Roman"/>
          <w:sz w:val="28"/>
          <w:szCs w:val="28"/>
          <w:lang w:val="uk-UA"/>
        </w:rPr>
        <w:t>ед</w:t>
      </w:r>
      <w:r w:rsidR="005F6297">
        <w:rPr>
          <w:rFonts w:ascii="Times New Roman" w:hAnsi="Times New Roman" w:cs="Times New Roman"/>
          <w:sz w:val="28"/>
          <w:szCs w:val="28"/>
          <w:lang w:val="uk-UA"/>
        </w:rPr>
        <w:t>ова</w:t>
      </w:r>
      <w:r w:rsidRPr="00082402">
        <w:rPr>
          <w:rFonts w:ascii="Times New Roman" w:hAnsi="Times New Roman" w:cs="Times New Roman"/>
          <w:sz w:val="28"/>
          <w:szCs w:val="28"/>
          <w:lang w:val="uk-UA"/>
        </w:rPr>
        <w:t xml:space="preserve"> іронічно описує свою уявну владу над охоронцями, сміючись над своїм безсиллям в системі</w:t>
      </w:r>
      <w:r w:rsidR="0070337C" w:rsidRPr="0070337C">
        <w:rPr>
          <w:rFonts w:ascii="Times New Roman" w:hAnsi="Times New Roman" w:cs="Times New Roman"/>
          <w:i/>
          <w:iCs/>
          <w:sz w:val="28"/>
          <w:szCs w:val="28"/>
          <w:lang w:val="uk-UA"/>
        </w:rPr>
        <w:t xml:space="preserve"> </w:t>
      </w:r>
      <w:r w:rsidR="0070337C" w:rsidRPr="00137F2E">
        <w:rPr>
          <w:rFonts w:ascii="Times New Roman" w:hAnsi="Times New Roman" w:cs="Times New Roman"/>
          <w:sz w:val="28"/>
          <w:szCs w:val="28"/>
          <w:lang w:val="uk-UA"/>
        </w:rPr>
        <w:t xml:space="preserve">(Atwood, 1985, p. </w:t>
      </w:r>
      <w:r w:rsidR="0070337C" w:rsidRPr="0070337C">
        <w:rPr>
          <w:rFonts w:ascii="Times New Roman" w:hAnsi="Times New Roman" w:cs="Times New Roman"/>
          <w:sz w:val="28"/>
          <w:szCs w:val="28"/>
          <w:lang w:val="uk-UA"/>
        </w:rPr>
        <w:t>26</w:t>
      </w:r>
      <w:r w:rsidR="0070337C" w:rsidRPr="00137F2E">
        <w:rPr>
          <w:rFonts w:ascii="Times New Roman" w:hAnsi="Times New Roman" w:cs="Times New Roman"/>
          <w:sz w:val="28"/>
          <w:szCs w:val="28"/>
          <w:lang w:val="uk-UA"/>
        </w:rPr>
        <w:t>)</w:t>
      </w:r>
      <w:r w:rsidRPr="00082402">
        <w:rPr>
          <w:rFonts w:ascii="Times New Roman" w:hAnsi="Times New Roman" w:cs="Times New Roman"/>
          <w:sz w:val="28"/>
          <w:szCs w:val="28"/>
          <w:lang w:val="uk-UA"/>
        </w:rPr>
        <w:t xml:space="preserve">. Схожий ефект досягається у вислові </w:t>
      </w:r>
      <w:r w:rsidRPr="00082402">
        <w:rPr>
          <w:rFonts w:ascii="Times New Roman" w:hAnsi="Times New Roman" w:cs="Times New Roman"/>
          <w:i/>
          <w:iCs/>
          <w:sz w:val="28"/>
          <w:szCs w:val="28"/>
          <w:lang w:val="uk-UA"/>
        </w:rPr>
        <w:t>«</w:t>
      </w:r>
      <w:r w:rsidRPr="00082402">
        <w:rPr>
          <w:rFonts w:ascii="Times New Roman" w:hAnsi="Times New Roman" w:cs="Times New Roman"/>
          <w:i/>
          <w:iCs/>
          <w:sz w:val="28"/>
          <w:szCs w:val="28"/>
          <w:lang w:val="en-US"/>
        </w:rPr>
        <w:t>Women</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were</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not</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protected</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then</w:t>
      </w:r>
      <w:r w:rsidRPr="00082402">
        <w:rPr>
          <w:rFonts w:ascii="Times New Roman" w:hAnsi="Times New Roman" w:cs="Times New Roman"/>
          <w:i/>
          <w:iCs/>
          <w:sz w:val="28"/>
          <w:szCs w:val="28"/>
          <w:lang w:val="uk-UA"/>
        </w:rPr>
        <w:t>»</w:t>
      </w:r>
      <w:r w:rsidRPr="00082402">
        <w:rPr>
          <w:rFonts w:ascii="Times New Roman" w:hAnsi="Times New Roman" w:cs="Times New Roman"/>
          <w:sz w:val="28"/>
          <w:szCs w:val="28"/>
          <w:lang w:val="uk-UA"/>
        </w:rPr>
        <w:t>, де іронія полягає в тому, що режим називає «захистом» фактичне позбавлення прав</w:t>
      </w:r>
      <w:r w:rsidR="0070337C" w:rsidRPr="0070337C">
        <w:rPr>
          <w:rFonts w:ascii="Times New Roman" w:hAnsi="Times New Roman" w:cs="Times New Roman"/>
          <w:i/>
          <w:iCs/>
          <w:sz w:val="28"/>
          <w:szCs w:val="28"/>
          <w:lang w:val="uk-UA"/>
        </w:rPr>
        <w:t xml:space="preserve"> </w:t>
      </w:r>
      <w:r w:rsidR="0070337C" w:rsidRPr="00137F2E">
        <w:rPr>
          <w:rFonts w:ascii="Times New Roman" w:hAnsi="Times New Roman" w:cs="Times New Roman"/>
          <w:sz w:val="28"/>
          <w:szCs w:val="28"/>
          <w:lang w:val="uk-UA"/>
        </w:rPr>
        <w:t xml:space="preserve">(Atwood, 1985, p. </w:t>
      </w:r>
      <w:r w:rsidR="0070337C" w:rsidRPr="0070337C">
        <w:rPr>
          <w:rFonts w:ascii="Times New Roman" w:hAnsi="Times New Roman" w:cs="Times New Roman"/>
          <w:sz w:val="28"/>
          <w:szCs w:val="28"/>
          <w:lang w:val="uk-UA"/>
        </w:rPr>
        <w:t>28</w:t>
      </w:r>
      <w:r w:rsidR="0070337C" w:rsidRPr="00137F2E">
        <w:rPr>
          <w:rFonts w:ascii="Times New Roman" w:hAnsi="Times New Roman" w:cs="Times New Roman"/>
          <w:sz w:val="28"/>
          <w:szCs w:val="28"/>
          <w:lang w:val="uk-UA"/>
        </w:rPr>
        <w:t>)</w:t>
      </w:r>
      <w:r w:rsidRPr="00082402">
        <w:rPr>
          <w:rFonts w:ascii="Times New Roman" w:hAnsi="Times New Roman" w:cs="Times New Roman"/>
          <w:sz w:val="28"/>
          <w:szCs w:val="28"/>
          <w:lang w:val="uk-UA"/>
        </w:rPr>
        <w:t xml:space="preserve">. Ще один приклад проявляється у буденних деталях Гілеаду, демонструючи абсурдність тоталітарного регламентування дрібниць повсякденного життя: </w:t>
      </w:r>
      <w:r w:rsidRPr="00082402">
        <w:rPr>
          <w:rFonts w:ascii="Times New Roman" w:hAnsi="Times New Roman" w:cs="Times New Roman"/>
          <w:i/>
          <w:iCs/>
          <w:sz w:val="28"/>
          <w:szCs w:val="28"/>
          <w:lang w:val="uk-UA"/>
        </w:rPr>
        <w:t>«</w:t>
      </w:r>
      <w:r w:rsidRPr="00082402">
        <w:rPr>
          <w:rFonts w:ascii="Times New Roman" w:hAnsi="Times New Roman" w:cs="Times New Roman"/>
          <w:i/>
          <w:iCs/>
          <w:sz w:val="28"/>
          <w:szCs w:val="28"/>
          <w:lang w:val="en-GB"/>
        </w:rPr>
        <w:t>they</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GB"/>
        </w:rPr>
        <w:t>decided</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GB"/>
        </w:rPr>
        <w:t>that</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GB"/>
        </w:rPr>
        <w:t>even</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GB"/>
        </w:rPr>
        <w:t>the</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GB"/>
        </w:rPr>
        <w:t>names</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GB"/>
        </w:rPr>
        <w:t>of</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GB"/>
        </w:rPr>
        <w:t>shops</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GB"/>
        </w:rPr>
        <w:t>were</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GB"/>
        </w:rPr>
        <w:t>too</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GB"/>
        </w:rPr>
        <w:t>much</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GB"/>
        </w:rPr>
        <w:t>temptation</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GB"/>
        </w:rPr>
        <w:t>for</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GB"/>
        </w:rPr>
        <w:t>us</w:t>
      </w:r>
      <w:r w:rsidRPr="00082402">
        <w:rPr>
          <w:rFonts w:ascii="Times New Roman" w:hAnsi="Times New Roman" w:cs="Times New Roman"/>
          <w:i/>
          <w:iCs/>
          <w:sz w:val="28"/>
          <w:szCs w:val="28"/>
          <w:lang w:val="uk-UA"/>
        </w:rPr>
        <w:t>»</w:t>
      </w:r>
      <w:r w:rsidR="0070337C" w:rsidRPr="0070337C">
        <w:rPr>
          <w:rFonts w:ascii="Times New Roman" w:hAnsi="Times New Roman" w:cs="Times New Roman"/>
          <w:i/>
          <w:iCs/>
          <w:sz w:val="28"/>
          <w:szCs w:val="28"/>
          <w:lang w:val="uk-UA"/>
        </w:rPr>
        <w:t xml:space="preserve"> </w:t>
      </w:r>
      <w:r w:rsidR="0070337C" w:rsidRPr="00137F2E">
        <w:rPr>
          <w:rFonts w:ascii="Times New Roman" w:hAnsi="Times New Roman" w:cs="Times New Roman"/>
          <w:sz w:val="28"/>
          <w:szCs w:val="28"/>
          <w:lang w:val="uk-UA"/>
        </w:rPr>
        <w:t xml:space="preserve">(Atwood, 1985, p. </w:t>
      </w:r>
      <w:r w:rsidR="0070337C" w:rsidRPr="0070337C">
        <w:rPr>
          <w:rFonts w:ascii="Times New Roman" w:hAnsi="Times New Roman" w:cs="Times New Roman"/>
          <w:sz w:val="28"/>
          <w:szCs w:val="28"/>
          <w:lang w:val="uk-UA"/>
        </w:rPr>
        <w:t>28</w:t>
      </w:r>
      <w:r w:rsidR="0070337C" w:rsidRPr="00137F2E">
        <w:rPr>
          <w:rFonts w:ascii="Times New Roman" w:hAnsi="Times New Roman" w:cs="Times New Roman"/>
          <w:sz w:val="28"/>
          <w:szCs w:val="28"/>
          <w:lang w:val="uk-UA"/>
        </w:rPr>
        <w:t>)</w:t>
      </w:r>
      <w:r w:rsidRPr="00082402">
        <w:rPr>
          <w:rFonts w:ascii="Times New Roman" w:hAnsi="Times New Roman" w:cs="Times New Roman"/>
          <w:i/>
          <w:iCs/>
          <w:sz w:val="28"/>
          <w:szCs w:val="28"/>
          <w:lang w:val="uk-UA"/>
        </w:rPr>
        <w:t>.</w:t>
      </w:r>
      <w:r w:rsidRPr="00082402">
        <w:rPr>
          <w:rFonts w:ascii="Times New Roman" w:hAnsi="Times New Roman" w:cs="Times New Roman"/>
          <w:sz w:val="28"/>
          <w:szCs w:val="28"/>
          <w:lang w:val="uk-UA"/>
        </w:rPr>
        <w:t xml:space="preserve"> Усі ці приклади свідчать про те, що іронія в романі функціонує як тонкий, але потужний інструмент критичного осмислення реальності та збереження суб’єктивності нараторки.</w:t>
      </w:r>
    </w:p>
    <w:p w14:paraId="3BD5A925" w14:textId="3472BAB0" w:rsidR="00082402" w:rsidRPr="00082402" w:rsidRDefault="00082402" w:rsidP="00F05891">
      <w:pPr>
        <w:spacing w:after="200" w:line="360" w:lineRule="auto"/>
        <w:ind w:firstLine="851"/>
        <w:jc w:val="both"/>
        <w:rPr>
          <w:rFonts w:ascii="Times New Roman" w:hAnsi="Times New Roman" w:cs="Times New Roman"/>
          <w:sz w:val="28"/>
          <w:szCs w:val="28"/>
          <w:lang w:val="uk-UA"/>
        </w:rPr>
      </w:pPr>
      <w:r w:rsidRPr="00082402">
        <w:rPr>
          <w:rFonts w:ascii="Times New Roman" w:hAnsi="Times New Roman" w:cs="Times New Roman"/>
          <w:sz w:val="28"/>
          <w:szCs w:val="28"/>
          <w:lang w:val="uk-UA"/>
        </w:rPr>
        <w:t xml:space="preserve">Варті уваги також лексико-синтаксичні стилістичні засоби, застосовані в «Оповіді </w:t>
      </w:r>
      <w:r w:rsidR="00F05891">
        <w:rPr>
          <w:rFonts w:ascii="Times New Roman" w:hAnsi="Times New Roman" w:cs="Times New Roman"/>
          <w:sz w:val="28"/>
          <w:szCs w:val="28"/>
          <w:lang w:val="uk-UA"/>
        </w:rPr>
        <w:t>С</w:t>
      </w:r>
      <w:r w:rsidRPr="00082402">
        <w:rPr>
          <w:rFonts w:ascii="Times New Roman" w:hAnsi="Times New Roman" w:cs="Times New Roman"/>
          <w:sz w:val="28"/>
          <w:szCs w:val="28"/>
          <w:lang w:val="uk-UA"/>
        </w:rPr>
        <w:t xml:space="preserve">лужниці». Так, можна стверджувати, що роман характеризується широким використанням порівняння, адже підрахунки показали, що лексична одиниця </w:t>
      </w:r>
      <w:r w:rsidRPr="00082402">
        <w:rPr>
          <w:rFonts w:ascii="Times New Roman" w:hAnsi="Times New Roman" w:cs="Times New Roman"/>
          <w:i/>
          <w:iCs/>
          <w:sz w:val="28"/>
          <w:szCs w:val="28"/>
          <w:lang w:val="uk-UA"/>
        </w:rPr>
        <w:t>«</w:t>
      </w:r>
      <w:r w:rsidRPr="00082402">
        <w:rPr>
          <w:rFonts w:ascii="Times New Roman" w:hAnsi="Times New Roman" w:cs="Times New Roman"/>
          <w:i/>
          <w:iCs/>
          <w:sz w:val="28"/>
          <w:szCs w:val="28"/>
          <w:lang w:val="en-US"/>
        </w:rPr>
        <w:t>like</w:t>
      </w:r>
      <w:r w:rsidRPr="00082402">
        <w:rPr>
          <w:rFonts w:ascii="Times New Roman" w:hAnsi="Times New Roman" w:cs="Times New Roman"/>
          <w:i/>
          <w:iCs/>
          <w:sz w:val="28"/>
          <w:szCs w:val="28"/>
          <w:lang w:val="uk-UA"/>
        </w:rPr>
        <w:t>»</w:t>
      </w:r>
      <w:r w:rsidRPr="00082402">
        <w:rPr>
          <w:rFonts w:ascii="Times New Roman" w:hAnsi="Times New Roman" w:cs="Times New Roman"/>
          <w:sz w:val="28"/>
          <w:szCs w:val="28"/>
          <w:lang w:val="uk-UA"/>
        </w:rPr>
        <w:t xml:space="preserve"> використовується для співставлення понять аж 518 разів, тоді як </w:t>
      </w:r>
      <w:r w:rsidRPr="00082402">
        <w:rPr>
          <w:rFonts w:ascii="Times New Roman" w:hAnsi="Times New Roman" w:cs="Times New Roman"/>
          <w:i/>
          <w:iCs/>
          <w:sz w:val="28"/>
          <w:szCs w:val="28"/>
          <w:lang w:val="uk-UA"/>
        </w:rPr>
        <w:t>«</w:t>
      </w:r>
      <w:r w:rsidRPr="00082402">
        <w:rPr>
          <w:rFonts w:ascii="Times New Roman" w:hAnsi="Times New Roman" w:cs="Times New Roman"/>
          <w:i/>
          <w:iCs/>
          <w:sz w:val="28"/>
          <w:szCs w:val="28"/>
          <w:lang w:val="en-US"/>
        </w:rPr>
        <w:t>as</w:t>
      </w:r>
      <w:r w:rsidRPr="00082402">
        <w:rPr>
          <w:rFonts w:ascii="Times New Roman" w:hAnsi="Times New Roman" w:cs="Times New Roman"/>
          <w:i/>
          <w:iCs/>
          <w:sz w:val="28"/>
          <w:szCs w:val="28"/>
          <w:lang w:val="uk-UA"/>
        </w:rPr>
        <w:t>»</w:t>
      </w:r>
      <w:r w:rsidRPr="00082402">
        <w:rPr>
          <w:rFonts w:ascii="Times New Roman" w:hAnsi="Times New Roman" w:cs="Times New Roman"/>
          <w:sz w:val="28"/>
          <w:szCs w:val="28"/>
          <w:lang w:val="uk-UA"/>
        </w:rPr>
        <w:t xml:space="preserve"> —  247. Серед прикладів можна виділити наступні: </w:t>
      </w:r>
      <w:r w:rsidRPr="00082402">
        <w:rPr>
          <w:rFonts w:ascii="Times New Roman" w:hAnsi="Times New Roman" w:cs="Times New Roman"/>
          <w:i/>
          <w:iCs/>
          <w:sz w:val="28"/>
          <w:szCs w:val="28"/>
          <w:lang w:val="en-US"/>
        </w:rPr>
        <w:t>«She thinks I may be catching, like a disease or any form of bad luck»</w:t>
      </w:r>
      <w:r w:rsidRPr="00082402">
        <w:rPr>
          <w:rFonts w:ascii="Times New Roman" w:hAnsi="Times New Roman" w:cs="Times New Roman"/>
          <w:sz w:val="28"/>
          <w:szCs w:val="28"/>
          <w:lang w:val="en-US"/>
        </w:rPr>
        <w:t xml:space="preserve">, </w:t>
      </w:r>
      <w:r w:rsidRPr="00082402">
        <w:rPr>
          <w:rFonts w:ascii="Times New Roman" w:hAnsi="Times New Roman" w:cs="Times New Roman"/>
          <w:i/>
          <w:iCs/>
          <w:sz w:val="28"/>
          <w:szCs w:val="28"/>
          <w:lang w:val="en-US"/>
        </w:rPr>
        <w:t>«I can tell she knows, it’s like a smell, her knowledge; something gone sour, like old milk»</w:t>
      </w:r>
      <w:r w:rsidRPr="00082402">
        <w:rPr>
          <w:rFonts w:ascii="Times New Roman" w:hAnsi="Times New Roman" w:cs="Times New Roman"/>
          <w:sz w:val="28"/>
          <w:szCs w:val="28"/>
          <w:lang w:val="en-US"/>
        </w:rPr>
        <w:t xml:space="preserve">, </w:t>
      </w:r>
      <w:r w:rsidRPr="00082402">
        <w:rPr>
          <w:rFonts w:ascii="Times New Roman" w:hAnsi="Times New Roman" w:cs="Times New Roman"/>
          <w:i/>
          <w:iCs/>
          <w:sz w:val="28"/>
          <w:szCs w:val="28"/>
          <w:lang w:val="uk-UA"/>
        </w:rPr>
        <w:t>«</w:t>
      </w:r>
      <w:r w:rsidRPr="00082402">
        <w:rPr>
          <w:rFonts w:ascii="Times New Roman" w:hAnsi="Times New Roman" w:cs="Times New Roman"/>
          <w:i/>
          <w:iCs/>
          <w:sz w:val="28"/>
          <w:szCs w:val="28"/>
          <w:lang w:val="en-US"/>
        </w:rPr>
        <w:t>It makes the men look like dolls on which faces have</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not yet been painted; like scarecrows, which in a way is what they are, since</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they are meant to scare</w:t>
      </w:r>
      <w:r w:rsidRPr="00082402">
        <w:rPr>
          <w:rFonts w:ascii="Times New Roman" w:hAnsi="Times New Roman" w:cs="Times New Roman"/>
          <w:sz w:val="28"/>
          <w:szCs w:val="28"/>
          <w:lang w:val="uk-UA"/>
        </w:rPr>
        <w:t xml:space="preserve">», </w:t>
      </w:r>
      <w:r w:rsidRPr="00082402">
        <w:rPr>
          <w:rFonts w:ascii="Times New Roman" w:hAnsi="Times New Roman" w:cs="Times New Roman"/>
          <w:sz w:val="28"/>
          <w:szCs w:val="28"/>
          <w:lang w:val="en-US"/>
        </w:rPr>
        <w:t>«</w:t>
      </w:r>
      <w:r w:rsidRPr="00082402">
        <w:rPr>
          <w:rFonts w:ascii="Times New Roman" w:hAnsi="Times New Roman" w:cs="Times New Roman"/>
          <w:i/>
          <w:iCs/>
          <w:sz w:val="28"/>
          <w:szCs w:val="28"/>
          <w:lang w:val="en-US"/>
        </w:rPr>
        <w:t>She’s like my own reflection, in a mirror from which I am moving away»</w:t>
      </w:r>
      <w:r w:rsidR="00486DA9">
        <w:rPr>
          <w:rFonts w:ascii="Times New Roman" w:hAnsi="Times New Roman" w:cs="Times New Roman"/>
          <w:i/>
          <w:iCs/>
          <w:sz w:val="28"/>
          <w:szCs w:val="28"/>
          <w:lang w:val="en-US"/>
        </w:rPr>
        <w:t xml:space="preserve"> </w:t>
      </w:r>
      <w:r w:rsidR="00486DA9" w:rsidRPr="00137F2E">
        <w:rPr>
          <w:rFonts w:ascii="Times New Roman" w:hAnsi="Times New Roman" w:cs="Times New Roman"/>
          <w:sz w:val="28"/>
          <w:szCs w:val="28"/>
          <w:lang w:val="uk-UA"/>
        </w:rPr>
        <w:t xml:space="preserve">(Atwood, 1985, p. </w:t>
      </w:r>
      <w:r w:rsidR="00486DA9">
        <w:rPr>
          <w:rFonts w:ascii="Times New Roman" w:hAnsi="Times New Roman" w:cs="Times New Roman"/>
          <w:sz w:val="28"/>
          <w:szCs w:val="28"/>
          <w:lang w:val="en-US"/>
        </w:rPr>
        <w:t>13, 47, 36, 45</w:t>
      </w:r>
      <w:r w:rsidR="00486DA9" w:rsidRPr="00137F2E">
        <w:rPr>
          <w:rFonts w:ascii="Times New Roman" w:hAnsi="Times New Roman" w:cs="Times New Roman"/>
          <w:sz w:val="28"/>
          <w:szCs w:val="28"/>
          <w:lang w:val="uk-UA"/>
        </w:rPr>
        <w:t>)</w:t>
      </w:r>
      <w:r w:rsidRPr="00082402">
        <w:rPr>
          <w:rFonts w:ascii="Times New Roman" w:hAnsi="Times New Roman" w:cs="Times New Roman"/>
          <w:sz w:val="28"/>
          <w:szCs w:val="28"/>
          <w:lang w:val="en-US"/>
        </w:rPr>
        <w:t>.</w:t>
      </w:r>
      <w:r w:rsidRPr="00082402">
        <w:rPr>
          <w:rFonts w:ascii="Times New Roman" w:hAnsi="Times New Roman" w:cs="Times New Roman"/>
          <w:sz w:val="28"/>
          <w:szCs w:val="28"/>
          <w:lang w:val="uk-UA"/>
        </w:rPr>
        <w:t xml:space="preserve"> Отримані результати дають підстави стверджувати, що</w:t>
      </w:r>
      <w:r w:rsidRPr="00082402">
        <w:rPr>
          <w:lang w:val="uk-UA"/>
        </w:rPr>
        <w:t xml:space="preserve"> </w:t>
      </w:r>
      <w:r w:rsidRPr="00082402">
        <w:rPr>
          <w:rFonts w:ascii="Times New Roman" w:hAnsi="Times New Roman" w:cs="Times New Roman"/>
          <w:sz w:val="28"/>
          <w:szCs w:val="28"/>
          <w:lang w:val="uk-UA"/>
        </w:rPr>
        <w:t>нараторка ніби сприймає світ через систему постійних порівнянь, адже вони стають для неї способом осмислити реальність, яку інакше неможливо пояснити чи прийняти, та утримувати зв’язок із попереднім досвідом.</w:t>
      </w:r>
      <w:r w:rsidRPr="00082402">
        <w:rPr>
          <w:lang w:val="uk-UA"/>
        </w:rPr>
        <w:t xml:space="preserve"> </w:t>
      </w:r>
      <w:r w:rsidRPr="00082402">
        <w:rPr>
          <w:rFonts w:ascii="Times New Roman" w:hAnsi="Times New Roman" w:cs="Times New Roman"/>
          <w:sz w:val="28"/>
          <w:szCs w:val="28"/>
          <w:lang w:val="uk-UA"/>
        </w:rPr>
        <w:t xml:space="preserve">Водночас цей стилістичний прийом не обмежується лише внутрішнім голосом </w:t>
      </w:r>
      <w:r w:rsidR="005F6297">
        <w:rPr>
          <w:rFonts w:ascii="Times New Roman" w:hAnsi="Times New Roman" w:cs="Times New Roman"/>
          <w:sz w:val="28"/>
          <w:szCs w:val="28"/>
          <w:lang w:val="uk-UA"/>
        </w:rPr>
        <w:t>Ф</w:t>
      </w:r>
      <w:r w:rsidRPr="00082402">
        <w:rPr>
          <w:rFonts w:ascii="Times New Roman" w:hAnsi="Times New Roman" w:cs="Times New Roman"/>
          <w:sz w:val="28"/>
          <w:szCs w:val="28"/>
          <w:lang w:val="uk-UA"/>
        </w:rPr>
        <w:t>ред</w:t>
      </w:r>
      <w:r w:rsidR="005F6297">
        <w:rPr>
          <w:rFonts w:ascii="Times New Roman" w:hAnsi="Times New Roman" w:cs="Times New Roman"/>
          <w:sz w:val="28"/>
          <w:szCs w:val="28"/>
          <w:lang w:val="uk-UA"/>
        </w:rPr>
        <w:t>ової</w:t>
      </w:r>
      <w:r w:rsidRPr="00082402">
        <w:rPr>
          <w:rFonts w:ascii="Times New Roman" w:hAnsi="Times New Roman" w:cs="Times New Roman"/>
          <w:sz w:val="28"/>
          <w:szCs w:val="28"/>
          <w:lang w:val="uk-UA"/>
        </w:rPr>
        <w:t xml:space="preserve">. Інші персонажі теж користуються порівняннями, і це допомагає зрозуміти їхню систему мислення або маніпуляції. Показовим є вислів </w:t>
      </w:r>
      <w:r w:rsidR="007659B7">
        <w:rPr>
          <w:rFonts w:ascii="Times New Roman" w:hAnsi="Times New Roman" w:cs="Times New Roman"/>
          <w:sz w:val="28"/>
          <w:szCs w:val="28"/>
          <w:lang w:val="uk-UA"/>
        </w:rPr>
        <w:t>Т</w:t>
      </w:r>
      <w:r w:rsidRPr="00082402">
        <w:rPr>
          <w:rFonts w:ascii="Times New Roman" w:hAnsi="Times New Roman" w:cs="Times New Roman"/>
          <w:sz w:val="28"/>
          <w:szCs w:val="28"/>
          <w:lang w:val="uk-UA"/>
        </w:rPr>
        <w:t xml:space="preserve">ітки Лідії: </w:t>
      </w:r>
      <w:r w:rsidRPr="00082402">
        <w:rPr>
          <w:rFonts w:ascii="Times New Roman" w:hAnsi="Times New Roman" w:cs="Times New Roman"/>
          <w:i/>
          <w:iCs/>
          <w:sz w:val="28"/>
          <w:szCs w:val="28"/>
          <w:lang w:val="uk-UA"/>
        </w:rPr>
        <w:t>«</w:t>
      </w:r>
      <w:r w:rsidRPr="00082402">
        <w:rPr>
          <w:rFonts w:ascii="Times New Roman" w:hAnsi="Times New Roman" w:cs="Times New Roman"/>
          <w:i/>
          <w:iCs/>
          <w:sz w:val="28"/>
          <w:szCs w:val="28"/>
          <w:lang w:val="en-GB"/>
        </w:rPr>
        <w:t>She said, Think of yourselves as seeds, and right then her voice was wheedling, conspiratorial, like the voices of those women who used to teach ballet classes to children, and who would say, Arms up in the air now; let’s pretend we’re trees»</w:t>
      </w:r>
      <w:r w:rsidR="00FA7EF8">
        <w:rPr>
          <w:rFonts w:ascii="Times New Roman" w:hAnsi="Times New Roman" w:cs="Times New Roman"/>
          <w:i/>
          <w:iCs/>
          <w:sz w:val="28"/>
          <w:szCs w:val="28"/>
          <w:lang w:val="en-GB"/>
        </w:rPr>
        <w:t xml:space="preserve"> </w:t>
      </w:r>
      <w:r w:rsidR="00FA7EF8" w:rsidRPr="00137F2E">
        <w:rPr>
          <w:rFonts w:ascii="Times New Roman" w:hAnsi="Times New Roman" w:cs="Times New Roman"/>
          <w:sz w:val="28"/>
          <w:szCs w:val="28"/>
          <w:lang w:val="uk-UA"/>
        </w:rPr>
        <w:t xml:space="preserve">(Atwood, 1985, p. </w:t>
      </w:r>
      <w:r w:rsidR="00FA7EF8" w:rsidRPr="0070337C">
        <w:rPr>
          <w:rFonts w:ascii="Times New Roman" w:hAnsi="Times New Roman" w:cs="Times New Roman"/>
          <w:sz w:val="28"/>
          <w:szCs w:val="28"/>
          <w:lang w:val="uk-UA"/>
        </w:rPr>
        <w:t>2</w:t>
      </w:r>
      <w:r w:rsidR="00FA7EF8">
        <w:rPr>
          <w:rFonts w:ascii="Times New Roman" w:hAnsi="Times New Roman" w:cs="Times New Roman"/>
          <w:sz w:val="28"/>
          <w:szCs w:val="28"/>
          <w:lang w:val="en-US"/>
        </w:rPr>
        <w:t>2</w:t>
      </w:r>
      <w:r w:rsidR="00FA7EF8" w:rsidRPr="00137F2E">
        <w:rPr>
          <w:rFonts w:ascii="Times New Roman" w:hAnsi="Times New Roman" w:cs="Times New Roman"/>
          <w:sz w:val="28"/>
          <w:szCs w:val="28"/>
          <w:lang w:val="uk-UA"/>
        </w:rPr>
        <w:t>)</w:t>
      </w:r>
      <w:r w:rsidRPr="00082402">
        <w:rPr>
          <w:rFonts w:ascii="Times New Roman" w:hAnsi="Times New Roman" w:cs="Times New Roman"/>
          <w:i/>
          <w:iCs/>
          <w:sz w:val="28"/>
          <w:szCs w:val="28"/>
          <w:lang w:val="en-GB"/>
        </w:rPr>
        <w:t>.</w:t>
      </w:r>
      <w:r w:rsidRPr="00082402">
        <w:rPr>
          <w:rFonts w:ascii="Times New Roman" w:hAnsi="Times New Roman" w:cs="Times New Roman"/>
          <w:i/>
          <w:iCs/>
          <w:sz w:val="28"/>
          <w:szCs w:val="28"/>
          <w:lang w:val="uk-UA"/>
        </w:rPr>
        <w:t xml:space="preserve"> </w:t>
      </w:r>
      <w:r w:rsidRPr="00082402">
        <w:rPr>
          <w:rFonts w:ascii="Times New Roman" w:hAnsi="Times New Roman" w:cs="Times New Roman"/>
          <w:sz w:val="28"/>
          <w:szCs w:val="28"/>
          <w:lang w:val="uk-UA"/>
        </w:rPr>
        <w:t>Дане порівняння</w:t>
      </w:r>
      <w:r w:rsidRPr="00082402">
        <w:rPr>
          <w:rFonts w:ascii="Times New Roman" w:hAnsi="Times New Roman" w:cs="Times New Roman"/>
          <w:i/>
          <w:iCs/>
          <w:sz w:val="28"/>
          <w:szCs w:val="28"/>
          <w:lang w:val="uk-UA"/>
        </w:rPr>
        <w:t xml:space="preserve"> </w:t>
      </w:r>
      <w:r w:rsidRPr="00082402">
        <w:rPr>
          <w:rFonts w:ascii="Times New Roman" w:hAnsi="Times New Roman" w:cs="Times New Roman"/>
          <w:sz w:val="28"/>
          <w:szCs w:val="28"/>
          <w:lang w:val="uk-UA"/>
        </w:rPr>
        <w:t>створює ілюзію турботливості, маскуючи примус під виглядом лагідного настановлення.</w:t>
      </w:r>
    </w:p>
    <w:p w14:paraId="0EC6B6E1" w14:textId="29859158" w:rsidR="00082402" w:rsidRPr="00082402" w:rsidRDefault="00082402" w:rsidP="00481D50">
      <w:pPr>
        <w:spacing w:after="200" w:line="360" w:lineRule="auto"/>
        <w:ind w:firstLine="851"/>
        <w:jc w:val="both"/>
        <w:rPr>
          <w:rFonts w:ascii="Times New Roman" w:hAnsi="Times New Roman" w:cs="Times New Roman"/>
          <w:sz w:val="28"/>
          <w:szCs w:val="28"/>
          <w:lang w:val="uk-UA"/>
        </w:rPr>
      </w:pPr>
      <w:r w:rsidRPr="00082402">
        <w:rPr>
          <w:rFonts w:ascii="Times New Roman" w:hAnsi="Times New Roman" w:cs="Times New Roman"/>
          <w:sz w:val="28"/>
          <w:szCs w:val="28"/>
          <w:lang w:val="uk-UA"/>
        </w:rPr>
        <w:t xml:space="preserve">Крім того, можна прослідкувати використання антитези, яка виконує важливу функцію показу ідеологічних суперечностей Гілеаду. Протиставлення на кшталт </w:t>
      </w:r>
      <w:r w:rsidRPr="00082402">
        <w:rPr>
          <w:rFonts w:ascii="Times New Roman" w:hAnsi="Times New Roman" w:cs="Times New Roman"/>
          <w:i/>
          <w:iCs/>
          <w:sz w:val="28"/>
          <w:szCs w:val="28"/>
          <w:lang w:val="uk-UA"/>
        </w:rPr>
        <w:t>«</w:t>
      </w:r>
      <w:r w:rsidRPr="00082402">
        <w:rPr>
          <w:rFonts w:ascii="Times New Roman" w:hAnsi="Times New Roman" w:cs="Times New Roman"/>
          <w:i/>
          <w:iCs/>
          <w:sz w:val="28"/>
          <w:szCs w:val="28"/>
          <w:lang w:val="en-US"/>
        </w:rPr>
        <w:t>Where</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I</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am</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is</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not</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a</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prison</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but</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a</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privilege</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as</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Aunt</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Lydia</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said</w:t>
      </w:r>
      <w:r w:rsidRPr="00082402">
        <w:rPr>
          <w:rFonts w:ascii="Times New Roman" w:hAnsi="Times New Roman" w:cs="Times New Roman"/>
          <w:i/>
          <w:iCs/>
          <w:sz w:val="28"/>
          <w:szCs w:val="28"/>
          <w:lang w:val="uk-UA"/>
        </w:rPr>
        <w:t>»</w:t>
      </w:r>
      <w:r w:rsidRPr="00082402">
        <w:rPr>
          <w:rFonts w:ascii="Times New Roman" w:hAnsi="Times New Roman" w:cs="Times New Roman"/>
          <w:sz w:val="28"/>
          <w:szCs w:val="28"/>
          <w:lang w:val="uk-UA"/>
        </w:rPr>
        <w:t xml:space="preserve"> розкриває маніпулятивну природу влади, яка підмінює обмеження свобод мовою «благ»</w:t>
      </w:r>
      <w:r w:rsidR="00917843" w:rsidRPr="006D548E">
        <w:rPr>
          <w:rFonts w:ascii="Times New Roman" w:hAnsi="Times New Roman" w:cs="Times New Roman"/>
          <w:sz w:val="28"/>
          <w:szCs w:val="28"/>
          <w:lang w:val="uk-UA"/>
        </w:rPr>
        <w:t xml:space="preserve"> </w:t>
      </w:r>
      <w:r w:rsidR="00917843" w:rsidRPr="00137F2E">
        <w:rPr>
          <w:rFonts w:ascii="Times New Roman" w:hAnsi="Times New Roman" w:cs="Times New Roman"/>
          <w:sz w:val="28"/>
          <w:szCs w:val="28"/>
          <w:lang w:val="uk-UA"/>
        </w:rPr>
        <w:t xml:space="preserve">(Atwood, 1985, p. </w:t>
      </w:r>
      <w:r w:rsidR="00917843" w:rsidRPr="006D548E">
        <w:rPr>
          <w:rFonts w:ascii="Times New Roman" w:hAnsi="Times New Roman" w:cs="Times New Roman"/>
          <w:sz w:val="28"/>
          <w:szCs w:val="28"/>
          <w:lang w:val="uk-UA"/>
        </w:rPr>
        <w:t>12</w:t>
      </w:r>
      <w:r w:rsidR="00917843" w:rsidRPr="00137F2E">
        <w:rPr>
          <w:rFonts w:ascii="Times New Roman" w:hAnsi="Times New Roman" w:cs="Times New Roman"/>
          <w:sz w:val="28"/>
          <w:szCs w:val="28"/>
          <w:lang w:val="uk-UA"/>
        </w:rPr>
        <w:t>)</w:t>
      </w:r>
      <w:r w:rsidRPr="00082402">
        <w:rPr>
          <w:rFonts w:ascii="Times New Roman" w:hAnsi="Times New Roman" w:cs="Times New Roman"/>
          <w:sz w:val="28"/>
          <w:szCs w:val="28"/>
          <w:lang w:val="uk-UA"/>
        </w:rPr>
        <w:t>.</w:t>
      </w:r>
      <w:r w:rsidRPr="00082402">
        <w:rPr>
          <w:lang w:val="uk-UA"/>
        </w:rPr>
        <w:t xml:space="preserve"> </w:t>
      </w:r>
      <w:r w:rsidRPr="00082402">
        <w:rPr>
          <w:rFonts w:ascii="Times New Roman" w:hAnsi="Times New Roman" w:cs="Times New Roman"/>
          <w:sz w:val="28"/>
          <w:szCs w:val="28"/>
          <w:lang w:val="uk-UA"/>
        </w:rPr>
        <w:t xml:space="preserve">Найяскравіше це проявляється у висловлюванні </w:t>
      </w:r>
      <w:r w:rsidR="007659B7">
        <w:rPr>
          <w:rFonts w:ascii="Times New Roman" w:hAnsi="Times New Roman" w:cs="Times New Roman"/>
          <w:sz w:val="28"/>
          <w:szCs w:val="28"/>
          <w:lang w:val="uk-UA"/>
        </w:rPr>
        <w:t>Т</w:t>
      </w:r>
      <w:r w:rsidRPr="00082402">
        <w:rPr>
          <w:rFonts w:ascii="Times New Roman" w:hAnsi="Times New Roman" w:cs="Times New Roman"/>
          <w:sz w:val="28"/>
          <w:szCs w:val="28"/>
          <w:lang w:val="uk-UA"/>
        </w:rPr>
        <w:t xml:space="preserve">ітки Лідії про </w:t>
      </w:r>
      <w:r w:rsidRPr="00082402">
        <w:rPr>
          <w:rFonts w:ascii="Times New Roman" w:hAnsi="Times New Roman" w:cs="Times New Roman"/>
          <w:i/>
          <w:iCs/>
          <w:sz w:val="28"/>
          <w:szCs w:val="28"/>
          <w:lang w:val="uk-UA"/>
        </w:rPr>
        <w:t>«</w:t>
      </w:r>
      <w:r w:rsidRPr="00082402">
        <w:rPr>
          <w:rFonts w:ascii="Times New Roman" w:hAnsi="Times New Roman" w:cs="Times New Roman"/>
          <w:i/>
          <w:iCs/>
          <w:sz w:val="28"/>
          <w:szCs w:val="28"/>
          <w:lang w:val="en-GB"/>
        </w:rPr>
        <w:t>two</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GB"/>
        </w:rPr>
        <w:t>kinds</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GB"/>
        </w:rPr>
        <w:t>of</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GB"/>
        </w:rPr>
        <w:t>freedom</w:t>
      </w:r>
      <w:r w:rsidRPr="00082402">
        <w:rPr>
          <w:rFonts w:ascii="Times New Roman" w:hAnsi="Times New Roman" w:cs="Times New Roman"/>
          <w:i/>
          <w:iCs/>
          <w:sz w:val="28"/>
          <w:szCs w:val="28"/>
          <w:lang w:val="uk-UA"/>
        </w:rPr>
        <w:t>»</w:t>
      </w:r>
      <w:r w:rsidRPr="00082402">
        <w:rPr>
          <w:rFonts w:ascii="Times New Roman" w:hAnsi="Times New Roman" w:cs="Times New Roman"/>
          <w:sz w:val="28"/>
          <w:szCs w:val="28"/>
          <w:lang w:val="uk-UA"/>
        </w:rPr>
        <w:t xml:space="preserve">, де нав’язана </w:t>
      </w:r>
      <w:r w:rsidRPr="00082402">
        <w:rPr>
          <w:rFonts w:ascii="Times New Roman" w:hAnsi="Times New Roman" w:cs="Times New Roman"/>
          <w:i/>
          <w:iCs/>
          <w:sz w:val="28"/>
          <w:szCs w:val="28"/>
          <w:lang w:val="uk-UA"/>
        </w:rPr>
        <w:t>«</w:t>
      </w:r>
      <w:r w:rsidRPr="00082402">
        <w:rPr>
          <w:rFonts w:ascii="Times New Roman" w:hAnsi="Times New Roman" w:cs="Times New Roman"/>
          <w:i/>
          <w:iCs/>
          <w:sz w:val="28"/>
          <w:szCs w:val="28"/>
          <w:lang w:val="en-US"/>
        </w:rPr>
        <w:t>freedom</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from</w:t>
      </w:r>
      <w:r w:rsidRPr="00082402">
        <w:rPr>
          <w:rFonts w:ascii="Times New Roman" w:hAnsi="Times New Roman" w:cs="Times New Roman"/>
          <w:i/>
          <w:iCs/>
          <w:sz w:val="28"/>
          <w:szCs w:val="28"/>
          <w:lang w:val="uk-UA"/>
        </w:rPr>
        <w:t>»</w:t>
      </w:r>
      <w:r w:rsidRPr="00082402">
        <w:rPr>
          <w:rFonts w:ascii="Times New Roman" w:hAnsi="Times New Roman" w:cs="Times New Roman"/>
          <w:sz w:val="28"/>
          <w:szCs w:val="28"/>
          <w:lang w:val="uk-UA"/>
        </w:rPr>
        <w:t xml:space="preserve"> фактично заперечує будь-яку </w:t>
      </w:r>
      <w:r w:rsidRPr="00082402">
        <w:rPr>
          <w:rFonts w:ascii="Times New Roman" w:hAnsi="Times New Roman" w:cs="Times New Roman"/>
          <w:i/>
          <w:iCs/>
          <w:sz w:val="28"/>
          <w:szCs w:val="28"/>
          <w:lang w:val="uk-UA"/>
        </w:rPr>
        <w:t>«</w:t>
      </w:r>
      <w:r w:rsidRPr="00082402">
        <w:rPr>
          <w:rFonts w:ascii="Times New Roman" w:hAnsi="Times New Roman" w:cs="Times New Roman"/>
          <w:i/>
          <w:iCs/>
          <w:sz w:val="28"/>
          <w:szCs w:val="28"/>
          <w:lang w:val="en-GB"/>
        </w:rPr>
        <w:t>freedom</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GB"/>
        </w:rPr>
        <w:t>to</w:t>
      </w:r>
      <w:r w:rsidRPr="00082402">
        <w:rPr>
          <w:rFonts w:ascii="Times New Roman" w:hAnsi="Times New Roman" w:cs="Times New Roman"/>
          <w:i/>
          <w:iCs/>
          <w:sz w:val="28"/>
          <w:szCs w:val="28"/>
          <w:lang w:val="uk-UA"/>
        </w:rPr>
        <w:t>»</w:t>
      </w:r>
      <w:r w:rsidRPr="00082402">
        <w:rPr>
          <w:rFonts w:ascii="Times New Roman" w:hAnsi="Times New Roman" w:cs="Times New Roman"/>
          <w:sz w:val="28"/>
          <w:szCs w:val="28"/>
          <w:lang w:val="uk-UA"/>
        </w:rPr>
        <w:t xml:space="preserve">, підкреслюючи логіку тотального контролю: </w:t>
      </w:r>
      <w:r w:rsidRPr="00082402">
        <w:rPr>
          <w:rFonts w:ascii="Times New Roman" w:hAnsi="Times New Roman" w:cs="Times New Roman"/>
          <w:i/>
          <w:iCs/>
          <w:sz w:val="28"/>
          <w:szCs w:val="28"/>
          <w:lang w:val="uk-UA"/>
        </w:rPr>
        <w:t>«</w:t>
      </w:r>
      <w:r w:rsidRPr="00082402">
        <w:rPr>
          <w:rFonts w:ascii="Times New Roman" w:hAnsi="Times New Roman" w:cs="Times New Roman"/>
          <w:i/>
          <w:iCs/>
          <w:sz w:val="28"/>
          <w:szCs w:val="28"/>
          <w:lang w:val="en-GB"/>
        </w:rPr>
        <w:t>There</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GB"/>
        </w:rPr>
        <w:t>is</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GB"/>
        </w:rPr>
        <w:t>more</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GB"/>
        </w:rPr>
        <w:t>than</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GB"/>
        </w:rPr>
        <w:t>one</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GB"/>
        </w:rPr>
        <w:t>kind</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GB"/>
        </w:rPr>
        <w:t>of</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GB"/>
        </w:rPr>
        <w:t>freedom</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GB"/>
        </w:rPr>
        <w:t>said</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GB"/>
        </w:rPr>
        <w:t>Aunt</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GB"/>
        </w:rPr>
        <w:t>Lydia</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GB"/>
        </w:rPr>
        <w:t>Freedom to and freedom from. In the days of anarchy, it was freedom to. Now you are being given freedom from»</w:t>
      </w:r>
      <w:r w:rsidR="005D2CF4">
        <w:rPr>
          <w:rFonts w:ascii="Times New Roman" w:hAnsi="Times New Roman" w:cs="Times New Roman"/>
          <w:i/>
          <w:iCs/>
          <w:sz w:val="28"/>
          <w:szCs w:val="28"/>
          <w:lang w:val="en-GB"/>
        </w:rPr>
        <w:t xml:space="preserve"> </w:t>
      </w:r>
      <w:r w:rsidR="005D2CF4" w:rsidRPr="00137F2E">
        <w:rPr>
          <w:rFonts w:ascii="Times New Roman" w:hAnsi="Times New Roman" w:cs="Times New Roman"/>
          <w:sz w:val="28"/>
          <w:szCs w:val="28"/>
          <w:lang w:val="uk-UA"/>
        </w:rPr>
        <w:t xml:space="preserve">(Atwood, 1985, p. </w:t>
      </w:r>
      <w:r w:rsidR="005D2CF4" w:rsidRPr="0070337C">
        <w:rPr>
          <w:rFonts w:ascii="Times New Roman" w:hAnsi="Times New Roman" w:cs="Times New Roman"/>
          <w:sz w:val="28"/>
          <w:szCs w:val="28"/>
          <w:lang w:val="uk-UA"/>
        </w:rPr>
        <w:t>28</w:t>
      </w:r>
      <w:r w:rsidR="005D2CF4" w:rsidRPr="00137F2E">
        <w:rPr>
          <w:rFonts w:ascii="Times New Roman" w:hAnsi="Times New Roman" w:cs="Times New Roman"/>
          <w:sz w:val="28"/>
          <w:szCs w:val="28"/>
          <w:lang w:val="uk-UA"/>
        </w:rPr>
        <w:t>)</w:t>
      </w:r>
      <w:r w:rsidRPr="00082402">
        <w:rPr>
          <w:rFonts w:ascii="Times New Roman" w:hAnsi="Times New Roman" w:cs="Times New Roman"/>
          <w:sz w:val="28"/>
          <w:szCs w:val="28"/>
          <w:lang w:val="uk-UA"/>
        </w:rPr>
        <w:t>.</w:t>
      </w:r>
      <w:r w:rsidRPr="00082402">
        <w:rPr>
          <w:lang w:val="en-GB"/>
        </w:rPr>
        <w:t xml:space="preserve"> </w:t>
      </w:r>
      <w:r w:rsidRPr="00082402">
        <w:rPr>
          <w:rFonts w:ascii="Times New Roman" w:hAnsi="Times New Roman" w:cs="Times New Roman"/>
          <w:sz w:val="28"/>
          <w:szCs w:val="28"/>
          <w:lang w:val="uk-UA"/>
        </w:rPr>
        <w:t>Навіть лаконічне «</w:t>
      </w:r>
      <w:r w:rsidRPr="00082402">
        <w:rPr>
          <w:rFonts w:ascii="Times New Roman" w:hAnsi="Times New Roman" w:cs="Times New Roman"/>
          <w:i/>
          <w:iCs/>
          <w:sz w:val="28"/>
          <w:szCs w:val="28"/>
          <w:lang w:val="en-US"/>
        </w:rPr>
        <w:t>We are fascinated, but also repelled»</w:t>
      </w:r>
      <w:r w:rsidRPr="00082402">
        <w:rPr>
          <w:rFonts w:ascii="Times New Roman" w:hAnsi="Times New Roman" w:cs="Times New Roman"/>
          <w:sz w:val="28"/>
          <w:szCs w:val="28"/>
          <w:lang w:val="uk-UA"/>
        </w:rPr>
        <w:t xml:space="preserve"> </w:t>
      </w:r>
      <w:r w:rsidR="005D2CF4" w:rsidRPr="00137F2E">
        <w:rPr>
          <w:rFonts w:ascii="Times New Roman" w:hAnsi="Times New Roman" w:cs="Times New Roman"/>
          <w:sz w:val="28"/>
          <w:szCs w:val="28"/>
          <w:lang w:val="uk-UA"/>
        </w:rPr>
        <w:t xml:space="preserve">(Atwood, 1985, p. </w:t>
      </w:r>
      <w:r w:rsidR="005D2CF4">
        <w:rPr>
          <w:rFonts w:ascii="Times New Roman" w:hAnsi="Times New Roman" w:cs="Times New Roman"/>
          <w:sz w:val="28"/>
          <w:szCs w:val="28"/>
          <w:lang w:val="en-US"/>
        </w:rPr>
        <w:t>31</w:t>
      </w:r>
      <w:r w:rsidR="005D2CF4" w:rsidRPr="00137F2E">
        <w:rPr>
          <w:rFonts w:ascii="Times New Roman" w:hAnsi="Times New Roman" w:cs="Times New Roman"/>
          <w:sz w:val="28"/>
          <w:szCs w:val="28"/>
          <w:lang w:val="uk-UA"/>
        </w:rPr>
        <w:t>)</w:t>
      </w:r>
      <w:r w:rsidR="005D2CF4">
        <w:rPr>
          <w:rFonts w:ascii="Times New Roman" w:hAnsi="Times New Roman" w:cs="Times New Roman"/>
          <w:sz w:val="28"/>
          <w:szCs w:val="28"/>
          <w:lang w:val="en-US"/>
        </w:rPr>
        <w:t xml:space="preserve"> </w:t>
      </w:r>
      <w:r w:rsidRPr="00082402">
        <w:rPr>
          <w:rFonts w:ascii="Times New Roman" w:hAnsi="Times New Roman" w:cs="Times New Roman"/>
          <w:sz w:val="28"/>
          <w:szCs w:val="28"/>
          <w:lang w:val="uk-UA"/>
        </w:rPr>
        <w:t>фіксує внутрішній розрив і подвійність переживань нараторки, демонструючи, як антитеза структурує не лише ідеологічний дискурс, а й психологічний досвід у межах репресивної системи.</w:t>
      </w:r>
    </w:p>
    <w:p w14:paraId="78627F52" w14:textId="4AFBEE8A" w:rsidR="00082402" w:rsidRPr="00082402" w:rsidRDefault="00082402" w:rsidP="00481D50">
      <w:pPr>
        <w:spacing w:after="200" w:line="360" w:lineRule="auto"/>
        <w:ind w:firstLine="851"/>
        <w:jc w:val="both"/>
        <w:rPr>
          <w:rFonts w:ascii="Times New Roman" w:hAnsi="Times New Roman" w:cs="Times New Roman"/>
          <w:sz w:val="28"/>
          <w:szCs w:val="28"/>
          <w:lang w:val="uk-UA"/>
        </w:rPr>
      </w:pPr>
      <w:r w:rsidRPr="00082402">
        <w:rPr>
          <w:rFonts w:ascii="Times New Roman" w:hAnsi="Times New Roman" w:cs="Times New Roman"/>
          <w:sz w:val="28"/>
          <w:szCs w:val="28"/>
          <w:lang w:val="uk-UA"/>
        </w:rPr>
        <w:t xml:space="preserve">Що ж до стилістичних засобів на синтаксичному рівні, то спочатку варто згадати використання анафори, яка відіграє помітну роль у формуванні голосу нараторки та відтворенні її психологічного стану. Наприклад, в наступному фрагменті анафоричний повтор підкреслює безсилля здійснити будь-яку зміну: </w:t>
      </w:r>
      <w:r w:rsidRPr="00082402">
        <w:rPr>
          <w:rFonts w:ascii="Times New Roman" w:hAnsi="Times New Roman" w:cs="Times New Roman"/>
          <w:i/>
          <w:iCs/>
          <w:sz w:val="28"/>
          <w:szCs w:val="28"/>
          <w:lang w:val="uk-UA"/>
        </w:rPr>
        <w:t>«</w:t>
      </w:r>
      <w:r w:rsidRPr="00082402">
        <w:rPr>
          <w:rFonts w:ascii="Times New Roman" w:hAnsi="Times New Roman" w:cs="Times New Roman"/>
          <w:i/>
          <w:iCs/>
          <w:sz w:val="28"/>
          <w:szCs w:val="28"/>
          <w:lang w:val="en-GB"/>
        </w:rPr>
        <w:t>I</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GB"/>
        </w:rPr>
        <w:t>wish</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GB"/>
        </w:rPr>
        <w:t>this</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GB"/>
        </w:rPr>
        <w:t>story</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GB"/>
        </w:rPr>
        <w:t>were</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GB"/>
        </w:rPr>
        <w:t>different</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GB"/>
        </w:rPr>
        <w:t>I wish it were more civilized. I wish it showed me in a better light, if not happier, then at least more active, less hesitant, less distracted by trivia. I wish it had more shape. I wish it were about love, or about sudden realizations important to one’s life, or even about sunsets, birds, rainstorms, or snow»</w:t>
      </w:r>
      <w:r w:rsidR="00087D85">
        <w:rPr>
          <w:rFonts w:ascii="Times New Roman" w:hAnsi="Times New Roman" w:cs="Times New Roman"/>
          <w:i/>
          <w:iCs/>
          <w:sz w:val="28"/>
          <w:szCs w:val="28"/>
          <w:lang w:val="en-GB"/>
        </w:rPr>
        <w:t xml:space="preserve"> </w:t>
      </w:r>
      <w:r w:rsidR="00087D85" w:rsidRPr="00137F2E">
        <w:rPr>
          <w:rFonts w:ascii="Times New Roman" w:hAnsi="Times New Roman" w:cs="Times New Roman"/>
          <w:sz w:val="28"/>
          <w:szCs w:val="28"/>
          <w:lang w:val="uk-UA"/>
        </w:rPr>
        <w:t xml:space="preserve">(Atwood, 1985, p. </w:t>
      </w:r>
      <w:r w:rsidR="00087D85" w:rsidRPr="0070337C">
        <w:rPr>
          <w:rFonts w:ascii="Times New Roman" w:hAnsi="Times New Roman" w:cs="Times New Roman"/>
          <w:sz w:val="28"/>
          <w:szCs w:val="28"/>
          <w:lang w:val="uk-UA"/>
        </w:rPr>
        <w:t>2</w:t>
      </w:r>
      <w:r w:rsidR="00087D85">
        <w:rPr>
          <w:rFonts w:ascii="Times New Roman" w:hAnsi="Times New Roman" w:cs="Times New Roman"/>
          <w:sz w:val="28"/>
          <w:szCs w:val="28"/>
          <w:lang w:val="en-US"/>
        </w:rPr>
        <w:t>44</w:t>
      </w:r>
      <w:r w:rsidR="00087D85" w:rsidRPr="00137F2E">
        <w:rPr>
          <w:rFonts w:ascii="Times New Roman" w:hAnsi="Times New Roman" w:cs="Times New Roman"/>
          <w:sz w:val="28"/>
          <w:szCs w:val="28"/>
          <w:lang w:val="uk-UA"/>
        </w:rPr>
        <w:t>)</w:t>
      </w:r>
      <w:r w:rsidRPr="00082402">
        <w:rPr>
          <w:rFonts w:ascii="Times New Roman" w:hAnsi="Times New Roman" w:cs="Times New Roman"/>
          <w:sz w:val="28"/>
          <w:szCs w:val="28"/>
          <w:lang w:val="uk-UA"/>
        </w:rPr>
        <w:t xml:space="preserve">. В другому прикладі цей прийом демонструє невпевненість, настороженість і постійну необхідність інтерпретувати кожен жест та слово в умовах тотального спостереження: </w:t>
      </w:r>
      <w:r w:rsidRPr="00082402">
        <w:rPr>
          <w:rFonts w:ascii="Times New Roman" w:hAnsi="Times New Roman" w:cs="Times New Roman"/>
          <w:i/>
          <w:iCs/>
          <w:sz w:val="28"/>
          <w:szCs w:val="28"/>
          <w:lang w:val="uk-UA"/>
        </w:rPr>
        <w:t>«</w:t>
      </w:r>
      <w:r w:rsidRPr="00082402">
        <w:rPr>
          <w:rFonts w:ascii="Times New Roman" w:hAnsi="Times New Roman" w:cs="Times New Roman"/>
          <w:i/>
          <w:iCs/>
          <w:sz w:val="28"/>
          <w:szCs w:val="28"/>
          <w:lang w:val="en-US"/>
        </w:rPr>
        <w:t>Perhaps</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he</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was</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merely</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being</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friendly</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Perhaps he saw the look on my face and mistook it for something else. Really what I wanted was the cigarette. Perhaps it was a test, to see what I would do. Perhaps he is an Eye</w:t>
      </w:r>
      <w:r w:rsidRPr="00082402">
        <w:rPr>
          <w:rFonts w:ascii="Times New Roman" w:hAnsi="Times New Roman" w:cs="Times New Roman"/>
          <w:sz w:val="28"/>
          <w:szCs w:val="28"/>
          <w:lang w:val="uk-UA"/>
        </w:rPr>
        <w:t>»</w:t>
      </w:r>
      <w:r w:rsidR="00087D85">
        <w:rPr>
          <w:rFonts w:ascii="Times New Roman" w:hAnsi="Times New Roman" w:cs="Times New Roman"/>
          <w:sz w:val="28"/>
          <w:szCs w:val="28"/>
          <w:lang w:val="en-US"/>
        </w:rPr>
        <w:t xml:space="preserve"> </w:t>
      </w:r>
      <w:r w:rsidR="00087D85" w:rsidRPr="00137F2E">
        <w:rPr>
          <w:rFonts w:ascii="Times New Roman" w:hAnsi="Times New Roman" w:cs="Times New Roman"/>
          <w:sz w:val="28"/>
          <w:szCs w:val="28"/>
          <w:lang w:val="uk-UA"/>
        </w:rPr>
        <w:t xml:space="preserve">(Atwood, 1985, p. </w:t>
      </w:r>
      <w:r w:rsidR="00087D85" w:rsidRPr="0070337C">
        <w:rPr>
          <w:rFonts w:ascii="Times New Roman" w:hAnsi="Times New Roman" w:cs="Times New Roman"/>
          <w:sz w:val="28"/>
          <w:szCs w:val="28"/>
          <w:lang w:val="uk-UA"/>
        </w:rPr>
        <w:t>2</w:t>
      </w:r>
      <w:r w:rsidR="00087D85">
        <w:rPr>
          <w:rFonts w:ascii="Times New Roman" w:hAnsi="Times New Roman" w:cs="Times New Roman"/>
          <w:sz w:val="28"/>
          <w:szCs w:val="28"/>
          <w:lang w:val="en-US"/>
        </w:rPr>
        <w:t>2</w:t>
      </w:r>
      <w:r w:rsidR="00087D85" w:rsidRPr="00137F2E">
        <w:rPr>
          <w:rFonts w:ascii="Times New Roman" w:hAnsi="Times New Roman" w:cs="Times New Roman"/>
          <w:sz w:val="28"/>
          <w:szCs w:val="28"/>
          <w:lang w:val="uk-UA"/>
        </w:rPr>
        <w:t>)</w:t>
      </w:r>
      <w:r w:rsidRPr="00082402">
        <w:rPr>
          <w:rFonts w:ascii="Times New Roman" w:hAnsi="Times New Roman" w:cs="Times New Roman"/>
          <w:sz w:val="28"/>
          <w:szCs w:val="28"/>
          <w:lang w:val="uk-UA"/>
        </w:rPr>
        <w:t>.</w:t>
      </w:r>
    </w:p>
    <w:p w14:paraId="75BB65B8" w14:textId="21313E8B" w:rsidR="00082402" w:rsidRPr="00082402" w:rsidRDefault="00082402" w:rsidP="00481D50">
      <w:pPr>
        <w:spacing w:after="200" w:line="360" w:lineRule="auto"/>
        <w:ind w:firstLine="851"/>
        <w:jc w:val="both"/>
        <w:rPr>
          <w:rFonts w:ascii="Times New Roman" w:hAnsi="Times New Roman" w:cs="Times New Roman"/>
          <w:sz w:val="28"/>
          <w:szCs w:val="28"/>
          <w:lang w:val="uk-UA"/>
        </w:rPr>
      </w:pPr>
      <w:r w:rsidRPr="00082402">
        <w:rPr>
          <w:rFonts w:ascii="Times New Roman" w:hAnsi="Times New Roman" w:cs="Times New Roman"/>
          <w:sz w:val="28"/>
          <w:szCs w:val="28"/>
          <w:lang w:val="uk-UA"/>
        </w:rPr>
        <w:t xml:space="preserve">Проте найхарактернішим синтаксичним прийомом роману є риторичні питання, які якнайкраще відображають внутрішній діалог </w:t>
      </w:r>
      <w:r w:rsidR="005F6297">
        <w:rPr>
          <w:rFonts w:ascii="Times New Roman" w:hAnsi="Times New Roman" w:cs="Times New Roman"/>
          <w:sz w:val="28"/>
          <w:szCs w:val="28"/>
          <w:lang w:val="uk-UA"/>
        </w:rPr>
        <w:t>Ф</w:t>
      </w:r>
      <w:r w:rsidRPr="00082402">
        <w:rPr>
          <w:rFonts w:ascii="Times New Roman" w:hAnsi="Times New Roman" w:cs="Times New Roman"/>
          <w:sz w:val="28"/>
          <w:szCs w:val="28"/>
          <w:lang w:val="uk-UA"/>
        </w:rPr>
        <w:t>ред</w:t>
      </w:r>
      <w:r w:rsidR="005F6297">
        <w:rPr>
          <w:rFonts w:ascii="Times New Roman" w:hAnsi="Times New Roman" w:cs="Times New Roman"/>
          <w:sz w:val="28"/>
          <w:szCs w:val="28"/>
          <w:lang w:val="uk-UA"/>
        </w:rPr>
        <w:t>ової</w:t>
      </w:r>
      <w:r w:rsidRPr="00082402">
        <w:rPr>
          <w:rFonts w:ascii="Times New Roman" w:hAnsi="Times New Roman" w:cs="Times New Roman"/>
          <w:sz w:val="28"/>
          <w:szCs w:val="28"/>
          <w:lang w:val="uk-UA"/>
        </w:rPr>
        <w:t>.</w:t>
      </w:r>
      <w:r w:rsidRPr="00562904">
        <w:rPr>
          <w:lang w:val="ru-RU"/>
        </w:rPr>
        <w:t xml:space="preserve"> </w:t>
      </w:r>
      <w:r w:rsidRPr="00082402">
        <w:rPr>
          <w:rFonts w:ascii="Times New Roman" w:hAnsi="Times New Roman" w:cs="Times New Roman"/>
          <w:sz w:val="28"/>
          <w:szCs w:val="28"/>
          <w:lang w:val="uk-UA"/>
        </w:rPr>
        <w:t xml:space="preserve">У запитанні </w:t>
      </w:r>
      <w:r w:rsidRPr="00082402">
        <w:rPr>
          <w:rFonts w:ascii="Times New Roman" w:hAnsi="Times New Roman" w:cs="Times New Roman"/>
          <w:i/>
          <w:iCs/>
          <w:sz w:val="28"/>
          <w:szCs w:val="28"/>
          <w:lang w:val="en-US"/>
        </w:rPr>
        <w:t xml:space="preserve">«He’s just taken a risk, but for what? What if I were to report </w:t>
      </w:r>
      <w:proofErr w:type="gramStart"/>
      <w:r w:rsidRPr="00082402">
        <w:rPr>
          <w:rFonts w:ascii="Times New Roman" w:hAnsi="Times New Roman" w:cs="Times New Roman"/>
          <w:i/>
          <w:iCs/>
          <w:sz w:val="28"/>
          <w:szCs w:val="28"/>
          <w:lang w:val="en-US"/>
        </w:rPr>
        <w:t>him?»</w:t>
      </w:r>
      <w:proofErr w:type="gramEnd"/>
      <w:r w:rsidRPr="00082402">
        <w:rPr>
          <w:rFonts w:ascii="Times New Roman" w:hAnsi="Times New Roman" w:cs="Times New Roman"/>
          <w:sz w:val="28"/>
          <w:szCs w:val="28"/>
          <w:lang w:val="uk-UA"/>
        </w:rPr>
        <w:t xml:space="preserve"> проявляється її тривога перед кожною взаємодією та усвідомленням того, що будь-який жест у Гілеаді може бути пасткою</w:t>
      </w:r>
      <w:r w:rsidR="00797F36">
        <w:rPr>
          <w:rFonts w:ascii="Times New Roman" w:hAnsi="Times New Roman" w:cs="Times New Roman"/>
          <w:sz w:val="28"/>
          <w:szCs w:val="28"/>
          <w:lang w:val="en-US"/>
        </w:rPr>
        <w:t xml:space="preserve"> </w:t>
      </w:r>
      <w:r w:rsidR="00797F36" w:rsidRPr="00137F2E">
        <w:rPr>
          <w:rFonts w:ascii="Times New Roman" w:hAnsi="Times New Roman" w:cs="Times New Roman"/>
          <w:sz w:val="28"/>
          <w:szCs w:val="28"/>
          <w:lang w:val="uk-UA"/>
        </w:rPr>
        <w:t xml:space="preserve">(Atwood, 1985, p. </w:t>
      </w:r>
      <w:r w:rsidR="00797F36" w:rsidRPr="0070337C">
        <w:rPr>
          <w:rFonts w:ascii="Times New Roman" w:hAnsi="Times New Roman" w:cs="Times New Roman"/>
          <w:sz w:val="28"/>
          <w:szCs w:val="28"/>
          <w:lang w:val="uk-UA"/>
        </w:rPr>
        <w:t>2</w:t>
      </w:r>
      <w:r w:rsidR="00797F36">
        <w:rPr>
          <w:rFonts w:ascii="Times New Roman" w:hAnsi="Times New Roman" w:cs="Times New Roman"/>
          <w:sz w:val="28"/>
          <w:szCs w:val="28"/>
          <w:lang w:val="en-US"/>
        </w:rPr>
        <w:t>2</w:t>
      </w:r>
      <w:r w:rsidR="00797F36" w:rsidRPr="00137F2E">
        <w:rPr>
          <w:rFonts w:ascii="Times New Roman" w:hAnsi="Times New Roman" w:cs="Times New Roman"/>
          <w:sz w:val="28"/>
          <w:szCs w:val="28"/>
          <w:lang w:val="uk-UA"/>
        </w:rPr>
        <w:t>)</w:t>
      </w:r>
      <w:r w:rsidRPr="00082402">
        <w:rPr>
          <w:rFonts w:ascii="Times New Roman" w:hAnsi="Times New Roman" w:cs="Times New Roman"/>
          <w:sz w:val="28"/>
          <w:szCs w:val="28"/>
          <w:lang w:val="uk-UA"/>
        </w:rPr>
        <w:t xml:space="preserve">. Риторичні питання відображають здатність нараторки все ще критично осмислювати нав’язані істини: </w:t>
      </w:r>
      <w:r w:rsidRPr="00082402">
        <w:rPr>
          <w:rFonts w:ascii="Times New Roman" w:hAnsi="Times New Roman" w:cs="Times New Roman"/>
          <w:i/>
          <w:iCs/>
          <w:sz w:val="28"/>
          <w:szCs w:val="28"/>
          <w:lang w:val="uk-UA"/>
        </w:rPr>
        <w:t>«</w:t>
      </w:r>
      <w:r w:rsidRPr="00082402">
        <w:rPr>
          <w:rFonts w:ascii="Times New Roman" w:hAnsi="Times New Roman" w:cs="Times New Roman"/>
          <w:i/>
          <w:iCs/>
          <w:sz w:val="28"/>
          <w:szCs w:val="28"/>
          <w:lang w:val="en-US"/>
        </w:rPr>
        <w:t>There</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must</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be</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a</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resistance</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or</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where</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do</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all</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the</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criminals</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come</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from</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on</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the</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television</w:t>
      </w:r>
      <w:r w:rsidRPr="00082402">
        <w:rPr>
          <w:rFonts w:ascii="Times New Roman" w:hAnsi="Times New Roman" w:cs="Times New Roman"/>
          <w:i/>
          <w:iCs/>
          <w:sz w:val="28"/>
          <w:szCs w:val="28"/>
          <w:lang w:val="uk-UA"/>
        </w:rPr>
        <w:t>?</w:t>
      </w:r>
      <w:r w:rsidRPr="00082402">
        <w:rPr>
          <w:rFonts w:ascii="Times New Roman" w:hAnsi="Times New Roman" w:cs="Times New Roman"/>
          <w:sz w:val="28"/>
          <w:szCs w:val="28"/>
          <w:lang w:val="uk-UA"/>
        </w:rPr>
        <w:t>»</w:t>
      </w:r>
      <w:r w:rsidR="00797F36" w:rsidRPr="00797F36">
        <w:rPr>
          <w:rFonts w:ascii="Times New Roman" w:hAnsi="Times New Roman" w:cs="Times New Roman"/>
          <w:sz w:val="28"/>
          <w:szCs w:val="28"/>
          <w:lang w:val="uk-UA"/>
        </w:rPr>
        <w:t xml:space="preserve"> </w:t>
      </w:r>
      <w:r w:rsidR="00797F36" w:rsidRPr="00137F2E">
        <w:rPr>
          <w:rFonts w:ascii="Times New Roman" w:hAnsi="Times New Roman" w:cs="Times New Roman"/>
          <w:sz w:val="28"/>
          <w:szCs w:val="28"/>
          <w:lang w:val="uk-UA"/>
        </w:rPr>
        <w:t xml:space="preserve">(Atwood, 1985, p. </w:t>
      </w:r>
      <w:r w:rsidR="00797F36" w:rsidRPr="00797F36">
        <w:rPr>
          <w:rFonts w:ascii="Times New Roman" w:hAnsi="Times New Roman" w:cs="Times New Roman"/>
          <w:sz w:val="28"/>
          <w:szCs w:val="28"/>
          <w:lang w:val="uk-UA"/>
        </w:rPr>
        <w:t>99</w:t>
      </w:r>
      <w:r w:rsidR="00797F36" w:rsidRPr="00137F2E">
        <w:rPr>
          <w:rFonts w:ascii="Times New Roman" w:hAnsi="Times New Roman" w:cs="Times New Roman"/>
          <w:sz w:val="28"/>
          <w:szCs w:val="28"/>
          <w:lang w:val="uk-UA"/>
        </w:rPr>
        <w:t>)</w:t>
      </w:r>
      <w:r w:rsidRPr="00082402">
        <w:rPr>
          <w:rFonts w:ascii="Times New Roman" w:hAnsi="Times New Roman" w:cs="Times New Roman"/>
          <w:sz w:val="28"/>
          <w:szCs w:val="28"/>
          <w:lang w:val="uk-UA"/>
        </w:rPr>
        <w:t xml:space="preserve">. Інший приклад іронічно підкреслює абсурдність задоволення мінімальними благами в умовах дегуманізації: </w:t>
      </w:r>
      <w:r w:rsidRPr="00082402">
        <w:rPr>
          <w:rFonts w:ascii="Times New Roman" w:hAnsi="Times New Roman" w:cs="Times New Roman"/>
          <w:i/>
          <w:iCs/>
          <w:sz w:val="28"/>
          <w:szCs w:val="28"/>
          <w:lang w:val="uk-UA"/>
        </w:rPr>
        <w:t>«</w:t>
      </w:r>
      <w:r w:rsidRPr="00082402">
        <w:rPr>
          <w:rFonts w:ascii="Times New Roman" w:hAnsi="Times New Roman" w:cs="Times New Roman"/>
          <w:i/>
          <w:iCs/>
          <w:sz w:val="28"/>
          <w:szCs w:val="28"/>
          <w:lang w:val="en-GB"/>
        </w:rPr>
        <w:t>If</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GB"/>
        </w:rPr>
        <w:t>I</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GB"/>
        </w:rPr>
        <w:t>have</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GB"/>
        </w:rPr>
        <w:t>an</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GB"/>
        </w:rPr>
        <w:t>egg</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GB"/>
        </w:rPr>
        <w:t>what</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GB"/>
        </w:rPr>
        <w:t>more</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GB"/>
        </w:rPr>
        <w:t>can</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GB"/>
        </w:rPr>
        <w:t>I</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GB"/>
        </w:rPr>
        <w:t>want</w:t>
      </w:r>
      <w:r w:rsidRPr="00082402">
        <w:rPr>
          <w:rFonts w:ascii="Times New Roman" w:hAnsi="Times New Roman" w:cs="Times New Roman"/>
          <w:i/>
          <w:iCs/>
          <w:sz w:val="28"/>
          <w:szCs w:val="28"/>
          <w:lang w:val="uk-UA"/>
        </w:rPr>
        <w:t>?»</w:t>
      </w:r>
      <w:r w:rsidR="00797F36" w:rsidRPr="00797F36">
        <w:rPr>
          <w:rFonts w:ascii="Times New Roman" w:hAnsi="Times New Roman" w:cs="Times New Roman"/>
          <w:i/>
          <w:iCs/>
          <w:sz w:val="28"/>
          <w:szCs w:val="28"/>
          <w:lang w:val="uk-UA"/>
        </w:rPr>
        <w:t xml:space="preserve"> </w:t>
      </w:r>
      <w:r w:rsidR="00797F36" w:rsidRPr="00137F2E">
        <w:rPr>
          <w:rFonts w:ascii="Times New Roman" w:hAnsi="Times New Roman" w:cs="Times New Roman"/>
          <w:sz w:val="28"/>
          <w:szCs w:val="28"/>
          <w:lang w:val="uk-UA"/>
        </w:rPr>
        <w:t xml:space="preserve">(Atwood, 1985, p. </w:t>
      </w:r>
      <w:r w:rsidR="00797F36" w:rsidRPr="006D548E">
        <w:rPr>
          <w:rFonts w:ascii="Times New Roman" w:hAnsi="Times New Roman" w:cs="Times New Roman"/>
          <w:sz w:val="28"/>
          <w:szCs w:val="28"/>
          <w:lang w:val="ru-RU"/>
        </w:rPr>
        <w:t>103</w:t>
      </w:r>
      <w:r w:rsidR="00797F36" w:rsidRPr="00137F2E">
        <w:rPr>
          <w:rFonts w:ascii="Times New Roman" w:hAnsi="Times New Roman" w:cs="Times New Roman"/>
          <w:sz w:val="28"/>
          <w:szCs w:val="28"/>
          <w:lang w:val="uk-UA"/>
        </w:rPr>
        <w:t>)</w:t>
      </w:r>
      <w:r w:rsidRPr="00082402">
        <w:rPr>
          <w:rFonts w:ascii="Times New Roman" w:hAnsi="Times New Roman" w:cs="Times New Roman"/>
          <w:i/>
          <w:iCs/>
          <w:sz w:val="28"/>
          <w:szCs w:val="28"/>
          <w:lang w:val="uk-UA"/>
        </w:rPr>
        <w:t>.</w:t>
      </w:r>
      <w:r w:rsidRPr="00082402">
        <w:rPr>
          <w:rFonts w:ascii="Times New Roman" w:hAnsi="Times New Roman" w:cs="Times New Roman"/>
          <w:sz w:val="28"/>
          <w:szCs w:val="28"/>
          <w:lang w:val="uk-UA"/>
        </w:rPr>
        <w:t xml:space="preserve"> З огляду на те, що згідно з підрахунками в романі зафіксовано приблизно 450 риторичних питань, стає очевидно, що цей засіб є одним з провідних. Висока частотність цього синтаксичного прийому підкреслює критичну свідомість </w:t>
      </w:r>
      <w:r w:rsidR="005F6297">
        <w:rPr>
          <w:rFonts w:ascii="Times New Roman" w:hAnsi="Times New Roman" w:cs="Times New Roman"/>
          <w:sz w:val="28"/>
          <w:szCs w:val="28"/>
          <w:lang w:val="uk-UA"/>
        </w:rPr>
        <w:t>Ф</w:t>
      </w:r>
      <w:r w:rsidRPr="00082402">
        <w:rPr>
          <w:rFonts w:ascii="Times New Roman" w:hAnsi="Times New Roman" w:cs="Times New Roman"/>
          <w:sz w:val="28"/>
          <w:szCs w:val="28"/>
          <w:lang w:val="uk-UA"/>
        </w:rPr>
        <w:t>ред</w:t>
      </w:r>
      <w:r w:rsidR="005F6297">
        <w:rPr>
          <w:rFonts w:ascii="Times New Roman" w:hAnsi="Times New Roman" w:cs="Times New Roman"/>
          <w:sz w:val="28"/>
          <w:szCs w:val="28"/>
          <w:lang w:val="uk-UA"/>
        </w:rPr>
        <w:t>ової</w:t>
      </w:r>
      <w:r w:rsidRPr="00082402">
        <w:rPr>
          <w:rFonts w:ascii="Times New Roman" w:hAnsi="Times New Roman" w:cs="Times New Roman"/>
          <w:sz w:val="28"/>
          <w:szCs w:val="28"/>
          <w:lang w:val="uk-UA"/>
        </w:rPr>
        <w:t>, яка зберігає здатність до рефлексії, проте, перебуваючи в ізольованому й цензурованому світі Гілеаду, позбавлена доступу до інформації, що змушує її вдаватися до риторичних питань як єдиного способу осмислення реальності.</w:t>
      </w:r>
    </w:p>
    <w:p w14:paraId="313A4AA4" w14:textId="5FD89E60" w:rsidR="00082402" w:rsidRPr="00082402" w:rsidRDefault="00082402" w:rsidP="00481D50">
      <w:pPr>
        <w:spacing w:after="200" w:line="360" w:lineRule="auto"/>
        <w:ind w:firstLine="851"/>
        <w:jc w:val="both"/>
        <w:rPr>
          <w:rFonts w:ascii="Times New Roman" w:hAnsi="Times New Roman" w:cs="Times New Roman"/>
          <w:sz w:val="28"/>
          <w:szCs w:val="28"/>
          <w:lang w:val="uk-UA"/>
        </w:rPr>
      </w:pPr>
      <w:r w:rsidRPr="00082402">
        <w:rPr>
          <w:rFonts w:ascii="Times New Roman" w:hAnsi="Times New Roman" w:cs="Times New Roman"/>
          <w:sz w:val="28"/>
          <w:szCs w:val="28"/>
          <w:lang w:val="uk-UA"/>
        </w:rPr>
        <w:t xml:space="preserve">Що стосується синтаксичного рівня, то важливо також зазначити, що мовлення нараторки загалом характеризується великою кількістю коротких простих або складносурядних речень. Така побудова синтаксису створює ефект фрагментарності й водночас відтворює дискретний спосіб мислення </w:t>
      </w:r>
      <w:r w:rsidR="005F6297">
        <w:rPr>
          <w:rFonts w:ascii="Times New Roman" w:hAnsi="Times New Roman" w:cs="Times New Roman"/>
          <w:sz w:val="28"/>
          <w:szCs w:val="28"/>
          <w:lang w:val="uk-UA"/>
        </w:rPr>
        <w:t>Ф</w:t>
      </w:r>
      <w:r w:rsidRPr="00082402">
        <w:rPr>
          <w:rFonts w:ascii="Times New Roman" w:hAnsi="Times New Roman" w:cs="Times New Roman"/>
          <w:sz w:val="28"/>
          <w:szCs w:val="28"/>
          <w:lang w:val="uk-UA"/>
        </w:rPr>
        <w:t>ред</w:t>
      </w:r>
      <w:r w:rsidR="005F6297">
        <w:rPr>
          <w:rFonts w:ascii="Times New Roman" w:hAnsi="Times New Roman" w:cs="Times New Roman"/>
          <w:sz w:val="28"/>
          <w:szCs w:val="28"/>
          <w:lang w:val="uk-UA"/>
        </w:rPr>
        <w:t>ової</w:t>
      </w:r>
      <w:r w:rsidRPr="00082402">
        <w:rPr>
          <w:rFonts w:ascii="Times New Roman" w:hAnsi="Times New Roman" w:cs="Times New Roman"/>
          <w:sz w:val="28"/>
          <w:szCs w:val="28"/>
          <w:lang w:val="uk-UA"/>
        </w:rPr>
        <w:t>, який сформувався під тиском страху, спостереження та неможливості відкрито висловлювати повні, розгорнуті міркування.</w:t>
      </w:r>
      <w:r w:rsidRPr="00082402">
        <w:rPr>
          <w:lang w:val="uk-UA"/>
        </w:rPr>
        <w:t xml:space="preserve"> </w:t>
      </w:r>
      <w:r w:rsidRPr="00082402">
        <w:rPr>
          <w:rFonts w:ascii="Times New Roman" w:hAnsi="Times New Roman" w:cs="Times New Roman"/>
          <w:sz w:val="28"/>
          <w:szCs w:val="28"/>
          <w:lang w:val="uk-UA"/>
        </w:rPr>
        <w:t>У такий спосіб синтаксис роману не лише передає психологічний ритм свідомості нараторки, але й відображає стилістичну економність і напруження, притаманні її існуванню в умовах тотального контролю.</w:t>
      </w:r>
    </w:p>
    <w:p w14:paraId="244E46BA" w14:textId="13B983E6" w:rsidR="00082402" w:rsidRPr="00082402" w:rsidRDefault="00082402" w:rsidP="00481D50">
      <w:pPr>
        <w:spacing w:after="200" w:line="360" w:lineRule="auto"/>
        <w:ind w:firstLine="851"/>
        <w:jc w:val="both"/>
        <w:rPr>
          <w:rFonts w:ascii="Times New Roman" w:hAnsi="Times New Roman" w:cs="Times New Roman"/>
          <w:sz w:val="28"/>
          <w:szCs w:val="28"/>
          <w:lang w:val="uk-UA"/>
        </w:rPr>
      </w:pPr>
      <w:r w:rsidRPr="00082402">
        <w:rPr>
          <w:rFonts w:ascii="Times New Roman" w:hAnsi="Times New Roman" w:cs="Times New Roman"/>
          <w:sz w:val="28"/>
          <w:szCs w:val="28"/>
          <w:lang w:val="uk-UA"/>
        </w:rPr>
        <w:t xml:space="preserve">Отже, узагальнюючи проведений аналіз стилістичних засобів роману Маргарет Етвуд «Оповідь </w:t>
      </w:r>
      <w:r w:rsidR="00F05891">
        <w:rPr>
          <w:rFonts w:ascii="Times New Roman" w:hAnsi="Times New Roman" w:cs="Times New Roman"/>
          <w:sz w:val="28"/>
          <w:szCs w:val="28"/>
          <w:lang w:val="uk-UA"/>
        </w:rPr>
        <w:t>С</w:t>
      </w:r>
      <w:r w:rsidRPr="00082402">
        <w:rPr>
          <w:rFonts w:ascii="Times New Roman" w:hAnsi="Times New Roman" w:cs="Times New Roman"/>
          <w:sz w:val="28"/>
          <w:szCs w:val="28"/>
          <w:lang w:val="uk-UA"/>
        </w:rPr>
        <w:t xml:space="preserve">лужниці», можна стверджувати, що вербальна репрезентація голосу </w:t>
      </w:r>
      <w:r w:rsidR="005F6297">
        <w:rPr>
          <w:rFonts w:ascii="Times New Roman" w:hAnsi="Times New Roman" w:cs="Times New Roman"/>
          <w:sz w:val="28"/>
          <w:szCs w:val="28"/>
          <w:lang w:val="uk-UA"/>
        </w:rPr>
        <w:t>Ф</w:t>
      </w:r>
      <w:r w:rsidRPr="00082402">
        <w:rPr>
          <w:rFonts w:ascii="Times New Roman" w:hAnsi="Times New Roman" w:cs="Times New Roman"/>
          <w:sz w:val="28"/>
          <w:szCs w:val="28"/>
          <w:lang w:val="uk-UA"/>
        </w:rPr>
        <w:t>ред</w:t>
      </w:r>
      <w:r w:rsidR="005F6297">
        <w:rPr>
          <w:rFonts w:ascii="Times New Roman" w:hAnsi="Times New Roman" w:cs="Times New Roman"/>
          <w:sz w:val="28"/>
          <w:szCs w:val="28"/>
          <w:lang w:val="uk-UA"/>
        </w:rPr>
        <w:t>ової</w:t>
      </w:r>
      <w:r w:rsidRPr="00082402">
        <w:rPr>
          <w:rFonts w:ascii="Times New Roman" w:hAnsi="Times New Roman" w:cs="Times New Roman"/>
          <w:sz w:val="28"/>
          <w:szCs w:val="28"/>
          <w:lang w:val="uk-UA"/>
        </w:rPr>
        <w:t xml:space="preserve"> формується завдяки багаторівневій системі художніх прийомів, які відображають як зовнішні умови існування жінки в тоталітарному Гілеаді, так і внутрішню роботу її свідомості.</w:t>
      </w:r>
      <w:r w:rsidRPr="00082402">
        <w:rPr>
          <w:lang w:val="uk-UA"/>
        </w:rPr>
        <w:t xml:space="preserve"> </w:t>
      </w:r>
      <w:r w:rsidRPr="00082402">
        <w:rPr>
          <w:rFonts w:ascii="Times New Roman" w:hAnsi="Times New Roman" w:cs="Times New Roman"/>
          <w:sz w:val="28"/>
          <w:szCs w:val="28"/>
          <w:lang w:val="uk-UA"/>
        </w:rPr>
        <w:t>На фонографічному рівні алітерація й уживання курсиву надають мовленню мелодійності, інтимності та підкреслюють значущі для нараторки слова й думки.</w:t>
      </w:r>
      <w:r w:rsidRPr="00082402">
        <w:rPr>
          <w:lang w:val="uk-UA"/>
        </w:rPr>
        <w:t xml:space="preserve"> </w:t>
      </w:r>
      <w:r w:rsidRPr="00082402">
        <w:rPr>
          <w:rFonts w:ascii="Times New Roman" w:hAnsi="Times New Roman" w:cs="Times New Roman"/>
          <w:sz w:val="28"/>
          <w:szCs w:val="28"/>
          <w:lang w:val="uk-UA"/>
        </w:rPr>
        <w:t xml:space="preserve">Лексичний рівень представлений метафорою, порівнянням та метонімією, які виявляються ключовими засобами концептуалізації досвіду </w:t>
      </w:r>
      <w:r w:rsidR="005F6297">
        <w:rPr>
          <w:rFonts w:ascii="Times New Roman" w:hAnsi="Times New Roman" w:cs="Times New Roman"/>
          <w:sz w:val="28"/>
          <w:szCs w:val="28"/>
          <w:lang w:val="uk-UA"/>
        </w:rPr>
        <w:t>Ф</w:t>
      </w:r>
      <w:r w:rsidRPr="00082402">
        <w:rPr>
          <w:rFonts w:ascii="Times New Roman" w:hAnsi="Times New Roman" w:cs="Times New Roman"/>
          <w:sz w:val="28"/>
          <w:szCs w:val="28"/>
          <w:lang w:val="uk-UA"/>
        </w:rPr>
        <w:t>ред</w:t>
      </w:r>
      <w:r w:rsidR="005F6297">
        <w:rPr>
          <w:rFonts w:ascii="Times New Roman" w:hAnsi="Times New Roman" w:cs="Times New Roman"/>
          <w:sz w:val="28"/>
          <w:szCs w:val="28"/>
          <w:lang w:val="uk-UA"/>
        </w:rPr>
        <w:t>ової</w:t>
      </w:r>
      <w:r w:rsidRPr="00082402">
        <w:rPr>
          <w:rFonts w:ascii="Times New Roman" w:hAnsi="Times New Roman" w:cs="Times New Roman"/>
          <w:sz w:val="28"/>
          <w:szCs w:val="28"/>
          <w:lang w:val="uk-UA"/>
        </w:rPr>
        <w:t>.</w:t>
      </w:r>
      <w:r w:rsidRPr="00082402">
        <w:rPr>
          <w:lang w:val="uk-UA"/>
        </w:rPr>
        <w:t xml:space="preserve"> </w:t>
      </w:r>
      <w:r w:rsidRPr="00082402">
        <w:rPr>
          <w:rFonts w:ascii="Times New Roman" w:hAnsi="Times New Roman" w:cs="Times New Roman"/>
          <w:sz w:val="28"/>
          <w:szCs w:val="28"/>
          <w:lang w:val="uk-UA"/>
        </w:rPr>
        <w:t>Усі три засоби працюють як різні, але взаємодоповнюючі способи передати реальність Гілеаду: метафора демонструє дегуманізацію та внутрішній опір, порівняння — потребу нараторки інтерпретувати події через знайомі з минулого образи, а метонімія й синекдоха — тенденцію режиму зводити людину до функції чи символу.</w:t>
      </w:r>
      <w:r w:rsidRPr="00082402">
        <w:rPr>
          <w:lang w:val="uk-UA"/>
        </w:rPr>
        <w:t xml:space="preserve"> </w:t>
      </w:r>
      <w:r w:rsidRPr="00082402">
        <w:rPr>
          <w:rFonts w:ascii="Times New Roman" w:hAnsi="Times New Roman" w:cs="Times New Roman"/>
          <w:sz w:val="28"/>
          <w:szCs w:val="28"/>
          <w:lang w:val="uk-UA"/>
        </w:rPr>
        <w:t>Особливе місце посідає іронія, яка пронизує наратив і виступає найпотужнішим механізмом мовного спротиву.</w:t>
      </w:r>
      <w:r w:rsidRPr="00082402">
        <w:rPr>
          <w:lang w:val="uk-UA"/>
        </w:rPr>
        <w:t xml:space="preserve"> </w:t>
      </w:r>
      <w:r w:rsidRPr="00082402">
        <w:rPr>
          <w:rFonts w:ascii="Times New Roman" w:hAnsi="Times New Roman" w:cs="Times New Roman"/>
          <w:sz w:val="28"/>
          <w:szCs w:val="28"/>
          <w:lang w:val="uk-UA"/>
        </w:rPr>
        <w:t>Іронічні вислови викривають абсурдність гілеадського порядку та підкреслюють збереження критичного мислення навіть у межах примусової мовної дисципліни.</w:t>
      </w:r>
      <w:r w:rsidRPr="00082402">
        <w:rPr>
          <w:lang w:val="uk-UA"/>
        </w:rPr>
        <w:t xml:space="preserve"> </w:t>
      </w:r>
      <w:r w:rsidRPr="00082402">
        <w:rPr>
          <w:rFonts w:ascii="Times New Roman" w:hAnsi="Times New Roman" w:cs="Times New Roman"/>
          <w:sz w:val="28"/>
          <w:szCs w:val="28"/>
          <w:lang w:val="uk-UA"/>
        </w:rPr>
        <w:t>На синтаксичному рівні провідними прийомами є анафора та риторичні питання. Анафора передає повторюваність думок, емоційне зациклення та психологічну напругу, тоді як риторичні питання функціонують як спосіб осмислення реальності в умовах браку інформації й комунікативної ізоляції.</w:t>
      </w:r>
      <w:r w:rsidRPr="00082402">
        <w:rPr>
          <w:lang w:val="uk-UA"/>
        </w:rPr>
        <w:t xml:space="preserve"> </w:t>
      </w:r>
      <w:r w:rsidRPr="00082402">
        <w:rPr>
          <w:rFonts w:ascii="Times New Roman" w:hAnsi="Times New Roman" w:cs="Times New Roman"/>
          <w:sz w:val="28"/>
          <w:szCs w:val="28"/>
          <w:lang w:val="uk-UA"/>
        </w:rPr>
        <w:t>В той же час</w:t>
      </w:r>
      <w:r w:rsidRPr="00082402">
        <w:rPr>
          <w:lang w:val="uk-UA"/>
        </w:rPr>
        <w:t xml:space="preserve"> </w:t>
      </w:r>
      <w:r w:rsidRPr="00082402">
        <w:rPr>
          <w:rFonts w:ascii="Times New Roman" w:hAnsi="Times New Roman" w:cs="Times New Roman"/>
          <w:sz w:val="28"/>
          <w:szCs w:val="28"/>
          <w:lang w:val="uk-UA"/>
        </w:rPr>
        <w:t xml:space="preserve">короткі прості або складносурядні речення формують ритм фрагментарного, обережного мислення, характерного для життя під постійним наглядом. Таким чином, сукупність стилістичних засобів в «Оповіді </w:t>
      </w:r>
      <w:r w:rsidR="00C5213A">
        <w:rPr>
          <w:rFonts w:ascii="Times New Roman" w:hAnsi="Times New Roman" w:cs="Times New Roman"/>
          <w:sz w:val="28"/>
          <w:szCs w:val="28"/>
          <w:lang w:val="uk-UA"/>
        </w:rPr>
        <w:t>С</w:t>
      </w:r>
      <w:r w:rsidRPr="00082402">
        <w:rPr>
          <w:rFonts w:ascii="Times New Roman" w:hAnsi="Times New Roman" w:cs="Times New Roman"/>
          <w:sz w:val="28"/>
          <w:szCs w:val="28"/>
          <w:lang w:val="uk-UA"/>
        </w:rPr>
        <w:t>лужниці» демонструє, як через форму мовлення конструюється наративний голос, що одночасно вразливий, рефлексивний та потай бунтівний.</w:t>
      </w:r>
    </w:p>
    <w:p w14:paraId="3B36BA01" w14:textId="3C8A7F8F" w:rsidR="00082402" w:rsidRPr="00082402" w:rsidRDefault="00082402" w:rsidP="00481D50">
      <w:pPr>
        <w:spacing w:after="200" w:line="360" w:lineRule="auto"/>
        <w:ind w:firstLine="851"/>
        <w:jc w:val="center"/>
        <w:rPr>
          <w:rFonts w:ascii="Times New Roman" w:hAnsi="Times New Roman" w:cs="Times New Roman"/>
          <w:b/>
          <w:bCs/>
          <w:sz w:val="28"/>
          <w:szCs w:val="28"/>
          <w:lang w:val="uk-UA"/>
        </w:rPr>
      </w:pPr>
      <w:r w:rsidRPr="00082402">
        <w:rPr>
          <w:rFonts w:ascii="Times New Roman" w:hAnsi="Times New Roman" w:cs="Times New Roman"/>
          <w:b/>
          <w:bCs/>
          <w:sz w:val="28"/>
          <w:szCs w:val="28"/>
          <w:lang w:val="uk-UA"/>
        </w:rPr>
        <w:t>2. 3. Вербалізація наративного коду інтимізації</w:t>
      </w:r>
      <w:r w:rsidR="00D265E6" w:rsidRPr="00D265E6">
        <w:t xml:space="preserve"> </w:t>
      </w:r>
      <w:r w:rsidR="00D265E6" w:rsidRPr="00D265E6">
        <w:rPr>
          <w:rFonts w:ascii="Times New Roman" w:hAnsi="Times New Roman" w:cs="Times New Roman"/>
          <w:b/>
          <w:bCs/>
          <w:sz w:val="28"/>
          <w:szCs w:val="28"/>
          <w:lang w:val="uk-UA"/>
        </w:rPr>
        <w:t xml:space="preserve">в романі «Оповідь </w:t>
      </w:r>
      <w:r w:rsidR="00F05891">
        <w:rPr>
          <w:rFonts w:ascii="Times New Roman" w:hAnsi="Times New Roman" w:cs="Times New Roman"/>
          <w:b/>
          <w:bCs/>
          <w:sz w:val="28"/>
          <w:szCs w:val="28"/>
          <w:lang w:val="uk-UA"/>
        </w:rPr>
        <w:t>С</w:t>
      </w:r>
      <w:r w:rsidR="00D265E6" w:rsidRPr="00D265E6">
        <w:rPr>
          <w:rFonts w:ascii="Times New Roman" w:hAnsi="Times New Roman" w:cs="Times New Roman"/>
          <w:b/>
          <w:bCs/>
          <w:sz w:val="28"/>
          <w:szCs w:val="28"/>
          <w:lang w:val="uk-UA"/>
        </w:rPr>
        <w:t>лужниці»</w:t>
      </w:r>
    </w:p>
    <w:p w14:paraId="3D8A7EA6" w14:textId="6347BE9E" w:rsidR="00082402" w:rsidRPr="00082402" w:rsidRDefault="00082402" w:rsidP="00481D50">
      <w:pPr>
        <w:spacing w:after="200" w:line="360" w:lineRule="auto"/>
        <w:ind w:firstLine="851"/>
        <w:jc w:val="both"/>
        <w:rPr>
          <w:rFonts w:ascii="Times New Roman" w:hAnsi="Times New Roman" w:cs="Times New Roman"/>
          <w:sz w:val="28"/>
          <w:szCs w:val="28"/>
          <w:lang w:val="uk-UA"/>
        </w:rPr>
      </w:pPr>
      <w:r w:rsidRPr="00082402">
        <w:rPr>
          <w:rFonts w:ascii="Times New Roman" w:hAnsi="Times New Roman" w:cs="Times New Roman"/>
          <w:sz w:val="28"/>
          <w:szCs w:val="28"/>
          <w:lang w:val="uk-UA"/>
        </w:rPr>
        <w:t xml:space="preserve">Інтимізація в романі Маргарет Етвуд «Оповідь </w:t>
      </w:r>
      <w:r w:rsidR="00C5213A">
        <w:rPr>
          <w:rFonts w:ascii="Times New Roman" w:hAnsi="Times New Roman" w:cs="Times New Roman"/>
          <w:sz w:val="28"/>
          <w:szCs w:val="28"/>
          <w:lang w:val="uk-UA"/>
        </w:rPr>
        <w:t>С</w:t>
      </w:r>
      <w:r w:rsidRPr="00082402">
        <w:rPr>
          <w:rFonts w:ascii="Times New Roman" w:hAnsi="Times New Roman" w:cs="Times New Roman"/>
          <w:sz w:val="28"/>
          <w:szCs w:val="28"/>
          <w:lang w:val="uk-UA"/>
        </w:rPr>
        <w:t xml:space="preserve">лужниці» є ключовою наративною стратегією, що забезпечує емоційно-інтелектуальний зв’язок між голосом </w:t>
      </w:r>
      <w:r w:rsidR="005F6297">
        <w:rPr>
          <w:rFonts w:ascii="Times New Roman" w:hAnsi="Times New Roman" w:cs="Times New Roman"/>
          <w:sz w:val="28"/>
          <w:szCs w:val="28"/>
          <w:lang w:val="uk-UA"/>
        </w:rPr>
        <w:t>Ф</w:t>
      </w:r>
      <w:r w:rsidRPr="00082402">
        <w:rPr>
          <w:rFonts w:ascii="Times New Roman" w:hAnsi="Times New Roman" w:cs="Times New Roman"/>
          <w:sz w:val="28"/>
          <w:szCs w:val="28"/>
          <w:lang w:val="uk-UA"/>
        </w:rPr>
        <w:t>ред</w:t>
      </w:r>
      <w:r w:rsidR="005F6297">
        <w:rPr>
          <w:rFonts w:ascii="Times New Roman" w:hAnsi="Times New Roman" w:cs="Times New Roman"/>
          <w:sz w:val="28"/>
          <w:szCs w:val="28"/>
          <w:lang w:val="uk-UA"/>
        </w:rPr>
        <w:t>ової</w:t>
      </w:r>
      <w:r w:rsidRPr="00082402">
        <w:rPr>
          <w:rFonts w:ascii="Times New Roman" w:hAnsi="Times New Roman" w:cs="Times New Roman"/>
          <w:sz w:val="28"/>
          <w:szCs w:val="28"/>
          <w:lang w:val="uk-UA"/>
        </w:rPr>
        <w:t xml:space="preserve"> </w:t>
      </w:r>
      <w:r w:rsidR="005F6297">
        <w:rPr>
          <w:rFonts w:ascii="Times New Roman" w:hAnsi="Times New Roman" w:cs="Times New Roman"/>
          <w:sz w:val="28"/>
          <w:szCs w:val="28"/>
          <w:lang w:val="uk-UA"/>
        </w:rPr>
        <w:t>та</w:t>
      </w:r>
      <w:r w:rsidRPr="00082402">
        <w:rPr>
          <w:rFonts w:ascii="Times New Roman" w:hAnsi="Times New Roman" w:cs="Times New Roman"/>
          <w:sz w:val="28"/>
          <w:szCs w:val="28"/>
          <w:lang w:val="uk-UA"/>
        </w:rPr>
        <w:t xml:space="preserve"> читачем, скорочуючи наративну дистанцію в репресивному контексті Гілеаду. Розгляд цього явища дозволяє узагальнити лексичні, стилістичні та синтаксичні засоби, які формують суб’єктивність нараторки, і підкреслити її опір ідеологічному дискурсу через мову. Аналіз інтимізації важливий, оскільки він розкриває, як </w:t>
      </w:r>
      <w:r w:rsidR="005F6297">
        <w:rPr>
          <w:rFonts w:ascii="Times New Roman" w:hAnsi="Times New Roman" w:cs="Times New Roman"/>
          <w:sz w:val="28"/>
          <w:szCs w:val="28"/>
          <w:lang w:val="uk-UA"/>
        </w:rPr>
        <w:t>Ф</w:t>
      </w:r>
      <w:r w:rsidRPr="00082402">
        <w:rPr>
          <w:rFonts w:ascii="Times New Roman" w:hAnsi="Times New Roman" w:cs="Times New Roman"/>
          <w:sz w:val="28"/>
          <w:szCs w:val="28"/>
          <w:lang w:val="uk-UA"/>
        </w:rPr>
        <w:t>ред</w:t>
      </w:r>
      <w:r w:rsidR="005F6297">
        <w:rPr>
          <w:rFonts w:ascii="Times New Roman" w:hAnsi="Times New Roman" w:cs="Times New Roman"/>
          <w:sz w:val="28"/>
          <w:szCs w:val="28"/>
          <w:lang w:val="uk-UA"/>
        </w:rPr>
        <w:t>ова</w:t>
      </w:r>
      <w:r w:rsidRPr="00082402">
        <w:rPr>
          <w:rFonts w:ascii="Times New Roman" w:hAnsi="Times New Roman" w:cs="Times New Roman"/>
          <w:sz w:val="28"/>
          <w:szCs w:val="28"/>
          <w:lang w:val="uk-UA"/>
        </w:rPr>
        <w:t xml:space="preserve"> використовує мову для збереження ідентичності та залучення читача до співпереживання, що робить її голос центральним елементом дистопічного  наративу. Для свого дослідження ми послуговувалися класифікацією засобів вербалізації наративного коду інтимізації, яку надає А. Палійчук та яка згадувалася в теоретичній частині роботи. </w:t>
      </w:r>
    </w:p>
    <w:p w14:paraId="05296852" w14:textId="17B43A34" w:rsidR="00082402" w:rsidRPr="00082402" w:rsidRDefault="00082402" w:rsidP="00481D50">
      <w:pPr>
        <w:spacing w:after="200" w:line="360" w:lineRule="auto"/>
        <w:ind w:firstLine="851"/>
        <w:jc w:val="both"/>
        <w:rPr>
          <w:rFonts w:ascii="Times New Roman" w:hAnsi="Times New Roman" w:cs="Times New Roman"/>
          <w:sz w:val="28"/>
          <w:szCs w:val="28"/>
          <w:lang w:val="uk-UA"/>
        </w:rPr>
      </w:pPr>
      <w:r w:rsidRPr="00082402">
        <w:rPr>
          <w:rFonts w:ascii="Times New Roman" w:hAnsi="Times New Roman" w:cs="Times New Roman"/>
          <w:sz w:val="28"/>
          <w:szCs w:val="28"/>
          <w:lang w:val="uk-UA"/>
        </w:rPr>
        <w:t xml:space="preserve">У даному романі інтимізація значною мірою досягається через використання особових займенників </w:t>
      </w:r>
      <w:r w:rsidRPr="00082402">
        <w:rPr>
          <w:rFonts w:ascii="Times New Roman" w:hAnsi="Times New Roman" w:cs="Times New Roman"/>
          <w:i/>
          <w:iCs/>
          <w:sz w:val="28"/>
          <w:szCs w:val="28"/>
          <w:lang w:val="uk-UA"/>
        </w:rPr>
        <w:t>«I», «</w:t>
      </w:r>
      <w:r w:rsidRPr="00082402">
        <w:rPr>
          <w:rFonts w:ascii="Times New Roman" w:hAnsi="Times New Roman" w:cs="Times New Roman"/>
          <w:i/>
          <w:iCs/>
          <w:sz w:val="28"/>
          <w:szCs w:val="28"/>
          <w:lang w:val="en-US"/>
        </w:rPr>
        <w:t>me</w:t>
      </w:r>
      <w:r w:rsidRPr="00082402">
        <w:rPr>
          <w:rFonts w:ascii="Times New Roman" w:hAnsi="Times New Roman" w:cs="Times New Roman"/>
          <w:i/>
          <w:iCs/>
          <w:sz w:val="28"/>
          <w:szCs w:val="28"/>
          <w:lang w:val="uk-UA"/>
        </w:rPr>
        <w:t xml:space="preserve">», </w:t>
      </w:r>
      <w:r w:rsidRPr="00082402">
        <w:rPr>
          <w:rFonts w:ascii="Times New Roman" w:hAnsi="Times New Roman" w:cs="Times New Roman"/>
          <w:sz w:val="28"/>
          <w:szCs w:val="28"/>
          <w:lang w:val="uk-UA"/>
        </w:rPr>
        <w:t>та менш частотних</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We</w:t>
      </w:r>
      <w:r w:rsidRPr="00082402">
        <w:rPr>
          <w:rFonts w:ascii="Times New Roman" w:hAnsi="Times New Roman" w:cs="Times New Roman"/>
          <w:i/>
          <w:iCs/>
          <w:sz w:val="28"/>
          <w:szCs w:val="28"/>
          <w:lang w:val="uk-UA"/>
        </w:rPr>
        <w:t>»</w:t>
      </w:r>
      <w:r w:rsidRPr="00082402">
        <w:rPr>
          <w:rFonts w:ascii="Times New Roman" w:hAnsi="Times New Roman" w:cs="Times New Roman"/>
          <w:sz w:val="28"/>
          <w:szCs w:val="28"/>
          <w:lang w:val="uk-UA"/>
        </w:rPr>
        <w:t>,</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us</w:t>
      </w:r>
      <w:r w:rsidRPr="00082402">
        <w:rPr>
          <w:rFonts w:ascii="Times New Roman" w:hAnsi="Times New Roman" w:cs="Times New Roman"/>
          <w:i/>
          <w:iCs/>
          <w:sz w:val="28"/>
          <w:szCs w:val="28"/>
          <w:lang w:val="uk-UA"/>
        </w:rPr>
        <w:t xml:space="preserve">», </w:t>
      </w:r>
      <w:r w:rsidRPr="00082402">
        <w:rPr>
          <w:rFonts w:ascii="Times New Roman" w:hAnsi="Times New Roman" w:cs="Times New Roman"/>
          <w:sz w:val="28"/>
          <w:szCs w:val="28"/>
          <w:lang w:val="uk-UA"/>
        </w:rPr>
        <w:t xml:space="preserve"> які виражають внутрішню перспективу </w:t>
      </w:r>
      <w:r w:rsidR="005F6297">
        <w:rPr>
          <w:rFonts w:ascii="Times New Roman" w:hAnsi="Times New Roman" w:cs="Times New Roman"/>
          <w:sz w:val="28"/>
          <w:szCs w:val="28"/>
          <w:lang w:val="uk-UA"/>
        </w:rPr>
        <w:t>Ф</w:t>
      </w:r>
      <w:r w:rsidRPr="00082402">
        <w:rPr>
          <w:rFonts w:ascii="Times New Roman" w:hAnsi="Times New Roman" w:cs="Times New Roman"/>
          <w:sz w:val="28"/>
          <w:szCs w:val="28"/>
          <w:lang w:val="uk-UA"/>
        </w:rPr>
        <w:t>ред</w:t>
      </w:r>
      <w:r w:rsidR="005F6297">
        <w:rPr>
          <w:rFonts w:ascii="Times New Roman" w:hAnsi="Times New Roman" w:cs="Times New Roman"/>
          <w:sz w:val="28"/>
          <w:szCs w:val="28"/>
          <w:lang w:val="uk-UA"/>
        </w:rPr>
        <w:t>ової</w:t>
      </w:r>
      <w:r w:rsidRPr="00082402">
        <w:rPr>
          <w:rFonts w:ascii="Times New Roman" w:hAnsi="Times New Roman" w:cs="Times New Roman"/>
          <w:sz w:val="28"/>
          <w:szCs w:val="28"/>
          <w:lang w:val="uk-UA"/>
        </w:rPr>
        <w:t xml:space="preserve"> і надають тексту сповідального тону, наближаючи читача до її суб’єктивних рефлексій. На додачу, аналогічну функцію виконують присвійні прикметники </w:t>
      </w:r>
      <w:r w:rsidRPr="00082402">
        <w:rPr>
          <w:rFonts w:ascii="Times New Roman" w:hAnsi="Times New Roman" w:cs="Times New Roman"/>
          <w:i/>
          <w:iCs/>
          <w:sz w:val="28"/>
          <w:szCs w:val="28"/>
          <w:lang w:val="uk-UA"/>
        </w:rPr>
        <w:t>«</w:t>
      </w:r>
      <w:r w:rsidRPr="00082402">
        <w:rPr>
          <w:rFonts w:ascii="Times New Roman" w:hAnsi="Times New Roman" w:cs="Times New Roman"/>
          <w:i/>
          <w:iCs/>
          <w:sz w:val="28"/>
          <w:szCs w:val="28"/>
          <w:lang w:val="en-US"/>
        </w:rPr>
        <w:t>my</w:t>
      </w:r>
      <w:r w:rsidRPr="00082402">
        <w:rPr>
          <w:rFonts w:ascii="Times New Roman" w:hAnsi="Times New Roman" w:cs="Times New Roman"/>
          <w:i/>
          <w:iCs/>
          <w:sz w:val="28"/>
          <w:szCs w:val="28"/>
          <w:lang w:val="uk-UA"/>
        </w:rPr>
        <w:t>», «</w:t>
      </w:r>
      <w:r w:rsidRPr="00082402">
        <w:rPr>
          <w:rFonts w:ascii="Times New Roman" w:hAnsi="Times New Roman" w:cs="Times New Roman"/>
          <w:i/>
          <w:iCs/>
          <w:sz w:val="28"/>
          <w:szCs w:val="28"/>
          <w:lang w:val="en-US"/>
        </w:rPr>
        <w:t>our</w:t>
      </w:r>
      <w:r w:rsidRPr="00082402">
        <w:rPr>
          <w:rFonts w:ascii="Times New Roman" w:hAnsi="Times New Roman" w:cs="Times New Roman"/>
          <w:i/>
          <w:iCs/>
          <w:sz w:val="28"/>
          <w:szCs w:val="28"/>
          <w:lang w:val="uk-UA"/>
        </w:rPr>
        <w:t>»</w:t>
      </w:r>
      <w:r w:rsidRPr="00082402">
        <w:rPr>
          <w:rFonts w:ascii="Times New Roman" w:hAnsi="Times New Roman" w:cs="Times New Roman"/>
          <w:sz w:val="28"/>
          <w:szCs w:val="28"/>
          <w:lang w:val="uk-UA"/>
        </w:rPr>
        <w:t xml:space="preserve"> та присвійні займенники </w:t>
      </w:r>
      <w:r w:rsidRPr="00082402">
        <w:rPr>
          <w:rFonts w:ascii="Times New Roman" w:hAnsi="Times New Roman" w:cs="Times New Roman"/>
          <w:i/>
          <w:iCs/>
          <w:sz w:val="28"/>
          <w:szCs w:val="28"/>
          <w:lang w:val="uk-UA"/>
        </w:rPr>
        <w:t>«</w:t>
      </w:r>
      <w:r w:rsidRPr="00082402">
        <w:rPr>
          <w:rFonts w:ascii="Times New Roman" w:hAnsi="Times New Roman" w:cs="Times New Roman"/>
          <w:i/>
          <w:iCs/>
          <w:sz w:val="28"/>
          <w:szCs w:val="28"/>
          <w:lang w:val="en-US"/>
        </w:rPr>
        <w:t>mine</w:t>
      </w:r>
      <w:r w:rsidRPr="00082402">
        <w:rPr>
          <w:rFonts w:ascii="Times New Roman" w:hAnsi="Times New Roman" w:cs="Times New Roman"/>
          <w:i/>
          <w:iCs/>
          <w:sz w:val="28"/>
          <w:szCs w:val="28"/>
          <w:lang w:val="uk-UA"/>
        </w:rPr>
        <w:t>», «</w:t>
      </w:r>
      <w:r w:rsidRPr="00082402">
        <w:rPr>
          <w:rFonts w:ascii="Times New Roman" w:hAnsi="Times New Roman" w:cs="Times New Roman"/>
          <w:i/>
          <w:iCs/>
          <w:sz w:val="28"/>
          <w:szCs w:val="28"/>
          <w:lang w:val="en-US"/>
        </w:rPr>
        <w:t>ours</w:t>
      </w:r>
      <w:r w:rsidRPr="00082402">
        <w:rPr>
          <w:rFonts w:ascii="Times New Roman" w:hAnsi="Times New Roman" w:cs="Times New Roman"/>
          <w:i/>
          <w:iCs/>
          <w:sz w:val="28"/>
          <w:szCs w:val="28"/>
          <w:lang w:val="uk-UA"/>
        </w:rPr>
        <w:t>».</w:t>
      </w:r>
      <w:r w:rsidRPr="00082402">
        <w:rPr>
          <w:rFonts w:ascii="Times New Roman" w:hAnsi="Times New Roman" w:cs="Times New Roman"/>
          <w:sz w:val="28"/>
          <w:szCs w:val="28"/>
          <w:lang w:val="uk-UA"/>
        </w:rPr>
        <w:t xml:space="preserve"> Інтимізувальний ефект посилюється через систему звертань, які в тексті функціонують як засіб встановлення прямого контакту з адресатом. Це явище, окреслене у працях українського лінгвіста Л.А. Булаховського як форма художнього звернення (Булаховський, 1977), що поєднує мовний виражальний ресурс із прагненням створити діалогічність, у романі реалізується насамперед через займенник </w:t>
      </w:r>
      <w:r w:rsidRPr="00082402">
        <w:rPr>
          <w:rFonts w:ascii="Times New Roman" w:hAnsi="Times New Roman" w:cs="Times New Roman"/>
          <w:i/>
          <w:iCs/>
          <w:sz w:val="28"/>
          <w:szCs w:val="28"/>
          <w:lang w:val="uk-UA"/>
        </w:rPr>
        <w:t>«you»</w:t>
      </w:r>
      <w:r w:rsidRPr="00082402">
        <w:rPr>
          <w:rFonts w:ascii="Times New Roman" w:hAnsi="Times New Roman" w:cs="Times New Roman"/>
          <w:sz w:val="28"/>
          <w:szCs w:val="28"/>
          <w:lang w:val="uk-UA"/>
        </w:rPr>
        <w:t xml:space="preserve">, присвійний прикметник </w:t>
      </w:r>
      <w:r w:rsidRPr="00082402">
        <w:rPr>
          <w:rFonts w:ascii="Times New Roman" w:hAnsi="Times New Roman" w:cs="Times New Roman"/>
          <w:i/>
          <w:iCs/>
          <w:sz w:val="28"/>
          <w:szCs w:val="28"/>
          <w:lang w:val="uk-UA"/>
        </w:rPr>
        <w:t>«</w:t>
      </w:r>
      <w:r w:rsidRPr="00082402">
        <w:rPr>
          <w:rFonts w:ascii="Times New Roman" w:hAnsi="Times New Roman" w:cs="Times New Roman"/>
          <w:i/>
          <w:iCs/>
          <w:sz w:val="28"/>
          <w:szCs w:val="28"/>
          <w:lang w:val="en-US"/>
        </w:rPr>
        <w:t>your</w:t>
      </w:r>
      <w:r w:rsidRPr="00082402">
        <w:rPr>
          <w:rFonts w:ascii="Times New Roman" w:hAnsi="Times New Roman" w:cs="Times New Roman"/>
          <w:i/>
          <w:iCs/>
          <w:sz w:val="28"/>
          <w:szCs w:val="28"/>
          <w:lang w:val="uk-UA"/>
        </w:rPr>
        <w:t>»</w:t>
      </w:r>
      <w:r w:rsidRPr="00082402">
        <w:rPr>
          <w:rFonts w:ascii="Times New Roman" w:hAnsi="Times New Roman" w:cs="Times New Roman"/>
          <w:sz w:val="28"/>
          <w:szCs w:val="28"/>
          <w:lang w:val="uk-UA"/>
        </w:rPr>
        <w:t xml:space="preserve">, присвійний займенник </w:t>
      </w:r>
      <w:r w:rsidRPr="00082402">
        <w:rPr>
          <w:rFonts w:ascii="Times New Roman" w:hAnsi="Times New Roman" w:cs="Times New Roman"/>
          <w:i/>
          <w:iCs/>
          <w:sz w:val="28"/>
          <w:szCs w:val="28"/>
          <w:lang w:val="uk-UA"/>
        </w:rPr>
        <w:t>«</w:t>
      </w:r>
      <w:r w:rsidRPr="00082402">
        <w:rPr>
          <w:rFonts w:ascii="Times New Roman" w:hAnsi="Times New Roman" w:cs="Times New Roman"/>
          <w:i/>
          <w:iCs/>
          <w:sz w:val="28"/>
          <w:szCs w:val="28"/>
          <w:lang w:val="en-US"/>
        </w:rPr>
        <w:t>yours</w:t>
      </w:r>
      <w:r w:rsidRPr="00082402">
        <w:rPr>
          <w:rFonts w:ascii="Times New Roman" w:hAnsi="Times New Roman" w:cs="Times New Roman"/>
          <w:i/>
          <w:iCs/>
          <w:sz w:val="28"/>
          <w:szCs w:val="28"/>
          <w:lang w:val="uk-UA"/>
        </w:rPr>
        <w:t>»</w:t>
      </w:r>
      <w:r w:rsidRPr="00082402">
        <w:rPr>
          <w:rFonts w:ascii="Times New Roman" w:hAnsi="Times New Roman" w:cs="Times New Roman"/>
          <w:sz w:val="28"/>
          <w:szCs w:val="28"/>
          <w:lang w:val="uk-UA"/>
        </w:rPr>
        <w:t xml:space="preserve"> та разове використання прикметника </w:t>
      </w:r>
      <w:r w:rsidRPr="00082402">
        <w:rPr>
          <w:rFonts w:ascii="Times New Roman" w:hAnsi="Times New Roman" w:cs="Times New Roman"/>
          <w:i/>
          <w:iCs/>
          <w:sz w:val="28"/>
          <w:szCs w:val="28"/>
          <w:lang w:val="uk-UA"/>
        </w:rPr>
        <w:t>«dear»</w:t>
      </w:r>
      <w:r w:rsidRPr="00082402">
        <w:rPr>
          <w:rFonts w:ascii="Times New Roman" w:hAnsi="Times New Roman" w:cs="Times New Roman"/>
          <w:sz w:val="28"/>
          <w:szCs w:val="28"/>
          <w:lang w:val="uk-UA"/>
        </w:rPr>
        <w:t xml:space="preserve"> як прямої апеляції до читача. </w:t>
      </w:r>
      <w:r w:rsidRPr="00082402">
        <w:rPr>
          <w:lang w:val="uk-UA"/>
        </w:rPr>
        <w:t xml:space="preserve"> </w:t>
      </w:r>
      <w:r w:rsidRPr="00082402">
        <w:rPr>
          <w:rFonts w:ascii="Times New Roman" w:hAnsi="Times New Roman" w:cs="Times New Roman"/>
          <w:sz w:val="28"/>
          <w:szCs w:val="28"/>
          <w:lang w:val="uk-UA"/>
        </w:rPr>
        <w:t>Часте звернення до неозначеного, але постійно присутнього адресата створює ефект його залученості до подій</w:t>
      </w:r>
      <w:r w:rsidRPr="00082402">
        <w:rPr>
          <w:lang w:val="uk-UA"/>
        </w:rPr>
        <w:t xml:space="preserve"> </w:t>
      </w:r>
      <w:r w:rsidRPr="00082402">
        <w:rPr>
          <w:rFonts w:ascii="Times New Roman" w:hAnsi="Times New Roman" w:cs="Times New Roman"/>
          <w:sz w:val="28"/>
          <w:szCs w:val="28"/>
          <w:lang w:val="uk-UA"/>
        </w:rPr>
        <w:t>та відкриває можливість для читача відчути себе на місці нараторки.</w:t>
      </w:r>
    </w:p>
    <w:p w14:paraId="2093C63E" w14:textId="42108499" w:rsidR="00082402" w:rsidRPr="00082402" w:rsidRDefault="00082402" w:rsidP="00481D50">
      <w:pPr>
        <w:spacing w:after="200" w:line="360" w:lineRule="auto"/>
        <w:ind w:firstLine="851"/>
        <w:jc w:val="both"/>
        <w:rPr>
          <w:rFonts w:ascii="Times New Roman" w:hAnsi="Times New Roman" w:cs="Times New Roman"/>
          <w:sz w:val="28"/>
          <w:szCs w:val="28"/>
          <w:lang w:val="uk-UA"/>
        </w:rPr>
      </w:pPr>
      <w:r w:rsidRPr="00082402">
        <w:rPr>
          <w:rFonts w:ascii="Times New Roman" w:hAnsi="Times New Roman" w:cs="Times New Roman"/>
          <w:sz w:val="28"/>
          <w:szCs w:val="28"/>
          <w:lang w:val="uk-UA"/>
        </w:rPr>
        <w:t xml:space="preserve">Важливим механізмом інтимізації мовлення </w:t>
      </w:r>
      <w:r w:rsidR="005F6297">
        <w:rPr>
          <w:rFonts w:ascii="Times New Roman" w:hAnsi="Times New Roman" w:cs="Times New Roman"/>
          <w:sz w:val="28"/>
          <w:szCs w:val="28"/>
          <w:lang w:val="uk-UA"/>
        </w:rPr>
        <w:t>Ф</w:t>
      </w:r>
      <w:r w:rsidRPr="00082402">
        <w:rPr>
          <w:rFonts w:ascii="Times New Roman" w:hAnsi="Times New Roman" w:cs="Times New Roman"/>
          <w:sz w:val="28"/>
          <w:szCs w:val="28"/>
          <w:lang w:val="uk-UA"/>
        </w:rPr>
        <w:t>ред</w:t>
      </w:r>
      <w:r w:rsidR="005F6297">
        <w:rPr>
          <w:rFonts w:ascii="Times New Roman" w:hAnsi="Times New Roman" w:cs="Times New Roman"/>
          <w:sz w:val="28"/>
          <w:szCs w:val="28"/>
          <w:lang w:val="uk-UA"/>
        </w:rPr>
        <w:t>ової</w:t>
      </w:r>
      <w:r w:rsidRPr="00082402">
        <w:rPr>
          <w:rFonts w:ascii="Times New Roman" w:hAnsi="Times New Roman" w:cs="Times New Roman"/>
          <w:sz w:val="28"/>
          <w:szCs w:val="28"/>
          <w:lang w:val="uk-UA"/>
        </w:rPr>
        <w:t xml:space="preserve"> виступають засоби суб’єктивної модальності та оцінки, які створюють ефект безпосереднього доступу до її думок і переживань. Спираючись на підхід британського лінгвіста Р. Фаулера, який визначає модальні вислови як інструменти експлікації точки зору</w:t>
      </w:r>
      <w:r w:rsidR="00634A14">
        <w:rPr>
          <w:rFonts w:ascii="Times New Roman" w:hAnsi="Times New Roman" w:cs="Times New Roman"/>
          <w:sz w:val="28"/>
          <w:szCs w:val="28"/>
          <w:lang w:val="uk-UA"/>
        </w:rPr>
        <w:t xml:space="preserve"> </w:t>
      </w:r>
      <w:r w:rsidR="00634A14" w:rsidRPr="00082402">
        <w:rPr>
          <w:rFonts w:ascii="Times New Roman" w:hAnsi="Times New Roman" w:cs="Times New Roman"/>
          <w:sz w:val="28"/>
          <w:szCs w:val="28"/>
          <w:lang w:val="uk-UA"/>
        </w:rPr>
        <w:t>(</w:t>
      </w:r>
      <w:r w:rsidR="00634A14" w:rsidRPr="00082402">
        <w:rPr>
          <w:rFonts w:ascii="Times New Roman" w:hAnsi="Times New Roman" w:cs="Times New Roman"/>
          <w:sz w:val="28"/>
          <w:szCs w:val="28"/>
          <w:lang w:val="en-US"/>
        </w:rPr>
        <w:t>Fowler</w:t>
      </w:r>
      <w:r w:rsidR="00634A14" w:rsidRPr="00082402">
        <w:rPr>
          <w:rFonts w:ascii="Times New Roman" w:hAnsi="Times New Roman" w:cs="Times New Roman"/>
          <w:sz w:val="28"/>
          <w:szCs w:val="28"/>
          <w:lang w:val="uk-UA"/>
        </w:rPr>
        <w:t>, 1982)</w:t>
      </w:r>
      <w:r w:rsidRPr="00082402">
        <w:rPr>
          <w:rFonts w:ascii="Times New Roman" w:hAnsi="Times New Roman" w:cs="Times New Roman"/>
          <w:sz w:val="28"/>
          <w:szCs w:val="28"/>
          <w:lang w:val="uk-UA"/>
        </w:rPr>
        <w:t>, можна простежити, як вони структурують індивідуальну перспективу нараторки та підсилюють її емоційно-оцінні реакції на власний досвід в Гілеаді. У тексті систематично функціонують різні групи модальних елементів, які нам вдалося проаналізувати.</w:t>
      </w:r>
    </w:p>
    <w:p w14:paraId="6028F1B1" w14:textId="77777777" w:rsidR="00082402" w:rsidRPr="00082402" w:rsidRDefault="00082402" w:rsidP="00481D50">
      <w:pPr>
        <w:numPr>
          <w:ilvl w:val="0"/>
          <w:numId w:val="17"/>
        </w:numPr>
        <w:spacing w:after="200" w:line="360" w:lineRule="auto"/>
        <w:ind w:firstLine="851"/>
        <w:contextualSpacing/>
        <w:jc w:val="both"/>
        <w:rPr>
          <w:rFonts w:ascii="Times New Roman" w:hAnsi="Times New Roman" w:cs="Times New Roman"/>
          <w:sz w:val="28"/>
          <w:szCs w:val="28"/>
          <w:lang w:val="uk-UA"/>
        </w:rPr>
      </w:pPr>
      <w:r w:rsidRPr="00082402">
        <w:rPr>
          <w:rFonts w:ascii="Times New Roman" w:hAnsi="Times New Roman" w:cs="Times New Roman"/>
          <w:b/>
          <w:bCs/>
          <w:sz w:val="28"/>
          <w:szCs w:val="28"/>
          <w:lang w:val="uk-UA"/>
        </w:rPr>
        <w:t>Модальні дієслова</w:t>
      </w:r>
      <w:r w:rsidRPr="00082402">
        <w:rPr>
          <w:rFonts w:ascii="Times New Roman" w:hAnsi="Times New Roman" w:cs="Times New Roman"/>
          <w:sz w:val="28"/>
          <w:szCs w:val="28"/>
          <w:lang w:val="uk-UA"/>
        </w:rPr>
        <w:t xml:space="preserve"> </w:t>
      </w:r>
      <w:r w:rsidRPr="00082402">
        <w:rPr>
          <w:rFonts w:ascii="Times New Roman" w:hAnsi="Times New Roman" w:cs="Times New Roman"/>
          <w:i/>
          <w:iCs/>
          <w:sz w:val="28"/>
          <w:szCs w:val="28"/>
          <w:lang w:val="uk-UA"/>
        </w:rPr>
        <w:t>«</w:t>
      </w:r>
      <w:r w:rsidRPr="00082402">
        <w:rPr>
          <w:rFonts w:ascii="Times New Roman" w:hAnsi="Times New Roman" w:cs="Times New Roman"/>
          <w:i/>
          <w:iCs/>
          <w:sz w:val="28"/>
          <w:szCs w:val="28"/>
          <w:lang w:val="en-GB"/>
        </w:rPr>
        <w:t>can</w:t>
      </w:r>
      <w:r w:rsidRPr="00082402">
        <w:rPr>
          <w:rFonts w:ascii="Times New Roman" w:hAnsi="Times New Roman" w:cs="Times New Roman"/>
          <w:i/>
          <w:iCs/>
          <w:sz w:val="28"/>
          <w:szCs w:val="28"/>
          <w:lang w:val="uk-UA"/>
        </w:rPr>
        <w:t>», «</w:t>
      </w:r>
      <w:r w:rsidRPr="00082402">
        <w:rPr>
          <w:rFonts w:ascii="Times New Roman" w:hAnsi="Times New Roman" w:cs="Times New Roman"/>
          <w:i/>
          <w:iCs/>
          <w:sz w:val="28"/>
          <w:szCs w:val="28"/>
          <w:lang w:val="en-GB"/>
        </w:rPr>
        <w:t>could</w:t>
      </w:r>
      <w:r w:rsidRPr="00082402">
        <w:rPr>
          <w:rFonts w:ascii="Times New Roman" w:hAnsi="Times New Roman" w:cs="Times New Roman"/>
          <w:i/>
          <w:iCs/>
          <w:sz w:val="28"/>
          <w:szCs w:val="28"/>
          <w:lang w:val="uk-UA"/>
        </w:rPr>
        <w:t>», «</w:t>
      </w:r>
      <w:r w:rsidRPr="00082402">
        <w:rPr>
          <w:rFonts w:ascii="Times New Roman" w:hAnsi="Times New Roman" w:cs="Times New Roman"/>
          <w:i/>
          <w:iCs/>
          <w:sz w:val="28"/>
          <w:szCs w:val="28"/>
          <w:lang w:val="en-GB"/>
        </w:rPr>
        <w:t>would</w:t>
      </w:r>
      <w:r w:rsidRPr="00082402">
        <w:rPr>
          <w:rFonts w:ascii="Times New Roman" w:hAnsi="Times New Roman" w:cs="Times New Roman"/>
          <w:i/>
          <w:iCs/>
          <w:sz w:val="28"/>
          <w:szCs w:val="28"/>
          <w:lang w:val="uk-UA"/>
        </w:rPr>
        <w:t>», «</w:t>
      </w:r>
      <w:r w:rsidRPr="00082402">
        <w:rPr>
          <w:rFonts w:ascii="Times New Roman" w:hAnsi="Times New Roman" w:cs="Times New Roman"/>
          <w:i/>
          <w:iCs/>
          <w:sz w:val="28"/>
          <w:szCs w:val="28"/>
          <w:lang w:val="en-GB"/>
        </w:rPr>
        <w:t>must</w:t>
      </w:r>
      <w:r w:rsidRPr="00082402">
        <w:rPr>
          <w:rFonts w:ascii="Times New Roman" w:hAnsi="Times New Roman" w:cs="Times New Roman"/>
          <w:i/>
          <w:iCs/>
          <w:sz w:val="28"/>
          <w:szCs w:val="28"/>
          <w:lang w:val="uk-UA"/>
        </w:rPr>
        <w:t>», «</w:t>
      </w:r>
      <w:r w:rsidRPr="00082402">
        <w:rPr>
          <w:rFonts w:ascii="Times New Roman" w:hAnsi="Times New Roman" w:cs="Times New Roman"/>
          <w:i/>
          <w:iCs/>
          <w:sz w:val="28"/>
          <w:szCs w:val="28"/>
          <w:lang w:val="en-GB"/>
        </w:rPr>
        <w:t>might</w:t>
      </w:r>
      <w:r w:rsidRPr="00082402">
        <w:rPr>
          <w:rFonts w:ascii="Times New Roman" w:hAnsi="Times New Roman" w:cs="Times New Roman"/>
          <w:i/>
          <w:iCs/>
          <w:sz w:val="28"/>
          <w:szCs w:val="28"/>
          <w:lang w:val="uk-UA"/>
        </w:rPr>
        <w:t>», «</w:t>
      </w:r>
      <w:r w:rsidRPr="00082402">
        <w:rPr>
          <w:rFonts w:ascii="Times New Roman" w:hAnsi="Times New Roman" w:cs="Times New Roman"/>
          <w:i/>
          <w:iCs/>
          <w:sz w:val="28"/>
          <w:szCs w:val="28"/>
          <w:lang w:val="en-GB"/>
        </w:rPr>
        <w:t>ought</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GB"/>
        </w:rPr>
        <w:t>to</w:t>
      </w:r>
      <w:r w:rsidRPr="00082402">
        <w:rPr>
          <w:rFonts w:ascii="Times New Roman" w:hAnsi="Times New Roman" w:cs="Times New Roman"/>
          <w:i/>
          <w:iCs/>
          <w:sz w:val="28"/>
          <w:szCs w:val="28"/>
          <w:lang w:val="uk-UA"/>
        </w:rPr>
        <w:t>», «</w:t>
      </w:r>
      <w:r w:rsidRPr="00082402">
        <w:rPr>
          <w:rFonts w:ascii="Times New Roman" w:hAnsi="Times New Roman" w:cs="Times New Roman"/>
          <w:i/>
          <w:iCs/>
          <w:sz w:val="28"/>
          <w:szCs w:val="28"/>
          <w:lang w:val="en-US"/>
        </w:rPr>
        <w:t>should</w:t>
      </w:r>
      <w:r w:rsidRPr="00082402">
        <w:rPr>
          <w:rFonts w:ascii="Times New Roman" w:hAnsi="Times New Roman" w:cs="Times New Roman"/>
          <w:i/>
          <w:iCs/>
          <w:sz w:val="28"/>
          <w:szCs w:val="28"/>
          <w:lang w:val="uk-UA"/>
        </w:rPr>
        <w:t>», «</w:t>
      </w:r>
      <w:r w:rsidRPr="00082402">
        <w:rPr>
          <w:rFonts w:ascii="Times New Roman" w:hAnsi="Times New Roman" w:cs="Times New Roman"/>
          <w:i/>
          <w:iCs/>
          <w:sz w:val="28"/>
          <w:szCs w:val="28"/>
          <w:lang w:val="en-US"/>
        </w:rPr>
        <w:t>will</w:t>
      </w:r>
      <w:r w:rsidRPr="00082402">
        <w:rPr>
          <w:rFonts w:ascii="Times New Roman" w:hAnsi="Times New Roman" w:cs="Times New Roman"/>
          <w:i/>
          <w:iCs/>
          <w:sz w:val="28"/>
          <w:szCs w:val="28"/>
          <w:lang w:val="uk-UA"/>
        </w:rPr>
        <w:t>», «</w:t>
      </w:r>
      <w:r w:rsidRPr="00082402">
        <w:rPr>
          <w:rFonts w:ascii="Times New Roman" w:hAnsi="Times New Roman" w:cs="Times New Roman"/>
          <w:i/>
          <w:iCs/>
          <w:sz w:val="28"/>
          <w:szCs w:val="28"/>
          <w:lang w:val="en-US"/>
        </w:rPr>
        <w:t>need</w:t>
      </w:r>
      <w:r w:rsidRPr="00082402">
        <w:rPr>
          <w:rFonts w:ascii="Times New Roman" w:hAnsi="Times New Roman" w:cs="Times New Roman"/>
          <w:i/>
          <w:iCs/>
          <w:sz w:val="28"/>
          <w:szCs w:val="28"/>
          <w:lang w:val="uk-UA"/>
        </w:rPr>
        <w:t>»</w:t>
      </w:r>
      <w:r w:rsidRPr="00082402">
        <w:rPr>
          <w:rFonts w:ascii="Times New Roman" w:hAnsi="Times New Roman" w:cs="Times New Roman"/>
          <w:sz w:val="28"/>
          <w:szCs w:val="28"/>
          <w:lang w:val="uk-UA"/>
        </w:rPr>
        <w:t xml:space="preserve"> сигналізують невизначеність, обов’язок, можливість, припущення, примус. Серед прикладів виокремлюємо наступні: </w:t>
      </w:r>
    </w:p>
    <w:p w14:paraId="1DCD03D8" w14:textId="77777777" w:rsidR="00082402" w:rsidRPr="00082402" w:rsidRDefault="00082402" w:rsidP="00481D50">
      <w:pPr>
        <w:spacing w:after="200" w:line="360" w:lineRule="auto"/>
        <w:ind w:left="360" w:firstLine="851"/>
        <w:jc w:val="both"/>
        <w:rPr>
          <w:rFonts w:ascii="Times New Roman" w:hAnsi="Times New Roman" w:cs="Times New Roman"/>
          <w:sz w:val="28"/>
          <w:szCs w:val="28"/>
          <w:lang w:val="uk-UA"/>
        </w:rPr>
      </w:pPr>
      <w:r w:rsidRPr="00082402">
        <w:rPr>
          <w:rFonts w:ascii="Times New Roman" w:hAnsi="Times New Roman" w:cs="Times New Roman"/>
          <w:i/>
          <w:iCs/>
          <w:sz w:val="28"/>
          <w:szCs w:val="28"/>
          <w:lang w:val="uk-UA"/>
        </w:rPr>
        <w:t>«</w:t>
      </w:r>
      <w:r w:rsidRPr="00082402">
        <w:rPr>
          <w:rFonts w:ascii="Times New Roman" w:hAnsi="Times New Roman" w:cs="Times New Roman"/>
          <w:i/>
          <w:iCs/>
          <w:sz w:val="28"/>
          <w:szCs w:val="28"/>
          <w:lang w:val="en-US"/>
        </w:rPr>
        <w:t>What I feel is that I must not feel</w:t>
      </w:r>
      <w:r w:rsidRPr="00082402">
        <w:rPr>
          <w:rFonts w:ascii="Times New Roman" w:hAnsi="Times New Roman" w:cs="Times New Roman"/>
          <w:i/>
          <w:iCs/>
          <w:sz w:val="28"/>
          <w:szCs w:val="28"/>
          <w:lang w:val="uk-UA"/>
        </w:rPr>
        <w:t>»</w:t>
      </w:r>
      <w:r w:rsidRPr="00082402">
        <w:rPr>
          <w:rFonts w:ascii="Times New Roman" w:hAnsi="Times New Roman" w:cs="Times New Roman"/>
          <w:sz w:val="28"/>
          <w:szCs w:val="28"/>
          <w:lang w:val="uk-UA"/>
        </w:rPr>
        <w:t>;</w:t>
      </w:r>
    </w:p>
    <w:p w14:paraId="5D194890" w14:textId="77777777" w:rsidR="00082402" w:rsidRPr="00082402" w:rsidRDefault="00082402" w:rsidP="00481D50">
      <w:pPr>
        <w:spacing w:after="200" w:line="360" w:lineRule="auto"/>
        <w:ind w:left="360" w:firstLine="851"/>
        <w:jc w:val="both"/>
        <w:rPr>
          <w:rFonts w:ascii="Times New Roman" w:hAnsi="Times New Roman" w:cs="Times New Roman"/>
          <w:sz w:val="28"/>
          <w:szCs w:val="28"/>
          <w:lang w:val="uk-UA"/>
        </w:rPr>
      </w:pPr>
      <w:r w:rsidRPr="00082402">
        <w:rPr>
          <w:rFonts w:ascii="Times New Roman" w:hAnsi="Times New Roman" w:cs="Times New Roman"/>
          <w:i/>
          <w:iCs/>
          <w:sz w:val="28"/>
          <w:szCs w:val="28"/>
          <w:lang w:val="uk-UA"/>
        </w:rPr>
        <w:t>«</w:t>
      </w:r>
      <w:r w:rsidRPr="00082402">
        <w:rPr>
          <w:rFonts w:ascii="Times New Roman" w:hAnsi="Times New Roman" w:cs="Times New Roman"/>
          <w:i/>
          <w:iCs/>
          <w:sz w:val="28"/>
          <w:szCs w:val="28"/>
          <w:lang w:val="en-US"/>
        </w:rPr>
        <w:t>Her face might be kindly if she would</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smile</w:t>
      </w:r>
      <w:r w:rsidRPr="00082402">
        <w:rPr>
          <w:rFonts w:ascii="Times New Roman" w:hAnsi="Times New Roman" w:cs="Times New Roman"/>
          <w:i/>
          <w:iCs/>
          <w:sz w:val="28"/>
          <w:szCs w:val="28"/>
          <w:lang w:val="uk-UA"/>
        </w:rPr>
        <w:t>»</w:t>
      </w:r>
      <w:r w:rsidRPr="00082402">
        <w:rPr>
          <w:rFonts w:ascii="Times New Roman" w:hAnsi="Times New Roman" w:cs="Times New Roman"/>
          <w:sz w:val="28"/>
          <w:szCs w:val="28"/>
          <w:lang w:val="uk-UA"/>
        </w:rPr>
        <w:t>;</w:t>
      </w:r>
    </w:p>
    <w:p w14:paraId="2E01A703" w14:textId="7622E46D" w:rsidR="00082402" w:rsidRPr="00082402" w:rsidRDefault="00082402" w:rsidP="00481D50">
      <w:pPr>
        <w:spacing w:after="200" w:line="360" w:lineRule="auto"/>
        <w:ind w:left="360" w:firstLine="851"/>
        <w:jc w:val="both"/>
        <w:rPr>
          <w:rFonts w:ascii="Times New Roman" w:hAnsi="Times New Roman" w:cs="Times New Roman"/>
          <w:sz w:val="28"/>
          <w:szCs w:val="28"/>
          <w:lang w:val="en-US"/>
        </w:rPr>
      </w:pPr>
      <w:r w:rsidRPr="00082402">
        <w:rPr>
          <w:rFonts w:ascii="Times New Roman" w:hAnsi="Times New Roman" w:cs="Times New Roman"/>
          <w:i/>
          <w:iCs/>
          <w:sz w:val="28"/>
          <w:szCs w:val="28"/>
          <w:lang w:val="uk-UA"/>
        </w:rPr>
        <w:t>«</w:t>
      </w:r>
      <w:r w:rsidRPr="00082402">
        <w:rPr>
          <w:rFonts w:ascii="Times New Roman" w:hAnsi="Times New Roman" w:cs="Times New Roman"/>
          <w:i/>
          <w:iCs/>
          <w:sz w:val="28"/>
          <w:szCs w:val="28"/>
          <w:lang w:val="en-US"/>
        </w:rPr>
        <w:t>I ought to feel hatred for this man</w:t>
      </w:r>
      <w:r w:rsidRPr="00082402">
        <w:rPr>
          <w:rFonts w:ascii="Times New Roman" w:hAnsi="Times New Roman" w:cs="Times New Roman"/>
          <w:i/>
          <w:iCs/>
          <w:sz w:val="28"/>
          <w:szCs w:val="28"/>
          <w:lang w:val="uk-UA"/>
        </w:rPr>
        <w:t>»</w:t>
      </w:r>
      <w:r w:rsidR="00891993" w:rsidRPr="00891993">
        <w:t xml:space="preserve"> </w:t>
      </w:r>
      <w:r w:rsidR="00891993" w:rsidRPr="00891993">
        <w:rPr>
          <w:rFonts w:ascii="Times New Roman" w:hAnsi="Times New Roman" w:cs="Times New Roman"/>
          <w:sz w:val="28"/>
          <w:szCs w:val="28"/>
          <w:lang w:val="uk-UA"/>
        </w:rPr>
        <w:t xml:space="preserve">(Atwood, 1985, p. </w:t>
      </w:r>
      <w:r w:rsidR="00891993">
        <w:rPr>
          <w:rFonts w:ascii="Times New Roman" w:hAnsi="Times New Roman" w:cs="Times New Roman"/>
          <w:sz w:val="28"/>
          <w:szCs w:val="28"/>
          <w:lang w:val="en-US"/>
        </w:rPr>
        <w:t>37, 13, 59</w:t>
      </w:r>
      <w:r w:rsidR="00891993" w:rsidRPr="00891993">
        <w:rPr>
          <w:rFonts w:ascii="Times New Roman" w:hAnsi="Times New Roman" w:cs="Times New Roman"/>
          <w:sz w:val="28"/>
          <w:szCs w:val="28"/>
          <w:lang w:val="uk-UA"/>
        </w:rPr>
        <w:t>)</w:t>
      </w:r>
      <w:r w:rsidRPr="00082402">
        <w:rPr>
          <w:rFonts w:ascii="Times New Roman" w:hAnsi="Times New Roman" w:cs="Times New Roman"/>
          <w:sz w:val="28"/>
          <w:szCs w:val="28"/>
          <w:lang w:val="en-US"/>
        </w:rPr>
        <w:t>.</w:t>
      </w:r>
    </w:p>
    <w:p w14:paraId="1070EABF" w14:textId="77777777" w:rsidR="00082402" w:rsidRPr="00082402" w:rsidRDefault="00082402" w:rsidP="00481D50">
      <w:pPr>
        <w:numPr>
          <w:ilvl w:val="0"/>
          <w:numId w:val="17"/>
        </w:numPr>
        <w:spacing w:after="200" w:line="360" w:lineRule="auto"/>
        <w:ind w:firstLine="851"/>
        <w:contextualSpacing/>
        <w:jc w:val="both"/>
        <w:rPr>
          <w:rFonts w:ascii="Times New Roman" w:hAnsi="Times New Roman" w:cs="Times New Roman"/>
          <w:sz w:val="28"/>
          <w:szCs w:val="28"/>
          <w:lang w:val="uk-UA"/>
        </w:rPr>
      </w:pPr>
      <w:r w:rsidRPr="00082402">
        <w:rPr>
          <w:rFonts w:ascii="Times New Roman" w:hAnsi="Times New Roman" w:cs="Times New Roman"/>
          <w:b/>
          <w:bCs/>
          <w:sz w:val="28"/>
          <w:szCs w:val="28"/>
          <w:lang w:val="uk-UA"/>
        </w:rPr>
        <w:t>Модальні прислівники</w:t>
      </w:r>
      <w:r w:rsidRPr="00082402">
        <w:rPr>
          <w:rFonts w:ascii="Times New Roman" w:hAnsi="Times New Roman" w:cs="Times New Roman"/>
          <w:sz w:val="28"/>
          <w:szCs w:val="28"/>
          <w:lang w:val="uk-UA"/>
        </w:rPr>
        <w:t xml:space="preserve"> </w:t>
      </w:r>
      <w:r w:rsidRPr="00082402">
        <w:rPr>
          <w:rFonts w:ascii="Times New Roman" w:hAnsi="Times New Roman" w:cs="Times New Roman"/>
          <w:i/>
          <w:iCs/>
          <w:sz w:val="28"/>
          <w:szCs w:val="28"/>
          <w:lang w:val="uk-UA"/>
        </w:rPr>
        <w:t>«</w:t>
      </w:r>
      <w:r w:rsidRPr="00082402">
        <w:rPr>
          <w:rFonts w:ascii="Times New Roman" w:hAnsi="Times New Roman" w:cs="Times New Roman"/>
          <w:i/>
          <w:iCs/>
          <w:sz w:val="28"/>
          <w:szCs w:val="28"/>
          <w:lang w:val="en-US"/>
        </w:rPr>
        <w:t>certainly</w:t>
      </w:r>
      <w:r w:rsidRPr="00082402">
        <w:rPr>
          <w:rFonts w:ascii="Times New Roman" w:hAnsi="Times New Roman" w:cs="Times New Roman"/>
          <w:i/>
          <w:iCs/>
          <w:sz w:val="28"/>
          <w:szCs w:val="28"/>
          <w:lang w:val="uk-UA"/>
        </w:rPr>
        <w:t>», «</w:t>
      </w:r>
      <w:r w:rsidRPr="00082402">
        <w:rPr>
          <w:rFonts w:ascii="Times New Roman" w:hAnsi="Times New Roman" w:cs="Times New Roman"/>
          <w:i/>
          <w:iCs/>
          <w:sz w:val="28"/>
          <w:szCs w:val="28"/>
          <w:lang w:val="en-US"/>
        </w:rPr>
        <w:t>surely</w:t>
      </w:r>
      <w:r w:rsidRPr="00082402">
        <w:rPr>
          <w:rFonts w:ascii="Times New Roman" w:hAnsi="Times New Roman" w:cs="Times New Roman"/>
          <w:i/>
          <w:iCs/>
          <w:sz w:val="28"/>
          <w:szCs w:val="28"/>
          <w:lang w:val="uk-UA"/>
        </w:rPr>
        <w:t>», «</w:t>
      </w:r>
      <w:r w:rsidRPr="00082402">
        <w:rPr>
          <w:rFonts w:ascii="Times New Roman" w:hAnsi="Times New Roman" w:cs="Times New Roman"/>
          <w:i/>
          <w:iCs/>
          <w:sz w:val="28"/>
          <w:szCs w:val="28"/>
          <w:lang w:val="en-US"/>
        </w:rPr>
        <w:t>probably</w:t>
      </w:r>
      <w:r w:rsidRPr="00082402">
        <w:rPr>
          <w:rFonts w:ascii="Times New Roman" w:hAnsi="Times New Roman" w:cs="Times New Roman"/>
          <w:i/>
          <w:iCs/>
          <w:sz w:val="28"/>
          <w:szCs w:val="28"/>
          <w:lang w:val="uk-UA"/>
        </w:rPr>
        <w:t>», «</w:t>
      </w:r>
      <w:r w:rsidRPr="00082402">
        <w:rPr>
          <w:rFonts w:ascii="Times New Roman" w:hAnsi="Times New Roman" w:cs="Times New Roman"/>
          <w:i/>
          <w:iCs/>
          <w:sz w:val="28"/>
          <w:szCs w:val="28"/>
          <w:lang w:val="en-US"/>
        </w:rPr>
        <w:t>maybe</w:t>
      </w:r>
      <w:r w:rsidRPr="00082402">
        <w:rPr>
          <w:rFonts w:ascii="Times New Roman" w:hAnsi="Times New Roman" w:cs="Times New Roman"/>
          <w:i/>
          <w:iCs/>
          <w:sz w:val="28"/>
          <w:szCs w:val="28"/>
          <w:lang w:val="uk-UA"/>
        </w:rPr>
        <w:t>», «</w:t>
      </w:r>
      <w:r w:rsidRPr="00082402">
        <w:rPr>
          <w:rFonts w:ascii="Times New Roman" w:hAnsi="Times New Roman" w:cs="Times New Roman"/>
          <w:i/>
          <w:iCs/>
          <w:sz w:val="28"/>
          <w:szCs w:val="28"/>
          <w:lang w:val="en-US"/>
        </w:rPr>
        <w:t>perhaps</w:t>
      </w:r>
      <w:r w:rsidRPr="00082402">
        <w:rPr>
          <w:rFonts w:ascii="Times New Roman" w:hAnsi="Times New Roman" w:cs="Times New Roman"/>
          <w:i/>
          <w:iCs/>
          <w:sz w:val="28"/>
          <w:szCs w:val="28"/>
          <w:lang w:val="uk-UA"/>
        </w:rPr>
        <w:t>», «</w:t>
      </w:r>
      <w:r w:rsidRPr="00082402">
        <w:rPr>
          <w:rFonts w:ascii="Times New Roman" w:hAnsi="Times New Roman" w:cs="Times New Roman"/>
          <w:i/>
          <w:iCs/>
          <w:sz w:val="28"/>
          <w:szCs w:val="28"/>
          <w:lang w:val="en-US"/>
        </w:rPr>
        <w:t>obviously</w:t>
      </w:r>
      <w:r w:rsidRPr="00082402">
        <w:rPr>
          <w:rFonts w:ascii="Times New Roman" w:hAnsi="Times New Roman" w:cs="Times New Roman"/>
          <w:i/>
          <w:iCs/>
          <w:sz w:val="28"/>
          <w:szCs w:val="28"/>
          <w:lang w:val="uk-UA"/>
        </w:rPr>
        <w:t>», «</w:t>
      </w:r>
      <w:r w:rsidRPr="00082402">
        <w:rPr>
          <w:rFonts w:ascii="Times New Roman" w:hAnsi="Times New Roman" w:cs="Times New Roman"/>
          <w:i/>
          <w:iCs/>
          <w:sz w:val="28"/>
          <w:szCs w:val="28"/>
          <w:lang w:val="en-US"/>
        </w:rPr>
        <w:t>clearly</w:t>
      </w:r>
      <w:r w:rsidRPr="00082402">
        <w:rPr>
          <w:rFonts w:ascii="Times New Roman" w:hAnsi="Times New Roman" w:cs="Times New Roman"/>
          <w:i/>
          <w:iCs/>
          <w:sz w:val="28"/>
          <w:szCs w:val="28"/>
          <w:lang w:val="uk-UA"/>
        </w:rPr>
        <w:t>»</w:t>
      </w:r>
      <w:r w:rsidRPr="00082402">
        <w:rPr>
          <w:rFonts w:ascii="Times New Roman" w:hAnsi="Times New Roman" w:cs="Times New Roman"/>
          <w:sz w:val="28"/>
          <w:szCs w:val="28"/>
          <w:lang w:val="uk-UA"/>
        </w:rPr>
        <w:t xml:space="preserve"> ідентифікують ступінь впевненості, ймовірності та суб’єктивної оцінки нараторки. Прикладами можуть слугувати наступні речення: </w:t>
      </w:r>
      <w:r w:rsidRPr="00082402">
        <w:rPr>
          <w:rFonts w:ascii="Times New Roman" w:hAnsi="Times New Roman" w:cs="Times New Roman"/>
          <w:sz w:val="28"/>
          <w:szCs w:val="28"/>
          <w:lang w:val="ru-RU"/>
        </w:rPr>
        <w:t xml:space="preserve"> </w:t>
      </w:r>
    </w:p>
    <w:p w14:paraId="56EA4DE5" w14:textId="77777777" w:rsidR="00082402" w:rsidRPr="00082402" w:rsidRDefault="00082402" w:rsidP="00481D50">
      <w:pPr>
        <w:spacing w:after="200" w:line="360" w:lineRule="auto"/>
        <w:ind w:left="360" w:firstLine="851"/>
        <w:jc w:val="both"/>
        <w:rPr>
          <w:rFonts w:ascii="Times New Roman" w:hAnsi="Times New Roman" w:cs="Times New Roman"/>
          <w:sz w:val="28"/>
          <w:szCs w:val="28"/>
          <w:lang w:val="uk-UA"/>
        </w:rPr>
      </w:pPr>
      <w:r w:rsidRPr="00082402">
        <w:rPr>
          <w:rFonts w:ascii="Times New Roman" w:hAnsi="Times New Roman" w:cs="Times New Roman"/>
          <w:i/>
          <w:iCs/>
          <w:sz w:val="28"/>
          <w:szCs w:val="28"/>
          <w:lang w:val="uk-UA"/>
        </w:rPr>
        <w:t>«</w:t>
      </w:r>
      <w:r w:rsidRPr="00082402">
        <w:rPr>
          <w:rFonts w:ascii="Times New Roman" w:hAnsi="Times New Roman" w:cs="Times New Roman"/>
          <w:i/>
          <w:iCs/>
          <w:sz w:val="28"/>
          <w:szCs w:val="28"/>
          <w:lang w:val="en-US"/>
        </w:rPr>
        <w:t>It has nothing to do with sexual desire, at least for me, and certainly not for Serena</w:t>
      </w:r>
      <w:r w:rsidRPr="00082402">
        <w:rPr>
          <w:rFonts w:ascii="Times New Roman" w:hAnsi="Times New Roman" w:cs="Times New Roman"/>
          <w:i/>
          <w:iCs/>
          <w:sz w:val="28"/>
          <w:szCs w:val="28"/>
          <w:lang w:val="uk-UA"/>
        </w:rPr>
        <w:t>»</w:t>
      </w:r>
      <w:r w:rsidRPr="00082402">
        <w:rPr>
          <w:rFonts w:ascii="Times New Roman" w:hAnsi="Times New Roman" w:cs="Times New Roman"/>
          <w:sz w:val="28"/>
          <w:szCs w:val="28"/>
          <w:lang w:val="uk-UA"/>
        </w:rPr>
        <w:t>;</w:t>
      </w:r>
    </w:p>
    <w:p w14:paraId="75BB1FFB" w14:textId="2248CDA7" w:rsidR="00082402" w:rsidRPr="00082402" w:rsidRDefault="00082402" w:rsidP="00481D50">
      <w:pPr>
        <w:spacing w:after="200" w:line="360" w:lineRule="auto"/>
        <w:ind w:left="360" w:firstLine="851"/>
        <w:jc w:val="both"/>
        <w:rPr>
          <w:rFonts w:ascii="Times New Roman" w:hAnsi="Times New Roman" w:cs="Times New Roman"/>
          <w:sz w:val="28"/>
          <w:szCs w:val="28"/>
          <w:lang w:val="en-US"/>
        </w:rPr>
      </w:pPr>
      <w:r w:rsidRPr="00082402">
        <w:rPr>
          <w:rFonts w:ascii="Times New Roman" w:hAnsi="Times New Roman" w:cs="Times New Roman"/>
          <w:i/>
          <w:iCs/>
          <w:sz w:val="28"/>
          <w:szCs w:val="28"/>
          <w:lang w:val="uk-UA"/>
        </w:rPr>
        <w:t>«</w:t>
      </w:r>
      <w:r w:rsidRPr="00082402">
        <w:rPr>
          <w:rFonts w:ascii="Times New Roman" w:hAnsi="Times New Roman" w:cs="Times New Roman"/>
          <w:i/>
          <w:iCs/>
          <w:sz w:val="28"/>
          <w:szCs w:val="28"/>
          <w:lang w:val="en-US"/>
        </w:rPr>
        <w:t>Probably Serena Joy has been here before, to this house, for tea</w:t>
      </w:r>
      <w:r w:rsidRPr="00082402">
        <w:rPr>
          <w:rFonts w:ascii="Times New Roman" w:hAnsi="Times New Roman" w:cs="Times New Roman"/>
          <w:i/>
          <w:iCs/>
          <w:sz w:val="28"/>
          <w:szCs w:val="28"/>
          <w:lang w:val="uk-UA"/>
        </w:rPr>
        <w:t>»</w:t>
      </w:r>
      <w:r w:rsidR="00B63ECD">
        <w:rPr>
          <w:rFonts w:ascii="Times New Roman" w:hAnsi="Times New Roman" w:cs="Times New Roman"/>
          <w:i/>
          <w:iCs/>
          <w:sz w:val="28"/>
          <w:szCs w:val="28"/>
          <w:lang w:val="en-US"/>
        </w:rPr>
        <w:t xml:space="preserve"> </w:t>
      </w:r>
      <w:r w:rsidR="00B63ECD" w:rsidRPr="00137F2E">
        <w:rPr>
          <w:rFonts w:ascii="Times New Roman" w:hAnsi="Times New Roman" w:cs="Times New Roman"/>
          <w:sz w:val="28"/>
          <w:szCs w:val="28"/>
          <w:lang w:val="uk-UA"/>
        </w:rPr>
        <w:t xml:space="preserve">(Atwood, 1985, p. </w:t>
      </w:r>
      <w:r w:rsidR="00B63ECD">
        <w:rPr>
          <w:rFonts w:ascii="Times New Roman" w:hAnsi="Times New Roman" w:cs="Times New Roman"/>
          <w:sz w:val="28"/>
          <w:szCs w:val="28"/>
          <w:lang w:val="en-US"/>
        </w:rPr>
        <w:t>90, 107</w:t>
      </w:r>
      <w:r w:rsidR="00B63ECD" w:rsidRPr="00137F2E">
        <w:rPr>
          <w:rFonts w:ascii="Times New Roman" w:hAnsi="Times New Roman" w:cs="Times New Roman"/>
          <w:sz w:val="28"/>
          <w:szCs w:val="28"/>
          <w:lang w:val="uk-UA"/>
        </w:rPr>
        <w:t>)</w:t>
      </w:r>
      <w:r w:rsidRPr="00082402">
        <w:rPr>
          <w:rFonts w:ascii="Times New Roman" w:hAnsi="Times New Roman" w:cs="Times New Roman"/>
          <w:sz w:val="28"/>
          <w:szCs w:val="28"/>
          <w:lang w:val="en-US"/>
        </w:rPr>
        <w:t>.</w:t>
      </w:r>
    </w:p>
    <w:p w14:paraId="26C6DF90" w14:textId="14312E0A" w:rsidR="00082402" w:rsidRPr="00082402" w:rsidRDefault="00082402" w:rsidP="00481D50">
      <w:pPr>
        <w:numPr>
          <w:ilvl w:val="0"/>
          <w:numId w:val="17"/>
        </w:numPr>
        <w:spacing w:after="200" w:line="360" w:lineRule="auto"/>
        <w:ind w:firstLine="851"/>
        <w:contextualSpacing/>
        <w:jc w:val="both"/>
        <w:rPr>
          <w:rFonts w:ascii="Times New Roman" w:hAnsi="Times New Roman" w:cs="Times New Roman"/>
          <w:sz w:val="28"/>
          <w:szCs w:val="28"/>
          <w:lang w:val="uk-UA"/>
        </w:rPr>
      </w:pPr>
      <w:r w:rsidRPr="00082402">
        <w:rPr>
          <w:rFonts w:ascii="Times New Roman" w:hAnsi="Times New Roman" w:cs="Times New Roman"/>
          <w:b/>
          <w:bCs/>
          <w:sz w:val="28"/>
          <w:szCs w:val="28"/>
          <w:lang w:val="uk-UA"/>
        </w:rPr>
        <w:t>Оцінні прикметники й прислівники</w:t>
      </w:r>
      <w:r w:rsidRPr="00082402">
        <w:rPr>
          <w:rFonts w:ascii="Times New Roman" w:hAnsi="Times New Roman" w:cs="Times New Roman"/>
          <w:sz w:val="28"/>
          <w:szCs w:val="28"/>
          <w:lang w:val="uk-UA"/>
        </w:rPr>
        <w:t xml:space="preserve"> </w:t>
      </w:r>
      <w:r w:rsidRPr="00082402">
        <w:rPr>
          <w:rFonts w:ascii="Times New Roman" w:hAnsi="Times New Roman" w:cs="Times New Roman"/>
          <w:i/>
          <w:iCs/>
          <w:sz w:val="28"/>
          <w:szCs w:val="28"/>
          <w:lang w:val="uk-UA"/>
        </w:rPr>
        <w:t>«</w:t>
      </w:r>
      <w:r w:rsidRPr="00082402">
        <w:rPr>
          <w:rFonts w:ascii="Times New Roman" w:hAnsi="Times New Roman" w:cs="Times New Roman"/>
          <w:i/>
          <w:iCs/>
          <w:sz w:val="28"/>
          <w:szCs w:val="28"/>
          <w:lang w:val="en-GB"/>
        </w:rPr>
        <w:t>lucky», «luckily», «odd», «sadly», «surprisingly», «carefully», «comfort</w:t>
      </w:r>
      <w:r w:rsidRPr="00082402">
        <w:rPr>
          <w:rFonts w:ascii="Times New Roman" w:hAnsi="Times New Roman" w:cs="Times New Roman"/>
          <w:i/>
          <w:iCs/>
          <w:sz w:val="28"/>
          <w:szCs w:val="28"/>
          <w:lang w:val="en-US"/>
        </w:rPr>
        <w:t>ing</w:t>
      </w:r>
      <w:r w:rsidRPr="00082402">
        <w:rPr>
          <w:rFonts w:ascii="Times New Roman" w:hAnsi="Times New Roman" w:cs="Times New Roman"/>
          <w:i/>
          <w:iCs/>
          <w:sz w:val="28"/>
          <w:szCs w:val="28"/>
          <w:lang w:val="uk-UA"/>
        </w:rPr>
        <w:t>», «</w:t>
      </w:r>
      <w:r w:rsidRPr="00082402">
        <w:rPr>
          <w:rFonts w:ascii="Times New Roman" w:hAnsi="Times New Roman" w:cs="Times New Roman"/>
          <w:i/>
          <w:iCs/>
          <w:sz w:val="28"/>
          <w:szCs w:val="28"/>
          <w:lang w:val="en-US"/>
        </w:rPr>
        <w:t>pleasant</w:t>
      </w:r>
      <w:r w:rsidRPr="00082402">
        <w:rPr>
          <w:rFonts w:ascii="Times New Roman" w:hAnsi="Times New Roman" w:cs="Times New Roman"/>
          <w:i/>
          <w:iCs/>
          <w:sz w:val="28"/>
          <w:szCs w:val="28"/>
          <w:lang w:val="uk-UA"/>
        </w:rPr>
        <w:t>», «</w:t>
      </w:r>
      <w:r w:rsidRPr="00082402">
        <w:rPr>
          <w:rFonts w:ascii="Times New Roman" w:hAnsi="Times New Roman" w:cs="Times New Roman"/>
          <w:i/>
          <w:iCs/>
          <w:sz w:val="28"/>
          <w:szCs w:val="28"/>
          <w:lang w:val="en-US"/>
        </w:rPr>
        <w:t>important</w:t>
      </w:r>
      <w:r w:rsidRPr="00082402">
        <w:rPr>
          <w:rFonts w:ascii="Times New Roman" w:hAnsi="Times New Roman" w:cs="Times New Roman"/>
          <w:i/>
          <w:iCs/>
          <w:sz w:val="28"/>
          <w:szCs w:val="28"/>
          <w:lang w:val="uk-UA"/>
        </w:rPr>
        <w:t>»</w:t>
      </w:r>
      <w:r w:rsidRPr="00082402">
        <w:rPr>
          <w:lang w:val="en-US"/>
        </w:rPr>
        <w:t xml:space="preserve"> </w:t>
      </w:r>
      <w:r w:rsidRPr="00082402">
        <w:rPr>
          <w:rFonts w:ascii="Times New Roman" w:hAnsi="Times New Roman" w:cs="Times New Roman"/>
          <w:sz w:val="28"/>
          <w:szCs w:val="28"/>
          <w:lang w:val="uk-UA"/>
        </w:rPr>
        <w:t xml:space="preserve">підкреслюють емоційний стан </w:t>
      </w:r>
      <w:r w:rsidR="005F6297">
        <w:rPr>
          <w:rFonts w:ascii="Times New Roman" w:hAnsi="Times New Roman" w:cs="Times New Roman"/>
          <w:sz w:val="28"/>
          <w:szCs w:val="28"/>
          <w:lang w:val="uk-UA"/>
        </w:rPr>
        <w:t>Ф</w:t>
      </w:r>
      <w:r w:rsidRPr="00082402">
        <w:rPr>
          <w:rFonts w:ascii="Times New Roman" w:hAnsi="Times New Roman" w:cs="Times New Roman"/>
          <w:sz w:val="28"/>
          <w:szCs w:val="28"/>
          <w:lang w:val="uk-UA"/>
        </w:rPr>
        <w:t>ред</w:t>
      </w:r>
      <w:r w:rsidR="005F6297">
        <w:rPr>
          <w:rFonts w:ascii="Times New Roman" w:hAnsi="Times New Roman" w:cs="Times New Roman"/>
          <w:sz w:val="28"/>
          <w:szCs w:val="28"/>
          <w:lang w:val="uk-UA"/>
        </w:rPr>
        <w:t>ової</w:t>
      </w:r>
      <w:r w:rsidRPr="00082402">
        <w:rPr>
          <w:rFonts w:ascii="Times New Roman" w:hAnsi="Times New Roman" w:cs="Times New Roman"/>
          <w:sz w:val="28"/>
          <w:szCs w:val="28"/>
          <w:lang w:val="uk-UA"/>
        </w:rPr>
        <w:t xml:space="preserve"> і ставлення до подій. Дані приклади це підтверджують: </w:t>
      </w:r>
    </w:p>
    <w:p w14:paraId="367B690F" w14:textId="77777777" w:rsidR="00082402" w:rsidRPr="00082402" w:rsidRDefault="00082402" w:rsidP="00481D50">
      <w:pPr>
        <w:spacing w:after="200" w:line="360" w:lineRule="auto"/>
        <w:ind w:firstLine="851"/>
        <w:jc w:val="both"/>
        <w:rPr>
          <w:rFonts w:ascii="Times New Roman" w:hAnsi="Times New Roman" w:cs="Times New Roman"/>
          <w:sz w:val="28"/>
          <w:szCs w:val="28"/>
          <w:lang w:val="uk-UA"/>
        </w:rPr>
      </w:pPr>
      <w:r w:rsidRPr="00082402">
        <w:rPr>
          <w:rFonts w:ascii="Times New Roman" w:hAnsi="Times New Roman" w:cs="Times New Roman"/>
          <w:i/>
          <w:iCs/>
          <w:sz w:val="28"/>
          <w:szCs w:val="28"/>
          <w:lang w:val="uk-UA"/>
        </w:rPr>
        <w:t>«</w:t>
      </w:r>
      <w:r w:rsidRPr="00082402">
        <w:rPr>
          <w:rFonts w:ascii="Times New Roman" w:hAnsi="Times New Roman" w:cs="Times New Roman"/>
          <w:i/>
          <w:iCs/>
          <w:sz w:val="28"/>
          <w:szCs w:val="28"/>
          <w:lang w:val="en-US"/>
        </w:rPr>
        <w:t>Odd, I thought about asking him for a cigarette, but decided against it</w:t>
      </w:r>
      <w:r w:rsidRPr="00082402">
        <w:rPr>
          <w:rFonts w:ascii="Times New Roman" w:hAnsi="Times New Roman" w:cs="Times New Roman"/>
          <w:i/>
          <w:iCs/>
          <w:sz w:val="28"/>
          <w:szCs w:val="28"/>
          <w:lang w:val="uk-UA"/>
        </w:rPr>
        <w:t>»</w:t>
      </w:r>
      <w:r w:rsidRPr="00082402">
        <w:rPr>
          <w:rFonts w:ascii="Times New Roman" w:hAnsi="Times New Roman" w:cs="Times New Roman"/>
          <w:sz w:val="28"/>
          <w:szCs w:val="28"/>
          <w:lang w:val="uk-UA"/>
        </w:rPr>
        <w:t>;</w:t>
      </w:r>
    </w:p>
    <w:p w14:paraId="377A44CF" w14:textId="4D259C49" w:rsidR="00082402" w:rsidRPr="00082402" w:rsidRDefault="00082402" w:rsidP="00481D50">
      <w:pPr>
        <w:spacing w:after="200" w:line="360" w:lineRule="auto"/>
        <w:ind w:firstLine="851"/>
        <w:jc w:val="both"/>
        <w:rPr>
          <w:rFonts w:ascii="Times New Roman" w:hAnsi="Times New Roman" w:cs="Times New Roman"/>
          <w:sz w:val="28"/>
          <w:szCs w:val="28"/>
          <w:lang w:val="en-US"/>
        </w:rPr>
      </w:pPr>
      <w:r w:rsidRPr="00082402">
        <w:rPr>
          <w:rFonts w:ascii="Times New Roman" w:hAnsi="Times New Roman" w:cs="Times New Roman"/>
          <w:i/>
          <w:iCs/>
          <w:sz w:val="28"/>
          <w:szCs w:val="28"/>
          <w:lang w:val="uk-UA"/>
        </w:rPr>
        <w:t>«</w:t>
      </w:r>
      <w:r w:rsidRPr="00082402">
        <w:rPr>
          <w:rFonts w:ascii="Times New Roman" w:hAnsi="Times New Roman" w:cs="Times New Roman"/>
          <w:i/>
          <w:iCs/>
          <w:sz w:val="28"/>
          <w:szCs w:val="28"/>
          <w:lang w:val="en-US"/>
        </w:rPr>
        <w:t>He stands up; then, surprisingly, takes my hand and kisses it, on the palm</w:t>
      </w:r>
      <w:r w:rsidRPr="00082402">
        <w:rPr>
          <w:rFonts w:ascii="Times New Roman" w:hAnsi="Times New Roman" w:cs="Times New Roman"/>
          <w:i/>
          <w:iCs/>
          <w:sz w:val="28"/>
          <w:szCs w:val="28"/>
          <w:lang w:val="uk-UA"/>
        </w:rPr>
        <w:t>»</w:t>
      </w:r>
      <w:r w:rsidR="007340D8">
        <w:rPr>
          <w:rFonts w:ascii="Times New Roman" w:hAnsi="Times New Roman" w:cs="Times New Roman"/>
          <w:i/>
          <w:iCs/>
          <w:sz w:val="28"/>
          <w:szCs w:val="28"/>
          <w:lang w:val="en-US"/>
        </w:rPr>
        <w:t xml:space="preserve"> </w:t>
      </w:r>
      <w:r w:rsidR="007340D8" w:rsidRPr="00137F2E">
        <w:rPr>
          <w:rFonts w:ascii="Times New Roman" w:hAnsi="Times New Roman" w:cs="Times New Roman"/>
          <w:sz w:val="28"/>
          <w:szCs w:val="28"/>
          <w:lang w:val="uk-UA"/>
        </w:rPr>
        <w:t xml:space="preserve">(Atwood, 1985, p. </w:t>
      </w:r>
      <w:r w:rsidR="007340D8">
        <w:rPr>
          <w:rFonts w:ascii="Times New Roman" w:hAnsi="Times New Roman" w:cs="Times New Roman"/>
          <w:sz w:val="28"/>
          <w:szCs w:val="28"/>
          <w:lang w:val="en-US"/>
        </w:rPr>
        <w:t>193, 221</w:t>
      </w:r>
      <w:r w:rsidR="007340D8" w:rsidRPr="00137F2E">
        <w:rPr>
          <w:rFonts w:ascii="Times New Roman" w:hAnsi="Times New Roman" w:cs="Times New Roman"/>
          <w:sz w:val="28"/>
          <w:szCs w:val="28"/>
          <w:lang w:val="uk-UA"/>
        </w:rPr>
        <w:t>)</w:t>
      </w:r>
      <w:r w:rsidRPr="00082402">
        <w:rPr>
          <w:rFonts w:ascii="Times New Roman" w:hAnsi="Times New Roman" w:cs="Times New Roman"/>
          <w:sz w:val="28"/>
          <w:szCs w:val="28"/>
          <w:lang w:val="en-US"/>
        </w:rPr>
        <w:t>.</w:t>
      </w:r>
    </w:p>
    <w:p w14:paraId="68AE834D" w14:textId="77777777" w:rsidR="00082402" w:rsidRPr="00082402" w:rsidRDefault="00082402" w:rsidP="00481D50">
      <w:pPr>
        <w:numPr>
          <w:ilvl w:val="0"/>
          <w:numId w:val="17"/>
        </w:numPr>
        <w:spacing w:after="200" w:line="360" w:lineRule="auto"/>
        <w:ind w:firstLine="851"/>
        <w:contextualSpacing/>
        <w:jc w:val="both"/>
        <w:rPr>
          <w:rFonts w:ascii="Times New Roman" w:hAnsi="Times New Roman" w:cs="Times New Roman"/>
          <w:sz w:val="28"/>
          <w:szCs w:val="28"/>
          <w:lang w:val="ru-RU"/>
        </w:rPr>
      </w:pPr>
      <w:r w:rsidRPr="00082402">
        <w:rPr>
          <w:rFonts w:ascii="Times New Roman" w:hAnsi="Times New Roman" w:cs="Times New Roman"/>
          <w:b/>
          <w:bCs/>
          <w:sz w:val="28"/>
          <w:szCs w:val="28"/>
          <w:lang w:val="uk-UA"/>
        </w:rPr>
        <w:t>Дієслова знання та передбачення</w:t>
      </w:r>
      <w:r w:rsidRPr="00082402">
        <w:rPr>
          <w:rFonts w:ascii="Times New Roman" w:hAnsi="Times New Roman" w:cs="Times New Roman"/>
          <w:sz w:val="28"/>
          <w:szCs w:val="28"/>
          <w:lang w:val="uk-UA"/>
        </w:rPr>
        <w:t xml:space="preserve"> мають такі семантичні підкатегорії:</w:t>
      </w:r>
    </w:p>
    <w:p w14:paraId="09F01377" w14:textId="77777777" w:rsidR="00082402" w:rsidRPr="00082402" w:rsidRDefault="00082402" w:rsidP="001014B8">
      <w:pPr>
        <w:numPr>
          <w:ilvl w:val="0"/>
          <w:numId w:val="18"/>
        </w:numPr>
        <w:spacing w:after="200" w:line="360" w:lineRule="auto"/>
        <w:ind w:left="1560" w:firstLine="0"/>
        <w:contextualSpacing/>
        <w:jc w:val="both"/>
        <w:rPr>
          <w:rFonts w:ascii="Times New Roman" w:hAnsi="Times New Roman" w:cs="Times New Roman"/>
          <w:sz w:val="28"/>
          <w:szCs w:val="28"/>
          <w:lang w:val="en-US"/>
        </w:rPr>
      </w:pPr>
      <w:r w:rsidRPr="00082402">
        <w:rPr>
          <w:rFonts w:ascii="Times New Roman" w:hAnsi="Times New Roman" w:cs="Times New Roman"/>
          <w:b/>
          <w:bCs/>
          <w:sz w:val="28"/>
          <w:szCs w:val="28"/>
          <w:lang w:val="uk-UA"/>
        </w:rPr>
        <w:t>перцепції</w:t>
      </w:r>
      <w:r w:rsidRPr="00082402">
        <w:rPr>
          <w:rFonts w:ascii="Times New Roman" w:hAnsi="Times New Roman" w:cs="Times New Roman"/>
          <w:sz w:val="28"/>
          <w:szCs w:val="28"/>
          <w:lang w:val="uk-UA"/>
        </w:rPr>
        <w:t xml:space="preserve"> – </w:t>
      </w:r>
      <w:r w:rsidRPr="00082402">
        <w:rPr>
          <w:rFonts w:ascii="Times New Roman" w:hAnsi="Times New Roman" w:cs="Times New Roman"/>
          <w:i/>
          <w:iCs/>
          <w:sz w:val="28"/>
          <w:szCs w:val="28"/>
          <w:lang w:val="uk-UA"/>
        </w:rPr>
        <w:t>«</w:t>
      </w:r>
      <w:r w:rsidRPr="00082402">
        <w:rPr>
          <w:rFonts w:ascii="Times New Roman" w:hAnsi="Times New Roman" w:cs="Times New Roman"/>
          <w:i/>
          <w:iCs/>
          <w:sz w:val="28"/>
          <w:szCs w:val="28"/>
          <w:lang w:val="en-US"/>
        </w:rPr>
        <w:t>see</w:t>
      </w:r>
      <w:r w:rsidRPr="00082402">
        <w:rPr>
          <w:rFonts w:ascii="Times New Roman" w:hAnsi="Times New Roman" w:cs="Times New Roman"/>
          <w:i/>
          <w:iCs/>
          <w:sz w:val="28"/>
          <w:szCs w:val="28"/>
          <w:lang w:val="uk-UA"/>
        </w:rPr>
        <w:t>»</w:t>
      </w:r>
      <w:r w:rsidRPr="00082402">
        <w:rPr>
          <w:rFonts w:ascii="Times New Roman" w:hAnsi="Times New Roman" w:cs="Times New Roman"/>
          <w:i/>
          <w:iCs/>
          <w:sz w:val="28"/>
          <w:szCs w:val="28"/>
          <w:lang w:val="en-US"/>
        </w:rPr>
        <w:t xml:space="preserve">, </w:t>
      </w:r>
      <w:r w:rsidRPr="00082402">
        <w:rPr>
          <w:rFonts w:ascii="Times New Roman" w:hAnsi="Times New Roman" w:cs="Times New Roman"/>
          <w:i/>
          <w:iCs/>
          <w:sz w:val="28"/>
          <w:szCs w:val="28"/>
          <w:lang w:val="uk-UA"/>
        </w:rPr>
        <w:t>«</w:t>
      </w:r>
      <w:r w:rsidRPr="00082402">
        <w:rPr>
          <w:rFonts w:ascii="Times New Roman" w:hAnsi="Times New Roman" w:cs="Times New Roman"/>
          <w:i/>
          <w:iCs/>
          <w:sz w:val="28"/>
          <w:szCs w:val="28"/>
          <w:lang w:val="en-US"/>
        </w:rPr>
        <w:t>hear</w:t>
      </w:r>
      <w:r w:rsidRPr="00082402">
        <w:rPr>
          <w:rFonts w:ascii="Times New Roman" w:hAnsi="Times New Roman" w:cs="Times New Roman"/>
          <w:i/>
          <w:iCs/>
          <w:sz w:val="28"/>
          <w:szCs w:val="28"/>
          <w:lang w:val="uk-UA"/>
        </w:rPr>
        <w:t>»</w:t>
      </w:r>
      <w:r w:rsidRPr="00082402">
        <w:rPr>
          <w:rFonts w:ascii="Times New Roman" w:hAnsi="Times New Roman" w:cs="Times New Roman"/>
          <w:i/>
          <w:iCs/>
          <w:sz w:val="28"/>
          <w:szCs w:val="28"/>
          <w:lang w:val="en-US"/>
        </w:rPr>
        <w:t xml:space="preserve">, </w:t>
      </w:r>
      <w:r w:rsidRPr="00082402">
        <w:rPr>
          <w:rFonts w:ascii="Times New Roman" w:hAnsi="Times New Roman" w:cs="Times New Roman"/>
          <w:i/>
          <w:iCs/>
          <w:sz w:val="28"/>
          <w:szCs w:val="28"/>
          <w:lang w:val="uk-UA"/>
        </w:rPr>
        <w:t>«</w:t>
      </w:r>
      <w:r w:rsidRPr="00082402">
        <w:rPr>
          <w:rFonts w:ascii="Times New Roman" w:hAnsi="Times New Roman" w:cs="Times New Roman"/>
          <w:i/>
          <w:iCs/>
          <w:sz w:val="28"/>
          <w:szCs w:val="28"/>
          <w:lang w:val="en-US"/>
        </w:rPr>
        <w:t>notice</w:t>
      </w:r>
      <w:r w:rsidRPr="00082402">
        <w:rPr>
          <w:rFonts w:ascii="Times New Roman" w:hAnsi="Times New Roman" w:cs="Times New Roman"/>
          <w:i/>
          <w:iCs/>
          <w:sz w:val="28"/>
          <w:szCs w:val="28"/>
          <w:lang w:val="uk-UA"/>
        </w:rPr>
        <w:t>»</w:t>
      </w:r>
      <w:r w:rsidRPr="00082402">
        <w:rPr>
          <w:rFonts w:ascii="Times New Roman" w:hAnsi="Times New Roman" w:cs="Times New Roman"/>
          <w:i/>
          <w:iCs/>
          <w:sz w:val="28"/>
          <w:szCs w:val="28"/>
          <w:lang w:val="en-US"/>
        </w:rPr>
        <w:t xml:space="preserve">, </w:t>
      </w:r>
      <w:r w:rsidRPr="00082402">
        <w:rPr>
          <w:rFonts w:ascii="Times New Roman" w:hAnsi="Times New Roman" w:cs="Times New Roman"/>
          <w:i/>
          <w:iCs/>
          <w:sz w:val="28"/>
          <w:szCs w:val="28"/>
          <w:lang w:val="uk-UA"/>
        </w:rPr>
        <w:t>«</w:t>
      </w:r>
      <w:r w:rsidRPr="00082402">
        <w:rPr>
          <w:rFonts w:ascii="Times New Roman" w:hAnsi="Times New Roman" w:cs="Times New Roman"/>
          <w:i/>
          <w:iCs/>
          <w:sz w:val="28"/>
          <w:szCs w:val="28"/>
          <w:lang w:val="en-US"/>
        </w:rPr>
        <w:t>feel</w:t>
      </w:r>
      <w:r w:rsidRPr="00082402">
        <w:rPr>
          <w:rFonts w:ascii="Times New Roman" w:hAnsi="Times New Roman" w:cs="Times New Roman"/>
          <w:i/>
          <w:iCs/>
          <w:sz w:val="28"/>
          <w:szCs w:val="28"/>
          <w:lang w:val="uk-UA"/>
        </w:rPr>
        <w:t>»</w:t>
      </w:r>
      <w:r w:rsidRPr="00082402">
        <w:rPr>
          <w:rFonts w:ascii="Times New Roman" w:hAnsi="Times New Roman" w:cs="Times New Roman"/>
          <w:i/>
          <w:iCs/>
          <w:sz w:val="28"/>
          <w:szCs w:val="28"/>
          <w:lang w:val="en-US"/>
        </w:rPr>
        <w:t xml:space="preserve">, </w:t>
      </w:r>
      <w:r w:rsidRPr="00082402">
        <w:rPr>
          <w:rFonts w:ascii="Times New Roman" w:hAnsi="Times New Roman" w:cs="Times New Roman"/>
          <w:i/>
          <w:iCs/>
          <w:sz w:val="28"/>
          <w:szCs w:val="28"/>
          <w:lang w:val="uk-UA"/>
        </w:rPr>
        <w:t>«</w:t>
      </w:r>
      <w:r w:rsidRPr="00082402">
        <w:rPr>
          <w:rFonts w:ascii="Times New Roman" w:hAnsi="Times New Roman" w:cs="Times New Roman"/>
          <w:i/>
          <w:iCs/>
          <w:sz w:val="28"/>
          <w:szCs w:val="28"/>
          <w:lang w:val="en-US"/>
        </w:rPr>
        <w:t>watch</w:t>
      </w:r>
      <w:r w:rsidRPr="00082402">
        <w:rPr>
          <w:rFonts w:ascii="Times New Roman" w:hAnsi="Times New Roman" w:cs="Times New Roman"/>
          <w:i/>
          <w:iCs/>
          <w:sz w:val="28"/>
          <w:szCs w:val="28"/>
          <w:lang w:val="uk-UA"/>
        </w:rPr>
        <w:t>»</w:t>
      </w:r>
      <w:r w:rsidRPr="00082402">
        <w:rPr>
          <w:rFonts w:ascii="Times New Roman" w:hAnsi="Times New Roman" w:cs="Times New Roman"/>
          <w:i/>
          <w:iCs/>
          <w:sz w:val="28"/>
          <w:szCs w:val="28"/>
          <w:lang w:val="en-US"/>
        </w:rPr>
        <w:t xml:space="preserve">, </w:t>
      </w:r>
      <w:r w:rsidRPr="00082402">
        <w:rPr>
          <w:rFonts w:ascii="Times New Roman" w:hAnsi="Times New Roman" w:cs="Times New Roman"/>
          <w:i/>
          <w:iCs/>
          <w:sz w:val="28"/>
          <w:szCs w:val="28"/>
          <w:lang w:val="uk-UA"/>
        </w:rPr>
        <w:t>«</w:t>
      </w:r>
      <w:r w:rsidRPr="00082402">
        <w:rPr>
          <w:rFonts w:ascii="Times New Roman" w:hAnsi="Times New Roman" w:cs="Times New Roman"/>
          <w:i/>
          <w:iCs/>
          <w:sz w:val="28"/>
          <w:szCs w:val="28"/>
          <w:lang w:val="en-US"/>
        </w:rPr>
        <w:t>perceive</w:t>
      </w:r>
      <w:r w:rsidRPr="00082402">
        <w:rPr>
          <w:rFonts w:ascii="Times New Roman" w:hAnsi="Times New Roman" w:cs="Times New Roman"/>
          <w:i/>
          <w:iCs/>
          <w:sz w:val="28"/>
          <w:szCs w:val="28"/>
          <w:lang w:val="uk-UA"/>
        </w:rPr>
        <w:t>»</w:t>
      </w:r>
      <w:r w:rsidRPr="00082402">
        <w:rPr>
          <w:rFonts w:ascii="Times New Roman" w:hAnsi="Times New Roman" w:cs="Times New Roman"/>
          <w:i/>
          <w:iCs/>
          <w:sz w:val="28"/>
          <w:szCs w:val="28"/>
          <w:lang w:val="en-US"/>
        </w:rPr>
        <w:t xml:space="preserve">, </w:t>
      </w:r>
      <w:r w:rsidRPr="00082402">
        <w:rPr>
          <w:rFonts w:ascii="Times New Roman" w:hAnsi="Times New Roman" w:cs="Times New Roman"/>
          <w:i/>
          <w:iCs/>
          <w:sz w:val="28"/>
          <w:szCs w:val="28"/>
          <w:lang w:val="uk-UA"/>
        </w:rPr>
        <w:t>«</w:t>
      </w:r>
      <w:r w:rsidRPr="00082402">
        <w:rPr>
          <w:rFonts w:ascii="Times New Roman" w:hAnsi="Times New Roman" w:cs="Times New Roman"/>
          <w:i/>
          <w:iCs/>
          <w:sz w:val="28"/>
          <w:szCs w:val="28"/>
          <w:lang w:val="en-US"/>
        </w:rPr>
        <w:t>glimpse</w:t>
      </w:r>
      <w:r w:rsidRPr="00082402">
        <w:rPr>
          <w:rFonts w:ascii="Times New Roman" w:hAnsi="Times New Roman" w:cs="Times New Roman"/>
          <w:i/>
          <w:iCs/>
          <w:sz w:val="28"/>
          <w:szCs w:val="28"/>
          <w:lang w:val="uk-UA"/>
        </w:rPr>
        <w:t>»:</w:t>
      </w:r>
    </w:p>
    <w:p w14:paraId="5A2784AF" w14:textId="77777777" w:rsidR="00082402" w:rsidRPr="00082402" w:rsidRDefault="00082402" w:rsidP="001014B8">
      <w:pPr>
        <w:spacing w:after="200" w:line="360" w:lineRule="auto"/>
        <w:ind w:left="1560"/>
        <w:jc w:val="both"/>
        <w:rPr>
          <w:rFonts w:ascii="Times New Roman" w:hAnsi="Times New Roman" w:cs="Times New Roman"/>
          <w:sz w:val="28"/>
          <w:szCs w:val="28"/>
          <w:lang w:val="uk-UA"/>
        </w:rPr>
      </w:pPr>
      <w:r w:rsidRPr="00082402">
        <w:rPr>
          <w:rFonts w:ascii="Times New Roman" w:hAnsi="Times New Roman" w:cs="Times New Roman"/>
          <w:i/>
          <w:iCs/>
          <w:sz w:val="28"/>
          <w:szCs w:val="28"/>
          <w:lang w:val="uk-UA"/>
        </w:rPr>
        <w:t>«</w:t>
      </w:r>
      <w:r w:rsidRPr="00082402">
        <w:rPr>
          <w:rFonts w:ascii="Times New Roman" w:hAnsi="Times New Roman" w:cs="Times New Roman"/>
          <w:i/>
          <w:iCs/>
          <w:sz w:val="28"/>
          <w:szCs w:val="28"/>
          <w:lang w:val="en-US"/>
        </w:rPr>
        <w:t>I can feel her shoes, on my own feet</w:t>
      </w:r>
      <w:r w:rsidRPr="00082402">
        <w:rPr>
          <w:rFonts w:ascii="Times New Roman" w:hAnsi="Times New Roman" w:cs="Times New Roman"/>
          <w:i/>
          <w:iCs/>
          <w:sz w:val="28"/>
          <w:szCs w:val="28"/>
          <w:lang w:val="uk-UA"/>
        </w:rPr>
        <w:t>»</w:t>
      </w:r>
      <w:r w:rsidRPr="00082402">
        <w:rPr>
          <w:rFonts w:ascii="Times New Roman" w:hAnsi="Times New Roman" w:cs="Times New Roman"/>
          <w:sz w:val="28"/>
          <w:szCs w:val="28"/>
          <w:lang w:val="uk-UA"/>
        </w:rPr>
        <w:t>;</w:t>
      </w:r>
    </w:p>
    <w:p w14:paraId="391A2037" w14:textId="0D44D59C" w:rsidR="00082402" w:rsidRPr="00082402" w:rsidRDefault="00082402" w:rsidP="001014B8">
      <w:pPr>
        <w:spacing w:after="200" w:line="360" w:lineRule="auto"/>
        <w:ind w:left="1560"/>
        <w:jc w:val="both"/>
        <w:rPr>
          <w:rFonts w:ascii="Times New Roman" w:hAnsi="Times New Roman" w:cs="Times New Roman"/>
          <w:sz w:val="28"/>
          <w:szCs w:val="28"/>
          <w:lang w:val="uk-UA"/>
        </w:rPr>
      </w:pPr>
      <w:r w:rsidRPr="00082402">
        <w:rPr>
          <w:rFonts w:ascii="Times New Roman" w:hAnsi="Times New Roman" w:cs="Times New Roman"/>
          <w:i/>
          <w:iCs/>
          <w:sz w:val="28"/>
          <w:szCs w:val="28"/>
          <w:lang w:val="uk-UA"/>
        </w:rPr>
        <w:t>«</w:t>
      </w:r>
      <w:r w:rsidRPr="00082402">
        <w:rPr>
          <w:rFonts w:ascii="Times New Roman" w:hAnsi="Times New Roman" w:cs="Times New Roman"/>
          <w:i/>
          <w:iCs/>
          <w:sz w:val="28"/>
          <w:szCs w:val="28"/>
          <w:lang w:val="en-US"/>
        </w:rPr>
        <w:t>I glimpse him only for an instant, foreshortened, walking to the car</w:t>
      </w:r>
      <w:r w:rsidRPr="00082402">
        <w:rPr>
          <w:rFonts w:ascii="Times New Roman" w:hAnsi="Times New Roman" w:cs="Times New Roman"/>
          <w:i/>
          <w:iCs/>
          <w:sz w:val="28"/>
          <w:szCs w:val="28"/>
          <w:lang w:val="uk-UA"/>
        </w:rPr>
        <w:t>»</w:t>
      </w:r>
      <w:r w:rsidR="00A37A25">
        <w:rPr>
          <w:rFonts w:ascii="Times New Roman" w:hAnsi="Times New Roman" w:cs="Times New Roman"/>
          <w:i/>
          <w:iCs/>
          <w:sz w:val="28"/>
          <w:szCs w:val="28"/>
          <w:lang w:val="en-US"/>
        </w:rPr>
        <w:t xml:space="preserve"> </w:t>
      </w:r>
      <w:r w:rsidR="00A37A25" w:rsidRPr="00137F2E">
        <w:rPr>
          <w:rFonts w:ascii="Times New Roman" w:hAnsi="Times New Roman" w:cs="Times New Roman"/>
          <w:sz w:val="28"/>
          <w:szCs w:val="28"/>
          <w:lang w:val="uk-UA"/>
        </w:rPr>
        <w:t xml:space="preserve">(Atwood, 1985, p. </w:t>
      </w:r>
      <w:r w:rsidR="00A37A25">
        <w:rPr>
          <w:rFonts w:ascii="Times New Roman" w:hAnsi="Times New Roman" w:cs="Times New Roman"/>
          <w:sz w:val="28"/>
          <w:szCs w:val="28"/>
          <w:lang w:val="en-US"/>
        </w:rPr>
        <w:t>32, 58</w:t>
      </w:r>
      <w:r w:rsidR="00A37A25" w:rsidRPr="00137F2E">
        <w:rPr>
          <w:rFonts w:ascii="Times New Roman" w:hAnsi="Times New Roman" w:cs="Times New Roman"/>
          <w:sz w:val="28"/>
          <w:szCs w:val="28"/>
          <w:lang w:val="uk-UA"/>
        </w:rPr>
        <w:t>)</w:t>
      </w:r>
      <w:r w:rsidRPr="00082402">
        <w:rPr>
          <w:rFonts w:ascii="Times New Roman" w:hAnsi="Times New Roman" w:cs="Times New Roman"/>
          <w:sz w:val="28"/>
          <w:szCs w:val="28"/>
          <w:lang w:val="uk-UA"/>
        </w:rPr>
        <w:t>.</w:t>
      </w:r>
    </w:p>
    <w:p w14:paraId="3A52B460" w14:textId="77777777" w:rsidR="00082402" w:rsidRPr="00082402" w:rsidRDefault="00082402" w:rsidP="001014B8">
      <w:pPr>
        <w:numPr>
          <w:ilvl w:val="0"/>
          <w:numId w:val="18"/>
        </w:numPr>
        <w:spacing w:after="200" w:line="360" w:lineRule="auto"/>
        <w:ind w:left="1560" w:firstLine="0"/>
        <w:contextualSpacing/>
        <w:jc w:val="both"/>
        <w:rPr>
          <w:rFonts w:ascii="Times New Roman" w:hAnsi="Times New Roman" w:cs="Times New Roman"/>
          <w:sz w:val="28"/>
          <w:szCs w:val="28"/>
          <w:lang w:val="en-US"/>
        </w:rPr>
      </w:pPr>
      <w:r w:rsidRPr="00082402">
        <w:rPr>
          <w:rFonts w:ascii="Times New Roman" w:hAnsi="Times New Roman" w:cs="Times New Roman"/>
          <w:b/>
          <w:bCs/>
          <w:sz w:val="28"/>
          <w:szCs w:val="28"/>
          <w:lang w:val="uk-UA"/>
        </w:rPr>
        <w:t>когніції</w:t>
      </w:r>
      <w:r w:rsidRPr="00082402">
        <w:rPr>
          <w:rFonts w:ascii="Times New Roman" w:hAnsi="Times New Roman" w:cs="Times New Roman"/>
          <w:sz w:val="28"/>
          <w:szCs w:val="28"/>
          <w:lang w:val="uk-UA"/>
        </w:rPr>
        <w:t xml:space="preserve"> –</w:t>
      </w:r>
      <w:r w:rsidRPr="00082402">
        <w:rPr>
          <w:rFonts w:ascii="Times New Roman" w:hAnsi="Times New Roman" w:cs="Times New Roman"/>
          <w:sz w:val="28"/>
          <w:szCs w:val="28"/>
          <w:lang w:val="en-US"/>
        </w:rPr>
        <w:t xml:space="preserve"> </w:t>
      </w:r>
      <w:r w:rsidRPr="00082402">
        <w:rPr>
          <w:rFonts w:ascii="Times New Roman" w:hAnsi="Times New Roman" w:cs="Times New Roman"/>
          <w:i/>
          <w:iCs/>
          <w:sz w:val="28"/>
          <w:szCs w:val="28"/>
          <w:lang w:val="uk-UA"/>
        </w:rPr>
        <w:t>«</w:t>
      </w:r>
      <w:r w:rsidRPr="00082402">
        <w:rPr>
          <w:rFonts w:ascii="Times New Roman" w:hAnsi="Times New Roman" w:cs="Times New Roman"/>
          <w:i/>
          <w:iCs/>
          <w:sz w:val="28"/>
          <w:szCs w:val="28"/>
          <w:lang w:val="en-US"/>
        </w:rPr>
        <w:t>think</w:t>
      </w:r>
      <w:r w:rsidRPr="00082402">
        <w:rPr>
          <w:rFonts w:ascii="Times New Roman" w:hAnsi="Times New Roman" w:cs="Times New Roman"/>
          <w:i/>
          <w:iCs/>
          <w:sz w:val="28"/>
          <w:szCs w:val="28"/>
          <w:lang w:val="uk-UA"/>
        </w:rPr>
        <w:t>»</w:t>
      </w:r>
      <w:r w:rsidRPr="00082402">
        <w:rPr>
          <w:rFonts w:ascii="Times New Roman" w:hAnsi="Times New Roman" w:cs="Times New Roman"/>
          <w:i/>
          <w:iCs/>
          <w:sz w:val="28"/>
          <w:szCs w:val="28"/>
          <w:lang w:val="en-US"/>
        </w:rPr>
        <w:t xml:space="preserve">, </w:t>
      </w:r>
      <w:r w:rsidRPr="00082402">
        <w:rPr>
          <w:rFonts w:ascii="Times New Roman" w:hAnsi="Times New Roman" w:cs="Times New Roman"/>
          <w:i/>
          <w:iCs/>
          <w:sz w:val="28"/>
          <w:szCs w:val="28"/>
          <w:lang w:val="uk-UA"/>
        </w:rPr>
        <w:t>«</w:t>
      </w:r>
      <w:r w:rsidRPr="00082402">
        <w:rPr>
          <w:rFonts w:ascii="Times New Roman" w:hAnsi="Times New Roman" w:cs="Times New Roman"/>
          <w:i/>
          <w:iCs/>
          <w:sz w:val="28"/>
          <w:szCs w:val="28"/>
          <w:lang w:val="en-US"/>
        </w:rPr>
        <w:t>remember</w:t>
      </w:r>
      <w:r w:rsidRPr="00082402">
        <w:rPr>
          <w:rFonts w:ascii="Times New Roman" w:hAnsi="Times New Roman" w:cs="Times New Roman"/>
          <w:i/>
          <w:iCs/>
          <w:sz w:val="28"/>
          <w:szCs w:val="28"/>
          <w:lang w:val="uk-UA"/>
        </w:rPr>
        <w:t>»</w:t>
      </w:r>
      <w:r w:rsidRPr="00082402">
        <w:rPr>
          <w:rFonts w:ascii="Times New Roman" w:hAnsi="Times New Roman" w:cs="Times New Roman"/>
          <w:i/>
          <w:iCs/>
          <w:sz w:val="28"/>
          <w:szCs w:val="28"/>
          <w:lang w:val="en-US"/>
        </w:rPr>
        <w:t xml:space="preserve">, </w:t>
      </w:r>
      <w:r w:rsidRPr="00082402">
        <w:rPr>
          <w:rFonts w:ascii="Times New Roman" w:hAnsi="Times New Roman" w:cs="Times New Roman"/>
          <w:i/>
          <w:iCs/>
          <w:sz w:val="28"/>
          <w:szCs w:val="28"/>
          <w:lang w:val="uk-UA"/>
        </w:rPr>
        <w:t>«</w:t>
      </w:r>
      <w:r w:rsidRPr="00082402">
        <w:rPr>
          <w:rFonts w:ascii="Times New Roman" w:hAnsi="Times New Roman" w:cs="Times New Roman"/>
          <w:i/>
          <w:iCs/>
          <w:sz w:val="28"/>
          <w:szCs w:val="28"/>
          <w:lang w:val="en-US"/>
        </w:rPr>
        <w:t>know</w:t>
      </w:r>
      <w:r w:rsidRPr="00082402">
        <w:rPr>
          <w:rFonts w:ascii="Times New Roman" w:hAnsi="Times New Roman" w:cs="Times New Roman"/>
          <w:i/>
          <w:iCs/>
          <w:sz w:val="28"/>
          <w:szCs w:val="28"/>
          <w:lang w:val="uk-UA"/>
        </w:rPr>
        <w:t>»</w:t>
      </w:r>
      <w:r w:rsidRPr="00082402">
        <w:rPr>
          <w:rFonts w:ascii="Times New Roman" w:hAnsi="Times New Roman" w:cs="Times New Roman"/>
          <w:i/>
          <w:iCs/>
          <w:sz w:val="28"/>
          <w:szCs w:val="28"/>
          <w:lang w:val="en-US"/>
        </w:rPr>
        <w:t xml:space="preserve">, </w:t>
      </w:r>
      <w:r w:rsidRPr="00082402">
        <w:rPr>
          <w:rFonts w:ascii="Times New Roman" w:hAnsi="Times New Roman" w:cs="Times New Roman"/>
          <w:i/>
          <w:iCs/>
          <w:sz w:val="28"/>
          <w:szCs w:val="28"/>
          <w:lang w:val="uk-UA"/>
        </w:rPr>
        <w:t>«</w:t>
      </w:r>
      <w:r w:rsidRPr="00082402">
        <w:rPr>
          <w:rFonts w:ascii="Times New Roman" w:hAnsi="Times New Roman" w:cs="Times New Roman"/>
          <w:i/>
          <w:iCs/>
          <w:sz w:val="28"/>
          <w:szCs w:val="28"/>
          <w:lang w:val="en-US"/>
        </w:rPr>
        <w:t>wish</w:t>
      </w:r>
      <w:r w:rsidRPr="00082402">
        <w:rPr>
          <w:rFonts w:ascii="Times New Roman" w:hAnsi="Times New Roman" w:cs="Times New Roman"/>
          <w:i/>
          <w:iCs/>
          <w:sz w:val="28"/>
          <w:szCs w:val="28"/>
          <w:lang w:val="uk-UA"/>
        </w:rPr>
        <w:t>»</w:t>
      </w:r>
      <w:r w:rsidRPr="00082402">
        <w:rPr>
          <w:rFonts w:ascii="Times New Roman" w:hAnsi="Times New Roman" w:cs="Times New Roman"/>
          <w:i/>
          <w:iCs/>
          <w:sz w:val="28"/>
          <w:szCs w:val="28"/>
          <w:lang w:val="en-US"/>
        </w:rPr>
        <w:t xml:space="preserve">, </w:t>
      </w:r>
      <w:r w:rsidRPr="00082402">
        <w:rPr>
          <w:rFonts w:ascii="Times New Roman" w:hAnsi="Times New Roman" w:cs="Times New Roman"/>
          <w:i/>
          <w:iCs/>
          <w:sz w:val="28"/>
          <w:szCs w:val="28"/>
          <w:lang w:val="uk-UA"/>
        </w:rPr>
        <w:t>«</w:t>
      </w:r>
      <w:r w:rsidRPr="00082402">
        <w:rPr>
          <w:rFonts w:ascii="Times New Roman" w:hAnsi="Times New Roman" w:cs="Times New Roman"/>
          <w:i/>
          <w:iCs/>
          <w:sz w:val="28"/>
          <w:szCs w:val="28"/>
          <w:lang w:val="en-US"/>
        </w:rPr>
        <w:t>want</w:t>
      </w:r>
      <w:r w:rsidRPr="00082402">
        <w:rPr>
          <w:rFonts w:ascii="Times New Roman" w:hAnsi="Times New Roman" w:cs="Times New Roman"/>
          <w:i/>
          <w:iCs/>
          <w:sz w:val="28"/>
          <w:szCs w:val="28"/>
          <w:lang w:val="uk-UA"/>
        </w:rPr>
        <w:t>»</w:t>
      </w:r>
      <w:r w:rsidRPr="00082402">
        <w:rPr>
          <w:rFonts w:ascii="Times New Roman" w:hAnsi="Times New Roman" w:cs="Times New Roman"/>
          <w:i/>
          <w:iCs/>
          <w:sz w:val="28"/>
          <w:szCs w:val="28"/>
          <w:lang w:val="en-US"/>
        </w:rPr>
        <w:t>,</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wonder</w:t>
      </w:r>
      <w:r w:rsidRPr="00082402">
        <w:rPr>
          <w:rFonts w:ascii="Times New Roman" w:hAnsi="Times New Roman" w:cs="Times New Roman"/>
          <w:i/>
          <w:iCs/>
          <w:sz w:val="28"/>
          <w:szCs w:val="28"/>
          <w:lang w:val="uk-UA"/>
        </w:rPr>
        <w:t>»:</w:t>
      </w:r>
    </w:p>
    <w:p w14:paraId="11DE8AEA" w14:textId="77777777" w:rsidR="00082402" w:rsidRPr="00082402" w:rsidRDefault="00082402" w:rsidP="001014B8">
      <w:pPr>
        <w:spacing w:after="200" w:line="360" w:lineRule="auto"/>
        <w:ind w:left="1560"/>
        <w:jc w:val="both"/>
        <w:rPr>
          <w:rFonts w:ascii="Times New Roman" w:hAnsi="Times New Roman" w:cs="Times New Roman"/>
          <w:sz w:val="28"/>
          <w:szCs w:val="28"/>
          <w:lang w:val="uk-UA"/>
        </w:rPr>
      </w:pPr>
      <w:r w:rsidRPr="00082402">
        <w:rPr>
          <w:rFonts w:ascii="Times New Roman" w:hAnsi="Times New Roman" w:cs="Times New Roman"/>
          <w:i/>
          <w:iCs/>
          <w:sz w:val="28"/>
          <w:szCs w:val="28"/>
          <w:lang w:val="uk-UA"/>
        </w:rPr>
        <w:t>«</w:t>
      </w:r>
      <w:r w:rsidRPr="00082402">
        <w:rPr>
          <w:rFonts w:ascii="Times New Roman" w:hAnsi="Times New Roman" w:cs="Times New Roman"/>
          <w:i/>
          <w:iCs/>
          <w:sz w:val="28"/>
          <w:szCs w:val="28"/>
          <w:lang w:val="en-US"/>
        </w:rPr>
        <w:t>I wonder if Ofglen feels what I do, a pain like a stab, in the belly</w:t>
      </w:r>
      <w:r w:rsidRPr="00082402">
        <w:rPr>
          <w:rFonts w:ascii="Times New Roman" w:hAnsi="Times New Roman" w:cs="Times New Roman"/>
          <w:i/>
          <w:iCs/>
          <w:sz w:val="28"/>
          <w:szCs w:val="28"/>
          <w:lang w:val="uk-UA"/>
        </w:rPr>
        <w:t>»</w:t>
      </w:r>
      <w:r w:rsidRPr="00082402">
        <w:rPr>
          <w:rFonts w:ascii="Times New Roman" w:hAnsi="Times New Roman" w:cs="Times New Roman"/>
          <w:sz w:val="28"/>
          <w:szCs w:val="28"/>
          <w:lang w:val="uk-UA"/>
        </w:rPr>
        <w:t>;</w:t>
      </w:r>
    </w:p>
    <w:p w14:paraId="2183E3CA" w14:textId="4EA0119D" w:rsidR="00082402" w:rsidRPr="00082402" w:rsidRDefault="00082402" w:rsidP="001014B8">
      <w:pPr>
        <w:spacing w:after="200" w:line="360" w:lineRule="auto"/>
        <w:ind w:left="1560"/>
        <w:jc w:val="both"/>
        <w:rPr>
          <w:rFonts w:ascii="Times New Roman" w:hAnsi="Times New Roman" w:cs="Times New Roman"/>
          <w:sz w:val="28"/>
          <w:szCs w:val="28"/>
          <w:lang w:val="en-US"/>
        </w:rPr>
      </w:pPr>
      <w:r w:rsidRPr="00082402">
        <w:rPr>
          <w:rFonts w:ascii="Times New Roman" w:hAnsi="Times New Roman" w:cs="Times New Roman"/>
          <w:i/>
          <w:iCs/>
          <w:sz w:val="28"/>
          <w:szCs w:val="28"/>
          <w:lang w:val="uk-UA"/>
        </w:rPr>
        <w:t>«</w:t>
      </w:r>
      <w:r w:rsidRPr="00082402">
        <w:rPr>
          <w:rFonts w:ascii="Times New Roman" w:hAnsi="Times New Roman" w:cs="Times New Roman"/>
          <w:i/>
          <w:iCs/>
          <w:sz w:val="28"/>
          <w:szCs w:val="28"/>
          <w:lang w:val="en-US"/>
        </w:rPr>
        <w:t>I wish to be totally clean, germless, without bacteria, like the surface of the moon</w:t>
      </w:r>
      <w:r w:rsidRPr="00082402">
        <w:rPr>
          <w:rFonts w:ascii="Times New Roman" w:hAnsi="Times New Roman" w:cs="Times New Roman"/>
          <w:i/>
          <w:iCs/>
          <w:sz w:val="28"/>
          <w:szCs w:val="28"/>
          <w:lang w:val="uk-UA"/>
        </w:rPr>
        <w:t>»</w:t>
      </w:r>
      <w:r w:rsidR="00E81C32">
        <w:rPr>
          <w:rFonts w:ascii="Times New Roman" w:hAnsi="Times New Roman" w:cs="Times New Roman"/>
          <w:i/>
          <w:iCs/>
          <w:sz w:val="28"/>
          <w:szCs w:val="28"/>
          <w:lang w:val="en-US"/>
        </w:rPr>
        <w:t xml:space="preserve"> </w:t>
      </w:r>
      <w:r w:rsidR="00E81C32" w:rsidRPr="00137F2E">
        <w:rPr>
          <w:rFonts w:ascii="Times New Roman" w:hAnsi="Times New Roman" w:cs="Times New Roman"/>
          <w:sz w:val="28"/>
          <w:szCs w:val="28"/>
          <w:lang w:val="uk-UA"/>
        </w:rPr>
        <w:t xml:space="preserve">(Atwood, 1985, p. </w:t>
      </w:r>
      <w:r w:rsidR="00E81C32">
        <w:rPr>
          <w:rFonts w:ascii="Times New Roman" w:hAnsi="Times New Roman" w:cs="Times New Roman"/>
          <w:sz w:val="28"/>
          <w:szCs w:val="28"/>
          <w:lang w:val="en-US"/>
        </w:rPr>
        <w:t>45, 65</w:t>
      </w:r>
      <w:r w:rsidR="00E81C32" w:rsidRPr="00137F2E">
        <w:rPr>
          <w:rFonts w:ascii="Times New Roman" w:hAnsi="Times New Roman" w:cs="Times New Roman"/>
          <w:sz w:val="28"/>
          <w:szCs w:val="28"/>
          <w:lang w:val="uk-UA"/>
        </w:rPr>
        <w:t>)</w:t>
      </w:r>
      <w:r w:rsidRPr="00082402">
        <w:rPr>
          <w:rFonts w:ascii="Times New Roman" w:hAnsi="Times New Roman" w:cs="Times New Roman"/>
          <w:sz w:val="28"/>
          <w:szCs w:val="28"/>
          <w:lang w:val="en-US"/>
        </w:rPr>
        <w:t>.</w:t>
      </w:r>
    </w:p>
    <w:p w14:paraId="5BC67960" w14:textId="77777777" w:rsidR="00082402" w:rsidRPr="00082402" w:rsidRDefault="00082402" w:rsidP="001014B8">
      <w:pPr>
        <w:numPr>
          <w:ilvl w:val="0"/>
          <w:numId w:val="18"/>
        </w:numPr>
        <w:spacing w:after="200" w:line="360" w:lineRule="auto"/>
        <w:ind w:left="1560" w:firstLine="0"/>
        <w:contextualSpacing/>
        <w:jc w:val="both"/>
        <w:rPr>
          <w:rFonts w:ascii="Times New Roman" w:hAnsi="Times New Roman" w:cs="Times New Roman"/>
          <w:sz w:val="28"/>
          <w:szCs w:val="28"/>
          <w:lang w:val="en-US"/>
        </w:rPr>
      </w:pPr>
      <w:r w:rsidRPr="00082402">
        <w:rPr>
          <w:rFonts w:ascii="Times New Roman" w:hAnsi="Times New Roman" w:cs="Times New Roman"/>
          <w:b/>
          <w:bCs/>
          <w:sz w:val="28"/>
          <w:szCs w:val="28"/>
          <w:lang w:val="uk-UA"/>
        </w:rPr>
        <w:t>афекції</w:t>
      </w:r>
      <w:r w:rsidRPr="00082402">
        <w:rPr>
          <w:rFonts w:ascii="Times New Roman" w:hAnsi="Times New Roman" w:cs="Times New Roman"/>
          <w:sz w:val="28"/>
          <w:szCs w:val="28"/>
          <w:lang w:val="uk-UA"/>
        </w:rPr>
        <w:t xml:space="preserve"> –</w:t>
      </w:r>
      <w:r w:rsidRPr="00082402">
        <w:rPr>
          <w:rFonts w:ascii="Times New Roman" w:hAnsi="Times New Roman" w:cs="Times New Roman"/>
          <w:sz w:val="28"/>
          <w:szCs w:val="28"/>
          <w:lang w:val="en-US"/>
        </w:rPr>
        <w:t xml:space="preserve"> </w:t>
      </w:r>
      <w:bookmarkStart w:id="3" w:name="_Hlk214659998"/>
      <w:r w:rsidRPr="00082402">
        <w:rPr>
          <w:rFonts w:ascii="Times New Roman" w:hAnsi="Times New Roman" w:cs="Times New Roman"/>
          <w:i/>
          <w:iCs/>
          <w:sz w:val="28"/>
          <w:szCs w:val="28"/>
          <w:lang w:val="uk-UA"/>
        </w:rPr>
        <w:t>«</w:t>
      </w:r>
      <w:r w:rsidRPr="00082402">
        <w:rPr>
          <w:rFonts w:ascii="Times New Roman" w:hAnsi="Times New Roman" w:cs="Times New Roman"/>
          <w:i/>
          <w:iCs/>
          <w:sz w:val="28"/>
          <w:szCs w:val="28"/>
          <w:lang w:val="en-US"/>
        </w:rPr>
        <w:t>refuse</w:t>
      </w:r>
      <w:r w:rsidRPr="00082402">
        <w:rPr>
          <w:rFonts w:ascii="Times New Roman" w:hAnsi="Times New Roman" w:cs="Times New Roman"/>
          <w:i/>
          <w:iCs/>
          <w:sz w:val="28"/>
          <w:szCs w:val="28"/>
          <w:lang w:val="uk-UA"/>
        </w:rPr>
        <w:t>»</w:t>
      </w:r>
      <w:r w:rsidRPr="00082402">
        <w:rPr>
          <w:rFonts w:ascii="Times New Roman" w:hAnsi="Times New Roman" w:cs="Times New Roman"/>
          <w:i/>
          <w:iCs/>
          <w:sz w:val="28"/>
          <w:szCs w:val="28"/>
          <w:lang w:val="en-US"/>
        </w:rPr>
        <w:t xml:space="preserve">, </w:t>
      </w:r>
      <w:r w:rsidRPr="00082402">
        <w:rPr>
          <w:rFonts w:ascii="Times New Roman" w:hAnsi="Times New Roman" w:cs="Times New Roman"/>
          <w:i/>
          <w:iCs/>
          <w:sz w:val="28"/>
          <w:szCs w:val="28"/>
          <w:lang w:val="uk-UA"/>
        </w:rPr>
        <w:t>«</w:t>
      </w:r>
      <w:r w:rsidRPr="00082402">
        <w:rPr>
          <w:rFonts w:ascii="Times New Roman" w:hAnsi="Times New Roman" w:cs="Times New Roman"/>
          <w:i/>
          <w:iCs/>
          <w:sz w:val="28"/>
          <w:szCs w:val="28"/>
          <w:lang w:val="en-US"/>
        </w:rPr>
        <w:t>envy</w:t>
      </w:r>
      <w:r w:rsidRPr="00082402">
        <w:rPr>
          <w:rFonts w:ascii="Times New Roman" w:hAnsi="Times New Roman" w:cs="Times New Roman"/>
          <w:i/>
          <w:iCs/>
          <w:sz w:val="28"/>
          <w:szCs w:val="28"/>
          <w:lang w:val="uk-UA"/>
        </w:rPr>
        <w:t>»</w:t>
      </w:r>
      <w:r w:rsidRPr="00082402">
        <w:rPr>
          <w:rFonts w:ascii="Times New Roman" w:hAnsi="Times New Roman" w:cs="Times New Roman"/>
          <w:i/>
          <w:iCs/>
          <w:sz w:val="28"/>
          <w:szCs w:val="28"/>
          <w:lang w:val="en-US"/>
        </w:rPr>
        <w:t xml:space="preserve">, </w:t>
      </w:r>
      <w:r w:rsidRPr="00082402">
        <w:rPr>
          <w:rFonts w:ascii="Times New Roman" w:hAnsi="Times New Roman" w:cs="Times New Roman"/>
          <w:i/>
          <w:iCs/>
          <w:sz w:val="28"/>
          <w:szCs w:val="28"/>
          <w:lang w:val="uk-UA"/>
        </w:rPr>
        <w:t>«</w:t>
      </w:r>
      <w:r w:rsidRPr="00082402">
        <w:rPr>
          <w:rFonts w:ascii="Times New Roman" w:hAnsi="Times New Roman" w:cs="Times New Roman"/>
          <w:i/>
          <w:iCs/>
          <w:sz w:val="28"/>
          <w:szCs w:val="28"/>
          <w:lang w:val="en-US"/>
        </w:rPr>
        <w:t>long for</w:t>
      </w:r>
      <w:r w:rsidRPr="00082402">
        <w:rPr>
          <w:rFonts w:ascii="Times New Roman" w:hAnsi="Times New Roman" w:cs="Times New Roman"/>
          <w:i/>
          <w:iCs/>
          <w:sz w:val="28"/>
          <w:szCs w:val="28"/>
          <w:lang w:val="uk-UA"/>
        </w:rPr>
        <w:t>»</w:t>
      </w:r>
      <w:r w:rsidRPr="00082402">
        <w:rPr>
          <w:rFonts w:ascii="Times New Roman" w:hAnsi="Times New Roman" w:cs="Times New Roman"/>
          <w:i/>
          <w:iCs/>
          <w:sz w:val="28"/>
          <w:szCs w:val="28"/>
          <w:lang w:val="en-US"/>
        </w:rPr>
        <w:t xml:space="preserve">, </w:t>
      </w:r>
      <w:r w:rsidRPr="00082402">
        <w:rPr>
          <w:rFonts w:ascii="Times New Roman" w:hAnsi="Times New Roman" w:cs="Times New Roman"/>
          <w:i/>
          <w:iCs/>
          <w:sz w:val="28"/>
          <w:szCs w:val="28"/>
          <w:lang w:val="uk-UA"/>
        </w:rPr>
        <w:t>«</w:t>
      </w:r>
      <w:r w:rsidRPr="00082402">
        <w:rPr>
          <w:rFonts w:ascii="Times New Roman" w:hAnsi="Times New Roman" w:cs="Times New Roman"/>
          <w:i/>
          <w:iCs/>
          <w:sz w:val="28"/>
          <w:szCs w:val="28"/>
          <w:lang w:val="en-US"/>
        </w:rPr>
        <w:t>like</w:t>
      </w:r>
      <w:r w:rsidRPr="00082402">
        <w:rPr>
          <w:rFonts w:ascii="Times New Roman" w:hAnsi="Times New Roman" w:cs="Times New Roman"/>
          <w:i/>
          <w:iCs/>
          <w:sz w:val="28"/>
          <w:szCs w:val="28"/>
          <w:lang w:val="uk-UA"/>
        </w:rPr>
        <w:t>»</w:t>
      </w:r>
      <w:r w:rsidRPr="00082402">
        <w:rPr>
          <w:rFonts w:ascii="Times New Roman" w:hAnsi="Times New Roman" w:cs="Times New Roman"/>
          <w:i/>
          <w:iCs/>
          <w:sz w:val="28"/>
          <w:szCs w:val="28"/>
          <w:lang w:val="en-US"/>
        </w:rPr>
        <w:t xml:space="preserve">, </w:t>
      </w:r>
      <w:r w:rsidRPr="00082402">
        <w:rPr>
          <w:rFonts w:ascii="Times New Roman" w:hAnsi="Times New Roman" w:cs="Times New Roman"/>
          <w:i/>
          <w:iCs/>
          <w:sz w:val="28"/>
          <w:szCs w:val="28"/>
          <w:lang w:val="uk-UA"/>
        </w:rPr>
        <w:t>«</w:t>
      </w:r>
      <w:r w:rsidRPr="00082402">
        <w:rPr>
          <w:rFonts w:ascii="Times New Roman" w:hAnsi="Times New Roman" w:cs="Times New Roman"/>
          <w:i/>
          <w:iCs/>
          <w:sz w:val="28"/>
          <w:szCs w:val="28"/>
          <w:lang w:val="en-US"/>
        </w:rPr>
        <w:t>frighten</w:t>
      </w:r>
      <w:r w:rsidRPr="00082402">
        <w:rPr>
          <w:rFonts w:ascii="Times New Roman" w:hAnsi="Times New Roman" w:cs="Times New Roman"/>
          <w:i/>
          <w:iCs/>
          <w:sz w:val="28"/>
          <w:szCs w:val="28"/>
          <w:lang w:val="uk-UA"/>
        </w:rPr>
        <w:t>»</w:t>
      </w:r>
      <w:r w:rsidRPr="00082402">
        <w:rPr>
          <w:rFonts w:ascii="Times New Roman" w:hAnsi="Times New Roman" w:cs="Times New Roman"/>
          <w:i/>
          <w:iCs/>
          <w:sz w:val="28"/>
          <w:szCs w:val="28"/>
          <w:lang w:val="en-US"/>
        </w:rPr>
        <w:t xml:space="preserve">, </w:t>
      </w:r>
      <w:r w:rsidRPr="00082402">
        <w:rPr>
          <w:rFonts w:ascii="Times New Roman" w:hAnsi="Times New Roman" w:cs="Times New Roman"/>
          <w:i/>
          <w:iCs/>
          <w:sz w:val="28"/>
          <w:szCs w:val="28"/>
          <w:lang w:val="uk-UA"/>
        </w:rPr>
        <w:t>«</w:t>
      </w:r>
      <w:r w:rsidRPr="00082402">
        <w:rPr>
          <w:rFonts w:ascii="Times New Roman" w:hAnsi="Times New Roman" w:cs="Times New Roman"/>
          <w:i/>
          <w:iCs/>
          <w:sz w:val="28"/>
          <w:szCs w:val="28"/>
          <w:lang w:val="en-US"/>
        </w:rPr>
        <w:t>hate</w:t>
      </w:r>
      <w:r w:rsidRPr="00082402">
        <w:rPr>
          <w:rFonts w:ascii="Times New Roman" w:hAnsi="Times New Roman" w:cs="Times New Roman"/>
          <w:i/>
          <w:iCs/>
          <w:sz w:val="28"/>
          <w:szCs w:val="28"/>
          <w:lang w:val="uk-UA"/>
        </w:rPr>
        <w:t>»</w:t>
      </w:r>
      <w:r w:rsidRPr="00082402">
        <w:rPr>
          <w:rFonts w:ascii="Times New Roman" w:hAnsi="Times New Roman" w:cs="Times New Roman"/>
          <w:i/>
          <w:iCs/>
          <w:sz w:val="28"/>
          <w:szCs w:val="28"/>
          <w:lang w:val="en-US"/>
        </w:rPr>
        <w:t xml:space="preserve">, </w:t>
      </w:r>
      <w:r w:rsidRPr="00082402">
        <w:rPr>
          <w:rFonts w:ascii="Times New Roman" w:hAnsi="Times New Roman" w:cs="Times New Roman"/>
          <w:i/>
          <w:iCs/>
          <w:sz w:val="28"/>
          <w:szCs w:val="28"/>
          <w:lang w:val="uk-UA"/>
        </w:rPr>
        <w:t>«</w:t>
      </w:r>
      <w:r w:rsidRPr="00082402">
        <w:rPr>
          <w:rFonts w:ascii="Times New Roman" w:hAnsi="Times New Roman" w:cs="Times New Roman"/>
          <w:i/>
          <w:iCs/>
          <w:sz w:val="28"/>
          <w:szCs w:val="28"/>
          <w:lang w:val="en-US"/>
        </w:rPr>
        <w:t>enjoy</w:t>
      </w:r>
      <w:r w:rsidRPr="00082402">
        <w:rPr>
          <w:rFonts w:ascii="Times New Roman" w:hAnsi="Times New Roman" w:cs="Times New Roman"/>
          <w:i/>
          <w:iCs/>
          <w:sz w:val="28"/>
          <w:szCs w:val="28"/>
          <w:lang w:val="uk-UA"/>
        </w:rPr>
        <w:t>»</w:t>
      </w:r>
      <w:bookmarkEnd w:id="3"/>
      <w:r w:rsidRPr="00082402">
        <w:rPr>
          <w:rFonts w:ascii="Times New Roman" w:hAnsi="Times New Roman" w:cs="Times New Roman"/>
          <w:sz w:val="28"/>
          <w:szCs w:val="28"/>
          <w:lang w:val="uk-UA"/>
        </w:rPr>
        <w:t>:</w:t>
      </w:r>
    </w:p>
    <w:p w14:paraId="682B2C2B" w14:textId="77777777" w:rsidR="00082402" w:rsidRPr="00082402" w:rsidRDefault="00082402" w:rsidP="00481D50">
      <w:pPr>
        <w:spacing w:after="200" w:line="360" w:lineRule="auto"/>
        <w:ind w:left="1080" w:firstLine="851"/>
        <w:jc w:val="both"/>
        <w:rPr>
          <w:rFonts w:ascii="Times New Roman" w:hAnsi="Times New Roman" w:cs="Times New Roman"/>
          <w:sz w:val="28"/>
          <w:szCs w:val="28"/>
          <w:lang w:val="uk-UA"/>
        </w:rPr>
      </w:pPr>
      <w:r w:rsidRPr="00082402">
        <w:rPr>
          <w:rFonts w:ascii="Times New Roman" w:hAnsi="Times New Roman" w:cs="Times New Roman"/>
          <w:i/>
          <w:iCs/>
          <w:sz w:val="28"/>
          <w:szCs w:val="28"/>
          <w:lang w:val="uk-UA"/>
        </w:rPr>
        <w:t>«</w:t>
      </w:r>
      <w:r w:rsidRPr="00082402">
        <w:rPr>
          <w:rFonts w:ascii="Times New Roman" w:hAnsi="Times New Roman" w:cs="Times New Roman"/>
          <w:i/>
          <w:iCs/>
          <w:sz w:val="28"/>
          <w:szCs w:val="28"/>
          <w:lang w:val="en-US"/>
        </w:rPr>
        <w:t>I envy the Commander his pen</w:t>
      </w:r>
      <w:r w:rsidRPr="00082402">
        <w:rPr>
          <w:rFonts w:ascii="Times New Roman" w:hAnsi="Times New Roman" w:cs="Times New Roman"/>
          <w:i/>
          <w:iCs/>
          <w:sz w:val="28"/>
          <w:szCs w:val="28"/>
          <w:lang w:val="uk-UA"/>
        </w:rPr>
        <w:t>»</w:t>
      </w:r>
      <w:r w:rsidRPr="00082402">
        <w:rPr>
          <w:rFonts w:ascii="Times New Roman" w:hAnsi="Times New Roman" w:cs="Times New Roman"/>
          <w:sz w:val="28"/>
          <w:szCs w:val="28"/>
          <w:lang w:val="uk-UA"/>
        </w:rPr>
        <w:t>;</w:t>
      </w:r>
    </w:p>
    <w:p w14:paraId="52F80FCE" w14:textId="5AD5D6B5" w:rsidR="00481D50" w:rsidRDefault="00082402" w:rsidP="00481D50">
      <w:pPr>
        <w:spacing w:after="200" w:line="360" w:lineRule="auto"/>
        <w:ind w:left="1080" w:firstLine="851"/>
        <w:jc w:val="both"/>
        <w:rPr>
          <w:rFonts w:ascii="Times New Roman" w:hAnsi="Times New Roman" w:cs="Times New Roman"/>
          <w:i/>
          <w:iCs/>
          <w:sz w:val="28"/>
          <w:szCs w:val="28"/>
          <w:lang w:val="en-US"/>
        </w:rPr>
      </w:pPr>
      <w:r w:rsidRPr="00082402">
        <w:rPr>
          <w:rFonts w:ascii="Times New Roman" w:hAnsi="Times New Roman" w:cs="Times New Roman"/>
          <w:i/>
          <w:iCs/>
          <w:sz w:val="28"/>
          <w:szCs w:val="28"/>
          <w:lang w:val="uk-UA"/>
        </w:rPr>
        <w:t>«</w:t>
      </w:r>
      <w:r w:rsidRPr="00082402">
        <w:rPr>
          <w:rFonts w:ascii="Times New Roman" w:hAnsi="Times New Roman" w:cs="Times New Roman"/>
          <w:i/>
          <w:iCs/>
          <w:sz w:val="28"/>
          <w:szCs w:val="28"/>
          <w:lang w:val="en-US"/>
        </w:rPr>
        <w:t>I long for one, just one, rubbishy and insolently random and hard to get rid of and perennially yellow as the sun</w:t>
      </w:r>
      <w:r w:rsidRPr="00082402">
        <w:rPr>
          <w:rFonts w:ascii="Times New Roman" w:hAnsi="Times New Roman" w:cs="Times New Roman"/>
          <w:i/>
          <w:iCs/>
          <w:sz w:val="28"/>
          <w:szCs w:val="28"/>
          <w:lang w:val="uk-UA"/>
        </w:rPr>
        <w:t>»</w:t>
      </w:r>
      <w:r w:rsidR="00D27172">
        <w:rPr>
          <w:rFonts w:ascii="Times New Roman" w:hAnsi="Times New Roman" w:cs="Times New Roman"/>
          <w:i/>
          <w:iCs/>
          <w:sz w:val="28"/>
          <w:szCs w:val="28"/>
          <w:lang w:val="en-US"/>
        </w:rPr>
        <w:t xml:space="preserve"> </w:t>
      </w:r>
      <w:r w:rsidR="00D27172" w:rsidRPr="00137F2E">
        <w:rPr>
          <w:rFonts w:ascii="Times New Roman" w:hAnsi="Times New Roman" w:cs="Times New Roman"/>
          <w:sz w:val="28"/>
          <w:szCs w:val="28"/>
          <w:lang w:val="uk-UA"/>
        </w:rPr>
        <w:t xml:space="preserve">(Atwood, 1985, p. </w:t>
      </w:r>
      <w:r w:rsidR="00D27172">
        <w:rPr>
          <w:rFonts w:ascii="Times New Roman" w:hAnsi="Times New Roman" w:cs="Times New Roman"/>
          <w:sz w:val="28"/>
          <w:szCs w:val="28"/>
          <w:lang w:val="en-US"/>
        </w:rPr>
        <w:t>173, 196</w:t>
      </w:r>
      <w:r w:rsidR="00D27172" w:rsidRPr="00137F2E">
        <w:rPr>
          <w:rFonts w:ascii="Times New Roman" w:hAnsi="Times New Roman" w:cs="Times New Roman"/>
          <w:sz w:val="28"/>
          <w:szCs w:val="28"/>
          <w:lang w:val="uk-UA"/>
        </w:rPr>
        <w:t>)</w:t>
      </w:r>
      <w:r w:rsidRPr="00082402">
        <w:rPr>
          <w:rFonts w:ascii="Times New Roman" w:hAnsi="Times New Roman" w:cs="Times New Roman"/>
          <w:sz w:val="28"/>
          <w:szCs w:val="28"/>
          <w:lang w:val="en-US"/>
        </w:rPr>
        <w:t>.</w:t>
      </w:r>
    </w:p>
    <w:p w14:paraId="4DA114A6" w14:textId="6B5EFD40" w:rsidR="00082402" w:rsidRPr="00082402" w:rsidRDefault="00082402" w:rsidP="00481D50">
      <w:pPr>
        <w:spacing w:after="200" w:line="360" w:lineRule="auto"/>
        <w:ind w:firstLine="851"/>
        <w:jc w:val="both"/>
        <w:rPr>
          <w:rFonts w:ascii="Times New Roman" w:hAnsi="Times New Roman" w:cs="Times New Roman"/>
          <w:i/>
          <w:iCs/>
          <w:sz w:val="28"/>
          <w:szCs w:val="28"/>
          <w:lang w:val="en-US"/>
        </w:rPr>
      </w:pPr>
      <w:r w:rsidRPr="00082402">
        <w:rPr>
          <w:rFonts w:ascii="Times New Roman" w:hAnsi="Times New Roman" w:cs="Times New Roman"/>
          <w:sz w:val="28"/>
          <w:szCs w:val="28"/>
          <w:lang w:val="uk-UA"/>
        </w:rPr>
        <w:t xml:space="preserve">Отже, система модальних засобів у романі не лише передає внутрішні коливання, сумніви та емоційні реакції </w:t>
      </w:r>
      <w:r w:rsidR="005F6297">
        <w:rPr>
          <w:rFonts w:ascii="Times New Roman" w:hAnsi="Times New Roman" w:cs="Times New Roman"/>
          <w:sz w:val="28"/>
          <w:szCs w:val="28"/>
          <w:lang w:val="uk-UA"/>
        </w:rPr>
        <w:t>Ф</w:t>
      </w:r>
      <w:r w:rsidRPr="00082402">
        <w:rPr>
          <w:rFonts w:ascii="Times New Roman" w:hAnsi="Times New Roman" w:cs="Times New Roman"/>
          <w:sz w:val="28"/>
          <w:szCs w:val="28"/>
          <w:lang w:val="uk-UA"/>
        </w:rPr>
        <w:t>ред</w:t>
      </w:r>
      <w:r w:rsidR="005F6297">
        <w:rPr>
          <w:rFonts w:ascii="Times New Roman" w:hAnsi="Times New Roman" w:cs="Times New Roman"/>
          <w:sz w:val="28"/>
          <w:szCs w:val="28"/>
          <w:lang w:val="uk-UA"/>
        </w:rPr>
        <w:t>ової</w:t>
      </w:r>
      <w:r w:rsidRPr="00082402">
        <w:rPr>
          <w:rFonts w:ascii="Times New Roman" w:hAnsi="Times New Roman" w:cs="Times New Roman"/>
          <w:sz w:val="28"/>
          <w:szCs w:val="28"/>
          <w:lang w:val="uk-UA"/>
        </w:rPr>
        <w:t>, а й поглиблює її наративну суб’єктивність.</w:t>
      </w:r>
    </w:p>
    <w:p w14:paraId="37A1FD2C" w14:textId="0D325D28" w:rsidR="00082402" w:rsidRPr="00082402" w:rsidRDefault="00082402" w:rsidP="00481D50">
      <w:pPr>
        <w:spacing w:after="200" w:line="360" w:lineRule="auto"/>
        <w:ind w:firstLine="851"/>
        <w:jc w:val="both"/>
        <w:rPr>
          <w:rFonts w:ascii="Times New Roman" w:hAnsi="Times New Roman" w:cs="Times New Roman"/>
          <w:sz w:val="28"/>
          <w:szCs w:val="28"/>
          <w:lang w:val="uk-UA"/>
        </w:rPr>
      </w:pPr>
      <w:r w:rsidRPr="00082402">
        <w:rPr>
          <w:rFonts w:ascii="Times New Roman" w:hAnsi="Times New Roman" w:cs="Times New Roman"/>
          <w:sz w:val="28"/>
          <w:szCs w:val="28"/>
          <w:lang w:val="uk-UA"/>
        </w:rPr>
        <w:t>Маркери часової та просторової дейктичності також відіграють помітну роль в інтимізації наративу.</w:t>
      </w:r>
      <w:r w:rsidRPr="00082402">
        <w:rPr>
          <w:lang w:val="uk-UA"/>
        </w:rPr>
        <w:t xml:space="preserve"> </w:t>
      </w:r>
      <w:r w:rsidRPr="00082402">
        <w:rPr>
          <w:rFonts w:ascii="Times New Roman" w:hAnsi="Times New Roman" w:cs="Times New Roman"/>
          <w:sz w:val="28"/>
          <w:szCs w:val="28"/>
          <w:lang w:val="uk-UA"/>
        </w:rPr>
        <w:t xml:space="preserve">Завдяки часовим маркерам </w:t>
      </w:r>
      <w:r w:rsidRPr="00082402">
        <w:rPr>
          <w:rFonts w:ascii="Times New Roman" w:hAnsi="Times New Roman" w:cs="Times New Roman"/>
          <w:i/>
          <w:iCs/>
          <w:sz w:val="28"/>
          <w:szCs w:val="28"/>
          <w:lang w:val="uk-UA"/>
        </w:rPr>
        <w:t>«</w:t>
      </w:r>
      <w:r w:rsidRPr="00082402">
        <w:rPr>
          <w:rFonts w:ascii="Times New Roman" w:hAnsi="Times New Roman" w:cs="Times New Roman"/>
          <w:i/>
          <w:iCs/>
          <w:sz w:val="28"/>
          <w:szCs w:val="28"/>
          <w:lang w:val="en-GB"/>
        </w:rPr>
        <w:t>now</w:t>
      </w:r>
      <w:r w:rsidRPr="00082402">
        <w:rPr>
          <w:rFonts w:ascii="Times New Roman" w:hAnsi="Times New Roman" w:cs="Times New Roman"/>
          <w:i/>
          <w:iCs/>
          <w:sz w:val="28"/>
          <w:szCs w:val="28"/>
          <w:lang w:val="uk-UA"/>
        </w:rPr>
        <w:t>», «</w:t>
      </w:r>
      <w:r w:rsidRPr="00082402">
        <w:rPr>
          <w:rFonts w:ascii="Times New Roman" w:hAnsi="Times New Roman" w:cs="Times New Roman"/>
          <w:i/>
          <w:iCs/>
          <w:sz w:val="28"/>
          <w:szCs w:val="28"/>
          <w:lang w:val="en-GB"/>
        </w:rPr>
        <w:t>then</w:t>
      </w:r>
      <w:r w:rsidRPr="00082402">
        <w:rPr>
          <w:rFonts w:ascii="Times New Roman" w:hAnsi="Times New Roman" w:cs="Times New Roman"/>
          <w:i/>
          <w:iCs/>
          <w:sz w:val="28"/>
          <w:szCs w:val="28"/>
          <w:lang w:val="uk-UA"/>
        </w:rPr>
        <w:t>», «</w:t>
      </w:r>
      <w:r w:rsidRPr="00082402">
        <w:rPr>
          <w:rFonts w:ascii="Times New Roman" w:hAnsi="Times New Roman" w:cs="Times New Roman"/>
          <w:i/>
          <w:iCs/>
          <w:sz w:val="28"/>
          <w:szCs w:val="28"/>
          <w:lang w:val="en-GB"/>
        </w:rPr>
        <w:t>today</w:t>
      </w:r>
      <w:r w:rsidRPr="00082402">
        <w:rPr>
          <w:rFonts w:ascii="Times New Roman" w:hAnsi="Times New Roman" w:cs="Times New Roman"/>
          <w:i/>
          <w:iCs/>
          <w:sz w:val="28"/>
          <w:szCs w:val="28"/>
          <w:lang w:val="uk-UA"/>
        </w:rPr>
        <w:t>», «</w:t>
      </w:r>
      <w:r w:rsidRPr="00082402">
        <w:rPr>
          <w:rFonts w:ascii="Times New Roman" w:hAnsi="Times New Roman" w:cs="Times New Roman"/>
          <w:i/>
          <w:iCs/>
          <w:sz w:val="28"/>
          <w:szCs w:val="28"/>
          <w:lang w:val="en-US"/>
        </w:rPr>
        <w:t>yesterday</w:t>
      </w:r>
      <w:r w:rsidRPr="00082402">
        <w:rPr>
          <w:rFonts w:ascii="Times New Roman" w:hAnsi="Times New Roman" w:cs="Times New Roman"/>
          <w:i/>
          <w:iCs/>
          <w:sz w:val="28"/>
          <w:szCs w:val="28"/>
          <w:lang w:val="uk-UA"/>
        </w:rPr>
        <w:t>», «</w:t>
      </w:r>
      <w:r w:rsidRPr="00082402">
        <w:rPr>
          <w:rFonts w:ascii="Times New Roman" w:hAnsi="Times New Roman" w:cs="Times New Roman"/>
          <w:i/>
          <w:iCs/>
          <w:sz w:val="28"/>
          <w:szCs w:val="28"/>
          <w:lang w:val="en-GB"/>
        </w:rPr>
        <w:t>tomorrow</w:t>
      </w:r>
      <w:r w:rsidRPr="00082402">
        <w:rPr>
          <w:rFonts w:ascii="Times New Roman" w:hAnsi="Times New Roman" w:cs="Times New Roman"/>
          <w:i/>
          <w:iCs/>
          <w:sz w:val="28"/>
          <w:szCs w:val="28"/>
          <w:lang w:val="uk-UA"/>
        </w:rPr>
        <w:t>», «</w:t>
      </w:r>
      <w:r w:rsidRPr="00082402">
        <w:rPr>
          <w:rFonts w:ascii="Times New Roman" w:hAnsi="Times New Roman" w:cs="Times New Roman"/>
          <w:i/>
          <w:iCs/>
          <w:sz w:val="28"/>
          <w:szCs w:val="28"/>
          <w:lang w:val="en-US"/>
        </w:rPr>
        <w:t>tonight</w:t>
      </w:r>
      <w:r w:rsidRPr="00082402">
        <w:rPr>
          <w:rFonts w:ascii="Times New Roman" w:hAnsi="Times New Roman" w:cs="Times New Roman"/>
          <w:i/>
          <w:iCs/>
          <w:sz w:val="28"/>
          <w:szCs w:val="28"/>
          <w:lang w:val="uk-UA"/>
        </w:rPr>
        <w:t>», «</w:t>
      </w:r>
      <w:r w:rsidRPr="00082402">
        <w:rPr>
          <w:rFonts w:ascii="Times New Roman" w:hAnsi="Times New Roman" w:cs="Times New Roman"/>
          <w:i/>
          <w:iCs/>
          <w:sz w:val="28"/>
          <w:szCs w:val="28"/>
          <w:lang w:val="en-US"/>
        </w:rPr>
        <w:t>soon</w:t>
      </w:r>
      <w:r w:rsidRPr="00082402">
        <w:rPr>
          <w:rFonts w:ascii="Times New Roman" w:hAnsi="Times New Roman" w:cs="Times New Roman"/>
          <w:i/>
          <w:iCs/>
          <w:sz w:val="28"/>
          <w:szCs w:val="28"/>
          <w:lang w:val="uk-UA"/>
        </w:rPr>
        <w:t>», «</w:t>
      </w:r>
      <w:r w:rsidRPr="00082402">
        <w:rPr>
          <w:rFonts w:ascii="Times New Roman" w:hAnsi="Times New Roman" w:cs="Times New Roman"/>
          <w:i/>
          <w:iCs/>
          <w:sz w:val="28"/>
          <w:szCs w:val="28"/>
          <w:lang w:val="en-US"/>
        </w:rPr>
        <w:t>later</w:t>
      </w:r>
      <w:r w:rsidRPr="00082402">
        <w:rPr>
          <w:rFonts w:ascii="Times New Roman" w:hAnsi="Times New Roman" w:cs="Times New Roman"/>
          <w:i/>
          <w:iCs/>
          <w:sz w:val="28"/>
          <w:szCs w:val="28"/>
          <w:lang w:val="uk-UA"/>
        </w:rPr>
        <w:t>», «</w:t>
      </w:r>
      <w:r w:rsidRPr="00082402">
        <w:rPr>
          <w:rFonts w:ascii="Times New Roman" w:hAnsi="Times New Roman" w:cs="Times New Roman"/>
          <w:i/>
          <w:iCs/>
          <w:sz w:val="28"/>
          <w:szCs w:val="28"/>
          <w:lang w:val="en-US"/>
        </w:rPr>
        <w:t>this</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morning</w:t>
      </w:r>
      <w:r w:rsidRPr="00082402">
        <w:rPr>
          <w:rFonts w:ascii="Times New Roman" w:hAnsi="Times New Roman" w:cs="Times New Roman"/>
          <w:i/>
          <w:iCs/>
          <w:sz w:val="28"/>
          <w:szCs w:val="28"/>
          <w:lang w:val="uk-UA"/>
        </w:rPr>
        <w:t>», «</w:t>
      </w:r>
      <w:r w:rsidRPr="00082402">
        <w:rPr>
          <w:rFonts w:ascii="Times New Roman" w:hAnsi="Times New Roman" w:cs="Times New Roman"/>
          <w:i/>
          <w:iCs/>
          <w:sz w:val="28"/>
          <w:szCs w:val="28"/>
          <w:lang w:val="en-US"/>
        </w:rPr>
        <w:t>this</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afternoon</w:t>
      </w:r>
      <w:r w:rsidRPr="00082402">
        <w:rPr>
          <w:rFonts w:ascii="Times New Roman" w:hAnsi="Times New Roman" w:cs="Times New Roman"/>
          <w:i/>
          <w:iCs/>
          <w:sz w:val="28"/>
          <w:szCs w:val="28"/>
          <w:lang w:val="uk-UA"/>
        </w:rPr>
        <w:t>», «</w:t>
      </w:r>
      <w:r w:rsidRPr="00082402">
        <w:rPr>
          <w:rFonts w:ascii="Times New Roman" w:hAnsi="Times New Roman" w:cs="Times New Roman"/>
          <w:i/>
          <w:iCs/>
          <w:sz w:val="28"/>
          <w:szCs w:val="28"/>
          <w:lang w:val="en-US"/>
        </w:rPr>
        <w:t>this</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evening</w:t>
      </w:r>
      <w:r w:rsidRPr="00082402">
        <w:rPr>
          <w:rFonts w:ascii="Times New Roman" w:hAnsi="Times New Roman" w:cs="Times New Roman"/>
          <w:i/>
          <w:iCs/>
          <w:sz w:val="28"/>
          <w:szCs w:val="28"/>
          <w:lang w:val="uk-UA"/>
        </w:rPr>
        <w:t>», «</w:t>
      </w:r>
      <w:r w:rsidRPr="00082402">
        <w:rPr>
          <w:rFonts w:ascii="Times New Roman" w:hAnsi="Times New Roman" w:cs="Times New Roman"/>
          <w:i/>
          <w:iCs/>
          <w:sz w:val="28"/>
          <w:szCs w:val="28"/>
          <w:lang w:val="en-US"/>
        </w:rPr>
        <w:t>afterwards</w:t>
      </w:r>
      <w:r w:rsidRPr="00082402">
        <w:rPr>
          <w:rFonts w:ascii="Times New Roman" w:hAnsi="Times New Roman" w:cs="Times New Roman"/>
          <w:i/>
          <w:iCs/>
          <w:sz w:val="28"/>
          <w:szCs w:val="28"/>
          <w:lang w:val="uk-UA"/>
        </w:rPr>
        <w:t>»</w:t>
      </w:r>
      <w:r w:rsidRPr="00082402">
        <w:rPr>
          <w:rFonts w:ascii="Times New Roman" w:hAnsi="Times New Roman" w:cs="Times New Roman"/>
          <w:sz w:val="28"/>
          <w:szCs w:val="28"/>
          <w:lang w:val="uk-UA"/>
        </w:rPr>
        <w:t xml:space="preserve">, </w:t>
      </w:r>
      <w:r w:rsidRPr="00082402">
        <w:rPr>
          <w:rFonts w:ascii="Times New Roman" w:hAnsi="Times New Roman" w:cs="Times New Roman"/>
          <w:i/>
          <w:iCs/>
          <w:sz w:val="28"/>
          <w:szCs w:val="28"/>
          <w:lang w:val="uk-UA"/>
        </w:rPr>
        <w:t>«</w:t>
      </w:r>
      <w:r w:rsidRPr="00082402">
        <w:rPr>
          <w:rFonts w:ascii="Times New Roman" w:hAnsi="Times New Roman" w:cs="Times New Roman"/>
          <w:i/>
          <w:iCs/>
          <w:sz w:val="28"/>
          <w:szCs w:val="28"/>
          <w:lang w:val="en-US"/>
        </w:rPr>
        <w:t>sometimes</w:t>
      </w:r>
      <w:r w:rsidRPr="00082402">
        <w:rPr>
          <w:rFonts w:ascii="Times New Roman" w:hAnsi="Times New Roman" w:cs="Times New Roman"/>
          <w:i/>
          <w:iCs/>
          <w:sz w:val="28"/>
          <w:szCs w:val="28"/>
          <w:lang w:val="uk-UA"/>
        </w:rPr>
        <w:t>», «</w:t>
      </w:r>
      <w:r w:rsidRPr="00082402">
        <w:rPr>
          <w:rFonts w:ascii="Times New Roman" w:hAnsi="Times New Roman" w:cs="Times New Roman"/>
          <w:i/>
          <w:iCs/>
          <w:sz w:val="28"/>
          <w:szCs w:val="28"/>
          <w:lang w:val="en-US"/>
        </w:rPr>
        <w:t>always</w:t>
      </w:r>
      <w:r w:rsidRPr="00082402">
        <w:rPr>
          <w:rFonts w:ascii="Times New Roman" w:hAnsi="Times New Roman" w:cs="Times New Roman"/>
          <w:i/>
          <w:iCs/>
          <w:sz w:val="28"/>
          <w:szCs w:val="28"/>
          <w:lang w:val="uk-UA"/>
        </w:rPr>
        <w:t>», «</w:t>
      </w:r>
      <w:r w:rsidRPr="00082402">
        <w:rPr>
          <w:rFonts w:ascii="Times New Roman" w:hAnsi="Times New Roman" w:cs="Times New Roman"/>
          <w:i/>
          <w:iCs/>
          <w:sz w:val="28"/>
          <w:szCs w:val="28"/>
          <w:lang w:val="en-US"/>
        </w:rPr>
        <w:t>never</w:t>
      </w:r>
      <w:r w:rsidRPr="00082402">
        <w:rPr>
          <w:rFonts w:ascii="Times New Roman" w:hAnsi="Times New Roman" w:cs="Times New Roman"/>
          <w:i/>
          <w:iCs/>
          <w:sz w:val="28"/>
          <w:szCs w:val="28"/>
          <w:lang w:val="uk-UA"/>
        </w:rPr>
        <w:t>», «</w:t>
      </w:r>
      <w:r w:rsidRPr="00082402">
        <w:rPr>
          <w:rFonts w:ascii="Times New Roman" w:hAnsi="Times New Roman" w:cs="Times New Roman"/>
          <w:i/>
          <w:iCs/>
          <w:sz w:val="28"/>
          <w:szCs w:val="28"/>
          <w:lang w:val="en-US"/>
        </w:rPr>
        <w:t>often</w:t>
      </w:r>
      <w:r w:rsidRPr="00082402">
        <w:rPr>
          <w:rFonts w:ascii="Times New Roman" w:hAnsi="Times New Roman" w:cs="Times New Roman"/>
          <w:i/>
          <w:iCs/>
          <w:sz w:val="28"/>
          <w:szCs w:val="28"/>
          <w:lang w:val="uk-UA"/>
        </w:rPr>
        <w:t>», «</w:t>
      </w:r>
      <w:r w:rsidRPr="00082402">
        <w:rPr>
          <w:rFonts w:ascii="Times New Roman" w:hAnsi="Times New Roman" w:cs="Times New Roman"/>
          <w:i/>
          <w:iCs/>
          <w:sz w:val="28"/>
          <w:szCs w:val="28"/>
          <w:lang w:val="en-US"/>
        </w:rPr>
        <w:t>once</w:t>
      </w:r>
      <w:r w:rsidRPr="00082402">
        <w:rPr>
          <w:rFonts w:ascii="Times New Roman" w:hAnsi="Times New Roman" w:cs="Times New Roman"/>
          <w:i/>
          <w:iCs/>
          <w:sz w:val="28"/>
          <w:szCs w:val="28"/>
          <w:lang w:val="uk-UA"/>
        </w:rPr>
        <w:t xml:space="preserve">» </w:t>
      </w:r>
      <w:r w:rsidRPr="00082402">
        <w:rPr>
          <w:rFonts w:ascii="Times New Roman" w:hAnsi="Times New Roman" w:cs="Times New Roman"/>
          <w:sz w:val="28"/>
          <w:szCs w:val="28"/>
          <w:lang w:val="uk-UA"/>
        </w:rPr>
        <w:t xml:space="preserve">нараторка створює враження безпосередньої присутності читача в моменті оповіді. Наприклад, </w:t>
      </w:r>
      <w:r w:rsidRPr="00082402">
        <w:rPr>
          <w:rFonts w:ascii="Times New Roman" w:hAnsi="Times New Roman" w:cs="Times New Roman"/>
          <w:i/>
          <w:iCs/>
          <w:sz w:val="28"/>
          <w:szCs w:val="28"/>
          <w:lang w:val="uk-UA"/>
        </w:rPr>
        <w:t>«</w:t>
      </w:r>
      <w:r w:rsidRPr="00082402">
        <w:rPr>
          <w:rFonts w:ascii="Times New Roman" w:hAnsi="Times New Roman" w:cs="Times New Roman"/>
          <w:i/>
          <w:iCs/>
          <w:sz w:val="28"/>
          <w:szCs w:val="28"/>
          <w:lang w:val="en-US"/>
        </w:rPr>
        <w:t>today</w:t>
      </w:r>
      <w:r w:rsidRPr="00082402">
        <w:rPr>
          <w:rFonts w:ascii="Times New Roman" w:hAnsi="Times New Roman" w:cs="Times New Roman"/>
          <w:i/>
          <w:iCs/>
          <w:sz w:val="28"/>
          <w:szCs w:val="28"/>
          <w:lang w:val="uk-UA"/>
        </w:rPr>
        <w:t>»</w:t>
      </w:r>
      <w:r w:rsidRPr="00082402">
        <w:rPr>
          <w:lang w:val="en-US"/>
        </w:rPr>
        <w:t xml:space="preserve"> </w:t>
      </w:r>
      <w:r w:rsidRPr="00082402">
        <w:rPr>
          <w:rFonts w:ascii="Times New Roman" w:hAnsi="Times New Roman" w:cs="Times New Roman"/>
          <w:sz w:val="28"/>
          <w:szCs w:val="28"/>
          <w:lang w:val="uk-UA"/>
        </w:rPr>
        <w:t xml:space="preserve">формує відчуття одночасності переживань: </w:t>
      </w:r>
      <w:r w:rsidRPr="00082402">
        <w:rPr>
          <w:rFonts w:ascii="Times New Roman" w:hAnsi="Times New Roman" w:cs="Times New Roman"/>
          <w:i/>
          <w:iCs/>
          <w:sz w:val="28"/>
          <w:szCs w:val="28"/>
          <w:lang w:val="en-GB"/>
        </w:rPr>
        <w:t>«Possibly it will be the sound of death today also»</w:t>
      </w:r>
      <w:r w:rsidR="00AC67D0">
        <w:rPr>
          <w:rFonts w:ascii="Times New Roman" w:hAnsi="Times New Roman" w:cs="Times New Roman"/>
          <w:i/>
          <w:iCs/>
          <w:sz w:val="28"/>
          <w:szCs w:val="28"/>
          <w:lang w:val="en-US"/>
        </w:rPr>
        <w:t xml:space="preserve"> </w:t>
      </w:r>
      <w:r w:rsidR="00AC67D0" w:rsidRPr="00137F2E">
        <w:rPr>
          <w:rFonts w:ascii="Times New Roman" w:hAnsi="Times New Roman" w:cs="Times New Roman"/>
          <w:sz w:val="28"/>
          <w:szCs w:val="28"/>
          <w:lang w:val="uk-UA"/>
        </w:rPr>
        <w:t>(Atwood, 1985, p.</w:t>
      </w:r>
      <w:r w:rsidR="00AC67D0">
        <w:rPr>
          <w:rFonts w:ascii="Times New Roman" w:hAnsi="Times New Roman" w:cs="Times New Roman"/>
          <w:sz w:val="28"/>
          <w:szCs w:val="28"/>
          <w:lang w:val="en-US"/>
        </w:rPr>
        <w:t xml:space="preserve"> 104</w:t>
      </w:r>
      <w:r w:rsidR="00AC67D0" w:rsidRPr="00137F2E">
        <w:rPr>
          <w:rFonts w:ascii="Times New Roman" w:hAnsi="Times New Roman" w:cs="Times New Roman"/>
          <w:sz w:val="28"/>
          <w:szCs w:val="28"/>
          <w:lang w:val="uk-UA"/>
        </w:rPr>
        <w:t>)</w:t>
      </w:r>
      <w:r w:rsidRPr="00082402">
        <w:rPr>
          <w:rFonts w:ascii="Times New Roman" w:hAnsi="Times New Roman" w:cs="Times New Roman"/>
          <w:sz w:val="28"/>
          <w:szCs w:val="28"/>
          <w:lang w:val="uk-UA"/>
        </w:rPr>
        <w:t>.</w:t>
      </w:r>
      <w:r w:rsidRPr="00082402">
        <w:rPr>
          <w:rFonts w:ascii="Times New Roman" w:hAnsi="Times New Roman" w:cs="Times New Roman"/>
          <w:sz w:val="28"/>
          <w:szCs w:val="28"/>
          <w:lang w:val="en-US"/>
        </w:rPr>
        <w:t xml:space="preserve"> </w:t>
      </w:r>
      <w:r w:rsidRPr="00082402">
        <w:rPr>
          <w:rFonts w:ascii="Times New Roman" w:hAnsi="Times New Roman" w:cs="Times New Roman"/>
          <w:sz w:val="28"/>
          <w:szCs w:val="28"/>
          <w:lang w:val="uk-UA"/>
        </w:rPr>
        <w:t>Тоді як «</w:t>
      </w:r>
      <w:r w:rsidRPr="00082402">
        <w:rPr>
          <w:rFonts w:ascii="Times New Roman" w:hAnsi="Times New Roman" w:cs="Times New Roman"/>
          <w:i/>
          <w:iCs/>
          <w:sz w:val="28"/>
          <w:szCs w:val="28"/>
          <w:lang w:val="en-US"/>
        </w:rPr>
        <w:t>then</w:t>
      </w:r>
      <w:r w:rsidRPr="00082402">
        <w:rPr>
          <w:rFonts w:ascii="Times New Roman" w:hAnsi="Times New Roman" w:cs="Times New Roman"/>
          <w:sz w:val="28"/>
          <w:szCs w:val="28"/>
          <w:lang w:val="uk-UA"/>
        </w:rPr>
        <w:t xml:space="preserve">» допомагає співвіднести минулі події з теперішнім досвідом </w:t>
      </w:r>
      <w:r w:rsidR="005F6297">
        <w:rPr>
          <w:rFonts w:ascii="Times New Roman" w:hAnsi="Times New Roman" w:cs="Times New Roman"/>
          <w:sz w:val="28"/>
          <w:szCs w:val="28"/>
          <w:lang w:val="uk-UA"/>
        </w:rPr>
        <w:t>Ф</w:t>
      </w:r>
      <w:r w:rsidRPr="00082402">
        <w:rPr>
          <w:rFonts w:ascii="Times New Roman" w:hAnsi="Times New Roman" w:cs="Times New Roman"/>
          <w:sz w:val="28"/>
          <w:szCs w:val="28"/>
          <w:lang w:val="uk-UA"/>
        </w:rPr>
        <w:t>ред</w:t>
      </w:r>
      <w:r w:rsidR="005F6297">
        <w:rPr>
          <w:rFonts w:ascii="Times New Roman" w:hAnsi="Times New Roman" w:cs="Times New Roman"/>
          <w:sz w:val="28"/>
          <w:szCs w:val="28"/>
          <w:lang w:val="uk-UA"/>
        </w:rPr>
        <w:t>ової</w:t>
      </w:r>
      <w:r w:rsidRPr="00082402">
        <w:rPr>
          <w:rFonts w:ascii="Times New Roman" w:hAnsi="Times New Roman" w:cs="Times New Roman"/>
          <w:sz w:val="28"/>
          <w:szCs w:val="28"/>
          <w:lang w:val="uk-UA"/>
        </w:rPr>
        <w:t>:</w:t>
      </w:r>
      <w:r w:rsidRPr="00082402">
        <w:rPr>
          <w:rFonts w:ascii="Times New Roman" w:hAnsi="Times New Roman" w:cs="Times New Roman"/>
          <w:sz w:val="28"/>
          <w:szCs w:val="28"/>
          <w:lang w:val="en-US"/>
        </w:rPr>
        <w:t xml:space="preserve"> </w:t>
      </w:r>
      <w:r w:rsidRPr="00082402">
        <w:rPr>
          <w:rFonts w:ascii="Times New Roman" w:hAnsi="Times New Roman" w:cs="Times New Roman"/>
          <w:sz w:val="28"/>
          <w:szCs w:val="28"/>
          <w:lang w:val="uk-UA"/>
        </w:rPr>
        <w:t>«</w:t>
      </w:r>
      <w:r w:rsidRPr="00082402">
        <w:rPr>
          <w:rFonts w:ascii="Times New Roman" w:hAnsi="Times New Roman" w:cs="Times New Roman"/>
          <w:i/>
          <w:iCs/>
          <w:sz w:val="28"/>
          <w:szCs w:val="28"/>
          <w:lang w:val="en-US"/>
        </w:rPr>
        <w:t>It was true, I took too much for granted; I trusted fate, back then</w:t>
      </w:r>
      <w:r w:rsidRPr="00082402">
        <w:rPr>
          <w:rFonts w:ascii="Times New Roman" w:hAnsi="Times New Roman" w:cs="Times New Roman"/>
          <w:sz w:val="28"/>
          <w:szCs w:val="28"/>
          <w:lang w:val="uk-UA"/>
        </w:rPr>
        <w:t>»</w:t>
      </w:r>
      <w:r w:rsidR="003653C4">
        <w:rPr>
          <w:rFonts w:ascii="Times New Roman" w:hAnsi="Times New Roman" w:cs="Times New Roman"/>
          <w:sz w:val="28"/>
          <w:szCs w:val="28"/>
          <w:lang w:val="en-US"/>
        </w:rPr>
        <w:t xml:space="preserve"> </w:t>
      </w:r>
      <w:r w:rsidR="003653C4" w:rsidRPr="00137F2E">
        <w:rPr>
          <w:rFonts w:ascii="Times New Roman" w:hAnsi="Times New Roman" w:cs="Times New Roman"/>
          <w:sz w:val="28"/>
          <w:szCs w:val="28"/>
          <w:lang w:val="uk-UA"/>
        </w:rPr>
        <w:t>(Atwood, 1985, p.</w:t>
      </w:r>
      <w:r w:rsidR="003653C4">
        <w:rPr>
          <w:rFonts w:ascii="Times New Roman" w:hAnsi="Times New Roman" w:cs="Times New Roman"/>
          <w:sz w:val="28"/>
          <w:szCs w:val="28"/>
          <w:lang w:val="en-US"/>
        </w:rPr>
        <w:t xml:space="preserve"> 31</w:t>
      </w:r>
      <w:r w:rsidR="003653C4" w:rsidRPr="00137F2E">
        <w:rPr>
          <w:rFonts w:ascii="Times New Roman" w:hAnsi="Times New Roman" w:cs="Times New Roman"/>
          <w:sz w:val="28"/>
          <w:szCs w:val="28"/>
          <w:lang w:val="uk-UA"/>
        </w:rPr>
        <w:t>)</w:t>
      </w:r>
      <w:r w:rsidRPr="00082402">
        <w:rPr>
          <w:rFonts w:ascii="Times New Roman" w:hAnsi="Times New Roman" w:cs="Times New Roman"/>
          <w:sz w:val="28"/>
          <w:szCs w:val="28"/>
          <w:lang w:val="en-US"/>
        </w:rPr>
        <w:t>.</w:t>
      </w:r>
      <w:r w:rsidRPr="00082402">
        <w:rPr>
          <w:rFonts w:ascii="Times New Roman" w:hAnsi="Times New Roman" w:cs="Times New Roman"/>
          <w:sz w:val="28"/>
          <w:szCs w:val="28"/>
          <w:lang w:val="uk-UA"/>
        </w:rPr>
        <w:t xml:space="preserve"> Просторові маркери, зокрема </w:t>
      </w:r>
      <w:r w:rsidRPr="00082402">
        <w:rPr>
          <w:rFonts w:ascii="Times New Roman" w:hAnsi="Times New Roman" w:cs="Times New Roman"/>
          <w:i/>
          <w:iCs/>
          <w:sz w:val="28"/>
          <w:szCs w:val="28"/>
          <w:lang w:val="uk-UA"/>
        </w:rPr>
        <w:t>«</w:t>
      </w:r>
      <w:r w:rsidRPr="00082402">
        <w:rPr>
          <w:rFonts w:ascii="Times New Roman" w:hAnsi="Times New Roman" w:cs="Times New Roman"/>
          <w:i/>
          <w:iCs/>
          <w:sz w:val="28"/>
          <w:szCs w:val="28"/>
          <w:lang w:val="en-US"/>
        </w:rPr>
        <w:t>here</w:t>
      </w:r>
      <w:r w:rsidRPr="00082402">
        <w:rPr>
          <w:rFonts w:ascii="Times New Roman" w:hAnsi="Times New Roman" w:cs="Times New Roman"/>
          <w:i/>
          <w:iCs/>
          <w:sz w:val="28"/>
          <w:szCs w:val="28"/>
          <w:lang w:val="uk-UA"/>
        </w:rPr>
        <w:t>», «</w:t>
      </w:r>
      <w:r w:rsidRPr="00082402">
        <w:rPr>
          <w:rFonts w:ascii="Times New Roman" w:hAnsi="Times New Roman" w:cs="Times New Roman"/>
          <w:i/>
          <w:iCs/>
          <w:sz w:val="28"/>
          <w:szCs w:val="28"/>
          <w:lang w:val="en-US"/>
        </w:rPr>
        <w:t>there</w:t>
      </w:r>
      <w:r w:rsidRPr="00082402">
        <w:rPr>
          <w:rFonts w:ascii="Times New Roman" w:hAnsi="Times New Roman" w:cs="Times New Roman"/>
          <w:i/>
          <w:iCs/>
          <w:sz w:val="28"/>
          <w:szCs w:val="28"/>
          <w:lang w:val="uk-UA"/>
        </w:rPr>
        <w:t>», «</w:t>
      </w:r>
      <w:r w:rsidRPr="00082402">
        <w:rPr>
          <w:rFonts w:ascii="Times New Roman" w:hAnsi="Times New Roman" w:cs="Times New Roman"/>
          <w:i/>
          <w:iCs/>
          <w:sz w:val="28"/>
          <w:szCs w:val="28"/>
          <w:lang w:val="en-US"/>
        </w:rPr>
        <w:t>inside</w:t>
      </w:r>
      <w:r w:rsidRPr="00082402">
        <w:rPr>
          <w:rFonts w:ascii="Times New Roman" w:hAnsi="Times New Roman" w:cs="Times New Roman"/>
          <w:i/>
          <w:iCs/>
          <w:sz w:val="28"/>
          <w:szCs w:val="28"/>
          <w:lang w:val="uk-UA"/>
        </w:rPr>
        <w:t>», «</w:t>
      </w:r>
      <w:r w:rsidRPr="00082402">
        <w:rPr>
          <w:rFonts w:ascii="Times New Roman" w:hAnsi="Times New Roman" w:cs="Times New Roman"/>
          <w:i/>
          <w:iCs/>
          <w:sz w:val="28"/>
          <w:szCs w:val="28"/>
          <w:lang w:val="en-US"/>
        </w:rPr>
        <w:t>outside</w:t>
      </w:r>
      <w:r w:rsidRPr="00082402">
        <w:rPr>
          <w:rFonts w:ascii="Times New Roman" w:hAnsi="Times New Roman" w:cs="Times New Roman"/>
          <w:i/>
          <w:iCs/>
          <w:sz w:val="28"/>
          <w:szCs w:val="28"/>
          <w:lang w:val="uk-UA"/>
        </w:rPr>
        <w:t>», «</w:t>
      </w:r>
      <w:r w:rsidRPr="00082402">
        <w:rPr>
          <w:rFonts w:ascii="Times New Roman" w:hAnsi="Times New Roman" w:cs="Times New Roman"/>
          <w:i/>
          <w:iCs/>
          <w:sz w:val="28"/>
          <w:szCs w:val="28"/>
          <w:lang w:val="en-US"/>
        </w:rPr>
        <w:t>upstairs</w:t>
      </w:r>
      <w:r w:rsidRPr="00082402">
        <w:rPr>
          <w:rFonts w:ascii="Times New Roman" w:hAnsi="Times New Roman" w:cs="Times New Roman"/>
          <w:i/>
          <w:iCs/>
          <w:sz w:val="28"/>
          <w:szCs w:val="28"/>
          <w:lang w:val="uk-UA"/>
        </w:rPr>
        <w:t>», «</w:t>
      </w:r>
      <w:r w:rsidRPr="00082402">
        <w:rPr>
          <w:rFonts w:ascii="Times New Roman" w:hAnsi="Times New Roman" w:cs="Times New Roman"/>
          <w:i/>
          <w:iCs/>
          <w:sz w:val="28"/>
          <w:szCs w:val="28"/>
          <w:lang w:val="en-US"/>
        </w:rPr>
        <w:t>downstairs</w:t>
      </w:r>
      <w:r w:rsidRPr="00082402">
        <w:rPr>
          <w:rFonts w:ascii="Times New Roman" w:hAnsi="Times New Roman" w:cs="Times New Roman"/>
          <w:i/>
          <w:iCs/>
          <w:sz w:val="28"/>
          <w:szCs w:val="28"/>
          <w:lang w:val="uk-UA"/>
        </w:rPr>
        <w:t>», «</w:t>
      </w:r>
      <w:r w:rsidRPr="00082402">
        <w:rPr>
          <w:rFonts w:ascii="Times New Roman" w:hAnsi="Times New Roman" w:cs="Times New Roman"/>
          <w:i/>
          <w:iCs/>
          <w:sz w:val="28"/>
          <w:szCs w:val="28"/>
          <w:lang w:val="en-US"/>
        </w:rPr>
        <w:t>everywhere</w:t>
      </w:r>
      <w:r w:rsidRPr="00082402">
        <w:rPr>
          <w:rFonts w:ascii="Times New Roman" w:hAnsi="Times New Roman" w:cs="Times New Roman"/>
          <w:i/>
          <w:iCs/>
          <w:sz w:val="28"/>
          <w:szCs w:val="28"/>
          <w:lang w:val="uk-UA"/>
        </w:rPr>
        <w:t>», «</w:t>
      </w:r>
      <w:r w:rsidRPr="00082402">
        <w:rPr>
          <w:rFonts w:ascii="Times New Roman" w:hAnsi="Times New Roman" w:cs="Times New Roman"/>
          <w:i/>
          <w:iCs/>
          <w:sz w:val="28"/>
          <w:szCs w:val="28"/>
          <w:lang w:val="en-US"/>
        </w:rPr>
        <w:t>anywhere</w:t>
      </w:r>
      <w:r w:rsidRPr="00082402">
        <w:rPr>
          <w:rFonts w:ascii="Times New Roman" w:hAnsi="Times New Roman" w:cs="Times New Roman"/>
          <w:i/>
          <w:iCs/>
          <w:sz w:val="28"/>
          <w:szCs w:val="28"/>
          <w:lang w:val="uk-UA"/>
        </w:rPr>
        <w:t>», «</w:t>
      </w:r>
      <w:r w:rsidRPr="00082402">
        <w:rPr>
          <w:rFonts w:ascii="Times New Roman" w:hAnsi="Times New Roman" w:cs="Times New Roman"/>
          <w:i/>
          <w:iCs/>
          <w:sz w:val="28"/>
          <w:szCs w:val="28"/>
          <w:lang w:val="en-US"/>
        </w:rPr>
        <w:t>nowhere</w:t>
      </w:r>
      <w:r w:rsidRPr="00082402">
        <w:rPr>
          <w:rFonts w:ascii="Times New Roman" w:hAnsi="Times New Roman" w:cs="Times New Roman"/>
          <w:i/>
          <w:iCs/>
          <w:sz w:val="28"/>
          <w:szCs w:val="28"/>
          <w:lang w:val="uk-UA"/>
        </w:rPr>
        <w:t>»</w:t>
      </w:r>
      <w:r w:rsidRPr="00082402">
        <w:rPr>
          <w:rFonts w:ascii="Times New Roman" w:hAnsi="Times New Roman" w:cs="Times New Roman"/>
          <w:sz w:val="28"/>
          <w:szCs w:val="28"/>
          <w:lang w:val="uk-UA"/>
        </w:rPr>
        <w:t xml:space="preserve"> наближають читача до локального фокусу сприйняття, вибудовуючи ефект перебування поруч із нараторкою в межах конкретної сцени. Це можна відчути за допомогою таких прикладів як </w:t>
      </w:r>
      <w:r w:rsidRPr="00082402">
        <w:rPr>
          <w:rFonts w:ascii="Times New Roman" w:hAnsi="Times New Roman" w:cs="Times New Roman"/>
          <w:i/>
          <w:iCs/>
          <w:sz w:val="28"/>
          <w:szCs w:val="28"/>
          <w:lang w:val="uk-UA"/>
        </w:rPr>
        <w:t>«</w:t>
      </w:r>
      <w:r w:rsidRPr="00082402">
        <w:rPr>
          <w:rFonts w:ascii="Times New Roman" w:hAnsi="Times New Roman" w:cs="Times New Roman"/>
          <w:i/>
          <w:iCs/>
          <w:sz w:val="28"/>
          <w:szCs w:val="28"/>
          <w:lang w:val="en-US"/>
        </w:rPr>
        <w:t>The</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football</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stadium</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is</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down</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there</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too</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where</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they</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hold</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the</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Men</w:t>
      </w:r>
      <w:r w:rsidRPr="00082402">
        <w:rPr>
          <w:rFonts w:ascii="Times New Roman" w:hAnsi="Times New Roman" w:cs="Times New Roman"/>
          <w:i/>
          <w:iCs/>
          <w:sz w:val="28"/>
          <w:szCs w:val="28"/>
          <w:lang w:val="uk-UA"/>
        </w:rPr>
        <w:t>’</w:t>
      </w:r>
      <w:r w:rsidRPr="00082402">
        <w:rPr>
          <w:rFonts w:ascii="Times New Roman" w:hAnsi="Times New Roman" w:cs="Times New Roman"/>
          <w:i/>
          <w:iCs/>
          <w:sz w:val="28"/>
          <w:szCs w:val="28"/>
          <w:lang w:val="en-US"/>
        </w:rPr>
        <w:t>s</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Salvagings</w:t>
      </w:r>
      <w:r w:rsidRPr="00082402">
        <w:rPr>
          <w:rFonts w:ascii="Times New Roman" w:hAnsi="Times New Roman" w:cs="Times New Roman"/>
          <w:i/>
          <w:iCs/>
          <w:sz w:val="28"/>
          <w:szCs w:val="28"/>
          <w:lang w:val="uk-UA"/>
        </w:rPr>
        <w:t>»</w:t>
      </w:r>
      <w:r w:rsidRPr="00082402">
        <w:rPr>
          <w:rFonts w:ascii="Times New Roman" w:hAnsi="Times New Roman" w:cs="Times New Roman"/>
          <w:sz w:val="28"/>
          <w:szCs w:val="28"/>
          <w:lang w:val="uk-UA"/>
        </w:rPr>
        <w:t xml:space="preserve"> або </w:t>
      </w:r>
      <w:r w:rsidRPr="00082402">
        <w:rPr>
          <w:rFonts w:ascii="Times New Roman" w:hAnsi="Times New Roman" w:cs="Times New Roman"/>
          <w:i/>
          <w:iCs/>
          <w:sz w:val="28"/>
          <w:szCs w:val="28"/>
          <w:lang w:val="uk-UA"/>
        </w:rPr>
        <w:t>«</w:t>
      </w:r>
      <w:r w:rsidRPr="00082402">
        <w:rPr>
          <w:rFonts w:ascii="Times New Roman" w:hAnsi="Times New Roman" w:cs="Times New Roman"/>
          <w:i/>
          <w:iCs/>
          <w:sz w:val="28"/>
          <w:szCs w:val="28"/>
          <w:lang w:val="en-US"/>
        </w:rPr>
        <w:t>The Birthmobile is waiting outside, to deliver us back to our own households</w:t>
      </w:r>
      <w:r w:rsidRPr="00082402">
        <w:rPr>
          <w:rFonts w:ascii="Times New Roman" w:hAnsi="Times New Roman" w:cs="Times New Roman"/>
          <w:i/>
          <w:iCs/>
          <w:sz w:val="28"/>
          <w:szCs w:val="28"/>
          <w:lang w:val="uk-UA"/>
        </w:rPr>
        <w:t>»</w:t>
      </w:r>
      <w:r w:rsidR="003653C4">
        <w:rPr>
          <w:rFonts w:ascii="Times New Roman" w:hAnsi="Times New Roman" w:cs="Times New Roman"/>
          <w:i/>
          <w:iCs/>
          <w:sz w:val="28"/>
          <w:szCs w:val="28"/>
          <w:lang w:val="en-US"/>
        </w:rPr>
        <w:t xml:space="preserve"> </w:t>
      </w:r>
      <w:r w:rsidR="003653C4" w:rsidRPr="00137F2E">
        <w:rPr>
          <w:rFonts w:ascii="Times New Roman" w:hAnsi="Times New Roman" w:cs="Times New Roman"/>
          <w:sz w:val="28"/>
          <w:szCs w:val="28"/>
          <w:lang w:val="uk-UA"/>
        </w:rPr>
        <w:t xml:space="preserve">(Atwood, 1985, p. </w:t>
      </w:r>
      <w:r w:rsidR="003653C4">
        <w:rPr>
          <w:rFonts w:ascii="Times New Roman" w:hAnsi="Times New Roman" w:cs="Times New Roman"/>
          <w:sz w:val="28"/>
          <w:szCs w:val="28"/>
          <w:lang w:val="en-US"/>
        </w:rPr>
        <w:t>34, 119</w:t>
      </w:r>
      <w:r w:rsidR="003653C4" w:rsidRPr="00137F2E">
        <w:rPr>
          <w:rFonts w:ascii="Times New Roman" w:hAnsi="Times New Roman" w:cs="Times New Roman"/>
          <w:sz w:val="28"/>
          <w:szCs w:val="28"/>
          <w:lang w:val="uk-UA"/>
        </w:rPr>
        <w:t>)</w:t>
      </w:r>
      <w:r w:rsidRPr="00082402">
        <w:rPr>
          <w:rFonts w:ascii="Times New Roman" w:hAnsi="Times New Roman" w:cs="Times New Roman"/>
          <w:sz w:val="28"/>
          <w:szCs w:val="28"/>
          <w:lang w:val="en-US"/>
        </w:rPr>
        <w:t>.</w:t>
      </w:r>
      <w:r w:rsidRPr="00082402">
        <w:rPr>
          <w:rFonts w:ascii="Times New Roman" w:hAnsi="Times New Roman" w:cs="Times New Roman"/>
          <w:sz w:val="28"/>
          <w:szCs w:val="28"/>
          <w:lang w:val="uk-UA"/>
        </w:rPr>
        <w:t xml:space="preserve"> Завдяки таким засобам оповідь набуває більшої «присутності», а доступ до світу Гілеаду стає ніби внутрішнім, що посилює відчуття довіри та співучасті у переживаннях </w:t>
      </w:r>
      <w:r w:rsidR="005F6297">
        <w:rPr>
          <w:rFonts w:ascii="Times New Roman" w:hAnsi="Times New Roman" w:cs="Times New Roman"/>
          <w:sz w:val="28"/>
          <w:szCs w:val="28"/>
          <w:lang w:val="uk-UA"/>
        </w:rPr>
        <w:t>Ф</w:t>
      </w:r>
      <w:r w:rsidRPr="00082402">
        <w:rPr>
          <w:rFonts w:ascii="Times New Roman" w:hAnsi="Times New Roman" w:cs="Times New Roman"/>
          <w:sz w:val="28"/>
          <w:szCs w:val="28"/>
          <w:lang w:val="uk-UA"/>
        </w:rPr>
        <w:t>ред</w:t>
      </w:r>
      <w:r w:rsidR="005F6297">
        <w:rPr>
          <w:rFonts w:ascii="Times New Roman" w:hAnsi="Times New Roman" w:cs="Times New Roman"/>
          <w:sz w:val="28"/>
          <w:szCs w:val="28"/>
          <w:lang w:val="uk-UA"/>
        </w:rPr>
        <w:t>ової</w:t>
      </w:r>
      <w:r w:rsidRPr="00082402">
        <w:rPr>
          <w:rFonts w:ascii="Times New Roman" w:hAnsi="Times New Roman" w:cs="Times New Roman"/>
          <w:sz w:val="28"/>
          <w:szCs w:val="28"/>
          <w:lang w:val="uk-UA"/>
        </w:rPr>
        <w:t>.</w:t>
      </w:r>
    </w:p>
    <w:p w14:paraId="5C7A44CB" w14:textId="1467D30D" w:rsidR="00082402" w:rsidRPr="00082402" w:rsidRDefault="00082402" w:rsidP="00481D50">
      <w:pPr>
        <w:spacing w:after="200" w:line="360" w:lineRule="auto"/>
        <w:ind w:firstLine="851"/>
        <w:jc w:val="both"/>
        <w:rPr>
          <w:rFonts w:ascii="Times New Roman" w:hAnsi="Times New Roman" w:cs="Times New Roman"/>
          <w:sz w:val="28"/>
          <w:szCs w:val="28"/>
          <w:lang w:val="uk-UA"/>
        </w:rPr>
      </w:pPr>
      <w:r w:rsidRPr="00082402">
        <w:rPr>
          <w:rFonts w:ascii="Times New Roman" w:hAnsi="Times New Roman" w:cs="Times New Roman"/>
          <w:sz w:val="28"/>
          <w:szCs w:val="28"/>
          <w:lang w:val="uk-UA"/>
        </w:rPr>
        <w:t xml:space="preserve">Оповідна організація «Оповіді </w:t>
      </w:r>
      <w:r w:rsidR="00F05891">
        <w:rPr>
          <w:rFonts w:ascii="Times New Roman" w:hAnsi="Times New Roman" w:cs="Times New Roman"/>
          <w:sz w:val="28"/>
          <w:szCs w:val="28"/>
          <w:lang w:val="uk-UA"/>
        </w:rPr>
        <w:t>С</w:t>
      </w:r>
      <w:r w:rsidRPr="00082402">
        <w:rPr>
          <w:rFonts w:ascii="Times New Roman" w:hAnsi="Times New Roman" w:cs="Times New Roman"/>
          <w:sz w:val="28"/>
          <w:szCs w:val="28"/>
          <w:lang w:val="uk-UA"/>
        </w:rPr>
        <w:t xml:space="preserve">лужниці» демонструє несталу й багатошарову часову структуру. Основою нарації слугує теперішній наративний час, який А. Палійчук якраз виділяє як один із засобів інтимізації оповіді. Використання </w:t>
      </w:r>
      <w:r w:rsidRPr="00082402">
        <w:rPr>
          <w:rFonts w:ascii="Times New Roman" w:hAnsi="Times New Roman" w:cs="Times New Roman"/>
          <w:sz w:val="28"/>
          <w:szCs w:val="28"/>
          <w:lang w:val="en-US"/>
        </w:rPr>
        <w:t>Present</w:t>
      </w:r>
      <w:r w:rsidRPr="00082402">
        <w:rPr>
          <w:rFonts w:ascii="Times New Roman" w:hAnsi="Times New Roman" w:cs="Times New Roman"/>
          <w:sz w:val="28"/>
          <w:szCs w:val="28"/>
          <w:lang w:val="uk-UA"/>
        </w:rPr>
        <w:t xml:space="preserve"> </w:t>
      </w:r>
      <w:r w:rsidRPr="00082402">
        <w:rPr>
          <w:rFonts w:ascii="Times New Roman" w:hAnsi="Times New Roman" w:cs="Times New Roman"/>
          <w:sz w:val="28"/>
          <w:szCs w:val="28"/>
          <w:lang w:val="en-US"/>
        </w:rPr>
        <w:t>Simple</w:t>
      </w:r>
      <w:r w:rsidRPr="00082402">
        <w:rPr>
          <w:rFonts w:ascii="Times New Roman" w:hAnsi="Times New Roman" w:cs="Times New Roman"/>
          <w:sz w:val="28"/>
          <w:szCs w:val="28"/>
          <w:lang w:val="uk-UA"/>
        </w:rPr>
        <w:t xml:space="preserve"> та </w:t>
      </w:r>
      <w:r w:rsidRPr="00082402">
        <w:rPr>
          <w:rFonts w:ascii="Times New Roman" w:hAnsi="Times New Roman" w:cs="Times New Roman"/>
          <w:sz w:val="28"/>
          <w:szCs w:val="28"/>
          <w:lang w:val="en-US"/>
        </w:rPr>
        <w:t>Present</w:t>
      </w:r>
      <w:r w:rsidRPr="00082402">
        <w:rPr>
          <w:rFonts w:ascii="Times New Roman" w:hAnsi="Times New Roman" w:cs="Times New Roman"/>
          <w:sz w:val="28"/>
          <w:szCs w:val="28"/>
          <w:lang w:val="uk-UA"/>
        </w:rPr>
        <w:t xml:space="preserve"> </w:t>
      </w:r>
      <w:r w:rsidRPr="00082402">
        <w:rPr>
          <w:rFonts w:ascii="Times New Roman" w:hAnsi="Times New Roman" w:cs="Times New Roman"/>
          <w:sz w:val="28"/>
          <w:szCs w:val="28"/>
          <w:lang w:val="en-US"/>
        </w:rPr>
        <w:t>Perfect</w:t>
      </w:r>
      <w:r w:rsidRPr="00082402">
        <w:rPr>
          <w:rFonts w:ascii="Times New Roman" w:hAnsi="Times New Roman" w:cs="Times New Roman"/>
          <w:sz w:val="28"/>
          <w:szCs w:val="28"/>
          <w:lang w:val="uk-UA"/>
        </w:rPr>
        <w:t xml:space="preserve"> створює ефект безпосереднього занурення в переживання </w:t>
      </w:r>
      <w:r w:rsidR="005F6297">
        <w:rPr>
          <w:rFonts w:ascii="Times New Roman" w:hAnsi="Times New Roman" w:cs="Times New Roman"/>
          <w:sz w:val="28"/>
          <w:szCs w:val="28"/>
          <w:lang w:val="uk-UA"/>
        </w:rPr>
        <w:t>Ф</w:t>
      </w:r>
      <w:r w:rsidRPr="00082402">
        <w:rPr>
          <w:rFonts w:ascii="Times New Roman" w:hAnsi="Times New Roman" w:cs="Times New Roman"/>
          <w:sz w:val="28"/>
          <w:szCs w:val="28"/>
          <w:lang w:val="uk-UA"/>
        </w:rPr>
        <w:t>ред</w:t>
      </w:r>
      <w:r w:rsidR="005F6297">
        <w:rPr>
          <w:rFonts w:ascii="Times New Roman" w:hAnsi="Times New Roman" w:cs="Times New Roman"/>
          <w:sz w:val="28"/>
          <w:szCs w:val="28"/>
          <w:lang w:val="uk-UA"/>
        </w:rPr>
        <w:t>ової</w:t>
      </w:r>
      <w:r w:rsidRPr="00082402">
        <w:rPr>
          <w:rFonts w:ascii="Times New Roman" w:hAnsi="Times New Roman" w:cs="Times New Roman"/>
          <w:sz w:val="28"/>
          <w:szCs w:val="28"/>
          <w:lang w:val="uk-UA"/>
        </w:rPr>
        <w:t>.</w:t>
      </w:r>
      <w:r w:rsidRPr="00082402">
        <w:rPr>
          <w:lang w:val="uk-UA"/>
        </w:rPr>
        <w:t xml:space="preserve"> </w:t>
      </w:r>
      <w:r w:rsidRPr="00082402">
        <w:rPr>
          <w:rFonts w:ascii="Times New Roman" w:hAnsi="Times New Roman" w:cs="Times New Roman"/>
          <w:sz w:val="28"/>
          <w:szCs w:val="28"/>
          <w:lang w:val="uk-UA"/>
        </w:rPr>
        <w:t>Можна припустити, що вживання теперішнього часу зумовлене мінімальною наративною дистанцією, адже нараторка не стільки аналізує свій досвід, скільки проживає його у момент мовлення, що посилює відчуття прямої включеності читача, який стає своєрідним свідком або співучасником ситуації. Такий ефект якраз і сприяє інтимізації. Водночас нараторка широко залучає минулі часові форми, а саме Past Simple, Past Perfect та</w:t>
      </w:r>
      <w:r w:rsidR="009E4560" w:rsidRPr="009E4560">
        <w:rPr>
          <w:rFonts w:ascii="Times New Roman" w:hAnsi="Times New Roman" w:cs="Times New Roman"/>
          <w:sz w:val="28"/>
          <w:szCs w:val="28"/>
          <w:lang w:val="uk-UA"/>
        </w:rPr>
        <w:t xml:space="preserve"> </w:t>
      </w:r>
      <w:r w:rsidR="009E4560">
        <w:rPr>
          <w:rFonts w:ascii="Times New Roman" w:hAnsi="Times New Roman" w:cs="Times New Roman"/>
          <w:sz w:val="28"/>
          <w:szCs w:val="28"/>
          <w:lang w:val="uk-UA"/>
        </w:rPr>
        <w:t xml:space="preserve">модальне дієслово </w:t>
      </w:r>
      <w:r w:rsidRPr="00082402">
        <w:rPr>
          <w:rFonts w:ascii="Times New Roman" w:hAnsi="Times New Roman" w:cs="Times New Roman"/>
          <w:sz w:val="28"/>
          <w:szCs w:val="28"/>
          <w:lang w:val="uk-UA"/>
        </w:rPr>
        <w:t>would для позначення повторюваних дій, що структурують численні флешбеки, пов’язані з її попереднім життям, перебуванням у Червоному центрі та першим досвідом у домі Командора.</w:t>
      </w:r>
      <w:r w:rsidRPr="00082402">
        <w:rPr>
          <w:lang w:val="uk-UA"/>
        </w:rPr>
        <w:t xml:space="preserve"> </w:t>
      </w:r>
      <w:r w:rsidRPr="00082402">
        <w:rPr>
          <w:rFonts w:ascii="Times New Roman" w:hAnsi="Times New Roman" w:cs="Times New Roman"/>
          <w:sz w:val="28"/>
          <w:szCs w:val="28"/>
          <w:lang w:val="uk-UA"/>
        </w:rPr>
        <w:t xml:space="preserve">Окремо простежується використання Future Simple, коли </w:t>
      </w:r>
      <w:r w:rsidR="005F6297">
        <w:rPr>
          <w:rFonts w:ascii="Times New Roman" w:hAnsi="Times New Roman" w:cs="Times New Roman"/>
          <w:sz w:val="28"/>
          <w:szCs w:val="28"/>
          <w:lang w:val="uk-UA"/>
        </w:rPr>
        <w:t>Ф</w:t>
      </w:r>
      <w:r w:rsidRPr="00082402">
        <w:rPr>
          <w:rFonts w:ascii="Times New Roman" w:hAnsi="Times New Roman" w:cs="Times New Roman"/>
          <w:sz w:val="28"/>
          <w:szCs w:val="28"/>
          <w:lang w:val="uk-UA"/>
        </w:rPr>
        <w:t>ред</w:t>
      </w:r>
      <w:r w:rsidR="005F6297">
        <w:rPr>
          <w:rFonts w:ascii="Times New Roman" w:hAnsi="Times New Roman" w:cs="Times New Roman"/>
          <w:sz w:val="28"/>
          <w:szCs w:val="28"/>
          <w:lang w:val="uk-UA"/>
        </w:rPr>
        <w:t>ова</w:t>
      </w:r>
      <w:r w:rsidRPr="00082402">
        <w:rPr>
          <w:rFonts w:ascii="Times New Roman" w:hAnsi="Times New Roman" w:cs="Times New Roman"/>
          <w:sz w:val="28"/>
          <w:szCs w:val="28"/>
          <w:lang w:val="uk-UA"/>
        </w:rPr>
        <w:t xml:space="preserve"> розмірковує про можливі сценарії власного й чужого майбутнього.</w:t>
      </w:r>
      <w:r w:rsidRPr="00082402">
        <w:rPr>
          <w:lang w:val="uk-UA"/>
        </w:rPr>
        <w:t xml:space="preserve"> </w:t>
      </w:r>
      <w:r w:rsidRPr="00082402">
        <w:rPr>
          <w:rFonts w:ascii="Times New Roman" w:hAnsi="Times New Roman" w:cs="Times New Roman"/>
          <w:sz w:val="28"/>
          <w:szCs w:val="28"/>
          <w:lang w:val="uk-UA"/>
        </w:rPr>
        <w:t>Таким чином, чергування теперішнього, минулого та майбутнього часів відтворює фрагментарну, травматизовану пам’ять нараторки і водночас посилює ефект інтимної наближеності до її внутрішнього стану.</w:t>
      </w:r>
    </w:p>
    <w:p w14:paraId="59AE0858" w14:textId="046BA843" w:rsidR="00082402" w:rsidRPr="00082402" w:rsidRDefault="00082402" w:rsidP="00481D50">
      <w:pPr>
        <w:spacing w:after="200" w:line="360" w:lineRule="auto"/>
        <w:ind w:firstLine="851"/>
        <w:jc w:val="both"/>
        <w:rPr>
          <w:rFonts w:ascii="Times New Roman" w:hAnsi="Times New Roman" w:cs="Times New Roman"/>
          <w:sz w:val="28"/>
          <w:szCs w:val="28"/>
          <w:lang w:val="uk-UA"/>
        </w:rPr>
      </w:pPr>
      <w:r w:rsidRPr="00082402">
        <w:rPr>
          <w:rFonts w:ascii="Times New Roman" w:hAnsi="Times New Roman" w:cs="Times New Roman"/>
          <w:sz w:val="28"/>
          <w:szCs w:val="28"/>
          <w:lang w:val="uk-UA"/>
        </w:rPr>
        <w:t xml:space="preserve">Окреслюючи синтаксичні механізми інтимізації, доцільно звернутися до риторичних питань, про які вже йшлося вище. У романі вони слугують не лише засобом вербалізації сумнівів і внутрішніх коливань </w:t>
      </w:r>
      <w:r w:rsidR="005F6297">
        <w:rPr>
          <w:rFonts w:ascii="Times New Roman" w:hAnsi="Times New Roman" w:cs="Times New Roman"/>
          <w:sz w:val="28"/>
          <w:szCs w:val="28"/>
          <w:lang w:val="uk-UA"/>
        </w:rPr>
        <w:t>Ф</w:t>
      </w:r>
      <w:r w:rsidRPr="00082402">
        <w:rPr>
          <w:rFonts w:ascii="Times New Roman" w:hAnsi="Times New Roman" w:cs="Times New Roman"/>
          <w:sz w:val="28"/>
          <w:szCs w:val="28"/>
          <w:lang w:val="uk-UA"/>
        </w:rPr>
        <w:t>ред</w:t>
      </w:r>
      <w:r w:rsidR="005F6297">
        <w:rPr>
          <w:rFonts w:ascii="Times New Roman" w:hAnsi="Times New Roman" w:cs="Times New Roman"/>
          <w:sz w:val="28"/>
          <w:szCs w:val="28"/>
          <w:lang w:val="uk-UA"/>
        </w:rPr>
        <w:t>ової</w:t>
      </w:r>
      <w:r w:rsidRPr="00082402">
        <w:rPr>
          <w:rFonts w:ascii="Times New Roman" w:hAnsi="Times New Roman" w:cs="Times New Roman"/>
          <w:sz w:val="28"/>
          <w:szCs w:val="28"/>
          <w:lang w:val="uk-UA"/>
        </w:rPr>
        <w:t>, але й способом встановлення солідарності з читачем: нараторка виносить назовні те, про що адресат, імовірно, вже здогадується або що поділяє, таким чином створюючи ефект спільного мислення. Наприклад, риторичне запитання «</w:t>
      </w:r>
      <w:r w:rsidRPr="00082402">
        <w:rPr>
          <w:rFonts w:ascii="Times New Roman" w:hAnsi="Times New Roman" w:cs="Times New Roman"/>
          <w:i/>
          <w:iCs/>
          <w:sz w:val="28"/>
          <w:szCs w:val="28"/>
          <w:lang w:val="en-US"/>
        </w:rPr>
        <w:t>Have</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I</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become</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suddenly</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one</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of</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those</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who</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must</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be</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appeased</w:t>
      </w:r>
      <w:r w:rsidRPr="00082402">
        <w:rPr>
          <w:rFonts w:ascii="Times New Roman" w:hAnsi="Times New Roman" w:cs="Times New Roman"/>
          <w:i/>
          <w:iCs/>
          <w:sz w:val="28"/>
          <w:szCs w:val="28"/>
          <w:lang w:val="uk-UA"/>
        </w:rPr>
        <w:t>?</w:t>
      </w:r>
      <w:r w:rsidRPr="00082402">
        <w:rPr>
          <w:rFonts w:ascii="Times New Roman" w:hAnsi="Times New Roman" w:cs="Times New Roman"/>
          <w:sz w:val="28"/>
          <w:szCs w:val="28"/>
          <w:lang w:val="uk-UA"/>
        </w:rPr>
        <w:t xml:space="preserve">» підсилює ефект живої, сповідальної інтонації </w:t>
      </w:r>
      <w:r w:rsidR="00D82825">
        <w:rPr>
          <w:rFonts w:ascii="Times New Roman" w:hAnsi="Times New Roman" w:cs="Times New Roman"/>
          <w:sz w:val="28"/>
          <w:szCs w:val="28"/>
          <w:lang w:val="uk-UA"/>
        </w:rPr>
        <w:t>Ф</w:t>
      </w:r>
      <w:r w:rsidRPr="00082402">
        <w:rPr>
          <w:rFonts w:ascii="Times New Roman" w:hAnsi="Times New Roman" w:cs="Times New Roman"/>
          <w:sz w:val="28"/>
          <w:szCs w:val="28"/>
          <w:lang w:val="uk-UA"/>
        </w:rPr>
        <w:t>ред</w:t>
      </w:r>
      <w:r w:rsidR="00D82825">
        <w:rPr>
          <w:rFonts w:ascii="Times New Roman" w:hAnsi="Times New Roman" w:cs="Times New Roman"/>
          <w:sz w:val="28"/>
          <w:szCs w:val="28"/>
          <w:lang w:val="uk-UA"/>
        </w:rPr>
        <w:t>ової</w:t>
      </w:r>
      <w:r w:rsidRPr="00082402">
        <w:rPr>
          <w:rFonts w:ascii="Times New Roman" w:hAnsi="Times New Roman" w:cs="Times New Roman"/>
          <w:sz w:val="28"/>
          <w:szCs w:val="28"/>
          <w:lang w:val="uk-UA"/>
        </w:rPr>
        <w:t xml:space="preserve"> та залучення читача до свого роздуму, від якої вона потребує мовчазної підтримки</w:t>
      </w:r>
      <w:r w:rsidR="00D73AED">
        <w:rPr>
          <w:rFonts w:ascii="Times New Roman" w:hAnsi="Times New Roman" w:cs="Times New Roman"/>
          <w:sz w:val="28"/>
          <w:szCs w:val="28"/>
          <w:lang w:val="uk-UA"/>
        </w:rPr>
        <w:t xml:space="preserve"> </w:t>
      </w:r>
      <w:r w:rsidR="00D73AED" w:rsidRPr="00137F2E">
        <w:rPr>
          <w:rFonts w:ascii="Times New Roman" w:hAnsi="Times New Roman" w:cs="Times New Roman"/>
          <w:sz w:val="28"/>
          <w:szCs w:val="28"/>
          <w:lang w:val="uk-UA"/>
        </w:rPr>
        <w:t>(Atwood, 1985, p.</w:t>
      </w:r>
      <w:r w:rsidR="00D73AED" w:rsidRPr="00D73AED">
        <w:rPr>
          <w:rFonts w:ascii="Times New Roman" w:hAnsi="Times New Roman" w:cs="Times New Roman"/>
          <w:sz w:val="28"/>
          <w:szCs w:val="28"/>
          <w:lang w:val="uk-UA"/>
        </w:rPr>
        <w:t xml:space="preserve"> </w:t>
      </w:r>
      <w:r w:rsidR="00D73AED" w:rsidRPr="00A12A20">
        <w:rPr>
          <w:rFonts w:ascii="Times New Roman" w:hAnsi="Times New Roman" w:cs="Times New Roman"/>
          <w:sz w:val="28"/>
          <w:szCs w:val="28"/>
          <w:lang w:val="uk-UA"/>
        </w:rPr>
        <w:t>192</w:t>
      </w:r>
      <w:r w:rsidR="00D73AED" w:rsidRPr="00137F2E">
        <w:rPr>
          <w:rFonts w:ascii="Times New Roman" w:hAnsi="Times New Roman" w:cs="Times New Roman"/>
          <w:sz w:val="28"/>
          <w:szCs w:val="28"/>
          <w:lang w:val="uk-UA"/>
        </w:rPr>
        <w:t>)</w:t>
      </w:r>
      <w:r w:rsidRPr="00082402">
        <w:rPr>
          <w:rFonts w:ascii="Times New Roman" w:hAnsi="Times New Roman" w:cs="Times New Roman"/>
          <w:sz w:val="28"/>
          <w:szCs w:val="28"/>
          <w:lang w:val="uk-UA"/>
        </w:rPr>
        <w:t>.</w:t>
      </w:r>
    </w:p>
    <w:p w14:paraId="048307B1" w14:textId="2BFAE6A3" w:rsidR="00082402" w:rsidRPr="00082402" w:rsidRDefault="00082402" w:rsidP="00481D50">
      <w:pPr>
        <w:spacing w:after="200" w:line="360" w:lineRule="auto"/>
        <w:ind w:firstLine="851"/>
        <w:jc w:val="both"/>
        <w:rPr>
          <w:rFonts w:ascii="Times New Roman" w:hAnsi="Times New Roman" w:cs="Times New Roman"/>
          <w:sz w:val="28"/>
          <w:szCs w:val="28"/>
          <w:lang w:val="uk-UA"/>
        </w:rPr>
      </w:pPr>
      <w:r w:rsidRPr="00082402">
        <w:rPr>
          <w:rFonts w:ascii="Times New Roman" w:hAnsi="Times New Roman" w:cs="Times New Roman"/>
          <w:sz w:val="28"/>
          <w:szCs w:val="28"/>
          <w:lang w:val="uk-UA"/>
        </w:rPr>
        <w:t>На синтаксичному рівні інтимізація також реалізується через еліптичні конструкції, які, однак, не є такими чисельними.</w:t>
      </w:r>
      <w:r w:rsidRPr="00082402">
        <w:rPr>
          <w:lang w:val="uk-UA"/>
        </w:rPr>
        <w:t xml:space="preserve"> </w:t>
      </w:r>
      <w:r w:rsidRPr="00082402">
        <w:rPr>
          <w:rFonts w:ascii="Times New Roman" w:hAnsi="Times New Roman" w:cs="Times New Roman"/>
          <w:sz w:val="28"/>
          <w:szCs w:val="28"/>
          <w:lang w:val="uk-UA"/>
        </w:rPr>
        <w:t>Використання еліпсиса створює фрагментованість та природність мовлення</w:t>
      </w:r>
      <w:r w:rsidRPr="00082402">
        <w:rPr>
          <w:lang w:val="ru-RU"/>
        </w:rPr>
        <w:t xml:space="preserve"> </w:t>
      </w:r>
      <w:r w:rsidRPr="00082402">
        <w:rPr>
          <w:rFonts w:ascii="Times New Roman" w:hAnsi="Times New Roman" w:cs="Times New Roman"/>
          <w:sz w:val="28"/>
          <w:szCs w:val="28"/>
          <w:lang w:val="uk-UA"/>
        </w:rPr>
        <w:t xml:space="preserve">й стилістично моделює ситуацію усної сповіді. Так, у фразі </w:t>
      </w:r>
      <w:r w:rsidRPr="00082402">
        <w:rPr>
          <w:rFonts w:ascii="Times New Roman" w:hAnsi="Times New Roman" w:cs="Times New Roman"/>
          <w:i/>
          <w:iCs/>
          <w:sz w:val="28"/>
          <w:szCs w:val="28"/>
          <w:lang w:val="uk-UA"/>
        </w:rPr>
        <w:t>«</w:t>
      </w:r>
      <w:r w:rsidRPr="00082402">
        <w:rPr>
          <w:rFonts w:ascii="Times New Roman" w:hAnsi="Times New Roman" w:cs="Times New Roman"/>
          <w:i/>
          <w:iCs/>
          <w:sz w:val="28"/>
          <w:szCs w:val="28"/>
          <w:lang w:val="en-US"/>
        </w:rPr>
        <w:t>Falling</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falling</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and</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not</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knowing</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when</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you</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will</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hit</w:t>
      </w:r>
      <w:r w:rsidRPr="00082402">
        <w:rPr>
          <w:rFonts w:ascii="Times New Roman" w:hAnsi="Times New Roman" w:cs="Times New Roman"/>
          <w:i/>
          <w:iCs/>
          <w:sz w:val="28"/>
          <w:szCs w:val="28"/>
          <w:lang w:val="uk-UA"/>
        </w:rPr>
        <w:t>»</w:t>
      </w:r>
      <w:r w:rsidRPr="00082402">
        <w:rPr>
          <w:rFonts w:ascii="Times New Roman" w:hAnsi="Times New Roman" w:cs="Times New Roman"/>
          <w:sz w:val="28"/>
          <w:szCs w:val="28"/>
          <w:lang w:val="uk-UA"/>
        </w:rPr>
        <w:t xml:space="preserve"> пропущено підмет і частину присудка </w:t>
      </w:r>
      <w:r w:rsidRPr="00082402">
        <w:rPr>
          <w:rFonts w:ascii="Times New Roman" w:hAnsi="Times New Roman" w:cs="Times New Roman"/>
          <w:i/>
          <w:iCs/>
          <w:sz w:val="28"/>
          <w:szCs w:val="28"/>
          <w:lang w:val="uk-UA"/>
        </w:rPr>
        <w:t>«</w:t>
      </w:r>
      <w:r w:rsidRPr="00082402">
        <w:rPr>
          <w:rFonts w:ascii="Times New Roman" w:hAnsi="Times New Roman" w:cs="Times New Roman"/>
          <w:i/>
          <w:iCs/>
          <w:sz w:val="28"/>
          <w:szCs w:val="28"/>
          <w:lang w:val="en-US"/>
        </w:rPr>
        <w:t>you</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are</w:t>
      </w:r>
      <w:r w:rsidRPr="00082402">
        <w:rPr>
          <w:rFonts w:ascii="Times New Roman" w:hAnsi="Times New Roman" w:cs="Times New Roman"/>
          <w:i/>
          <w:iCs/>
          <w:sz w:val="28"/>
          <w:szCs w:val="28"/>
          <w:lang w:val="uk-UA"/>
        </w:rPr>
        <w:t>»</w:t>
      </w:r>
      <w:r w:rsidRPr="00082402">
        <w:rPr>
          <w:rFonts w:ascii="Times New Roman" w:hAnsi="Times New Roman" w:cs="Times New Roman"/>
          <w:sz w:val="28"/>
          <w:szCs w:val="28"/>
          <w:lang w:val="uk-UA"/>
        </w:rPr>
        <w:t>, що ніби підключає читача до думки</w:t>
      </w:r>
      <w:r w:rsidR="00D82825">
        <w:rPr>
          <w:rFonts w:ascii="Times New Roman" w:hAnsi="Times New Roman" w:cs="Times New Roman"/>
          <w:sz w:val="28"/>
          <w:szCs w:val="28"/>
          <w:lang w:val="uk-UA"/>
        </w:rPr>
        <w:t xml:space="preserve"> Ф</w:t>
      </w:r>
      <w:r w:rsidRPr="00082402">
        <w:rPr>
          <w:rFonts w:ascii="Times New Roman" w:hAnsi="Times New Roman" w:cs="Times New Roman"/>
          <w:sz w:val="28"/>
          <w:szCs w:val="28"/>
          <w:lang w:val="uk-UA"/>
        </w:rPr>
        <w:t>ред</w:t>
      </w:r>
      <w:r w:rsidR="00D82825">
        <w:rPr>
          <w:rFonts w:ascii="Times New Roman" w:hAnsi="Times New Roman" w:cs="Times New Roman"/>
          <w:sz w:val="28"/>
          <w:szCs w:val="28"/>
          <w:lang w:val="uk-UA"/>
        </w:rPr>
        <w:t>ової</w:t>
      </w:r>
      <w:r w:rsidRPr="00082402">
        <w:rPr>
          <w:rFonts w:ascii="Times New Roman" w:hAnsi="Times New Roman" w:cs="Times New Roman"/>
          <w:sz w:val="28"/>
          <w:szCs w:val="28"/>
          <w:lang w:val="uk-UA"/>
        </w:rPr>
        <w:t xml:space="preserve"> в момент її формування</w:t>
      </w:r>
      <w:r w:rsidR="00A12A20" w:rsidRPr="00A12A20">
        <w:rPr>
          <w:rFonts w:ascii="Times New Roman" w:hAnsi="Times New Roman" w:cs="Times New Roman"/>
          <w:sz w:val="28"/>
          <w:szCs w:val="28"/>
          <w:lang w:val="uk-UA"/>
        </w:rPr>
        <w:t xml:space="preserve"> (Atwood, 1985, p. 179)</w:t>
      </w:r>
      <w:r w:rsidRPr="00082402">
        <w:rPr>
          <w:rFonts w:ascii="Times New Roman" w:hAnsi="Times New Roman" w:cs="Times New Roman"/>
          <w:sz w:val="28"/>
          <w:szCs w:val="28"/>
          <w:lang w:val="uk-UA"/>
        </w:rPr>
        <w:t>.</w:t>
      </w:r>
      <w:r w:rsidRPr="00082402">
        <w:rPr>
          <w:lang w:val="uk-UA"/>
        </w:rPr>
        <w:t xml:space="preserve"> </w:t>
      </w:r>
      <w:r w:rsidRPr="00082402">
        <w:rPr>
          <w:rFonts w:ascii="Times New Roman" w:hAnsi="Times New Roman" w:cs="Times New Roman"/>
          <w:sz w:val="28"/>
          <w:szCs w:val="28"/>
          <w:lang w:val="uk-UA"/>
        </w:rPr>
        <w:t xml:space="preserve">У конструкціях </w:t>
      </w:r>
      <w:r w:rsidRPr="00082402">
        <w:rPr>
          <w:rFonts w:ascii="Times New Roman" w:hAnsi="Times New Roman" w:cs="Times New Roman"/>
          <w:i/>
          <w:iCs/>
          <w:sz w:val="28"/>
          <w:szCs w:val="28"/>
          <w:lang w:val="en-US"/>
        </w:rPr>
        <w:t>«A ring, on water, where a stone’s been thrown. All things white and circular»</w:t>
      </w:r>
      <w:r w:rsidRPr="00082402">
        <w:rPr>
          <w:rFonts w:ascii="Times New Roman" w:hAnsi="Times New Roman" w:cs="Times New Roman"/>
          <w:sz w:val="28"/>
          <w:szCs w:val="28"/>
          <w:lang w:val="uk-UA"/>
        </w:rPr>
        <w:t xml:space="preserve"> відсутні дієслово-зв’язка </w:t>
      </w:r>
      <w:r w:rsidRPr="00082402">
        <w:rPr>
          <w:rFonts w:ascii="Times New Roman" w:hAnsi="Times New Roman" w:cs="Times New Roman"/>
          <w:i/>
          <w:iCs/>
          <w:sz w:val="28"/>
          <w:szCs w:val="28"/>
          <w:lang w:val="en-US"/>
        </w:rPr>
        <w:t>«there is»</w:t>
      </w:r>
      <w:r w:rsidRPr="00082402">
        <w:rPr>
          <w:rFonts w:ascii="Times New Roman" w:hAnsi="Times New Roman" w:cs="Times New Roman"/>
          <w:sz w:val="28"/>
          <w:szCs w:val="28"/>
          <w:lang w:val="uk-UA"/>
        </w:rPr>
        <w:t xml:space="preserve"> та присудок </w:t>
      </w:r>
      <w:r w:rsidRPr="00082402">
        <w:rPr>
          <w:rFonts w:ascii="Times New Roman" w:hAnsi="Times New Roman" w:cs="Times New Roman"/>
          <w:i/>
          <w:iCs/>
          <w:sz w:val="28"/>
          <w:szCs w:val="28"/>
          <w:lang w:val="en-US"/>
        </w:rPr>
        <w:t>«are»</w:t>
      </w:r>
      <w:r w:rsidRPr="00082402">
        <w:rPr>
          <w:rFonts w:ascii="Times New Roman" w:hAnsi="Times New Roman" w:cs="Times New Roman"/>
          <w:sz w:val="28"/>
          <w:szCs w:val="28"/>
          <w:lang w:val="uk-UA"/>
        </w:rPr>
        <w:t xml:space="preserve"> відповідно, що вказує на раптовість виникнення образу, як миттєвого спалаху пам’яті</w:t>
      </w:r>
      <w:r w:rsidR="00A12A20">
        <w:rPr>
          <w:rFonts w:ascii="Times New Roman" w:hAnsi="Times New Roman" w:cs="Times New Roman"/>
          <w:sz w:val="28"/>
          <w:szCs w:val="28"/>
          <w:lang w:val="en-US"/>
        </w:rPr>
        <w:t xml:space="preserve"> </w:t>
      </w:r>
      <w:r w:rsidR="00A12A20" w:rsidRPr="00137F2E">
        <w:rPr>
          <w:rFonts w:ascii="Times New Roman" w:hAnsi="Times New Roman" w:cs="Times New Roman"/>
          <w:sz w:val="28"/>
          <w:szCs w:val="28"/>
          <w:lang w:val="uk-UA"/>
        </w:rPr>
        <w:t>(Atwood, 1985, p.</w:t>
      </w:r>
      <w:r w:rsidR="00A12A20">
        <w:rPr>
          <w:rFonts w:ascii="Times New Roman" w:hAnsi="Times New Roman" w:cs="Times New Roman"/>
          <w:sz w:val="28"/>
          <w:szCs w:val="28"/>
          <w:lang w:val="en-US"/>
        </w:rPr>
        <w:t xml:space="preserve"> 184</w:t>
      </w:r>
      <w:r w:rsidR="00A12A20" w:rsidRPr="00137F2E">
        <w:rPr>
          <w:rFonts w:ascii="Times New Roman" w:hAnsi="Times New Roman" w:cs="Times New Roman"/>
          <w:sz w:val="28"/>
          <w:szCs w:val="28"/>
          <w:lang w:val="uk-UA"/>
        </w:rPr>
        <w:t>)</w:t>
      </w:r>
      <w:r w:rsidRPr="00082402">
        <w:rPr>
          <w:rFonts w:ascii="Times New Roman" w:hAnsi="Times New Roman" w:cs="Times New Roman"/>
          <w:sz w:val="28"/>
          <w:szCs w:val="28"/>
          <w:lang w:val="uk-UA"/>
        </w:rPr>
        <w:t>. У сукупності ці еліптичні конструкції посилюють ефект наближення читача до внутрішнього світу</w:t>
      </w:r>
      <w:r w:rsidR="00D82825">
        <w:rPr>
          <w:rFonts w:ascii="Times New Roman" w:hAnsi="Times New Roman" w:cs="Times New Roman"/>
          <w:sz w:val="28"/>
          <w:szCs w:val="28"/>
          <w:lang w:val="uk-UA"/>
        </w:rPr>
        <w:t xml:space="preserve"> Ф</w:t>
      </w:r>
      <w:r w:rsidRPr="00082402">
        <w:rPr>
          <w:rFonts w:ascii="Times New Roman" w:hAnsi="Times New Roman" w:cs="Times New Roman"/>
          <w:sz w:val="28"/>
          <w:szCs w:val="28"/>
          <w:lang w:val="uk-UA"/>
        </w:rPr>
        <w:t>ред</w:t>
      </w:r>
      <w:r w:rsidR="00D82825">
        <w:rPr>
          <w:rFonts w:ascii="Times New Roman" w:hAnsi="Times New Roman" w:cs="Times New Roman"/>
          <w:sz w:val="28"/>
          <w:szCs w:val="28"/>
          <w:lang w:val="uk-UA"/>
        </w:rPr>
        <w:t>ової</w:t>
      </w:r>
      <w:r w:rsidRPr="00082402">
        <w:rPr>
          <w:rFonts w:ascii="Times New Roman" w:hAnsi="Times New Roman" w:cs="Times New Roman"/>
          <w:sz w:val="28"/>
          <w:szCs w:val="28"/>
          <w:lang w:val="uk-UA"/>
        </w:rPr>
        <w:t>, роблячи її голос більш довірливим, відкритим і психологічно переконливим.</w:t>
      </w:r>
    </w:p>
    <w:p w14:paraId="31CABE1C" w14:textId="38AC28CA" w:rsidR="00082402" w:rsidRPr="00082402" w:rsidRDefault="00082402" w:rsidP="00481D50">
      <w:pPr>
        <w:spacing w:after="200" w:line="360" w:lineRule="auto"/>
        <w:ind w:firstLine="851"/>
        <w:jc w:val="both"/>
        <w:rPr>
          <w:rFonts w:ascii="Times New Roman" w:hAnsi="Times New Roman" w:cs="Times New Roman"/>
          <w:sz w:val="28"/>
          <w:szCs w:val="28"/>
          <w:lang w:val="uk-UA"/>
        </w:rPr>
      </w:pPr>
      <w:r w:rsidRPr="00082402">
        <w:rPr>
          <w:rFonts w:ascii="Times New Roman" w:hAnsi="Times New Roman" w:cs="Times New Roman"/>
          <w:sz w:val="28"/>
          <w:szCs w:val="28"/>
          <w:lang w:val="uk-UA"/>
        </w:rPr>
        <w:t xml:space="preserve">Останнім засобом інтимізації, присутнім у романі та виділеним А. Палійчук, є авторський коментар, який в «Оповіді </w:t>
      </w:r>
      <w:r w:rsidR="00F05891">
        <w:rPr>
          <w:rFonts w:ascii="Times New Roman" w:hAnsi="Times New Roman" w:cs="Times New Roman"/>
          <w:sz w:val="28"/>
          <w:szCs w:val="28"/>
          <w:lang w:val="uk-UA"/>
        </w:rPr>
        <w:t>С</w:t>
      </w:r>
      <w:r w:rsidRPr="00082402">
        <w:rPr>
          <w:rFonts w:ascii="Times New Roman" w:hAnsi="Times New Roman" w:cs="Times New Roman"/>
          <w:sz w:val="28"/>
          <w:szCs w:val="28"/>
          <w:lang w:val="uk-UA"/>
        </w:rPr>
        <w:t>лужниці» репрезентований епіграфами. Перший з них — біблійна цитата з Книги Буття — уже був розглянутий раніше.</w:t>
      </w:r>
      <w:r w:rsidRPr="00082402">
        <w:rPr>
          <w:lang w:val="uk-UA"/>
        </w:rPr>
        <w:t xml:space="preserve"> </w:t>
      </w:r>
      <w:r w:rsidRPr="00082402">
        <w:rPr>
          <w:rFonts w:ascii="Times New Roman" w:hAnsi="Times New Roman" w:cs="Times New Roman"/>
          <w:sz w:val="28"/>
          <w:szCs w:val="28"/>
          <w:lang w:val="uk-UA"/>
        </w:rPr>
        <w:t>Він окреслює біблійне підґрунтя гілеадської репродуктивної політики та демонструє, як текст Старого Заповіту був переосмислений для легітимації насильницької практики «церемонії».</w:t>
      </w:r>
      <w:r w:rsidRPr="00082402">
        <w:rPr>
          <w:lang w:val="uk-UA"/>
        </w:rPr>
        <w:t xml:space="preserve"> </w:t>
      </w:r>
      <w:r w:rsidRPr="00082402">
        <w:rPr>
          <w:rFonts w:ascii="Times New Roman" w:hAnsi="Times New Roman" w:cs="Times New Roman"/>
          <w:sz w:val="28"/>
          <w:szCs w:val="28"/>
          <w:lang w:val="uk-UA"/>
        </w:rPr>
        <w:t>Значно виразнішої коментаторської функції набуває другий епіграф, рядок із «</w:t>
      </w:r>
      <w:r w:rsidRPr="00082402">
        <w:rPr>
          <w:rFonts w:ascii="Times New Roman" w:hAnsi="Times New Roman" w:cs="Times New Roman"/>
          <w:sz w:val="28"/>
          <w:szCs w:val="28"/>
          <w:lang w:val="en-US"/>
        </w:rPr>
        <w:t>A</w:t>
      </w:r>
      <w:r w:rsidRPr="00082402">
        <w:rPr>
          <w:rFonts w:ascii="Times New Roman" w:hAnsi="Times New Roman" w:cs="Times New Roman"/>
          <w:sz w:val="28"/>
          <w:szCs w:val="28"/>
          <w:lang w:val="uk-UA"/>
        </w:rPr>
        <w:t xml:space="preserve"> </w:t>
      </w:r>
      <w:r w:rsidRPr="00082402">
        <w:rPr>
          <w:rFonts w:ascii="Times New Roman" w:hAnsi="Times New Roman" w:cs="Times New Roman"/>
          <w:sz w:val="28"/>
          <w:szCs w:val="28"/>
          <w:lang w:val="en-US"/>
        </w:rPr>
        <w:t>Modest</w:t>
      </w:r>
      <w:r w:rsidRPr="00082402">
        <w:rPr>
          <w:rFonts w:ascii="Times New Roman" w:hAnsi="Times New Roman" w:cs="Times New Roman"/>
          <w:sz w:val="28"/>
          <w:szCs w:val="28"/>
          <w:lang w:val="uk-UA"/>
        </w:rPr>
        <w:t xml:space="preserve"> </w:t>
      </w:r>
      <w:r w:rsidRPr="00082402">
        <w:rPr>
          <w:rFonts w:ascii="Times New Roman" w:hAnsi="Times New Roman" w:cs="Times New Roman"/>
          <w:sz w:val="28"/>
          <w:szCs w:val="28"/>
          <w:lang w:val="en-US"/>
        </w:rPr>
        <w:t>Proposal</w:t>
      </w:r>
      <w:r w:rsidRPr="00082402">
        <w:rPr>
          <w:rFonts w:ascii="Times New Roman" w:hAnsi="Times New Roman" w:cs="Times New Roman"/>
          <w:sz w:val="28"/>
          <w:szCs w:val="28"/>
          <w:lang w:val="uk-UA"/>
        </w:rPr>
        <w:t>» Джонатана Свіфта:</w:t>
      </w:r>
      <w:r w:rsidRPr="00082402">
        <w:rPr>
          <w:rFonts w:ascii="Times New Roman" w:hAnsi="Times New Roman" w:cs="Times New Roman"/>
          <w:sz w:val="28"/>
          <w:szCs w:val="28"/>
          <w:lang w:val="en-US"/>
        </w:rPr>
        <w:t xml:space="preserve"> </w:t>
      </w:r>
      <w:r w:rsidRPr="00082402">
        <w:rPr>
          <w:rFonts w:ascii="Times New Roman" w:hAnsi="Times New Roman" w:cs="Times New Roman"/>
          <w:i/>
          <w:iCs/>
          <w:sz w:val="28"/>
          <w:szCs w:val="28"/>
          <w:lang w:val="uk-UA"/>
        </w:rPr>
        <w:t>«</w:t>
      </w:r>
      <w:r w:rsidRPr="00082402">
        <w:rPr>
          <w:rFonts w:ascii="Times New Roman" w:hAnsi="Times New Roman" w:cs="Times New Roman"/>
          <w:i/>
          <w:iCs/>
          <w:sz w:val="28"/>
          <w:szCs w:val="28"/>
          <w:lang w:val="en-US"/>
        </w:rPr>
        <w:t>But as to myself, having been wearied out for many years with offering vain, idle, visionary thoughts, and at length utterly despairing of success, I fortunately fell upon this proposal…»</w:t>
      </w:r>
      <w:r w:rsidRPr="00082402">
        <w:rPr>
          <w:rFonts w:ascii="Times New Roman" w:hAnsi="Times New Roman" w:cs="Times New Roman"/>
          <w:sz w:val="28"/>
          <w:szCs w:val="28"/>
          <w:lang w:val="uk-UA"/>
        </w:rPr>
        <w:t xml:space="preserve"> </w:t>
      </w:r>
      <w:r w:rsidR="001E1BE6" w:rsidRPr="00137F2E">
        <w:rPr>
          <w:rFonts w:ascii="Times New Roman" w:hAnsi="Times New Roman" w:cs="Times New Roman"/>
          <w:sz w:val="28"/>
          <w:szCs w:val="28"/>
          <w:lang w:val="uk-UA"/>
        </w:rPr>
        <w:t>(Atwood, 1985, p.</w:t>
      </w:r>
      <w:r w:rsidR="001E1BE6" w:rsidRPr="001E1BE6">
        <w:rPr>
          <w:rFonts w:ascii="Times New Roman" w:hAnsi="Times New Roman" w:cs="Times New Roman"/>
          <w:sz w:val="28"/>
          <w:szCs w:val="28"/>
          <w:lang w:val="uk-UA"/>
        </w:rPr>
        <w:t xml:space="preserve"> </w:t>
      </w:r>
      <w:r w:rsidR="001E1BE6" w:rsidRPr="00D72908">
        <w:rPr>
          <w:rFonts w:ascii="Times New Roman" w:hAnsi="Times New Roman" w:cs="Times New Roman"/>
          <w:sz w:val="28"/>
          <w:szCs w:val="28"/>
          <w:lang w:val="uk-UA"/>
        </w:rPr>
        <w:t>6</w:t>
      </w:r>
      <w:r w:rsidR="001E1BE6" w:rsidRPr="00137F2E">
        <w:rPr>
          <w:rFonts w:ascii="Times New Roman" w:hAnsi="Times New Roman" w:cs="Times New Roman"/>
          <w:sz w:val="28"/>
          <w:szCs w:val="28"/>
          <w:lang w:val="uk-UA"/>
        </w:rPr>
        <w:t>)</w:t>
      </w:r>
      <w:r w:rsidR="001E1BE6" w:rsidRPr="001E1BE6">
        <w:rPr>
          <w:rFonts w:ascii="Times New Roman" w:hAnsi="Times New Roman" w:cs="Times New Roman"/>
          <w:sz w:val="28"/>
          <w:szCs w:val="28"/>
          <w:lang w:val="uk-UA"/>
        </w:rPr>
        <w:t xml:space="preserve"> </w:t>
      </w:r>
      <w:r w:rsidRPr="00082402">
        <w:rPr>
          <w:rFonts w:ascii="Times New Roman" w:hAnsi="Times New Roman" w:cs="Times New Roman"/>
          <w:sz w:val="28"/>
          <w:szCs w:val="28"/>
          <w:lang w:val="uk-UA"/>
        </w:rPr>
        <w:t>У сатиричному памфлеті автор іронічно пропонує економічне «вирішення» соціальної кризи через канібалізм, оголюючи нелюдяність раціоналістичних, утилітарних підходів до людського життя. У контексті роману цей епіграф виконує роль попередження: те, що подається як «логічне» та «суспільно корисне», може приховувати глибоко аморальну сутність. Він створює ефект авторського дистанційованого коментаря, який готує читача до критичного сприйняття гілеадської ідеології та підкреслює її абсурдну «раціональність».</w:t>
      </w:r>
      <w:r w:rsidRPr="00082402">
        <w:rPr>
          <w:lang w:val="uk-UA"/>
        </w:rPr>
        <w:t xml:space="preserve"> </w:t>
      </w:r>
      <w:r w:rsidRPr="00082402">
        <w:rPr>
          <w:rFonts w:ascii="Times New Roman" w:hAnsi="Times New Roman" w:cs="Times New Roman"/>
          <w:sz w:val="28"/>
          <w:szCs w:val="28"/>
          <w:lang w:val="uk-UA"/>
        </w:rPr>
        <w:t xml:space="preserve">Третій епіграф — суфійське прислів’я </w:t>
      </w:r>
      <w:r w:rsidRPr="00082402">
        <w:rPr>
          <w:rFonts w:ascii="Times New Roman" w:hAnsi="Times New Roman" w:cs="Times New Roman"/>
          <w:i/>
          <w:iCs/>
          <w:sz w:val="28"/>
          <w:szCs w:val="28"/>
          <w:lang w:val="uk-UA"/>
        </w:rPr>
        <w:t>«</w:t>
      </w:r>
      <w:r w:rsidRPr="00082402">
        <w:rPr>
          <w:rFonts w:ascii="Times New Roman" w:hAnsi="Times New Roman" w:cs="Times New Roman"/>
          <w:i/>
          <w:iCs/>
          <w:sz w:val="28"/>
          <w:szCs w:val="28"/>
          <w:lang w:val="en-US"/>
        </w:rPr>
        <w:t>In</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the</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desert</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there</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is</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no</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sign</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that</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says</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Thou</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shalt</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not</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eat</w:t>
      </w:r>
      <w:r w:rsidRPr="00082402">
        <w:rPr>
          <w:rFonts w:ascii="Times New Roman" w:hAnsi="Times New Roman" w:cs="Times New Roman"/>
          <w:i/>
          <w:iCs/>
          <w:sz w:val="28"/>
          <w:szCs w:val="28"/>
          <w:lang w:val="uk-UA"/>
        </w:rPr>
        <w:t xml:space="preserve"> </w:t>
      </w:r>
      <w:r w:rsidRPr="00082402">
        <w:rPr>
          <w:rFonts w:ascii="Times New Roman" w:hAnsi="Times New Roman" w:cs="Times New Roman"/>
          <w:i/>
          <w:iCs/>
          <w:sz w:val="28"/>
          <w:szCs w:val="28"/>
          <w:lang w:val="en-US"/>
        </w:rPr>
        <w:t>stones</w:t>
      </w:r>
      <w:r w:rsidRPr="00082402">
        <w:rPr>
          <w:rFonts w:ascii="Times New Roman" w:hAnsi="Times New Roman" w:cs="Times New Roman"/>
          <w:i/>
          <w:iCs/>
          <w:sz w:val="28"/>
          <w:szCs w:val="28"/>
          <w:lang w:val="uk-UA"/>
        </w:rPr>
        <w:t>»</w:t>
      </w:r>
      <w:r w:rsidRPr="00082402">
        <w:rPr>
          <w:rFonts w:ascii="Times New Roman" w:hAnsi="Times New Roman" w:cs="Times New Roman"/>
          <w:sz w:val="28"/>
          <w:szCs w:val="28"/>
          <w:lang w:val="uk-UA"/>
        </w:rPr>
        <w:t xml:space="preserve"> — концентрує увагу на темі довільності заборон і того, як будь-яка влада може створити чи скасувати «норми» у просторі, де немає альтернативної системи орієнтирів</w:t>
      </w:r>
      <w:r w:rsidR="001E1BE6" w:rsidRPr="001E1BE6">
        <w:rPr>
          <w:rFonts w:ascii="Times New Roman" w:hAnsi="Times New Roman" w:cs="Times New Roman"/>
          <w:sz w:val="28"/>
          <w:szCs w:val="28"/>
          <w:lang w:val="uk-UA"/>
        </w:rPr>
        <w:t xml:space="preserve"> </w:t>
      </w:r>
      <w:r w:rsidR="001E1BE6" w:rsidRPr="00137F2E">
        <w:rPr>
          <w:rFonts w:ascii="Times New Roman" w:hAnsi="Times New Roman" w:cs="Times New Roman"/>
          <w:sz w:val="28"/>
          <w:szCs w:val="28"/>
          <w:lang w:val="uk-UA"/>
        </w:rPr>
        <w:t>(Atwood, 1985, p.</w:t>
      </w:r>
      <w:r w:rsidR="001E1BE6" w:rsidRPr="001E1BE6">
        <w:rPr>
          <w:rFonts w:ascii="Times New Roman" w:hAnsi="Times New Roman" w:cs="Times New Roman"/>
          <w:sz w:val="28"/>
          <w:szCs w:val="28"/>
          <w:lang w:val="uk-UA"/>
        </w:rPr>
        <w:t xml:space="preserve"> 6</w:t>
      </w:r>
      <w:r w:rsidR="001E1BE6" w:rsidRPr="00137F2E">
        <w:rPr>
          <w:rFonts w:ascii="Times New Roman" w:hAnsi="Times New Roman" w:cs="Times New Roman"/>
          <w:sz w:val="28"/>
          <w:szCs w:val="28"/>
          <w:lang w:val="uk-UA"/>
        </w:rPr>
        <w:t>)</w:t>
      </w:r>
      <w:r w:rsidRPr="00082402">
        <w:rPr>
          <w:rFonts w:ascii="Times New Roman" w:hAnsi="Times New Roman" w:cs="Times New Roman"/>
          <w:sz w:val="28"/>
          <w:szCs w:val="28"/>
          <w:lang w:val="uk-UA"/>
        </w:rPr>
        <w:t>. У романі це натякає на те, що закони Гілеаду функціонують не як природний моральний порядок, а як довільні правила, встановлені владою та прийняті лише тому, що іншим закон</w:t>
      </w:r>
      <w:r w:rsidR="00D72908">
        <w:rPr>
          <w:rFonts w:ascii="Times New Roman" w:hAnsi="Times New Roman" w:cs="Times New Roman"/>
          <w:sz w:val="28"/>
          <w:szCs w:val="28"/>
          <w:lang w:val="uk-UA"/>
        </w:rPr>
        <w:t>а</w:t>
      </w:r>
      <w:r w:rsidRPr="00082402">
        <w:rPr>
          <w:rFonts w:ascii="Times New Roman" w:hAnsi="Times New Roman" w:cs="Times New Roman"/>
          <w:sz w:val="28"/>
          <w:szCs w:val="28"/>
          <w:lang w:val="uk-UA"/>
        </w:rPr>
        <w:t>м не дозволено існувати.</w:t>
      </w:r>
      <w:r w:rsidRPr="00082402">
        <w:rPr>
          <w:lang w:val="ru-RU"/>
        </w:rPr>
        <w:t xml:space="preserve"> </w:t>
      </w:r>
      <w:r w:rsidRPr="00082402">
        <w:rPr>
          <w:rFonts w:ascii="Times New Roman" w:hAnsi="Times New Roman" w:cs="Times New Roman"/>
          <w:sz w:val="28"/>
          <w:szCs w:val="28"/>
          <w:lang w:val="uk-UA"/>
        </w:rPr>
        <w:t>Усі три епіграфи формують авторський коментар, який інтимізує наративний простір. Вони ще до початку історії спрямовують читача, задають тон критичного співмислення та створюють ефект прихованого діалогу між автором і реципієнтом, пропонуючи орієнтири для розуміння подальших подій.</w:t>
      </w:r>
    </w:p>
    <w:p w14:paraId="49EC0379" w14:textId="518B81B0" w:rsidR="00082402" w:rsidRPr="00082402" w:rsidRDefault="00082402" w:rsidP="00481D50">
      <w:pPr>
        <w:spacing w:after="200" w:line="360" w:lineRule="auto"/>
        <w:ind w:firstLine="851"/>
        <w:jc w:val="both"/>
        <w:rPr>
          <w:rFonts w:ascii="Times New Roman" w:hAnsi="Times New Roman" w:cs="Times New Roman"/>
          <w:sz w:val="28"/>
          <w:szCs w:val="28"/>
          <w:lang w:val="uk-UA"/>
        </w:rPr>
      </w:pPr>
      <w:r w:rsidRPr="00082402">
        <w:rPr>
          <w:rFonts w:ascii="Times New Roman" w:hAnsi="Times New Roman" w:cs="Times New Roman"/>
          <w:sz w:val="28"/>
          <w:szCs w:val="28"/>
          <w:lang w:val="uk-UA"/>
        </w:rPr>
        <w:t xml:space="preserve">Узагальнюючи, можемо стверджувати, що інтимізація в «Оповіді </w:t>
      </w:r>
      <w:r w:rsidR="00F05891">
        <w:rPr>
          <w:rFonts w:ascii="Times New Roman" w:hAnsi="Times New Roman" w:cs="Times New Roman"/>
          <w:sz w:val="28"/>
          <w:szCs w:val="28"/>
          <w:lang w:val="uk-UA"/>
        </w:rPr>
        <w:t>С</w:t>
      </w:r>
      <w:r w:rsidRPr="00082402">
        <w:rPr>
          <w:rFonts w:ascii="Times New Roman" w:hAnsi="Times New Roman" w:cs="Times New Roman"/>
          <w:sz w:val="28"/>
          <w:szCs w:val="28"/>
          <w:lang w:val="uk-UA"/>
        </w:rPr>
        <w:t xml:space="preserve">лужниці» постає комплексною наративною стратегією, реалізованою на лексичному, граматичному, синтаксичному та метатекстовому рівнях. Особові та присвійні займенники, модальні та оцінні засоби, дейктичні маркери, риторичні питання, еліптичні конструкції й авторські епіграфи спільно створюють ефект максимальної близькості між </w:t>
      </w:r>
      <w:r w:rsidR="00D82825">
        <w:rPr>
          <w:rFonts w:ascii="Times New Roman" w:hAnsi="Times New Roman" w:cs="Times New Roman"/>
          <w:sz w:val="28"/>
          <w:szCs w:val="28"/>
          <w:lang w:val="uk-UA"/>
        </w:rPr>
        <w:t>Ф</w:t>
      </w:r>
      <w:r w:rsidRPr="00082402">
        <w:rPr>
          <w:rFonts w:ascii="Times New Roman" w:hAnsi="Times New Roman" w:cs="Times New Roman"/>
          <w:sz w:val="28"/>
          <w:szCs w:val="28"/>
          <w:lang w:val="uk-UA"/>
        </w:rPr>
        <w:t>ред</w:t>
      </w:r>
      <w:r w:rsidR="00D82825">
        <w:rPr>
          <w:rFonts w:ascii="Times New Roman" w:hAnsi="Times New Roman" w:cs="Times New Roman"/>
          <w:sz w:val="28"/>
          <w:szCs w:val="28"/>
          <w:lang w:val="uk-UA"/>
        </w:rPr>
        <w:t>овою</w:t>
      </w:r>
      <w:r w:rsidRPr="00082402">
        <w:rPr>
          <w:rFonts w:ascii="Times New Roman" w:hAnsi="Times New Roman" w:cs="Times New Roman"/>
          <w:sz w:val="28"/>
          <w:szCs w:val="28"/>
          <w:lang w:val="uk-UA"/>
        </w:rPr>
        <w:t xml:space="preserve"> і читачем. Через ці механізми голос нараторки набуває сповідальної відкритості, а її досвід — безпосередності й психологічної достовірності. Саме інтимізація створює той рівень довіри й співучасті, який надає роману не лише художньої сили, а й глибокого етичного резонансу, перетворюючи приватну історію </w:t>
      </w:r>
      <w:r w:rsidR="00D82825">
        <w:rPr>
          <w:rFonts w:ascii="Times New Roman" w:hAnsi="Times New Roman" w:cs="Times New Roman"/>
          <w:sz w:val="28"/>
          <w:szCs w:val="28"/>
          <w:lang w:val="uk-UA"/>
        </w:rPr>
        <w:t>Ф</w:t>
      </w:r>
      <w:r w:rsidRPr="00082402">
        <w:rPr>
          <w:rFonts w:ascii="Times New Roman" w:hAnsi="Times New Roman" w:cs="Times New Roman"/>
          <w:sz w:val="28"/>
          <w:szCs w:val="28"/>
          <w:lang w:val="uk-UA"/>
        </w:rPr>
        <w:t>ред</w:t>
      </w:r>
      <w:r w:rsidR="00D82825">
        <w:rPr>
          <w:rFonts w:ascii="Times New Roman" w:hAnsi="Times New Roman" w:cs="Times New Roman"/>
          <w:sz w:val="28"/>
          <w:szCs w:val="28"/>
          <w:lang w:val="uk-UA"/>
        </w:rPr>
        <w:t>ової</w:t>
      </w:r>
      <w:r w:rsidRPr="00082402">
        <w:rPr>
          <w:rFonts w:ascii="Times New Roman" w:hAnsi="Times New Roman" w:cs="Times New Roman"/>
          <w:sz w:val="28"/>
          <w:szCs w:val="28"/>
          <w:lang w:val="uk-UA"/>
        </w:rPr>
        <w:t xml:space="preserve"> на спільний акт свідчення та опору.</w:t>
      </w:r>
    </w:p>
    <w:p w14:paraId="7DD9FA80" w14:textId="09A0FADD" w:rsidR="00471EB1" w:rsidRDefault="00FE444D" w:rsidP="007D6EB4">
      <w:pPr>
        <w:spacing w:after="0" w:line="360" w:lineRule="auto"/>
        <w:jc w:val="center"/>
        <w:rPr>
          <w:rFonts w:ascii="Times New Roman" w:hAnsi="Times New Roman" w:cs="Times New Roman"/>
          <w:b/>
          <w:bCs/>
          <w:sz w:val="28"/>
          <w:szCs w:val="28"/>
          <w:lang w:val="uk-UA"/>
        </w:rPr>
      </w:pPr>
      <w:r w:rsidRPr="00FE444D">
        <w:rPr>
          <w:rFonts w:ascii="Times New Roman" w:hAnsi="Times New Roman" w:cs="Times New Roman"/>
          <w:b/>
          <w:bCs/>
          <w:sz w:val="28"/>
          <w:szCs w:val="28"/>
          <w:lang w:val="uk-UA"/>
        </w:rPr>
        <w:t>Висновки до розділу 2</w:t>
      </w:r>
    </w:p>
    <w:p w14:paraId="7FC49A52" w14:textId="1026D0A3" w:rsidR="00FE444D" w:rsidRDefault="007F272D" w:rsidP="00FE444D">
      <w:pPr>
        <w:spacing w:after="0" w:line="360" w:lineRule="auto"/>
        <w:ind w:firstLine="851"/>
        <w:rPr>
          <w:rFonts w:ascii="Times New Roman" w:hAnsi="Times New Roman" w:cs="Times New Roman"/>
          <w:sz w:val="28"/>
          <w:szCs w:val="28"/>
          <w:lang w:val="uk-UA"/>
        </w:rPr>
      </w:pPr>
      <w:r w:rsidRPr="007F272D">
        <w:rPr>
          <w:rFonts w:ascii="Times New Roman" w:hAnsi="Times New Roman" w:cs="Times New Roman"/>
          <w:sz w:val="28"/>
          <w:szCs w:val="28"/>
          <w:lang w:val="uk-UA"/>
        </w:rPr>
        <w:t xml:space="preserve">У другому розділі роботи було здійснено комплексний аналіз вербальної репрезентації наративного голосу </w:t>
      </w:r>
      <w:r w:rsidR="00D82825">
        <w:rPr>
          <w:rFonts w:ascii="Times New Roman" w:hAnsi="Times New Roman" w:cs="Times New Roman"/>
          <w:sz w:val="28"/>
          <w:szCs w:val="28"/>
          <w:lang w:val="uk-UA"/>
        </w:rPr>
        <w:t>Ф</w:t>
      </w:r>
      <w:r w:rsidRPr="007F272D">
        <w:rPr>
          <w:rFonts w:ascii="Times New Roman" w:hAnsi="Times New Roman" w:cs="Times New Roman"/>
          <w:sz w:val="28"/>
          <w:szCs w:val="28"/>
          <w:lang w:val="uk-UA"/>
        </w:rPr>
        <w:t>ред</w:t>
      </w:r>
      <w:r w:rsidR="00D82825">
        <w:rPr>
          <w:rFonts w:ascii="Times New Roman" w:hAnsi="Times New Roman" w:cs="Times New Roman"/>
          <w:sz w:val="28"/>
          <w:szCs w:val="28"/>
          <w:lang w:val="uk-UA"/>
        </w:rPr>
        <w:t>ової</w:t>
      </w:r>
      <w:r w:rsidRPr="007F272D">
        <w:rPr>
          <w:rFonts w:ascii="Times New Roman" w:hAnsi="Times New Roman" w:cs="Times New Roman"/>
          <w:sz w:val="28"/>
          <w:szCs w:val="28"/>
          <w:lang w:val="uk-UA"/>
        </w:rPr>
        <w:t xml:space="preserve"> у романі Маргарет Етвуд «Оповідь </w:t>
      </w:r>
      <w:r w:rsidR="00F05891">
        <w:rPr>
          <w:rFonts w:ascii="Times New Roman" w:hAnsi="Times New Roman" w:cs="Times New Roman"/>
          <w:sz w:val="28"/>
          <w:szCs w:val="28"/>
          <w:lang w:val="uk-UA"/>
        </w:rPr>
        <w:t>С</w:t>
      </w:r>
      <w:r w:rsidRPr="007F272D">
        <w:rPr>
          <w:rFonts w:ascii="Times New Roman" w:hAnsi="Times New Roman" w:cs="Times New Roman"/>
          <w:sz w:val="28"/>
          <w:szCs w:val="28"/>
          <w:lang w:val="uk-UA"/>
        </w:rPr>
        <w:t>лужниці», що дозволило виявити ключові мовні механізми, через які конструюється жіночий досвід у тоталітарному середовищі Гілеаду.</w:t>
      </w:r>
      <w:r w:rsidRPr="007F272D">
        <w:t xml:space="preserve"> </w:t>
      </w:r>
      <w:r w:rsidRPr="007F272D">
        <w:rPr>
          <w:rFonts w:ascii="Times New Roman" w:hAnsi="Times New Roman" w:cs="Times New Roman"/>
          <w:sz w:val="28"/>
          <w:szCs w:val="28"/>
          <w:lang w:val="uk-UA"/>
        </w:rPr>
        <w:t xml:space="preserve">У межах лексико-семантичного аналізу було визначено сім основних груп слів, що формують мовну картину світу </w:t>
      </w:r>
      <w:r w:rsidR="00312D50">
        <w:rPr>
          <w:rFonts w:ascii="Times New Roman" w:hAnsi="Times New Roman" w:cs="Times New Roman"/>
          <w:sz w:val="28"/>
          <w:szCs w:val="28"/>
          <w:lang w:val="uk-UA"/>
        </w:rPr>
        <w:t>Ф</w:t>
      </w:r>
      <w:r w:rsidRPr="007F272D">
        <w:rPr>
          <w:rFonts w:ascii="Times New Roman" w:hAnsi="Times New Roman" w:cs="Times New Roman"/>
          <w:sz w:val="28"/>
          <w:szCs w:val="28"/>
          <w:lang w:val="uk-UA"/>
        </w:rPr>
        <w:t>ред</w:t>
      </w:r>
      <w:r w:rsidR="00312D50">
        <w:rPr>
          <w:rFonts w:ascii="Times New Roman" w:hAnsi="Times New Roman" w:cs="Times New Roman"/>
          <w:sz w:val="28"/>
          <w:szCs w:val="28"/>
          <w:lang w:val="uk-UA"/>
        </w:rPr>
        <w:t>ової</w:t>
      </w:r>
      <w:r w:rsidRPr="007F272D">
        <w:rPr>
          <w:rFonts w:ascii="Times New Roman" w:hAnsi="Times New Roman" w:cs="Times New Roman"/>
          <w:sz w:val="28"/>
          <w:szCs w:val="28"/>
          <w:lang w:val="uk-UA"/>
        </w:rPr>
        <w:t>:</w:t>
      </w:r>
      <w:r w:rsidRPr="007F272D">
        <w:t xml:space="preserve"> </w:t>
      </w:r>
      <w:r w:rsidRPr="007F272D">
        <w:rPr>
          <w:rFonts w:ascii="Times New Roman" w:hAnsi="Times New Roman" w:cs="Times New Roman"/>
          <w:sz w:val="28"/>
          <w:szCs w:val="28"/>
          <w:lang w:val="uk-UA"/>
        </w:rPr>
        <w:t>«Кастова система», «Кольори», «Тіло та репродукція», «Релігія та ідеологія», «Контроль та обмеженість», «Побут» та «Свідомість і мислення»</w:t>
      </w:r>
      <w:r>
        <w:rPr>
          <w:rFonts w:ascii="Times New Roman" w:hAnsi="Times New Roman" w:cs="Times New Roman"/>
          <w:sz w:val="28"/>
          <w:szCs w:val="28"/>
          <w:lang w:val="uk-UA"/>
        </w:rPr>
        <w:t xml:space="preserve">. </w:t>
      </w:r>
      <w:r w:rsidRPr="007F272D">
        <w:rPr>
          <w:rFonts w:ascii="Times New Roman" w:hAnsi="Times New Roman" w:cs="Times New Roman"/>
          <w:sz w:val="28"/>
          <w:szCs w:val="28"/>
          <w:lang w:val="uk-UA"/>
        </w:rPr>
        <w:t>У кожній групі були виділені конкретні лексеми з підрахунком частоти їх появи в тексті, що дозволило побудувати графік їх розподілу. Аналіз показав, що найчисельнішою виявилася група «Свідомість і мислення»</w:t>
      </w:r>
      <w:r w:rsidR="00CE1F0C">
        <w:rPr>
          <w:rFonts w:ascii="Times New Roman" w:hAnsi="Times New Roman" w:cs="Times New Roman"/>
          <w:sz w:val="28"/>
          <w:szCs w:val="28"/>
          <w:lang w:val="uk-UA"/>
        </w:rPr>
        <w:t xml:space="preserve">, </w:t>
      </w:r>
      <w:r w:rsidR="00CE1F0C" w:rsidRPr="00CE1F0C">
        <w:rPr>
          <w:rFonts w:ascii="Times New Roman" w:hAnsi="Times New Roman" w:cs="Times New Roman"/>
          <w:sz w:val="28"/>
          <w:szCs w:val="28"/>
          <w:lang w:val="uk-UA"/>
        </w:rPr>
        <w:t xml:space="preserve">оскільки наратив фокусується на внутрішньому досвіді та психоемоційному стані </w:t>
      </w:r>
      <w:r w:rsidR="00312D50">
        <w:rPr>
          <w:rFonts w:ascii="Times New Roman" w:hAnsi="Times New Roman" w:cs="Times New Roman"/>
          <w:sz w:val="28"/>
          <w:szCs w:val="28"/>
          <w:lang w:val="uk-UA"/>
        </w:rPr>
        <w:t>Ф</w:t>
      </w:r>
      <w:r w:rsidR="00CE1F0C" w:rsidRPr="00CE1F0C">
        <w:rPr>
          <w:rFonts w:ascii="Times New Roman" w:hAnsi="Times New Roman" w:cs="Times New Roman"/>
          <w:sz w:val="28"/>
          <w:szCs w:val="28"/>
          <w:lang w:val="uk-UA"/>
        </w:rPr>
        <w:t>ред</w:t>
      </w:r>
      <w:r w:rsidR="00312D50">
        <w:rPr>
          <w:rFonts w:ascii="Times New Roman" w:hAnsi="Times New Roman" w:cs="Times New Roman"/>
          <w:sz w:val="28"/>
          <w:szCs w:val="28"/>
          <w:lang w:val="uk-UA"/>
        </w:rPr>
        <w:t>ової</w:t>
      </w:r>
      <w:r w:rsidR="00CE1F0C" w:rsidRPr="00CE1F0C">
        <w:rPr>
          <w:rFonts w:ascii="Times New Roman" w:hAnsi="Times New Roman" w:cs="Times New Roman"/>
          <w:sz w:val="28"/>
          <w:szCs w:val="28"/>
          <w:lang w:val="uk-UA"/>
        </w:rPr>
        <w:t>.</w:t>
      </w:r>
      <w:r w:rsidR="00CE1F0C">
        <w:rPr>
          <w:rFonts w:ascii="Times New Roman" w:hAnsi="Times New Roman" w:cs="Times New Roman"/>
          <w:sz w:val="28"/>
          <w:szCs w:val="28"/>
          <w:lang w:val="uk-UA"/>
        </w:rPr>
        <w:t xml:space="preserve"> </w:t>
      </w:r>
    </w:p>
    <w:p w14:paraId="5EDA1C5B" w14:textId="13BE5F8B" w:rsidR="002B4DE2" w:rsidRDefault="002B4DE2" w:rsidP="00FE444D">
      <w:pPr>
        <w:spacing w:after="0" w:line="360" w:lineRule="auto"/>
        <w:ind w:firstLine="851"/>
        <w:rPr>
          <w:rFonts w:ascii="Times New Roman" w:hAnsi="Times New Roman" w:cs="Times New Roman"/>
          <w:sz w:val="28"/>
          <w:szCs w:val="28"/>
          <w:lang w:val="uk-UA"/>
        </w:rPr>
      </w:pPr>
      <w:r w:rsidRPr="002B4DE2">
        <w:rPr>
          <w:rFonts w:ascii="Times New Roman" w:hAnsi="Times New Roman" w:cs="Times New Roman"/>
          <w:sz w:val="28"/>
          <w:szCs w:val="28"/>
          <w:lang w:val="uk-UA"/>
        </w:rPr>
        <w:t>Окрему увагу приділено стилістичним засобам, за допомогою яких формується суб’єктивований, емоційно напружений і водночас</w:t>
      </w:r>
      <w:r>
        <w:rPr>
          <w:rFonts w:ascii="Times New Roman" w:hAnsi="Times New Roman" w:cs="Times New Roman"/>
          <w:sz w:val="28"/>
          <w:szCs w:val="28"/>
          <w:lang w:val="uk-UA"/>
        </w:rPr>
        <w:t xml:space="preserve"> </w:t>
      </w:r>
      <w:r w:rsidRPr="002B4DE2">
        <w:rPr>
          <w:rFonts w:ascii="Times New Roman" w:hAnsi="Times New Roman" w:cs="Times New Roman"/>
          <w:sz w:val="28"/>
          <w:szCs w:val="28"/>
          <w:lang w:val="uk-UA"/>
        </w:rPr>
        <w:t xml:space="preserve">фрагментарний характер оповіді </w:t>
      </w:r>
      <w:r w:rsidR="00312D50">
        <w:rPr>
          <w:rFonts w:ascii="Times New Roman" w:hAnsi="Times New Roman" w:cs="Times New Roman"/>
          <w:sz w:val="28"/>
          <w:szCs w:val="28"/>
          <w:lang w:val="uk-UA"/>
        </w:rPr>
        <w:t>Ф</w:t>
      </w:r>
      <w:r w:rsidRPr="002B4DE2">
        <w:rPr>
          <w:rFonts w:ascii="Times New Roman" w:hAnsi="Times New Roman" w:cs="Times New Roman"/>
          <w:sz w:val="28"/>
          <w:szCs w:val="28"/>
          <w:lang w:val="uk-UA"/>
        </w:rPr>
        <w:t>ред</w:t>
      </w:r>
      <w:r w:rsidR="00312D50">
        <w:rPr>
          <w:rFonts w:ascii="Times New Roman" w:hAnsi="Times New Roman" w:cs="Times New Roman"/>
          <w:sz w:val="28"/>
          <w:szCs w:val="28"/>
          <w:lang w:val="uk-UA"/>
        </w:rPr>
        <w:t>ової</w:t>
      </w:r>
      <w:r w:rsidRPr="002B4DE2">
        <w:rPr>
          <w:rFonts w:ascii="Times New Roman" w:hAnsi="Times New Roman" w:cs="Times New Roman"/>
          <w:sz w:val="28"/>
          <w:szCs w:val="28"/>
          <w:lang w:val="uk-UA"/>
        </w:rPr>
        <w:t xml:space="preserve">. У рамках аналізу ми розглянули такі прийоми, як метафора, метонімія, синекдоха, </w:t>
      </w:r>
      <w:r w:rsidR="00560E26" w:rsidRPr="002B4DE2">
        <w:rPr>
          <w:rFonts w:ascii="Times New Roman" w:hAnsi="Times New Roman" w:cs="Times New Roman"/>
          <w:sz w:val="28"/>
          <w:szCs w:val="28"/>
          <w:lang w:val="uk-UA"/>
        </w:rPr>
        <w:t xml:space="preserve">іронія, </w:t>
      </w:r>
      <w:r w:rsidRPr="002B4DE2">
        <w:rPr>
          <w:rFonts w:ascii="Times New Roman" w:hAnsi="Times New Roman" w:cs="Times New Roman"/>
          <w:sz w:val="28"/>
          <w:szCs w:val="28"/>
          <w:lang w:val="uk-UA"/>
        </w:rPr>
        <w:t xml:space="preserve">евфемізація, порівняння, риторичні питання, </w:t>
      </w:r>
      <w:r w:rsidR="00560E26">
        <w:rPr>
          <w:rFonts w:ascii="Times New Roman" w:hAnsi="Times New Roman" w:cs="Times New Roman"/>
          <w:sz w:val="28"/>
          <w:szCs w:val="28"/>
          <w:lang w:val="uk-UA"/>
        </w:rPr>
        <w:t xml:space="preserve">анафоричні </w:t>
      </w:r>
      <w:r w:rsidRPr="002B4DE2">
        <w:rPr>
          <w:rFonts w:ascii="Times New Roman" w:hAnsi="Times New Roman" w:cs="Times New Roman"/>
          <w:sz w:val="28"/>
          <w:szCs w:val="28"/>
          <w:lang w:val="uk-UA"/>
        </w:rPr>
        <w:t>повтори, інтертекстуальні алюзії</w:t>
      </w:r>
      <w:r w:rsidR="00560E26">
        <w:rPr>
          <w:rFonts w:ascii="Times New Roman" w:hAnsi="Times New Roman" w:cs="Times New Roman"/>
          <w:sz w:val="28"/>
          <w:szCs w:val="28"/>
          <w:lang w:val="uk-UA"/>
        </w:rPr>
        <w:t>.</w:t>
      </w:r>
    </w:p>
    <w:p w14:paraId="2349E81C" w14:textId="74198660" w:rsidR="00C95F8E" w:rsidRDefault="00C95F8E" w:rsidP="00F05891">
      <w:pPr>
        <w:spacing w:after="0" w:line="360" w:lineRule="auto"/>
        <w:ind w:firstLine="851"/>
        <w:rPr>
          <w:rFonts w:ascii="Times New Roman" w:hAnsi="Times New Roman" w:cs="Times New Roman"/>
          <w:sz w:val="28"/>
          <w:szCs w:val="28"/>
          <w:lang w:val="uk-UA"/>
        </w:rPr>
      </w:pPr>
      <w:r w:rsidRPr="00C95F8E">
        <w:rPr>
          <w:rFonts w:ascii="Times New Roman" w:hAnsi="Times New Roman" w:cs="Times New Roman"/>
          <w:sz w:val="28"/>
          <w:szCs w:val="28"/>
          <w:lang w:val="uk-UA"/>
        </w:rPr>
        <w:t xml:space="preserve">Також проаналізовано засоби інтимізації, що забезпечують ефект близькості між наратором і читачем та формують характер сповідальної оповіді. </w:t>
      </w:r>
      <w:r w:rsidR="003B6F6C">
        <w:rPr>
          <w:rFonts w:ascii="Times New Roman" w:hAnsi="Times New Roman" w:cs="Times New Roman"/>
          <w:sz w:val="28"/>
          <w:szCs w:val="28"/>
          <w:lang w:val="uk-UA"/>
        </w:rPr>
        <w:t xml:space="preserve">Серед них в романі «Оповідь </w:t>
      </w:r>
      <w:r w:rsidR="00F05891">
        <w:rPr>
          <w:rFonts w:ascii="Times New Roman" w:hAnsi="Times New Roman" w:cs="Times New Roman"/>
          <w:sz w:val="28"/>
          <w:szCs w:val="28"/>
          <w:lang w:val="uk-UA"/>
        </w:rPr>
        <w:t>С</w:t>
      </w:r>
      <w:r w:rsidR="003B6F6C">
        <w:rPr>
          <w:rFonts w:ascii="Times New Roman" w:hAnsi="Times New Roman" w:cs="Times New Roman"/>
          <w:sz w:val="28"/>
          <w:szCs w:val="28"/>
          <w:lang w:val="uk-UA"/>
        </w:rPr>
        <w:t>лужниці» виділено</w:t>
      </w:r>
      <w:r w:rsidRPr="00C95F8E">
        <w:rPr>
          <w:rFonts w:ascii="Times New Roman" w:hAnsi="Times New Roman" w:cs="Times New Roman"/>
          <w:sz w:val="28"/>
          <w:szCs w:val="28"/>
          <w:lang w:val="uk-UA"/>
        </w:rPr>
        <w:t>:</w:t>
      </w:r>
      <w:r w:rsidR="009F4C99" w:rsidRPr="009F4C99">
        <w:t xml:space="preserve"> </w:t>
      </w:r>
      <w:r w:rsidR="009F4C99" w:rsidRPr="009F4C99">
        <w:rPr>
          <w:rFonts w:ascii="Times New Roman" w:hAnsi="Times New Roman" w:cs="Times New Roman"/>
          <w:sz w:val="28"/>
          <w:szCs w:val="28"/>
          <w:lang w:val="uk-UA"/>
        </w:rPr>
        <w:t>особовий, часовий та просторовий дейксис</w:t>
      </w:r>
      <w:r w:rsidR="001043E2">
        <w:rPr>
          <w:rFonts w:ascii="Times New Roman" w:hAnsi="Times New Roman" w:cs="Times New Roman"/>
          <w:sz w:val="28"/>
          <w:szCs w:val="28"/>
          <w:lang w:val="uk-UA"/>
        </w:rPr>
        <w:t xml:space="preserve">, </w:t>
      </w:r>
      <w:r w:rsidR="001043E2" w:rsidRPr="009F4C99">
        <w:rPr>
          <w:rFonts w:ascii="Times New Roman" w:hAnsi="Times New Roman" w:cs="Times New Roman"/>
          <w:sz w:val="28"/>
          <w:szCs w:val="28"/>
          <w:lang w:val="uk-UA"/>
        </w:rPr>
        <w:t>маркери суб’єктивної модальності</w:t>
      </w:r>
      <w:r w:rsidR="001043E2">
        <w:rPr>
          <w:rFonts w:ascii="Times New Roman" w:hAnsi="Times New Roman" w:cs="Times New Roman"/>
          <w:sz w:val="28"/>
          <w:szCs w:val="28"/>
          <w:lang w:val="uk-UA"/>
        </w:rPr>
        <w:t>, теперішній граматичний час,</w:t>
      </w:r>
      <w:r w:rsidR="001043E2" w:rsidRPr="001043E2">
        <w:rPr>
          <w:rFonts w:ascii="Times New Roman" w:hAnsi="Times New Roman" w:cs="Times New Roman"/>
          <w:sz w:val="28"/>
          <w:szCs w:val="28"/>
          <w:lang w:val="uk-UA"/>
        </w:rPr>
        <w:t xml:space="preserve"> </w:t>
      </w:r>
      <w:r w:rsidR="001043E2" w:rsidRPr="009F4C99">
        <w:rPr>
          <w:rFonts w:ascii="Times New Roman" w:hAnsi="Times New Roman" w:cs="Times New Roman"/>
          <w:sz w:val="28"/>
          <w:szCs w:val="28"/>
          <w:lang w:val="uk-UA"/>
        </w:rPr>
        <w:t>характерні синтаксичні структури</w:t>
      </w:r>
      <w:r w:rsidR="00B23235">
        <w:rPr>
          <w:rFonts w:ascii="Times New Roman" w:hAnsi="Times New Roman" w:cs="Times New Roman"/>
          <w:sz w:val="28"/>
          <w:szCs w:val="28"/>
          <w:lang w:val="uk-UA"/>
        </w:rPr>
        <w:t xml:space="preserve"> та епіграфи. </w:t>
      </w:r>
      <w:r w:rsidR="00B23235" w:rsidRPr="00B23235">
        <w:rPr>
          <w:rFonts w:ascii="Times New Roman" w:hAnsi="Times New Roman" w:cs="Times New Roman"/>
          <w:sz w:val="28"/>
          <w:szCs w:val="28"/>
          <w:lang w:val="uk-UA"/>
        </w:rPr>
        <w:t xml:space="preserve">Сукупність цих особливостей дозволяє відтворити інтимний простір думок, який для </w:t>
      </w:r>
      <w:r w:rsidR="00312D50">
        <w:rPr>
          <w:rFonts w:ascii="Times New Roman" w:hAnsi="Times New Roman" w:cs="Times New Roman"/>
          <w:sz w:val="28"/>
          <w:szCs w:val="28"/>
          <w:lang w:val="uk-UA"/>
        </w:rPr>
        <w:t>Ф</w:t>
      </w:r>
      <w:r w:rsidR="00B23235" w:rsidRPr="00B23235">
        <w:rPr>
          <w:rFonts w:ascii="Times New Roman" w:hAnsi="Times New Roman" w:cs="Times New Roman"/>
          <w:sz w:val="28"/>
          <w:szCs w:val="28"/>
          <w:lang w:val="uk-UA"/>
        </w:rPr>
        <w:t>ред</w:t>
      </w:r>
      <w:r w:rsidR="00312D50">
        <w:rPr>
          <w:rFonts w:ascii="Times New Roman" w:hAnsi="Times New Roman" w:cs="Times New Roman"/>
          <w:sz w:val="28"/>
          <w:szCs w:val="28"/>
          <w:lang w:val="uk-UA"/>
        </w:rPr>
        <w:t>ової</w:t>
      </w:r>
      <w:r w:rsidR="00B23235" w:rsidRPr="00B23235">
        <w:rPr>
          <w:rFonts w:ascii="Times New Roman" w:hAnsi="Times New Roman" w:cs="Times New Roman"/>
          <w:sz w:val="28"/>
          <w:szCs w:val="28"/>
          <w:lang w:val="uk-UA"/>
        </w:rPr>
        <w:t xml:space="preserve"> є єдиною сферою свободи та самовираження.</w:t>
      </w:r>
    </w:p>
    <w:p w14:paraId="0E67161E" w14:textId="23C847FB" w:rsidR="00FE444D" w:rsidRDefault="00FE444D" w:rsidP="00FE444D">
      <w:pPr>
        <w:spacing w:after="0" w:line="360" w:lineRule="auto"/>
        <w:ind w:firstLine="851"/>
        <w:rPr>
          <w:rFonts w:ascii="Times New Roman" w:hAnsi="Times New Roman" w:cs="Times New Roman"/>
          <w:sz w:val="28"/>
          <w:szCs w:val="28"/>
          <w:lang w:val="uk-UA"/>
        </w:rPr>
      </w:pPr>
    </w:p>
    <w:p w14:paraId="557E1BCF" w14:textId="61FDB3CE" w:rsidR="00FE444D" w:rsidRDefault="00FE444D" w:rsidP="00FE444D">
      <w:pPr>
        <w:spacing w:after="0" w:line="360" w:lineRule="auto"/>
        <w:ind w:firstLine="851"/>
        <w:rPr>
          <w:rFonts w:ascii="Times New Roman" w:hAnsi="Times New Roman" w:cs="Times New Roman"/>
          <w:sz w:val="28"/>
          <w:szCs w:val="28"/>
          <w:lang w:val="uk-UA"/>
        </w:rPr>
      </w:pPr>
    </w:p>
    <w:p w14:paraId="5CE7DD58" w14:textId="46236E4E" w:rsidR="00FE444D" w:rsidRDefault="00FE444D" w:rsidP="00FE444D">
      <w:pPr>
        <w:spacing w:after="0" w:line="360" w:lineRule="auto"/>
        <w:ind w:firstLine="851"/>
        <w:rPr>
          <w:rFonts w:ascii="Times New Roman" w:hAnsi="Times New Roman" w:cs="Times New Roman"/>
          <w:sz w:val="28"/>
          <w:szCs w:val="28"/>
          <w:lang w:val="uk-UA"/>
        </w:rPr>
      </w:pPr>
    </w:p>
    <w:p w14:paraId="584B9168" w14:textId="66163246" w:rsidR="00FE444D" w:rsidRDefault="00FE444D" w:rsidP="00FE444D">
      <w:pPr>
        <w:spacing w:after="0" w:line="360" w:lineRule="auto"/>
        <w:ind w:firstLine="851"/>
        <w:rPr>
          <w:rFonts w:ascii="Times New Roman" w:hAnsi="Times New Roman" w:cs="Times New Roman"/>
          <w:sz w:val="28"/>
          <w:szCs w:val="28"/>
          <w:lang w:val="uk-UA"/>
        </w:rPr>
      </w:pPr>
    </w:p>
    <w:p w14:paraId="7C938C0E" w14:textId="4370F31E" w:rsidR="00FE444D" w:rsidRDefault="00FE444D" w:rsidP="00FE444D">
      <w:pPr>
        <w:spacing w:after="0" w:line="360" w:lineRule="auto"/>
        <w:ind w:firstLine="851"/>
        <w:rPr>
          <w:rFonts w:ascii="Times New Roman" w:hAnsi="Times New Roman" w:cs="Times New Roman"/>
          <w:sz w:val="28"/>
          <w:szCs w:val="28"/>
          <w:lang w:val="uk-UA"/>
        </w:rPr>
      </w:pPr>
    </w:p>
    <w:p w14:paraId="07E993F3" w14:textId="715B82A6" w:rsidR="00FE444D" w:rsidRDefault="00FE444D" w:rsidP="00042412">
      <w:pPr>
        <w:spacing w:after="0" w:line="360" w:lineRule="auto"/>
        <w:rPr>
          <w:rFonts w:ascii="Times New Roman" w:hAnsi="Times New Roman" w:cs="Times New Roman"/>
          <w:sz w:val="28"/>
          <w:szCs w:val="28"/>
          <w:lang w:val="uk-UA"/>
        </w:rPr>
      </w:pPr>
    </w:p>
    <w:p w14:paraId="5EB01D6D" w14:textId="77777777" w:rsidR="00042412" w:rsidRDefault="00042412" w:rsidP="00042412">
      <w:pPr>
        <w:spacing w:after="0" w:line="360" w:lineRule="auto"/>
        <w:rPr>
          <w:rFonts w:ascii="Times New Roman" w:hAnsi="Times New Roman" w:cs="Times New Roman"/>
          <w:sz w:val="28"/>
          <w:szCs w:val="28"/>
          <w:lang w:val="uk-UA"/>
        </w:rPr>
      </w:pPr>
    </w:p>
    <w:p w14:paraId="1D097CF7" w14:textId="100BDDCF" w:rsidR="00FE444D" w:rsidRDefault="00FE444D" w:rsidP="00FE444D">
      <w:pPr>
        <w:spacing w:after="0" w:line="360" w:lineRule="auto"/>
        <w:ind w:firstLine="851"/>
        <w:rPr>
          <w:rFonts w:ascii="Times New Roman" w:hAnsi="Times New Roman" w:cs="Times New Roman"/>
          <w:sz w:val="28"/>
          <w:szCs w:val="28"/>
          <w:lang w:val="uk-UA"/>
        </w:rPr>
      </w:pPr>
    </w:p>
    <w:p w14:paraId="32490C04" w14:textId="375EC9AC" w:rsidR="00FE444D" w:rsidRDefault="00FE444D" w:rsidP="00FE444D">
      <w:pPr>
        <w:spacing w:after="0" w:line="360" w:lineRule="auto"/>
        <w:ind w:firstLine="851"/>
        <w:rPr>
          <w:rFonts w:ascii="Times New Roman" w:hAnsi="Times New Roman" w:cs="Times New Roman"/>
          <w:sz w:val="28"/>
          <w:szCs w:val="28"/>
          <w:lang w:val="uk-UA"/>
        </w:rPr>
      </w:pPr>
    </w:p>
    <w:p w14:paraId="4A6BAB9E" w14:textId="1FA3A7F7" w:rsidR="00FE444D" w:rsidRDefault="00FE444D" w:rsidP="00FE444D">
      <w:pPr>
        <w:spacing w:after="0" w:line="360" w:lineRule="auto"/>
        <w:ind w:firstLine="851"/>
        <w:rPr>
          <w:rFonts w:ascii="Times New Roman" w:hAnsi="Times New Roman" w:cs="Times New Roman"/>
          <w:sz w:val="28"/>
          <w:szCs w:val="28"/>
          <w:lang w:val="uk-UA"/>
        </w:rPr>
      </w:pPr>
    </w:p>
    <w:p w14:paraId="646F60DB" w14:textId="1FE39F42" w:rsidR="00FE444D" w:rsidRDefault="00FE444D" w:rsidP="00FE444D">
      <w:pPr>
        <w:spacing w:after="0" w:line="360" w:lineRule="auto"/>
        <w:ind w:firstLine="851"/>
        <w:rPr>
          <w:rFonts w:ascii="Times New Roman" w:hAnsi="Times New Roman" w:cs="Times New Roman"/>
          <w:sz w:val="28"/>
          <w:szCs w:val="28"/>
          <w:lang w:val="uk-UA"/>
        </w:rPr>
      </w:pPr>
    </w:p>
    <w:p w14:paraId="7A615774" w14:textId="0364EAFD" w:rsidR="00FE444D" w:rsidRDefault="00FE444D" w:rsidP="00FE444D">
      <w:pPr>
        <w:spacing w:after="0" w:line="360" w:lineRule="auto"/>
        <w:ind w:firstLine="851"/>
        <w:rPr>
          <w:rFonts w:ascii="Times New Roman" w:hAnsi="Times New Roman" w:cs="Times New Roman"/>
          <w:sz w:val="28"/>
          <w:szCs w:val="28"/>
          <w:lang w:val="uk-UA"/>
        </w:rPr>
      </w:pPr>
    </w:p>
    <w:p w14:paraId="5197AA79" w14:textId="4273D77F" w:rsidR="00FE444D" w:rsidRDefault="00FE444D" w:rsidP="00FE444D">
      <w:pPr>
        <w:spacing w:after="0" w:line="360" w:lineRule="auto"/>
        <w:rPr>
          <w:rFonts w:ascii="Times New Roman" w:hAnsi="Times New Roman" w:cs="Times New Roman"/>
          <w:sz w:val="28"/>
          <w:szCs w:val="28"/>
          <w:lang w:val="uk-UA"/>
        </w:rPr>
      </w:pPr>
    </w:p>
    <w:p w14:paraId="711F006B" w14:textId="4D600E8B" w:rsidR="00FE444D" w:rsidRDefault="00FE444D" w:rsidP="00FE444D">
      <w:pPr>
        <w:spacing w:after="0" w:line="360" w:lineRule="auto"/>
        <w:rPr>
          <w:rFonts w:ascii="Times New Roman" w:hAnsi="Times New Roman" w:cs="Times New Roman"/>
          <w:sz w:val="28"/>
          <w:szCs w:val="28"/>
          <w:lang w:val="uk-UA"/>
        </w:rPr>
      </w:pPr>
    </w:p>
    <w:p w14:paraId="791AC621" w14:textId="132FE5D0" w:rsidR="00FE444D" w:rsidRDefault="00FE444D" w:rsidP="00FE444D">
      <w:pPr>
        <w:spacing w:after="0" w:line="360" w:lineRule="auto"/>
        <w:rPr>
          <w:rFonts w:ascii="Times New Roman" w:hAnsi="Times New Roman" w:cs="Times New Roman"/>
          <w:sz w:val="28"/>
          <w:szCs w:val="28"/>
          <w:lang w:val="uk-UA"/>
        </w:rPr>
      </w:pPr>
    </w:p>
    <w:p w14:paraId="2F901FED" w14:textId="472585E3" w:rsidR="00FE444D" w:rsidRDefault="00FE444D" w:rsidP="00FE444D">
      <w:pPr>
        <w:spacing w:after="0" w:line="360" w:lineRule="auto"/>
        <w:rPr>
          <w:rFonts w:ascii="Times New Roman" w:hAnsi="Times New Roman" w:cs="Times New Roman"/>
          <w:sz w:val="28"/>
          <w:szCs w:val="28"/>
          <w:lang w:val="uk-UA"/>
        </w:rPr>
      </w:pPr>
    </w:p>
    <w:p w14:paraId="058E378D" w14:textId="77777777" w:rsidR="00FE444D" w:rsidRPr="00FE444D" w:rsidRDefault="00FE444D" w:rsidP="00FE444D">
      <w:pPr>
        <w:spacing w:after="0" w:line="360" w:lineRule="auto"/>
        <w:rPr>
          <w:rFonts w:ascii="Times New Roman" w:hAnsi="Times New Roman" w:cs="Times New Roman"/>
          <w:sz w:val="28"/>
          <w:szCs w:val="28"/>
          <w:lang w:val="uk-UA"/>
        </w:rPr>
      </w:pPr>
    </w:p>
    <w:p w14:paraId="01333104" w14:textId="0ACE10DA" w:rsidR="00471EB1" w:rsidRDefault="00471EB1" w:rsidP="00FE444D">
      <w:pPr>
        <w:spacing w:after="0" w:line="360" w:lineRule="auto"/>
        <w:rPr>
          <w:rFonts w:ascii="Times New Roman" w:hAnsi="Times New Roman" w:cs="Times New Roman"/>
          <w:b/>
          <w:bCs/>
          <w:sz w:val="28"/>
          <w:szCs w:val="28"/>
          <w:lang w:val="uk-UA"/>
        </w:rPr>
      </w:pPr>
    </w:p>
    <w:p w14:paraId="1E692023" w14:textId="77777777" w:rsidR="00B23235" w:rsidRDefault="00B23235" w:rsidP="00FE444D">
      <w:pPr>
        <w:spacing w:after="0" w:line="360" w:lineRule="auto"/>
        <w:rPr>
          <w:rFonts w:ascii="Times New Roman" w:hAnsi="Times New Roman" w:cs="Times New Roman"/>
          <w:b/>
          <w:bCs/>
          <w:sz w:val="28"/>
          <w:szCs w:val="28"/>
          <w:lang w:val="uk-UA"/>
        </w:rPr>
      </w:pPr>
    </w:p>
    <w:p w14:paraId="35B0F9DB" w14:textId="77777777" w:rsidR="00471EB1" w:rsidRDefault="00471EB1" w:rsidP="007D6EB4">
      <w:pPr>
        <w:spacing w:after="0" w:line="360" w:lineRule="auto"/>
        <w:jc w:val="center"/>
        <w:rPr>
          <w:rFonts w:ascii="Times New Roman" w:hAnsi="Times New Roman" w:cs="Times New Roman"/>
          <w:b/>
          <w:bCs/>
          <w:sz w:val="28"/>
          <w:szCs w:val="28"/>
          <w:lang w:val="uk-UA"/>
        </w:rPr>
      </w:pPr>
    </w:p>
    <w:p w14:paraId="58974DEE" w14:textId="77777777" w:rsidR="00471EB1" w:rsidRDefault="00471EB1" w:rsidP="007D6EB4">
      <w:pPr>
        <w:spacing w:after="0" w:line="360" w:lineRule="auto"/>
        <w:jc w:val="center"/>
        <w:rPr>
          <w:rFonts w:ascii="Times New Roman" w:hAnsi="Times New Roman" w:cs="Times New Roman"/>
          <w:b/>
          <w:bCs/>
          <w:sz w:val="28"/>
          <w:szCs w:val="28"/>
          <w:lang w:val="uk-UA"/>
        </w:rPr>
      </w:pPr>
    </w:p>
    <w:p w14:paraId="3DF92F58" w14:textId="616E1E8F" w:rsidR="007D6EB4" w:rsidRPr="007D6EB4" w:rsidRDefault="007D6EB4" w:rsidP="007D6EB4">
      <w:pPr>
        <w:spacing w:after="0" w:line="360" w:lineRule="auto"/>
        <w:jc w:val="center"/>
        <w:rPr>
          <w:rFonts w:ascii="Times New Roman" w:hAnsi="Times New Roman" w:cs="Times New Roman"/>
          <w:b/>
          <w:bCs/>
          <w:sz w:val="28"/>
          <w:szCs w:val="28"/>
          <w:lang w:val="uk-UA"/>
        </w:rPr>
      </w:pPr>
      <w:r w:rsidRPr="007D6EB4">
        <w:rPr>
          <w:rFonts w:ascii="Times New Roman" w:hAnsi="Times New Roman" w:cs="Times New Roman"/>
          <w:b/>
          <w:bCs/>
          <w:sz w:val="28"/>
          <w:szCs w:val="28"/>
          <w:lang w:val="uk-UA"/>
        </w:rPr>
        <w:t>РОЗДІЛ 3. ВЕРБАЛЬНА РЕПРЕЗЕНТАЦІЯ НАРАТИВНИХ ГОЛОСІВ У РОМАНІ «ЗАПОВІТИ»</w:t>
      </w:r>
    </w:p>
    <w:p w14:paraId="4BCBA859" w14:textId="7AFB48A2" w:rsidR="007D6EB4" w:rsidRPr="007D6EB4" w:rsidRDefault="007D6EB4" w:rsidP="009E64A3">
      <w:pPr>
        <w:spacing w:after="200" w:line="360" w:lineRule="auto"/>
        <w:ind w:firstLine="851"/>
        <w:jc w:val="both"/>
        <w:rPr>
          <w:rFonts w:ascii="Times New Roman" w:hAnsi="Times New Roman" w:cs="Times New Roman"/>
          <w:sz w:val="28"/>
          <w:szCs w:val="28"/>
          <w:lang w:val="uk-UA"/>
        </w:rPr>
      </w:pPr>
      <w:r w:rsidRPr="007D6EB4">
        <w:rPr>
          <w:rFonts w:ascii="Times New Roman" w:hAnsi="Times New Roman" w:cs="Times New Roman"/>
          <w:sz w:val="28"/>
          <w:szCs w:val="28"/>
          <w:lang w:val="uk-UA"/>
        </w:rPr>
        <w:t xml:space="preserve">Сіквел роману Маргарет Етвуд «Заповіти» був опублікований у 2019 році, через майже тридцять п’ять років після «Оповіді </w:t>
      </w:r>
      <w:r w:rsidR="00F05891">
        <w:rPr>
          <w:rFonts w:ascii="Times New Roman" w:hAnsi="Times New Roman" w:cs="Times New Roman"/>
          <w:sz w:val="28"/>
          <w:szCs w:val="28"/>
          <w:lang w:val="uk-UA"/>
        </w:rPr>
        <w:t>С</w:t>
      </w:r>
      <w:r w:rsidRPr="007D6EB4">
        <w:rPr>
          <w:rFonts w:ascii="Times New Roman" w:hAnsi="Times New Roman" w:cs="Times New Roman"/>
          <w:sz w:val="28"/>
          <w:szCs w:val="28"/>
          <w:lang w:val="uk-UA"/>
        </w:rPr>
        <w:t xml:space="preserve">лужниці». У подяках до роману Етвуд прямо зазначає мотивацію його створення: </w:t>
      </w:r>
      <w:r w:rsidRPr="007D6EB4">
        <w:rPr>
          <w:rFonts w:ascii="Times New Roman" w:hAnsi="Times New Roman" w:cs="Times New Roman"/>
          <w:i/>
          <w:iCs/>
          <w:sz w:val="28"/>
          <w:szCs w:val="28"/>
          <w:lang w:val="uk-UA"/>
        </w:rPr>
        <w:t>«</w:t>
      </w:r>
      <w:r w:rsidR="00091B23" w:rsidRPr="00091B23">
        <w:rPr>
          <w:rFonts w:ascii="Times New Roman" w:hAnsi="Times New Roman" w:cs="Times New Roman"/>
          <w:i/>
          <w:iCs/>
          <w:sz w:val="28"/>
          <w:szCs w:val="28"/>
          <w:lang w:val="en-US"/>
        </w:rPr>
        <w:t>One question about The Handmaid's Tale that came up repeatedly is: How did Gilead fall? The Testaments was written in response to this question</w:t>
      </w:r>
      <w:r w:rsidRPr="00091B23">
        <w:rPr>
          <w:rFonts w:ascii="Times New Roman" w:hAnsi="Times New Roman" w:cs="Times New Roman"/>
          <w:i/>
          <w:iCs/>
          <w:sz w:val="28"/>
          <w:szCs w:val="28"/>
          <w:lang w:val="en-US"/>
        </w:rPr>
        <w:t>»</w:t>
      </w:r>
      <w:r w:rsidRPr="007D6EB4">
        <w:rPr>
          <w:rFonts w:ascii="Times New Roman" w:hAnsi="Times New Roman" w:cs="Times New Roman"/>
          <w:i/>
          <w:iCs/>
          <w:sz w:val="28"/>
          <w:szCs w:val="28"/>
          <w:lang w:val="uk-UA"/>
        </w:rPr>
        <w:t xml:space="preserve"> </w:t>
      </w:r>
      <w:r w:rsidR="00352697">
        <w:rPr>
          <w:rFonts w:ascii="Times New Roman" w:hAnsi="Times New Roman" w:cs="Times New Roman"/>
          <w:sz w:val="28"/>
          <w:szCs w:val="28"/>
          <w:lang w:val="uk-UA"/>
        </w:rPr>
        <w:t>(</w:t>
      </w:r>
      <w:r w:rsidR="00352697" w:rsidRPr="00A32546">
        <w:rPr>
          <w:rFonts w:ascii="Times New Roman" w:hAnsi="Times New Roman" w:cs="Times New Roman"/>
          <w:sz w:val="28"/>
          <w:szCs w:val="28"/>
          <w:lang w:val="en-US"/>
        </w:rPr>
        <w:t>Atwood, 2019</w:t>
      </w:r>
      <w:r w:rsidR="00352697">
        <w:rPr>
          <w:rFonts w:ascii="Times New Roman" w:hAnsi="Times New Roman" w:cs="Times New Roman"/>
          <w:sz w:val="28"/>
          <w:szCs w:val="28"/>
          <w:lang w:val="uk-UA"/>
        </w:rPr>
        <w:t xml:space="preserve">, </w:t>
      </w:r>
      <w:r w:rsidR="00352697">
        <w:rPr>
          <w:rFonts w:ascii="Times New Roman" w:hAnsi="Times New Roman" w:cs="Times New Roman"/>
          <w:sz w:val="28"/>
          <w:szCs w:val="28"/>
          <w:lang w:val="en-US"/>
        </w:rPr>
        <w:t>p. 342</w:t>
      </w:r>
      <w:r w:rsidRPr="007D6EB4">
        <w:rPr>
          <w:rFonts w:ascii="Times New Roman" w:hAnsi="Times New Roman" w:cs="Times New Roman"/>
          <w:sz w:val="28"/>
          <w:szCs w:val="28"/>
          <w:lang w:val="uk-UA"/>
        </w:rPr>
        <w:t xml:space="preserve">). Таким чином, сіквел постає як відповідь на численні прохання читачів і тривалу зацікавленість у тому, що сталося з Гілеадом після свідчень </w:t>
      </w:r>
      <w:r w:rsidR="00312D50">
        <w:rPr>
          <w:rFonts w:ascii="Times New Roman" w:hAnsi="Times New Roman" w:cs="Times New Roman"/>
          <w:sz w:val="28"/>
          <w:szCs w:val="28"/>
          <w:lang w:val="uk-UA"/>
        </w:rPr>
        <w:t>Ф</w:t>
      </w:r>
      <w:r w:rsidRPr="007D6EB4">
        <w:rPr>
          <w:rFonts w:ascii="Times New Roman" w:hAnsi="Times New Roman" w:cs="Times New Roman"/>
          <w:sz w:val="28"/>
          <w:szCs w:val="28"/>
          <w:lang w:val="uk-UA"/>
        </w:rPr>
        <w:t>ред</w:t>
      </w:r>
      <w:r w:rsidR="00312D50">
        <w:rPr>
          <w:rFonts w:ascii="Times New Roman" w:hAnsi="Times New Roman" w:cs="Times New Roman"/>
          <w:sz w:val="28"/>
          <w:szCs w:val="28"/>
          <w:lang w:val="uk-UA"/>
        </w:rPr>
        <w:t>ової</w:t>
      </w:r>
      <w:r w:rsidRPr="007D6EB4">
        <w:rPr>
          <w:rFonts w:ascii="Times New Roman" w:hAnsi="Times New Roman" w:cs="Times New Roman"/>
          <w:sz w:val="28"/>
          <w:szCs w:val="28"/>
          <w:lang w:val="uk-UA"/>
        </w:rPr>
        <w:t>.</w:t>
      </w:r>
      <w:r w:rsidRPr="007D6EB4">
        <w:rPr>
          <w:rFonts w:ascii="Times New Roman" w:hAnsi="Times New Roman" w:cs="Times New Roman"/>
          <w:sz w:val="28"/>
          <w:szCs w:val="28"/>
        </w:rPr>
        <w:t xml:space="preserve"> </w:t>
      </w:r>
      <w:r w:rsidRPr="007D6EB4">
        <w:rPr>
          <w:rFonts w:ascii="Times New Roman" w:hAnsi="Times New Roman" w:cs="Times New Roman"/>
          <w:sz w:val="28"/>
          <w:szCs w:val="28"/>
          <w:lang w:val="uk-UA"/>
        </w:rPr>
        <w:t>Неймовірним є те, що попри таку велику перерву між виходом романів, проблеми, які піднімає авторка, залишилися такими ж, або взагалі посилилися.  До виходу сіквела видання The Guardian у своїй оцінці роману слушно зауважило: «</w:t>
      </w:r>
      <w:r w:rsidRPr="007D6EB4">
        <w:rPr>
          <w:rFonts w:ascii="Times New Roman" w:hAnsi="Times New Roman" w:cs="Times New Roman"/>
          <w:i/>
          <w:iCs/>
          <w:sz w:val="28"/>
          <w:szCs w:val="28"/>
          <w:lang w:val="en-US"/>
        </w:rPr>
        <w:t>To read this book is to feel the world turning, as the unforeseeable shifts of the last few years reveal the same old themes. It is also a chance to see your own political life flash in front of your eyes, to remember how the world was 30 years ago and say: “If she was right in 1985, she is more right today</w:t>
      </w:r>
      <w:proofErr w:type="gramStart"/>
      <w:r w:rsidRPr="007D6EB4">
        <w:rPr>
          <w:rFonts w:ascii="Times New Roman" w:hAnsi="Times New Roman" w:cs="Times New Roman"/>
          <w:i/>
          <w:iCs/>
          <w:sz w:val="28"/>
          <w:szCs w:val="28"/>
          <w:lang w:val="en-US"/>
        </w:rPr>
        <w:t>.”</w:t>
      </w:r>
      <w:r w:rsidRPr="007D6EB4">
        <w:rPr>
          <w:rFonts w:ascii="Times New Roman" w:hAnsi="Times New Roman" w:cs="Times New Roman"/>
          <w:sz w:val="28"/>
          <w:szCs w:val="28"/>
          <w:lang w:val="uk-UA"/>
        </w:rPr>
        <w:t>»</w:t>
      </w:r>
      <w:proofErr w:type="gramEnd"/>
      <w:r w:rsidRPr="007D6EB4">
        <w:rPr>
          <w:rFonts w:ascii="Times New Roman" w:hAnsi="Times New Roman" w:cs="Times New Roman"/>
          <w:sz w:val="28"/>
          <w:szCs w:val="28"/>
          <w:lang w:val="uk-UA"/>
        </w:rPr>
        <w:t xml:space="preserve"> </w:t>
      </w:r>
      <w:r w:rsidR="00CA3C1D">
        <w:rPr>
          <w:rFonts w:ascii="Times New Roman" w:hAnsi="Times New Roman" w:cs="Times New Roman"/>
          <w:sz w:val="28"/>
          <w:szCs w:val="28"/>
          <w:lang w:val="uk-UA"/>
        </w:rPr>
        <w:t>(</w:t>
      </w:r>
      <w:r w:rsidR="00CA3C1D" w:rsidRPr="00CA3C1D">
        <w:rPr>
          <w:rFonts w:ascii="Times New Roman" w:hAnsi="Times New Roman" w:cs="Times New Roman"/>
          <w:sz w:val="28"/>
          <w:szCs w:val="28"/>
          <w:lang w:val="en-US"/>
        </w:rPr>
        <w:t>Enright</w:t>
      </w:r>
      <w:r w:rsidR="00CA3C1D" w:rsidRPr="00767DA6">
        <w:rPr>
          <w:rFonts w:ascii="Times New Roman" w:hAnsi="Times New Roman" w:cs="Times New Roman"/>
          <w:sz w:val="28"/>
          <w:szCs w:val="28"/>
          <w:lang w:val="uk-UA"/>
        </w:rPr>
        <w:t>, 2019</w:t>
      </w:r>
      <w:r w:rsidRPr="007D6EB4">
        <w:rPr>
          <w:rFonts w:ascii="Times New Roman" w:hAnsi="Times New Roman" w:cs="Times New Roman"/>
          <w:sz w:val="28"/>
          <w:szCs w:val="28"/>
          <w:lang w:val="uk-UA"/>
        </w:rPr>
        <w:t>)</w:t>
      </w:r>
    </w:p>
    <w:p w14:paraId="0BB16CA7" w14:textId="49D3F236" w:rsidR="007D6EB4" w:rsidRPr="007D6EB4" w:rsidRDefault="007D6EB4" w:rsidP="009E64A3">
      <w:pPr>
        <w:spacing w:after="200" w:line="360" w:lineRule="auto"/>
        <w:ind w:firstLine="851"/>
        <w:jc w:val="both"/>
        <w:rPr>
          <w:rFonts w:ascii="Times New Roman" w:hAnsi="Times New Roman" w:cs="Times New Roman"/>
          <w:sz w:val="28"/>
          <w:szCs w:val="28"/>
          <w:lang w:val="uk-UA"/>
        </w:rPr>
      </w:pPr>
      <w:r w:rsidRPr="007D6EB4">
        <w:rPr>
          <w:rFonts w:ascii="Times New Roman" w:hAnsi="Times New Roman" w:cs="Times New Roman"/>
          <w:sz w:val="28"/>
          <w:szCs w:val="28"/>
          <w:lang w:val="uk-UA"/>
        </w:rPr>
        <w:t xml:space="preserve">«Заповіти» зосереджується на механізмах занепаду режиму та нових формах опору, подаючи їх через три наративні голоси — </w:t>
      </w:r>
      <w:r w:rsidR="007659B7">
        <w:rPr>
          <w:rFonts w:ascii="Times New Roman" w:hAnsi="Times New Roman" w:cs="Times New Roman"/>
          <w:sz w:val="28"/>
          <w:szCs w:val="28"/>
          <w:lang w:val="uk-UA"/>
        </w:rPr>
        <w:t>Т</w:t>
      </w:r>
      <w:r w:rsidRPr="007D6EB4">
        <w:rPr>
          <w:rFonts w:ascii="Times New Roman" w:hAnsi="Times New Roman" w:cs="Times New Roman"/>
          <w:sz w:val="28"/>
          <w:szCs w:val="28"/>
          <w:lang w:val="uk-UA"/>
        </w:rPr>
        <w:t xml:space="preserve">ітки Лідії, Агнес і Дейзі (Ніколь). Події роману розгортаються приблизно через п’ятнадцять років після подій «Оповіді </w:t>
      </w:r>
      <w:r w:rsidR="00F05891">
        <w:rPr>
          <w:rFonts w:ascii="Times New Roman" w:hAnsi="Times New Roman" w:cs="Times New Roman"/>
          <w:sz w:val="28"/>
          <w:szCs w:val="28"/>
          <w:lang w:val="uk-UA"/>
        </w:rPr>
        <w:t>С</w:t>
      </w:r>
      <w:r w:rsidRPr="007D6EB4">
        <w:rPr>
          <w:rFonts w:ascii="Times New Roman" w:hAnsi="Times New Roman" w:cs="Times New Roman"/>
          <w:sz w:val="28"/>
          <w:szCs w:val="28"/>
          <w:lang w:val="uk-UA"/>
        </w:rPr>
        <w:t>лужниці»,</w:t>
      </w:r>
      <w:r w:rsidRPr="007D6EB4">
        <w:rPr>
          <w:lang w:val="uk-UA"/>
        </w:rPr>
        <w:t xml:space="preserve"> </w:t>
      </w:r>
      <w:r w:rsidRPr="007D6EB4">
        <w:rPr>
          <w:rFonts w:ascii="Times New Roman" w:hAnsi="Times New Roman" w:cs="Times New Roman"/>
          <w:sz w:val="28"/>
          <w:szCs w:val="28"/>
          <w:lang w:val="uk-UA"/>
        </w:rPr>
        <w:t>коли система Гілеаду вже відчутно слабшає, в її структурі з’являються тріщини, множаться внутрішні суперечності та активізуються підпільні форми опору.</w:t>
      </w:r>
      <w:r w:rsidRPr="007D6EB4">
        <w:rPr>
          <w:lang w:val="uk-UA"/>
        </w:rPr>
        <w:t xml:space="preserve"> </w:t>
      </w:r>
      <w:r w:rsidRPr="007D6EB4">
        <w:rPr>
          <w:rFonts w:ascii="Times New Roman" w:hAnsi="Times New Roman" w:cs="Times New Roman"/>
          <w:sz w:val="28"/>
          <w:szCs w:val="28"/>
          <w:lang w:val="uk-UA"/>
        </w:rPr>
        <w:t>Завдяки триголосій поліфонічній структурі текст пропонує багатовимірне бачення пізнього Гілеаду зсередини та ззовні, показуючи, як різні соціальні позиції формують досвід виживання та спротиву.</w:t>
      </w:r>
    </w:p>
    <w:p w14:paraId="511C1339" w14:textId="323165F5" w:rsidR="007D6EB4" w:rsidRPr="007D6EB4" w:rsidRDefault="007D6EB4" w:rsidP="009E64A3">
      <w:pPr>
        <w:spacing w:after="200" w:line="360" w:lineRule="auto"/>
        <w:ind w:firstLine="851"/>
        <w:jc w:val="both"/>
        <w:rPr>
          <w:rFonts w:ascii="Times New Roman" w:hAnsi="Times New Roman" w:cs="Times New Roman"/>
          <w:noProof/>
          <w:sz w:val="28"/>
          <w:szCs w:val="28"/>
          <w:lang w:val="uk-UA"/>
        </w:rPr>
      </w:pPr>
      <w:r w:rsidRPr="007D6EB4">
        <w:rPr>
          <w:rFonts w:ascii="Times New Roman" w:hAnsi="Times New Roman" w:cs="Times New Roman"/>
          <w:sz w:val="28"/>
          <w:szCs w:val="28"/>
          <w:lang w:val="uk-UA"/>
        </w:rPr>
        <w:t xml:space="preserve">Наратив роману зберігає елементи епістолярного стилю, проте його композиція демонструє істотні відмінності. Свідчення </w:t>
      </w:r>
      <w:r w:rsidR="00F33EB1">
        <w:rPr>
          <w:rFonts w:ascii="Times New Roman" w:hAnsi="Times New Roman" w:cs="Times New Roman"/>
          <w:sz w:val="28"/>
          <w:szCs w:val="28"/>
          <w:lang w:val="uk-UA"/>
        </w:rPr>
        <w:t>Т</w:t>
      </w:r>
      <w:r w:rsidRPr="007D6EB4">
        <w:rPr>
          <w:rFonts w:ascii="Times New Roman" w:hAnsi="Times New Roman" w:cs="Times New Roman"/>
          <w:sz w:val="28"/>
          <w:szCs w:val="28"/>
          <w:lang w:val="uk-UA"/>
        </w:rPr>
        <w:t xml:space="preserve">ітки Лідії постають у формі письмового рукопису, в якому вона не лише фіксує власні роздуми, а й послідовно відтворює історію становлення Гілеаду — від перших етапів до моменту його краху. Її запис позначено як </w:t>
      </w:r>
      <w:r w:rsidRPr="007D6EB4">
        <w:rPr>
          <w:rFonts w:ascii="Times New Roman" w:hAnsi="Times New Roman" w:cs="Times New Roman"/>
          <w:i/>
          <w:iCs/>
          <w:sz w:val="28"/>
          <w:szCs w:val="28"/>
          <w:lang w:val="uk-UA"/>
        </w:rPr>
        <w:t>«</w:t>
      </w:r>
      <w:r w:rsidRPr="007D6EB4">
        <w:rPr>
          <w:rFonts w:ascii="Times New Roman" w:hAnsi="Times New Roman" w:cs="Times New Roman"/>
          <w:i/>
          <w:iCs/>
          <w:sz w:val="28"/>
          <w:szCs w:val="28"/>
          <w:lang w:val="en-US"/>
        </w:rPr>
        <w:t>The</w:t>
      </w:r>
      <w:r w:rsidRPr="007D6EB4">
        <w:rPr>
          <w:rFonts w:ascii="Times New Roman" w:hAnsi="Times New Roman" w:cs="Times New Roman"/>
          <w:i/>
          <w:iCs/>
          <w:sz w:val="28"/>
          <w:szCs w:val="28"/>
          <w:lang w:val="uk-UA"/>
        </w:rPr>
        <w:t xml:space="preserve"> </w:t>
      </w:r>
      <w:r w:rsidRPr="007D6EB4">
        <w:rPr>
          <w:rFonts w:ascii="Times New Roman" w:hAnsi="Times New Roman" w:cs="Times New Roman"/>
          <w:i/>
          <w:iCs/>
          <w:sz w:val="28"/>
          <w:szCs w:val="28"/>
          <w:lang w:val="en-US"/>
        </w:rPr>
        <w:t>Ardua</w:t>
      </w:r>
      <w:r w:rsidRPr="007D6EB4">
        <w:rPr>
          <w:rFonts w:ascii="Times New Roman" w:hAnsi="Times New Roman" w:cs="Times New Roman"/>
          <w:i/>
          <w:iCs/>
          <w:sz w:val="28"/>
          <w:szCs w:val="28"/>
          <w:lang w:val="uk-UA"/>
        </w:rPr>
        <w:t xml:space="preserve"> </w:t>
      </w:r>
      <w:r w:rsidRPr="007D6EB4">
        <w:rPr>
          <w:rFonts w:ascii="Times New Roman" w:hAnsi="Times New Roman" w:cs="Times New Roman"/>
          <w:i/>
          <w:iCs/>
          <w:sz w:val="28"/>
          <w:szCs w:val="28"/>
          <w:lang w:val="en-US"/>
        </w:rPr>
        <w:t>Hall</w:t>
      </w:r>
      <w:r w:rsidRPr="007D6EB4">
        <w:rPr>
          <w:rFonts w:ascii="Times New Roman" w:hAnsi="Times New Roman" w:cs="Times New Roman"/>
          <w:i/>
          <w:iCs/>
          <w:sz w:val="28"/>
          <w:szCs w:val="28"/>
          <w:lang w:val="uk-UA"/>
        </w:rPr>
        <w:t xml:space="preserve"> </w:t>
      </w:r>
      <w:r w:rsidRPr="007D6EB4">
        <w:rPr>
          <w:rFonts w:ascii="Times New Roman" w:hAnsi="Times New Roman" w:cs="Times New Roman"/>
          <w:i/>
          <w:iCs/>
          <w:sz w:val="28"/>
          <w:szCs w:val="28"/>
          <w:lang w:val="en-US"/>
        </w:rPr>
        <w:t>Holograph</w:t>
      </w:r>
      <w:r w:rsidRPr="007D6EB4">
        <w:rPr>
          <w:rFonts w:ascii="Times New Roman" w:hAnsi="Times New Roman" w:cs="Times New Roman"/>
          <w:i/>
          <w:iCs/>
          <w:sz w:val="28"/>
          <w:szCs w:val="28"/>
          <w:lang w:val="uk-UA"/>
        </w:rPr>
        <w:t>»</w:t>
      </w:r>
      <w:r w:rsidRPr="007D6EB4">
        <w:rPr>
          <w:rFonts w:ascii="Times New Roman" w:hAnsi="Times New Roman" w:cs="Times New Roman"/>
          <w:sz w:val="28"/>
          <w:szCs w:val="28"/>
          <w:lang w:val="uk-UA"/>
        </w:rPr>
        <w:t xml:space="preserve">, що підкреслює офіційний і водночас конфіденційний характер наративу. Натомість Агнес і Дейзі висловлюють себе через транскрибовані записи усних свідчень, що надає їхнім голосам більшої безпосередності. У романі їхні наративи відповідно марковані як </w:t>
      </w:r>
      <w:r w:rsidRPr="007D6EB4">
        <w:rPr>
          <w:rFonts w:ascii="Times New Roman" w:hAnsi="Times New Roman" w:cs="Times New Roman"/>
          <w:i/>
          <w:iCs/>
          <w:sz w:val="28"/>
          <w:szCs w:val="28"/>
          <w:lang w:val="uk-UA"/>
        </w:rPr>
        <w:t>«</w:t>
      </w:r>
      <w:r w:rsidRPr="007D6EB4">
        <w:rPr>
          <w:rFonts w:ascii="Times New Roman" w:hAnsi="Times New Roman" w:cs="Times New Roman"/>
          <w:i/>
          <w:iCs/>
          <w:sz w:val="28"/>
          <w:szCs w:val="28"/>
          <w:lang w:val="en-US"/>
        </w:rPr>
        <w:t>Transcript</w:t>
      </w:r>
      <w:r w:rsidRPr="007D6EB4">
        <w:rPr>
          <w:rFonts w:ascii="Times New Roman" w:hAnsi="Times New Roman" w:cs="Times New Roman"/>
          <w:i/>
          <w:iCs/>
          <w:sz w:val="28"/>
          <w:szCs w:val="28"/>
          <w:lang w:val="uk-UA"/>
        </w:rPr>
        <w:t xml:space="preserve"> </w:t>
      </w:r>
      <w:r w:rsidRPr="007D6EB4">
        <w:rPr>
          <w:rFonts w:ascii="Times New Roman" w:hAnsi="Times New Roman" w:cs="Times New Roman"/>
          <w:i/>
          <w:iCs/>
          <w:sz w:val="28"/>
          <w:szCs w:val="28"/>
          <w:lang w:val="en-US"/>
        </w:rPr>
        <w:t>of</w:t>
      </w:r>
      <w:r w:rsidRPr="007D6EB4">
        <w:rPr>
          <w:rFonts w:ascii="Times New Roman" w:hAnsi="Times New Roman" w:cs="Times New Roman"/>
          <w:i/>
          <w:iCs/>
          <w:sz w:val="28"/>
          <w:szCs w:val="28"/>
          <w:lang w:val="uk-UA"/>
        </w:rPr>
        <w:t xml:space="preserve"> </w:t>
      </w:r>
      <w:r w:rsidRPr="007D6EB4">
        <w:rPr>
          <w:rFonts w:ascii="Times New Roman" w:hAnsi="Times New Roman" w:cs="Times New Roman"/>
          <w:i/>
          <w:iCs/>
          <w:sz w:val="28"/>
          <w:szCs w:val="28"/>
          <w:lang w:val="en-US"/>
        </w:rPr>
        <w:t>Witness</w:t>
      </w:r>
      <w:r w:rsidRPr="007D6EB4">
        <w:rPr>
          <w:rFonts w:ascii="Times New Roman" w:hAnsi="Times New Roman" w:cs="Times New Roman"/>
          <w:i/>
          <w:iCs/>
          <w:sz w:val="28"/>
          <w:szCs w:val="28"/>
          <w:lang w:val="uk-UA"/>
        </w:rPr>
        <w:t xml:space="preserve"> </w:t>
      </w:r>
      <w:r w:rsidRPr="007D6EB4">
        <w:rPr>
          <w:rFonts w:ascii="Times New Roman" w:hAnsi="Times New Roman" w:cs="Times New Roman"/>
          <w:i/>
          <w:iCs/>
          <w:sz w:val="28"/>
          <w:szCs w:val="28"/>
          <w:lang w:val="en-US"/>
        </w:rPr>
        <w:t>Testimony</w:t>
      </w:r>
      <w:r w:rsidRPr="007D6EB4">
        <w:rPr>
          <w:rFonts w:ascii="Times New Roman" w:hAnsi="Times New Roman" w:cs="Times New Roman"/>
          <w:i/>
          <w:iCs/>
          <w:sz w:val="28"/>
          <w:szCs w:val="28"/>
          <w:lang w:val="uk-UA"/>
        </w:rPr>
        <w:t xml:space="preserve"> 369</w:t>
      </w:r>
      <w:r w:rsidRPr="007D6EB4">
        <w:rPr>
          <w:rFonts w:ascii="Times New Roman" w:hAnsi="Times New Roman" w:cs="Times New Roman"/>
          <w:i/>
          <w:iCs/>
          <w:sz w:val="28"/>
          <w:szCs w:val="28"/>
          <w:lang w:val="en-US"/>
        </w:rPr>
        <w:t>A</w:t>
      </w:r>
      <w:r w:rsidRPr="007D6EB4">
        <w:rPr>
          <w:rFonts w:ascii="Times New Roman" w:hAnsi="Times New Roman" w:cs="Times New Roman"/>
          <w:i/>
          <w:iCs/>
          <w:sz w:val="28"/>
          <w:szCs w:val="28"/>
          <w:lang w:val="uk-UA"/>
        </w:rPr>
        <w:t>»</w:t>
      </w:r>
      <w:r w:rsidRPr="007D6EB4">
        <w:rPr>
          <w:rFonts w:ascii="Times New Roman" w:hAnsi="Times New Roman" w:cs="Times New Roman"/>
          <w:sz w:val="28"/>
          <w:szCs w:val="28"/>
          <w:lang w:val="uk-UA"/>
        </w:rPr>
        <w:t xml:space="preserve"> та </w:t>
      </w:r>
      <w:r w:rsidRPr="007D6EB4">
        <w:rPr>
          <w:rFonts w:ascii="Times New Roman" w:hAnsi="Times New Roman" w:cs="Times New Roman"/>
          <w:i/>
          <w:iCs/>
          <w:sz w:val="28"/>
          <w:szCs w:val="28"/>
          <w:lang w:val="uk-UA"/>
        </w:rPr>
        <w:t>«</w:t>
      </w:r>
      <w:r w:rsidRPr="007D6EB4">
        <w:rPr>
          <w:rFonts w:ascii="Times New Roman" w:hAnsi="Times New Roman" w:cs="Times New Roman"/>
          <w:i/>
          <w:iCs/>
          <w:sz w:val="28"/>
          <w:szCs w:val="28"/>
          <w:lang w:val="en-US"/>
        </w:rPr>
        <w:t>Transcript</w:t>
      </w:r>
      <w:r w:rsidRPr="007D6EB4">
        <w:rPr>
          <w:rFonts w:ascii="Times New Roman" w:hAnsi="Times New Roman" w:cs="Times New Roman"/>
          <w:i/>
          <w:iCs/>
          <w:sz w:val="28"/>
          <w:szCs w:val="28"/>
          <w:lang w:val="uk-UA"/>
        </w:rPr>
        <w:t xml:space="preserve"> </w:t>
      </w:r>
      <w:r w:rsidRPr="007D6EB4">
        <w:rPr>
          <w:rFonts w:ascii="Times New Roman" w:hAnsi="Times New Roman" w:cs="Times New Roman"/>
          <w:i/>
          <w:iCs/>
          <w:sz w:val="28"/>
          <w:szCs w:val="28"/>
          <w:lang w:val="en-US"/>
        </w:rPr>
        <w:t>of</w:t>
      </w:r>
      <w:r w:rsidRPr="007D6EB4">
        <w:rPr>
          <w:rFonts w:ascii="Times New Roman" w:hAnsi="Times New Roman" w:cs="Times New Roman"/>
          <w:i/>
          <w:iCs/>
          <w:sz w:val="28"/>
          <w:szCs w:val="28"/>
          <w:lang w:val="uk-UA"/>
        </w:rPr>
        <w:t xml:space="preserve"> </w:t>
      </w:r>
      <w:r w:rsidRPr="007D6EB4">
        <w:rPr>
          <w:rFonts w:ascii="Times New Roman" w:hAnsi="Times New Roman" w:cs="Times New Roman"/>
          <w:i/>
          <w:iCs/>
          <w:sz w:val="28"/>
          <w:szCs w:val="28"/>
          <w:lang w:val="en-US"/>
        </w:rPr>
        <w:t>Witness</w:t>
      </w:r>
      <w:r w:rsidRPr="007D6EB4">
        <w:rPr>
          <w:rFonts w:ascii="Times New Roman" w:hAnsi="Times New Roman" w:cs="Times New Roman"/>
          <w:i/>
          <w:iCs/>
          <w:sz w:val="28"/>
          <w:szCs w:val="28"/>
          <w:lang w:val="uk-UA"/>
        </w:rPr>
        <w:t xml:space="preserve"> </w:t>
      </w:r>
      <w:r w:rsidRPr="007D6EB4">
        <w:rPr>
          <w:rFonts w:ascii="Times New Roman" w:hAnsi="Times New Roman" w:cs="Times New Roman"/>
          <w:i/>
          <w:iCs/>
          <w:sz w:val="28"/>
          <w:szCs w:val="28"/>
          <w:lang w:val="en-US"/>
        </w:rPr>
        <w:t>Testimony</w:t>
      </w:r>
      <w:r w:rsidRPr="007D6EB4">
        <w:rPr>
          <w:rFonts w:ascii="Times New Roman" w:hAnsi="Times New Roman" w:cs="Times New Roman"/>
          <w:i/>
          <w:iCs/>
          <w:sz w:val="28"/>
          <w:szCs w:val="28"/>
          <w:lang w:val="uk-UA"/>
        </w:rPr>
        <w:t xml:space="preserve"> 369</w:t>
      </w:r>
      <w:r w:rsidRPr="007D6EB4">
        <w:rPr>
          <w:rFonts w:ascii="Times New Roman" w:hAnsi="Times New Roman" w:cs="Times New Roman"/>
          <w:i/>
          <w:iCs/>
          <w:sz w:val="28"/>
          <w:szCs w:val="28"/>
          <w:lang w:val="en-US"/>
        </w:rPr>
        <w:t>B</w:t>
      </w:r>
      <w:r w:rsidRPr="007D6EB4">
        <w:rPr>
          <w:rFonts w:ascii="Times New Roman" w:hAnsi="Times New Roman" w:cs="Times New Roman"/>
          <w:i/>
          <w:iCs/>
          <w:sz w:val="28"/>
          <w:szCs w:val="28"/>
          <w:lang w:val="uk-UA"/>
        </w:rPr>
        <w:t>»</w:t>
      </w:r>
      <w:r w:rsidRPr="007D6EB4">
        <w:rPr>
          <w:rFonts w:ascii="Times New Roman" w:hAnsi="Times New Roman" w:cs="Times New Roman"/>
          <w:sz w:val="28"/>
          <w:szCs w:val="28"/>
          <w:lang w:val="uk-UA"/>
        </w:rPr>
        <w:t xml:space="preserve">, що окреслює їхню роль як свідків подій і розкриває документальний вимір їхніх оповідей. Крім того, завдяки проведеним підрахункам встановлено, що більша частина роману зосереджена на голосі Агнес, який становить 48% тексту; натомість свідчення </w:t>
      </w:r>
      <w:r w:rsidR="007659B7">
        <w:rPr>
          <w:rFonts w:ascii="Times New Roman" w:hAnsi="Times New Roman" w:cs="Times New Roman"/>
          <w:sz w:val="28"/>
          <w:szCs w:val="28"/>
          <w:lang w:val="uk-UA"/>
        </w:rPr>
        <w:t>Т</w:t>
      </w:r>
      <w:r w:rsidRPr="007D6EB4">
        <w:rPr>
          <w:rFonts w:ascii="Times New Roman" w:hAnsi="Times New Roman" w:cs="Times New Roman"/>
          <w:sz w:val="28"/>
          <w:szCs w:val="28"/>
          <w:lang w:val="uk-UA"/>
        </w:rPr>
        <w:t>ітки Лідії охоплюють 27%, а розповідь Дейзі — 25% (Додаток Б). Усі три наратор</w:t>
      </w:r>
      <w:r w:rsidR="00DD7CEC">
        <w:rPr>
          <w:rFonts w:ascii="Times New Roman" w:hAnsi="Times New Roman" w:cs="Times New Roman"/>
          <w:sz w:val="28"/>
          <w:szCs w:val="28"/>
          <w:lang w:val="uk-UA"/>
        </w:rPr>
        <w:t>к</w:t>
      </w:r>
      <w:r w:rsidRPr="007D6EB4">
        <w:rPr>
          <w:rFonts w:ascii="Times New Roman" w:hAnsi="Times New Roman" w:cs="Times New Roman"/>
          <w:sz w:val="28"/>
          <w:szCs w:val="28"/>
          <w:lang w:val="uk-UA"/>
        </w:rPr>
        <w:t>и є автодієгетичними, проте внутрішня фокалізація у романі перемикається між змінною та множинною. Оповідь переходить від одного персонажа до іншого, але є окремі події, які однакові для всіх, проте подаються крізь різні перспективи, що формує ширше й більш різнобічне бачення гілеадської реальності.</w:t>
      </w:r>
      <w:r w:rsidRPr="007D6EB4">
        <w:rPr>
          <w:rFonts w:ascii="Times New Roman" w:hAnsi="Times New Roman" w:cs="Times New Roman"/>
          <w:noProof/>
          <w:sz w:val="28"/>
          <w:szCs w:val="28"/>
          <w:lang w:val="uk-UA"/>
        </w:rPr>
        <w:t xml:space="preserve"> </w:t>
      </w:r>
    </w:p>
    <w:p w14:paraId="3D1A5C41" w14:textId="6CFB1814" w:rsidR="007D6EB4" w:rsidRPr="007D6EB4" w:rsidRDefault="007D6EB4" w:rsidP="009E64A3">
      <w:pPr>
        <w:spacing w:after="200" w:line="360" w:lineRule="auto"/>
        <w:ind w:firstLine="851"/>
        <w:jc w:val="both"/>
        <w:rPr>
          <w:rFonts w:ascii="Times New Roman" w:hAnsi="Times New Roman" w:cs="Times New Roman"/>
          <w:sz w:val="28"/>
          <w:szCs w:val="28"/>
          <w:lang w:val="uk-UA"/>
        </w:rPr>
      </w:pPr>
      <w:r w:rsidRPr="007D6EB4">
        <w:rPr>
          <w:rFonts w:ascii="Times New Roman" w:hAnsi="Times New Roman" w:cs="Times New Roman"/>
          <w:sz w:val="28"/>
          <w:szCs w:val="28"/>
          <w:lang w:val="uk-UA"/>
        </w:rPr>
        <w:t xml:space="preserve">Однак одним із спільних композиційних елементів є наявність завершальних епілогів, що демонструють продуману архітектоніку та виконують важливу інтерпретаційну функцію. Вони виносять читача за межі безпосереднього досвіду нараторок і переносять у форму майбутнього академічного дискурсу. Дані епілоги подані у вигляді стенограм конференцій, що відбулися у 2195 та 2197 роках відповідно — на Дванадцятому та Тринадцятому симпозіумах з гілеадських досліджень. В епілозі першого роману представник Асоціації вивчення Гілеаду аналізує знайдені аудіозаписи </w:t>
      </w:r>
      <w:r w:rsidR="00312D50">
        <w:rPr>
          <w:rFonts w:ascii="Times New Roman" w:hAnsi="Times New Roman" w:cs="Times New Roman"/>
          <w:sz w:val="28"/>
          <w:szCs w:val="28"/>
          <w:lang w:val="uk-UA"/>
        </w:rPr>
        <w:t>Ф</w:t>
      </w:r>
      <w:r w:rsidRPr="007D6EB4">
        <w:rPr>
          <w:rFonts w:ascii="Times New Roman" w:hAnsi="Times New Roman" w:cs="Times New Roman"/>
          <w:sz w:val="28"/>
          <w:szCs w:val="28"/>
          <w:lang w:val="uk-UA"/>
        </w:rPr>
        <w:t>ред</w:t>
      </w:r>
      <w:r w:rsidR="00312D50">
        <w:rPr>
          <w:rFonts w:ascii="Times New Roman" w:hAnsi="Times New Roman" w:cs="Times New Roman"/>
          <w:sz w:val="28"/>
          <w:szCs w:val="28"/>
          <w:lang w:val="uk-UA"/>
        </w:rPr>
        <w:t>ової</w:t>
      </w:r>
      <w:r w:rsidRPr="007D6EB4">
        <w:rPr>
          <w:rFonts w:ascii="Times New Roman" w:hAnsi="Times New Roman" w:cs="Times New Roman"/>
          <w:sz w:val="28"/>
          <w:szCs w:val="28"/>
          <w:lang w:val="uk-UA"/>
        </w:rPr>
        <w:t xml:space="preserve"> і розглядає їх як історичний артефакт. У цьому контексті особистий досвід нараторки перетворюється на предмет академічного коментаря, де науковці з майбутнього обговорюють достовірність, природу та походження її свідчень. Таким самим постає й епілог в «Заповітах», представляючи нещодавно виявлені документи — рукопис </w:t>
      </w:r>
      <w:r w:rsidR="00AC1FA5">
        <w:rPr>
          <w:rFonts w:ascii="Times New Roman" w:hAnsi="Times New Roman" w:cs="Times New Roman"/>
          <w:sz w:val="28"/>
          <w:szCs w:val="28"/>
          <w:lang w:val="uk-UA"/>
        </w:rPr>
        <w:t>Т</w:t>
      </w:r>
      <w:r w:rsidRPr="007D6EB4">
        <w:rPr>
          <w:rFonts w:ascii="Times New Roman" w:hAnsi="Times New Roman" w:cs="Times New Roman"/>
          <w:sz w:val="28"/>
          <w:szCs w:val="28"/>
          <w:lang w:val="uk-UA"/>
        </w:rPr>
        <w:t>ітки Лідії та свідчення Агнес і Дейзі. Їхні голоси стають цінними джерелами для реконструкції занепаду Гілеаду. Дані епілоги не лише забезпечують структурну завершеність, а й створюють ефект своєрідного катарсису, оскільки читач отримує підтвердження того, що Гілеад як держава вже припинив своє існування, і може осмислити пережиті нараторками події у ширшому історичному горизонті.</w:t>
      </w:r>
    </w:p>
    <w:p w14:paraId="37520EB1" w14:textId="76E96449" w:rsidR="007D6EB4" w:rsidRPr="007D6EB4" w:rsidRDefault="007D6EB4" w:rsidP="009E64A3">
      <w:pPr>
        <w:spacing w:after="200" w:line="360" w:lineRule="auto"/>
        <w:ind w:firstLine="851"/>
        <w:jc w:val="both"/>
        <w:rPr>
          <w:rFonts w:ascii="Times New Roman" w:hAnsi="Times New Roman" w:cs="Times New Roman"/>
          <w:sz w:val="28"/>
          <w:szCs w:val="28"/>
          <w:lang w:val="uk-UA"/>
        </w:rPr>
      </w:pPr>
      <w:r w:rsidRPr="007D6EB4">
        <w:rPr>
          <w:rFonts w:ascii="Times New Roman" w:hAnsi="Times New Roman" w:cs="Times New Roman"/>
          <w:sz w:val="28"/>
          <w:szCs w:val="28"/>
          <w:lang w:val="uk-UA"/>
        </w:rPr>
        <w:t>Щодо роману «Заповіти», то він також нерідко визначається літературними критиками як шпигунський трилер або пригодницький роман, оскільки його сюжетна структура значною мірою ґрунтується на таємних операціях, змові, інфільтрації та ризикованих місіях.</w:t>
      </w:r>
      <w:r w:rsidRPr="007D6EB4">
        <w:rPr>
          <w:lang w:val="uk-UA"/>
        </w:rPr>
        <w:t xml:space="preserve"> </w:t>
      </w:r>
      <w:r w:rsidRPr="007D6EB4">
        <w:rPr>
          <w:rFonts w:ascii="Times New Roman" w:hAnsi="Times New Roman" w:cs="Times New Roman"/>
          <w:sz w:val="28"/>
          <w:szCs w:val="28"/>
          <w:lang w:val="uk-UA"/>
        </w:rPr>
        <w:t>Подібні характеристики простежуються у відгуках</w:t>
      </w:r>
      <w:r w:rsidRPr="007D6EB4">
        <w:rPr>
          <w:lang w:val="uk-UA"/>
        </w:rPr>
        <w:t xml:space="preserve"> </w:t>
      </w:r>
      <w:r w:rsidRPr="007D6EB4">
        <w:rPr>
          <w:rFonts w:ascii="Times New Roman" w:hAnsi="Times New Roman" w:cs="Times New Roman"/>
          <w:sz w:val="28"/>
          <w:szCs w:val="28"/>
          <w:lang w:val="uk-UA"/>
        </w:rPr>
        <w:t>рецензентів</w:t>
      </w:r>
      <w:r w:rsidRPr="007D6EB4">
        <w:rPr>
          <w:lang w:val="uk-UA"/>
        </w:rPr>
        <w:t xml:space="preserve"> </w:t>
      </w:r>
      <w:r w:rsidRPr="007D6EB4">
        <w:rPr>
          <w:rFonts w:ascii="Times New Roman" w:hAnsi="Times New Roman" w:cs="Times New Roman"/>
          <w:sz w:val="28"/>
          <w:szCs w:val="28"/>
          <w:lang w:val="uk-UA"/>
        </w:rPr>
        <w:t xml:space="preserve">Мітіко Какутані від </w:t>
      </w:r>
      <w:r w:rsidRPr="007D6EB4">
        <w:rPr>
          <w:rFonts w:ascii="Times New Roman" w:hAnsi="Times New Roman" w:cs="Times New Roman"/>
          <w:sz w:val="28"/>
          <w:szCs w:val="28"/>
          <w:lang w:val="en-US"/>
        </w:rPr>
        <w:t>The</w:t>
      </w:r>
      <w:r w:rsidRPr="007D6EB4">
        <w:rPr>
          <w:rFonts w:ascii="Times New Roman" w:hAnsi="Times New Roman" w:cs="Times New Roman"/>
          <w:sz w:val="28"/>
          <w:szCs w:val="28"/>
          <w:lang w:val="uk-UA"/>
        </w:rPr>
        <w:t xml:space="preserve"> </w:t>
      </w:r>
      <w:r w:rsidRPr="007D6EB4">
        <w:rPr>
          <w:rFonts w:ascii="Times New Roman" w:hAnsi="Times New Roman" w:cs="Times New Roman"/>
          <w:sz w:val="28"/>
          <w:szCs w:val="28"/>
          <w:lang w:val="en-US"/>
        </w:rPr>
        <w:t>New</w:t>
      </w:r>
      <w:r w:rsidRPr="007D6EB4">
        <w:rPr>
          <w:rFonts w:ascii="Times New Roman" w:hAnsi="Times New Roman" w:cs="Times New Roman"/>
          <w:sz w:val="28"/>
          <w:szCs w:val="28"/>
          <w:lang w:val="uk-UA"/>
        </w:rPr>
        <w:t xml:space="preserve"> </w:t>
      </w:r>
      <w:r w:rsidRPr="007D6EB4">
        <w:rPr>
          <w:rFonts w:ascii="Times New Roman" w:hAnsi="Times New Roman" w:cs="Times New Roman"/>
          <w:sz w:val="28"/>
          <w:szCs w:val="28"/>
          <w:lang w:val="en-US"/>
        </w:rPr>
        <w:t>York</w:t>
      </w:r>
      <w:r w:rsidRPr="007D6EB4">
        <w:rPr>
          <w:rFonts w:ascii="Times New Roman" w:hAnsi="Times New Roman" w:cs="Times New Roman"/>
          <w:sz w:val="28"/>
          <w:szCs w:val="28"/>
          <w:lang w:val="uk-UA"/>
        </w:rPr>
        <w:t xml:space="preserve"> </w:t>
      </w:r>
      <w:r w:rsidRPr="007D6EB4">
        <w:rPr>
          <w:rFonts w:ascii="Times New Roman" w:hAnsi="Times New Roman" w:cs="Times New Roman"/>
          <w:sz w:val="28"/>
          <w:szCs w:val="28"/>
          <w:lang w:val="en-US"/>
        </w:rPr>
        <w:t>Times</w:t>
      </w:r>
      <w:r w:rsidRPr="007D6EB4">
        <w:rPr>
          <w:rFonts w:ascii="Times New Roman" w:hAnsi="Times New Roman" w:cs="Times New Roman"/>
          <w:sz w:val="28"/>
          <w:szCs w:val="28"/>
          <w:lang w:val="uk-UA"/>
        </w:rPr>
        <w:t xml:space="preserve"> та Барбари ВанДенборґ від USA Today, які наголошують на високій динаміці оповіді</w:t>
      </w:r>
      <w:r w:rsidR="0037007E">
        <w:rPr>
          <w:rFonts w:ascii="Times New Roman" w:hAnsi="Times New Roman" w:cs="Times New Roman"/>
          <w:sz w:val="28"/>
          <w:szCs w:val="28"/>
          <w:lang w:val="uk-UA"/>
        </w:rPr>
        <w:t xml:space="preserve"> (</w:t>
      </w:r>
      <w:r w:rsidR="00A746B6" w:rsidRPr="00A746B6">
        <w:rPr>
          <w:rFonts w:ascii="Times New Roman" w:hAnsi="Times New Roman" w:cs="Times New Roman"/>
          <w:sz w:val="28"/>
          <w:szCs w:val="28"/>
          <w:lang w:val="uk-UA"/>
        </w:rPr>
        <w:t>Michallon,</w:t>
      </w:r>
      <w:r w:rsidR="00A746B6">
        <w:rPr>
          <w:rFonts w:ascii="Times New Roman" w:hAnsi="Times New Roman" w:cs="Times New Roman"/>
          <w:sz w:val="28"/>
          <w:szCs w:val="28"/>
          <w:lang w:val="uk-UA"/>
        </w:rPr>
        <w:t xml:space="preserve"> </w:t>
      </w:r>
      <w:r w:rsidR="00A746B6" w:rsidRPr="00A746B6">
        <w:rPr>
          <w:rFonts w:ascii="Times New Roman" w:hAnsi="Times New Roman" w:cs="Times New Roman"/>
          <w:sz w:val="28"/>
          <w:szCs w:val="28"/>
          <w:lang w:val="uk-UA"/>
        </w:rPr>
        <w:t>2019</w:t>
      </w:r>
      <w:r w:rsidR="0037007E">
        <w:rPr>
          <w:rFonts w:ascii="Times New Roman" w:hAnsi="Times New Roman" w:cs="Times New Roman"/>
          <w:sz w:val="28"/>
          <w:szCs w:val="28"/>
          <w:lang w:val="uk-UA"/>
        </w:rPr>
        <w:t>)</w:t>
      </w:r>
      <w:r w:rsidRPr="007D6EB4">
        <w:rPr>
          <w:rFonts w:ascii="Times New Roman" w:hAnsi="Times New Roman" w:cs="Times New Roman"/>
          <w:sz w:val="28"/>
          <w:szCs w:val="28"/>
          <w:lang w:val="uk-UA"/>
        </w:rPr>
        <w:t>. Такий жанровий зсув зумовлений тим, що наратори володіють значно більшою свободою пересування й участі у подіях, що розширює межі наративного простору та надає історії відчутної пригодницької напруги.</w:t>
      </w:r>
    </w:p>
    <w:p w14:paraId="4C7BBBC5" w14:textId="163985D1" w:rsidR="007D6EB4" w:rsidRDefault="007D6EB4" w:rsidP="009E64A3">
      <w:pPr>
        <w:spacing w:after="200" w:line="360" w:lineRule="auto"/>
        <w:ind w:firstLine="851"/>
        <w:jc w:val="both"/>
        <w:rPr>
          <w:rFonts w:ascii="Times New Roman" w:hAnsi="Times New Roman" w:cs="Times New Roman"/>
          <w:sz w:val="28"/>
          <w:szCs w:val="28"/>
          <w:lang w:val="uk-UA"/>
        </w:rPr>
      </w:pPr>
      <w:r w:rsidRPr="007D6EB4">
        <w:rPr>
          <w:rFonts w:ascii="Times New Roman" w:hAnsi="Times New Roman" w:cs="Times New Roman"/>
          <w:sz w:val="28"/>
          <w:szCs w:val="28"/>
          <w:lang w:val="uk-UA"/>
        </w:rPr>
        <w:t>Таким чином, подальший аналіз присвячений дослідженню вербальної репрезентації кожного з наративних голосів у романі «Заповіти», зокрема того, як лексико-семантичні, стилістичні та синтаксичні засоби формують їхню суб’єктивність, відмінну позицію у світі Гілеаду та взаємодію з читачем.</w:t>
      </w:r>
    </w:p>
    <w:p w14:paraId="50CB315D" w14:textId="574BAD6B" w:rsidR="005B103C" w:rsidRPr="0099050D" w:rsidRDefault="007D6EB4" w:rsidP="00A329EB">
      <w:pPr>
        <w:ind w:firstLine="851"/>
        <w:rPr>
          <w:rFonts w:ascii="Times New Roman" w:hAnsi="Times New Roman" w:cs="Times New Roman"/>
          <w:b/>
          <w:bCs/>
          <w:sz w:val="28"/>
          <w:szCs w:val="28"/>
          <w:lang w:val="uk-UA"/>
        </w:rPr>
      </w:pPr>
      <w:r w:rsidRPr="007D6EB4">
        <w:rPr>
          <w:rFonts w:ascii="Times New Roman" w:hAnsi="Times New Roman" w:cs="Times New Roman"/>
          <w:b/>
          <w:bCs/>
          <w:sz w:val="28"/>
          <w:szCs w:val="28"/>
          <w:lang w:val="uk-UA"/>
        </w:rPr>
        <w:t>3.1. Вербальна репрезентація наративного голосу Тітки Лідії</w:t>
      </w:r>
    </w:p>
    <w:p w14:paraId="4AC52530" w14:textId="77777777" w:rsidR="009E64A3" w:rsidRPr="009E64A3" w:rsidRDefault="009E64A3" w:rsidP="009E64A3">
      <w:pPr>
        <w:spacing w:after="200" w:line="360" w:lineRule="auto"/>
        <w:ind w:firstLine="851"/>
        <w:jc w:val="both"/>
        <w:rPr>
          <w:rFonts w:ascii="Times New Roman" w:hAnsi="Times New Roman" w:cs="Times New Roman"/>
          <w:sz w:val="28"/>
          <w:szCs w:val="28"/>
          <w:lang w:val="uk-UA"/>
        </w:rPr>
      </w:pPr>
      <w:r w:rsidRPr="009E64A3">
        <w:rPr>
          <w:rFonts w:ascii="Times New Roman" w:hAnsi="Times New Roman" w:cs="Times New Roman"/>
          <w:sz w:val="28"/>
          <w:szCs w:val="28"/>
          <w:lang w:val="uk-UA"/>
        </w:rPr>
        <w:t>Розпочинаючи наш аналіз з наративного голосу Тітки Лідії, варто відзначити, що вона виступає єдиним надійним наратором у романі, адже володіє повною інформацією про структуру та механізми Гілеаду завдяки своєму безпосередньому залученню до його створення і керування. Більше того, вона розкриває жахливі умови, які змусили її приєднатися до лав еліти. Однак при цьому її свідчення ілюструють явище параліпсису, який Ж. Женетт описував як свідоме приховування певних фактів, оскільки тільки ближче до кінця роману Лідія розкриває, що саме вона спричинила падіння Гілеаду та передавала інформацію канадським органам.</w:t>
      </w:r>
      <w:r w:rsidRPr="009E64A3">
        <w:rPr>
          <w:lang w:val="uk-UA"/>
        </w:rPr>
        <w:t xml:space="preserve"> </w:t>
      </w:r>
      <w:r w:rsidRPr="009E64A3">
        <w:rPr>
          <w:rFonts w:ascii="Times New Roman" w:hAnsi="Times New Roman" w:cs="Times New Roman"/>
          <w:sz w:val="28"/>
          <w:szCs w:val="28"/>
          <w:lang w:val="uk-UA"/>
        </w:rPr>
        <w:t>Ця стратегія подання інформації підкреслює її контроль над наративом і водночас формує ефект поступового розкриття ключових подій.</w:t>
      </w:r>
    </w:p>
    <w:p w14:paraId="0830753D" w14:textId="59C86DC7" w:rsidR="009E64A3" w:rsidRPr="009E64A3" w:rsidRDefault="009E64A3" w:rsidP="009E64A3">
      <w:pPr>
        <w:spacing w:after="200" w:line="360" w:lineRule="auto"/>
        <w:ind w:firstLine="851"/>
        <w:jc w:val="both"/>
        <w:rPr>
          <w:rFonts w:ascii="Times New Roman" w:hAnsi="Times New Roman" w:cs="Times New Roman"/>
          <w:sz w:val="28"/>
          <w:szCs w:val="28"/>
          <w:lang w:val="uk-UA"/>
        </w:rPr>
      </w:pPr>
      <w:r w:rsidRPr="009E64A3">
        <w:rPr>
          <w:rFonts w:ascii="Times New Roman" w:hAnsi="Times New Roman" w:cs="Times New Roman"/>
          <w:sz w:val="28"/>
          <w:szCs w:val="28"/>
          <w:lang w:val="uk-UA"/>
        </w:rPr>
        <w:t xml:space="preserve">Щоб зрозуміти особливості вербалізації наративного голосу Тітки Лідії нами було виділено </w:t>
      </w:r>
      <w:r w:rsidR="007A76EB">
        <w:rPr>
          <w:rFonts w:ascii="Times New Roman" w:hAnsi="Times New Roman" w:cs="Times New Roman"/>
          <w:sz w:val="28"/>
          <w:szCs w:val="28"/>
          <w:lang w:val="uk-UA"/>
        </w:rPr>
        <w:t>шість</w:t>
      </w:r>
      <w:r w:rsidRPr="009E64A3">
        <w:rPr>
          <w:rFonts w:ascii="Times New Roman" w:hAnsi="Times New Roman" w:cs="Times New Roman"/>
          <w:sz w:val="28"/>
          <w:szCs w:val="28"/>
          <w:lang w:val="uk-UA"/>
        </w:rPr>
        <w:t xml:space="preserve"> лексико-семантичних груп, що відображають її досвід в державі Гілеад:</w:t>
      </w:r>
    </w:p>
    <w:p w14:paraId="460E4D9F" w14:textId="77777777" w:rsidR="009E64A3" w:rsidRPr="009E64A3" w:rsidRDefault="009E64A3" w:rsidP="007A76EB">
      <w:pPr>
        <w:numPr>
          <w:ilvl w:val="0"/>
          <w:numId w:val="19"/>
        </w:numPr>
        <w:spacing w:after="200" w:line="360" w:lineRule="auto"/>
        <w:ind w:left="567" w:firstLine="851"/>
        <w:contextualSpacing/>
        <w:jc w:val="both"/>
        <w:rPr>
          <w:rFonts w:ascii="Times New Roman" w:hAnsi="Times New Roman" w:cs="Times New Roman"/>
          <w:sz w:val="28"/>
          <w:szCs w:val="28"/>
          <w:lang w:val="uk-UA"/>
        </w:rPr>
      </w:pPr>
      <w:r w:rsidRPr="009E64A3">
        <w:rPr>
          <w:rFonts w:ascii="Times New Roman" w:hAnsi="Times New Roman" w:cs="Times New Roman"/>
          <w:sz w:val="28"/>
          <w:szCs w:val="28"/>
          <w:lang w:val="uk-UA"/>
        </w:rPr>
        <w:t>Кастова система</w:t>
      </w:r>
    </w:p>
    <w:p w14:paraId="2DC4A9E6" w14:textId="77777777" w:rsidR="009E64A3" w:rsidRPr="009E64A3" w:rsidRDefault="009E64A3" w:rsidP="009E64A3">
      <w:pPr>
        <w:spacing w:after="200" w:line="360" w:lineRule="auto"/>
        <w:ind w:firstLine="851"/>
        <w:jc w:val="both"/>
        <w:rPr>
          <w:rFonts w:ascii="Times New Roman" w:hAnsi="Times New Roman" w:cs="Times New Roman"/>
          <w:sz w:val="28"/>
          <w:szCs w:val="28"/>
          <w:lang w:val="uk-UA"/>
        </w:rPr>
      </w:pPr>
      <w:r w:rsidRPr="009E64A3">
        <w:rPr>
          <w:rFonts w:ascii="Times New Roman" w:hAnsi="Times New Roman" w:cs="Times New Roman"/>
          <w:sz w:val="28"/>
          <w:szCs w:val="28"/>
          <w:lang w:val="uk-UA"/>
        </w:rPr>
        <w:t xml:space="preserve">До першої групи належить кастова система Гілеаду, представлена вже знайомими з попереднього роману назвами соціальних ролей: </w:t>
      </w:r>
      <w:r w:rsidRPr="009E64A3">
        <w:rPr>
          <w:rFonts w:ascii="Times New Roman" w:hAnsi="Times New Roman" w:cs="Times New Roman"/>
          <w:i/>
          <w:iCs/>
          <w:sz w:val="28"/>
          <w:szCs w:val="28"/>
          <w:lang w:val="uk-UA"/>
        </w:rPr>
        <w:t>«</w:t>
      </w:r>
      <w:r w:rsidRPr="009E64A3">
        <w:rPr>
          <w:rFonts w:ascii="Times New Roman" w:hAnsi="Times New Roman" w:cs="Times New Roman"/>
          <w:i/>
          <w:iCs/>
          <w:sz w:val="28"/>
          <w:szCs w:val="28"/>
          <w:lang w:val="en-US"/>
        </w:rPr>
        <w:t>Aunt</w:t>
      </w:r>
      <w:r w:rsidRPr="009E64A3">
        <w:rPr>
          <w:rFonts w:ascii="Times New Roman" w:hAnsi="Times New Roman" w:cs="Times New Roman"/>
          <w:i/>
          <w:iCs/>
          <w:sz w:val="28"/>
          <w:szCs w:val="28"/>
          <w:lang w:val="uk-UA"/>
        </w:rPr>
        <w:t>»</w:t>
      </w:r>
      <w:r w:rsidRPr="009E64A3">
        <w:rPr>
          <w:rFonts w:ascii="Times New Roman" w:hAnsi="Times New Roman" w:cs="Times New Roman"/>
          <w:sz w:val="28"/>
          <w:szCs w:val="28"/>
          <w:lang w:val="uk-UA"/>
        </w:rPr>
        <w:t xml:space="preserve"> (138), </w:t>
      </w:r>
      <w:r w:rsidRPr="009E64A3">
        <w:rPr>
          <w:rFonts w:ascii="Times New Roman" w:hAnsi="Times New Roman" w:cs="Times New Roman"/>
          <w:i/>
          <w:iCs/>
          <w:sz w:val="28"/>
          <w:szCs w:val="28"/>
          <w:lang w:val="uk-UA"/>
        </w:rPr>
        <w:t>«</w:t>
      </w:r>
      <w:r w:rsidRPr="009E64A3">
        <w:rPr>
          <w:rFonts w:ascii="Times New Roman" w:hAnsi="Times New Roman" w:cs="Times New Roman"/>
          <w:i/>
          <w:iCs/>
          <w:sz w:val="28"/>
          <w:szCs w:val="28"/>
          <w:lang w:val="en-US"/>
        </w:rPr>
        <w:t>Commander</w:t>
      </w:r>
      <w:r w:rsidRPr="009E64A3">
        <w:rPr>
          <w:rFonts w:ascii="Times New Roman" w:hAnsi="Times New Roman" w:cs="Times New Roman"/>
          <w:i/>
          <w:iCs/>
          <w:sz w:val="28"/>
          <w:szCs w:val="28"/>
          <w:lang w:val="uk-UA"/>
        </w:rPr>
        <w:t>» (</w:t>
      </w:r>
      <w:r w:rsidRPr="009E64A3">
        <w:rPr>
          <w:rFonts w:ascii="Times New Roman" w:hAnsi="Times New Roman" w:cs="Times New Roman"/>
          <w:sz w:val="28"/>
          <w:szCs w:val="28"/>
          <w:lang w:val="uk-UA"/>
        </w:rPr>
        <w:t xml:space="preserve">32), </w:t>
      </w:r>
      <w:r w:rsidRPr="009E64A3">
        <w:rPr>
          <w:rFonts w:ascii="Times New Roman" w:hAnsi="Times New Roman" w:cs="Times New Roman"/>
          <w:i/>
          <w:iCs/>
          <w:sz w:val="28"/>
          <w:szCs w:val="28"/>
          <w:lang w:val="uk-UA"/>
        </w:rPr>
        <w:t>«</w:t>
      </w:r>
      <w:r w:rsidRPr="009E64A3">
        <w:rPr>
          <w:rFonts w:ascii="Times New Roman" w:hAnsi="Times New Roman" w:cs="Times New Roman"/>
          <w:i/>
          <w:iCs/>
          <w:sz w:val="28"/>
          <w:szCs w:val="28"/>
          <w:lang w:val="en-US"/>
        </w:rPr>
        <w:t>Handmaid</w:t>
      </w:r>
      <w:r w:rsidRPr="009E64A3">
        <w:rPr>
          <w:rFonts w:ascii="Times New Roman" w:hAnsi="Times New Roman" w:cs="Times New Roman"/>
          <w:i/>
          <w:iCs/>
          <w:sz w:val="28"/>
          <w:szCs w:val="28"/>
          <w:lang w:val="uk-UA"/>
        </w:rPr>
        <w:t>»</w:t>
      </w:r>
      <w:r w:rsidRPr="009E64A3">
        <w:rPr>
          <w:rFonts w:ascii="Times New Roman" w:hAnsi="Times New Roman" w:cs="Times New Roman"/>
          <w:sz w:val="28"/>
          <w:szCs w:val="28"/>
          <w:lang w:val="uk-UA"/>
        </w:rPr>
        <w:t xml:space="preserve"> (18), </w:t>
      </w:r>
      <w:r w:rsidRPr="009E64A3">
        <w:rPr>
          <w:rFonts w:ascii="Times New Roman" w:hAnsi="Times New Roman" w:cs="Times New Roman"/>
          <w:i/>
          <w:iCs/>
          <w:sz w:val="28"/>
          <w:szCs w:val="28"/>
          <w:lang w:val="uk-UA"/>
        </w:rPr>
        <w:t>«</w:t>
      </w:r>
      <w:r w:rsidRPr="009E64A3">
        <w:rPr>
          <w:rFonts w:ascii="Times New Roman" w:hAnsi="Times New Roman" w:cs="Times New Roman"/>
          <w:i/>
          <w:iCs/>
          <w:sz w:val="28"/>
          <w:szCs w:val="28"/>
          <w:lang w:val="en-US"/>
        </w:rPr>
        <w:t>Wife</w:t>
      </w:r>
      <w:r w:rsidRPr="009E64A3">
        <w:rPr>
          <w:rFonts w:ascii="Times New Roman" w:hAnsi="Times New Roman" w:cs="Times New Roman"/>
          <w:i/>
          <w:iCs/>
          <w:sz w:val="28"/>
          <w:szCs w:val="28"/>
          <w:lang w:val="uk-UA"/>
        </w:rPr>
        <w:t xml:space="preserve">» </w:t>
      </w:r>
      <w:r w:rsidRPr="009E64A3">
        <w:rPr>
          <w:rFonts w:ascii="Times New Roman" w:hAnsi="Times New Roman" w:cs="Times New Roman"/>
          <w:sz w:val="28"/>
          <w:szCs w:val="28"/>
          <w:lang w:val="uk-UA"/>
        </w:rPr>
        <w:t xml:space="preserve">(11), </w:t>
      </w:r>
      <w:r w:rsidRPr="009E64A3">
        <w:rPr>
          <w:rFonts w:ascii="Times New Roman" w:hAnsi="Times New Roman" w:cs="Times New Roman"/>
          <w:i/>
          <w:iCs/>
          <w:sz w:val="28"/>
          <w:szCs w:val="28"/>
          <w:lang w:val="uk-UA"/>
        </w:rPr>
        <w:t>«</w:t>
      </w:r>
      <w:r w:rsidRPr="009E64A3">
        <w:rPr>
          <w:rFonts w:ascii="Times New Roman" w:hAnsi="Times New Roman" w:cs="Times New Roman"/>
          <w:i/>
          <w:iCs/>
          <w:sz w:val="28"/>
          <w:szCs w:val="28"/>
          <w:lang w:val="en-US"/>
        </w:rPr>
        <w:t>The</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Eyes</w:t>
      </w:r>
      <w:r w:rsidRPr="009E64A3">
        <w:rPr>
          <w:rFonts w:ascii="Times New Roman" w:hAnsi="Times New Roman" w:cs="Times New Roman"/>
          <w:i/>
          <w:iCs/>
          <w:sz w:val="28"/>
          <w:szCs w:val="28"/>
          <w:lang w:val="uk-UA"/>
        </w:rPr>
        <w:t>»</w:t>
      </w:r>
      <w:r w:rsidRPr="009E64A3">
        <w:rPr>
          <w:rFonts w:ascii="Times New Roman" w:hAnsi="Times New Roman" w:cs="Times New Roman"/>
          <w:sz w:val="28"/>
          <w:szCs w:val="28"/>
          <w:lang w:val="uk-UA"/>
        </w:rPr>
        <w:t xml:space="preserve"> (17), </w:t>
      </w:r>
      <w:r w:rsidRPr="009E64A3">
        <w:rPr>
          <w:rFonts w:ascii="Times New Roman" w:hAnsi="Times New Roman" w:cs="Times New Roman"/>
          <w:i/>
          <w:iCs/>
          <w:sz w:val="28"/>
          <w:szCs w:val="28"/>
          <w:lang w:val="uk-UA"/>
        </w:rPr>
        <w:t>«</w:t>
      </w:r>
      <w:r w:rsidRPr="009E64A3">
        <w:rPr>
          <w:rFonts w:ascii="Times New Roman" w:hAnsi="Times New Roman" w:cs="Times New Roman"/>
          <w:i/>
          <w:iCs/>
          <w:sz w:val="28"/>
          <w:szCs w:val="28"/>
          <w:lang w:val="en-US"/>
        </w:rPr>
        <w:t>Guardian</w:t>
      </w:r>
      <w:r w:rsidRPr="009E64A3">
        <w:rPr>
          <w:rFonts w:ascii="Times New Roman" w:hAnsi="Times New Roman" w:cs="Times New Roman"/>
          <w:i/>
          <w:iCs/>
          <w:sz w:val="28"/>
          <w:szCs w:val="28"/>
          <w:lang w:val="uk-UA"/>
        </w:rPr>
        <w:t>»</w:t>
      </w:r>
      <w:r w:rsidRPr="009E64A3">
        <w:rPr>
          <w:rFonts w:ascii="Times New Roman" w:hAnsi="Times New Roman" w:cs="Times New Roman"/>
          <w:sz w:val="28"/>
          <w:szCs w:val="28"/>
          <w:lang w:val="uk-UA"/>
        </w:rPr>
        <w:t xml:space="preserve"> (1), </w:t>
      </w:r>
      <w:r w:rsidRPr="009E64A3">
        <w:rPr>
          <w:rFonts w:ascii="Times New Roman" w:hAnsi="Times New Roman" w:cs="Times New Roman"/>
          <w:i/>
          <w:iCs/>
          <w:sz w:val="28"/>
          <w:szCs w:val="28"/>
          <w:lang w:val="uk-UA"/>
        </w:rPr>
        <w:t>«</w:t>
      </w:r>
      <w:r w:rsidRPr="009E64A3">
        <w:rPr>
          <w:rFonts w:ascii="Times New Roman" w:hAnsi="Times New Roman" w:cs="Times New Roman"/>
          <w:i/>
          <w:iCs/>
          <w:sz w:val="28"/>
          <w:szCs w:val="28"/>
          <w:lang w:val="en-US"/>
        </w:rPr>
        <w:t>Angel</w:t>
      </w:r>
      <w:r w:rsidRPr="009E64A3">
        <w:rPr>
          <w:rFonts w:ascii="Times New Roman" w:hAnsi="Times New Roman" w:cs="Times New Roman"/>
          <w:i/>
          <w:iCs/>
          <w:sz w:val="28"/>
          <w:szCs w:val="28"/>
          <w:lang w:val="uk-UA"/>
        </w:rPr>
        <w:t>»</w:t>
      </w:r>
      <w:r w:rsidRPr="009E64A3">
        <w:rPr>
          <w:rFonts w:ascii="Times New Roman" w:hAnsi="Times New Roman" w:cs="Times New Roman"/>
          <w:sz w:val="28"/>
          <w:szCs w:val="28"/>
          <w:lang w:val="uk-UA"/>
        </w:rPr>
        <w:t xml:space="preserve"> (7), </w:t>
      </w:r>
      <w:r w:rsidRPr="009E64A3">
        <w:rPr>
          <w:rFonts w:ascii="Times New Roman" w:hAnsi="Times New Roman" w:cs="Times New Roman"/>
          <w:i/>
          <w:iCs/>
          <w:sz w:val="28"/>
          <w:szCs w:val="28"/>
          <w:lang w:val="uk-UA"/>
        </w:rPr>
        <w:t>«</w:t>
      </w:r>
      <w:r w:rsidRPr="009E64A3">
        <w:rPr>
          <w:rFonts w:ascii="Times New Roman" w:hAnsi="Times New Roman" w:cs="Times New Roman"/>
          <w:i/>
          <w:iCs/>
          <w:sz w:val="28"/>
          <w:szCs w:val="28"/>
          <w:lang w:val="en-US"/>
        </w:rPr>
        <w:t>Martha</w:t>
      </w:r>
      <w:r w:rsidRPr="009E64A3">
        <w:rPr>
          <w:rFonts w:ascii="Times New Roman" w:hAnsi="Times New Roman" w:cs="Times New Roman"/>
          <w:i/>
          <w:iCs/>
          <w:sz w:val="28"/>
          <w:szCs w:val="28"/>
          <w:lang w:val="uk-UA"/>
        </w:rPr>
        <w:t>»</w:t>
      </w:r>
      <w:r w:rsidRPr="009E64A3">
        <w:rPr>
          <w:rFonts w:ascii="Times New Roman" w:hAnsi="Times New Roman" w:cs="Times New Roman"/>
          <w:sz w:val="28"/>
          <w:szCs w:val="28"/>
          <w:lang w:val="uk-UA"/>
        </w:rPr>
        <w:t xml:space="preserve"> (2), </w:t>
      </w:r>
      <w:r w:rsidRPr="009E64A3">
        <w:rPr>
          <w:rFonts w:ascii="Times New Roman" w:hAnsi="Times New Roman" w:cs="Times New Roman"/>
          <w:i/>
          <w:iCs/>
          <w:sz w:val="28"/>
          <w:szCs w:val="28"/>
          <w:lang w:val="uk-UA"/>
        </w:rPr>
        <w:t>«</w:t>
      </w:r>
      <w:r w:rsidRPr="009E64A3">
        <w:rPr>
          <w:rFonts w:ascii="Times New Roman" w:hAnsi="Times New Roman" w:cs="Times New Roman"/>
          <w:i/>
          <w:iCs/>
          <w:sz w:val="28"/>
          <w:szCs w:val="28"/>
          <w:lang w:val="en-US"/>
        </w:rPr>
        <w:t>daughter</w:t>
      </w:r>
      <w:r w:rsidRPr="009E64A3">
        <w:rPr>
          <w:rFonts w:ascii="Times New Roman" w:hAnsi="Times New Roman" w:cs="Times New Roman"/>
          <w:i/>
          <w:iCs/>
          <w:sz w:val="28"/>
          <w:szCs w:val="28"/>
          <w:lang w:val="uk-UA"/>
        </w:rPr>
        <w:t>»</w:t>
      </w:r>
      <w:r w:rsidRPr="009E64A3">
        <w:rPr>
          <w:rFonts w:ascii="Times New Roman" w:hAnsi="Times New Roman" w:cs="Times New Roman"/>
          <w:sz w:val="28"/>
          <w:szCs w:val="28"/>
          <w:lang w:val="uk-UA"/>
        </w:rPr>
        <w:t xml:space="preserve"> (4).</w:t>
      </w:r>
      <w:r w:rsidRPr="009E64A3">
        <w:rPr>
          <w:lang w:val="uk-UA"/>
        </w:rPr>
        <w:t xml:space="preserve"> </w:t>
      </w:r>
      <w:r w:rsidRPr="009E64A3">
        <w:rPr>
          <w:rFonts w:ascii="Times New Roman" w:hAnsi="Times New Roman" w:cs="Times New Roman"/>
          <w:sz w:val="28"/>
          <w:szCs w:val="28"/>
          <w:lang w:val="uk-UA"/>
        </w:rPr>
        <w:t xml:space="preserve">Значна частота вживання лексеми </w:t>
      </w:r>
      <w:r w:rsidRPr="009E64A3">
        <w:rPr>
          <w:rFonts w:ascii="Times New Roman" w:hAnsi="Times New Roman" w:cs="Times New Roman"/>
          <w:i/>
          <w:iCs/>
          <w:sz w:val="28"/>
          <w:szCs w:val="28"/>
          <w:lang w:val="uk-UA"/>
        </w:rPr>
        <w:t>«</w:t>
      </w:r>
      <w:r w:rsidRPr="009E64A3">
        <w:rPr>
          <w:rFonts w:ascii="Times New Roman" w:hAnsi="Times New Roman" w:cs="Times New Roman"/>
          <w:i/>
          <w:iCs/>
          <w:sz w:val="28"/>
          <w:szCs w:val="28"/>
          <w:lang w:val="en-US"/>
        </w:rPr>
        <w:t>Aunt</w:t>
      </w:r>
      <w:r w:rsidRPr="009E64A3">
        <w:rPr>
          <w:rFonts w:ascii="Times New Roman" w:hAnsi="Times New Roman" w:cs="Times New Roman"/>
          <w:i/>
          <w:iCs/>
          <w:sz w:val="28"/>
          <w:szCs w:val="28"/>
          <w:lang w:val="uk-UA"/>
        </w:rPr>
        <w:t>»</w:t>
      </w:r>
      <w:r w:rsidRPr="009E64A3">
        <w:rPr>
          <w:rFonts w:ascii="Times New Roman" w:hAnsi="Times New Roman" w:cs="Times New Roman"/>
          <w:sz w:val="28"/>
          <w:szCs w:val="28"/>
          <w:lang w:val="uk-UA"/>
        </w:rPr>
        <w:t xml:space="preserve"> пояснюється тим, що до Тіток традиційно звертаються за статусом та ім’ям, що зумовлює її регулярну появу в тексті. Часте використання </w:t>
      </w:r>
      <w:r w:rsidRPr="009E64A3">
        <w:rPr>
          <w:rFonts w:ascii="Times New Roman" w:hAnsi="Times New Roman" w:cs="Times New Roman"/>
          <w:i/>
          <w:iCs/>
          <w:sz w:val="28"/>
          <w:szCs w:val="28"/>
          <w:lang w:val="ru-RU"/>
        </w:rPr>
        <w:t>«</w:t>
      </w:r>
      <w:r w:rsidRPr="009E64A3">
        <w:rPr>
          <w:rFonts w:ascii="Times New Roman" w:hAnsi="Times New Roman" w:cs="Times New Roman"/>
          <w:i/>
          <w:iCs/>
          <w:sz w:val="28"/>
          <w:szCs w:val="28"/>
          <w:lang w:val="en-US"/>
        </w:rPr>
        <w:t>Commander</w:t>
      </w:r>
      <w:r w:rsidRPr="009E64A3">
        <w:rPr>
          <w:rFonts w:ascii="Times New Roman" w:hAnsi="Times New Roman" w:cs="Times New Roman"/>
          <w:i/>
          <w:iCs/>
          <w:sz w:val="28"/>
          <w:szCs w:val="28"/>
          <w:lang w:val="ru-RU"/>
        </w:rPr>
        <w:t>»</w:t>
      </w:r>
      <w:r w:rsidRPr="009E64A3">
        <w:rPr>
          <w:rFonts w:ascii="Times New Roman" w:hAnsi="Times New Roman" w:cs="Times New Roman"/>
          <w:sz w:val="28"/>
          <w:szCs w:val="28"/>
          <w:lang w:val="uk-UA"/>
        </w:rPr>
        <w:t xml:space="preserve"> пов’язане насамперед зі звертаннями до командора Джадда — ініціатора державного перевороту та очільника спецслужби «</w:t>
      </w:r>
      <w:r w:rsidRPr="00900A10">
        <w:rPr>
          <w:rFonts w:ascii="Times New Roman" w:hAnsi="Times New Roman" w:cs="Times New Roman"/>
          <w:i/>
          <w:iCs/>
          <w:sz w:val="28"/>
          <w:szCs w:val="28"/>
          <w:lang w:val="en-US"/>
        </w:rPr>
        <w:t>The</w:t>
      </w:r>
      <w:r w:rsidRPr="00900A10">
        <w:rPr>
          <w:rFonts w:ascii="Times New Roman" w:hAnsi="Times New Roman" w:cs="Times New Roman"/>
          <w:i/>
          <w:iCs/>
          <w:sz w:val="28"/>
          <w:szCs w:val="28"/>
          <w:lang w:val="ru-RU"/>
        </w:rPr>
        <w:t xml:space="preserve"> </w:t>
      </w:r>
      <w:r w:rsidRPr="00900A10">
        <w:rPr>
          <w:rFonts w:ascii="Times New Roman" w:hAnsi="Times New Roman" w:cs="Times New Roman"/>
          <w:i/>
          <w:iCs/>
          <w:sz w:val="28"/>
          <w:szCs w:val="28"/>
          <w:lang w:val="en-US"/>
        </w:rPr>
        <w:t>Eyes</w:t>
      </w:r>
      <w:r w:rsidRPr="009E64A3">
        <w:rPr>
          <w:rFonts w:ascii="Times New Roman" w:hAnsi="Times New Roman" w:cs="Times New Roman"/>
          <w:sz w:val="28"/>
          <w:szCs w:val="28"/>
          <w:lang w:val="uk-UA"/>
        </w:rPr>
        <w:t>»</w:t>
      </w:r>
      <w:r w:rsidRPr="009E64A3">
        <w:rPr>
          <w:rFonts w:ascii="Times New Roman" w:hAnsi="Times New Roman" w:cs="Times New Roman"/>
          <w:sz w:val="28"/>
          <w:szCs w:val="28"/>
          <w:lang w:val="ru-RU"/>
        </w:rPr>
        <w:t xml:space="preserve">. </w:t>
      </w:r>
      <w:r w:rsidRPr="009E64A3">
        <w:rPr>
          <w:rFonts w:ascii="Times New Roman" w:hAnsi="Times New Roman" w:cs="Times New Roman"/>
          <w:sz w:val="28"/>
          <w:szCs w:val="28"/>
          <w:lang w:val="uk-UA"/>
        </w:rPr>
        <w:t>У цю ж групу входять нові лексеми, зокрема «</w:t>
      </w:r>
      <w:r w:rsidRPr="009E64A3">
        <w:rPr>
          <w:rFonts w:ascii="Times New Roman" w:hAnsi="Times New Roman" w:cs="Times New Roman"/>
          <w:i/>
          <w:iCs/>
          <w:sz w:val="28"/>
          <w:szCs w:val="28"/>
          <w:lang w:val="en-US"/>
        </w:rPr>
        <w:t>Pearl</w:t>
      </w:r>
      <w:r w:rsidRPr="009E64A3">
        <w:rPr>
          <w:rFonts w:ascii="Times New Roman" w:hAnsi="Times New Roman" w:cs="Times New Roman"/>
          <w:i/>
          <w:iCs/>
          <w:sz w:val="28"/>
          <w:szCs w:val="28"/>
          <w:lang w:val="ru-RU"/>
        </w:rPr>
        <w:t xml:space="preserve"> </w:t>
      </w:r>
      <w:r w:rsidRPr="009E64A3">
        <w:rPr>
          <w:rFonts w:ascii="Times New Roman" w:hAnsi="Times New Roman" w:cs="Times New Roman"/>
          <w:i/>
          <w:iCs/>
          <w:sz w:val="28"/>
          <w:szCs w:val="28"/>
          <w:lang w:val="en-US"/>
        </w:rPr>
        <w:t>Girl</w:t>
      </w:r>
      <w:r w:rsidRPr="009E64A3">
        <w:rPr>
          <w:rFonts w:ascii="Times New Roman" w:hAnsi="Times New Roman" w:cs="Times New Roman"/>
          <w:sz w:val="28"/>
          <w:szCs w:val="28"/>
          <w:lang w:val="uk-UA"/>
        </w:rPr>
        <w:t>» (26) — назва Тіток-кандидаток, місіонерок, які подорожують до Канади, «вербуючи» молодих жінок обіцянками кращого життя. Поки ж вони не завершили своєї місіонерської підготовки, їх називають «</w:t>
      </w:r>
      <w:r w:rsidRPr="009E64A3">
        <w:rPr>
          <w:rFonts w:ascii="Times New Roman" w:hAnsi="Times New Roman" w:cs="Times New Roman"/>
          <w:i/>
          <w:iCs/>
          <w:sz w:val="28"/>
          <w:szCs w:val="28"/>
          <w:lang w:val="en-US"/>
        </w:rPr>
        <w:t>Supplicant</w:t>
      </w:r>
      <w:r w:rsidRPr="009E64A3">
        <w:rPr>
          <w:rFonts w:ascii="Times New Roman" w:hAnsi="Times New Roman" w:cs="Times New Roman"/>
          <w:sz w:val="28"/>
          <w:szCs w:val="28"/>
          <w:lang w:val="uk-UA"/>
        </w:rPr>
        <w:t>» (9). Назва «</w:t>
      </w:r>
      <w:r w:rsidRPr="009E64A3">
        <w:rPr>
          <w:rFonts w:ascii="Times New Roman" w:hAnsi="Times New Roman" w:cs="Times New Roman"/>
          <w:i/>
          <w:iCs/>
          <w:sz w:val="28"/>
          <w:szCs w:val="28"/>
          <w:lang w:val="en-US"/>
        </w:rPr>
        <w:t>Pearl</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Girl</w:t>
      </w:r>
      <w:r w:rsidRPr="009E64A3">
        <w:rPr>
          <w:rFonts w:ascii="Times New Roman" w:hAnsi="Times New Roman" w:cs="Times New Roman"/>
          <w:sz w:val="28"/>
          <w:szCs w:val="28"/>
          <w:lang w:val="uk-UA"/>
        </w:rPr>
        <w:t>» створена за допомогою евфемізації та метафоризації, так як «перлина» уособлює чистоту, жертовність та ідеалізовану жіночність у пропагандистському дискурсі Гілеаду.</w:t>
      </w:r>
      <w:r w:rsidRPr="009E64A3">
        <w:rPr>
          <w:lang w:val="uk-UA"/>
        </w:rPr>
        <w:t xml:space="preserve"> </w:t>
      </w:r>
      <w:r w:rsidRPr="009E64A3">
        <w:rPr>
          <w:rFonts w:ascii="Times New Roman" w:hAnsi="Times New Roman" w:cs="Times New Roman"/>
          <w:sz w:val="28"/>
          <w:szCs w:val="28"/>
          <w:lang w:val="uk-UA"/>
        </w:rPr>
        <w:t>Отже, ця група свідчить про те, що за п’ятнадцять років після подій першого роману гілеадська система розширила свій ідеологічний апарат, запровадивши нові статуси та ролі, покликані залучати більше прихильників і забезпечувати подальше утвердження режиму.</w:t>
      </w:r>
    </w:p>
    <w:p w14:paraId="6CB6ADED" w14:textId="77777777" w:rsidR="009E64A3" w:rsidRPr="009E64A3" w:rsidRDefault="009E64A3" w:rsidP="007A76EB">
      <w:pPr>
        <w:numPr>
          <w:ilvl w:val="0"/>
          <w:numId w:val="19"/>
        </w:numPr>
        <w:spacing w:after="200" w:line="360" w:lineRule="auto"/>
        <w:ind w:left="567" w:firstLine="851"/>
        <w:contextualSpacing/>
        <w:jc w:val="both"/>
        <w:rPr>
          <w:rFonts w:ascii="Times New Roman" w:hAnsi="Times New Roman" w:cs="Times New Roman"/>
          <w:sz w:val="28"/>
          <w:szCs w:val="28"/>
          <w:lang w:val="uk-UA"/>
        </w:rPr>
      </w:pPr>
      <w:r w:rsidRPr="009E64A3">
        <w:rPr>
          <w:rFonts w:ascii="Times New Roman" w:hAnsi="Times New Roman" w:cs="Times New Roman"/>
          <w:sz w:val="28"/>
          <w:szCs w:val="28"/>
          <w:lang w:val="uk-UA"/>
        </w:rPr>
        <w:t>Просторово-інституційні топоніми Гілеаду</w:t>
      </w:r>
    </w:p>
    <w:p w14:paraId="373B40FA" w14:textId="58C5B9EA" w:rsidR="009E64A3" w:rsidRPr="009E64A3" w:rsidRDefault="009E64A3" w:rsidP="009E64A3">
      <w:pPr>
        <w:spacing w:after="200" w:line="360" w:lineRule="auto"/>
        <w:ind w:firstLine="851"/>
        <w:jc w:val="both"/>
        <w:rPr>
          <w:rFonts w:ascii="Times New Roman" w:hAnsi="Times New Roman" w:cs="Times New Roman"/>
          <w:sz w:val="28"/>
          <w:szCs w:val="28"/>
          <w:lang w:val="uk-UA"/>
        </w:rPr>
      </w:pPr>
      <w:r w:rsidRPr="009E64A3">
        <w:rPr>
          <w:rFonts w:ascii="Times New Roman" w:hAnsi="Times New Roman" w:cs="Times New Roman"/>
          <w:sz w:val="28"/>
          <w:szCs w:val="28"/>
          <w:lang w:val="uk-UA"/>
        </w:rPr>
        <w:t>У мовленні тітки Лідії помітною є група просторово-інституційних топонімів Гілеаду, які позначають важливі для її свідчень місця та організаційні структури. Найголовнішим топонімом є сам «</w:t>
      </w:r>
      <w:r w:rsidRPr="009E64A3">
        <w:rPr>
          <w:rFonts w:ascii="Times New Roman" w:hAnsi="Times New Roman" w:cs="Times New Roman"/>
          <w:i/>
          <w:iCs/>
          <w:sz w:val="28"/>
          <w:szCs w:val="28"/>
          <w:lang w:val="uk-UA"/>
        </w:rPr>
        <w:t>Gilead</w:t>
      </w:r>
      <w:r w:rsidRPr="009E64A3">
        <w:rPr>
          <w:rFonts w:ascii="Times New Roman" w:hAnsi="Times New Roman" w:cs="Times New Roman"/>
          <w:sz w:val="28"/>
          <w:szCs w:val="28"/>
          <w:lang w:val="uk-UA"/>
        </w:rPr>
        <w:t>» (49),</w:t>
      </w:r>
      <w:r w:rsidRPr="009E64A3">
        <w:rPr>
          <w:lang w:val="uk-UA"/>
        </w:rPr>
        <w:t xml:space="preserve"> </w:t>
      </w:r>
      <w:r w:rsidRPr="009E64A3">
        <w:rPr>
          <w:rFonts w:ascii="Times New Roman" w:hAnsi="Times New Roman" w:cs="Times New Roman"/>
          <w:sz w:val="28"/>
          <w:szCs w:val="28"/>
          <w:lang w:val="uk-UA"/>
        </w:rPr>
        <w:t>що виступає як позначення загальної політичної й соціальної системи. Проте наступні лексичні одиниці на позначення простору є новими для читача та водночас важливими для розуміння контексту та сенсу подій у романі. Так наприклад, «</w:t>
      </w:r>
      <w:r w:rsidRPr="009E64A3">
        <w:rPr>
          <w:rFonts w:ascii="Times New Roman" w:hAnsi="Times New Roman" w:cs="Times New Roman"/>
          <w:i/>
          <w:iCs/>
          <w:sz w:val="28"/>
          <w:szCs w:val="28"/>
          <w:lang w:val="en-GB"/>
        </w:rPr>
        <w:t>Ardua</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GB"/>
        </w:rPr>
        <w:t>Hall</w:t>
      </w:r>
      <w:r w:rsidRPr="009E64A3">
        <w:rPr>
          <w:rFonts w:ascii="Times New Roman" w:hAnsi="Times New Roman" w:cs="Times New Roman"/>
          <w:sz w:val="28"/>
          <w:szCs w:val="28"/>
          <w:lang w:val="uk-UA"/>
        </w:rPr>
        <w:t>» (35) є резиденцією Тіток, де вони жили та навчалися; «</w:t>
      </w:r>
      <w:r w:rsidRPr="009E64A3">
        <w:rPr>
          <w:rFonts w:ascii="Times New Roman" w:hAnsi="Times New Roman" w:cs="Times New Roman"/>
          <w:i/>
          <w:iCs/>
          <w:sz w:val="28"/>
          <w:szCs w:val="28"/>
          <w:lang w:val="en-GB"/>
        </w:rPr>
        <w:t>Reading</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GB"/>
        </w:rPr>
        <w:t>Room</w:t>
      </w:r>
      <w:r w:rsidRPr="009E64A3">
        <w:rPr>
          <w:rFonts w:ascii="Times New Roman" w:hAnsi="Times New Roman" w:cs="Times New Roman"/>
          <w:sz w:val="28"/>
          <w:szCs w:val="28"/>
          <w:lang w:val="uk-UA"/>
        </w:rPr>
        <w:t>» (2) — приміщенням в межах цієї будівлі для навчання та читання; «</w:t>
      </w:r>
      <w:r w:rsidRPr="009E64A3">
        <w:rPr>
          <w:rFonts w:ascii="Times New Roman" w:hAnsi="Times New Roman" w:cs="Times New Roman"/>
          <w:i/>
          <w:iCs/>
          <w:sz w:val="28"/>
          <w:szCs w:val="28"/>
          <w:lang w:val="en-GB"/>
        </w:rPr>
        <w:t>Archives</w:t>
      </w:r>
      <w:r w:rsidRPr="009E64A3">
        <w:rPr>
          <w:rFonts w:ascii="Times New Roman" w:hAnsi="Times New Roman" w:cs="Times New Roman"/>
          <w:sz w:val="28"/>
          <w:szCs w:val="28"/>
          <w:lang w:val="uk-UA"/>
        </w:rPr>
        <w:t>» (7) і «</w:t>
      </w:r>
      <w:r w:rsidRPr="009E64A3">
        <w:rPr>
          <w:rFonts w:ascii="Times New Roman" w:hAnsi="Times New Roman" w:cs="Times New Roman"/>
          <w:i/>
          <w:iCs/>
          <w:sz w:val="28"/>
          <w:szCs w:val="28"/>
          <w:lang w:val="en-GB"/>
        </w:rPr>
        <w:t>Bloodlines</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GB"/>
        </w:rPr>
        <w:t>Genealogical</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GB"/>
        </w:rPr>
        <w:t>Archives</w:t>
      </w:r>
      <w:r w:rsidRPr="009E64A3">
        <w:rPr>
          <w:rFonts w:ascii="Times New Roman" w:hAnsi="Times New Roman" w:cs="Times New Roman"/>
          <w:sz w:val="28"/>
          <w:szCs w:val="28"/>
          <w:lang w:val="uk-UA"/>
        </w:rPr>
        <w:t>» (2) — сховищами секретної документації та файлів про жителів Гілеаду.</w:t>
      </w:r>
      <w:r w:rsidRPr="009E64A3">
        <w:rPr>
          <w:lang w:val="uk-UA"/>
        </w:rPr>
        <w:t xml:space="preserve"> </w:t>
      </w:r>
      <w:r w:rsidRPr="009E64A3">
        <w:rPr>
          <w:rFonts w:ascii="Times New Roman" w:hAnsi="Times New Roman" w:cs="Times New Roman"/>
          <w:sz w:val="28"/>
          <w:szCs w:val="28"/>
          <w:lang w:val="uk-UA"/>
        </w:rPr>
        <w:t>Особливою увагою відзначається некапіталізоване місце — «</w:t>
      </w:r>
      <w:r w:rsidRPr="009E64A3">
        <w:rPr>
          <w:rFonts w:ascii="Times New Roman" w:hAnsi="Times New Roman" w:cs="Times New Roman"/>
          <w:i/>
          <w:iCs/>
          <w:sz w:val="28"/>
          <w:szCs w:val="28"/>
          <w:lang w:val="en-US"/>
        </w:rPr>
        <w:t>stadium</w:t>
      </w:r>
      <w:r w:rsidRPr="009E64A3">
        <w:rPr>
          <w:rFonts w:ascii="Times New Roman" w:hAnsi="Times New Roman" w:cs="Times New Roman"/>
          <w:sz w:val="28"/>
          <w:szCs w:val="28"/>
          <w:lang w:val="uk-UA"/>
        </w:rPr>
        <w:t>» (12), куди Лідію відвезли на початку викрадення, де вона тривалий час перебувала без елементарних засобів для життя та спостерігала страти інших жінок. Не менш важливим є «</w:t>
      </w:r>
      <w:r w:rsidRPr="009E64A3">
        <w:rPr>
          <w:rFonts w:ascii="Times New Roman" w:hAnsi="Times New Roman" w:cs="Times New Roman"/>
          <w:i/>
          <w:iCs/>
          <w:sz w:val="28"/>
          <w:szCs w:val="28"/>
          <w:lang w:val="en-US"/>
        </w:rPr>
        <w:t>Thank</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Tank</w:t>
      </w:r>
      <w:r w:rsidRPr="009E64A3">
        <w:rPr>
          <w:rFonts w:ascii="Times New Roman" w:hAnsi="Times New Roman" w:cs="Times New Roman"/>
          <w:sz w:val="28"/>
          <w:szCs w:val="28"/>
          <w:lang w:val="uk-UA"/>
        </w:rPr>
        <w:t xml:space="preserve">» (9), куди Лідію поміщають після проходження «відбору». Можна стверджувати, що дана назва є евфемізмом та іронічним оксюмороном, оскільки, по-перше, м’яка, позитивно забарвлена форма приховує справжню сутність приміщення — ізоляційну камеру, призначену для психологічного й фізичного зламування, а  по-друге, комбінація </w:t>
      </w:r>
      <w:r w:rsidRPr="009E64A3">
        <w:rPr>
          <w:rFonts w:ascii="Times New Roman" w:hAnsi="Times New Roman" w:cs="Times New Roman"/>
          <w:i/>
          <w:iCs/>
          <w:sz w:val="28"/>
          <w:szCs w:val="28"/>
          <w:lang w:val="uk-UA"/>
        </w:rPr>
        <w:t>«</w:t>
      </w:r>
      <w:r w:rsidRPr="009E64A3">
        <w:rPr>
          <w:rFonts w:ascii="Times New Roman" w:hAnsi="Times New Roman" w:cs="Times New Roman"/>
          <w:i/>
          <w:iCs/>
          <w:sz w:val="28"/>
          <w:szCs w:val="28"/>
          <w:lang w:val="en-GB"/>
        </w:rPr>
        <w:t>thank</w:t>
      </w:r>
      <w:r w:rsidRPr="009E64A3">
        <w:rPr>
          <w:rFonts w:ascii="Times New Roman" w:hAnsi="Times New Roman" w:cs="Times New Roman"/>
          <w:i/>
          <w:iCs/>
          <w:sz w:val="28"/>
          <w:szCs w:val="28"/>
          <w:lang w:val="uk-UA"/>
        </w:rPr>
        <w:t>»</w:t>
      </w:r>
      <w:r w:rsidRPr="009E64A3">
        <w:rPr>
          <w:rFonts w:ascii="Times New Roman" w:hAnsi="Times New Roman" w:cs="Times New Roman"/>
          <w:sz w:val="28"/>
          <w:szCs w:val="28"/>
          <w:lang w:val="uk-UA"/>
        </w:rPr>
        <w:t xml:space="preserve"> на позначення подяки й </w:t>
      </w:r>
      <w:r w:rsidRPr="009E64A3">
        <w:rPr>
          <w:rFonts w:ascii="Times New Roman" w:hAnsi="Times New Roman" w:cs="Times New Roman"/>
          <w:i/>
          <w:iCs/>
          <w:sz w:val="28"/>
          <w:szCs w:val="28"/>
          <w:lang w:val="uk-UA"/>
        </w:rPr>
        <w:t>«</w:t>
      </w:r>
      <w:r w:rsidRPr="009E64A3">
        <w:rPr>
          <w:rFonts w:ascii="Times New Roman" w:hAnsi="Times New Roman" w:cs="Times New Roman"/>
          <w:i/>
          <w:iCs/>
          <w:sz w:val="28"/>
          <w:szCs w:val="28"/>
          <w:lang w:val="en-US"/>
        </w:rPr>
        <w:t>tank</w:t>
      </w:r>
      <w:r w:rsidRPr="009E64A3">
        <w:rPr>
          <w:rFonts w:ascii="Times New Roman" w:hAnsi="Times New Roman" w:cs="Times New Roman"/>
          <w:i/>
          <w:iCs/>
          <w:sz w:val="28"/>
          <w:szCs w:val="28"/>
          <w:lang w:val="uk-UA"/>
        </w:rPr>
        <w:t>»</w:t>
      </w:r>
      <w:r w:rsidRPr="009E64A3">
        <w:rPr>
          <w:rFonts w:ascii="Times New Roman" w:hAnsi="Times New Roman" w:cs="Times New Roman"/>
          <w:sz w:val="28"/>
          <w:szCs w:val="28"/>
          <w:lang w:val="uk-UA"/>
        </w:rPr>
        <w:t xml:space="preserve"> — камери, замкненого простору — створює різку смислову суперечність. Тітка Лідія описує це місце так: </w:t>
      </w:r>
      <w:r w:rsidRPr="009E64A3">
        <w:rPr>
          <w:rFonts w:ascii="Times New Roman" w:hAnsi="Times New Roman" w:cs="Times New Roman"/>
          <w:i/>
          <w:iCs/>
          <w:sz w:val="28"/>
          <w:szCs w:val="28"/>
          <w:lang w:val="uk-UA"/>
        </w:rPr>
        <w:t>«</w:t>
      </w:r>
      <w:r w:rsidRPr="009E64A3">
        <w:rPr>
          <w:rFonts w:ascii="Times New Roman" w:hAnsi="Times New Roman" w:cs="Times New Roman"/>
          <w:i/>
          <w:iCs/>
          <w:sz w:val="28"/>
          <w:szCs w:val="28"/>
          <w:lang w:val="en-US"/>
        </w:rPr>
        <w:t>It</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was</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a</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repurposed</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police</w:t>
      </w:r>
      <w:r w:rsidRPr="009E64A3">
        <w:rPr>
          <w:rFonts w:ascii="Times New Roman" w:hAnsi="Times New Roman" w:cs="Times New Roman"/>
          <w:i/>
          <w:iCs/>
          <w:sz w:val="28"/>
          <w:szCs w:val="28"/>
          <w:lang w:val="uk-UA"/>
        </w:rPr>
        <w:t>-</w:t>
      </w:r>
      <w:r w:rsidRPr="009E64A3">
        <w:rPr>
          <w:rFonts w:ascii="Times New Roman" w:hAnsi="Times New Roman" w:cs="Times New Roman"/>
          <w:i/>
          <w:iCs/>
          <w:sz w:val="28"/>
          <w:szCs w:val="28"/>
          <w:lang w:val="en-US"/>
        </w:rPr>
        <w:t>station</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isolation</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cell</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approximately</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four</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paces</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by</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four</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It had a bed shelf, though there was no mattress. It had a bucket, which I swiftly concluded was for human food by-products, as there were still some of those in it, as witnessed by the smell. It had once had a light, but no more: now it had only a socket, and this was not live</w:t>
      </w:r>
      <w:r w:rsidRPr="009E64A3">
        <w:rPr>
          <w:rFonts w:ascii="Times New Roman" w:hAnsi="Times New Roman" w:cs="Times New Roman"/>
          <w:sz w:val="28"/>
          <w:szCs w:val="28"/>
          <w:lang w:val="uk-UA"/>
        </w:rPr>
        <w:t>»</w:t>
      </w:r>
      <w:r w:rsidR="00900A10">
        <w:rPr>
          <w:rFonts w:ascii="Times New Roman" w:hAnsi="Times New Roman" w:cs="Times New Roman"/>
          <w:sz w:val="28"/>
          <w:szCs w:val="28"/>
          <w:lang w:val="uk-UA"/>
        </w:rPr>
        <w:t xml:space="preserve"> (</w:t>
      </w:r>
      <w:r w:rsidR="00900A10" w:rsidRPr="00A32546">
        <w:rPr>
          <w:rFonts w:ascii="Times New Roman" w:hAnsi="Times New Roman" w:cs="Times New Roman"/>
          <w:sz w:val="28"/>
          <w:szCs w:val="28"/>
          <w:lang w:val="en-US"/>
        </w:rPr>
        <w:t>Atwood, 2019</w:t>
      </w:r>
      <w:r w:rsidR="00900A10">
        <w:rPr>
          <w:rFonts w:ascii="Times New Roman" w:hAnsi="Times New Roman" w:cs="Times New Roman"/>
          <w:sz w:val="28"/>
          <w:szCs w:val="28"/>
          <w:lang w:val="uk-UA"/>
        </w:rPr>
        <w:t>,</w:t>
      </w:r>
      <w:r w:rsidR="00900A10">
        <w:rPr>
          <w:rFonts w:ascii="Times New Roman" w:hAnsi="Times New Roman" w:cs="Times New Roman"/>
          <w:sz w:val="28"/>
          <w:szCs w:val="28"/>
          <w:lang w:val="en-US"/>
        </w:rPr>
        <w:t xml:space="preserve"> p. 126)</w:t>
      </w:r>
      <w:r w:rsidRPr="009E64A3">
        <w:rPr>
          <w:lang w:val="en-US"/>
        </w:rPr>
        <w:t xml:space="preserve"> </w:t>
      </w:r>
      <w:r w:rsidRPr="009E64A3">
        <w:rPr>
          <w:rFonts w:ascii="Times New Roman" w:hAnsi="Times New Roman" w:cs="Times New Roman"/>
          <w:sz w:val="28"/>
          <w:szCs w:val="28"/>
          <w:lang w:val="uk-UA"/>
        </w:rPr>
        <w:t>Обидва ці простори — «</w:t>
      </w:r>
      <w:r w:rsidRPr="009E64A3">
        <w:rPr>
          <w:rFonts w:ascii="Times New Roman" w:hAnsi="Times New Roman" w:cs="Times New Roman"/>
          <w:i/>
          <w:iCs/>
          <w:sz w:val="28"/>
          <w:szCs w:val="28"/>
          <w:lang w:val="en-GB"/>
        </w:rPr>
        <w:t>stadium</w:t>
      </w:r>
      <w:r w:rsidRPr="009E64A3">
        <w:rPr>
          <w:rFonts w:ascii="Times New Roman" w:hAnsi="Times New Roman" w:cs="Times New Roman"/>
          <w:sz w:val="28"/>
          <w:szCs w:val="28"/>
          <w:lang w:val="uk-UA"/>
        </w:rPr>
        <w:t xml:space="preserve">» та </w:t>
      </w:r>
      <w:r w:rsidRPr="009E64A3">
        <w:rPr>
          <w:rFonts w:ascii="Times New Roman" w:hAnsi="Times New Roman" w:cs="Times New Roman"/>
          <w:i/>
          <w:iCs/>
          <w:sz w:val="28"/>
          <w:szCs w:val="28"/>
          <w:lang w:val="uk-UA"/>
        </w:rPr>
        <w:t>«</w:t>
      </w:r>
      <w:r w:rsidRPr="009E64A3">
        <w:rPr>
          <w:rFonts w:ascii="Times New Roman" w:hAnsi="Times New Roman" w:cs="Times New Roman"/>
          <w:i/>
          <w:iCs/>
          <w:sz w:val="28"/>
          <w:szCs w:val="28"/>
          <w:lang w:val="en-US"/>
        </w:rPr>
        <w:t>Thank Tank</w:t>
      </w:r>
      <w:r w:rsidRPr="009E64A3">
        <w:rPr>
          <w:rFonts w:ascii="Times New Roman" w:hAnsi="Times New Roman" w:cs="Times New Roman"/>
          <w:i/>
          <w:iCs/>
          <w:sz w:val="28"/>
          <w:szCs w:val="28"/>
          <w:lang w:val="uk-UA"/>
        </w:rPr>
        <w:t>»</w:t>
      </w:r>
      <w:r w:rsidRPr="009E64A3">
        <w:rPr>
          <w:rFonts w:ascii="Times New Roman" w:hAnsi="Times New Roman" w:cs="Times New Roman"/>
          <w:sz w:val="28"/>
          <w:szCs w:val="28"/>
          <w:lang w:val="uk-UA"/>
        </w:rPr>
        <w:t xml:space="preserve"> — підкреслюють жорстокість і репресивність системи Гілеаду, демонструючи, як насильство та контроль над тілом використовуються для залякування і підпорядкування індивідів.</w:t>
      </w:r>
    </w:p>
    <w:p w14:paraId="7738959A" w14:textId="77777777" w:rsidR="009E64A3" w:rsidRPr="009E64A3" w:rsidRDefault="009E64A3" w:rsidP="004A4D4F">
      <w:pPr>
        <w:numPr>
          <w:ilvl w:val="0"/>
          <w:numId w:val="19"/>
        </w:numPr>
        <w:spacing w:after="200" w:line="360" w:lineRule="auto"/>
        <w:ind w:left="567" w:firstLine="851"/>
        <w:contextualSpacing/>
        <w:jc w:val="both"/>
        <w:rPr>
          <w:rFonts w:ascii="Times New Roman" w:hAnsi="Times New Roman" w:cs="Times New Roman"/>
          <w:sz w:val="28"/>
          <w:szCs w:val="28"/>
          <w:lang w:val="uk-UA"/>
        </w:rPr>
      </w:pPr>
      <w:r w:rsidRPr="009E64A3">
        <w:rPr>
          <w:rFonts w:ascii="Times New Roman" w:hAnsi="Times New Roman" w:cs="Times New Roman"/>
          <w:sz w:val="28"/>
          <w:szCs w:val="28"/>
          <w:lang w:val="uk-UA"/>
        </w:rPr>
        <w:t>Пам’ять про минуле</w:t>
      </w:r>
    </w:p>
    <w:p w14:paraId="50D02C88" w14:textId="4BED93F0" w:rsidR="009E64A3" w:rsidRPr="009E64A3" w:rsidRDefault="009E64A3" w:rsidP="009E64A3">
      <w:pPr>
        <w:spacing w:after="200" w:line="360" w:lineRule="auto"/>
        <w:ind w:firstLine="851"/>
        <w:jc w:val="both"/>
        <w:rPr>
          <w:rFonts w:ascii="Times New Roman" w:hAnsi="Times New Roman" w:cs="Times New Roman"/>
          <w:sz w:val="28"/>
          <w:szCs w:val="28"/>
          <w:lang w:val="uk-UA"/>
        </w:rPr>
      </w:pPr>
      <w:r w:rsidRPr="009E64A3">
        <w:rPr>
          <w:rFonts w:ascii="Times New Roman" w:hAnsi="Times New Roman" w:cs="Times New Roman"/>
          <w:sz w:val="28"/>
          <w:szCs w:val="28"/>
          <w:lang w:val="uk-UA"/>
        </w:rPr>
        <w:t xml:space="preserve">У наративі </w:t>
      </w:r>
      <w:r w:rsidR="00AC2B68" w:rsidRPr="00AC2B68">
        <w:rPr>
          <w:rFonts w:ascii="Times New Roman" w:hAnsi="Times New Roman" w:cs="Times New Roman"/>
          <w:sz w:val="28"/>
          <w:szCs w:val="28"/>
          <w:lang w:val="uk-UA"/>
        </w:rPr>
        <w:t>Т</w:t>
      </w:r>
      <w:r w:rsidRPr="009E64A3">
        <w:rPr>
          <w:rFonts w:ascii="Times New Roman" w:hAnsi="Times New Roman" w:cs="Times New Roman"/>
          <w:sz w:val="28"/>
          <w:szCs w:val="28"/>
          <w:lang w:val="uk-UA"/>
        </w:rPr>
        <w:t>ітки Лідії виокремлюється група лексем, пов’язаних із пам’яттю про минуле, яка структурує її розповідь і допомагає відтворити події, що передували становленню Гілеаду та супроводжували його формування.</w:t>
      </w:r>
      <w:r w:rsidRPr="009E64A3">
        <w:rPr>
          <w:lang w:val="ru-RU"/>
        </w:rPr>
        <w:t xml:space="preserve"> </w:t>
      </w:r>
      <w:r w:rsidRPr="009E64A3">
        <w:rPr>
          <w:rFonts w:ascii="Times New Roman" w:hAnsi="Times New Roman" w:cs="Times New Roman"/>
          <w:sz w:val="28"/>
          <w:szCs w:val="28"/>
          <w:lang w:val="uk-UA"/>
        </w:rPr>
        <w:t xml:space="preserve">Насамперед ця група реалізується через часові маркери, найчастотнішими серед яких є </w:t>
      </w:r>
      <w:r w:rsidRPr="009E64A3">
        <w:rPr>
          <w:rFonts w:ascii="Times New Roman" w:hAnsi="Times New Roman" w:cs="Times New Roman"/>
          <w:i/>
          <w:iCs/>
          <w:sz w:val="28"/>
          <w:szCs w:val="28"/>
          <w:lang w:val="ru-RU"/>
        </w:rPr>
        <w:t>«</w:t>
      </w:r>
      <w:r w:rsidRPr="009E64A3">
        <w:rPr>
          <w:rFonts w:ascii="Times New Roman" w:hAnsi="Times New Roman" w:cs="Times New Roman"/>
          <w:i/>
          <w:iCs/>
          <w:sz w:val="28"/>
          <w:szCs w:val="28"/>
          <w:lang w:val="en-US"/>
        </w:rPr>
        <w:t>once</w:t>
      </w:r>
      <w:r w:rsidRPr="009E64A3">
        <w:rPr>
          <w:rFonts w:ascii="Times New Roman" w:hAnsi="Times New Roman" w:cs="Times New Roman"/>
          <w:i/>
          <w:iCs/>
          <w:sz w:val="28"/>
          <w:szCs w:val="28"/>
          <w:lang w:val="ru-RU"/>
        </w:rPr>
        <w:t>»</w:t>
      </w:r>
      <w:r w:rsidRPr="009E64A3">
        <w:rPr>
          <w:rFonts w:ascii="Times New Roman" w:hAnsi="Times New Roman" w:cs="Times New Roman"/>
          <w:sz w:val="28"/>
          <w:szCs w:val="28"/>
          <w:lang w:val="uk-UA"/>
        </w:rPr>
        <w:t xml:space="preserve"> (33) та </w:t>
      </w:r>
      <w:r w:rsidRPr="009E64A3">
        <w:rPr>
          <w:rFonts w:ascii="Times New Roman" w:hAnsi="Times New Roman" w:cs="Times New Roman"/>
          <w:i/>
          <w:iCs/>
          <w:sz w:val="28"/>
          <w:szCs w:val="28"/>
          <w:lang w:val="ru-RU"/>
        </w:rPr>
        <w:t>«</w:t>
      </w:r>
      <w:r w:rsidRPr="009E64A3">
        <w:rPr>
          <w:rFonts w:ascii="Times New Roman" w:hAnsi="Times New Roman" w:cs="Times New Roman"/>
          <w:i/>
          <w:iCs/>
          <w:sz w:val="28"/>
          <w:szCs w:val="28"/>
          <w:lang w:val="en-US"/>
        </w:rPr>
        <w:t>before</w:t>
      </w:r>
      <w:r w:rsidRPr="009E64A3">
        <w:rPr>
          <w:rFonts w:ascii="Times New Roman" w:hAnsi="Times New Roman" w:cs="Times New Roman"/>
          <w:i/>
          <w:iCs/>
          <w:sz w:val="28"/>
          <w:szCs w:val="28"/>
          <w:lang w:val="ru-RU"/>
        </w:rPr>
        <w:t>»</w:t>
      </w:r>
      <w:r w:rsidRPr="009E64A3">
        <w:rPr>
          <w:rFonts w:ascii="Times New Roman" w:hAnsi="Times New Roman" w:cs="Times New Roman"/>
          <w:sz w:val="28"/>
          <w:szCs w:val="28"/>
          <w:lang w:val="uk-UA"/>
        </w:rPr>
        <w:t xml:space="preserve"> (26). Одноразово з’являються такі маркери, як </w:t>
      </w:r>
      <w:r w:rsidRPr="009E64A3">
        <w:rPr>
          <w:rFonts w:ascii="Times New Roman" w:hAnsi="Times New Roman" w:cs="Times New Roman"/>
          <w:i/>
          <w:iCs/>
          <w:sz w:val="28"/>
          <w:szCs w:val="28"/>
          <w:lang w:val="en-US"/>
        </w:rPr>
        <w:t>«at the beginning»</w:t>
      </w:r>
      <w:r w:rsidRPr="009E64A3">
        <w:rPr>
          <w:rFonts w:ascii="Times New Roman" w:hAnsi="Times New Roman" w:cs="Times New Roman"/>
          <w:sz w:val="28"/>
          <w:szCs w:val="28"/>
          <w:lang w:val="uk-UA"/>
        </w:rPr>
        <w:t xml:space="preserve"> (1), </w:t>
      </w:r>
      <w:r w:rsidRPr="009E64A3">
        <w:rPr>
          <w:rFonts w:ascii="Times New Roman" w:hAnsi="Times New Roman" w:cs="Times New Roman"/>
          <w:i/>
          <w:iCs/>
          <w:sz w:val="28"/>
          <w:szCs w:val="28"/>
          <w:lang w:val="en-US"/>
        </w:rPr>
        <w:t>«back then»</w:t>
      </w:r>
      <w:r w:rsidRPr="009E64A3">
        <w:rPr>
          <w:rFonts w:ascii="Times New Roman" w:hAnsi="Times New Roman" w:cs="Times New Roman"/>
          <w:sz w:val="28"/>
          <w:szCs w:val="28"/>
          <w:lang w:val="uk-UA"/>
        </w:rPr>
        <w:t xml:space="preserve"> (1), </w:t>
      </w:r>
      <w:r w:rsidRPr="009E64A3">
        <w:rPr>
          <w:rFonts w:ascii="Times New Roman" w:hAnsi="Times New Roman" w:cs="Times New Roman"/>
          <w:i/>
          <w:iCs/>
          <w:sz w:val="28"/>
          <w:szCs w:val="28"/>
          <w:lang w:val="en-US"/>
        </w:rPr>
        <w:t>«in the days of»</w:t>
      </w:r>
      <w:r w:rsidRPr="009E64A3">
        <w:rPr>
          <w:rFonts w:ascii="Times New Roman" w:hAnsi="Times New Roman" w:cs="Times New Roman"/>
          <w:sz w:val="28"/>
          <w:szCs w:val="28"/>
          <w:lang w:val="uk-UA"/>
        </w:rPr>
        <w:t xml:space="preserve"> (1), </w:t>
      </w:r>
      <w:r w:rsidRPr="009E64A3">
        <w:rPr>
          <w:rFonts w:ascii="Times New Roman" w:hAnsi="Times New Roman" w:cs="Times New Roman"/>
          <w:i/>
          <w:iCs/>
          <w:sz w:val="28"/>
          <w:szCs w:val="28"/>
          <w:lang w:val="en-US"/>
        </w:rPr>
        <w:t>«in the age of»</w:t>
      </w:r>
      <w:r w:rsidRPr="009E64A3">
        <w:rPr>
          <w:rFonts w:ascii="Times New Roman" w:hAnsi="Times New Roman" w:cs="Times New Roman"/>
          <w:sz w:val="28"/>
          <w:szCs w:val="28"/>
          <w:lang w:val="uk-UA"/>
        </w:rPr>
        <w:t xml:space="preserve"> (1), </w:t>
      </w:r>
      <w:r w:rsidRPr="009E64A3">
        <w:rPr>
          <w:rFonts w:ascii="Times New Roman" w:hAnsi="Times New Roman" w:cs="Times New Roman"/>
          <w:i/>
          <w:iCs/>
          <w:sz w:val="28"/>
          <w:szCs w:val="28"/>
          <w:lang w:val="en-US"/>
        </w:rPr>
        <w:t>«in those days»</w:t>
      </w:r>
      <w:r w:rsidRPr="009E64A3">
        <w:rPr>
          <w:rFonts w:ascii="Times New Roman" w:hAnsi="Times New Roman" w:cs="Times New Roman"/>
          <w:sz w:val="28"/>
          <w:szCs w:val="28"/>
          <w:lang w:val="uk-UA"/>
        </w:rPr>
        <w:t xml:space="preserve"> (1), </w:t>
      </w:r>
      <w:r w:rsidRPr="009E64A3">
        <w:rPr>
          <w:rFonts w:ascii="Times New Roman" w:hAnsi="Times New Roman" w:cs="Times New Roman"/>
          <w:i/>
          <w:iCs/>
          <w:sz w:val="28"/>
          <w:szCs w:val="28"/>
          <w:lang w:val="en-US"/>
        </w:rPr>
        <w:t>«on one day»</w:t>
      </w:r>
      <w:r w:rsidRPr="009E64A3">
        <w:rPr>
          <w:rFonts w:ascii="Times New Roman" w:hAnsi="Times New Roman" w:cs="Times New Roman"/>
          <w:sz w:val="28"/>
          <w:szCs w:val="28"/>
          <w:lang w:val="uk-UA"/>
        </w:rPr>
        <w:t xml:space="preserve"> (1), які точніше фіксують окремі епізоди з минулого. Важливими смисловими орієнтирами виступають також лексеми «</w:t>
      </w:r>
      <w:r w:rsidRPr="009E64A3">
        <w:rPr>
          <w:rFonts w:ascii="Times New Roman" w:hAnsi="Times New Roman" w:cs="Times New Roman"/>
          <w:i/>
          <w:iCs/>
          <w:sz w:val="28"/>
          <w:szCs w:val="28"/>
          <w:lang w:val="en-US"/>
        </w:rPr>
        <w:t>lawyer</w:t>
      </w:r>
      <w:r w:rsidRPr="009E64A3">
        <w:rPr>
          <w:rFonts w:ascii="Times New Roman" w:hAnsi="Times New Roman" w:cs="Times New Roman"/>
          <w:sz w:val="28"/>
          <w:szCs w:val="28"/>
          <w:lang w:val="uk-UA"/>
        </w:rPr>
        <w:t>» (6) та «</w:t>
      </w:r>
      <w:r w:rsidRPr="009E64A3">
        <w:rPr>
          <w:rFonts w:ascii="Times New Roman" w:hAnsi="Times New Roman" w:cs="Times New Roman"/>
          <w:i/>
          <w:iCs/>
          <w:sz w:val="28"/>
          <w:szCs w:val="28"/>
          <w:lang w:val="en-US"/>
        </w:rPr>
        <w:t>judge</w:t>
      </w:r>
      <w:r w:rsidRPr="009E64A3">
        <w:rPr>
          <w:rFonts w:ascii="Times New Roman" w:hAnsi="Times New Roman" w:cs="Times New Roman"/>
          <w:sz w:val="28"/>
          <w:szCs w:val="28"/>
          <w:lang w:val="uk-UA"/>
        </w:rPr>
        <w:t>» (19), що репрезентують попередню професію Тітки Лідії та вказують на високий рівень її освіти й соціального статусу до встановлення нового режиму. До цієї групи належить і лексема «</w:t>
      </w:r>
      <w:r w:rsidRPr="009E64A3">
        <w:rPr>
          <w:rFonts w:ascii="Times New Roman" w:hAnsi="Times New Roman" w:cs="Times New Roman"/>
          <w:i/>
          <w:iCs/>
          <w:sz w:val="28"/>
          <w:szCs w:val="28"/>
          <w:lang w:val="en-US"/>
        </w:rPr>
        <w:t>van</w:t>
      </w:r>
      <w:r w:rsidRPr="009E64A3">
        <w:rPr>
          <w:rFonts w:ascii="Times New Roman" w:hAnsi="Times New Roman" w:cs="Times New Roman"/>
          <w:sz w:val="28"/>
          <w:szCs w:val="28"/>
          <w:lang w:val="uk-UA"/>
        </w:rPr>
        <w:t>» (13), яку нараторка послідовно використовує, описуючи механізм захоплення жінок під час державного перевороту та транспортування їх до стадіону, що згодом був перетворений на імпровізовану в’язницю.</w:t>
      </w:r>
      <w:r w:rsidRPr="009E64A3">
        <w:rPr>
          <w:lang w:val="uk-UA"/>
        </w:rPr>
        <w:t xml:space="preserve"> </w:t>
      </w:r>
      <w:r w:rsidRPr="009E64A3">
        <w:rPr>
          <w:rFonts w:ascii="Times New Roman" w:hAnsi="Times New Roman" w:cs="Times New Roman"/>
          <w:sz w:val="28"/>
          <w:szCs w:val="28"/>
          <w:lang w:val="uk-UA"/>
        </w:rPr>
        <w:t>До цього ж фрагмента минулого належить і лексема «</w:t>
      </w:r>
      <w:r w:rsidRPr="009E64A3">
        <w:rPr>
          <w:rFonts w:ascii="Times New Roman" w:hAnsi="Times New Roman" w:cs="Times New Roman"/>
          <w:i/>
          <w:iCs/>
          <w:sz w:val="28"/>
          <w:szCs w:val="28"/>
          <w:lang w:val="en-US"/>
        </w:rPr>
        <w:t>leader</w:t>
      </w:r>
      <w:r w:rsidRPr="009E64A3">
        <w:rPr>
          <w:rFonts w:ascii="Times New Roman" w:hAnsi="Times New Roman" w:cs="Times New Roman"/>
          <w:sz w:val="28"/>
          <w:szCs w:val="28"/>
          <w:lang w:val="uk-UA"/>
        </w:rPr>
        <w:t xml:space="preserve">» (21), якою Тітка Лідія позначає чоловіків, що здійснювали викрадення. Її використання демонструє, що на той момент нараторка ще не знала офіційних кастових назв і не усвідомлювала, що саме представники </w:t>
      </w:r>
      <w:r w:rsidRPr="009E64A3">
        <w:rPr>
          <w:rFonts w:ascii="Times New Roman" w:hAnsi="Times New Roman" w:cs="Times New Roman"/>
          <w:i/>
          <w:iCs/>
          <w:sz w:val="28"/>
          <w:szCs w:val="28"/>
          <w:lang w:val="ru-RU"/>
        </w:rPr>
        <w:t>«</w:t>
      </w:r>
      <w:r w:rsidRPr="009E64A3">
        <w:rPr>
          <w:rFonts w:ascii="Times New Roman" w:hAnsi="Times New Roman" w:cs="Times New Roman"/>
          <w:i/>
          <w:iCs/>
          <w:sz w:val="28"/>
          <w:szCs w:val="28"/>
          <w:lang w:val="en-US"/>
        </w:rPr>
        <w:t>the</w:t>
      </w:r>
      <w:r w:rsidRPr="009E64A3">
        <w:rPr>
          <w:rFonts w:ascii="Times New Roman" w:hAnsi="Times New Roman" w:cs="Times New Roman"/>
          <w:i/>
          <w:iCs/>
          <w:sz w:val="28"/>
          <w:szCs w:val="28"/>
          <w:lang w:val="ru-RU"/>
        </w:rPr>
        <w:t xml:space="preserve"> </w:t>
      </w:r>
      <w:r w:rsidRPr="009E64A3">
        <w:rPr>
          <w:rFonts w:ascii="Times New Roman" w:hAnsi="Times New Roman" w:cs="Times New Roman"/>
          <w:i/>
          <w:iCs/>
          <w:sz w:val="28"/>
          <w:szCs w:val="28"/>
          <w:lang w:val="en-US"/>
        </w:rPr>
        <w:t>Eyes</w:t>
      </w:r>
      <w:r w:rsidRPr="009E64A3">
        <w:rPr>
          <w:rFonts w:ascii="Times New Roman" w:hAnsi="Times New Roman" w:cs="Times New Roman"/>
          <w:i/>
          <w:iCs/>
          <w:sz w:val="28"/>
          <w:szCs w:val="28"/>
          <w:lang w:val="ru-RU"/>
        </w:rPr>
        <w:t>»</w:t>
      </w:r>
      <w:r w:rsidRPr="009E64A3">
        <w:rPr>
          <w:rFonts w:ascii="Times New Roman" w:hAnsi="Times New Roman" w:cs="Times New Roman"/>
          <w:sz w:val="28"/>
          <w:szCs w:val="28"/>
          <w:lang w:val="uk-UA"/>
        </w:rPr>
        <w:t xml:space="preserve"> контролювали ці операції. Таким чином, лексичні одиниці, пов’язані з пам’яттю про минуле, формують важливий пласт її наративу, дозволяючи реконструювати як особисту, так і колективну історію становлення Гілеаду.</w:t>
      </w:r>
    </w:p>
    <w:p w14:paraId="5D493359" w14:textId="77777777" w:rsidR="009E64A3" w:rsidRPr="009E64A3" w:rsidRDefault="009E64A3" w:rsidP="004A4D4F">
      <w:pPr>
        <w:numPr>
          <w:ilvl w:val="0"/>
          <w:numId w:val="19"/>
        </w:numPr>
        <w:spacing w:after="200" w:line="360" w:lineRule="auto"/>
        <w:ind w:left="567" w:firstLine="851"/>
        <w:contextualSpacing/>
        <w:jc w:val="both"/>
        <w:rPr>
          <w:rFonts w:ascii="Times New Roman" w:hAnsi="Times New Roman" w:cs="Times New Roman"/>
          <w:sz w:val="28"/>
          <w:szCs w:val="28"/>
          <w:lang w:val="uk-UA"/>
        </w:rPr>
      </w:pPr>
      <w:r w:rsidRPr="009E64A3">
        <w:rPr>
          <w:rFonts w:ascii="Times New Roman" w:hAnsi="Times New Roman" w:cs="Times New Roman"/>
          <w:sz w:val="28"/>
          <w:szCs w:val="28"/>
          <w:lang w:val="uk-UA"/>
        </w:rPr>
        <w:t xml:space="preserve">Когнітивно-наративна рефлексія </w:t>
      </w:r>
    </w:p>
    <w:p w14:paraId="5C43C448" w14:textId="14ECA5EF" w:rsidR="009E64A3" w:rsidRPr="009E64A3" w:rsidRDefault="009E64A3" w:rsidP="009E64A3">
      <w:pPr>
        <w:spacing w:after="200" w:line="360" w:lineRule="auto"/>
        <w:ind w:firstLine="851"/>
        <w:jc w:val="both"/>
        <w:rPr>
          <w:rFonts w:ascii="Times New Roman" w:hAnsi="Times New Roman" w:cs="Times New Roman"/>
          <w:b/>
          <w:bCs/>
          <w:sz w:val="28"/>
          <w:szCs w:val="28"/>
          <w:lang w:val="uk-UA"/>
        </w:rPr>
      </w:pPr>
      <w:r w:rsidRPr="009E64A3">
        <w:rPr>
          <w:rFonts w:ascii="Times New Roman" w:hAnsi="Times New Roman" w:cs="Times New Roman"/>
          <w:sz w:val="28"/>
          <w:szCs w:val="28"/>
          <w:lang w:val="uk-UA"/>
        </w:rPr>
        <w:t xml:space="preserve">У межах даної групи зібрані лексичні одиниці, за допомогою яких </w:t>
      </w:r>
      <w:r w:rsidR="00C628AF">
        <w:rPr>
          <w:rFonts w:ascii="Times New Roman" w:hAnsi="Times New Roman" w:cs="Times New Roman"/>
          <w:sz w:val="28"/>
          <w:szCs w:val="28"/>
          <w:lang w:val="uk-UA"/>
        </w:rPr>
        <w:t>Т</w:t>
      </w:r>
      <w:r w:rsidRPr="009E64A3">
        <w:rPr>
          <w:rFonts w:ascii="Times New Roman" w:hAnsi="Times New Roman" w:cs="Times New Roman"/>
          <w:sz w:val="28"/>
          <w:szCs w:val="28"/>
          <w:lang w:val="uk-UA"/>
        </w:rPr>
        <w:t>ітка Лідія фіксує власні думки, сумніви, переконання й авторську позицію як свідка та оповідачки.</w:t>
      </w:r>
      <w:r w:rsidRPr="009E64A3">
        <w:rPr>
          <w:lang w:val="uk-UA"/>
        </w:rPr>
        <w:t xml:space="preserve"> </w:t>
      </w:r>
      <w:r w:rsidRPr="009E64A3">
        <w:rPr>
          <w:rFonts w:ascii="Times New Roman" w:hAnsi="Times New Roman" w:cs="Times New Roman"/>
          <w:sz w:val="28"/>
          <w:szCs w:val="28"/>
          <w:lang w:val="uk-UA"/>
        </w:rPr>
        <w:t xml:space="preserve">Частина цих маркерів передає її впевненість, зокрема </w:t>
      </w:r>
      <w:r w:rsidRPr="009E64A3">
        <w:rPr>
          <w:rFonts w:ascii="Times New Roman" w:hAnsi="Times New Roman" w:cs="Times New Roman"/>
          <w:i/>
          <w:iCs/>
          <w:sz w:val="28"/>
          <w:szCs w:val="28"/>
          <w:lang w:val="uk-UA"/>
        </w:rPr>
        <w:t>«</w:t>
      </w:r>
      <w:r w:rsidRPr="009E64A3">
        <w:rPr>
          <w:rFonts w:ascii="Times New Roman" w:hAnsi="Times New Roman" w:cs="Times New Roman"/>
          <w:i/>
          <w:iCs/>
          <w:sz w:val="28"/>
          <w:szCs w:val="28"/>
          <w:lang w:val="en-US"/>
        </w:rPr>
        <w:t>I</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know</w:t>
      </w:r>
      <w:r w:rsidRPr="009E64A3">
        <w:rPr>
          <w:rFonts w:ascii="Times New Roman" w:hAnsi="Times New Roman" w:cs="Times New Roman"/>
          <w:i/>
          <w:iCs/>
          <w:sz w:val="28"/>
          <w:szCs w:val="28"/>
          <w:lang w:val="uk-UA"/>
        </w:rPr>
        <w:t>»</w:t>
      </w:r>
      <w:r w:rsidRPr="009E64A3">
        <w:rPr>
          <w:rFonts w:ascii="Times New Roman" w:hAnsi="Times New Roman" w:cs="Times New Roman"/>
          <w:sz w:val="28"/>
          <w:szCs w:val="28"/>
          <w:lang w:val="uk-UA"/>
        </w:rPr>
        <w:t xml:space="preserve"> (8), </w:t>
      </w:r>
      <w:r w:rsidRPr="009E64A3">
        <w:rPr>
          <w:rFonts w:ascii="Times New Roman" w:hAnsi="Times New Roman" w:cs="Times New Roman"/>
          <w:i/>
          <w:iCs/>
          <w:sz w:val="28"/>
          <w:szCs w:val="28"/>
          <w:lang w:val="uk-UA"/>
        </w:rPr>
        <w:t>«</w:t>
      </w:r>
      <w:r w:rsidRPr="009E64A3">
        <w:rPr>
          <w:rFonts w:ascii="Times New Roman" w:hAnsi="Times New Roman" w:cs="Times New Roman"/>
          <w:i/>
          <w:iCs/>
          <w:sz w:val="28"/>
          <w:szCs w:val="28"/>
          <w:lang w:val="en-US"/>
        </w:rPr>
        <w:t>I</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decide</w:t>
      </w:r>
      <w:r w:rsidRPr="009E64A3">
        <w:rPr>
          <w:rFonts w:ascii="Times New Roman" w:hAnsi="Times New Roman" w:cs="Times New Roman"/>
          <w:i/>
          <w:iCs/>
          <w:sz w:val="28"/>
          <w:szCs w:val="28"/>
          <w:lang w:val="uk-UA"/>
        </w:rPr>
        <w:t>»</w:t>
      </w:r>
      <w:r w:rsidRPr="009E64A3">
        <w:rPr>
          <w:rFonts w:ascii="Times New Roman" w:hAnsi="Times New Roman" w:cs="Times New Roman"/>
          <w:sz w:val="28"/>
          <w:szCs w:val="28"/>
          <w:lang w:val="uk-UA"/>
        </w:rPr>
        <w:t xml:space="preserve"> (3), </w:t>
      </w:r>
      <w:r w:rsidRPr="009E64A3">
        <w:rPr>
          <w:rFonts w:ascii="Times New Roman" w:hAnsi="Times New Roman" w:cs="Times New Roman"/>
          <w:i/>
          <w:iCs/>
          <w:sz w:val="28"/>
          <w:szCs w:val="28"/>
          <w:lang w:val="uk-UA"/>
        </w:rPr>
        <w:t>«</w:t>
      </w:r>
      <w:r w:rsidRPr="009E64A3">
        <w:rPr>
          <w:rFonts w:ascii="Times New Roman" w:hAnsi="Times New Roman" w:cs="Times New Roman"/>
          <w:i/>
          <w:iCs/>
          <w:sz w:val="28"/>
          <w:szCs w:val="28"/>
          <w:lang w:val="en-US"/>
        </w:rPr>
        <w:t>I</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realize</w:t>
      </w:r>
      <w:r w:rsidRPr="009E64A3">
        <w:rPr>
          <w:rFonts w:ascii="Times New Roman" w:hAnsi="Times New Roman" w:cs="Times New Roman"/>
          <w:i/>
          <w:iCs/>
          <w:sz w:val="28"/>
          <w:szCs w:val="28"/>
          <w:lang w:val="uk-UA"/>
        </w:rPr>
        <w:t>»</w:t>
      </w:r>
      <w:r w:rsidRPr="009E64A3">
        <w:rPr>
          <w:rFonts w:ascii="Times New Roman" w:hAnsi="Times New Roman" w:cs="Times New Roman"/>
          <w:sz w:val="28"/>
          <w:szCs w:val="28"/>
          <w:lang w:val="uk-UA"/>
        </w:rPr>
        <w:t xml:space="preserve"> (2), </w:t>
      </w:r>
      <w:r w:rsidRPr="009E64A3">
        <w:rPr>
          <w:rFonts w:ascii="Times New Roman" w:hAnsi="Times New Roman" w:cs="Times New Roman"/>
          <w:i/>
          <w:iCs/>
          <w:sz w:val="28"/>
          <w:szCs w:val="28"/>
          <w:lang w:val="uk-UA"/>
        </w:rPr>
        <w:t>«</w:t>
      </w:r>
      <w:r w:rsidRPr="009E64A3">
        <w:rPr>
          <w:rFonts w:ascii="Times New Roman" w:hAnsi="Times New Roman" w:cs="Times New Roman"/>
          <w:i/>
          <w:iCs/>
          <w:sz w:val="28"/>
          <w:szCs w:val="28"/>
          <w:lang w:val="en-US"/>
        </w:rPr>
        <w:t>I</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want</w:t>
      </w:r>
      <w:r w:rsidRPr="009E64A3">
        <w:rPr>
          <w:rFonts w:ascii="Times New Roman" w:hAnsi="Times New Roman" w:cs="Times New Roman"/>
          <w:i/>
          <w:iCs/>
          <w:sz w:val="28"/>
          <w:szCs w:val="28"/>
          <w:lang w:val="uk-UA"/>
        </w:rPr>
        <w:t>»</w:t>
      </w:r>
      <w:r w:rsidRPr="009E64A3">
        <w:rPr>
          <w:rFonts w:ascii="Times New Roman" w:hAnsi="Times New Roman" w:cs="Times New Roman"/>
          <w:sz w:val="28"/>
          <w:szCs w:val="28"/>
          <w:lang w:val="uk-UA"/>
        </w:rPr>
        <w:t xml:space="preserve"> (3), тоді як інші окреслюють сумнів або пошук відповіді: </w:t>
      </w:r>
      <w:r w:rsidRPr="009E64A3">
        <w:rPr>
          <w:rFonts w:ascii="Times New Roman" w:hAnsi="Times New Roman" w:cs="Times New Roman"/>
          <w:i/>
          <w:iCs/>
          <w:sz w:val="28"/>
          <w:szCs w:val="28"/>
          <w:lang w:val="uk-UA"/>
        </w:rPr>
        <w:t>«</w:t>
      </w:r>
      <w:r w:rsidRPr="009E64A3">
        <w:rPr>
          <w:rFonts w:ascii="Times New Roman" w:hAnsi="Times New Roman" w:cs="Times New Roman"/>
          <w:i/>
          <w:iCs/>
          <w:sz w:val="28"/>
          <w:szCs w:val="28"/>
          <w:lang w:val="en-US"/>
        </w:rPr>
        <w:t>I</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suppose</w:t>
      </w:r>
      <w:r w:rsidRPr="009E64A3">
        <w:rPr>
          <w:rFonts w:ascii="Times New Roman" w:hAnsi="Times New Roman" w:cs="Times New Roman"/>
          <w:i/>
          <w:iCs/>
          <w:sz w:val="28"/>
          <w:szCs w:val="28"/>
          <w:lang w:val="uk-UA"/>
        </w:rPr>
        <w:t>»</w:t>
      </w:r>
      <w:r w:rsidRPr="009E64A3">
        <w:rPr>
          <w:rFonts w:ascii="Times New Roman" w:hAnsi="Times New Roman" w:cs="Times New Roman"/>
          <w:sz w:val="28"/>
          <w:szCs w:val="28"/>
          <w:lang w:val="uk-UA"/>
        </w:rPr>
        <w:t xml:space="preserve"> (9), </w:t>
      </w:r>
      <w:r w:rsidRPr="009E64A3">
        <w:rPr>
          <w:rFonts w:ascii="Times New Roman" w:hAnsi="Times New Roman" w:cs="Times New Roman"/>
          <w:i/>
          <w:iCs/>
          <w:sz w:val="28"/>
          <w:szCs w:val="28"/>
          <w:lang w:val="uk-UA"/>
        </w:rPr>
        <w:t>«</w:t>
      </w:r>
      <w:r w:rsidRPr="009E64A3">
        <w:rPr>
          <w:rFonts w:ascii="Times New Roman" w:hAnsi="Times New Roman" w:cs="Times New Roman"/>
          <w:i/>
          <w:iCs/>
          <w:sz w:val="28"/>
          <w:szCs w:val="28"/>
          <w:lang w:val="en-US"/>
        </w:rPr>
        <w:t>I</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think</w:t>
      </w:r>
      <w:r w:rsidRPr="009E64A3">
        <w:rPr>
          <w:rFonts w:ascii="Times New Roman" w:hAnsi="Times New Roman" w:cs="Times New Roman"/>
          <w:i/>
          <w:iCs/>
          <w:sz w:val="28"/>
          <w:szCs w:val="28"/>
          <w:lang w:val="uk-UA"/>
        </w:rPr>
        <w:t>»</w:t>
      </w:r>
      <w:r w:rsidRPr="009E64A3">
        <w:rPr>
          <w:rFonts w:ascii="Times New Roman" w:hAnsi="Times New Roman" w:cs="Times New Roman"/>
          <w:sz w:val="28"/>
          <w:szCs w:val="28"/>
          <w:lang w:val="uk-UA"/>
        </w:rPr>
        <w:t xml:space="preserve"> (5), </w:t>
      </w:r>
      <w:r w:rsidRPr="009E64A3">
        <w:rPr>
          <w:rFonts w:ascii="Times New Roman" w:hAnsi="Times New Roman" w:cs="Times New Roman"/>
          <w:i/>
          <w:iCs/>
          <w:sz w:val="28"/>
          <w:szCs w:val="28"/>
          <w:lang w:val="uk-UA"/>
        </w:rPr>
        <w:t>«</w:t>
      </w:r>
      <w:r w:rsidRPr="009E64A3">
        <w:rPr>
          <w:rFonts w:ascii="Times New Roman" w:hAnsi="Times New Roman" w:cs="Times New Roman"/>
          <w:i/>
          <w:iCs/>
          <w:sz w:val="28"/>
          <w:szCs w:val="28"/>
          <w:lang w:val="en-US"/>
        </w:rPr>
        <w:t>I</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wonder</w:t>
      </w:r>
      <w:r w:rsidRPr="009E64A3">
        <w:rPr>
          <w:rFonts w:ascii="Times New Roman" w:hAnsi="Times New Roman" w:cs="Times New Roman"/>
          <w:i/>
          <w:iCs/>
          <w:sz w:val="28"/>
          <w:szCs w:val="28"/>
          <w:lang w:val="uk-UA"/>
        </w:rPr>
        <w:t>»</w:t>
      </w:r>
      <w:r w:rsidRPr="009E64A3">
        <w:rPr>
          <w:rFonts w:ascii="Times New Roman" w:hAnsi="Times New Roman" w:cs="Times New Roman"/>
          <w:sz w:val="28"/>
          <w:szCs w:val="28"/>
          <w:lang w:val="uk-UA"/>
        </w:rPr>
        <w:t xml:space="preserve"> (4).</w:t>
      </w:r>
      <w:r w:rsidRPr="009E64A3">
        <w:rPr>
          <w:lang w:val="uk-UA"/>
        </w:rPr>
        <w:t xml:space="preserve"> </w:t>
      </w:r>
      <w:r w:rsidRPr="009E64A3">
        <w:rPr>
          <w:rFonts w:ascii="Times New Roman" w:hAnsi="Times New Roman" w:cs="Times New Roman"/>
          <w:sz w:val="28"/>
          <w:szCs w:val="28"/>
          <w:lang w:val="uk-UA"/>
        </w:rPr>
        <w:t>Додатковим показником її невпевненості та усвідомлення непередбачуваності майбутнього є частотне використання прислівника «</w:t>
      </w:r>
      <w:r w:rsidRPr="009E64A3">
        <w:rPr>
          <w:rFonts w:ascii="Times New Roman" w:hAnsi="Times New Roman" w:cs="Times New Roman"/>
          <w:i/>
          <w:iCs/>
          <w:sz w:val="28"/>
          <w:szCs w:val="28"/>
          <w:lang w:val="en-US"/>
        </w:rPr>
        <w:t>perhaps</w:t>
      </w:r>
      <w:r w:rsidRPr="009E64A3">
        <w:rPr>
          <w:rFonts w:ascii="Times New Roman" w:hAnsi="Times New Roman" w:cs="Times New Roman"/>
          <w:sz w:val="28"/>
          <w:szCs w:val="28"/>
          <w:lang w:val="uk-UA"/>
        </w:rPr>
        <w:t>» (21).</w:t>
      </w:r>
      <w:r w:rsidRPr="009E64A3">
        <w:rPr>
          <w:lang w:val="uk-UA"/>
        </w:rPr>
        <w:t xml:space="preserve"> </w:t>
      </w:r>
      <w:r w:rsidRPr="009E64A3">
        <w:rPr>
          <w:rFonts w:ascii="Times New Roman" w:hAnsi="Times New Roman" w:cs="Times New Roman"/>
          <w:sz w:val="28"/>
          <w:szCs w:val="28"/>
          <w:lang w:val="uk-UA"/>
        </w:rPr>
        <w:t>З огляду на форму свідчення, а саме рукопис, який нараторка створює з думкою про майбутніх читачів, особливе місце займають одиниці авторського звернення: «</w:t>
      </w:r>
      <w:r w:rsidRPr="009E64A3">
        <w:rPr>
          <w:rFonts w:ascii="Times New Roman" w:hAnsi="Times New Roman" w:cs="Times New Roman"/>
          <w:i/>
          <w:iCs/>
          <w:sz w:val="28"/>
          <w:szCs w:val="28"/>
          <w:lang w:val="en-US"/>
        </w:rPr>
        <w:t>my</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reader</w:t>
      </w:r>
      <w:r w:rsidRPr="009E64A3">
        <w:rPr>
          <w:rFonts w:ascii="Times New Roman" w:hAnsi="Times New Roman" w:cs="Times New Roman"/>
          <w:sz w:val="28"/>
          <w:szCs w:val="28"/>
          <w:lang w:val="uk-UA"/>
        </w:rPr>
        <w:t>» (14) та займенник «</w:t>
      </w:r>
      <w:r w:rsidRPr="009E64A3">
        <w:rPr>
          <w:rFonts w:ascii="Times New Roman" w:hAnsi="Times New Roman" w:cs="Times New Roman"/>
          <w:i/>
          <w:iCs/>
          <w:sz w:val="28"/>
          <w:szCs w:val="28"/>
          <w:lang w:val="en-US"/>
        </w:rPr>
        <w:t>you</w:t>
      </w:r>
      <w:r w:rsidRPr="009E64A3">
        <w:rPr>
          <w:rFonts w:ascii="Times New Roman" w:hAnsi="Times New Roman" w:cs="Times New Roman"/>
          <w:sz w:val="28"/>
          <w:szCs w:val="28"/>
          <w:lang w:val="uk-UA"/>
        </w:rPr>
        <w:t>» (72), що підкреслюють її прагнення до діалогічності та контакту з адресатом.</w:t>
      </w:r>
      <w:r w:rsidRPr="009E64A3">
        <w:rPr>
          <w:lang w:val="uk-UA"/>
        </w:rPr>
        <w:t xml:space="preserve"> </w:t>
      </w:r>
      <w:r w:rsidRPr="009E64A3">
        <w:rPr>
          <w:rFonts w:ascii="Times New Roman" w:hAnsi="Times New Roman" w:cs="Times New Roman"/>
          <w:sz w:val="28"/>
          <w:szCs w:val="28"/>
          <w:lang w:val="uk-UA"/>
        </w:rPr>
        <w:t>Сам процес письма позначений лексемами «</w:t>
      </w:r>
      <w:r w:rsidRPr="009E64A3">
        <w:rPr>
          <w:rFonts w:ascii="Times New Roman" w:hAnsi="Times New Roman" w:cs="Times New Roman"/>
          <w:i/>
          <w:iCs/>
          <w:sz w:val="28"/>
          <w:szCs w:val="28"/>
          <w:lang w:val="en-US"/>
        </w:rPr>
        <w:t>I</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write</w:t>
      </w:r>
      <w:r w:rsidRPr="009E64A3">
        <w:rPr>
          <w:rFonts w:ascii="Times New Roman" w:hAnsi="Times New Roman" w:cs="Times New Roman"/>
          <w:sz w:val="28"/>
          <w:szCs w:val="28"/>
          <w:lang w:val="uk-UA"/>
        </w:rPr>
        <w:t>» (2) та «</w:t>
      </w:r>
      <w:r w:rsidRPr="009E64A3">
        <w:rPr>
          <w:rFonts w:ascii="Times New Roman" w:hAnsi="Times New Roman" w:cs="Times New Roman"/>
          <w:i/>
          <w:iCs/>
          <w:sz w:val="28"/>
          <w:szCs w:val="28"/>
          <w:lang w:val="en-US"/>
        </w:rPr>
        <w:t>inscribing</w:t>
      </w:r>
      <w:r w:rsidRPr="009E64A3">
        <w:rPr>
          <w:rFonts w:ascii="Times New Roman" w:hAnsi="Times New Roman" w:cs="Times New Roman"/>
          <w:sz w:val="28"/>
          <w:szCs w:val="28"/>
          <w:lang w:val="uk-UA"/>
        </w:rPr>
        <w:t>» (1), тоді як «</w:t>
      </w:r>
      <w:r w:rsidRPr="009E64A3">
        <w:rPr>
          <w:rFonts w:ascii="Times New Roman" w:hAnsi="Times New Roman" w:cs="Times New Roman"/>
          <w:i/>
          <w:iCs/>
          <w:sz w:val="28"/>
          <w:szCs w:val="28"/>
          <w:lang w:val="en-US"/>
        </w:rPr>
        <w:t>manuscript</w:t>
      </w:r>
      <w:r w:rsidRPr="009E64A3">
        <w:rPr>
          <w:rFonts w:ascii="Times New Roman" w:hAnsi="Times New Roman" w:cs="Times New Roman"/>
          <w:sz w:val="28"/>
          <w:szCs w:val="28"/>
          <w:lang w:val="uk-UA"/>
        </w:rPr>
        <w:t>» (4) та «</w:t>
      </w:r>
      <w:r w:rsidRPr="009E64A3">
        <w:rPr>
          <w:rFonts w:ascii="Times New Roman" w:hAnsi="Times New Roman" w:cs="Times New Roman"/>
          <w:i/>
          <w:iCs/>
          <w:sz w:val="28"/>
          <w:szCs w:val="28"/>
          <w:lang w:val="en-US"/>
        </w:rPr>
        <w:t>the</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black</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drawing</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ink</w:t>
      </w:r>
      <w:r w:rsidRPr="009E64A3">
        <w:rPr>
          <w:rFonts w:ascii="Times New Roman" w:hAnsi="Times New Roman" w:cs="Times New Roman"/>
          <w:i/>
          <w:iCs/>
          <w:sz w:val="28"/>
          <w:szCs w:val="28"/>
          <w:lang w:val="uk-UA"/>
        </w:rPr>
        <w:t xml:space="preserve">» </w:t>
      </w:r>
      <w:r w:rsidRPr="009E64A3">
        <w:rPr>
          <w:rFonts w:ascii="Times New Roman" w:hAnsi="Times New Roman" w:cs="Times New Roman"/>
          <w:sz w:val="28"/>
          <w:szCs w:val="28"/>
          <w:lang w:val="uk-UA"/>
        </w:rPr>
        <w:t>(1)</w:t>
      </w:r>
      <w:r w:rsidRPr="009E64A3">
        <w:rPr>
          <w:rFonts w:ascii="Times New Roman" w:hAnsi="Times New Roman" w:cs="Times New Roman"/>
          <w:b/>
          <w:bCs/>
          <w:sz w:val="28"/>
          <w:szCs w:val="28"/>
          <w:lang w:val="uk-UA"/>
        </w:rPr>
        <w:t xml:space="preserve"> </w:t>
      </w:r>
      <w:r w:rsidRPr="009E64A3">
        <w:rPr>
          <w:rFonts w:ascii="Times New Roman" w:hAnsi="Times New Roman" w:cs="Times New Roman"/>
          <w:sz w:val="28"/>
          <w:szCs w:val="28"/>
          <w:lang w:val="uk-UA"/>
        </w:rPr>
        <w:t>підкреслюють матеріальність її свідчення, підсилюючи намір оповідачки створити документ для майбутніх поколінь. Дієслово «</w:t>
      </w:r>
      <w:r w:rsidRPr="009E64A3">
        <w:rPr>
          <w:rFonts w:ascii="Times New Roman" w:hAnsi="Times New Roman" w:cs="Times New Roman"/>
          <w:i/>
          <w:iCs/>
          <w:sz w:val="28"/>
          <w:szCs w:val="28"/>
          <w:lang w:val="en-US"/>
        </w:rPr>
        <w:t>record</w:t>
      </w:r>
      <w:r w:rsidRPr="009E64A3">
        <w:rPr>
          <w:rFonts w:ascii="Times New Roman" w:hAnsi="Times New Roman" w:cs="Times New Roman"/>
          <w:sz w:val="28"/>
          <w:szCs w:val="28"/>
          <w:lang w:val="uk-UA"/>
        </w:rPr>
        <w:t>» (4) додатково демонструє її прагнення зафіксувати правду і залишити достовірне свідчення про гілеадську систему. Такий набір мовних одиниць репрезентує складну саморефлексивну позицію Лідії, у якій поєднуються контрольованість думки, сумнів, стратегічне самовиправдання й свідоме адресування свого наративу майбутнім поколінням.</w:t>
      </w:r>
    </w:p>
    <w:p w14:paraId="2ECDEE07" w14:textId="77777777" w:rsidR="009E64A3" w:rsidRPr="009E64A3" w:rsidRDefault="009E64A3" w:rsidP="004A4D4F">
      <w:pPr>
        <w:numPr>
          <w:ilvl w:val="0"/>
          <w:numId w:val="19"/>
        </w:numPr>
        <w:spacing w:after="200" w:line="360" w:lineRule="auto"/>
        <w:ind w:left="567" w:firstLine="851"/>
        <w:contextualSpacing/>
        <w:jc w:val="both"/>
        <w:rPr>
          <w:rFonts w:ascii="Times New Roman" w:hAnsi="Times New Roman" w:cs="Times New Roman"/>
          <w:sz w:val="28"/>
          <w:szCs w:val="28"/>
          <w:lang w:val="uk-UA"/>
        </w:rPr>
      </w:pPr>
      <w:r w:rsidRPr="009E64A3">
        <w:rPr>
          <w:rFonts w:ascii="Times New Roman" w:hAnsi="Times New Roman" w:cs="Times New Roman"/>
          <w:sz w:val="28"/>
          <w:szCs w:val="28"/>
          <w:lang w:val="uk-UA"/>
        </w:rPr>
        <w:t>Саморефлексія</w:t>
      </w:r>
    </w:p>
    <w:p w14:paraId="2D313D4A" w14:textId="5209159B" w:rsidR="009E64A3" w:rsidRPr="009E64A3" w:rsidRDefault="009E64A3" w:rsidP="009E64A3">
      <w:pPr>
        <w:spacing w:after="200" w:line="360" w:lineRule="auto"/>
        <w:ind w:firstLine="851"/>
        <w:jc w:val="both"/>
        <w:rPr>
          <w:rFonts w:ascii="Times New Roman" w:hAnsi="Times New Roman" w:cs="Times New Roman"/>
          <w:sz w:val="28"/>
          <w:szCs w:val="28"/>
          <w:lang w:val="uk-UA"/>
        </w:rPr>
      </w:pPr>
      <w:r w:rsidRPr="009E64A3">
        <w:rPr>
          <w:rFonts w:ascii="Times New Roman" w:hAnsi="Times New Roman" w:cs="Times New Roman"/>
          <w:sz w:val="28"/>
          <w:szCs w:val="28"/>
          <w:lang w:val="uk-UA"/>
        </w:rPr>
        <w:t xml:space="preserve">У мовленні </w:t>
      </w:r>
      <w:r w:rsidR="005863DB">
        <w:rPr>
          <w:rFonts w:ascii="Times New Roman" w:hAnsi="Times New Roman" w:cs="Times New Roman"/>
          <w:sz w:val="28"/>
          <w:szCs w:val="28"/>
          <w:lang w:val="uk-UA"/>
        </w:rPr>
        <w:t>Т</w:t>
      </w:r>
      <w:r w:rsidRPr="009E64A3">
        <w:rPr>
          <w:rFonts w:ascii="Times New Roman" w:hAnsi="Times New Roman" w:cs="Times New Roman"/>
          <w:sz w:val="28"/>
          <w:szCs w:val="28"/>
          <w:lang w:val="uk-UA"/>
        </w:rPr>
        <w:t>ітки Лідії особливо помітною є тенденція до саморефлексії, через яку вона осмислює власний статус, вплив і символічну постать у Гілеаді. Одним із ключових образів, які вона згадує, є її статуя «</w:t>
      </w:r>
      <w:r w:rsidRPr="009E64A3">
        <w:rPr>
          <w:rFonts w:ascii="Times New Roman" w:hAnsi="Times New Roman" w:cs="Times New Roman"/>
          <w:i/>
          <w:iCs/>
          <w:sz w:val="28"/>
          <w:szCs w:val="28"/>
          <w:lang w:val="en-US"/>
        </w:rPr>
        <w:t>statue</w:t>
      </w:r>
      <w:r w:rsidRPr="009E64A3">
        <w:rPr>
          <w:rFonts w:ascii="Times New Roman" w:hAnsi="Times New Roman" w:cs="Times New Roman"/>
          <w:sz w:val="28"/>
          <w:szCs w:val="28"/>
          <w:lang w:val="uk-UA"/>
        </w:rPr>
        <w:t>» (15), встановлена ще за життя як знак офіційного визнання. Вона іронічно коментує це так: «</w:t>
      </w:r>
      <w:r w:rsidRPr="009E64A3">
        <w:rPr>
          <w:rFonts w:ascii="Times New Roman" w:hAnsi="Times New Roman" w:cs="Times New Roman"/>
          <w:i/>
          <w:iCs/>
          <w:sz w:val="28"/>
          <w:szCs w:val="28"/>
          <w:lang w:val="en-US"/>
        </w:rPr>
        <w:t>This</w:t>
      </w:r>
      <w:r w:rsidRPr="009F0A62">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statue</w:t>
      </w:r>
      <w:r w:rsidRPr="009F0A62">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was</w:t>
      </w:r>
      <w:r w:rsidRPr="009F0A62">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a</w:t>
      </w:r>
      <w:r w:rsidRPr="009F0A62">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small</w:t>
      </w:r>
      <w:r w:rsidRPr="009F0A62">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token</w:t>
      </w:r>
      <w:r w:rsidRPr="009F0A62">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of</w:t>
      </w:r>
      <w:r w:rsidRPr="009F0A62">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appreciation</w:t>
      </w:r>
      <w:r w:rsidRPr="009F0A62">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for</w:t>
      </w:r>
      <w:r w:rsidRPr="009F0A62">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my</w:t>
      </w:r>
      <w:r w:rsidRPr="009F0A62">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many</w:t>
      </w:r>
      <w:r w:rsidRPr="009F0A62">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contributions</w:t>
      </w:r>
      <w:r w:rsidRPr="009E64A3">
        <w:rPr>
          <w:rFonts w:ascii="Times New Roman" w:hAnsi="Times New Roman" w:cs="Times New Roman"/>
          <w:sz w:val="28"/>
          <w:szCs w:val="28"/>
          <w:lang w:val="uk-UA"/>
        </w:rPr>
        <w:t>»</w:t>
      </w:r>
      <w:r w:rsidR="009F0A62" w:rsidRPr="009F0A62">
        <w:rPr>
          <w:rFonts w:ascii="Times New Roman" w:hAnsi="Times New Roman" w:cs="Times New Roman"/>
          <w:sz w:val="28"/>
          <w:szCs w:val="28"/>
          <w:lang w:val="uk-UA"/>
        </w:rPr>
        <w:t xml:space="preserve"> (</w:t>
      </w:r>
      <w:r w:rsidR="009F0A62" w:rsidRPr="00A32546">
        <w:rPr>
          <w:rFonts w:ascii="Times New Roman" w:hAnsi="Times New Roman" w:cs="Times New Roman"/>
          <w:sz w:val="28"/>
          <w:szCs w:val="28"/>
          <w:lang w:val="en-US"/>
        </w:rPr>
        <w:t>Atwood</w:t>
      </w:r>
      <w:r w:rsidR="009F0A62" w:rsidRPr="009F0A62">
        <w:rPr>
          <w:rFonts w:ascii="Times New Roman" w:hAnsi="Times New Roman" w:cs="Times New Roman"/>
          <w:sz w:val="28"/>
          <w:szCs w:val="28"/>
          <w:lang w:val="uk-UA"/>
        </w:rPr>
        <w:t xml:space="preserve">, 2019, </w:t>
      </w:r>
      <w:r w:rsidR="009F0A62">
        <w:rPr>
          <w:rFonts w:ascii="Times New Roman" w:hAnsi="Times New Roman" w:cs="Times New Roman"/>
          <w:sz w:val="28"/>
          <w:szCs w:val="28"/>
          <w:lang w:val="en-US"/>
        </w:rPr>
        <w:t>p</w:t>
      </w:r>
      <w:r w:rsidR="009F0A62" w:rsidRPr="009F0A62">
        <w:rPr>
          <w:rFonts w:ascii="Times New Roman" w:hAnsi="Times New Roman" w:cs="Times New Roman"/>
          <w:sz w:val="28"/>
          <w:szCs w:val="28"/>
          <w:lang w:val="uk-UA"/>
        </w:rPr>
        <w:t>. 12)</w:t>
      </w:r>
      <w:r w:rsidR="00D501E9" w:rsidRPr="00D501E9">
        <w:rPr>
          <w:rFonts w:ascii="Times New Roman" w:hAnsi="Times New Roman" w:cs="Times New Roman"/>
          <w:sz w:val="28"/>
          <w:szCs w:val="28"/>
          <w:lang w:val="uk-UA"/>
        </w:rPr>
        <w:t>.</w:t>
      </w:r>
      <w:r w:rsidR="00D501E9">
        <w:rPr>
          <w:rFonts w:ascii="Times New Roman" w:hAnsi="Times New Roman" w:cs="Times New Roman"/>
          <w:sz w:val="28"/>
          <w:szCs w:val="28"/>
          <w:lang w:val="en-US"/>
        </w:rPr>
        <w:t xml:space="preserve"> </w:t>
      </w:r>
      <w:r w:rsidRPr="009E64A3">
        <w:rPr>
          <w:rFonts w:ascii="Times New Roman" w:hAnsi="Times New Roman" w:cs="Times New Roman"/>
          <w:sz w:val="28"/>
          <w:szCs w:val="28"/>
          <w:lang w:val="uk-UA"/>
        </w:rPr>
        <w:t>Оповідачка також зазначає, що шанувальники приносили до підніжжя статуї підношення</w:t>
      </w:r>
      <w:r w:rsidRPr="009E64A3">
        <w:rPr>
          <w:lang w:val="uk-UA"/>
        </w:rPr>
        <w:t xml:space="preserve">, </w:t>
      </w:r>
      <w:r w:rsidRPr="009E64A3">
        <w:rPr>
          <w:rFonts w:ascii="Times New Roman" w:hAnsi="Times New Roman" w:cs="Times New Roman"/>
          <w:sz w:val="28"/>
          <w:szCs w:val="28"/>
          <w:lang w:val="uk-UA"/>
        </w:rPr>
        <w:t>що ще більше підкреслює її культовий статус у гілеадській ієрархії:</w:t>
      </w:r>
      <w:r w:rsidRPr="009E64A3">
        <w:rPr>
          <w:lang w:val="uk-UA"/>
        </w:rPr>
        <w:t xml:space="preserve"> </w:t>
      </w:r>
      <w:r w:rsidRPr="009E64A3">
        <w:rPr>
          <w:rFonts w:ascii="Times New Roman" w:hAnsi="Times New Roman" w:cs="Times New Roman"/>
          <w:i/>
          <w:iCs/>
          <w:sz w:val="28"/>
          <w:szCs w:val="28"/>
          <w:lang w:val="uk-UA"/>
        </w:rPr>
        <w:t>«</w:t>
      </w:r>
      <w:r w:rsidRPr="009E64A3">
        <w:rPr>
          <w:rFonts w:ascii="Times New Roman" w:hAnsi="Times New Roman" w:cs="Times New Roman"/>
          <w:i/>
          <w:iCs/>
          <w:sz w:val="28"/>
          <w:szCs w:val="28"/>
          <w:lang w:val="en-US"/>
        </w:rPr>
        <w:t>eggs</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for</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fertility</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oranges</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to</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suggest</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the</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fullness</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of</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pregnancy</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croissants</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to</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reference</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the</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moon</w:t>
      </w:r>
      <w:r w:rsidRPr="009E64A3">
        <w:rPr>
          <w:rFonts w:ascii="Times New Roman" w:hAnsi="Times New Roman" w:cs="Times New Roman"/>
          <w:i/>
          <w:iCs/>
          <w:sz w:val="28"/>
          <w:szCs w:val="28"/>
          <w:lang w:val="uk-UA"/>
        </w:rPr>
        <w:t>»</w:t>
      </w:r>
      <w:r w:rsidR="00D501E9">
        <w:rPr>
          <w:rFonts w:ascii="Times New Roman" w:hAnsi="Times New Roman" w:cs="Times New Roman"/>
          <w:i/>
          <w:iCs/>
          <w:sz w:val="28"/>
          <w:szCs w:val="28"/>
          <w:lang w:val="en-US"/>
        </w:rPr>
        <w:t xml:space="preserve"> </w:t>
      </w:r>
      <w:r w:rsidR="00D501E9" w:rsidRPr="009F0A62">
        <w:rPr>
          <w:rFonts w:ascii="Times New Roman" w:hAnsi="Times New Roman" w:cs="Times New Roman"/>
          <w:sz w:val="28"/>
          <w:szCs w:val="28"/>
          <w:lang w:val="uk-UA"/>
        </w:rPr>
        <w:t>(</w:t>
      </w:r>
      <w:r w:rsidR="00D501E9" w:rsidRPr="00A32546">
        <w:rPr>
          <w:rFonts w:ascii="Times New Roman" w:hAnsi="Times New Roman" w:cs="Times New Roman"/>
          <w:sz w:val="28"/>
          <w:szCs w:val="28"/>
          <w:lang w:val="en-US"/>
        </w:rPr>
        <w:t>Atwood</w:t>
      </w:r>
      <w:r w:rsidR="00D501E9" w:rsidRPr="009F0A62">
        <w:rPr>
          <w:rFonts w:ascii="Times New Roman" w:hAnsi="Times New Roman" w:cs="Times New Roman"/>
          <w:sz w:val="28"/>
          <w:szCs w:val="28"/>
          <w:lang w:val="uk-UA"/>
        </w:rPr>
        <w:t xml:space="preserve">, 2019, </w:t>
      </w:r>
      <w:r w:rsidR="00D501E9">
        <w:rPr>
          <w:rFonts w:ascii="Times New Roman" w:hAnsi="Times New Roman" w:cs="Times New Roman"/>
          <w:sz w:val="28"/>
          <w:szCs w:val="28"/>
          <w:lang w:val="en-US"/>
        </w:rPr>
        <w:t>p</w:t>
      </w:r>
      <w:r w:rsidR="00D501E9" w:rsidRPr="009F0A62">
        <w:rPr>
          <w:rFonts w:ascii="Times New Roman" w:hAnsi="Times New Roman" w:cs="Times New Roman"/>
          <w:sz w:val="28"/>
          <w:szCs w:val="28"/>
          <w:lang w:val="uk-UA"/>
        </w:rPr>
        <w:t>. 1</w:t>
      </w:r>
      <w:r w:rsidR="00D501E9">
        <w:rPr>
          <w:rFonts w:ascii="Times New Roman" w:hAnsi="Times New Roman" w:cs="Times New Roman"/>
          <w:sz w:val="28"/>
          <w:szCs w:val="28"/>
          <w:lang w:val="en-US"/>
        </w:rPr>
        <w:t>3</w:t>
      </w:r>
      <w:r w:rsidR="00D501E9" w:rsidRPr="009F0A62">
        <w:rPr>
          <w:rFonts w:ascii="Times New Roman" w:hAnsi="Times New Roman" w:cs="Times New Roman"/>
          <w:sz w:val="28"/>
          <w:szCs w:val="28"/>
          <w:lang w:val="uk-UA"/>
        </w:rPr>
        <w:t>)</w:t>
      </w:r>
      <w:r w:rsidRPr="009E64A3">
        <w:rPr>
          <w:rFonts w:ascii="Times New Roman" w:hAnsi="Times New Roman" w:cs="Times New Roman"/>
          <w:sz w:val="28"/>
          <w:szCs w:val="28"/>
          <w:lang w:val="uk-UA"/>
        </w:rPr>
        <w:t>.</w:t>
      </w:r>
      <w:r w:rsidRPr="009E64A3">
        <w:rPr>
          <w:lang w:val="uk-UA"/>
        </w:rPr>
        <w:t xml:space="preserve"> </w:t>
      </w:r>
      <w:r w:rsidRPr="009E64A3">
        <w:rPr>
          <w:rFonts w:ascii="Times New Roman" w:hAnsi="Times New Roman" w:cs="Times New Roman"/>
          <w:sz w:val="28"/>
          <w:szCs w:val="28"/>
          <w:lang w:val="uk-UA"/>
        </w:rPr>
        <w:t>Описуючи себе, Лідія послуговується іронічними та внутрішньо суперечливими іменуваннями: «</w:t>
      </w:r>
      <w:r w:rsidRPr="009E64A3">
        <w:rPr>
          <w:rFonts w:ascii="Times New Roman" w:hAnsi="Times New Roman" w:cs="Times New Roman"/>
          <w:i/>
          <w:iCs/>
          <w:sz w:val="28"/>
          <w:szCs w:val="28"/>
          <w:lang w:val="en-US"/>
        </w:rPr>
        <w:t>legend</w:t>
      </w:r>
      <w:r w:rsidRPr="009E64A3">
        <w:rPr>
          <w:rFonts w:ascii="Times New Roman" w:hAnsi="Times New Roman" w:cs="Times New Roman"/>
          <w:sz w:val="28"/>
          <w:szCs w:val="28"/>
          <w:lang w:val="uk-UA"/>
        </w:rPr>
        <w:t>» (1), «</w:t>
      </w:r>
      <w:r w:rsidRPr="009E64A3">
        <w:rPr>
          <w:rFonts w:ascii="Times New Roman" w:hAnsi="Times New Roman" w:cs="Times New Roman"/>
          <w:i/>
          <w:iCs/>
          <w:sz w:val="28"/>
          <w:szCs w:val="28"/>
          <w:lang w:val="en-US"/>
        </w:rPr>
        <w:t>framed</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head</w:t>
      </w:r>
      <w:r w:rsidRPr="009E64A3">
        <w:rPr>
          <w:rFonts w:ascii="Times New Roman" w:hAnsi="Times New Roman" w:cs="Times New Roman"/>
          <w:sz w:val="28"/>
          <w:szCs w:val="28"/>
          <w:lang w:val="uk-UA"/>
        </w:rPr>
        <w:t>» (1), «</w:t>
      </w:r>
      <w:r w:rsidRPr="009E64A3">
        <w:rPr>
          <w:rFonts w:ascii="Times New Roman" w:hAnsi="Times New Roman" w:cs="Times New Roman"/>
          <w:i/>
          <w:iCs/>
          <w:sz w:val="28"/>
          <w:szCs w:val="28"/>
          <w:lang w:val="en-US"/>
        </w:rPr>
        <w:t>bugaboo</w:t>
      </w:r>
      <w:r w:rsidRPr="009E64A3">
        <w:rPr>
          <w:rFonts w:ascii="Times New Roman" w:hAnsi="Times New Roman" w:cs="Times New Roman"/>
          <w:sz w:val="28"/>
          <w:szCs w:val="28"/>
          <w:lang w:val="uk-UA"/>
        </w:rPr>
        <w:t>» (1), «</w:t>
      </w:r>
      <w:r w:rsidRPr="009E64A3">
        <w:rPr>
          <w:rFonts w:ascii="Times New Roman" w:hAnsi="Times New Roman" w:cs="Times New Roman"/>
          <w:i/>
          <w:iCs/>
          <w:sz w:val="28"/>
          <w:szCs w:val="28"/>
          <w:lang w:val="en-US"/>
        </w:rPr>
        <w:t>a</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model</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of</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moral</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perfection</w:t>
      </w:r>
      <w:r w:rsidRPr="009E64A3">
        <w:rPr>
          <w:rFonts w:ascii="Times New Roman" w:hAnsi="Times New Roman" w:cs="Times New Roman"/>
          <w:sz w:val="28"/>
          <w:szCs w:val="28"/>
          <w:lang w:val="uk-UA"/>
        </w:rPr>
        <w:t>» (1).</w:t>
      </w:r>
      <w:r w:rsidRPr="009E64A3">
        <w:rPr>
          <w:lang w:val="uk-UA"/>
        </w:rPr>
        <w:t xml:space="preserve"> </w:t>
      </w:r>
      <w:r w:rsidRPr="009E64A3">
        <w:rPr>
          <w:rFonts w:ascii="Times New Roman" w:hAnsi="Times New Roman" w:cs="Times New Roman"/>
          <w:sz w:val="28"/>
          <w:szCs w:val="28"/>
          <w:lang w:val="uk-UA"/>
        </w:rPr>
        <w:t>Її високий адміністративний статус підкреслюється лексемами «</w:t>
      </w:r>
      <w:r w:rsidRPr="009E64A3">
        <w:rPr>
          <w:rFonts w:ascii="Times New Roman" w:hAnsi="Times New Roman" w:cs="Times New Roman"/>
          <w:i/>
          <w:iCs/>
          <w:sz w:val="28"/>
          <w:szCs w:val="28"/>
          <w:lang w:val="en-US"/>
        </w:rPr>
        <w:t>authorization</w:t>
      </w:r>
      <w:r w:rsidRPr="009E64A3">
        <w:rPr>
          <w:rFonts w:ascii="Times New Roman" w:hAnsi="Times New Roman" w:cs="Times New Roman"/>
          <w:sz w:val="28"/>
          <w:szCs w:val="28"/>
          <w:lang w:val="uk-UA"/>
        </w:rPr>
        <w:t>» (4), «</w:t>
      </w:r>
      <w:r w:rsidRPr="009E64A3">
        <w:rPr>
          <w:rFonts w:ascii="Times New Roman" w:hAnsi="Times New Roman" w:cs="Times New Roman"/>
          <w:i/>
          <w:iCs/>
          <w:sz w:val="28"/>
          <w:szCs w:val="28"/>
          <w:lang w:val="en-US"/>
        </w:rPr>
        <w:t>power</w:t>
      </w:r>
      <w:r w:rsidRPr="009E64A3">
        <w:rPr>
          <w:rFonts w:ascii="Times New Roman" w:hAnsi="Times New Roman" w:cs="Times New Roman"/>
          <w:sz w:val="28"/>
          <w:szCs w:val="28"/>
          <w:lang w:val="uk-UA"/>
        </w:rPr>
        <w:t>» (3), «</w:t>
      </w:r>
      <w:r w:rsidRPr="009E64A3">
        <w:rPr>
          <w:rFonts w:ascii="Times New Roman" w:hAnsi="Times New Roman" w:cs="Times New Roman"/>
          <w:i/>
          <w:iCs/>
          <w:sz w:val="28"/>
          <w:szCs w:val="28"/>
          <w:lang w:val="en-US"/>
        </w:rPr>
        <w:t>subordinates</w:t>
      </w:r>
      <w:r w:rsidRPr="009E64A3">
        <w:rPr>
          <w:rFonts w:ascii="Times New Roman" w:hAnsi="Times New Roman" w:cs="Times New Roman"/>
          <w:sz w:val="28"/>
          <w:szCs w:val="28"/>
          <w:lang w:val="uk-UA"/>
        </w:rPr>
        <w:t xml:space="preserve">» (1), а лідерство серед </w:t>
      </w:r>
      <w:r w:rsidR="00D501E9">
        <w:rPr>
          <w:rFonts w:ascii="Times New Roman" w:hAnsi="Times New Roman" w:cs="Times New Roman"/>
          <w:sz w:val="28"/>
          <w:szCs w:val="28"/>
          <w:lang w:val="uk-UA"/>
        </w:rPr>
        <w:t>Т</w:t>
      </w:r>
      <w:r w:rsidRPr="009E64A3">
        <w:rPr>
          <w:rFonts w:ascii="Times New Roman" w:hAnsi="Times New Roman" w:cs="Times New Roman"/>
          <w:sz w:val="28"/>
          <w:szCs w:val="28"/>
          <w:lang w:val="uk-UA"/>
        </w:rPr>
        <w:t>іток-засновниць позначає лексема «</w:t>
      </w:r>
      <w:r w:rsidRPr="009E64A3">
        <w:rPr>
          <w:rFonts w:ascii="Times New Roman" w:hAnsi="Times New Roman" w:cs="Times New Roman"/>
          <w:i/>
          <w:iCs/>
          <w:sz w:val="28"/>
          <w:szCs w:val="28"/>
          <w:lang w:val="en-US"/>
        </w:rPr>
        <w:t>natural</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leader</w:t>
      </w:r>
      <w:r w:rsidRPr="009E64A3">
        <w:rPr>
          <w:rFonts w:ascii="Times New Roman" w:hAnsi="Times New Roman" w:cs="Times New Roman"/>
          <w:sz w:val="28"/>
          <w:szCs w:val="28"/>
          <w:lang w:val="uk-UA"/>
        </w:rPr>
        <w:t>» (1) та метафори «</w:t>
      </w:r>
      <w:r w:rsidRPr="009E64A3">
        <w:rPr>
          <w:rFonts w:ascii="Times New Roman" w:hAnsi="Times New Roman" w:cs="Times New Roman"/>
          <w:i/>
          <w:iCs/>
          <w:sz w:val="28"/>
          <w:szCs w:val="28"/>
          <w:lang w:val="en-US"/>
        </w:rPr>
        <w:t>prevailing</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wind</w:t>
      </w:r>
      <w:r w:rsidRPr="009E64A3">
        <w:rPr>
          <w:rFonts w:ascii="Times New Roman" w:hAnsi="Times New Roman" w:cs="Times New Roman"/>
          <w:sz w:val="28"/>
          <w:szCs w:val="28"/>
          <w:lang w:val="uk-UA"/>
        </w:rPr>
        <w:t>» (1) й «</w:t>
      </w:r>
      <w:r w:rsidRPr="009E64A3">
        <w:rPr>
          <w:rFonts w:ascii="Times New Roman" w:hAnsi="Times New Roman" w:cs="Times New Roman"/>
          <w:i/>
          <w:iCs/>
          <w:sz w:val="28"/>
          <w:szCs w:val="28"/>
          <w:lang w:val="en-US"/>
        </w:rPr>
        <w:t>alpha</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hen</w:t>
      </w:r>
      <w:r w:rsidRPr="009E64A3">
        <w:rPr>
          <w:rFonts w:ascii="Times New Roman" w:hAnsi="Times New Roman" w:cs="Times New Roman"/>
          <w:sz w:val="28"/>
          <w:szCs w:val="28"/>
          <w:lang w:val="uk-UA"/>
        </w:rPr>
        <w:t>» (1).</w:t>
      </w:r>
      <w:r w:rsidRPr="009E64A3">
        <w:rPr>
          <w:lang w:val="uk-UA"/>
        </w:rPr>
        <w:t xml:space="preserve"> </w:t>
      </w:r>
      <w:r w:rsidRPr="009E64A3">
        <w:rPr>
          <w:rFonts w:ascii="Times New Roman" w:hAnsi="Times New Roman" w:cs="Times New Roman"/>
          <w:sz w:val="28"/>
          <w:szCs w:val="28"/>
          <w:lang w:val="uk-UA"/>
        </w:rPr>
        <w:t>У взаємодії з Командором Джаддом Лідія позиціонується як корисний інструмент: він називає її «</w:t>
      </w:r>
      <w:r w:rsidRPr="009E64A3">
        <w:rPr>
          <w:rFonts w:ascii="Times New Roman" w:hAnsi="Times New Roman" w:cs="Times New Roman"/>
          <w:i/>
          <w:iCs/>
          <w:sz w:val="28"/>
          <w:szCs w:val="28"/>
          <w:lang w:val="en-US"/>
        </w:rPr>
        <w:t>useful</w:t>
      </w:r>
      <w:r w:rsidRPr="009E64A3">
        <w:rPr>
          <w:rFonts w:ascii="Times New Roman" w:hAnsi="Times New Roman" w:cs="Times New Roman"/>
          <w:sz w:val="28"/>
          <w:szCs w:val="28"/>
          <w:lang w:val="uk-UA"/>
        </w:rPr>
        <w:t>» (2), «</w:t>
      </w:r>
      <w:r w:rsidRPr="009E64A3">
        <w:rPr>
          <w:rFonts w:ascii="Times New Roman" w:hAnsi="Times New Roman" w:cs="Times New Roman"/>
          <w:i/>
          <w:iCs/>
          <w:sz w:val="28"/>
          <w:szCs w:val="28"/>
          <w:lang w:val="en-US"/>
        </w:rPr>
        <w:t>erudite</w:t>
      </w:r>
      <w:r w:rsidRPr="009E64A3">
        <w:rPr>
          <w:rFonts w:ascii="Times New Roman" w:hAnsi="Times New Roman" w:cs="Times New Roman"/>
          <w:sz w:val="28"/>
          <w:szCs w:val="28"/>
          <w:lang w:val="uk-UA"/>
        </w:rPr>
        <w:t>» (1) та відбирає як «</w:t>
      </w:r>
      <w:r w:rsidRPr="009E64A3">
        <w:rPr>
          <w:rFonts w:ascii="Times New Roman" w:hAnsi="Times New Roman" w:cs="Times New Roman"/>
          <w:i/>
          <w:iCs/>
          <w:sz w:val="28"/>
          <w:szCs w:val="28"/>
          <w:lang w:val="en-US"/>
        </w:rPr>
        <w:t>wheat</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from</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the</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chaff</w:t>
      </w:r>
      <w:r w:rsidRPr="009E64A3">
        <w:rPr>
          <w:rFonts w:ascii="Times New Roman" w:hAnsi="Times New Roman" w:cs="Times New Roman"/>
          <w:sz w:val="28"/>
          <w:szCs w:val="28"/>
          <w:lang w:val="uk-UA"/>
        </w:rPr>
        <w:t>» (1), визнаючи її стратегічну цінність для нового режиму. Через багато років Командор починає настільки їй довіряти, що Лідія отримує певний контроль над його діями, що в свою чергу виражено за допомогою лексеми «</w:t>
      </w:r>
      <w:r w:rsidRPr="009E64A3">
        <w:rPr>
          <w:rFonts w:ascii="Times New Roman" w:hAnsi="Times New Roman" w:cs="Times New Roman"/>
          <w:i/>
          <w:iCs/>
          <w:sz w:val="28"/>
          <w:szCs w:val="28"/>
          <w:lang w:val="en-US"/>
        </w:rPr>
        <w:t>silent</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power</w:t>
      </w:r>
      <w:r w:rsidRPr="009E64A3">
        <w:rPr>
          <w:rFonts w:ascii="Times New Roman" w:hAnsi="Times New Roman" w:cs="Times New Roman"/>
          <w:sz w:val="28"/>
          <w:szCs w:val="28"/>
          <w:lang w:val="uk-UA"/>
        </w:rPr>
        <w:t xml:space="preserve">» (1). Особливо промовистими є приклади антитези, якими Лідія описує власну присутність у системі: </w:t>
      </w:r>
      <w:r w:rsidRPr="009E64A3">
        <w:rPr>
          <w:rFonts w:ascii="Times New Roman" w:hAnsi="Times New Roman" w:cs="Times New Roman"/>
          <w:i/>
          <w:iCs/>
          <w:sz w:val="28"/>
          <w:szCs w:val="28"/>
          <w:lang w:val="uk-UA"/>
        </w:rPr>
        <w:t>«</w:t>
      </w:r>
      <w:r w:rsidRPr="009E64A3">
        <w:rPr>
          <w:rFonts w:ascii="Times New Roman" w:hAnsi="Times New Roman" w:cs="Times New Roman"/>
          <w:i/>
          <w:iCs/>
          <w:sz w:val="28"/>
          <w:szCs w:val="28"/>
          <w:lang w:val="en-US"/>
        </w:rPr>
        <w:t>alive</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but</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more</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than</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alive</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dead</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but</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more</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than</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dead</w:t>
      </w:r>
      <w:r w:rsidRPr="009E64A3">
        <w:rPr>
          <w:rFonts w:ascii="Times New Roman" w:hAnsi="Times New Roman" w:cs="Times New Roman"/>
          <w:i/>
          <w:iCs/>
          <w:sz w:val="28"/>
          <w:szCs w:val="28"/>
          <w:lang w:val="uk-UA"/>
        </w:rPr>
        <w:t>», «</w:t>
      </w:r>
      <w:r w:rsidRPr="009E64A3">
        <w:rPr>
          <w:rFonts w:ascii="Times New Roman" w:hAnsi="Times New Roman" w:cs="Times New Roman"/>
          <w:i/>
          <w:iCs/>
          <w:sz w:val="28"/>
          <w:szCs w:val="28"/>
          <w:lang w:val="en-US"/>
        </w:rPr>
        <w:t>I</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am</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everywhere</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and</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nowhere</w:t>
      </w:r>
      <w:r w:rsidRPr="009E64A3">
        <w:rPr>
          <w:rFonts w:ascii="Times New Roman" w:hAnsi="Times New Roman" w:cs="Times New Roman"/>
          <w:i/>
          <w:iCs/>
          <w:sz w:val="28"/>
          <w:szCs w:val="28"/>
          <w:lang w:val="uk-UA"/>
        </w:rPr>
        <w:t>»</w:t>
      </w:r>
      <w:r w:rsidR="00D501E9" w:rsidRPr="00D501E9">
        <w:rPr>
          <w:rFonts w:ascii="Times New Roman" w:hAnsi="Times New Roman" w:cs="Times New Roman"/>
          <w:i/>
          <w:iCs/>
          <w:sz w:val="28"/>
          <w:szCs w:val="28"/>
          <w:lang w:val="uk-UA"/>
        </w:rPr>
        <w:t xml:space="preserve"> </w:t>
      </w:r>
      <w:r w:rsidR="00D501E9" w:rsidRPr="009F0A62">
        <w:rPr>
          <w:rFonts w:ascii="Times New Roman" w:hAnsi="Times New Roman" w:cs="Times New Roman"/>
          <w:sz w:val="28"/>
          <w:szCs w:val="28"/>
          <w:lang w:val="uk-UA"/>
        </w:rPr>
        <w:t>(</w:t>
      </w:r>
      <w:r w:rsidR="00D501E9" w:rsidRPr="00A32546">
        <w:rPr>
          <w:rFonts w:ascii="Times New Roman" w:hAnsi="Times New Roman" w:cs="Times New Roman"/>
          <w:sz w:val="28"/>
          <w:szCs w:val="28"/>
          <w:lang w:val="en-US"/>
        </w:rPr>
        <w:t>Atwood</w:t>
      </w:r>
      <w:r w:rsidR="00D501E9" w:rsidRPr="009F0A62">
        <w:rPr>
          <w:rFonts w:ascii="Times New Roman" w:hAnsi="Times New Roman" w:cs="Times New Roman"/>
          <w:sz w:val="28"/>
          <w:szCs w:val="28"/>
          <w:lang w:val="uk-UA"/>
        </w:rPr>
        <w:t xml:space="preserve">, 2019, </w:t>
      </w:r>
      <w:r w:rsidR="00D501E9">
        <w:rPr>
          <w:rFonts w:ascii="Times New Roman" w:hAnsi="Times New Roman" w:cs="Times New Roman"/>
          <w:sz w:val="28"/>
          <w:szCs w:val="28"/>
          <w:lang w:val="en-US"/>
        </w:rPr>
        <w:t>p</w:t>
      </w:r>
      <w:r w:rsidR="00D501E9" w:rsidRPr="009F0A62">
        <w:rPr>
          <w:rFonts w:ascii="Times New Roman" w:hAnsi="Times New Roman" w:cs="Times New Roman"/>
          <w:sz w:val="28"/>
          <w:szCs w:val="28"/>
          <w:lang w:val="uk-UA"/>
        </w:rPr>
        <w:t xml:space="preserve">. </w:t>
      </w:r>
      <w:r w:rsidR="0041687E" w:rsidRPr="002277D3">
        <w:rPr>
          <w:rFonts w:ascii="Times New Roman" w:hAnsi="Times New Roman" w:cs="Times New Roman"/>
          <w:sz w:val="28"/>
          <w:szCs w:val="28"/>
          <w:lang w:val="uk-UA"/>
        </w:rPr>
        <w:t>176</w:t>
      </w:r>
      <w:r w:rsidR="00D501E9" w:rsidRPr="009F0A62">
        <w:rPr>
          <w:rFonts w:ascii="Times New Roman" w:hAnsi="Times New Roman" w:cs="Times New Roman"/>
          <w:sz w:val="28"/>
          <w:szCs w:val="28"/>
          <w:lang w:val="uk-UA"/>
        </w:rPr>
        <w:t>)</w:t>
      </w:r>
      <w:r w:rsidRPr="009E64A3">
        <w:rPr>
          <w:rFonts w:ascii="Times New Roman" w:hAnsi="Times New Roman" w:cs="Times New Roman"/>
          <w:i/>
          <w:iCs/>
          <w:sz w:val="28"/>
          <w:szCs w:val="28"/>
          <w:lang w:val="uk-UA"/>
        </w:rPr>
        <w:t>.</w:t>
      </w:r>
      <w:r w:rsidRPr="009E64A3">
        <w:rPr>
          <w:rFonts w:ascii="Times New Roman" w:hAnsi="Times New Roman" w:cs="Times New Roman"/>
          <w:sz w:val="28"/>
          <w:szCs w:val="28"/>
          <w:lang w:val="uk-UA"/>
        </w:rPr>
        <w:t xml:space="preserve"> Такі вислови виявляють її складну позицію реальної людини та водночас символічної постаті, що існує між страхом, владою та власною пам’яттю.</w:t>
      </w:r>
      <w:r w:rsidRPr="009E64A3">
        <w:rPr>
          <w:lang w:val="uk-UA"/>
        </w:rPr>
        <w:t xml:space="preserve"> </w:t>
      </w:r>
      <w:r w:rsidRPr="009E64A3">
        <w:rPr>
          <w:rFonts w:ascii="Times New Roman" w:hAnsi="Times New Roman" w:cs="Times New Roman"/>
          <w:sz w:val="28"/>
          <w:szCs w:val="28"/>
          <w:lang w:val="uk-UA"/>
        </w:rPr>
        <w:t xml:space="preserve">Отже, саморефлексія </w:t>
      </w:r>
      <w:r w:rsidR="00DF2537">
        <w:rPr>
          <w:rFonts w:ascii="Times New Roman" w:hAnsi="Times New Roman" w:cs="Times New Roman"/>
          <w:sz w:val="28"/>
          <w:szCs w:val="28"/>
          <w:lang w:val="uk-UA"/>
        </w:rPr>
        <w:t>Т</w:t>
      </w:r>
      <w:r w:rsidRPr="009E64A3">
        <w:rPr>
          <w:rFonts w:ascii="Times New Roman" w:hAnsi="Times New Roman" w:cs="Times New Roman"/>
          <w:sz w:val="28"/>
          <w:szCs w:val="28"/>
          <w:lang w:val="uk-UA"/>
        </w:rPr>
        <w:t>ітки Лідії вибудовує багатовимірний автопортрет, у якому офіційний культ, особистий досвід, іронія та стратегічна самопрезентація формують цілісне бачення її ролі в гілеадській системі.</w:t>
      </w:r>
    </w:p>
    <w:p w14:paraId="550902F1" w14:textId="77777777" w:rsidR="009E64A3" w:rsidRPr="009E64A3" w:rsidRDefault="009E64A3" w:rsidP="004A4D4F">
      <w:pPr>
        <w:numPr>
          <w:ilvl w:val="0"/>
          <w:numId w:val="19"/>
        </w:numPr>
        <w:spacing w:after="200" w:line="360" w:lineRule="auto"/>
        <w:ind w:left="567" w:firstLine="851"/>
        <w:contextualSpacing/>
        <w:jc w:val="both"/>
        <w:rPr>
          <w:rFonts w:ascii="Times New Roman" w:hAnsi="Times New Roman" w:cs="Times New Roman"/>
          <w:sz w:val="28"/>
          <w:szCs w:val="28"/>
          <w:lang w:val="uk-UA"/>
        </w:rPr>
      </w:pPr>
      <w:r w:rsidRPr="009E64A3">
        <w:rPr>
          <w:rFonts w:ascii="Times New Roman" w:hAnsi="Times New Roman" w:cs="Times New Roman"/>
          <w:sz w:val="28"/>
          <w:szCs w:val="28"/>
          <w:lang w:val="uk-UA"/>
        </w:rPr>
        <w:t>Елементи інтелектуальної діяльності</w:t>
      </w:r>
    </w:p>
    <w:p w14:paraId="55C2C731" w14:textId="37B7110F" w:rsidR="009E64A3" w:rsidRPr="009E64A3" w:rsidRDefault="009E64A3" w:rsidP="009E64A3">
      <w:pPr>
        <w:spacing w:line="360" w:lineRule="auto"/>
        <w:ind w:firstLine="851"/>
        <w:jc w:val="both"/>
        <w:rPr>
          <w:rFonts w:ascii="Times New Roman" w:hAnsi="Times New Roman" w:cs="Times New Roman"/>
          <w:sz w:val="28"/>
          <w:szCs w:val="28"/>
          <w:lang w:val="uk-UA"/>
        </w:rPr>
      </w:pPr>
      <w:r w:rsidRPr="009E64A3">
        <w:rPr>
          <w:rFonts w:ascii="Times New Roman" w:hAnsi="Times New Roman" w:cs="Times New Roman"/>
          <w:sz w:val="28"/>
          <w:szCs w:val="28"/>
          <w:lang w:val="uk-UA"/>
        </w:rPr>
        <w:t xml:space="preserve">Загалом визначальною рисою нараторського голосу </w:t>
      </w:r>
      <w:r w:rsidR="00DF2537">
        <w:rPr>
          <w:rFonts w:ascii="Times New Roman" w:hAnsi="Times New Roman" w:cs="Times New Roman"/>
          <w:sz w:val="28"/>
          <w:szCs w:val="28"/>
          <w:lang w:val="uk-UA"/>
        </w:rPr>
        <w:t>Т</w:t>
      </w:r>
      <w:r w:rsidRPr="009E64A3">
        <w:rPr>
          <w:rFonts w:ascii="Times New Roman" w:hAnsi="Times New Roman" w:cs="Times New Roman"/>
          <w:sz w:val="28"/>
          <w:szCs w:val="28"/>
          <w:lang w:val="uk-UA"/>
        </w:rPr>
        <w:t>ітки Лідії є патетична піднесеність та офіційний стиль, що поєднується з використанням багатоскладових і складних слів, зокрема іншомовного походження, що в свою чергу знову підкреслює її освіченість і багатий досвід до перевороту. Прикладами можуть слугувати такі лексеми як «</w:t>
      </w:r>
      <w:r w:rsidRPr="009E64A3">
        <w:rPr>
          <w:rFonts w:ascii="Times New Roman" w:hAnsi="Times New Roman" w:cs="Times New Roman"/>
          <w:i/>
          <w:iCs/>
          <w:sz w:val="28"/>
          <w:szCs w:val="28"/>
          <w:lang w:val="en-GB"/>
        </w:rPr>
        <w:t>insubordination</w:t>
      </w:r>
      <w:r w:rsidRPr="009E64A3">
        <w:rPr>
          <w:rFonts w:ascii="Times New Roman" w:hAnsi="Times New Roman" w:cs="Times New Roman"/>
          <w:sz w:val="28"/>
          <w:szCs w:val="28"/>
          <w:lang w:val="uk-UA"/>
        </w:rPr>
        <w:t>» (3), «</w:t>
      </w:r>
      <w:r w:rsidRPr="009E64A3">
        <w:rPr>
          <w:rFonts w:ascii="Times New Roman" w:hAnsi="Times New Roman" w:cs="Times New Roman"/>
          <w:i/>
          <w:iCs/>
          <w:sz w:val="28"/>
          <w:szCs w:val="28"/>
          <w:lang w:val="en-US"/>
        </w:rPr>
        <w:t>hyperthyroid</w:t>
      </w:r>
      <w:r w:rsidRPr="009E64A3">
        <w:rPr>
          <w:rFonts w:ascii="Times New Roman" w:hAnsi="Times New Roman" w:cs="Times New Roman"/>
          <w:sz w:val="28"/>
          <w:szCs w:val="28"/>
          <w:lang w:val="uk-UA"/>
        </w:rPr>
        <w:t>» (1), «</w:t>
      </w:r>
      <w:r w:rsidRPr="009E64A3">
        <w:rPr>
          <w:rFonts w:ascii="Times New Roman" w:hAnsi="Times New Roman" w:cs="Times New Roman"/>
          <w:i/>
          <w:iCs/>
          <w:sz w:val="28"/>
          <w:szCs w:val="28"/>
          <w:lang w:val="en-US"/>
        </w:rPr>
        <w:t>unflinching</w:t>
      </w:r>
      <w:r w:rsidRPr="009E64A3">
        <w:rPr>
          <w:rFonts w:ascii="Times New Roman" w:hAnsi="Times New Roman" w:cs="Times New Roman"/>
          <w:sz w:val="28"/>
          <w:szCs w:val="28"/>
          <w:lang w:val="uk-UA"/>
        </w:rPr>
        <w:t>» (1), «</w:t>
      </w:r>
      <w:r w:rsidRPr="009E64A3">
        <w:rPr>
          <w:rFonts w:ascii="Times New Roman" w:hAnsi="Times New Roman" w:cs="Times New Roman"/>
          <w:i/>
          <w:iCs/>
          <w:sz w:val="28"/>
          <w:szCs w:val="28"/>
          <w:lang w:val="en-US"/>
        </w:rPr>
        <w:t>edification</w:t>
      </w:r>
      <w:r w:rsidRPr="009E64A3">
        <w:rPr>
          <w:rFonts w:ascii="Times New Roman" w:hAnsi="Times New Roman" w:cs="Times New Roman"/>
          <w:sz w:val="28"/>
          <w:szCs w:val="28"/>
          <w:lang w:val="uk-UA"/>
        </w:rPr>
        <w:t>» (1), «</w:t>
      </w:r>
      <w:r w:rsidRPr="009E64A3">
        <w:rPr>
          <w:rFonts w:ascii="Times New Roman" w:hAnsi="Times New Roman" w:cs="Times New Roman"/>
          <w:i/>
          <w:iCs/>
          <w:sz w:val="28"/>
          <w:szCs w:val="28"/>
          <w:lang w:val="en-US"/>
        </w:rPr>
        <w:t>unctuous</w:t>
      </w:r>
      <w:r w:rsidRPr="009E64A3">
        <w:rPr>
          <w:rFonts w:ascii="Times New Roman" w:hAnsi="Times New Roman" w:cs="Times New Roman"/>
          <w:sz w:val="28"/>
          <w:szCs w:val="28"/>
          <w:lang w:val="uk-UA"/>
        </w:rPr>
        <w:t>» (1), «</w:t>
      </w:r>
      <w:r w:rsidRPr="009E64A3">
        <w:rPr>
          <w:rFonts w:ascii="Times New Roman" w:hAnsi="Times New Roman" w:cs="Times New Roman"/>
          <w:i/>
          <w:iCs/>
          <w:sz w:val="28"/>
          <w:szCs w:val="28"/>
          <w:lang w:val="en-US"/>
        </w:rPr>
        <w:t>magnanimously</w:t>
      </w:r>
      <w:r w:rsidRPr="009E64A3">
        <w:rPr>
          <w:rFonts w:ascii="Times New Roman" w:hAnsi="Times New Roman" w:cs="Times New Roman"/>
          <w:sz w:val="28"/>
          <w:szCs w:val="28"/>
          <w:lang w:val="uk-UA"/>
        </w:rPr>
        <w:t>» (1), «</w:t>
      </w:r>
      <w:r w:rsidRPr="009E64A3">
        <w:rPr>
          <w:rFonts w:ascii="Times New Roman" w:hAnsi="Times New Roman" w:cs="Times New Roman"/>
          <w:i/>
          <w:iCs/>
          <w:sz w:val="28"/>
          <w:szCs w:val="28"/>
          <w:lang w:val="en-US"/>
        </w:rPr>
        <w:t>progenitive</w:t>
      </w:r>
      <w:r w:rsidRPr="009E64A3">
        <w:rPr>
          <w:rFonts w:ascii="Times New Roman" w:hAnsi="Times New Roman" w:cs="Times New Roman"/>
          <w:sz w:val="28"/>
          <w:szCs w:val="28"/>
          <w:lang w:val="uk-UA"/>
        </w:rPr>
        <w:t>» (1), «</w:t>
      </w:r>
      <w:r w:rsidRPr="009E64A3">
        <w:rPr>
          <w:rFonts w:ascii="Times New Roman" w:hAnsi="Times New Roman" w:cs="Times New Roman"/>
          <w:i/>
          <w:iCs/>
          <w:sz w:val="28"/>
          <w:szCs w:val="28"/>
          <w:lang w:val="en-US"/>
        </w:rPr>
        <w:t>deviousness</w:t>
      </w:r>
      <w:r w:rsidRPr="009E64A3">
        <w:rPr>
          <w:rFonts w:ascii="Times New Roman" w:hAnsi="Times New Roman" w:cs="Times New Roman"/>
          <w:sz w:val="28"/>
          <w:szCs w:val="28"/>
          <w:lang w:val="uk-UA"/>
        </w:rPr>
        <w:t>» (1).</w:t>
      </w:r>
      <w:r w:rsidRPr="009E64A3">
        <w:rPr>
          <w:lang w:val="uk-UA"/>
        </w:rPr>
        <w:t xml:space="preserve"> </w:t>
      </w:r>
      <w:r w:rsidRPr="009E64A3">
        <w:rPr>
          <w:rFonts w:ascii="Times New Roman" w:hAnsi="Times New Roman" w:cs="Times New Roman"/>
          <w:sz w:val="28"/>
          <w:szCs w:val="28"/>
          <w:lang w:val="uk-UA"/>
        </w:rPr>
        <w:t>Усі ці елементи</w:t>
      </w:r>
      <w:r w:rsidRPr="009E64A3">
        <w:rPr>
          <w:lang w:val="uk-UA"/>
        </w:rPr>
        <w:t xml:space="preserve"> </w:t>
      </w:r>
      <w:r w:rsidRPr="009E64A3">
        <w:rPr>
          <w:rFonts w:ascii="Times New Roman" w:hAnsi="Times New Roman" w:cs="Times New Roman"/>
          <w:sz w:val="28"/>
          <w:szCs w:val="28"/>
          <w:lang w:val="uk-UA"/>
        </w:rPr>
        <w:t>надають тексту відчуття авторитетності та вагомості.</w:t>
      </w:r>
    </w:p>
    <w:p w14:paraId="2C60955E" w14:textId="41DB5ED5" w:rsidR="009E64A3" w:rsidRPr="009E64A3" w:rsidRDefault="009E64A3" w:rsidP="009E64A3">
      <w:pPr>
        <w:spacing w:after="200" w:line="360" w:lineRule="auto"/>
        <w:ind w:firstLine="851"/>
        <w:jc w:val="both"/>
        <w:rPr>
          <w:rFonts w:ascii="Times New Roman" w:hAnsi="Times New Roman" w:cs="Times New Roman"/>
          <w:sz w:val="28"/>
          <w:szCs w:val="28"/>
          <w:lang w:val="uk-UA"/>
        </w:rPr>
      </w:pPr>
      <w:r w:rsidRPr="009E64A3">
        <w:rPr>
          <w:rFonts w:ascii="Times New Roman" w:hAnsi="Times New Roman" w:cs="Times New Roman"/>
          <w:sz w:val="28"/>
          <w:szCs w:val="28"/>
          <w:lang w:val="uk-UA"/>
        </w:rPr>
        <w:t xml:space="preserve">Крім того, важливим елементом інтелектуального прояву мовлення </w:t>
      </w:r>
      <w:r w:rsidR="00DF2537">
        <w:rPr>
          <w:rFonts w:ascii="Times New Roman" w:hAnsi="Times New Roman" w:cs="Times New Roman"/>
          <w:sz w:val="28"/>
          <w:szCs w:val="28"/>
          <w:lang w:val="uk-UA"/>
        </w:rPr>
        <w:t>Т</w:t>
      </w:r>
      <w:r w:rsidRPr="009E64A3">
        <w:rPr>
          <w:rFonts w:ascii="Times New Roman" w:hAnsi="Times New Roman" w:cs="Times New Roman"/>
          <w:sz w:val="28"/>
          <w:szCs w:val="28"/>
          <w:lang w:val="uk-UA"/>
        </w:rPr>
        <w:t xml:space="preserve">ітки Лідії є використання афоризмів, що надає її тексту відтінку мудрості та узагальненого життєвого досвіду. Серед прикладів можна навести такі вислови, як </w:t>
      </w:r>
      <w:r w:rsidRPr="009E64A3">
        <w:rPr>
          <w:rFonts w:ascii="Times New Roman" w:hAnsi="Times New Roman" w:cs="Times New Roman"/>
          <w:i/>
          <w:iCs/>
          <w:sz w:val="28"/>
          <w:szCs w:val="28"/>
          <w:lang w:val="en-US"/>
        </w:rPr>
        <w:t>«Least said, soonest mended»</w:t>
      </w:r>
      <w:r w:rsidRPr="009E64A3">
        <w:rPr>
          <w:rFonts w:ascii="Times New Roman" w:hAnsi="Times New Roman" w:cs="Times New Roman"/>
          <w:i/>
          <w:iCs/>
          <w:sz w:val="28"/>
          <w:szCs w:val="28"/>
          <w:lang w:val="uk-UA"/>
        </w:rPr>
        <w:t xml:space="preserve"> </w:t>
      </w:r>
      <w:r w:rsidRPr="009E64A3">
        <w:rPr>
          <w:rFonts w:ascii="Times New Roman" w:hAnsi="Times New Roman" w:cs="Times New Roman"/>
          <w:sz w:val="28"/>
          <w:szCs w:val="28"/>
          <w:lang w:val="uk-UA"/>
        </w:rPr>
        <w:t xml:space="preserve">(1), </w:t>
      </w:r>
      <w:r w:rsidRPr="009E64A3">
        <w:rPr>
          <w:rFonts w:ascii="Times New Roman" w:hAnsi="Times New Roman" w:cs="Times New Roman"/>
          <w:i/>
          <w:iCs/>
          <w:sz w:val="28"/>
          <w:szCs w:val="28"/>
          <w:lang w:val="en-US"/>
        </w:rPr>
        <w:t>«If life gives you lemons, make lemonade»</w:t>
      </w:r>
      <w:r w:rsidRPr="009E64A3">
        <w:rPr>
          <w:rFonts w:ascii="Times New Roman" w:hAnsi="Times New Roman" w:cs="Times New Roman"/>
          <w:i/>
          <w:iCs/>
          <w:sz w:val="28"/>
          <w:szCs w:val="28"/>
          <w:lang w:val="uk-UA"/>
        </w:rPr>
        <w:t xml:space="preserve"> </w:t>
      </w:r>
      <w:r w:rsidRPr="009E64A3">
        <w:rPr>
          <w:rFonts w:ascii="Times New Roman" w:hAnsi="Times New Roman" w:cs="Times New Roman"/>
          <w:sz w:val="28"/>
          <w:szCs w:val="28"/>
          <w:lang w:val="uk-UA"/>
        </w:rPr>
        <w:t xml:space="preserve">(1), </w:t>
      </w:r>
      <w:r w:rsidRPr="009E64A3">
        <w:rPr>
          <w:rFonts w:ascii="Times New Roman" w:hAnsi="Times New Roman" w:cs="Times New Roman"/>
          <w:i/>
          <w:iCs/>
          <w:sz w:val="28"/>
          <w:szCs w:val="28"/>
          <w:lang w:val="en-US"/>
        </w:rPr>
        <w:t>«Keep your friends close but your enemies closer»</w:t>
      </w:r>
      <w:r w:rsidRPr="009E64A3">
        <w:rPr>
          <w:rFonts w:ascii="Times New Roman" w:hAnsi="Times New Roman" w:cs="Times New Roman"/>
          <w:i/>
          <w:iCs/>
          <w:sz w:val="28"/>
          <w:szCs w:val="28"/>
          <w:lang w:val="uk-UA"/>
        </w:rPr>
        <w:t xml:space="preserve"> </w:t>
      </w:r>
      <w:r w:rsidRPr="009E64A3">
        <w:rPr>
          <w:rFonts w:ascii="Times New Roman" w:hAnsi="Times New Roman" w:cs="Times New Roman"/>
          <w:sz w:val="28"/>
          <w:szCs w:val="28"/>
          <w:lang w:val="uk-UA"/>
        </w:rPr>
        <w:t xml:space="preserve">(1). Ці афоризми слугують своєрідними короткими порадами, через які Лідія намагається донести певні принципи й уроки до свого невідомого читача. Особливої уваги заслуговує використання нею добре відомого афоризму </w:t>
      </w:r>
      <w:r w:rsidRPr="009E64A3">
        <w:rPr>
          <w:rFonts w:ascii="Times New Roman" w:hAnsi="Times New Roman" w:cs="Times New Roman"/>
          <w:i/>
          <w:iCs/>
          <w:sz w:val="28"/>
          <w:szCs w:val="28"/>
          <w:lang w:val="uk-UA"/>
        </w:rPr>
        <w:t>«</w:t>
      </w:r>
      <w:r w:rsidRPr="009E64A3">
        <w:rPr>
          <w:rFonts w:ascii="Times New Roman" w:hAnsi="Times New Roman" w:cs="Times New Roman"/>
          <w:i/>
          <w:iCs/>
          <w:sz w:val="28"/>
          <w:szCs w:val="28"/>
          <w:lang w:val="en-US"/>
        </w:rPr>
        <w:t>Knowledge</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is</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power</w:t>
      </w:r>
      <w:r w:rsidRPr="009E64A3">
        <w:rPr>
          <w:rFonts w:ascii="Times New Roman" w:hAnsi="Times New Roman" w:cs="Times New Roman"/>
          <w:i/>
          <w:iCs/>
          <w:sz w:val="28"/>
          <w:szCs w:val="28"/>
          <w:lang w:val="uk-UA"/>
        </w:rPr>
        <w:t>»</w:t>
      </w:r>
      <w:r w:rsidRPr="009E64A3">
        <w:rPr>
          <w:rFonts w:ascii="Times New Roman" w:hAnsi="Times New Roman" w:cs="Times New Roman"/>
          <w:sz w:val="28"/>
          <w:szCs w:val="28"/>
          <w:lang w:val="uk-UA"/>
        </w:rPr>
        <w:t xml:space="preserve">, який вона модифікує та уточнює: </w:t>
      </w:r>
      <w:r w:rsidRPr="009E64A3">
        <w:rPr>
          <w:rFonts w:ascii="Times New Roman" w:hAnsi="Times New Roman" w:cs="Times New Roman"/>
          <w:i/>
          <w:iCs/>
          <w:sz w:val="28"/>
          <w:szCs w:val="28"/>
          <w:lang w:val="uk-UA"/>
        </w:rPr>
        <w:t>«</w:t>
      </w:r>
      <w:r w:rsidRPr="009E64A3">
        <w:rPr>
          <w:rFonts w:ascii="Times New Roman" w:hAnsi="Times New Roman" w:cs="Times New Roman"/>
          <w:i/>
          <w:iCs/>
          <w:sz w:val="28"/>
          <w:szCs w:val="28"/>
          <w:lang w:val="en-US"/>
        </w:rPr>
        <w:t>Knowledge</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is</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power</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especially</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discreditable</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knowledge</w:t>
      </w:r>
      <w:r w:rsidRPr="009E64A3">
        <w:rPr>
          <w:rFonts w:ascii="Times New Roman" w:hAnsi="Times New Roman" w:cs="Times New Roman"/>
          <w:i/>
          <w:iCs/>
          <w:sz w:val="28"/>
          <w:szCs w:val="28"/>
          <w:lang w:val="uk-UA"/>
        </w:rPr>
        <w:t xml:space="preserve">» </w:t>
      </w:r>
      <w:r w:rsidRPr="009E64A3">
        <w:rPr>
          <w:rFonts w:ascii="Times New Roman" w:hAnsi="Times New Roman" w:cs="Times New Roman"/>
          <w:sz w:val="28"/>
          <w:szCs w:val="28"/>
          <w:lang w:val="uk-UA"/>
        </w:rPr>
        <w:t xml:space="preserve">(1). Таким чином, Лідія не лише повторює популярний вислів, а й адаптує його під конкретні умови Гілеаду, підкреслюючи важливість прихованої, делікатної інформації і демонструючи власну стратегію виживання. У цілому застосування афоризмів у її мовленні підкреслює авторитет нараторки, її досвідченість та здатність узагальнювати складні соціальні та політичні реалії в короткі, промовисті вислови. </w:t>
      </w:r>
    </w:p>
    <w:p w14:paraId="42BBFD8F" w14:textId="456A2263" w:rsidR="009E64A3" w:rsidRPr="009E64A3" w:rsidRDefault="009E64A3" w:rsidP="002100B7">
      <w:pPr>
        <w:spacing w:after="200" w:line="360" w:lineRule="auto"/>
        <w:ind w:firstLine="851"/>
        <w:jc w:val="both"/>
        <w:rPr>
          <w:rFonts w:ascii="Times New Roman" w:hAnsi="Times New Roman" w:cs="Times New Roman"/>
          <w:sz w:val="28"/>
          <w:szCs w:val="28"/>
          <w:lang w:val="uk-UA"/>
        </w:rPr>
      </w:pPr>
      <w:r w:rsidRPr="009E64A3">
        <w:rPr>
          <w:rFonts w:ascii="Times New Roman" w:hAnsi="Times New Roman" w:cs="Times New Roman"/>
          <w:sz w:val="28"/>
          <w:szCs w:val="28"/>
          <w:lang w:val="uk-UA"/>
        </w:rPr>
        <w:t xml:space="preserve">Таким чином, лексико-семантичний аналіз мовлення </w:t>
      </w:r>
      <w:r w:rsidR="00A17DA8">
        <w:rPr>
          <w:rFonts w:ascii="Times New Roman" w:hAnsi="Times New Roman" w:cs="Times New Roman"/>
          <w:sz w:val="28"/>
          <w:szCs w:val="28"/>
          <w:lang w:val="uk-UA"/>
        </w:rPr>
        <w:t>Т</w:t>
      </w:r>
      <w:r w:rsidRPr="009E64A3">
        <w:rPr>
          <w:rFonts w:ascii="Times New Roman" w:hAnsi="Times New Roman" w:cs="Times New Roman"/>
          <w:sz w:val="28"/>
          <w:szCs w:val="28"/>
          <w:lang w:val="uk-UA"/>
        </w:rPr>
        <w:t>ітки Лідії демонструє чітку домінантність лексики, пов’язаної з кастовою системою (264), що свідчить про її глибоку вкоріненість у владну вертикаль та постійне осмислення соціальних ролей Гілеаду.</w:t>
      </w:r>
      <w:r w:rsidRPr="009E64A3">
        <w:t xml:space="preserve"> </w:t>
      </w:r>
      <w:r w:rsidRPr="009E64A3">
        <w:rPr>
          <w:rFonts w:ascii="Times New Roman" w:hAnsi="Times New Roman" w:cs="Times New Roman"/>
          <w:sz w:val="28"/>
          <w:szCs w:val="28"/>
          <w:lang w:val="uk-UA"/>
        </w:rPr>
        <w:t>Значно менші, але все ж суттєві частотності груп «Когнітивно-наративна рефлексія» (130) та «Пам’ять про минуле» (122) відображають подвійний характер її наративу: поєднання раціонального контролю над власним свідченням із постійними поверненнями до травматичного досвіду становлення режиму.</w:t>
      </w:r>
      <w:r w:rsidRPr="009E64A3">
        <w:t xml:space="preserve"> </w:t>
      </w:r>
      <w:r w:rsidRPr="009E64A3">
        <w:rPr>
          <w:rFonts w:ascii="Times New Roman" w:hAnsi="Times New Roman" w:cs="Times New Roman"/>
          <w:sz w:val="28"/>
          <w:szCs w:val="28"/>
          <w:lang w:val="uk-UA"/>
        </w:rPr>
        <w:t>Наявність досить великої кількості просторово-інституційних топонімів (116) підкреслює фактичний характер її мовлення, адже Лідія фіксує конкретні локації як частину свого свідчення для майбутніх читачів.</w:t>
      </w:r>
      <w:r w:rsidRPr="009E64A3">
        <w:t xml:space="preserve"> </w:t>
      </w:r>
      <w:r w:rsidRPr="009E64A3">
        <w:rPr>
          <w:rFonts w:ascii="Times New Roman" w:hAnsi="Times New Roman" w:cs="Times New Roman"/>
          <w:sz w:val="28"/>
          <w:szCs w:val="28"/>
          <w:lang w:val="uk-UA"/>
        </w:rPr>
        <w:t>Мала частота саморефлексивних лексем (30) демонструє, що осмислення власної постаті та влади хоч і не є провідною темою, однак відіграє важливу роль у формуванні її автопортрету. Найменшою за кількістю лексичних одиниць є група «Елементи інтелектуальної діяльності», яка вказує на освіченість нараторки та її багатий життєвий досвід.</w:t>
      </w:r>
      <w:r w:rsidR="003D3AC0">
        <w:rPr>
          <w:rFonts w:ascii="Times New Roman" w:hAnsi="Times New Roman" w:cs="Times New Roman"/>
          <w:sz w:val="28"/>
          <w:szCs w:val="28"/>
          <w:lang w:val="uk-UA"/>
        </w:rPr>
        <w:t xml:space="preserve"> Наведені підрахунки проілюстровані за допомогою графіка у Додатку В.</w:t>
      </w:r>
    </w:p>
    <w:p w14:paraId="40FB2DB7" w14:textId="113B806A" w:rsidR="009E64A3" w:rsidRPr="009E64A3" w:rsidRDefault="009E64A3" w:rsidP="009E64A3">
      <w:pPr>
        <w:spacing w:after="200" w:line="360" w:lineRule="auto"/>
        <w:ind w:firstLine="851"/>
        <w:jc w:val="both"/>
        <w:rPr>
          <w:rFonts w:ascii="Times New Roman" w:hAnsi="Times New Roman" w:cs="Times New Roman"/>
          <w:sz w:val="28"/>
          <w:szCs w:val="28"/>
          <w:lang w:val="uk-UA"/>
        </w:rPr>
      </w:pPr>
      <w:r w:rsidRPr="009E64A3">
        <w:rPr>
          <w:rFonts w:ascii="Times New Roman" w:hAnsi="Times New Roman" w:cs="Times New Roman"/>
          <w:sz w:val="28"/>
          <w:szCs w:val="28"/>
          <w:lang w:val="uk-UA"/>
        </w:rPr>
        <w:t xml:space="preserve">Переходячи до аналізу стилістичних засобів, варто зосередитися на тих мовних прийомах, за допомогою яких відбувається вербалізація наративного голосу </w:t>
      </w:r>
      <w:r w:rsidR="007659B7">
        <w:rPr>
          <w:rFonts w:ascii="Times New Roman" w:hAnsi="Times New Roman" w:cs="Times New Roman"/>
          <w:sz w:val="28"/>
          <w:szCs w:val="28"/>
          <w:lang w:val="uk-UA"/>
        </w:rPr>
        <w:t>Т</w:t>
      </w:r>
      <w:r w:rsidRPr="009E64A3">
        <w:rPr>
          <w:rFonts w:ascii="Times New Roman" w:hAnsi="Times New Roman" w:cs="Times New Roman"/>
          <w:sz w:val="28"/>
          <w:szCs w:val="28"/>
          <w:lang w:val="uk-UA"/>
        </w:rPr>
        <w:t>ітки Лідії та формується його виразна текстова специфіка. Одним із ключових елементів на графічному рівні є використання курсиву, що виконує виразну семантичну та структурну функцію. Авторка застосовує його для позначення молитов, пісень і гімнів — невід’ємних ритуальних компонентів гілеадського устрою, що відображають його ідеологічну дисципліну.</w:t>
      </w:r>
      <w:r w:rsidRPr="009E64A3">
        <w:rPr>
          <w:lang w:val="uk-UA"/>
        </w:rPr>
        <w:t xml:space="preserve"> </w:t>
      </w:r>
      <w:r w:rsidRPr="009E64A3">
        <w:rPr>
          <w:rFonts w:ascii="Times New Roman" w:hAnsi="Times New Roman" w:cs="Times New Roman"/>
          <w:sz w:val="28"/>
          <w:szCs w:val="28"/>
          <w:lang w:val="uk-UA"/>
        </w:rPr>
        <w:t>Показовим є фрагмент: «</w:t>
      </w:r>
      <w:r w:rsidRPr="009E64A3">
        <w:rPr>
          <w:rFonts w:ascii="Times New Roman" w:hAnsi="Times New Roman" w:cs="Times New Roman"/>
          <w:i/>
          <w:iCs/>
          <w:sz w:val="28"/>
          <w:szCs w:val="28"/>
          <w:lang w:val="en-US"/>
        </w:rPr>
        <w:t>Grace be poured out upon our fallen Handmaid sisters and redeem them through the sacrifice of their bodies and their labour according to His will</w:t>
      </w:r>
      <w:r w:rsidRPr="009E64A3">
        <w:rPr>
          <w:rFonts w:ascii="Times New Roman" w:hAnsi="Times New Roman" w:cs="Times New Roman"/>
          <w:sz w:val="28"/>
          <w:szCs w:val="28"/>
          <w:lang w:val="uk-UA"/>
        </w:rPr>
        <w:t>», у якому курсив підсилює відчуття цитування сакралізованих текстів</w:t>
      </w:r>
      <w:r w:rsidR="00F67BC5">
        <w:rPr>
          <w:rFonts w:ascii="Times New Roman" w:hAnsi="Times New Roman" w:cs="Times New Roman"/>
          <w:sz w:val="28"/>
          <w:szCs w:val="28"/>
          <w:lang w:val="uk-UA"/>
        </w:rPr>
        <w:t xml:space="preserve"> </w:t>
      </w:r>
      <w:r w:rsidR="00F67BC5" w:rsidRPr="009F0A62">
        <w:rPr>
          <w:rFonts w:ascii="Times New Roman" w:hAnsi="Times New Roman" w:cs="Times New Roman"/>
          <w:sz w:val="28"/>
          <w:szCs w:val="28"/>
          <w:lang w:val="uk-UA"/>
        </w:rPr>
        <w:t>(</w:t>
      </w:r>
      <w:r w:rsidR="00F67BC5" w:rsidRPr="00A32546">
        <w:rPr>
          <w:rFonts w:ascii="Times New Roman" w:hAnsi="Times New Roman" w:cs="Times New Roman"/>
          <w:sz w:val="28"/>
          <w:szCs w:val="28"/>
          <w:lang w:val="en-US"/>
        </w:rPr>
        <w:t>Atwood</w:t>
      </w:r>
      <w:r w:rsidR="00F67BC5" w:rsidRPr="009F0A62">
        <w:rPr>
          <w:rFonts w:ascii="Times New Roman" w:hAnsi="Times New Roman" w:cs="Times New Roman"/>
          <w:sz w:val="28"/>
          <w:szCs w:val="28"/>
          <w:lang w:val="uk-UA"/>
        </w:rPr>
        <w:t xml:space="preserve">, 2019, </w:t>
      </w:r>
      <w:r w:rsidR="00F67BC5">
        <w:rPr>
          <w:rFonts w:ascii="Times New Roman" w:hAnsi="Times New Roman" w:cs="Times New Roman"/>
          <w:sz w:val="28"/>
          <w:szCs w:val="28"/>
          <w:lang w:val="en-US"/>
        </w:rPr>
        <w:t>p</w:t>
      </w:r>
      <w:r w:rsidR="00F67BC5" w:rsidRPr="009F0A62">
        <w:rPr>
          <w:rFonts w:ascii="Times New Roman" w:hAnsi="Times New Roman" w:cs="Times New Roman"/>
          <w:sz w:val="28"/>
          <w:szCs w:val="28"/>
          <w:lang w:val="uk-UA"/>
        </w:rPr>
        <w:t xml:space="preserve">. </w:t>
      </w:r>
      <w:r w:rsidR="00F67BC5" w:rsidRPr="00DF2537">
        <w:rPr>
          <w:rFonts w:ascii="Times New Roman" w:hAnsi="Times New Roman" w:cs="Times New Roman"/>
          <w:sz w:val="28"/>
          <w:szCs w:val="28"/>
          <w:lang w:val="uk-UA"/>
        </w:rPr>
        <w:t>3</w:t>
      </w:r>
      <w:r w:rsidR="00464978">
        <w:rPr>
          <w:rFonts w:ascii="Times New Roman" w:hAnsi="Times New Roman" w:cs="Times New Roman"/>
          <w:sz w:val="28"/>
          <w:szCs w:val="28"/>
          <w:lang w:val="en-US"/>
        </w:rPr>
        <w:t>4</w:t>
      </w:r>
      <w:r w:rsidR="00F67BC5" w:rsidRPr="009F0A62">
        <w:rPr>
          <w:rFonts w:ascii="Times New Roman" w:hAnsi="Times New Roman" w:cs="Times New Roman"/>
          <w:sz w:val="28"/>
          <w:szCs w:val="28"/>
          <w:lang w:val="uk-UA"/>
        </w:rPr>
        <w:t>)</w:t>
      </w:r>
      <w:r w:rsidRPr="009E64A3">
        <w:rPr>
          <w:rFonts w:ascii="Times New Roman" w:hAnsi="Times New Roman" w:cs="Times New Roman"/>
          <w:sz w:val="28"/>
          <w:szCs w:val="28"/>
          <w:lang w:val="uk-UA"/>
        </w:rPr>
        <w:t xml:space="preserve">. Крім того, курсив використовується для відстороненого відтворення слів інших осіб. Так, вислів </w:t>
      </w:r>
      <w:r w:rsidRPr="009E64A3">
        <w:rPr>
          <w:rFonts w:ascii="Times New Roman" w:hAnsi="Times New Roman" w:cs="Times New Roman"/>
          <w:i/>
          <w:iCs/>
          <w:sz w:val="28"/>
          <w:szCs w:val="28"/>
          <w:lang w:val="uk-UA"/>
        </w:rPr>
        <w:t>«</w:t>
      </w:r>
      <w:r w:rsidRPr="009E64A3">
        <w:rPr>
          <w:rFonts w:ascii="Times New Roman" w:hAnsi="Times New Roman" w:cs="Times New Roman"/>
          <w:i/>
          <w:iCs/>
          <w:sz w:val="28"/>
          <w:szCs w:val="28"/>
          <w:lang w:val="en-US"/>
        </w:rPr>
        <w:t>If</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you</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don</w:t>
      </w:r>
      <w:r w:rsidRPr="009E64A3">
        <w:rPr>
          <w:rFonts w:ascii="Times New Roman" w:hAnsi="Times New Roman" w:cs="Times New Roman"/>
          <w:i/>
          <w:iCs/>
          <w:sz w:val="28"/>
          <w:szCs w:val="28"/>
          <w:lang w:val="uk-UA"/>
        </w:rPr>
        <w:t>’</w:t>
      </w:r>
      <w:r w:rsidRPr="009E64A3">
        <w:rPr>
          <w:rFonts w:ascii="Times New Roman" w:hAnsi="Times New Roman" w:cs="Times New Roman"/>
          <w:i/>
          <w:iCs/>
          <w:sz w:val="28"/>
          <w:szCs w:val="28"/>
          <w:lang w:val="en-US"/>
        </w:rPr>
        <w:t>t</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behave</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yourself</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Aunt</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Lydia</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will</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come</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and</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get</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you</w:t>
      </w:r>
      <w:r w:rsidRPr="009E64A3">
        <w:rPr>
          <w:rFonts w:ascii="Times New Roman" w:hAnsi="Times New Roman" w:cs="Times New Roman"/>
          <w:i/>
          <w:iCs/>
          <w:sz w:val="28"/>
          <w:szCs w:val="28"/>
          <w:lang w:val="uk-UA"/>
        </w:rPr>
        <w:t>!»</w:t>
      </w:r>
      <w:r w:rsidRPr="009E64A3">
        <w:rPr>
          <w:rFonts w:ascii="Times New Roman" w:hAnsi="Times New Roman" w:cs="Times New Roman"/>
          <w:sz w:val="28"/>
          <w:szCs w:val="28"/>
          <w:lang w:val="uk-UA"/>
        </w:rPr>
        <w:t xml:space="preserve"> подано у формі переказаної репліки Март, якою вони лякають неслухняних дітей</w:t>
      </w:r>
      <w:r w:rsidR="00464978" w:rsidRPr="00464978">
        <w:rPr>
          <w:rFonts w:ascii="Times New Roman" w:hAnsi="Times New Roman" w:cs="Times New Roman"/>
          <w:sz w:val="28"/>
          <w:szCs w:val="28"/>
          <w:lang w:val="uk-UA"/>
        </w:rPr>
        <w:t xml:space="preserve"> (Atwood, 2019, p. 33)</w:t>
      </w:r>
      <w:r w:rsidRPr="009E64A3">
        <w:rPr>
          <w:rFonts w:ascii="Times New Roman" w:hAnsi="Times New Roman" w:cs="Times New Roman"/>
          <w:sz w:val="28"/>
          <w:szCs w:val="28"/>
          <w:lang w:val="uk-UA"/>
        </w:rPr>
        <w:t>.</w:t>
      </w:r>
      <w:r w:rsidRPr="009E64A3">
        <w:rPr>
          <w:lang w:val="uk-UA"/>
        </w:rPr>
        <w:t xml:space="preserve"> </w:t>
      </w:r>
      <w:r w:rsidRPr="009E64A3">
        <w:rPr>
          <w:rFonts w:ascii="Times New Roman" w:hAnsi="Times New Roman" w:cs="Times New Roman"/>
          <w:sz w:val="28"/>
          <w:szCs w:val="28"/>
          <w:lang w:val="uk-UA"/>
        </w:rPr>
        <w:t xml:space="preserve">Отже, графічне виділення передає як офіційні гілеадські формули, так і відлуння голосів зовнішнього світу, що конструюють образ </w:t>
      </w:r>
      <w:r w:rsidR="00450C35">
        <w:rPr>
          <w:rFonts w:ascii="Times New Roman" w:hAnsi="Times New Roman" w:cs="Times New Roman"/>
          <w:sz w:val="28"/>
          <w:szCs w:val="28"/>
          <w:lang w:val="uk-UA"/>
        </w:rPr>
        <w:t>Т</w:t>
      </w:r>
      <w:r w:rsidRPr="009E64A3">
        <w:rPr>
          <w:rFonts w:ascii="Times New Roman" w:hAnsi="Times New Roman" w:cs="Times New Roman"/>
          <w:sz w:val="28"/>
          <w:szCs w:val="28"/>
          <w:lang w:val="uk-UA"/>
        </w:rPr>
        <w:t>ітки Лідії у колективній свідомості.</w:t>
      </w:r>
    </w:p>
    <w:p w14:paraId="7F15AC5A" w14:textId="3ED2FB83" w:rsidR="009E64A3" w:rsidRPr="009E64A3" w:rsidRDefault="009E64A3" w:rsidP="009E64A3">
      <w:pPr>
        <w:spacing w:after="200" w:line="360" w:lineRule="auto"/>
        <w:ind w:firstLine="851"/>
        <w:jc w:val="both"/>
        <w:rPr>
          <w:rFonts w:ascii="Times New Roman" w:hAnsi="Times New Roman" w:cs="Times New Roman"/>
          <w:sz w:val="28"/>
          <w:szCs w:val="28"/>
          <w:lang w:val="uk-UA"/>
        </w:rPr>
      </w:pPr>
      <w:r w:rsidRPr="009E64A3">
        <w:rPr>
          <w:rFonts w:ascii="Times New Roman" w:hAnsi="Times New Roman" w:cs="Times New Roman"/>
          <w:sz w:val="28"/>
          <w:szCs w:val="28"/>
          <w:lang w:val="uk-UA"/>
        </w:rPr>
        <w:t>Найвиразнішими лексичними стилістичними засобами, що формують</w:t>
      </w:r>
      <w:r w:rsidRPr="009E64A3">
        <w:rPr>
          <w:lang w:val="uk-UA"/>
        </w:rPr>
        <w:t xml:space="preserve"> </w:t>
      </w:r>
      <w:r w:rsidRPr="009E64A3">
        <w:rPr>
          <w:rFonts w:ascii="Times New Roman" w:hAnsi="Times New Roman" w:cs="Times New Roman"/>
          <w:sz w:val="28"/>
          <w:szCs w:val="28"/>
          <w:lang w:val="uk-UA"/>
        </w:rPr>
        <w:t xml:space="preserve">індивідуальний стиль мовлення </w:t>
      </w:r>
      <w:r w:rsidR="00457DB5">
        <w:rPr>
          <w:rFonts w:ascii="Times New Roman" w:hAnsi="Times New Roman" w:cs="Times New Roman"/>
          <w:sz w:val="28"/>
          <w:szCs w:val="28"/>
          <w:lang w:val="uk-UA"/>
        </w:rPr>
        <w:t>Т</w:t>
      </w:r>
      <w:r w:rsidRPr="009E64A3">
        <w:rPr>
          <w:rFonts w:ascii="Times New Roman" w:hAnsi="Times New Roman" w:cs="Times New Roman"/>
          <w:sz w:val="28"/>
          <w:szCs w:val="28"/>
          <w:lang w:val="uk-UA"/>
        </w:rPr>
        <w:t>ітки Лідії, є метафора та іронія, оскільки саме вони забезпечують подвійність і багатовимірність її наративу.</w:t>
      </w:r>
      <w:r w:rsidRPr="009E64A3">
        <w:rPr>
          <w:lang w:val="uk-UA"/>
        </w:rPr>
        <w:t xml:space="preserve"> </w:t>
      </w:r>
      <w:r w:rsidRPr="009E64A3">
        <w:rPr>
          <w:rFonts w:ascii="Times New Roman" w:hAnsi="Times New Roman" w:cs="Times New Roman"/>
          <w:sz w:val="28"/>
          <w:szCs w:val="28"/>
          <w:lang w:val="uk-UA"/>
        </w:rPr>
        <w:t>Метафора насамперед допомагає осмислювати власний досвід через образи, пов’язані з владою, пам’яттю та внутрішніми змінами.</w:t>
      </w:r>
      <w:r w:rsidRPr="009E64A3">
        <w:rPr>
          <w:lang w:val="uk-UA"/>
        </w:rPr>
        <w:t xml:space="preserve"> </w:t>
      </w:r>
      <w:r w:rsidRPr="009E64A3">
        <w:rPr>
          <w:rFonts w:ascii="Times New Roman" w:hAnsi="Times New Roman" w:cs="Times New Roman"/>
          <w:sz w:val="28"/>
          <w:szCs w:val="28"/>
          <w:lang w:val="uk-UA"/>
        </w:rPr>
        <w:t xml:space="preserve">Надзвичайно показовим є фраза </w:t>
      </w:r>
      <w:r w:rsidRPr="009E64A3">
        <w:rPr>
          <w:rFonts w:ascii="Times New Roman" w:hAnsi="Times New Roman" w:cs="Times New Roman"/>
          <w:i/>
          <w:iCs/>
          <w:sz w:val="28"/>
          <w:szCs w:val="28"/>
          <w:lang w:val="uk-UA"/>
        </w:rPr>
        <w:t>«</w:t>
      </w:r>
      <w:r w:rsidRPr="009E64A3">
        <w:rPr>
          <w:rFonts w:ascii="Times New Roman" w:hAnsi="Times New Roman" w:cs="Times New Roman"/>
          <w:i/>
          <w:iCs/>
          <w:sz w:val="28"/>
          <w:szCs w:val="28"/>
          <w:lang w:val="en-US"/>
        </w:rPr>
        <w:t>Over</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the</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years</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I</w:t>
      </w:r>
      <w:r w:rsidRPr="009E64A3">
        <w:rPr>
          <w:rFonts w:ascii="Times New Roman" w:hAnsi="Times New Roman" w:cs="Times New Roman"/>
          <w:i/>
          <w:iCs/>
          <w:sz w:val="28"/>
          <w:szCs w:val="28"/>
          <w:lang w:val="uk-UA"/>
        </w:rPr>
        <w:t>’</w:t>
      </w:r>
      <w:r w:rsidRPr="009E64A3">
        <w:rPr>
          <w:rFonts w:ascii="Times New Roman" w:hAnsi="Times New Roman" w:cs="Times New Roman"/>
          <w:i/>
          <w:iCs/>
          <w:sz w:val="28"/>
          <w:szCs w:val="28"/>
          <w:lang w:val="en-US"/>
        </w:rPr>
        <w:t>ve</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buried</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a</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lot</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of</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bones</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now</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I</w:t>
      </w:r>
      <w:r w:rsidRPr="009E64A3">
        <w:rPr>
          <w:rFonts w:ascii="Times New Roman" w:hAnsi="Times New Roman" w:cs="Times New Roman"/>
          <w:i/>
          <w:iCs/>
          <w:sz w:val="28"/>
          <w:szCs w:val="28"/>
          <w:lang w:val="uk-UA"/>
        </w:rPr>
        <w:t>’</w:t>
      </w:r>
      <w:r w:rsidRPr="009E64A3">
        <w:rPr>
          <w:rFonts w:ascii="Times New Roman" w:hAnsi="Times New Roman" w:cs="Times New Roman"/>
          <w:i/>
          <w:iCs/>
          <w:sz w:val="28"/>
          <w:szCs w:val="28"/>
          <w:lang w:val="en-US"/>
        </w:rPr>
        <w:t>m</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inclined</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to</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dig</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them</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up</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again</w:t>
      </w:r>
      <w:r w:rsidRPr="009E64A3">
        <w:rPr>
          <w:rFonts w:ascii="Times New Roman" w:hAnsi="Times New Roman" w:cs="Times New Roman"/>
          <w:i/>
          <w:iCs/>
          <w:sz w:val="28"/>
          <w:szCs w:val="28"/>
          <w:lang w:val="uk-UA"/>
        </w:rPr>
        <w:t>»</w:t>
      </w:r>
      <w:r w:rsidR="00082DE1">
        <w:rPr>
          <w:rFonts w:ascii="Times New Roman" w:hAnsi="Times New Roman" w:cs="Times New Roman"/>
          <w:i/>
          <w:iCs/>
          <w:sz w:val="28"/>
          <w:szCs w:val="28"/>
          <w:lang w:val="uk-UA"/>
        </w:rPr>
        <w:t xml:space="preserve"> </w:t>
      </w:r>
      <w:r w:rsidR="00082DE1" w:rsidRPr="00464978">
        <w:rPr>
          <w:rFonts w:ascii="Times New Roman" w:hAnsi="Times New Roman" w:cs="Times New Roman"/>
          <w:sz w:val="28"/>
          <w:szCs w:val="28"/>
          <w:lang w:val="uk-UA"/>
        </w:rPr>
        <w:t xml:space="preserve">(Atwood, 2019, p. </w:t>
      </w:r>
      <w:r w:rsidR="00082DE1" w:rsidRPr="00082DE1">
        <w:rPr>
          <w:rFonts w:ascii="Times New Roman" w:hAnsi="Times New Roman" w:cs="Times New Roman"/>
          <w:sz w:val="28"/>
          <w:szCs w:val="28"/>
          <w:lang w:val="uk-UA"/>
        </w:rPr>
        <w:t>1</w:t>
      </w:r>
      <w:r w:rsidR="00082DE1" w:rsidRPr="00464978">
        <w:rPr>
          <w:rFonts w:ascii="Times New Roman" w:hAnsi="Times New Roman" w:cs="Times New Roman"/>
          <w:sz w:val="28"/>
          <w:szCs w:val="28"/>
          <w:lang w:val="uk-UA"/>
        </w:rPr>
        <w:t>3)</w:t>
      </w:r>
      <w:r w:rsidRPr="009E64A3">
        <w:rPr>
          <w:rFonts w:ascii="Times New Roman" w:hAnsi="Times New Roman" w:cs="Times New Roman"/>
          <w:sz w:val="28"/>
          <w:szCs w:val="28"/>
          <w:lang w:val="uk-UA"/>
        </w:rPr>
        <w:t>,</w:t>
      </w:r>
      <w:r w:rsidR="00082DE1">
        <w:rPr>
          <w:rFonts w:ascii="Times New Roman" w:hAnsi="Times New Roman" w:cs="Times New Roman"/>
          <w:sz w:val="28"/>
          <w:szCs w:val="28"/>
          <w:lang w:val="uk-UA"/>
        </w:rPr>
        <w:t xml:space="preserve"> </w:t>
      </w:r>
      <w:r w:rsidRPr="009E64A3">
        <w:rPr>
          <w:rFonts w:ascii="Times New Roman" w:hAnsi="Times New Roman" w:cs="Times New Roman"/>
          <w:sz w:val="28"/>
          <w:szCs w:val="28"/>
          <w:lang w:val="uk-UA"/>
        </w:rPr>
        <w:t xml:space="preserve"> яка водночас структурує її оповідний виклад і позначає ключову мету написання рукопису: «кістки» постають метафорою злочинів, компромісів і мовчань, які вона ховала протягом років, тоді як акт «відкопування» означає оголення правди.</w:t>
      </w:r>
      <w:r w:rsidRPr="009E64A3">
        <w:rPr>
          <w:lang w:val="uk-UA"/>
        </w:rPr>
        <w:t xml:space="preserve"> </w:t>
      </w:r>
      <w:r w:rsidRPr="009E64A3">
        <w:rPr>
          <w:rFonts w:ascii="Times New Roman" w:hAnsi="Times New Roman" w:cs="Times New Roman"/>
          <w:sz w:val="28"/>
          <w:szCs w:val="28"/>
          <w:lang w:val="uk-UA"/>
        </w:rPr>
        <w:t xml:space="preserve">Інша яскрава метафора — </w:t>
      </w:r>
      <w:r w:rsidRPr="009E64A3">
        <w:rPr>
          <w:rFonts w:ascii="Times New Roman" w:hAnsi="Times New Roman" w:cs="Times New Roman"/>
          <w:i/>
          <w:iCs/>
          <w:sz w:val="28"/>
          <w:szCs w:val="28"/>
          <w:lang w:val="uk-UA"/>
        </w:rPr>
        <w:t>«</w:t>
      </w:r>
      <w:r w:rsidRPr="009E64A3">
        <w:rPr>
          <w:rFonts w:ascii="Times New Roman" w:hAnsi="Times New Roman" w:cs="Times New Roman"/>
          <w:i/>
          <w:iCs/>
          <w:sz w:val="28"/>
          <w:szCs w:val="28"/>
          <w:lang w:val="en-GB"/>
        </w:rPr>
        <w:t>I</w:t>
      </w:r>
      <w:r w:rsidRPr="009E64A3">
        <w:rPr>
          <w:rFonts w:ascii="Times New Roman" w:hAnsi="Times New Roman" w:cs="Times New Roman"/>
          <w:i/>
          <w:iCs/>
          <w:sz w:val="28"/>
          <w:szCs w:val="28"/>
          <w:lang w:val="uk-UA"/>
        </w:rPr>
        <w:t>’</w:t>
      </w:r>
      <w:r w:rsidRPr="009E64A3">
        <w:rPr>
          <w:rFonts w:ascii="Times New Roman" w:hAnsi="Times New Roman" w:cs="Times New Roman"/>
          <w:i/>
          <w:iCs/>
          <w:sz w:val="28"/>
          <w:szCs w:val="28"/>
          <w:lang w:val="en-GB"/>
        </w:rPr>
        <w:t>ve</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GB"/>
        </w:rPr>
        <w:t>become</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GB"/>
        </w:rPr>
        <w:t>swollen</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GB"/>
        </w:rPr>
        <w:t>with</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GB"/>
        </w:rPr>
        <w:t>power</w:t>
      </w:r>
      <w:r w:rsidRPr="009E64A3">
        <w:rPr>
          <w:rFonts w:ascii="Times New Roman" w:hAnsi="Times New Roman" w:cs="Times New Roman"/>
          <w:i/>
          <w:iCs/>
          <w:sz w:val="28"/>
          <w:szCs w:val="28"/>
          <w:lang w:val="uk-UA"/>
        </w:rPr>
        <w:t>»</w:t>
      </w:r>
      <w:r w:rsidRPr="009E64A3">
        <w:rPr>
          <w:rFonts w:ascii="Times New Roman" w:hAnsi="Times New Roman" w:cs="Times New Roman"/>
          <w:sz w:val="28"/>
          <w:szCs w:val="28"/>
          <w:lang w:val="uk-UA"/>
        </w:rPr>
        <w:t xml:space="preserve"> — не лише демонструє її власне усвідомлення перетворення на повноправний інструмент гілеадської влади, а й увиразнює дисгармонію між її початковою ідентичністю та набутим статусом</w:t>
      </w:r>
      <w:r w:rsidR="003B0B63" w:rsidRPr="003B0B63">
        <w:rPr>
          <w:rFonts w:ascii="Times New Roman" w:hAnsi="Times New Roman" w:cs="Times New Roman"/>
          <w:sz w:val="28"/>
          <w:szCs w:val="28"/>
          <w:lang w:val="uk-UA"/>
        </w:rPr>
        <w:t xml:space="preserve"> </w:t>
      </w:r>
      <w:r w:rsidR="003B0B63" w:rsidRPr="00464978">
        <w:rPr>
          <w:rFonts w:ascii="Times New Roman" w:hAnsi="Times New Roman" w:cs="Times New Roman"/>
          <w:sz w:val="28"/>
          <w:szCs w:val="28"/>
          <w:lang w:val="uk-UA"/>
        </w:rPr>
        <w:t>(Atwood, 2019, p. 33)</w:t>
      </w:r>
      <w:r w:rsidRPr="009E64A3">
        <w:rPr>
          <w:rFonts w:ascii="Times New Roman" w:hAnsi="Times New Roman" w:cs="Times New Roman"/>
          <w:sz w:val="28"/>
          <w:szCs w:val="28"/>
          <w:lang w:val="uk-UA"/>
        </w:rPr>
        <w:t>.</w:t>
      </w:r>
      <w:r w:rsidRPr="009E64A3">
        <w:rPr>
          <w:lang w:val="uk-UA"/>
        </w:rPr>
        <w:t xml:space="preserve"> </w:t>
      </w:r>
      <w:r w:rsidRPr="009E64A3">
        <w:rPr>
          <w:rFonts w:ascii="Times New Roman" w:hAnsi="Times New Roman" w:cs="Times New Roman"/>
          <w:sz w:val="28"/>
          <w:szCs w:val="28"/>
          <w:lang w:val="uk-UA"/>
        </w:rPr>
        <w:t xml:space="preserve">Наступний приклад теж є визначальним: </w:t>
      </w:r>
      <w:r w:rsidRPr="009E64A3">
        <w:rPr>
          <w:rFonts w:ascii="Times New Roman" w:hAnsi="Times New Roman" w:cs="Times New Roman"/>
          <w:i/>
          <w:iCs/>
          <w:sz w:val="28"/>
          <w:szCs w:val="28"/>
          <w:lang w:val="en-US"/>
        </w:rPr>
        <w:t>«How to shrink back to my normal size, the size of an ordinary woman?»</w:t>
      </w:r>
      <w:r w:rsidRPr="009E64A3">
        <w:rPr>
          <w:rFonts w:ascii="Times New Roman" w:hAnsi="Times New Roman" w:cs="Times New Roman"/>
          <w:sz w:val="28"/>
          <w:szCs w:val="28"/>
          <w:lang w:val="uk-UA"/>
        </w:rPr>
        <w:t xml:space="preserve"> </w:t>
      </w:r>
      <w:r w:rsidR="003B0B63" w:rsidRPr="00464978">
        <w:rPr>
          <w:rFonts w:ascii="Times New Roman" w:hAnsi="Times New Roman" w:cs="Times New Roman"/>
          <w:sz w:val="28"/>
          <w:szCs w:val="28"/>
          <w:lang w:val="uk-UA"/>
        </w:rPr>
        <w:t>(Atwood, 2019, p. 33)</w:t>
      </w:r>
      <w:r w:rsidR="003B0B63" w:rsidRPr="003B0B63">
        <w:rPr>
          <w:rFonts w:ascii="Times New Roman" w:hAnsi="Times New Roman" w:cs="Times New Roman"/>
          <w:sz w:val="28"/>
          <w:szCs w:val="28"/>
          <w:lang w:val="uk-UA"/>
        </w:rPr>
        <w:t xml:space="preserve"> </w:t>
      </w:r>
      <w:r w:rsidRPr="009E64A3">
        <w:rPr>
          <w:rFonts w:ascii="Times New Roman" w:hAnsi="Times New Roman" w:cs="Times New Roman"/>
          <w:sz w:val="28"/>
          <w:szCs w:val="28"/>
          <w:lang w:val="uk-UA"/>
        </w:rPr>
        <w:t>Він фіксує момент внутрішньої незворотності: героїня розуміє, що повернутися до «нормального» стану вже неможливо, оскільки влада деформувала її сутність. Метафора таким чином стає засобом самоаналізу, рефлексії та прийняття власної еволюції в межах тоталітарного порядку.</w:t>
      </w:r>
    </w:p>
    <w:p w14:paraId="7D8207F4" w14:textId="0AEC22BE" w:rsidR="009E64A3" w:rsidRPr="009E64A3" w:rsidRDefault="009E64A3" w:rsidP="009E64A3">
      <w:pPr>
        <w:spacing w:after="200" w:line="360" w:lineRule="auto"/>
        <w:ind w:firstLine="851"/>
        <w:jc w:val="both"/>
        <w:rPr>
          <w:rFonts w:ascii="Times New Roman" w:hAnsi="Times New Roman" w:cs="Times New Roman"/>
          <w:sz w:val="28"/>
          <w:szCs w:val="28"/>
          <w:lang w:val="uk-UA"/>
        </w:rPr>
      </w:pPr>
      <w:r w:rsidRPr="009E64A3">
        <w:rPr>
          <w:rFonts w:ascii="Times New Roman" w:hAnsi="Times New Roman" w:cs="Times New Roman"/>
          <w:sz w:val="28"/>
          <w:szCs w:val="28"/>
          <w:lang w:val="uk-UA"/>
        </w:rPr>
        <w:t>Іронія ж посідає не менш значуще місце, оскільки Лідія майже відкрито висміює і себе, і Гілеад,</w:t>
      </w:r>
      <w:r w:rsidRPr="009E64A3">
        <w:rPr>
          <w:lang w:val="uk-UA"/>
        </w:rPr>
        <w:t xml:space="preserve"> </w:t>
      </w:r>
      <w:r w:rsidRPr="009E64A3">
        <w:rPr>
          <w:rFonts w:ascii="Times New Roman" w:hAnsi="Times New Roman" w:cs="Times New Roman"/>
          <w:sz w:val="28"/>
          <w:szCs w:val="28"/>
          <w:lang w:val="uk-UA"/>
        </w:rPr>
        <w:t>створюючи відчутний розрив між офіційними наративами та тим, що вона насправді думає.</w:t>
      </w:r>
      <w:r w:rsidRPr="009E64A3">
        <w:rPr>
          <w:lang w:val="uk-UA"/>
        </w:rPr>
        <w:t xml:space="preserve"> </w:t>
      </w:r>
      <w:r w:rsidRPr="009E64A3">
        <w:rPr>
          <w:rFonts w:ascii="Times New Roman" w:hAnsi="Times New Roman" w:cs="Times New Roman"/>
          <w:sz w:val="28"/>
          <w:szCs w:val="28"/>
          <w:lang w:val="uk-UA"/>
        </w:rPr>
        <w:t xml:space="preserve">У вислові </w:t>
      </w:r>
      <w:r w:rsidRPr="009E64A3">
        <w:rPr>
          <w:rFonts w:ascii="Times New Roman" w:hAnsi="Times New Roman" w:cs="Times New Roman"/>
          <w:i/>
          <w:iCs/>
          <w:sz w:val="28"/>
          <w:szCs w:val="28"/>
          <w:lang w:val="en-US"/>
        </w:rPr>
        <w:t>«Will I be torn apart by a mob and have my head stuck on a pole and paraded through the streets to merriment and jeers? I have inspired sufficient rage for that»</w:t>
      </w:r>
      <w:r w:rsidRPr="009E64A3">
        <w:rPr>
          <w:rFonts w:ascii="Times New Roman" w:hAnsi="Times New Roman" w:cs="Times New Roman"/>
          <w:sz w:val="28"/>
          <w:szCs w:val="28"/>
          <w:lang w:val="uk-UA"/>
        </w:rPr>
        <w:t xml:space="preserve"> </w:t>
      </w:r>
      <w:r w:rsidR="00B7265D" w:rsidRPr="00464978">
        <w:rPr>
          <w:rFonts w:ascii="Times New Roman" w:hAnsi="Times New Roman" w:cs="Times New Roman"/>
          <w:sz w:val="28"/>
          <w:szCs w:val="28"/>
          <w:lang w:val="uk-UA"/>
        </w:rPr>
        <w:t>(Atwood, 2019, p. 3</w:t>
      </w:r>
      <w:r w:rsidR="00B7265D">
        <w:rPr>
          <w:rFonts w:ascii="Times New Roman" w:hAnsi="Times New Roman" w:cs="Times New Roman"/>
          <w:sz w:val="28"/>
          <w:szCs w:val="28"/>
          <w:lang w:val="en-US"/>
        </w:rPr>
        <w:t>2</w:t>
      </w:r>
      <w:r w:rsidR="00B7265D" w:rsidRPr="00464978">
        <w:rPr>
          <w:rFonts w:ascii="Times New Roman" w:hAnsi="Times New Roman" w:cs="Times New Roman"/>
          <w:sz w:val="28"/>
          <w:szCs w:val="28"/>
          <w:lang w:val="uk-UA"/>
        </w:rPr>
        <w:t>)</w:t>
      </w:r>
      <w:r w:rsidR="00B7265D">
        <w:rPr>
          <w:rFonts w:ascii="Times New Roman" w:hAnsi="Times New Roman" w:cs="Times New Roman"/>
          <w:sz w:val="28"/>
          <w:szCs w:val="28"/>
          <w:lang w:val="en-US"/>
        </w:rPr>
        <w:t xml:space="preserve"> </w:t>
      </w:r>
      <w:r w:rsidRPr="009E64A3">
        <w:rPr>
          <w:rFonts w:ascii="Times New Roman" w:hAnsi="Times New Roman" w:cs="Times New Roman"/>
          <w:sz w:val="28"/>
          <w:szCs w:val="28"/>
          <w:lang w:val="uk-UA"/>
        </w:rPr>
        <w:t>іронія полягає в гіперболізованому, але водночас майже байдужому переліку можливих форм покарання: вона уявляє власну смерть як ритуал, проведений тими, хто бажає їй помститися та вже звик до жорстокості й варварства системи. Іронічною є й фраза «</w:t>
      </w:r>
      <w:r w:rsidRPr="009E64A3">
        <w:rPr>
          <w:rFonts w:ascii="Times New Roman" w:hAnsi="Times New Roman" w:cs="Times New Roman"/>
          <w:i/>
          <w:iCs/>
          <w:sz w:val="28"/>
          <w:szCs w:val="28"/>
          <w:lang w:val="en-US"/>
        </w:rPr>
        <w:t>Right now I still have some choice in the matter. Not whether to die, but when and how. Isn</w:t>
      </w:r>
      <w:r w:rsidRPr="00B7265D">
        <w:rPr>
          <w:rFonts w:ascii="Times New Roman" w:hAnsi="Times New Roman" w:cs="Times New Roman"/>
          <w:i/>
          <w:iCs/>
          <w:sz w:val="28"/>
          <w:szCs w:val="28"/>
          <w:lang w:val="en-US"/>
        </w:rPr>
        <w:t>’</w:t>
      </w:r>
      <w:r w:rsidRPr="009E64A3">
        <w:rPr>
          <w:rFonts w:ascii="Times New Roman" w:hAnsi="Times New Roman" w:cs="Times New Roman"/>
          <w:i/>
          <w:iCs/>
          <w:sz w:val="28"/>
          <w:szCs w:val="28"/>
          <w:lang w:val="en-US"/>
        </w:rPr>
        <w:t>t</w:t>
      </w:r>
      <w:r w:rsidRPr="00B7265D">
        <w:rPr>
          <w:rFonts w:ascii="Times New Roman" w:hAnsi="Times New Roman" w:cs="Times New Roman"/>
          <w:i/>
          <w:iCs/>
          <w:sz w:val="28"/>
          <w:szCs w:val="28"/>
          <w:lang w:val="en-US"/>
        </w:rPr>
        <w:t xml:space="preserve"> </w:t>
      </w:r>
      <w:r w:rsidRPr="009E64A3">
        <w:rPr>
          <w:rFonts w:ascii="Times New Roman" w:hAnsi="Times New Roman" w:cs="Times New Roman"/>
          <w:i/>
          <w:iCs/>
          <w:sz w:val="28"/>
          <w:szCs w:val="28"/>
          <w:lang w:val="en-US"/>
        </w:rPr>
        <w:t>that</w:t>
      </w:r>
      <w:r w:rsidRPr="00B7265D">
        <w:rPr>
          <w:rFonts w:ascii="Times New Roman" w:hAnsi="Times New Roman" w:cs="Times New Roman"/>
          <w:i/>
          <w:iCs/>
          <w:sz w:val="28"/>
          <w:szCs w:val="28"/>
          <w:lang w:val="en-US"/>
        </w:rPr>
        <w:t xml:space="preserve"> </w:t>
      </w:r>
      <w:r w:rsidRPr="009E64A3">
        <w:rPr>
          <w:rFonts w:ascii="Times New Roman" w:hAnsi="Times New Roman" w:cs="Times New Roman"/>
          <w:i/>
          <w:iCs/>
          <w:sz w:val="28"/>
          <w:szCs w:val="28"/>
          <w:lang w:val="en-US"/>
        </w:rPr>
        <w:t>freedom</w:t>
      </w:r>
      <w:r w:rsidRPr="00B7265D">
        <w:rPr>
          <w:rFonts w:ascii="Times New Roman" w:hAnsi="Times New Roman" w:cs="Times New Roman"/>
          <w:i/>
          <w:iCs/>
          <w:sz w:val="28"/>
          <w:szCs w:val="28"/>
          <w:lang w:val="en-US"/>
        </w:rPr>
        <w:t xml:space="preserve"> </w:t>
      </w:r>
      <w:r w:rsidRPr="009E64A3">
        <w:rPr>
          <w:rFonts w:ascii="Times New Roman" w:hAnsi="Times New Roman" w:cs="Times New Roman"/>
          <w:i/>
          <w:iCs/>
          <w:sz w:val="28"/>
          <w:szCs w:val="28"/>
          <w:lang w:val="en-US"/>
        </w:rPr>
        <w:t>of</w:t>
      </w:r>
      <w:r w:rsidRPr="00B7265D">
        <w:rPr>
          <w:rFonts w:ascii="Times New Roman" w:hAnsi="Times New Roman" w:cs="Times New Roman"/>
          <w:i/>
          <w:iCs/>
          <w:sz w:val="28"/>
          <w:szCs w:val="28"/>
          <w:lang w:val="en-US"/>
        </w:rPr>
        <w:t xml:space="preserve"> </w:t>
      </w:r>
      <w:r w:rsidRPr="009E64A3">
        <w:rPr>
          <w:rFonts w:ascii="Times New Roman" w:hAnsi="Times New Roman" w:cs="Times New Roman"/>
          <w:i/>
          <w:iCs/>
          <w:sz w:val="28"/>
          <w:szCs w:val="28"/>
          <w:lang w:val="en-US"/>
        </w:rPr>
        <w:t>a</w:t>
      </w:r>
      <w:r w:rsidRPr="00B7265D">
        <w:rPr>
          <w:rFonts w:ascii="Times New Roman" w:hAnsi="Times New Roman" w:cs="Times New Roman"/>
          <w:i/>
          <w:iCs/>
          <w:sz w:val="28"/>
          <w:szCs w:val="28"/>
          <w:lang w:val="en-US"/>
        </w:rPr>
        <w:t xml:space="preserve"> </w:t>
      </w:r>
      <w:proofErr w:type="gramStart"/>
      <w:r w:rsidRPr="009E64A3">
        <w:rPr>
          <w:rFonts w:ascii="Times New Roman" w:hAnsi="Times New Roman" w:cs="Times New Roman"/>
          <w:i/>
          <w:iCs/>
          <w:sz w:val="28"/>
          <w:szCs w:val="28"/>
          <w:lang w:val="en-US"/>
        </w:rPr>
        <w:t>sort</w:t>
      </w:r>
      <w:r w:rsidRPr="00B7265D">
        <w:rPr>
          <w:rFonts w:ascii="Times New Roman" w:hAnsi="Times New Roman" w:cs="Times New Roman"/>
          <w:i/>
          <w:iCs/>
          <w:sz w:val="28"/>
          <w:szCs w:val="28"/>
          <w:lang w:val="en-US"/>
        </w:rPr>
        <w:t>?</w:t>
      </w:r>
      <w:r w:rsidRPr="009E64A3">
        <w:rPr>
          <w:rFonts w:ascii="Times New Roman" w:hAnsi="Times New Roman" w:cs="Times New Roman"/>
          <w:sz w:val="28"/>
          <w:szCs w:val="28"/>
          <w:lang w:val="uk-UA"/>
        </w:rPr>
        <w:t>»</w:t>
      </w:r>
      <w:proofErr w:type="gramEnd"/>
      <w:r w:rsidRPr="009E64A3">
        <w:rPr>
          <w:rFonts w:ascii="Times New Roman" w:hAnsi="Times New Roman" w:cs="Times New Roman"/>
          <w:sz w:val="28"/>
          <w:szCs w:val="28"/>
          <w:lang w:val="uk-UA"/>
        </w:rPr>
        <w:t>, адже тут вона навмисно зводить поняття свободи до абсурду</w:t>
      </w:r>
      <w:r w:rsidR="00B7265D" w:rsidRPr="00B7265D">
        <w:rPr>
          <w:rFonts w:ascii="Times New Roman" w:hAnsi="Times New Roman" w:cs="Times New Roman"/>
          <w:sz w:val="28"/>
          <w:szCs w:val="28"/>
          <w:lang w:val="en-US"/>
        </w:rPr>
        <w:t xml:space="preserve"> </w:t>
      </w:r>
      <w:r w:rsidR="00B7265D" w:rsidRPr="00464978">
        <w:rPr>
          <w:rFonts w:ascii="Times New Roman" w:hAnsi="Times New Roman" w:cs="Times New Roman"/>
          <w:sz w:val="28"/>
          <w:szCs w:val="28"/>
          <w:lang w:val="uk-UA"/>
        </w:rPr>
        <w:t>(Atwood, 2019, p. 3</w:t>
      </w:r>
      <w:r w:rsidR="00B7265D">
        <w:rPr>
          <w:rFonts w:ascii="Times New Roman" w:hAnsi="Times New Roman" w:cs="Times New Roman"/>
          <w:sz w:val="28"/>
          <w:szCs w:val="28"/>
          <w:lang w:val="en-US"/>
        </w:rPr>
        <w:t>2</w:t>
      </w:r>
      <w:r w:rsidR="00B7265D" w:rsidRPr="00464978">
        <w:rPr>
          <w:rFonts w:ascii="Times New Roman" w:hAnsi="Times New Roman" w:cs="Times New Roman"/>
          <w:sz w:val="28"/>
          <w:szCs w:val="28"/>
          <w:lang w:val="uk-UA"/>
        </w:rPr>
        <w:t>)</w:t>
      </w:r>
      <w:r w:rsidRPr="009E64A3">
        <w:rPr>
          <w:rFonts w:ascii="Times New Roman" w:hAnsi="Times New Roman" w:cs="Times New Roman"/>
          <w:sz w:val="28"/>
          <w:szCs w:val="28"/>
          <w:lang w:val="uk-UA"/>
        </w:rPr>
        <w:t>. Якщо можливість обрати спосіб смерті вважається свободою, то саме слово «свобода» перестає щось означати.</w:t>
      </w:r>
      <w:r w:rsidRPr="009E64A3">
        <w:rPr>
          <w:lang w:val="ru-RU"/>
        </w:rPr>
        <w:t xml:space="preserve"> </w:t>
      </w:r>
      <w:r w:rsidRPr="009E64A3">
        <w:rPr>
          <w:rFonts w:ascii="Times New Roman" w:hAnsi="Times New Roman" w:cs="Times New Roman"/>
          <w:sz w:val="28"/>
          <w:szCs w:val="28"/>
          <w:lang w:val="uk-UA"/>
        </w:rPr>
        <w:t>Обидва приклади є цілком релевантними, оскільки підтверджують, що іронія для Лідії — це спосіб дистанціюватися від власної ролі й водночас оголювати внутрішні суперечності тоталітарного режиму.</w:t>
      </w:r>
    </w:p>
    <w:p w14:paraId="0078273C" w14:textId="1A18D2FF" w:rsidR="009E64A3" w:rsidRPr="009E64A3" w:rsidRDefault="009E64A3" w:rsidP="009E64A3">
      <w:pPr>
        <w:spacing w:after="200" w:line="360" w:lineRule="auto"/>
        <w:ind w:firstLine="851"/>
        <w:jc w:val="both"/>
        <w:rPr>
          <w:rFonts w:ascii="Times New Roman" w:hAnsi="Times New Roman" w:cs="Times New Roman"/>
          <w:sz w:val="28"/>
          <w:szCs w:val="28"/>
          <w:lang w:val="uk-UA"/>
        </w:rPr>
      </w:pPr>
      <w:r w:rsidRPr="009E64A3">
        <w:rPr>
          <w:rFonts w:ascii="Times New Roman" w:hAnsi="Times New Roman" w:cs="Times New Roman"/>
          <w:sz w:val="28"/>
          <w:szCs w:val="28"/>
          <w:lang w:val="uk-UA"/>
        </w:rPr>
        <w:t xml:space="preserve">На лексико-семантичному рівні мовлення </w:t>
      </w:r>
      <w:r w:rsidR="00B7265D">
        <w:rPr>
          <w:rFonts w:ascii="Times New Roman" w:hAnsi="Times New Roman" w:cs="Times New Roman"/>
          <w:sz w:val="28"/>
          <w:szCs w:val="28"/>
          <w:lang w:val="uk-UA"/>
        </w:rPr>
        <w:t>Т</w:t>
      </w:r>
      <w:r w:rsidRPr="009E64A3">
        <w:rPr>
          <w:rFonts w:ascii="Times New Roman" w:hAnsi="Times New Roman" w:cs="Times New Roman"/>
          <w:sz w:val="28"/>
          <w:szCs w:val="28"/>
          <w:lang w:val="uk-UA"/>
        </w:rPr>
        <w:t>ітки Лідії помітним є використання антитези, яка дозволяє підкреслити протилежності та внутрішню напругу в її позиції, а також складність взаємин з іншими персонажами.</w:t>
      </w:r>
      <w:r w:rsidRPr="009E64A3">
        <w:rPr>
          <w:lang w:val="uk-UA"/>
        </w:rPr>
        <w:t xml:space="preserve"> </w:t>
      </w:r>
      <w:r w:rsidRPr="009E64A3">
        <w:rPr>
          <w:rFonts w:ascii="Times New Roman" w:hAnsi="Times New Roman" w:cs="Times New Roman"/>
          <w:sz w:val="28"/>
          <w:szCs w:val="28"/>
          <w:lang w:val="uk-UA"/>
        </w:rPr>
        <w:t xml:space="preserve">Цей стилістичний прийом ефективно виявляє тонкі нюанси влади та контролю, демонструючи одночасно ризики і вигоди певних дій. Так, у вислові: </w:t>
      </w:r>
      <w:r w:rsidRPr="009E64A3">
        <w:rPr>
          <w:rFonts w:ascii="Times New Roman" w:hAnsi="Times New Roman" w:cs="Times New Roman"/>
          <w:i/>
          <w:iCs/>
          <w:sz w:val="28"/>
          <w:szCs w:val="28"/>
          <w:lang w:val="uk-UA"/>
        </w:rPr>
        <w:t>«</w:t>
      </w:r>
      <w:r w:rsidRPr="009E64A3">
        <w:rPr>
          <w:rFonts w:ascii="Times New Roman" w:hAnsi="Times New Roman" w:cs="Times New Roman"/>
          <w:i/>
          <w:iCs/>
          <w:sz w:val="28"/>
          <w:szCs w:val="28"/>
          <w:lang w:val="en-US"/>
        </w:rPr>
        <w:t>Some</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of</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the</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earlier</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encounters</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were</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unpleasant</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others</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of</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a</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more</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recent</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date</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have</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been</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mutually</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profitable</w:t>
      </w:r>
      <w:r w:rsidRPr="009E64A3">
        <w:rPr>
          <w:rFonts w:ascii="Times New Roman" w:hAnsi="Times New Roman" w:cs="Times New Roman"/>
          <w:i/>
          <w:iCs/>
          <w:sz w:val="28"/>
          <w:szCs w:val="28"/>
          <w:lang w:val="uk-UA"/>
        </w:rPr>
        <w:t>»</w:t>
      </w:r>
      <w:r w:rsidRPr="009E64A3">
        <w:rPr>
          <w:rFonts w:ascii="Times New Roman" w:hAnsi="Times New Roman" w:cs="Times New Roman"/>
          <w:sz w:val="28"/>
          <w:szCs w:val="28"/>
          <w:lang w:val="uk-UA"/>
        </w:rPr>
        <w:t xml:space="preserve"> </w:t>
      </w:r>
      <w:r w:rsidR="00CD7187" w:rsidRPr="00464978">
        <w:rPr>
          <w:rFonts w:ascii="Times New Roman" w:hAnsi="Times New Roman" w:cs="Times New Roman"/>
          <w:sz w:val="28"/>
          <w:szCs w:val="28"/>
          <w:lang w:val="uk-UA"/>
        </w:rPr>
        <w:t xml:space="preserve">(Atwood, 2019, p. </w:t>
      </w:r>
      <w:r w:rsidR="00CD7187" w:rsidRPr="00CD7187">
        <w:rPr>
          <w:rFonts w:ascii="Times New Roman" w:hAnsi="Times New Roman" w:cs="Times New Roman"/>
          <w:sz w:val="28"/>
          <w:szCs w:val="28"/>
          <w:lang w:val="uk-UA"/>
        </w:rPr>
        <w:t>58</w:t>
      </w:r>
      <w:r w:rsidR="00CD7187" w:rsidRPr="00464978">
        <w:rPr>
          <w:rFonts w:ascii="Times New Roman" w:hAnsi="Times New Roman" w:cs="Times New Roman"/>
          <w:sz w:val="28"/>
          <w:szCs w:val="28"/>
          <w:lang w:val="uk-UA"/>
        </w:rPr>
        <w:t>)</w:t>
      </w:r>
      <w:r w:rsidR="00CD7187">
        <w:rPr>
          <w:rFonts w:ascii="Times New Roman" w:hAnsi="Times New Roman" w:cs="Times New Roman"/>
          <w:sz w:val="28"/>
          <w:szCs w:val="28"/>
          <w:lang w:val="uk-UA"/>
        </w:rPr>
        <w:t xml:space="preserve"> </w:t>
      </w:r>
      <w:r w:rsidRPr="009E64A3">
        <w:rPr>
          <w:rFonts w:ascii="Times New Roman" w:hAnsi="Times New Roman" w:cs="Times New Roman"/>
          <w:sz w:val="28"/>
          <w:szCs w:val="28"/>
          <w:lang w:val="uk-UA"/>
        </w:rPr>
        <w:t xml:space="preserve">Лідія оцінює розвиток своїх стосунків з Командором Джаддом, показуючи поступове формування більш вигідної та безпечної комунікації. Водночас антитеза </w:t>
      </w:r>
      <w:r w:rsidRPr="009E64A3">
        <w:rPr>
          <w:rFonts w:ascii="Times New Roman" w:hAnsi="Times New Roman" w:cs="Times New Roman"/>
          <w:i/>
          <w:iCs/>
          <w:sz w:val="28"/>
          <w:szCs w:val="28"/>
          <w:lang w:val="uk-UA"/>
        </w:rPr>
        <w:t>«</w:t>
      </w:r>
      <w:r w:rsidRPr="009E64A3">
        <w:rPr>
          <w:rFonts w:ascii="Times New Roman" w:hAnsi="Times New Roman" w:cs="Times New Roman"/>
          <w:i/>
          <w:iCs/>
          <w:sz w:val="28"/>
          <w:szCs w:val="28"/>
          <w:lang w:val="en-GB"/>
        </w:rPr>
        <w:t>Too</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GB"/>
        </w:rPr>
        <w:t>much</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GB"/>
        </w:rPr>
        <w:t>and</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GB"/>
        </w:rPr>
        <w:t>I</w:t>
      </w:r>
      <w:r w:rsidRPr="009E64A3">
        <w:rPr>
          <w:rFonts w:ascii="Times New Roman" w:hAnsi="Times New Roman" w:cs="Times New Roman"/>
          <w:i/>
          <w:iCs/>
          <w:sz w:val="28"/>
          <w:szCs w:val="28"/>
          <w:lang w:val="uk-UA"/>
        </w:rPr>
        <w:t>’</w:t>
      </w:r>
      <w:r w:rsidRPr="009E64A3">
        <w:rPr>
          <w:rFonts w:ascii="Times New Roman" w:hAnsi="Times New Roman" w:cs="Times New Roman"/>
          <w:i/>
          <w:iCs/>
          <w:sz w:val="28"/>
          <w:szCs w:val="28"/>
          <w:lang w:val="en-GB"/>
        </w:rPr>
        <w:t>d</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GB"/>
        </w:rPr>
        <w:t>lose</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GB"/>
        </w:rPr>
        <w:t>control</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GB"/>
        </w:rPr>
        <w:t>too</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GB"/>
        </w:rPr>
        <w:t>little</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GB"/>
        </w:rPr>
        <w:t>and</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GB"/>
        </w:rPr>
        <w:t>I</w:t>
      </w:r>
      <w:r w:rsidRPr="009E64A3">
        <w:rPr>
          <w:rFonts w:ascii="Times New Roman" w:hAnsi="Times New Roman" w:cs="Times New Roman"/>
          <w:i/>
          <w:iCs/>
          <w:sz w:val="28"/>
          <w:szCs w:val="28"/>
          <w:lang w:val="uk-UA"/>
        </w:rPr>
        <w:t>’</w:t>
      </w:r>
      <w:r w:rsidRPr="009E64A3">
        <w:rPr>
          <w:rFonts w:ascii="Times New Roman" w:hAnsi="Times New Roman" w:cs="Times New Roman"/>
          <w:i/>
          <w:iCs/>
          <w:sz w:val="28"/>
          <w:szCs w:val="28"/>
          <w:lang w:val="en-GB"/>
        </w:rPr>
        <w:t>d</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GB"/>
        </w:rPr>
        <w:t>fall</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GB"/>
        </w:rPr>
        <w:t>under</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GB"/>
        </w:rPr>
        <w:t>suspicion</w:t>
      </w:r>
      <w:r w:rsidRPr="009E64A3">
        <w:rPr>
          <w:rFonts w:ascii="Times New Roman" w:hAnsi="Times New Roman" w:cs="Times New Roman"/>
          <w:i/>
          <w:iCs/>
          <w:sz w:val="28"/>
          <w:szCs w:val="28"/>
          <w:lang w:val="uk-UA"/>
        </w:rPr>
        <w:t>»</w:t>
      </w:r>
      <w:r w:rsidRPr="009E64A3">
        <w:rPr>
          <w:rFonts w:ascii="Times New Roman" w:hAnsi="Times New Roman" w:cs="Times New Roman"/>
          <w:sz w:val="28"/>
          <w:szCs w:val="28"/>
          <w:lang w:val="uk-UA"/>
        </w:rPr>
        <w:t xml:space="preserve"> </w:t>
      </w:r>
      <w:r w:rsidR="00F6271C" w:rsidRPr="00464978">
        <w:rPr>
          <w:rFonts w:ascii="Times New Roman" w:hAnsi="Times New Roman" w:cs="Times New Roman"/>
          <w:sz w:val="28"/>
          <w:szCs w:val="28"/>
          <w:lang w:val="uk-UA"/>
        </w:rPr>
        <w:t xml:space="preserve">(Atwood, 2019, p. </w:t>
      </w:r>
      <w:r w:rsidR="00F6271C" w:rsidRPr="00F6271C">
        <w:rPr>
          <w:rFonts w:ascii="Times New Roman" w:hAnsi="Times New Roman" w:cs="Times New Roman"/>
          <w:sz w:val="28"/>
          <w:szCs w:val="28"/>
          <w:lang w:val="uk-UA"/>
        </w:rPr>
        <w:t>59</w:t>
      </w:r>
      <w:r w:rsidR="00F6271C" w:rsidRPr="00464978">
        <w:rPr>
          <w:rFonts w:ascii="Times New Roman" w:hAnsi="Times New Roman" w:cs="Times New Roman"/>
          <w:sz w:val="28"/>
          <w:szCs w:val="28"/>
          <w:lang w:val="uk-UA"/>
        </w:rPr>
        <w:t>)</w:t>
      </w:r>
      <w:r w:rsidR="00F6271C" w:rsidRPr="00F6271C">
        <w:rPr>
          <w:rFonts w:ascii="Times New Roman" w:hAnsi="Times New Roman" w:cs="Times New Roman"/>
          <w:sz w:val="28"/>
          <w:szCs w:val="28"/>
          <w:lang w:val="uk-UA"/>
        </w:rPr>
        <w:t xml:space="preserve"> </w:t>
      </w:r>
      <w:r w:rsidRPr="009E64A3">
        <w:rPr>
          <w:rFonts w:ascii="Times New Roman" w:hAnsi="Times New Roman" w:cs="Times New Roman"/>
          <w:sz w:val="28"/>
          <w:szCs w:val="28"/>
          <w:lang w:val="uk-UA"/>
        </w:rPr>
        <w:t>ілюструє складність комунікації з ним: будь-яка надмірна або недостатня поведінка могла мати серйозні наслідки. Тому можна стверджувати, що</w:t>
      </w:r>
      <w:r w:rsidRPr="009E64A3">
        <w:rPr>
          <w:lang w:val="uk-UA"/>
        </w:rPr>
        <w:t xml:space="preserve"> </w:t>
      </w:r>
      <w:r w:rsidRPr="009E64A3">
        <w:rPr>
          <w:rFonts w:ascii="Times New Roman" w:hAnsi="Times New Roman" w:cs="Times New Roman"/>
          <w:sz w:val="28"/>
          <w:szCs w:val="28"/>
          <w:lang w:val="uk-UA"/>
        </w:rPr>
        <w:t>антитеза демонструє подвійність стандартів та протилежність вимог, що постійно супроводжують діяльність Лідії у Гілеаді.</w:t>
      </w:r>
    </w:p>
    <w:p w14:paraId="1C85EB8F" w14:textId="1475B2A6" w:rsidR="009E64A3" w:rsidRPr="009E64A3" w:rsidRDefault="009E64A3" w:rsidP="009E64A3">
      <w:pPr>
        <w:spacing w:after="200" w:line="360" w:lineRule="auto"/>
        <w:ind w:firstLine="851"/>
        <w:jc w:val="both"/>
        <w:rPr>
          <w:rFonts w:ascii="Times New Roman" w:hAnsi="Times New Roman" w:cs="Times New Roman"/>
          <w:sz w:val="28"/>
          <w:szCs w:val="28"/>
          <w:lang w:val="ru-RU"/>
        </w:rPr>
      </w:pPr>
      <w:r w:rsidRPr="009E64A3">
        <w:rPr>
          <w:rFonts w:ascii="Times New Roman" w:hAnsi="Times New Roman" w:cs="Times New Roman"/>
          <w:sz w:val="28"/>
          <w:szCs w:val="28"/>
          <w:lang w:val="uk-UA"/>
        </w:rPr>
        <w:t xml:space="preserve">На рівні синтаксису особливо помітними в мовленні </w:t>
      </w:r>
      <w:r w:rsidR="000817ED">
        <w:rPr>
          <w:rFonts w:ascii="Times New Roman" w:hAnsi="Times New Roman" w:cs="Times New Roman"/>
          <w:sz w:val="28"/>
          <w:szCs w:val="28"/>
          <w:lang w:val="uk-UA"/>
        </w:rPr>
        <w:t>Т</w:t>
      </w:r>
      <w:r w:rsidRPr="009E64A3">
        <w:rPr>
          <w:rFonts w:ascii="Times New Roman" w:hAnsi="Times New Roman" w:cs="Times New Roman"/>
          <w:sz w:val="28"/>
          <w:szCs w:val="28"/>
          <w:lang w:val="uk-UA"/>
        </w:rPr>
        <w:t>ітки Лідії є прийоми анафори та риторичних питань, які</w:t>
      </w:r>
      <w:r w:rsidRPr="009E64A3">
        <w:rPr>
          <w:lang w:val="ru-RU"/>
        </w:rPr>
        <w:t xml:space="preserve"> </w:t>
      </w:r>
      <w:r w:rsidRPr="009E64A3">
        <w:rPr>
          <w:rFonts w:ascii="Times New Roman" w:hAnsi="Times New Roman" w:cs="Times New Roman"/>
          <w:sz w:val="28"/>
          <w:szCs w:val="28"/>
          <w:lang w:val="uk-UA"/>
        </w:rPr>
        <w:t>часто поєднуються для посилення виразності її наративу та структурування думок.</w:t>
      </w:r>
      <w:r w:rsidRPr="009E64A3">
        <w:rPr>
          <w:lang w:val="ru-RU"/>
        </w:rPr>
        <w:t xml:space="preserve"> </w:t>
      </w:r>
      <w:r w:rsidRPr="009E64A3">
        <w:rPr>
          <w:rFonts w:ascii="Times New Roman" w:hAnsi="Times New Roman" w:cs="Times New Roman"/>
          <w:sz w:val="28"/>
          <w:szCs w:val="28"/>
          <w:lang w:val="uk-UA"/>
        </w:rPr>
        <w:t xml:space="preserve">Анафора проявляється у повторенні однакових початкових структур у послідовних реченнях, що створює ритмічність і наголошує на ключових моментах роздумів нараторки. Риторичні питання, у свою чергу, надають мовленню розмірковуючого характеру, дозволяючи Лідії одночасно ставити під сумнів власну долю та систему Гілеаду. Наприклад, поєднання цих засобів можна побачити у реченнях: </w:t>
      </w:r>
      <w:r w:rsidRPr="009E64A3">
        <w:rPr>
          <w:rFonts w:ascii="Times New Roman" w:hAnsi="Times New Roman" w:cs="Times New Roman"/>
          <w:i/>
          <w:iCs/>
          <w:sz w:val="28"/>
          <w:szCs w:val="28"/>
          <w:lang w:val="en-US"/>
        </w:rPr>
        <w:t xml:space="preserve">«Will I live to a gently neglected old age, ossifying by degrees? Will I become my own honoured statue? Or will the regime and I both topple and my stone replica along with me, to be dragged away and sold off as a curiosity, a lawn ornament, a chunk of gruesome </w:t>
      </w:r>
      <w:proofErr w:type="gramStart"/>
      <w:r w:rsidRPr="009E64A3">
        <w:rPr>
          <w:rFonts w:ascii="Times New Roman" w:hAnsi="Times New Roman" w:cs="Times New Roman"/>
          <w:i/>
          <w:iCs/>
          <w:sz w:val="28"/>
          <w:szCs w:val="28"/>
          <w:lang w:val="en-US"/>
        </w:rPr>
        <w:t>kitsch?»</w:t>
      </w:r>
      <w:proofErr w:type="gramEnd"/>
      <w:r w:rsidRPr="009E64A3">
        <w:rPr>
          <w:rFonts w:ascii="Times New Roman" w:hAnsi="Times New Roman" w:cs="Times New Roman"/>
          <w:sz w:val="28"/>
          <w:szCs w:val="28"/>
          <w:lang w:val="uk-UA"/>
        </w:rPr>
        <w:t xml:space="preserve"> </w:t>
      </w:r>
      <w:r w:rsidR="008624DC" w:rsidRPr="00464978">
        <w:rPr>
          <w:rFonts w:ascii="Times New Roman" w:hAnsi="Times New Roman" w:cs="Times New Roman"/>
          <w:sz w:val="28"/>
          <w:szCs w:val="28"/>
          <w:lang w:val="uk-UA"/>
        </w:rPr>
        <w:t>(Atwood, 2019, p. 3</w:t>
      </w:r>
      <w:r w:rsidR="008624DC" w:rsidRPr="008624DC">
        <w:rPr>
          <w:rFonts w:ascii="Times New Roman" w:hAnsi="Times New Roman" w:cs="Times New Roman"/>
          <w:sz w:val="28"/>
          <w:szCs w:val="28"/>
          <w:lang w:val="ru-RU"/>
        </w:rPr>
        <w:t>2</w:t>
      </w:r>
      <w:r w:rsidR="008624DC" w:rsidRPr="00464978">
        <w:rPr>
          <w:rFonts w:ascii="Times New Roman" w:hAnsi="Times New Roman" w:cs="Times New Roman"/>
          <w:sz w:val="28"/>
          <w:szCs w:val="28"/>
          <w:lang w:val="uk-UA"/>
        </w:rPr>
        <w:t>)</w:t>
      </w:r>
      <w:r w:rsidR="008624DC" w:rsidRPr="008624DC">
        <w:rPr>
          <w:rFonts w:ascii="Times New Roman" w:hAnsi="Times New Roman" w:cs="Times New Roman"/>
          <w:sz w:val="28"/>
          <w:szCs w:val="28"/>
          <w:lang w:val="ru-RU"/>
        </w:rPr>
        <w:t xml:space="preserve"> </w:t>
      </w:r>
      <w:r w:rsidRPr="009E64A3">
        <w:rPr>
          <w:rFonts w:ascii="Times New Roman" w:hAnsi="Times New Roman" w:cs="Times New Roman"/>
          <w:sz w:val="28"/>
          <w:szCs w:val="28"/>
          <w:lang w:val="uk-UA"/>
        </w:rPr>
        <w:t>Тут повторюваний початок речень підкреслює її невизначеність і страх перед майбутнім.</w:t>
      </w:r>
      <w:r w:rsidRPr="009E64A3">
        <w:rPr>
          <w:lang w:val="ru-RU"/>
        </w:rPr>
        <w:t xml:space="preserve"> </w:t>
      </w:r>
      <w:r w:rsidRPr="009E64A3">
        <w:rPr>
          <w:rFonts w:ascii="Times New Roman" w:hAnsi="Times New Roman" w:cs="Times New Roman"/>
          <w:sz w:val="28"/>
          <w:szCs w:val="28"/>
          <w:lang w:val="uk-UA"/>
        </w:rPr>
        <w:t xml:space="preserve">Аналогічно, у прикладі </w:t>
      </w:r>
      <w:r w:rsidRPr="009E64A3">
        <w:rPr>
          <w:rFonts w:ascii="Times New Roman" w:hAnsi="Times New Roman" w:cs="Times New Roman"/>
          <w:i/>
          <w:iCs/>
          <w:sz w:val="28"/>
          <w:szCs w:val="28"/>
          <w:lang w:val="en-US"/>
        </w:rPr>
        <w:t xml:space="preserve">«Does she have a mind in there? Does she remember seeing the girl Jade wearing a silver Pearl Girls dress? Does she remember the blow that must have knocked her </w:t>
      </w:r>
      <w:proofErr w:type="gramStart"/>
      <w:r w:rsidRPr="009E64A3">
        <w:rPr>
          <w:rFonts w:ascii="Times New Roman" w:hAnsi="Times New Roman" w:cs="Times New Roman"/>
          <w:i/>
          <w:iCs/>
          <w:sz w:val="28"/>
          <w:szCs w:val="28"/>
          <w:lang w:val="en-US"/>
        </w:rPr>
        <w:t>out?»</w:t>
      </w:r>
      <w:proofErr w:type="gramEnd"/>
      <w:r w:rsidRPr="009E64A3">
        <w:rPr>
          <w:rFonts w:ascii="Times New Roman" w:hAnsi="Times New Roman" w:cs="Times New Roman"/>
          <w:sz w:val="28"/>
          <w:szCs w:val="28"/>
          <w:lang w:val="uk-UA"/>
        </w:rPr>
        <w:t xml:space="preserve"> </w:t>
      </w:r>
      <w:r w:rsidR="00101088" w:rsidRPr="00464978">
        <w:rPr>
          <w:rFonts w:ascii="Times New Roman" w:hAnsi="Times New Roman" w:cs="Times New Roman"/>
          <w:sz w:val="28"/>
          <w:szCs w:val="28"/>
          <w:lang w:val="uk-UA"/>
        </w:rPr>
        <w:t>(Atwood, 2019, p. 3</w:t>
      </w:r>
      <w:r w:rsidR="00101088" w:rsidRPr="00101088">
        <w:rPr>
          <w:rFonts w:ascii="Times New Roman" w:hAnsi="Times New Roman" w:cs="Times New Roman"/>
          <w:sz w:val="28"/>
          <w:szCs w:val="28"/>
          <w:lang w:val="uk-UA"/>
        </w:rPr>
        <w:t>1</w:t>
      </w:r>
      <w:r w:rsidR="00101088" w:rsidRPr="000817ED">
        <w:rPr>
          <w:rFonts w:ascii="Times New Roman" w:hAnsi="Times New Roman" w:cs="Times New Roman"/>
          <w:sz w:val="28"/>
          <w:szCs w:val="28"/>
          <w:lang w:val="uk-UA"/>
        </w:rPr>
        <w:t>6</w:t>
      </w:r>
      <w:r w:rsidR="00101088" w:rsidRPr="00464978">
        <w:rPr>
          <w:rFonts w:ascii="Times New Roman" w:hAnsi="Times New Roman" w:cs="Times New Roman"/>
          <w:sz w:val="28"/>
          <w:szCs w:val="28"/>
          <w:lang w:val="uk-UA"/>
        </w:rPr>
        <w:t>)</w:t>
      </w:r>
      <w:r w:rsidR="00101088" w:rsidRPr="00101088">
        <w:rPr>
          <w:rFonts w:ascii="Times New Roman" w:hAnsi="Times New Roman" w:cs="Times New Roman"/>
          <w:sz w:val="28"/>
          <w:szCs w:val="28"/>
          <w:lang w:val="uk-UA"/>
        </w:rPr>
        <w:t xml:space="preserve"> </w:t>
      </w:r>
      <w:r w:rsidRPr="009E64A3">
        <w:rPr>
          <w:rFonts w:ascii="Times New Roman" w:hAnsi="Times New Roman" w:cs="Times New Roman"/>
          <w:sz w:val="28"/>
          <w:szCs w:val="28"/>
          <w:lang w:val="uk-UA"/>
        </w:rPr>
        <w:t xml:space="preserve">анафоричне повторення риторичних питань відображає занепокоєння Лідії станом </w:t>
      </w:r>
      <w:r w:rsidR="000817ED">
        <w:rPr>
          <w:rFonts w:ascii="Times New Roman" w:hAnsi="Times New Roman" w:cs="Times New Roman"/>
          <w:sz w:val="28"/>
          <w:szCs w:val="28"/>
          <w:lang w:val="uk-UA"/>
        </w:rPr>
        <w:t>Т</w:t>
      </w:r>
      <w:r w:rsidRPr="009E64A3">
        <w:rPr>
          <w:rFonts w:ascii="Times New Roman" w:hAnsi="Times New Roman" w:cs="Times New Roman"/>
          <w:sz w:val="28"/>
          <w:szCs w:val="28"/>
          <w:lang w:val="uk-UA"/>
        </w:rPr>
        <w:t>ітки Відали, та підкреслює її напруженість, увагу до наслідків події та потребу контролювати ситуацію. Поєднання цих синтаксичних засобів сприяє глибшому зануренню читача в психологічний стан нараторки та підкреслює патетичність її голосу.</w:t>
      </w:r>
    </w:p>
    <w:p w14:paraId="58AAA0B8" w14:textId="297C81F8" w:rsidR="009E64A3" w:rsidRPr="009E64A3" w:rsidRDefault="009E64A3" w:rsidP="009E64A3">
      <w:pPr>
        <w:spacing w:after="200" w:line="360" w:lineRule="auto"/>
        <w:ind w:firstLine="851"/>
        <w:jc w:val="both"/>
        <w:rPr>
          <w:rFonts w:ascii="Times New Roman" w:hAnsi="Times New Roman" w:cs="Times New Roman"/>
          <w:sz w:val="28"/>
          <w:szCs w:val="28"/>
          <w:lang w:val="uk-UA"/>
        </w:rPr>
      </w:pPr>
      <w:r w:rsidRPr="009E64A3">
        <w:rPr>
          <w:rFonts w:ascii="Times New Roman" w:hAnsi="Times New Roman" w:cs="Times New Roman"/>
          <w:sz w:val="28"/>
          <w:szCs w:val="28"/>
          <w:lang w:val="uk-UA"/>
        </w:rPr>
        <w:t xml:space="preserve">Також слід звернути увагу на використання паралельних конструкцій, які часто поєднуються з іншими стилістичними прийомами, згаданими раніше. У прикладі </w:t>
      </w:r>
      <w:r w:rsidRPr="009E64A3">
        <w:rPr>
          <w:rFonts w:ascii="Times New Roman" w:hAnsi="Times New Roman" w:cs="Times New Roman"/>
          <w:i/>
          <w:iCs/>
          <w:sz w:val="28"/>
          <w:szCs w:val="28"/>
          <w:lang w:val="uk-UA"/>
        </w:rPr>
        <w:t>«</w:t>
      </w:r>
      <w:r w:rsidRPr="009E64A3">
        <w:rPr>
          <w:rFonts w:ascii="Times New Roman" w:hAnsi="Times New Roman" w:cs="Times New Roman"/>
          <w:i/>
          <w:iCs/>
          <w:sz w:val="28"/>
          <w:szCs w:val="28"/>
          <w:lang w:val="en-US"/>
        </w:rPr>
        <w:t>I</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once</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had</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enough</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hair</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for</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a</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topknot</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in</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the</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days</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of</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topknots</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for</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a</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bun</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in</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the</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age</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of</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buns</w:t>
      </w:r>
      <w:r w:rsidRPr="009E64A3">
        <w:rPr>
          <w:rFonts w:ascii="Times New Roman" w:hAnsi="Times New Roman" w:cs="Times New Roman"/>
          <w:i/>
          <w:iCs/>
          <w:sz w:val="28"/>
          <w:szCs w:val="28"/>
          <w:lang w:val="uk-UA"/>
        </w:rPr>
        <w:t>»</w:t>
      </w:r>
      <w:r w:rsidRPr="009E64A3">
        <w:rPr>
          <w:rFonts w:ascii="Times New Roman" w:hAnsi="Times New Roman" w:cs="Times New Roman"/>
          <w:sz w:val="28"/>
          <w:szCs w:val="28"/>
          <w:lang w:val="uk-UA"/>
        </w:rPr>
        <w:t xml:space="preserve"> </w:t>
      </w:r>
      <w:r w:rsidR="000817ED" w:rsidRPr="00464978">
        <w:rPr>
          <w:rFonts w:ascii="Times New Roman" w:hAnsi="Times New Roman" w:cs="Times New Roman"/>
          <w:sz w:val="28"/>
          <w:szCs w:val="28"/>
          <w:lang w:val="uk-UA"/>
        </w:rPr>
        <w:t>(Atwood, 2019, p. 3</w:t>
      </w:r>
      <w:r w:rsidR="000817ED" w:rsidRPr="000817ED">
        <w:rPr>
          <w:rFonts w:ascii="Times New Roman" w:hAnsi="Times New Roman" w:cs="Times New Roman"/>
          <w:sz w:val="28"/>
          <w:szCs w:val="28"/>
          <w:lang w:val="uk-UA"/>
        </w:rPr>
        <w:t>2</w:t>
      </w:r>
      <w:r w:rsidR="000817ED" w:rsidRPr="00464978">
        <w:rPr>
          <w:rFonts w:ascii="Times New Roman" w:hAnsi="Times New Roman" w:cs="Times New Roman"/>
          <w:sz w:val="28"/>
          <w:szCs w:val="28"/>
          <w:lang w:val="uk-UA"/>
        </w:rPr>
        <w:t>)</w:t>
      </w:r>
      <w:r w:rsidR="000817ED">
        <w:rPr>
          <w:rFonts w:ascii="Times New Roman" w:hAnsi="Times New Roman" w:cs="Times New Roman"/>
          <w:sz w:val="28"/>
          <w:szCs w:val="28"/>
          <w:lang w:val="uk-UA"/>
        </w:rPr>
        <w:t xml:space="preserve"> </w:t>
      </w:r>
      <w:r w:rsidRPr="009E64A3">
        <w:rPr>
          <w:rFonts w:ascii="Times New Roman" w:hAnsi="Times New Roman" w:cs="Times New Roman"/>
          <w:sz w:val="28"/>
          <w:szCs w:val="28"/>
          <w:lang w:val="uk-UA"/>
        </w:rPr>
        <w:t>паралельність підкреслює, що Лідія пригадує своє минуле життя, відзначаючи поступовість змін у зовнішньому вигляді та створюючи ритмічну повторюваність, що полегшує сприйняття тексту.</w:t>
      </w:r>
      <w:r w:rsidRPr="009E64A3">
        <w:rPr>
          <w:lang w:val="uk-UA"/>
        </w:rPr>
        <w:t xml:space="preserve"> </w:t>
      </w:r>
      <w:r w:rsidRPr="009E64A3">
        <w:rPr>
          <w:rFonts w:ascii="Times New Roman" w:hAnsi="Times New Roman" w:cs="Times New Roman"/>
          <w:sz w:val="28"/>
          <w:szCs w:val="28"/>
          <w:lang w:val="uk-UA"/>
        </w:rPr>
        <w:t xml:space="preserve">Інший приклад — </w:t>
      </w:r>
      <w:r w:rsidRPr="009E64A3">
        <w:rPr>
          <w:rFonts w:ascii="Times New Roman" w:hAnsi="Times New Roman" w:cs="Times New Roman"/>
          <w:i/>
          <w:iCs/>
          <w:sz w:val="28"/>
          <w:szCs w:val="28"/>
          <w:lang w:val="uk-UA"/>
        </w:rPr>
        <w:t>«</w:t>
      </w:r>
      <w:r w:rsidRPr="009E64A3">
        <w:rPr>
          <w:rFonts w:ascii="Times New Roman" w:hAnsi="Times New Roman" w:cs="Times New Roman"/>
          <w:i/>
          <w:iCs/>
          <w:sz w:val="28"/>
          <w:szCs w:val="28"/>
          <w:lang w:val="en-US"/>
        </w:rPr>
        <w:t>Or</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a</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murder</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he</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kills</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her</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she</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kills</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him</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she</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kills</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her</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and</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once</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in</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a</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while</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he</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kills</w:t>
      </w:r>
      <w:r w:rsidRPr="009E64A3">
        <w:rPr>
          <w:rFonts w:ascii="Times New Roman" w:hAnsi="Times New Roman" w:cs="Times New Roman"/>
          <w:i/>
          <w:iCs/>
          <w:sz w:val="28"/>
          <w:szCs w:val="28"/>
          <w:lang w:val="uk-UA"/>
        </w:rPr>
        <w:t xml:space="preserve"> </w:t>
      </w:r>
      <w:r w:rsidRPr="009E64A3">
        <w:rPr>
          <w:rFonts w:ascii="Times New Roman" w:hAnsi="Times New Roman" w:cs="Times New Roman"/>
          <w:i/>
          <w:iCs/>
          <w:sz w:val="28"/>
          <w:szCs w:val="28"/>
          <w:lang w:val="en-US"/>
        </w:rPr>
        <w:t>him</w:t>
      </w:r>
      <w:r w:rsidRPr="009E64A3">
        <w:rPr>
          <w:rFonts w:ascii="Times New Roman" w:hAnsi="Times New Roman" w:cs="Times New Roman"/>
          <w:i/>
          <w:iCs/>
          <w:sz w:val="28"/>
          <w:szCs w:val="28"/>
          <w:lang w:val="uk-UA"/>
        </w:rPr>
        <w:t>»</w:t>
      </w:r>
      <w:r w:rsidRPr="009E64A3">
        <w:rPr>
          <w:rFonts w:ascii="Times New Roman" w:hAnsi="Times New Roman" w:cs="Times New Roman"/>
          <w:sz w:val="28"/>
          <w:szCs w:val="28"/>
          <w:lang w:val="uk-UA"/>
        </w:rPr>
        <w:t xml:space="preserve"> — демонструє логічний ланцюг, що підкреслює регулярність і механічність актів насильства в Гілеаді тими, хто протистоїть системі</w:t>
      </w:r>
      <w:r w:rsidR="004A2220" w:rsidRPr="004A2220">
        <w:rPr>
          <w:rFonts w:ascii="Times New Roman" w:hAnsi="Times New Roman" w:cs="Times New Roman"/>
          <w:sz w:val="28"/>
          <w:szCs w:val="28"/>
          <w:lang w:val="uk-UA"/>
        </w:rPr>
        <w:t xml:space="preserve"> </w:t>
      </w:r>
      <w:r w:rsidR="004A2220" w:rsidRPr="00464978">
        <w:rPr>
          <w:rFonts w:ascii="Times New Roman" w:hAnsi="Times New Roman" w:cs="Times New Roman"/>
          <w:sz w:val="28"/>
          <w:szCs w:val="28"/>
          <w:lang w:val="uk-UA"/>
        </w:rPr>
        <w:t xml:space="preserve">(Atwood, 2019, p. </w:t>
      </w:r>
      <w:r w:rsidR="004A2220" w:rsidRPr="0041687E">
        <w:rPr>
          <w:rFonts w:ascii="Times New Roman" w:hAnsi="Times New Roman" w:cs="Times New Roman"/>
          <w:sz w:val="28"/>
          <w:szCs w:val="28"/>
          <w:lang w:val="uk-UA"/>
        </w:rPr>
        <w:t>176</w:t>
      </w:r>
      <w:r w:rsidR="004A2220" w:rsidRPr="00464978">
        <w:rPr>
          <w:rFonts w:ascii="Times New Roman" w:hAnsi="Times New Roman" w:cs="Times New Roman"/>
          <w:sz w:val="28"/>
          <w:szCs w:val="28"/>
          <w:lang w:val="uk-UA"/>
        </w:rPr>
        <w:t>)</w:t>
      </w:r>
      <w:r w:rsidRPr="009E64A3">
        <w:rPr>
          <w:rFonts w:ascii="Times New Roman" w:hAnsi="Times New Roman" w:cs="Times New Roman"/>
          <w:sz w:val="28"/>
          <w:szCs w:val="28"/>
          <w:lang w:val="uk-UA"/>
        </w:rPr>
        <w:t>.</w:t>
      </w:r>
    </w:p>
    <w:p w14:paraId="24E49B09" w14:textId="77777777" w:rsidR="009E64A3" w:rsidRPr="009E64A3" w:rsidRDefault="009E64A3" w:rsidP="009E64A3">
      <w:pPr>
        <w:spacing w:after="200" w:line="360" w:lineRule="auto"/>
        <w:ind w:firstLine="851"/>
        <w:jc w:val="both"/>
        <w:rPr>
          <w:rFonts w:ascii="Times New Roman" w:hAnsi="Times New Roman" w:cs="Times New Roman"/>
          <w:sz w:val="28"/>
          <w:szCs w:val="28"/>
          <w:lang w:val="uk-UA"/>
        </w:rPr>
      </w:pPr>
      <w:r w:rsidRPr="009E64A3">
        <w:rPr>
          <w:rFonts w:ascii="Times New Roman" w:hAnsi="Times New Roman" w:cs="Times New Roman"/>
          <w:sz w:val="28"/>
          <w:szCs w:val="28"/>
          <w:lang w:val="uk-UA"/>
        </w:rPr>
        <w:t>Загалом синтаксичний рівень мовлення даної нараторки характеризується довгими, здебільшого складносурядними реченнями, частини яких часто поєднані асиндетично. Така побудова створює ефект послідовного, розгорнутого викладу думок, підкреслює ритмічну насиченість тексту та відображає внутрішню рефлексію нараторки.</w:t>
      </w:r>
    </w:p>
    <w:p w14:paraId="711C5E84" w14:textId="3E4E2B72" w:rsidR="009E64A3" w:rsidRPr="009E64A3" w:rsidRDefault="009E64A3" w:rsidP="009E64A3">
      <w:pPr>
        <w:spacing w:after="200" w:line="360" w:lineRule="auto"/>
        <w:ind w:firstLine="851"/>
        <w:jc w:val="both"/>
        <w:rPr>
          <w:rFonts w:ascii="Times New Roman" w:hAnsi="Times New Roman" w:cs="Times New Roman"/>
          <w:sz w:val="28"/>
          <w:szCs w:val="28"/>
          <w:lang w:val="uk-UA"/>
        </w:rPr>
      </w:pPr>
      <w:r w:rsidRPr="009E64A3">
        <w:rPr>
          <w:rFonts w:ascii="Times New Roman" w:hAnsi="Times New Roman" w:cs="Times New Roman"/>
          <w:sz w:val="28"/>
          <w:szCs w:val="28"/>
          <w:lang w:val="uk-UA"/>
        </w:rPr>
        <w:t xml:space="preserve">Таким чином, наративний голос </w:t>
      </w:r>
      <w:r w:rsidR="002277D3">
        <w:rPr>
          <w:rFonts w:ascii="Times New Roman" w:hAnsi="Times New Roman" w:cs="Times New Roman"/>
          <w:sz w:val="28"/>
          <w:szCs w:val="28"/>
          <w:lang w:val="uk-UA"/>
        </w:rPr>
        <w:t>Т</w:t>
      </w:r>
      <w:r w:rsidRPr="009E64A3">
        <w:rPr>
          <w:rFonts w:ascii="Times New Roman" w:hAnsi="Times New Roman" w:cs="Times New Roman"/>
          <w:sz w:val="28"/>
          <w:szCs w:val="28"/>
          <w:lang w:val="uk-UA"/>
        </w:rPr>
        <w:t>ітки Лідії у романі «Заповіти» вирізняється складним поєднанням владності, саморефлексії та стратегічного контролю над оповіддю.</w:t>
      </w:r>
      <w:r w:rsidRPr="009E64A3">
        <w:rPr>
          <w:lang w:val="ru-RU"/>
        </w:rPr>
        <w:t xml:space="preserve"> </w:t>
      </w:r>
      <w:r w:rsidRPr="009E64A3">
        <w:rPr>
          <w:rFonts w:ascii="Times New Roman" w:hAnsi="Times New Roman" w:cs="Times New Roman"/>
          <w:sz w:val="28"/>
          <w:szCs w:val="28"/>
          <w:lang w:val="uk-UA"/>
        </w:rPr>
        <w:t>Її позиція всевідаючої очевидиці зумовлює авторитетний, патетично піднесений стиль, що відтворює як офіційний дискурс Гілеаду, так і приховані механізми його функціонування.</w:t>
      </w:r>
      <w:r w:rsidRPr="009E64A3">
        <w:rPr>
          <w:lang w:val="ru-RU"/>
        </w:rPr>
        <w:t xml:space="preserve"> </w:t>
      </w:r>
      <w:r w:rsidRPr="009E64A3">
        <w:rPr>
          <w:rFonts w:ascii="Times New Roman" w:hAnsi="Times New Roman" w:cs="Times New Roman"/>
          <w:sz w:val="28"/>
          <w:szCs w:val="28"/>
          <w:lang w:val="uk-UA"/>
        </w:rPr>
        <w:t>Вербалізація її голосу демонструє постійну напругу між роллю творця системи та роллю її критичного спостерігача. Частотні звернення до минулого, метафоризація влади, а також багатогранне іменування себе уможливлюють створення багатовимірного автопортрету — водночас живої жінки, символічної постаті та явного інструмента тоталітарної машини.</w:t>
      </w:r>
      <w:r w:rsidRPr="009E64A3">
        <w:rPr>
          <w:lang w:val="uk-UA"/>
        </w:rPr>
        <w:t xml:space="preserve"> </w:t>
      </w:r>
      <w:r w:rsidRPr="009E64A3">
        <w:rPr>
          <w:rFonts w:ascii="Times New Roman" w:hAnsi="Times New Roman" w:cs="Times New Roman"/>
          <w:sz w:val="28"/>
          <w:szCs w:val="28"/>
          <w:lang w:val="uk-UA"/>
        </w:rPr>
        <w:t>Її мова поєднує офіційно-ритуальні формули з особистими сумнівами, афористичними узагальненнями й іронічним дистанціюванням, що робить цей голос водночас самодостатнім і внутрішньо суперечливим.</w:t>
      </w:r>
    </w:p>
    <w:p w14:paraId="6862DB45" w14:textId="685A0A50" w:rsidR="009E64A3" w:rsidRPr="009E64A3" w:rsidRDefault="009E64A3" w:rsidP="009E64A3">
      <w:pPr>
        <w:spacing w:after="200" w:line="360" w:lineRule="auto"/>
        <w:ind w:firstLine="851"/>
        <w:jc w:val="both"/>
        <w:rPr>
          <w:rFonts w:ascii="Times New Roman" w:hAnsi="Times New Roman" w:cs="Times New Roman"/>
          <w:sz w:val="28"/>
          <w:szCs w:val="28"/>
          <w:lang w:val="uk-UA"/>
        </w:rPr>
      </w:pPr>
      <w:r w:rsidRPr="009E64A3">
        <w:rPr>
          <w:rFonts w:ascii="Times New Roman" w:hAnsi="Times New Roman" w:cs="Times New Roman"/>
          <w:sz w:val="28"/>
          <w:szCs w:val="28"/>
          <w:lang w:val="uk-UA"/>
        </w:rPr>
        <w:t xml:space="preserve">Стилістичні засоби — метафора, антитеза, анафора, риторичні питання, курсив як маркер ідеологічних текстів — не лише формують чітко впізнаваний ритм її мовлення, а й структурують сам спосіб осмислення влади та себе в ній. Так, голос </w:t>
      </w:r>
      <w:r w:rsidR="00347D9A">
        <w:rPr>
          <w:rFonts w:ascii="Times New Roman" w:hAnsi="Times New Roman" w:cs="Times New Roman"/>
          <w:sz w:val="28"/>
          <w:szCs w:val="28"/>
          <w:lang w:val="uk-UA"/>
        </w:rPr>
        <w:t>Т</w:t>
      </w:r>
      <w:r w:rsidRPr="009E64A3">
        <w:rPr>
          <w:rFonts w:ascii="Times New Roman" w:hAnsi="Times New Roman" w:cs="Times New Roman"/>
          <w:sz w:val="28"/>
          <w:szCs w:val="28"/>
          <w:lang w:val="uk-UA"/>
        </w:rPr>
        <w:t>ітки Лідії постає як складний інструмент наративного самовиправдання, ретельної документації та прихованого спротиву, що суттєво розширює уявлення про внутрішні механізми Гілеаду і робить її оповідь центральним елементом поліфонії в «Заповітах».</w:t>
      </w:r>
    </w:p>
    <w:p w14:paraId="5F586FEC" w14:textId="1EED0D7E" w:rsidR="002100B7" w:rsidRPr="002100B7" w:rsidRDefault="002100B7" w:rsidP="002100B7">
      <w:pPr>
        <w:spacing w:after="0" w:line="360" w:lineRule="auto"/>
        <w:jc w:val="center"/>
        <w:rPr>
          <w:rFonts w:ascii="Times New Roman" w:hAnsi="Times New Roman" w:cs="Times New Roman"/>
          <w:b/>
          <w:bCs/>
          <w:sz w:val="28"/>
          <w:szCs w:val="28"/>
          <w:lang w:val="ru-RU"/>
        </w:rPr>
      </w:pPr>
      <w:r w:rsidRPr="002100B7">
        <w:rPr>
          <w:rFonts w:ascii="Times New Roman" w:hAnsi="Times New Roman" w:cs="Times New Roman"/>
          <w:b/>
          <w:bCs/>
          <w:sz w:val="28"/>
          <w:szCs w:val="28"/>
          <w:lang w:val="uk-UA"/>
        </w:rPr>
        <w:t>3.2.</w:t>
      </w:r>
      <w:r w:rsidRPr="002100B7">
        <w:rPr>
          <w:b/>
          <w:bCs/>
        </w:rPr>
        <w:t xml:space="preserve"> </w:t>
      </w:r>
      <w:r w:rsidRPr="002100B7">
        <w:rPr>
          <w:rFonts w:ascii="Times New Roman" w:hAnsi="Times New Roman" w:cs="Times New Roman"/>
          <w:b/>
          <w:bCs/>
          <w:sz w:val="28"/>
          <w:szCs w:val="28"/>
          <w:lang w:val="uk-UA"/>
        </w:rPr>
        <w:t>Вербальна репрезентація наративного голосу Агнес</w:t>
      </w:r>
    </w:p>
    <w:p w14:paraId="3C5A1556" w14:textId="7E50492B" w:rsidR="00A6757A" w:rsidRPr="00A6757A" w:rsidRDefault="00A6757A" w:rsidP="0081046D">
      <w:pPr>
        <w:spacing w:after="200" w:line="360" w:lineRule="auto"/>
        <w:ind w:firstLine="851"/>
        <w:jc w:val="both"/>
        <w:rPr>
          <w:rFonts w:ascii="Times New Roman" w:hAnsi="Times New Roman" w:cs="Times New Roman"/>
          <w:sz w:val="28"/>
          <w:szCs w:val="28"/>
          <w:lang w:val="uk-UA"/>
        </w:rPr>
      </w:pPr>
      <w:r w:rsidRPr="00A6757A">
        <w:rPr>
          <w:rFonts w:ascii="Times New Roman" w:hAnsi="Times New Roman" w:cs="Times New Roman"/>
          <w:sz w:val="28"/>
          <w:szCs w:val="28"/>
          <w:lang w:val="uk-UA"/>
        </w:rPr>
        <w:t>Голос Агнес займає центральне місце в романі «Заповіти», адже саме її наративу відведено найбільшу частину тексту. Вона постає перед читачем у двох ролях і під двома іменами. По-перше, як дівчинка, що зростає в Гілеаді під ім’ям Агнес Джеміма. Своє ім’я вона пояснює наступним чином: «</w:t>
      </w:r>
      <w:r w:rsidRPr="00A6757A">
        <w:rPr>
          <w:rFonts w:ascii="Times New Roman" w:hAnsi="Times New Roman" w:cs="Times New Roman"/>
          <w:i/>
          <w:iCs/>
          <w:sz w:val="28"/>
          <w:szCs w:val="28"/>
          <w:lang w:val="en-US"/>
        </w:rPr>
        <w:t>Agnes</w:t>
      </w:r>
      <w:r w:rsidRPr="00A6757A">
        <w:rPr>
          <w:rFonts w:ascii="Times New Roman" w:hAnsi="Times New Roman" w:cs="Times New Roman"/>
          <w:sz w:val="28"/>
          <w:szCs w:val="28"/>
          <w:lang w:val="uk-UA"/>
        </w:rPr>
        <w:t>» означає «ягнятко», що асоціюється з покірністю й чистотою, а «</w:t>
      </w:r>
      <w:r w:rsidRPr="00A6757A">
        <w:rPr>
          <w:rFonts w:ascii="Times New Roman" w:hAnsi="Times New Roman" w:cs="Times New Roman"/>
          <w:i/>
          <w:iCs/>
          <w:sz w:val="28"/>
          <w:szCs w:val="28"/>
          <w:lang w:val="en-US"/>
        </w:rPr>
        <w:t>Jemima</w:t>
      </w:r>
      <w:r w:rsidRPr="00A6757A">
        <w:rPr>
          <w:rFonts w:ascii="Times New Roman" w:hAnsi="Times New Roman" w:cs="Times New Roman"/>
          <w:sz w:val="28"/>
          <w:szCs w:val="28"/>
          <w:lang w:val="uk-UA"/>
        </w:rPr>
        <w:t>» походить з біблійної історії — тобто одразу вбудовує її в релігійний світоглядний канон, який визначав життя гілеадських дівчат від народження. По-друге, читач бачить її як дорослу жінку, яка після вступу до спільноти Тіток отримує нове ім’я — Тітка Вікторія. Вважаючи, що колись існувала якась королева Вікторія, Бекі, подруга Агнес, обирає їй це ім’я, що</w:t>
      </w:r>
      <w:r w:rsidRPr="00A6757A">
        <w:rPr>
          <w:lang w:val="uk-UA"/>
        </w:rPr>
        <w:t xml:space="preserve"> </w:t>
      </w:r>
      <w:r w:rsidRPr="00A6757A">
        <w:rPr>
          <w:rFonts w:ascii="Times New Roman" w:hAnsi="Times New Roman" w:cs="Times New Roman"/>
          <w:sz w:val="28"/>
          <w:szCs w:val="28"/>
          <w:lang w:val="uk-UA"/>
        </w:rPr>
        <w:t>видається їм відгомоном минулого світу: «</w:t>
      </w:r>
      <w:r w:rsidRPr="00A6757A">
        <w:rPr>
          <w:rFonts w:ascii="Times New Roman" w:hAnsi="Times New Roman" w:cs="Times New Roman"/>
          <w:i/>
          <w:iCs/>
          <w:sz w:val="28"/>
          <w:szCs w:val="28"/>
          <w:lang w:val="en-US"/>
        </w:rPr>
        <w:t>Here</w:t>
      </w:r>
      <w:r w:rsidRPr="00A6757A">
        <w:rPr>
          <w:rFonts w:ascii="Times New Roman" w:hAnsi="Times New Roman" w:cs="Times New Roman"/>
          <w:i/>
          <w:iCs/>
          <w:sz w:val="28"/>
          <w:szCs w:val="28"/>
          <w:lang w:val="uk-UA"/>
        </w:rPr>
        <w:t>’</w:t>
      </w:r>
      <w:r w:rsidRPr="00A6757A">
        <w:rPr>
          <w:rFonts w:ascii="Times New Roman" w:hAnsi="Times New Roman" w:cs="Times New Roman"/>
          <w:i/>
          <w:iCs/>
          <w:sz w:val="28"/>
          <w:szCs w:val="28"/>
          <w:lang w:val="en-US"/>
        </w:rPr>
        <w:t>s</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one</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Victoria</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I think there was a Queen Victoria. You’d be called Aunt Victoria: even at the Supplicant level we’re allowed the title of Aunt</w:t>
      </w:r>
      <w:r w:rsidRPr="00A6757A">
        <w:rPr>
          <w:rFonts w:ascii="Times New Roman" w:hAnsi="Times New Roman" w:cs="Times New Roman"/>
          <w:sz w:val="28"/>
          <w:szCs w:val="28"/>
          <w:lang w:val="uk-UA"/>
        </w:rPr>
        <w:t>»</w:t>
      </w:r>
      <w:r w:rsidR="00347D9A">
        <w:rPr>
          <w:rFonts w:ascii="Times New Roman" w:hAnsi="Times New Roman" w:cs="Times New Roman"/>
          <w:sz w:val="28"/>
          <w:szCs w:val="28"/>
          <w:lang w:val="uk-UA"/>
        </w:rPr>
        <w:t xml:space="preserve"> </w:t>
      </w:r>
      <w:r w:rsidR="00347D9A" w:rsidRPr="00464978">
        <w:rPr>
          <w:rFonts w:ascii="Times New Roman" w:hAnsi="Times New Roman" w:cs="Times New Roman"/>
          <w:sz w:val="28"/>
          <w:szCs w:val="28"/>
          <w:lang w:val="uk-UA"/>
        </w:rPr>
        <w:t xml:space="preserve">(Atwood, 2019, p. </w:t>
      </w:r>
      <w:r w:rsidR="00347D9A">
        <w:rPr>
          <w:rFonts w:ascii="Times New Roman" w:hAnsi="Times New Roman" w:cs="Times New Roman"/>
          <w:sz w:val="28"/>
          <w:szCs w:val="28"/>
          <w:lang w:val="en-US"/>
        </w:rPr>
        <w:t>239</w:t>
      </w:r>
      <w:r w:rsidR="00347D9A" w:rsidRPr="00464978">
        <w:rPr>
          <w:rFonts w:ascii="Times New Roman" w:hAnsi="Times New Roman" w:cs="Times New Roman"/>
          <w:sz w:val="28"/>
          <w:szCs w:val="28"/>
          <w:lang w:val="uk-UA"/>
        </w:rPr>
        <w:t>)</w:t>
      </w:r>
      <w:r w:rsidRPr="00A6757A">
        <w:rPr>
          <w:rFonts w:ascii="Times New Roman" w:hAnsi="Times New Roman" w:cs="Times New Roman"/>
          <w:sz w:val="28"/>
          <w:szCs w:val="28"/>
          <w:lang w:val="uk-UA"/>
        </w:rPr>
        <w:t xml:space="preserve">. Така подвійність наративної ідентичності дозволяє простежити трансформацію її світогляду й мовлення від раннього дитячого досвіду до внутрішньої участі в системі. Щоб краще зрозуміти вербалізацію даного наративного голосу, ми виділили чотири лексико-семантичні групи слів. </w:t>
      </w:r>
    </w:p>
    <w:p w14:paraId="66F14E45" w14:textId="77777777" w:rsidR="00A6757A" w:rsidRPr="00A6757A" w:rsidRDefault="00A6757A" w:rsidP="00C23D2E">
      <w:pPr>
        <w:numPr>
          <w:ilvl w:val="0"/>
          <w:numId w:val="20"/>
        </w:numPr>
        <w:tabs>
          <w:tab w:val="left" w:pos="720"/>
        </w:tabs>
        <w:spacing w:after="200" w:line="360" w:lineRule="auto"/>
        <w:ind w:firstLine="851"/>
        <w:contextualSpacing/>
        <w:jc w:val="both"/>
        <w:rPr>
          <w:rFonts w:ascii="Times New Roman" w:hAnsi="Times New Roman" w:cs="Times New Roman"/>
          <w:sz w:val="28"/>
          <w:szCs w:val="28"/>
          <w:lang w:val="uk-UA"/>
        </w:rPr>
      </w:pPr>
      <w:r w:rsidRPr="00A6757A">
        <w:rPr>
          <w:rFonts w:ascii="Times New Roman" w:hAnsi="Times New Roman" w:cs="Times New Roman"/>
          <w:sz w:val="28"/>
          <w:szCs w:val="28"/>
          <w:lang w:val="uk-UA"/>
        </w:rPr>
        <w:t>Родинні відносини</w:t>
      </w:r>
    </w:p>
    <w:p w14:paraId="5254A6F9" w14:textId="77777777" w:rsidR="00A6757A" w:rsidRPr="00A6757A" w:rsidRDefault="00A6757A" w:rsidP="0081046D">
      <w:pPr>
        <w:spacing w:after="200" w:line="360" w:lineRule="auto"/>
        <w:ind w:firstLine="851"/>
        <w:jc w:val="both"/>
        <w:rPr>
          <w:rFonts w:ascii="Times New Roman" w:hAnsi="Times New Roman" w:cs="Times New Roman"/>
          <w:sz w:val="28"/>
          <w:szCs w:val="28"/>
          <w:lang w:val="uk-UA"/>
        </w:rPr>
      </w:pPr>
      <w:r w:rsidRPr="00A6757A">
        <w:rPr>
          <w:rFonts w:ascii="Times New Roman" w:hAnsi="Times New Roman" w:cs="Times New Roman"/>
          <w:sz w:val="28"/>
          <w:szCs w:val="28"/>
          <w:lang w:val="uk-UA"/>
        </w:rPr>
        <w:t xml:space="preserve"> Беручи до уваги те, що Агнес детально описує своє дитинство, життя в домі та стосунки з тими, кого на той час уважала своєю родиною, першою слід виділити групу, пов’язану з родинними відносинами. Її дитячий простір окреслено словами «</w:t>
      </w:r>
      <w:r w:rsidRPr="00A6757A">
        <w:rPr>
          <w:rFonts w:ascii="Times New Roman" w:hAnsi="Times New Roman" w:cs="Times New Roman"/>
          <w:i/>
          <w:iCs/>
          <w:sz w:val="28"/>
          <w:szCs w:val="28"/>
          <w:lang w:val="en-US"/>
        </w:rPr>
        <w:t>house</w:t>
      </w:r>
      <w:r w:rsidRPr="00A6757A">
        <w:rPr>
          <w:rFonts w:ascii="Times New Roman" w:hAnsi="Times New Roman" w:cs="Times New Roman"/>
          <w:sz w:val="28"/>
          <w:szCs w:val="28"/>
          <w:lang w:val="uk-UA"/>
        </w:rPr>
        <w:t>» (38), «</w:t>
      </w:r>
      <w:r w:rsidRPr="00A6757A">
        <w:rPr>
          <w:rFonts w:ascii="Times New Roman" w:hAnsi="Times New Roman" w:cs="Times New Roman"/>
          <w:i/>
          <w:iCs/>
          <w:sz w:val="28"/>
          <w:szCs w:val="28"/>
          <w:lang w:val="en-US"/>
        </w:rPr>
        <w:t>garden</w:t>
      </w:r>
      <w:r w:rsidRPr="00A6757A">
        <w:rPr>
          <w:rFonts w:ascii="Times New Roman" w:hAnsi="Times New Roman" w:cs="Times New Roman"/>
          <w:sz w:val="28"/>
          <w:szCs w:val="28"/>
          <w:lang w:val="uk-UA"/>
        </w:rPr>
        <w:t>» (5) та «</w:t>
      </w:r>
      <w:r w:rsidRPr="00A6757A">
        <w:rPr>
          <w:rFonts w:ascii="Times New Roman" w:hAnsi="Times New Roman" w:cs="Times New Roman"/>
          <w:i/>
          <w:iCs/>
          <w:sz w:val="28"/>
          <w:szCs w:val="28"/>
          <w:lang w:val="en-US"/>
        </w:rPr>
        <w:t>my</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room</w:t>
      </w:r>
      <w:r w:rsidRPr="00A6757A">
        <w:rPr>
          <w:rFonts w:ascii="Times New Roman" w:hAnsi="Times New Roman" w:cs="Times New Roman"/>
          <w:sz w:val="28"/>
          <w:szCs w:val="28"/>
          <w:lang w:val="uk-UA"/>
        </w:rPr>
        <w:t>» (7), що формують базову «домашню» семантику. Центральною фігурою виступає «</w:t>
      </w:r>
      <w:r w:rsidRPr="00A6757A">
        <w:rPr>
          <w:rFonts w:ascii="Times New Roman" w:hAnsi="Times New Roman" w:cs="Times New Roman"/>
          <w:i/>
          <w:iCs/>
          <w:sz w:val="28"/>
          <w:szCs w:val="28"/>
          <w:lang w:val="en-US"/>
        </w:rPr>
        <w:t>Tabitha</w:t>
      </w:r>
      <w:r w:rsidRPr="00A6757A">
        <w:rPr>
          <w:rFonts w:ascii="Times New Roman" w:hAnsi="Times New Roman" w:cs="Times New Roman"/>
          <w:sz w:val="28"/>
          <w:szCs w:val="28"/>
          <w:lang w:val="uk-UA"/>
        </w:rPr>
        <w:t>» (35), яку вона послідовно називає «</w:t>
      </w:r>
      <w:r w:rsidRPr="00A6757A">
        <w:rPr>
          <w:rFonts w:ascii="Times New Roman" w:hAnsi="Times New Roman" w:cs="Times New Roman"/>
          <w:i/>
          <w:iCs/>
          <w:sz w:val="28"/>
          <w:szCs w:val="28"/>
          <w:lang w:val="en-US"/>
        </w:rPr>
        <w:t>my</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mother</w:t>
      </w:r>
      <w:r w:rsidRPr="00A6757A">
        <w:rPr>
          <w:rFonts w:ascii="Times New Roman" w:hAnsi="Times New Roman" w:cs="Times New Roman"/>
          <w:sz w:val="28"/>
          <w:szCs w:val="28"/>
          <w:lang w:val="uk-UA"/>
        </w:rPr>
        <w:t>» (47). Образ Табіти наскрізно присутній у наративі, адже Агнес з теплотою згадує казку про те, як мати врятувала її з замку за допомогою «</w:t>
      </w:r>
      <w:r w:rsidRPr="00A6757A">
        <w:rPr>
          <w:rFonts w:ascii="Times New Roman" w:hAnsi="Times New Roman" w:cs="Times New Roman"/>
          <w:i/>
          <w:iCs/>
          <w:sz w:val="28"/>
          <w:szCs w:val="28"/>
          <w:lang w:val="en-US"/>
        </w:rPr>
        <w:t>magic</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ring</w:t>
      </w:r>
      <w:r w:rsidRPr="00A6757A">
        <w:rPr>
          <w:rFonts w:ascii="Times New Roman" w:hAnsi="Times New Roman" w:cs="Times New Roman"/>
          <w:sz w:val="28"/>
          <w:szCs w:val="28"/>
          <w:lang w:val="uk-UA"/>
        </w:rPr>
        <w:t xml:space="preserve">» (8) — ключової дитячої лексеми, що формує її раннє уявлення про любов і безпеку. Пізніше, дізнаючись правду про своє походження й усвідомлюючи, що служанка була її справжньою матір’ю, Агнес знову використовує </w:t>
      </w:r>
      <w:r w:rsidRPr="00A6757A">
        <w:rPr>
          <w:rFonts w:ascii="Times New Roman" w:hAnsi="Times New Roman" w:cs="Times New Roman"/>
          <w:i/>
          <w:iCs/>
          <w:sz w:val="28"/>
          <w:szCs w:val="28"/>
          <w:lang w:val="uk-UA"/>
        </w:rPr>
        <w:t>«</w:t>
      </w:r>
      <w:r w:rsidRPr="00A6757A">
        <w:rPr>
          <w:rFonts w:ascii="Times New Roman" w:hAnsi="Times New Roman" w:cs="Times New Roman"/>
          <w:i/>
          <w:iCs/>
          <w:sz w:val="28"/>
          <w:szCs w:val="28"/>
          <w:lang w:val="en-US"/>
        </w:rPr>
        <w:t>my</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mother</w:t>
      </w:r>
      <w:r w:rsidRPr="00A6757A">
        <w:rPr>
          <w:rFonts w:ascii="Times New Roman" w:hAnsi="Times New Roman" w:cs="Times New Roman"/>
          <w:i/>
          <w:iCs/>
          <w:sz w:val="28"/>
          <w:szCs w:val="28"/>
          <w:lang w:val="uk-UA"/>
        </w:rPr>
        <w:t>»</w:t>
      </w:r>
      <w:r w:rsidRPr="00A6757A">
        <w:rPr>
          <w:rFonts w:ascii="Times New Roman" w:hAnsi="Times New Roman" w:cs="Times New Roman"/>
          <w:sz w:val="28"/>
          <w:szCs w:val="28"/>
          <w:lang w:val="uk-UA"/>
        </w:rPr>
        <w:t>, проте з інакшим семантичним наповненням, що свідчить про її поступове дорослішання.</w:t>
      </w:r>
      <w:r w:rsidRPr="00A6757A">
        <w:rPr>
          <w:lang w:val="uk-UA"/>
        </w:rPr>
        <w:t xml:space="preserve"> </w:t>
      </w:r>
      <w:r w:rsidRPr="00A6757A">
        <w:rPr>
          <w:rFonts w:ascii="Times New Roman" w:hAnsi="Times New Roman" w:cs="Times New Roman"/>
          <w:sz w:val="28"/>
          <w:szCs w:val="28"/>
          <w:lang w:val="uk-UA"/>
        </w:rPr>
        <w:t xml:space="preserve">Стосунки з Командором — тим, кого вона мусила називати </w:t>
      </w:r>
      <w:r w:rsidRPr="00A6757A">
        <w:rPr>
          <w:rFonts w:ascii="Times New Roman" w:hAnsi="Times New Roman" w:cs="Times New Roman"/>
          <w:i/>
          <w:iCs/>
          <w:sz w:val="28"/>
          <w:szCs w:val="28"/>
          <w:lang w:val="uk-UA"/>
        </w:rPr>
        <w:t>«my father»</w:t>
      </w:r>
      <w:r w:rsidRPr="00A6757A">
        <w:rPr>
          <w:rFonts w:ascii="Times New Roman" w:hAnsi="Times New Roman" w:cs="Times New Roman"/>
          <w:sz w:val="28"/>
          <w:szCs w:val="28"/>
          <w:lang w:val="uk-UA"/>
        </w:rPr>
        <w:t xml:space="preserve"> (18) — подані значно стриманіше: низька частотність цієї лексеми відображає емоційну дистанцію та відсутність тепла в їхньому спілкуванні. Важливим поворотним моментом стає поява нової дружини батька на ім’я </w:t>
      </w:r>
      <w:r w:rsidRPr="00A6757A">
        <w:rPr>
          <w:rFonts w:ascii="Times New Roman" w:hAnsi="Times New Roman" w:cs="Times New Roman"/>
          <w:i/>
          <w:iCs/>
          <w:sz w:val="28"/>
          <w:szCs w:val="28"/>
          <w:lang w:val="uk-UA"/>
        </w:rPr>
        <w:t>«</w:t>
      </w:r>
      <w:r w:rsidRPr="00A6757A">
        <w:rPr>
          <w:rFonts w:ascii="Times New Roman" w:hAnsi="Times New Roman" w:cs="Times New Roman"/>
          <w:i/>
          <w:iCs/>
          <w:sz w:val="28"/>
          <w:szCs w:val="28"/>
          <w:lang w:val="en-US"/>
        </w:rPr>
        <w:t>Paula</w:t>
      </w:r>
      <w:r w:rsidRPr="00A6757A">
        <w:rPr>
          <w:rFonts w:ascii="Times New Roman" w:hAnsi="Times New Roman" w:cs="Times New Roman"/>
          <w:i/>
          <w:iCs/>
          <w:sz w:val="28"/>
          <w:szCs w:val="28"/>
          <w:lang w:val="uk-UA"/>
        </w:rPr>
        <w:t>»</w:t>
      </w:r>
      <w:r w:rsidRPr="00A6757A">
        <w:rPr>
          <w:rFonts w:ascii="Times New Roman" w:hAnsi="Times New Roman" w:cs="Times New Roman"/>
          <w:sz w:val="28"/>
          <w:szCs w:val="28"/>
          <w:lang w:val="uk-UA"/>
        </w:rPr>
        <w:t xml:space="preserve"> (111), яка була «</w:t>
      </w:r>
      <w:r w:rsidRPr="00A6757A">
        <w:rPr>
          <w:rFonts w:ascii="Times New Roman" w:hAnsi="Times New Roman" w:cs="Times New Roman"/>
          <w:i/>
          <w:iCs/>
          <w:sz w:val="28"/>
          <w:szCs w:val="28"/>
          <w:lang w:val="en-US"/>
        </w:rPr>
        <w:t>widow</w:t>
      </w:r>
      <w:r w:rsidRPr="00A6757A">
        <w:rPr>
          <w:rFonts w:ascii="Times New Roman" w:hAnsi="Times New Roman" w:cs="Times New Roman"/>
          <w:sz w:val="28"/>
          <w:szCs w:val="28"/>
          <w:lang w:val="uk-UA"/>
        </w:rPr>
        <w:t>» (2) і чий прихід до дому різко змінює атмосферу та спричиняє емоційну замкненість дівчинки. Помітне місце в її дитинстві посідали Марти — три їхні домашні помічниці, з якими вона нерідко проводила час. Лексема «</w:t>
      </w:r>
      <w:r w:rsidRPr="00A6757A">
        <w:rPr>
          <w:rFonts w:ascii="Times New Roman" w:hAnsi="Times New Roman" w:cs="Times New Roman"/>
          <w:i/>
          <w:iCs/>
          <w:sz w:val="28"/>
          <w:szCs w:val="28"/>
          <w:lang w:val="en-US"/>
        </w:rPr>
        <w:t>Martha</w:t>
      </w:r>
      <w:r w:rsidRPr="00A6757A">
        <w:rPr>
          <w:rFonts w:ascii="Times New Roman" w:hAnsi="Times New Roman" w:cs="Times New Roman"/>
          <w:sz w:val="28"/>
          <w:szCs w:val="28"/>
          <w:lang w:val="uk-UA"/>
        </w:rPr>
        <w:t>» (22) з’являється досить часто, що підкреслює їхню значущість.</w:t>
      </w:r>
      <w:r w:rsidRPr="00A6757A">
        <w:rPr>
          <w:lang w:val="uk-UA"/>
        </w:rPr>
        <w:t xml:space="preserve"> </w:t>
      </w:r>
      <w:r w:rsidRPr="00A6757A">
        <w:rPr>
          <w:rFonts w:ascii="Times New Roman" w:hAnsi="Times New Roman" w:cs="Times New Roman"/>
          <w:sz w:val="28"/>
          <w:szCs w:val="28"/>
          <w:lang w:val="uk-UA"/>
        </w:rPr>
        <w:t>Агнес любила проводити час на кухні («</w:t>
      </w:r>
      <w:r w:rsidRPr="00A6757A">
        <w:rPr>
          <w:rFonts w:ascii="Times New Roman" w:hAnsi="Times New Roman" w:cs="Times New Roman"/>
          <w:i/>
          <w:iCs/>
          <w:sz w:val="28"/>
          <w:szCs w:val="28"/>
          <w:lang w:val="en-US"/>
        </w:rPr>
        <w:t>kitchen</w:t>
      </w:r>
      <w:r w:rsidRPr="00A6757A">
        <w:rPr>
          <w:rFonts w:ascii="Times New Roman" w:hAnsi="Times New Roman" w:cs="Times New Roman"/>
          <w:sz w:val="28"/>
          <w:szCs w:val="28"/>
          <w:lang w:val="uk-UA"/>
        </w:rPr>
        <w:t>» — 18), допомагаючи з «</w:t>
      </w:r>
      <w:r w:rsidRPr="00A6757A">
        <w:rPr>
          <w:rFonts w:ascii="Times New Roman" w:hAnsi="Times New Roman" w:cs="Times New Roman"/>
          <w:i/>
          <w:iCs/>
          <w:sz w:val="28"/>
          <w:szCs w:val="28"/>
          <w:lang w:val="en-US"/>
        </w:rPr>
        <w:t>dough</w:t>
      </w:r>
      <w:r w:rsidRPr="00A6757A">
        <w:rPr>
          <w:rFonts w:ascii="Times New Roman" w:hAnsi="Times New Roman" w:cs="Times New Roman"/>
          <w:sz w:val="28"/>
          <w:szCs w:val="28"/>
          <w:lang w:val="uk-UA"/>
        </w:rPr>
        <w:t>» (8), хоча Марти й висловлювали невдоволення, вважаючи такі заняття негідними привілейованої дівчинки. Окремим символом її статусного дитинства є «</w:t>
      </w:r>
      <w:r w:rsidRPr="00A6757A">
        <w:rPr>
          <w:rFonts w:ascii="Times New Roman" w:hAnsi="Times New Roman" w:cs="Times New Roman"/>
          <w:i/>
          <w:iCs/>
          <w:sz w:val="28"/>
          <w:szCs w:val="28"/>
          <w:lang w:val="en-US"/>
        </w:rPr>
        <w:t>dollhouse</w:t>
      </w:r>
      <w:r w:rsidRPr="00A6757A">
        <w:rPr>
          <w:rFonts w:ascii="Times New Roman" w:hAnsi="Times New Roman" w:cs="Times New Roman"/>
          <w:sz w:val="28"/>
          <w:szCs w:val="28"/>
          <w:lang w:val="uk-UA"/>
        </w:rPr>
        <w:t>» (11) — мініатюрна версія її дому з усіма його мешканцями, що функціонувала як модель стабільного світу, який згодом виявиться ілюзорним.</w:t>
      </w:r>
      <w:r w:rsidRPr="00A6757A">
        <w:rPr>
          <w:lang w:val="uk-UA"/>
        </w:rPr>
        <w:t xml:space="preserve"> </w:t>
      </w:r>
      <w:r w:rsidRPr="00A6757A">
        <w:rPr>
          <w:rFonts w:ascii="Times New Roman" w:hAnsi="Times New Roman" w:cs="Times New Roman"/>
          <w:sz w:val="28"/>
          <w:szCs w:val="28"/>
          <w:lang w:val="uk-UA"/>
        </w:rPr>
        <w:t>Таким чином, лексико-семантична група родинних відносин у мовленні Агнес віддзеркалює її емоційне становлення, поступову зміну уявлень про близькість і правду та повільний злам дитячої картини світу, що формує один із ключових вимірів її наративного голосу.</w:t>
      </w:r>
    </w:p>
    <w:p w14:paraId="14968C9B" w14:textId="77777777" w:rsidR="00A6757A" w:rsidRPr="00A6757A" w:rsidRDefault="00A6757A" w:rsidP="0081046D">
      <w:pPr>
        <w:numPr>
          <w:ilvl w:val="0"/>
          <w:numId w:val="20"/>
        </w:numPr>
        <w:spacing w:after="200" w:line="360" w:lineRule="auto"/>
        <w:ind w:firstLine="851"/>
        <w:contextualSpacing/>
        <w:jc w:val="both"/>
        <w:rPr>
          <w:rFonts w:ascii="Times New Roman" w:hAnsi="Times New Roman" w:cs="Times New Roman"/>
          <w:sz w:val="28"/>
          <w:szCs w:val="28"/>
          <w:lang w:val="uk-UA"/>
        </w:rPr>
      </w:pPr>
      <w:r w:rsidRPr="00A6757A">
        <w:rPr>
          <w:rFonts w:ascii="Times New Roman" w:hAnsi="Times New Roman" w:cs="Times New Roman"/>
          <w:sz w:val="28"/>
          <w:szCs w:val="28"/>
          <w:lang w:val="uk-UA"/>
        </w:rPr>
        <w:t>Виховання та навчання</w:t>
      </w:r>
    </w:p>
    <w:p w14:paraId="1801D82B" w14:textId="2330FCCA" w:rsidR="002964E3" w:rsidRDefault="002964E3" w:rsidP="0076575B">
      <w:pPr>
        <w:spacing w:after="200" w:line="360" w:lineRule="auto"/>
        <w:ind w:firstLine="851"/>
        <w:jc w:val="both"/>
        <w:rPr>
          <w:rFonts w:ascii="Times New Roman" w:hAnsi="Times New Roman" w:cs="Times New Roman"/>
          <w:sz w:val="28"/>
          <w:szCs w:val="28"/>
          <w:lang w:val="uk-UA"/>
        </w:rPr>
      </w:pPr>
      <w:r w:rsidRPr="00F06452">
        <w:rPr>
          <w:rFonts w:ascii="Times New Roman" w:hAnsi="Times New Roman" w:cs="Times New Roman"/>
          <w:sz w:val="28"/>
          <w:szCs w:val="28"/>
          <w:lang w:val="uk-UA"/>
        </w:rPr>
        <w:t>Другу лексико-семантичну групу, пов’язану з образом Агнес, можна назвати «Виховання та навчання», оскільки значна частина її оповіді охоплює шкільний досвід і подальшу підготовку в «</w:t>
      </w:r>
      <w:r w:rsidRPr="00F06452">
        <w:rPr>
          <w:rFonts w:ascii="Times New Roman" w:hAnsi="Times New Roman" w:cs="Times New Roman"/>
          <w:i/>
          <w:iCs/>
          <w:sz w:val="28"/>
          <w:szCs w:val="28"/>
          <w:lang w:val="en-US"/>
        </w:rPr>
        <w:t>Ardua</w:t>
      </w:r>
      <w:r w:rsidRPr="00F06452">
        <w:rPr>
          <w:rFonts w:ascii="Times New Roman" w:hAnsi="Times New Roman" w:cs="Times New Roman"/>
          <w:i/>
          <w:iCs/>
          <w:sz w:val="28"/>
          <w:szCs w:val="28"/>
          <w:lang w:val="uk-UA"/>
        </w:rPr>
        <w:t xml:space="preserve"> </w:t>
      </w:r>
      <w:r w:rsidRPr="00F06452">
        <w:rPr>
          <w:rFonts w:ascii="Times New Roman" w:hAnsi="Times New Roman" w:cs="Times New Roman"/>
          <w:i/>
          <w:iCs/>
          <w:sz w:val="28"/>
          <w:szCs w:val="28"/>
          <w:lang w:val="en-US"/>
        </w:rPr>
        <w:t>Hall</w:t>
      </w:r>
      <w:r w:rsidRPr="00F06452">
        <w:rPr>
          <w:rFonts w:ascii="Times New Roman" w:hAnsi="Times New Roman" w:cs="Times New Roman"/>
          <w:sz w:val="28"/>
          <w:szCs w:val="28"/>
          <w:lang w:val="uk-UA"/>
        </w:rPr>
        <w:t>». Агнес виховувалася в привілейованому середовищі, відвідуючи школу для дочок Командорів і Дружин, що відображено у регулярному вживанні лексем «</w:t>
      </w:r>
      <w:r w:rsidRPr="00F06452">
        <w:rPr>
          <w:rFonts w:ascii="Times New Roman" w:hAnsi="Times New Roman" w:cs="Times New Roman"/>
          <w:i/>
          <w:iCs/>
          <w:sz w:val="28"/>
          <w:szCs w:val="28"/>
          <w:lang w:val="en-US"/>
        </w:rPr>
        <w:t>school</w:t>
      </w:r>
      <w:r w:rsidRPr="00F06452">
        <w:rPr>
          <w:rFonts w:ascii="Times New Roman" w:hAnsi="Times New Roman" w:cs="Times New Roman"/>
          <w:sz w:val="28"/>
          <w:szCs w:val="28"/>
          <w:lang w:val="uk-UA"/>
        </w:rPr>
        <w:t>» (34), «</w:t>
      </w:r>
      <w:r w:rsidRPr="00F06452">
        <w:rPr>
          <w:rFonts w:ascii="Times New Roman" w:hAnsi="Times New Roman" w:cs="Times New Roman"/>
          <w:i/>
          <w:iCs/>
          <w:sz w:val="28"/>
          <w:szCs w:val="28"/>
          <w:lang w:val="en-US"/>
        </w:rPr>
        <w:t>teacher</w:t>
      </w:r>
      <w:r w:rsidRPr="00F06452">
        <w:rPr>
          <w:rFonts w:ascii="Times New Roman" w:hAnsi="Times New Roman" w:cs="Times New Roman"/>
          <w:sz w:val="28"/>
          <w:szCs w:val="28"/>
          <w:lang w:val="uk-UA"/>
        </w:rPr>
        <w:t>» (4), «</w:t>
      </w:r>
      <w:r w:rsidRPr="00F06452">
        <w:rPr>
          <w:rFonts w:ascii="Times New Roman" w:hAnsi="Times New Roman" w:cs="Times New Roman"/>
          <w:i/>
          <w:iCs/>
          <w:sz w:val="28"/>
          <w:szCs w:val="28"/>
          <w:lang w:val="en-US"/>
        </w:rPr>
        <w:t>class</w:t>
      </w:r>
      <w:r w:rsidRPr="00F06452">
        <w:rPr>
          <w:rFonts w:ascii="Times New Roman" w:hAnsi="Times New Roman" w:cs="Times New Roman"/>
          <w:sz w:val="28"/>
          <w:szCs w:val="28"/>
          <w:lang w:val="uk-UA"/>
        </w:rPr>
        <w:t>» (8), «</w:t>
      </w:r>
      <w:r w:rsidRPr="00F06452">
        <w:rPr>
          <w:rFonts w:ascii="Times New Roman" w:hAnsi="Times New Roman" w:cs="Times New Roman"/>
          <w:i/>
          <w:iCs/>
          <w:sz w:val="28"/>
          <w:szCs w:val="28"/>
          <w:lang w:val="en-US"/>
        </w:rPr>
        <w:t>lesson</w:t>
      </w:r>
      <w:r w:rsidRPr="00F06452">
        <w:rPr>
          <w:rFonts w:ascii="Times New Roman" w:hAnsi="Times New Roman" w:cs="Times New Roman"/>
          <w:sz w:val="28"/>
          <w:szCs w:val="28"/>
          <w:lang w:val="uk-UA"/>
        </w:rPr>
        <w:t>» (2), зокрема «</w:t>
      </w:r>
      <w:r w:rsidRPr="00F06452">
        <w:rPr>
          <w:rFonts w:ascii="Times New Roman" w:hAnsi="Times New Roman" w:cs="Times New Roman"/>
          <w:i/>
          <w:iCs/>
          <w:sz w:val="28"/>
          <w:szCs w:val="28"/>
          <w:lang w:val="en-US"/>
        </w:rPr>
        <w:t>Vidala</w:t>
      </w:r>
      <w:r w:rsidRPr="00F06452">
        <w:rPr>
          <w:rFonts w:ascii="Times New Roman" w:hAnsi="Times New Roman" w:cs="Times New Roman"/>
          <w:i/>
          <w:iCs/>
          <w:sz w:val="28"/>
          <w:szCs w:val="28"/>
          <w:lang w:val="uk-UA"/>
        </w:rPr>
        <w:t xml:space="preserve"> </w:t>
      </w:r>
      <w:r w:rsidRPr="00F06452">
        <w:rPr>
          <w:rFonts w:ascii="Times New Roman" w:hAnsi="Times New Roman" w:cs="Times New Roman"/>
          <w:i/>
          <w:iCs/>
          <w:sz w:val="28"/>
          <w:szCs w:val="28"/>
          <w:lang w:val="en-US"/>
        </w:rPr>
        <w:t>school</w:t>
      </w:r>
      <w:r w:rsidRPr="00F06452">
        <w:rPr>
          <w:rFonts w:ascii="Times New Roman" w:hAnsi="Times New Roman" w:cs="Times New Roman"/>
          <w:sz w:val="28"/>
          <w:szCs w:val="28"/>
          <w:lang w:val="uk-UA"/>
        </w:rPr>
        <w:t>» (8). Освітній процес був цілком підпорядкований ідеології Гілеаду, що підтверджує частотність лексеми «</w:t>
      </w:r>
      <w:r w:rsidRPr="00F06452">
        <w:rPr>
          <w:rFonts w:ascii="Times New Roman" w:hAnsi="Times New Roman" w:cs="Times New Roman"/>
          <w:i/>
          <w:iCs/>
          <w:sz w:val="28"/>
          <w:szCs w:val="28"/>
          <w:lang w:val="en-US"/>
        </w:rPr>
        <w:t>Bible</w:t>
      </w:r>
      <w:r w:rsidRPr="00F06452">
        <w:rPr>
          <w:rFonts w:ascii="Times New Roman" w:hAnsi="Times New Roman" w:cs="Times New Roman"/>
          <w:sz w:val="28"/>
          <w:szCs w:val="28"/>
          <w:lang w:val="uk-UA"/>
        </w:rPr>
        <w:t>» (15): саме на ній ґрунтувалися моральні настанови та уроки жіночої покори. Важливим елементом шкільного виховання була історія про «</w:t>
      </w:r>
      <w:r w:rsidRPr="00F06452">
        <w:rPr>
          <w:rFonts w:ascii="Times New Roman" w:hAnsi="Times New Roman" w:cs="Times New Roman"/>
          <w:i/>
          <w:iCs/>
          <w:sz w:val="28"/>
          <w:szCs w:val="28"/>
          <w:lang w:val="en-US"/>
        </w:rPr>
        <w:t>concubine</w:t>
      </w:r>
      <w:r w:rsidRPr="00F06452">
        <w:rPr>
          <w:rFonts w:ascii="Times New Roman" w:hAnsi="Times New Roman" w:cs="Times New Roman"/>
          <w:sz w:val="28"/>
          <w:szCs w:val="28"/>
          <w:lang w:val="uk-UA"/>
        </w:rPr>
        <w:t>» (15), яка справила на Агнес глибоке враження ще в дитинстві й сприяла формуванню недовіри до чоловіків. Щоденні заняття дівчат традиційно включали «</w:t>
      </w:r>
      <w:r w:rsidRPr="00F06452">
        <w:rPr>
          <w:rFonts w:ascii="Times New Roman" w:hAnsi="Times New Roman" w:cs="Times New Roman"/>
          <w:i/>
          <w:iCs/>
          <w:sz w:val="28"/>
          <w:szCs w:val="28"/>
          <w:lang w:val="en-US"/>
        </w:rPr>
        <w:t>embroidery</w:t>
      </w:r>
      <w:r w:rsidRPr="00F06452">
        <w:rPr>
          <w:rFonts w:ascii="Times New Roman" w:hAnsi="Times New Roman" w:cs="Times New Roman"/>
          <w:sz w:val="28"/>
          <w:szCs w:val="28"/>
          <w:lang w:val="uk-UA"/>
        </w:rPr>
        <w:t>» (5), а підготовка до майбутньої ролі дружин відбивалася у повторюваній лексемі «</w:t>
      </w:r>
      <w:r w:rsidRPr="00F06452">
        <w:rPr>
          <w:rFonts w:ascii="Times New Roman" w:hAnsi="Times New Roman" w:cs="Times New Roman"/>
          <w:i/>
          <w:iCs/>
          <w:sz w:val="28"/>
          <w:szCs w:val="28"/>
          <w:lang w:val="en-US"/>
        </w:rPr>
        <w:t>married</w:t>
      </w:r>
      <w:r w:rsidRPr="00F06452">
        <w:rPr>
          <w:rFonts w:ascii="Times New Roman" w:hAnsi="Times New Roman" w:cs="Times New Roman"/>
          <w:sz w:val="28"/>
          <w:szCs w:val="28"/>
          <w:lang w:val="uk-UA"/>
        </w:rPr>
        <w:t>» (20). Їхній привілейований статус підкреслювали звертання «</w:t>
      </w:r>
      <w:r w:rsidRPr="00F06452">
        <w:rPr>
          <w:rFonts w:ascii="Times New Roman" w:hAnsi="Times New Roman" w:cs="Times New Roman"/>
          <w:i/>
          <w:iCs/>
          <w:sz w:val="28"/>
          <w:szCs w:val="28"/>
          <w:lang w:val="en-US"/>
        </w:rPr>
        <w:t>precious</w:t>
      </w:r>
      <w:r w:rsidRPr="00F06452">
        <w:rPr>
          <w:rFonts w:ascii="Times New Roman" w:hAnsi="Times New Roman" w:cs="Times New Roman"/>
          <w:i/>
          <w:iCs/>
          <w:sz w:val="28"/>
          <w:szCs w:val="28"/>
          <w:lang w:val="uk-UA"/>
        </w:rPr>
        <w:t xml:space="preserve"> </w:t>
      </w:r>
      <w:r w:rsidRPr="00F06452">
        <w:rPr>
          <w:rFonts w:ascii="Times New Roman" w:hAnsi="Times New Roman" w:cs="Times New Roman"/>
          <w:i/>
          <w:iCs/>
          <w:sz w:val="28"/>
          <w:szCs w:val="28"/>
          <w:lang w:val="en-US"/>
        </w:rPr>
        <w:t>flowers</w:t>
      </w:r>
      <w:r w:rsidRPr="00F06452">
        <w:rPr>
          <w:rFonts w:ascii="Times New Roman" w:hAnsi="Times New Roman" w:cs="Times New Roman"/>
          <w:sz w:val="28"/>
          <w:szCs w:val="28"/>
          <w:lang w:val="uk-UA"/>
        </w:rPr>
        <w:t xml:space="preserve">» (2) та специфічні кольори одягу — </w:t>
      </w:r>
      <w:r w:rsidRPr="00F06452">
        <w:rPr>
          <w:rFonts w:ascii="Times New Roman" w:hAnsi="Times New Roman" w:cs="Times New Roman"/>
          <w:i/>
          <w:iCs/>
          <w:sz w:val="28"/>
          <w:szCs w:val="28"/>
          <w:lang w:val="uk-UA"/>
        </w:rPr>
        <w:t>«</w:t>
      </w:r>
      <w:r w:rsidRPr="00F06452">
        <w:rPr>
          <w:rFonts w:ascii="Times New Roman" w:hAnsi="Times New Roman" w:cs="Times New Roman"/>
          <w:i/>
          <w:iCs/>
          <w:sz w:val="28"/>
          <w:szCs w:val="28"/>
          <w:lang w:val="en-US"/>
        </w:rPr>
        <w:t>pink</w:t>
      </w:r>
      <w:r w:rsidRPr="00F06452">
        <w:rPr>
          <w:rFonts w:ascii="Times New Roman" w:hAnsi="Times New Roman" w:cs="Times New Roman"/>
          <w:i/>
          <w:iCs/>
          <w:sz w:val="28"/>
          <w:szCs w:val="28"/>
          <w:lang w:val="uk-UA"/>
        </w:rPr>
        <w:t>»</w:t>
      </w:r>
      <w:r w:rsidRPr="00F06452">
        <w:rPr>
          <w:rFonts w:ascii="Times New Roman" w:hAnsi="Times New Roman" w:cs="Times New Roman"/>
          <w:sz w:val="28"/>
          <w:szCs w:val="28"/>
          <w:lang w:val="uk-UA"/>
        </w:rPr>
        <w:t xml:space="preserve"> (11), </w:t>
      </w:r>
      <w:r w:rsidRPr="00F06452">
        <w:rPr>
          <w:rFonts w:ascii="Times New Roman" w:hAnsi="Times New Roman" w:cs="Times New Roman"/>
          <w:i/>
          <w:iCs/>
          <w:sz w:val="28"/>
          <w:szCs w:val="28"/>
          <w:lang w:val="uk-UA"/>
        </w:rPr>
        <w:t>«</w:t>
      </w:r>
      <w:r w:rsidRPr="00F06452">
        <w:rPr>
          <w:rFonts w:ascii="Times New Roman" w:hAnsi="Times New Roman" w:cs="Times New Roman"/>
          <w:i/>
          <w:iCs/>
          <w:sz w:val="28"/>
          <w:szCs w:val="28"/>
          <w:lang w:val="en-US"/>
        </w:rPr>
        <w:t>plum</w:t>
      </w:r>
      <w:r w:rsidRPr="00F06452">
        <w:rPr>
          <w:rFonts w:ascii="Times New Roman" w:hAnsi="Times New Roman" w:cs="Times New Roman"/>
          <w:i/>
          <w:iCs/>
          <w:sz w:val="28"/>
          <w:szCs w:val="28"/>
          <w:lang w:val="uk-UA"/>
        </w:rPr>
        <w:t>»</w:t>
      </w:r>
      <w:r w:rsidRPr="00F06452">
        <w:rPr>
          <w:rFonts w:ascii="Times New Roman" w:hAnsi="Times New Roman" w:cs="Times New Roman"/>
          <w:sz w:val="28"/>
          <w:szCs w:val="28"/>
          <w:lang w:val="uk-UA"/>
        </w:rPr>
        <w:t xml:space="preserve"> (6), </w:t>
      </w:r>
      <w:r w:rsidRPr="00F06452">
        <w:rPr>
          <w:rFonts w:ascii="Times New Roman" w:hAnsi="Times New Roman" w:cs="Times New Roman"/>
          <w:i/>
          <w:iCs/>
          <w:sz w:val="28"/>
          <w:szCs w:val="28"/>
          <w:lang w:val="uk-UA"/>
        </w:rPr>
        <w:t>«</w:t>
      </w:r>
      <w:r w:rsidRPr="00F06452">
        <w:rPr>
          <w:rFonts w:ascii="Times New Roman" w:hAnsi="Times New Roman" w:cs="Times New Roman"/>
          <w:i/>
          <w:iCs/>
          <w:sz w:val="28"/>
          <w:szCs w:val="28"/>
          <w:lang w:val="en-US"/>
        </w:rPr>
        <w:t>white</w:t>
      </w:r>
      <w:r w:rsidRPr="00F06452">
        <w:rPr>
          <w:rFonts w:ascii="Times New Roman" w:hAnsi="Times New Roman" w:cs="Times New Roman"/>
          <w:i/>
          <w:iCs/>
          <w:sz w:val="28"/>
          <w:szCs w:val="28"/>
          <w:lang w:val="uk-UA"/>
        </w:rPr>
        <w:t>»</w:t>
      </w:r>
      <w:r w:rsidRPr="00F06452">
        <w:rPr>
          <w:rFonts w:ascii="Times New Roman" w:hAnsi="Times New Roman" w:cs="Times New Roman"/>
          <w:sz w:val="28"/>
          <w:szCs w:val="28"/>
          <w:lang w:val="uk-UA"/>
        </w:rPr>
        <w:t xml:space="preserve"> (16), а також згадки про </w:t>
      </w:r>
      <w:r w:rsidRPr="00F06452">
        <w:rPr>
          <w:rFonts w:ascii="Times New Roman" w:hAnsi="Times New Roman" w:cs="Times New Roman"/>
          <w:i/>
          <w:iCs/>
          <w:sz w:val="28"/>
          <w:szCs w:val="28"/>
          <w:lang w:val="uk-UA"/>
        </w:rPr>
        <w:t>«</w:t>
      </w:r>
      <w:r w:rsidRPr="00F06452">
        <w:rPr>
          <w:rFonts w:ascii="Times New Roman" w:hAnsi="Times New Roman" w:cs="Times New Roman"/>
          <w:i/>
          <w:iCs/>
          <w:sz w:val="28"/>
          <w:szCs w:val="28"/>
          <w:lang w:val="en-US"/>
        </w:rPr>
        <w:t>school</w:t>
      </w:r>
      <w:r w:rsidRPr="00F06452">
        <w:rPr>
          <w:rFonts w:ascii="Times New Roman" w:hAnsi="Times New Roman" w:cs="Times New Roman"/>
          <w:i/>
          <w:iCs/>
          <w:sz w:val="28"/>
          <w:szCs w:val="28"/>
          <w:lang w:val="uk-UA"/>
        </w:rPr>
        <w:t xml:space="preserve"> </w:t>
      </w:r>
      <w:r w:rsidRPr="00F06452">
        <w:rPr>
          <w:rFonts w:ascii="Times New Roman" w:hAnsi="Times New Roman" w:cs="Times New Roman"/>
          <w:i/>
          <w:iCs/>
          <w:sz w:val="28"/>
          <w:szCs w:val="28"/>
          <w:lang w:val="en-US"/>
        </w:rPr>
        <w:t>uniform</w:t>
      </w:r>
      <w:r w:rsidRPr="00F06452">
        <w:rPr>
          <w:rFonts w:ascii="Times New Roman" w:hAnsi="Times New Roman" w:cs="Times New Roman"/>
          <w:i/>
          <w:iCs/>
          <w:sz w:val="28"/>
          <w:szCs w:val="28"/>
          <w:lang w:val="uk-UA"/>
        </w:rPr>
        <w:t>»</w:t>
      </w:r>
      <w:r w:rsidRPr="00F06452">
        <w:rPr>
          <w:rFonts w:ascii="Times New Roman" w:hAnsi="Times New Roman" w:cs="Times New Roman"/>
          <w:sz w:val="28"/>
          <w:szCs w:val="28"/>
          <w:lang w:val="uk-UA"/>
        </w:rPr>
        <w:t xml:space="preserve"> (4).</w:t>
      </w:r>
      <w:r w:rsidRPr="00F06452">
        <w:rPr>
          <w:lang w:val="uk-UA"/>
        </w:rPr>
        <w:t xml:space="preserve"> </w:t>
      </w:r>
      <w:r w:rsidRPr="00F06452">
        <w:rPr>
          <w:rFonts w:ascii="Times New Roman" w:hAnsi="Times New Roman" w:cs="Times New Roman"/>
          <w:sz w:val="28"/>
          <w:szCs w:val="28"/>
          <w:lang w:val="uk-UA"/>
        </w:rPr>
        <w:t>Певне місце у мовленні Агнес займає і лексема «</w:t>
      </w:r>
      <w:r w:rsidRPr="00F06452">
        <w:rPr>
          <w:rFonts w:ascii="Times New Roman" w:hAnsi="Times New Roman" w:cs="Times New Roman"/>
          <w:i/>
          <w:iCs/>
          <w:sz w:val="28"/>
          <w:szCs w:val="28"/>
          <w:lang w:val="en-US"/>
        </w:rPr>
        <w:t>Rachel</w:t>
      </w:r>
      <w:r w:rsidRPr="00F06452">
        <w:rPr>
          <w:rFonts w:ascii="Times New Roman" w:hAnsi="Times New Roman" w:cs="Times New Roman"/>
          <w:i/>
          <w:iCs/>
          <w:sz w:val="28"/>
          <w:szCs w:val="28"/>
          <w:lang w:val="uk-UA"/>
        </w:rPr>
        <w:t xml:space="preserve"> </w:t>
      </w:r>
      <w:r w:rsidRPr="00F06452">
        <w:rPr>
          <w:rFonts w:ascii="Times New Roman" w:hAnsi="Times New Roman" w:cs="Times New Roman"/>
          <w:i/>
          <w:iCs/>
          <w:sz w:val="28"/>
          <w:szCs w:val="28"/>
          <w:lang w:val="en-US"/>
        </w:rPr>
        <w:t>and</w:t>
      </w:r>
      <w:r w:rsidRPr="00F06452">
        <w:rPr>
          <w:rFonts w:ascii="Times New Roman" w:hAnsi="Times New Roman" w:cs="Times New Roman"/>
          <w:i/>
          <w:iCs/>
          <w:sz w:val="28"/>
          <w:szCs w:val="28"/>
          <w:lang w:val="uk-UA"/>
        </w:rPr>
        <w:t xml:space="preserve"> </w:t>
      </w:r>
      <w:r w:rsidRPr="00F06452">
        <w:rPr>
          <w:rFonts w:ascii="Times New Roman" w:hAnsi="Times New Roman" w:cs="Times New Roman"/>
          <w:i/>
          <w:iCs/>
          <w:sz w:val="28"/>
          <w:szCs w:val="28"/>
          <w:lang w:val="en-US"/>
        </w:rPr>
        <w:t>Leah</w:t>
      </w:r>
      <w:r w:rsidRPr="00F06452">
        <w:rPr>
          <w:rFonts w:ascii="Times New Roman" w:hAnsi="Times New Roman" w:cs="Times New Roman"/>
          <w:i/>
          <w:iCs/>
          <w:sz w:val="28"/>
          <w:szCs w:val="28"/>
          <w:lang w:val="uk-UA"/>
        </w:rPr>
        <w:t xml:space="preserve"> </w:t>
      </w:r>
      <w:r w:rsidRPr="00F06452">
        <w:rPr>
          <w:rFonts w:ascii="Times New Roman" w:hAnsi="Times New Roman" w:cs="Times New Roman"/>
          <w:i/>
          <w:iCs/>
          <w:sz w:val="28"/>
          <w:szCs w:val="28"/>
          <w:lang w:val="en-US"/>
        </w:rPr>
        <w:t>Centre</w:t>
      </w:r>
      <w:r w:rsidRPr="00F06452">
        <w:rPr>
          <w:rFonts w:ascii="Times New Roman" w:hAnsi="Times New Roman" w:cs="Times New Roman"/>
          <w:sz w:val="28"/>
          <w:szCs w:val="28"/>
          <w:lang w:val="uk-UA"/>
        </w:rPr>
        <w:t xml:space="preserve">» (3) — установа для виховання </w:t>
      </w:r>
      <w:r w:rsidR="0076575B">
        <w:rPr>
          <w:rFonts w:ascii="Times New Roman" w:hAnsi="Times New Roman" w:cs="Times New Roman"/>
          <w:sz w:val="28"/>
          <w:szCs w:val="28"/>
          <w:lang w:val="uk-UA"/>
        </w:rPr>
        <w:t>С</w:t>
      </w:r>
      <w:r w:rsidRPr="00F06452">
        <w:rPr>
          <w:rFonts w:ascii="Times New Roman" w:hAnsi="Times New Roman" w:cs="Times New Roman"/>
          <w:sz w:val="28"/>
          <w:szCs w:val="28"/>
          <w:lang w:val="uk-UA"/>
        </w:rPr>
        <w:t>лужниць, про існування якої дівчатка знали, але не усвідомлювали її справжнього призначення, що підсилювало атмосферу покору та таємничості.</w:t>
      </w:r>
    </w:p>
    <w:p w14:paraId="100734EB" w14:textId="21F03A86" w:rsidR="00A6757A" w:rsidRPr="00A6757A" w:rsidRDefault="00A6757A" w:rsidP="0081046D">
      <w:pPr>
        <w:spacing w:after="200" w:line="360" w:lineRule="auto"/>
        <w:ind w:firstLine="851"/>
        <w:jc w:val="both"/>
        <w:rPr>
          <w:rFonts w:ascii="Times New Roman" w:hAnsi="Times New Roman" w:cs="Times New Roman"/>
          <w:sz w:val="28"/>
          <w:szCs w:val="28"/>
          <w:lang w:val="uk-UA"/>
        </w:rPr>
      </w:pPr>
      <w:r w:rsidRPr="00A6757A">
        <w:rPr>
          <w:rFonts w:ascii="Times New Roman" w:hAnsi="Times New Roman" w:cs="Times New Roman"/>
          <w:sz w:val="28"/>
          <w:szCs w:val="28"/>
          <w:lang w:val="uk-UA"/>
        </w:rPr>
        <w:t>Друга частина групи охоплює вже її навчання в «</w:t>
      </w:r>
      <w:r w:rsidRPr="00A6757A">
        <w:rPr>
          <w:rFonts w:ascii="Times New Roman" w:hAnsi="Times New Roman" w:cs="Times New Roman"/>
          <w:i/>
          <w:iCs/>
          <w:sz w:val="28"/>
          <w:szCs w:val="28"/>
          <w:lang w:val="en-US"/>
        </w:rPr>
        <w:t>Ardua</w:t>
      </w:r>
      <w:r w:rsidRPr="00A6757A">
        <w:rPr>
          <w:rFonts w:ascii="Times New Roman" w:hAnsi="Times New Roman" w:cs="Times New Roman"/>
          <w:i/>
          <w:iCs/>
          <w:sz w:val="28"/>
          <w:szCs w:val="28"/>
          <w:lang w:val="ru-RU"/>
        </w:rPr>
        <w:t xml:space="preserve"> </w:t>
      </w:r>
      <w:r w:rsidRPr="00A6757A">
        <w:rPr>
          <w:rFonts w:ascii="Times New Roman" w:hAnsi="Times New Roman" w:cs="Times New Roman"/>
          <w:i/>
          <w:iCs/>
          <w:sz w:val="28"/>
          <w:szCs w:val="28"/>
          <w:lang w:val="en-US"/>
        </w:rPr>
        <w:t>Hall</w:t>
      </w:r>
      <w:r w:rsidRPr="00A6757A">
        <w:rPr>
          <w:rFonts w:ascii="Times New Roman" w:hAnsi="Times New Roman" w:cs="Times New Roman"/>
          <w:sz w:val="28"/>
          <w:szCs w:val="28"/>
          <w:lang w:val="uk-UA"/>
        </w:rPr>
        <w:t>» (46), де Агнес готується до ролі Тітки. Тут тематичний спектр лексики істотно змінюється: поряд із «</w:t>
      </w:r>
      <w:r w:rsidRPr="00A6757A">
        <w:rPr>
          <w:rFonts w:ascii="Times New Roman" w:hAnsi="Times New Roman" w:cs="Times New Roman"/>
          <w:i/>
          <w:iCs/>
          <w:sz w:val="28"/>
          <w:szCs w:val="28"/>
          <w:lang w:val="en-US"/>
        </w:rPr>
        <w:t>missionary</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work</w:t>
      </w:r>
      <w:r w:rsidRPr="00A6757A">
        <w:rPr>
          <w:rFonts w:ascii="Times New Roman" w:hAnsi="Times New Roman" w:cs="Times New Roman"/>
          <w:sz w:val="28"/>
          <w:szCs w:val="28"/>
          <w:lang w:val="uk-UA"/>
        </w:rPr>
        <w:t>» (4), яку вони зобов’язані виконати, з’являються «</w:t>
      </w:r>
      <w:r w:rsidRPr="00A6757A">
        <w:rPr>
          <w:rFonts w:ascii="Times New Roman" w:hAnsi="Times New Roman" w:cs="Times New Roman"/>
          <w:i/>
          <w:iCs/>
          <w:sz w:val="28"/>
          <w:szCs w:val="28"/>
          <w:lang w:val="en-US"/>
        </w:rPr>
        <w:t>reading</w:t>
      </w:r>
      <w:r w:rsidRPr="00A6757A">
        <w:rPr>
          <w:rFonts w:ascii="Times New Roman" w:hAnsi="Times New Roman" w:cs="Times New Roman"/>
          <w:sz w:val="28"/>
          <w:szCs w:val="28"/>
          <w:lang w:val="uk-UA"/>
        </w:rPr>
        <w:t>» (30) і «</w:t>
      </w:r>
      <w:r w:rsidRPr="00A6757A">
        <w:rPr>
          <w:rFonts w:ascii="Times New Roman" w:hAnsi="Times New Roman" w:cs="Times New Roman"/>
          <w:i/>
          <w:iCs/>
          <w:sz w:val="28"/>
          <w:szCs w:val="28"/>
          <w:lang w:val="en-US"/>
        </w:rPr>
        <w:t>writing</w:t>
      </w:r>
      <w:r w:rsidRPr="00A6757A">
        <w:rPr>
          <w:rFonts w:ascii="Times New Roman" w:hAnsi="Times New Roman" w:cs="Times New Roman"/>
          <w:sz w:val="28"/>
          <w:szCs w:val="28"/>
          <w:lang w:val="uk-UA"/>
        </w:rPr>
        <w:t xml:space="preserve">» (12) — навички, яких вона була позбавлена в попередньому навчальному середовищі, і які сприймались як щось незвичне та складне, що підтверджують її слова: </w:t>
      </w:r>
      <w:r w:rsidRPr="00A6757A">
        <w:rPr>
          <w:rFonts w:ascii="Times New Roman" w:hAnsi="Times New Roman" w:cs="Times New Roman"/>
          <w:i/>
          <w:iCs/>
          <w:sz w:val="28"/>
          <w:szCs w:val="28"/>
          <w:lang w:val="uk-UA"/>
        </w:rPr>
        <w:t>«</w:t>
      </w:r>
      <w:r w:rsidRPr="00A6757A">
        <w:rPr>
          <w:rFonts w:ascii="Times New Roman" w:hAnsi="Times New Roman" w:cs="Times New Roman"/>
          <w:i/>
          <w:iCs/>
          <w:sz w:val="28"/>
          <w:szCs w:val="28"/>
          <w:lang w:val="en-US"/>
        </w:rPr>
        <w:t>Reading</w:t>
      </w:r>
      <w:r w:rsidRPr="00A6757A">
        <w:rPr>
          <w:rFonts w:ascii="Times New Roman" w:hAnsi="Times New Roman" w:cs="Times New Roman"/>
          <w:i/>
          <w:iCs/>
          <w:sz w:val="28"/>
          <w:szCs w:val="28"/>
          <w:lang w:val="uk-UA"/>
        </w:rPr>
        <w:t>’</w:t>
      </w:r>
      <w:r w:rsidRPr="00A6757A">
        <w:rPr>
          <w:rFonts w:ascii="Times New Roman" w:hAnsi="Times New Roman" w:cs="Times New Roman"/>
          <w:i/>
          <w:iCs/>
          <w:sz w:val="28"/>
          <w:szCs w:val="28"/>
          <w:lang w:val="en-US"/>
        </w:rPr>
        <w:t>s</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way</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harder</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than</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cleaning</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toilets</w:t>
      </w:r>
      <w:r w:rsidRPr="00A6757A">
        <w:rPr>
          <w:rFonts w:ascii="Times New Roman" w:hAnsi="Times New Roman" w:cs="Times New Roman"/>
          <w:i/>
          <w:iCs/>
          <w:sz w:val="28"/>
          <w:szCs w:val="28"/>
          <w:lang w:val="uk-UA"/>
        </w:rPr>
        <w:t>»</w:t>
      </w:r>
      <w:r w:rsidR="00B42285" w:rsidRPr="00B42285">
        <w:rPr>
          <w:rFonts w:ascii="Times New Roman" w:hAnsi="Times New Roman" w:cs="Times New Roman"/>
          <w:i/>
          <w:iCs/>
          <w:sz w:val="28"/>
          <w:szCs w:val="28"/>
          <w:lang w:val="uk-UA"/>
        </w:rPr>
        <w:t xml:space="preserve"> </w:t>
      </w:r>
      <w:r w:rsidR="00B42285" w:rsidRPr="00464978">
        <w:rPr>
          <w:rFonts w:ascii="Times New Roman" w:hAnsi="Times New Roman" w:cs="Times New Roman"/>
          <w:sz w:val="28"/>
          <w:szCs w:val="28"/>
          <w:lang w:val="uk-UA"/>
        </w:rPr>
        <w:t xml:space="preserve">(Atwood, 2019, p. </w:t>
      </w:r>
      <w:r w:rsidR="00B42285" w:rsidRPr="00904168">
        <w:rPr>
          <w:rFonts w:ascii="Times New Roman" w:hAnsi="Times New Roman" w:cs="Times New Roman"/>
          <w:sz w:val="28"/>
          <w:szCs w:val="28"/>
          <w:lang w:val="uk-UA"/>
        </w:rPr>
        <w:t>201</w:t>
      </w:r>
      <w:r w:rsidR="00B42285" w:rsidRPr="00464978">
        <w:rPr>
          <w:rFonts w:ascii="Times New Roman" w:hAnsi="Times New Roman" w:cs="Times New Roman"/>
          <w:sz w:val="28"/>
          <w:szCs w:val="28"/>
          <w:lang w:val="uk-UA"/>
        </w:rPr>
        <w:t>)</w:t>
      </w:r>
      <w:r w:rsidRPr="00A6757A">
        <w:rPr>
          <w:rFonts w:ascii="Times New Roman" w:hAnsi="Times New Roman" w:cs="Times New Roman"/>
          <w:sz w:val="28"/>
          <w:szCs w:val="28"/>
          <w:lang w:val="uk-UA"/>
        </w:rPr>
        <w:t>.</w:t>
      </w:r>
      <w:r w:rsidRPr="00A6757A">
        <w:rPr>
          <w:lang w:val="uk-UA"/>
        </w:rPr>
        <w:t xml:space="preserve"> </w:t>
      </w:r>
      <w:r w:rsidRPr="00A6757A">
        <w:rPr>
          <w:rFonts w:ascii="Times New Roman" w:hAnsi="Times New Roman" w:cs="Times New Roman"/>
          <w:sz w:val="28"/>
          <w:szCs w:val="28"/>
          <w:lang w:val="uk-UA"/>
        </w:rPr>
        <w:t>Навчальний процес в освітній резиденції тіток позначений також лексемами «</w:t>
      </w:r>
      <w:r w:rsidRPr="00A6757A">
        <w:rPr>
          <w:rFonts w:ascii="Times New Roman" w:hAnsi="Times New Roman" w:cs="Times New Roman"/>
          <w:i/>
          <w:iCs/>
          <w:sz w:val="28"/>
          <w:szCs w:val="28"/>
          <w:lang w:val="en-US"/>
        </w:rPr>
        <w:t>obedience</w:t>
      </w:r>
      <w:r w:rsidRPr="00A6757A">
        <w:rPr>
          <w:rFonts w:ascii="Times New Roman" w:hAnsi="Times New Roman" w:cs="Times New Roman"/>
          <w:sz w:val="28"/>
          <w:szCs w:val="28"/>
          <w:lang w:val="uk-UA"/>
        </w:rPr>
        <w:t>» (3) та «</w:t>
      </w:r>
      <w:r w:rsidRPr="00A6757A">
        <w:rPr>
          <w:rFonts w:ascii="Times New Roman" w:hAnsi="Times New Roman" w:cs="Times New Roman"/>
          <w:i/>
          <w:iCs/>
          <w:sz w:val="28"/>
          <w:szCs w:val="28"/>
          <w:lang w:val="en-US"/>
        </w:rPr>
        <w:t>test</w:t>
      </w:r>
      <w:r w:rsidRPr="00A6757A">
        <w:rPr>
          <w:rFonts w:ascii="Times New Roman" w:hAnsi="Times New Roman" w:cs="Times New Roman"/>
          <w:sz w:val="28"/>
          <w:szCs w:val="28"/>
          <w:lang w:val="uk-UA"/>
        </w:rPr>
        <w:t>» (9), що підкреслюють суворість дисципліни. Таким чином, ця лексико-семантична група репрезентує два етапи становлення Агнес — від обмеженого, ритуалізованого дівочого виховання до складної ідеологічної підготовки майбутньої Тітки, що формує її характерні риси мовлення та світогляд.</w:t>
      </w:r>
    </w:p>
    <w:p w14:paraId="7F85DC08" w14:textId="77777777" w:rsidR="00A6757A" w:rsidRPr="00A6757A" w:rsidRDefault="00A6757A" w:rsidP="0081046D">
      <w:pPr>
        <w:numPr>
          <w:ilvl w:val="0"/>
          <w:numId w:val="20"/>
        </w:numPr>
        <w:spacing w:after="200" w:line="360" w:lineRule="auto"/>
        <w:ind w:firstLine="851"/>
        <w:contextualSpacing/>
        <w:jc w:val="both"/>
        <w:rPr>
          <w:rFonts w:ascii="Times New Roman" w:hAnsi="Times New Roman" w:cs="Times New Roman"/>
          <w:sz w:val="28"/>
          <w:szCs w:val="28"/>
          <w:lang w:val="uk-UA"/>
        </w:rPr>
      </w:pPr>
      <w:r w:rsidRPr="00A6757A">
        <w:rPr>
          <w:rFonts w:ascii="Times New Roman" w:hAnsi="Times New Roman" w:cs="Times New Roman"/>
          <w:sz w:val="28"/>
          <w:szCs w:val="28"/>
          <w:lang w:val="uk-UA"/>
        </w:rPr>
        <w:t>Релігія та ідеологія</w:t>
      </w:r>
    </w:p>
    <w:p w14:paraId="4D5715BE" w14:textId="711FBB38" w:rsidR="00A6757A" w:rsidRPr="00A6757A" w:rsidRDefault="00A6757A" w:rsidP="0081046D">
      <w:pPr>
        <w:spacing w:after="200" w:line="360" w:lineRule="auto"/>
        <w:ind w:firstLine="851"/>
        <w:jc w:val="both"/>
        <w:rPr>
          <w:rFonts w:ascii="Times New Roman" w:hAnsi="Times New Roman" w:cs="Times New Roman"/>
          <w:sz w:val="28"/>
          <w:szCs w:val="28"/>
          <w:lang w:val="uk-UA"/>
        </w:rPr>
      </w:pPr>
      <w:r w:rsidRPr="00A6757A">
        <w:rPr>
          <w:rFonts w:ascii="Times New Roman" w:hAnsi="Times New Roman" w:cs="Times New Roman"/>
          <w:sz w:val="28"/>
          <w:szCs w:val="28"/>
          <w:lang w:val="uk-UA"/>
        </w:rPr>
        <w:t>Попри тісний зв’язок із попередньою групою, присвяченою вихованню й навчальному процесу, ми виокремлюємо лексико-семантичну групу «Релігія та ідеологія» окремо, оскільки релігійний дискурс у житті Агнес функціонує не лише як елемент освіти, а як світоглядний фундамент, що формує її систему цінностей, моральні орієнтири та інтерпретацію власного досвіду.</w:t>
      </w:r>
      <w:r w:rsidRPr="00A6757A">
        <w:rPr>
          <w:lang w:val="uk-UA"/>
        </w:rPr>
        <w:t xml:space="preserve"> </w:t>
      </w:r>
      <w:r w:rsidRPr="00A6757A">
        <w:rPr>
          <w:rFonts w:ascii="Times New Roman" w:hAnsi="Times New Roman" w:cs="Times New Roman"/>
          <w:sz w:val="28"/>
          <w:szCs w:val="28"/>
          <w:lang w:val="uk-UA"/>
        </w:rPr>
        <w:t>Попри сумніви щодо окремих аспектів державного устрою, вона залишалася глибоко віруючою, про що свідчать її слова: «</w:t>
      </w:r>
      <w:r w:rsidRPr="00A6757A">
        <w:rPr>
          <w:rFonts w:ascii="Times New Roman" w:hAnsi="Times New Roman" w:cs="Times New Roman"/>
          <w:i/>
          <w:iCs/>
          <w:sz w:val="28"/>
          <w:szCs w:val="28"/>
          <w:lang w:val="en-US"/>
        </w:rPr>
        <w:t>I</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was</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still</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a</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full</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and</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true</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believer</w:t>
      </w:r>
      <w:r w:rsidRPr="00A6757A">
        <w:rPr>
          <w:rFonts w:ascii="Times New Roman" w:hAnsi="Times New Roman" w:cs="Times New Roman"/>
          <w:i/>
          <w:iCs/>
          <w:sz w:val="28"/>
          <w:szCs w:val="28"/>
          <w:lang w:val="uk-UA"/>
        </w:rPr>
        <w:t>—</w:t>
      </w:r>
      <w:r w:rsidRPr="00A6757A">
        <w:rPr>
          <w:rFonts w:ascii="Times New Roman" w:hAnsi="Times New Roman" w:cs="Times New Roman"/>
          <w:i/>
          <w:iCs/>
          <w:sz w:val="28"/>
          <w:szCs w:val="28"/>
          <w:lang w:val="en-US"/>
        </w:rPr>
        <w:t>if</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not</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in</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everything</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about</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Gilead</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at</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least</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in</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the</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unselfish</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service</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of</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the</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Aunts</w:t>
      </w:r>
      <w:r w:rsidRPr="00A6757A">
        <w:rPr>
          <w:rFonts w:ascii="Times New Roman" w:hAnsi="Times New Roman" w:cs="Times New Roman"/>
          <w:sz w:val="28"/>
          <w:szCs w:val="28"/>
          <w:lang w:val="uk-UA"/>
        </w:rPr>
        <w:t>»</w:t>
      </w:r>
      <w:r w:rsidR="00904168" w:rsidRPr="00904168">
        <w:rPr>
          <w:rFonts w:ascii="Times New Roman" w:hAnsi="Times New Roman" w:cs="Times New Roman"/>
          <w:sz w:val="28"/>
          <w:szCs w:val="28"/>
          <w:lang w:val="uk-UA"/>
        </w:rPr>
        <w:t xml:space="preserve"> </w:t>
      </w:r>
      <w:r w:rsidR="00904168" w:rsidRPr="00464978">
        <w:rPr>
          <w:rFonts w:ascii="Times New Roman" w:hAnsi="Times New Roman" w:cs="Times New Roman"/>
          <w:sz w:val="28"/>
          <w:szCs w:val="28"/>
          <w:lang w:val="uk-UA"/>
        </w:rPr>
        <w:t xml:space="preserve">(Atwood, 2019, p. </w:t>
      </w:r>
      <w:r w:rsidR="00904168" w:rsidRPr="006D548E">
        <w:rPr>
          <w:rFonts w:ascii="Times New Roman" w:hAnsi="Times New Roman" w:cs="Times New Roman"/>
          <w:sz w:val="28"/>
          <w:szCs w:val="28"/>
          <w:lang w:val="uk-UA"/>
        </w:rPr>
        <w:t>2</w:t>
      </w:r>
      <w:r w:rsidR="00904168" w:rsidRPr="00464978">
        <w:rPr>
          <w:rFonts w:ascii="Times New Roman" w:hAnsi="Times New Roman" w:cs="Times New Roman"/>
          <w:sz w:val="28"/>
          <w:szCs w:val="28"/>
          <w:lang w:val="uk-UA"/>
        </w:rPr>
        <w:t>3</w:t>
      </w:r>
      <w:r w:rsidR="00904168" w:rsidRPr="006D548E">
        <w:rPr>
          <w:rFonts w:ascii="Times New Roman" w:hAnsi="Times New Roman" w:cs="Times New Roman"/>
          <w:sz w:val="28"/>
          <w:szCs w:val="28"/>
          <w:lang w:val="uk-UA"/>
        </w:rPr>
        <w:t>5</w:t>
      </w:r>
      <w:r w:rsidR="00904168" w:rsidRPr="00464978">
        <w:rPr>
          <w:rFonts w:ascii="Times New Roman" w:hAnsi="Times New Roman" w:cs="Times New Roman"/>
          <w:sz w:val="28"/>
          <w:szCs w:val="28"/>
          <w:lang w:val="uk-UA"/>
        </w:rPr>
        <w:t>)</w:t>
      </w:r>
      <w:r w:rsidRPr="00A6757A">
        <w:rPr>
          <w:rFonts w:ascii="Times New Roman" w:hAnsi="Times New Roman" w:cs="Times New Roman"/>
          <w:sz w:val="28"/>
          <w:szCs w:val="28"/>
          <w:lang w:val="uk-UA"/>
        </w:rPr>
        <w:t>. Це підкреслює подвійність її позиції — критичне ставлення до інституційних практик Гілеаду поєднується з щирою внутрішньою вірою.</w:t>
      </w:r>
    </w:p>
    <w:p w14:paraId="20E9F729" w14:textId="77777777" w:rsidR="00A6757A" w:rsidRPr="00A6757A" w:rsidRDefault="00A6757A" w:rsidP="0081046D">
      <w:pPr>
        <w:spacing w:after="200" w:line="360" w:lineRule="auto"/>
        <w:ind w:firstLine="851"/>
        <w:jc w:val="both"/>
        <w:rPr>
          <w:rFonts w:ascii="Times New Roman" w:hAnsi="Times New Roman" w:cs="Times New Roman"/>
          <w:sz w:val="28"/>
          <w:szCs w:val="28"/>
          <w:lang w:val="uk-UA"/>
        </w:rPr>
      </w:pPr>
      <w:r w:rsidRPr="00A6757A">
        <w:rPr>
          <w:rFonts w:ascii="Times New Roman" w:hAnsi="Times New Roman" w:cs="Times New Roman"/>
          <w:sz w:val="28"/>
          <w:szCs w:val="28"/>
          <w:lang w:val="uk-UA"/>
        </w:rPr>
        <w:t>У межах цієї групи ключовою залишається лексема «</w:t>
      </w:r>
      <w:r w:rsidRPr="00A6757A">
        <w:rPr>
          <w:rFonts w:ascii="Times New Roman" w:hAnsi="Times New Roman" w:cs="Times New Roman"/>
          <w:i/>
          <w:iCs/>
          <w:sz w:val="28"/>
          <w:szCs w:val="28"/>
          <w:lang w:val="en-US"/>
        </w:rPr>
        <w:t>Bible</w:t>
      </w:r>
      <w:r w:rsidRPr="00A6757A">
        <w:rPr>
          <w:rFonts w:ascii="Times New Roman" w:hAnsi="Times New Roman" w:cs="Times New Roman"/>
          <w:sz w:val="28"/>
          <w:szCs w:val="28"/>
          <w:lang w:val="uk-UA"/>
        </w:rPr>
        <w:t>» (15), адже Святе Письмо є не лише навчальним текстом, а й джерелом моральної інтерпретації реальності для Агнес.</w:t>
      </w:r>
      <w:r w:rsidRPr="00A6757A">
        <w:rPr>
          <w:lang w:val="ru-RU"/>
        </w:rPr>
        <w:t xml:space="preserve"> </w:t>
      </w:r>
      <w:r w:rsidRPr="00A6757A">
        <w:rPr>
          <w:rFonts w:ascii="Times New Roman" w:hAnsi="Times New Roman" w:cs="Times New Roman"/>
          <w:sz w:val="28"/>
          <w:szCs w:val="28"/>
          <w:lang w:val="uk-UA"/>
        </w:rPr>
        <w:t>Не менш значущими є лексеми, пов’язані з молитвою — «</w:t>
      </w:r>
      <w:r w:rsidRPr="00A6757A">
        <w:rPr>
          <w:rFonts w:ascii="Times New Roman" w:hAnsi="Times New Roman" w:cs="Times New Roman"/>
          <w:i/>
          <w:iCs/>
          <w:sz w:val="28"/>
          <w:szCs w:val="28"/>
          <w:lang w:val="en-US"/>
        </w:rPr>
        <w:t>pray</w:t>
      </w:r>
      <w:r w:rsidRPr="00A6757A">
        <w:rPr>
          <w:rFonts w:ascii="Times New Roman" w:hAnsi="Times New Roman" w:cs="Times New Roman"/>
          <w:sz w:val="28"/>
          <w:szCs w:val="28"/>
          <w:lang w:val="uk-UA"/>
        </w:rPr>
        <w:t>» (43), «</w:t>
      </w:r>
      <w:r w:rsidRPr="00A6757A">
        <w:rPr>
          <w:rFonts w:ascii="Times New Roman" w:hAnsi="Times New Roman" w:cs="Times New Roman"/>
          <w:i/>
          <w:iCs/>
          <w:sz w:val="28"/>
          <w:szCs w:val="28"/>
          <w:lang w:val="en-US"/>
        </w:rPr>
        <w:t>God</w:t>
      </w:r>
      <w:r w:rsidRPr="00A6757A">
        <w:rPr>
          <w:rFonts w:ascii="Times New Roman" w:hAnsi="Times New Roman" w:cs="Times New Roman"/>
          <w:sz w:val="28"/>
          <w:szCs w:val="28"/>
          <w:lang w:val="uk-UA"/>
        </w:rPr>
        <w:t>» (60), «</w:t>
      </w:r>
      <w:r w:rsidRPr="00A6757A">
        <w:rPr>
          <w:rFonts w:ascii="Times New Roman" w:hAnsi="Times New Roman" w:cs="Times New Roman"/>
          <w:i/>
          <w:iCs/>
          <w:sz w:val="28"/>
          <w:szCs w:val="28"/>
          <w:lang w:val="en-US"/>
        </w:rPr>
        <w:t>bless</w:t>
      </w:r>
      <w:r w:rsidRPr="00A6757A">
        <w:rPr>
          <w:rFonts w:ascii="Times New Roman" w:hAnsi="Times New Roman" w:cs="Times New Roman"/>
          <w:sz w:val="28"/>
          <w:szCs w:val="28"/>
          <w:lang w:val="uk-UA"/>
        </w:rPr>
        <w:t>» (3), «</w:t>
      </w:r>
      <w:r w:rsidRPr="00A6757A">
        <w:rPr>
          <w:rFonts w:ascii="Times New Roman" w:hAnsi="Times New Roman" w:cs="Times New Roman"/>
          <w:i/>
          <w:iCs/>
          <w:sz w:val="28"/>
          <w:szCs w:val="28"/>
          <w:lang w:val="en-US"/>
        </w:rPr>
        <w:t>forgiveness</w:t>
      </w:r>
      <w:r w:rsidRPr="00A6757A">
        <w:rPr>
          <w:rFonts w:ascii="Times New Roman" w:hAnsi="Times New Roman" w:cs="Times New Roman"/>
          <w:sz w:val="28"/>
          <w:szCs w:val="28"/>
          <w:lang w:val="uk-UA"/>
        </w:rPr>
        <w:t>» (2), «</w:t>
      </w:r>
      <w:r w:rsidRPr="00A6757A">
        <w:rPr>
          <w:rFonts w:ascii="Times New Roman" w:hAnsi="Times New Roman" w:cs="Times New Roman"/>
          <w:i/>
          <w:iCs/>
          <w:sz w:val="28"/>
          <w:szCs w:val="28"/>
          <w:lang w:val="en-US"/>
        </w:rPr>
        <w:t>kindness</w:t>
      </w:r>
      <w:r w:rsidRPr="00A6757A">
        <w:rPr>
          <w:rFonts w:ascii="Times New Roman" w:hAnsi="Times New Roman" w:cs="Times New Roman"/>
          <w:sz w:val="28"/>
          <w:szCs w:val="28"/>
          <w:lang w:val="uk-UA"/>
        </w:rPr>
        <w:t>» (3), а також формули звертання та благословення, характерні для гілеадського релігійного дискурсу: «</w:t>
      </w:r>
      <w:r w:rsidRPr="00A6757A">
        <w:rPr>
          <w:rFonts w:ascii="Times New Roman" w:hAnsi="Times New Roman" w:cs="Times New Roman"/>
          <w:i/>
          <w:iCs/>
          <w:sz w:val="28"/>
          <w:szCs w:val="28"/>
          <w:lang w:val="en-US"/>
        </w:rPr>
        <w:t>may</w:t>
      </w:r>
      <w:r w:rsidRPr="00A6757A">
        <w:rPr>
          <w:rFonts w:ascii="Times New Roman" w:hAnsi="Times New Roman" w:cs="Times New Roman"/>
          <w:i/>
          <w:iCs/>
          <w:sz w:val="28"/>
          <w:szCs w:val="28"/>
          <w:lang w:val="ru-RU"/>
        </w:rPr>
        <w:t xml:space="preserve"> </w:t>
      </w:r>
      <w:r w:rsidRPr="00A6757A">
        <w:rPr>
          <w:rFonts w:ascii="Times New Roman" w:hAnsi="Times New Roman" w:cs="Times New Roman"/>
          <w:i/>
          <w:iCs/>
          <w:sz w:val="28"/>
          <w:szCs w:val="28"/>
          <w:lang w:val="en-US"/>
        </w:rPr>
        <w:t>we</w:t>
      </w:r>
      <w:r w:rsidRPr="00A6757A">
        <w:rPr>
          <w:rFonts w:ascii="Times New Roman" w:hAnsi="Times New Roman" w:cs="Times New Roman"/>
          <w:sz w:val="28"/>
          <w:szCs w:val="28"/>
          <w:lang w:val="uk-UA"/>
        </w:rPr>
        <w:t>» (6), «</w:t>
      </w:r>
      <w:r w:rsidRPr="00A6757A">
        <w:rPr>
          <w:rFonts w:ascii="Times New Roman" w:hAnsi="Times New Roman" w:cs="Times New Roman"/>
          <w:i/>
          <w:iCs/>
          <w:sz w:val="28"/>
          <w:szCs w:val="28"/>
          <w:lang w:val="en-US"/>
        </w:rPr>
        <w:t>praise</w:t>
      </w:r>
      <w:r w:rsidRPr="00A6757A">
        <w:rPr>
          <w:rFonts w:ascii="Times New Roman" w:hAnsi="Times New Roman" w:cs="Times New Roman"/>
          <w:i/>
          <w:iCs/>
          <w:sz w:val="28"/>
          <w:szCs w:val="28"/>
          <w:lang w:val="ru-RU"/>
        </w:rPr>
        <w:t xml:space="preserve"> </w:t>
      </w:r>
      <w:r w:rsidRPr="00A6757A">
        <w:rPr>
          <w:rFonts w:ascii="Times New Roman" w:hAnsi="Times New Roman" w:cs="Times New Roman"/>
          <w:i/>
          <w:iCs/>
          <w:sz w:val="28"/>
          <w:szCs w:val="28"/>
          <w:lang w:val="en-US"/>
        </w:rPr>
        <w:t>be</w:t>
      </w:r>
      <w:r w:rsidRPr="00A6757A">
        <w:rPr>
          <w:rFonts w:ascii="Times New Roman" w:hAnsi="Times New Roman" w:cs="Times New Roman"/>
          <w:sz w:val="28"/>
          <w:szCs w:val="28"/>
          <w:lang w:val="uk-UA"/>
        </w:rPr>
        <w:t>» (4), «</w:t>
      </w:r>
      <w:r w:rsidRPr="00A6757A">
        <w:rPr>
          <w:rFonts w:ascii="Times New Roman" w:hAnsi="Times New Roman" w:cs="Times New Roman"/>
          <w:i/>
          <w:iCs/>
          <w:sz w:val="28"/>
          <w:szCs w:val="28"/>
          <w:lang w:val="en-US"/>
        </w:rPr>
        <w:t>May</w:t>
      </w:r>
      <w:r w:rsidRPr="00A6757A">
        <w:rPr>
          <w:rFonts w:ascii="Times New Roman" w:hAnsi="Times New Roman" w:cs="Times New Roman"/>
          <w:i/>
          <w:iCs/>
          <w:sz w:val="28"/>
          <w:szCs w:val="28"/>
          <w:lang w:val="ru-RU"/>
        </w:rPr>
        <w:t xml:space="preserve"> </w:t>
      </w:r>
      <w:r w:rsidRPr="00A6757A">
        <w:rPr>
          <w:rFonts w:ascii="Times New Roman" w:hAnsi="Times New Roman" w:cs="Times New Roman"/>
          <w:i/>
          <w:iCs/>
          <w:sz w:val="28"/>
          <w:szCs w:val="28"/>
          <w:lang w:val="en-US"/>
        </w:rPr>
        <w:t>the</w:t>
      </w:r>
      <w:r w:rsidRPr="00A6757A">
        <w:rPr>
          <w:rFonts w:ascii="Times New Roman" w:hAnsi="Times New Roman" w:cs="Times New Roman"/>
          <w:i/>
          <w:iCs/>
          <w:sz w:val="28"/>
          <w:szCs w:val="28"/>
          <w:lang w:val="ru-RU"/>
        </w:rPr>
        <w:t xml:space="preserve"> </w:t>
      </w:r>
      <w:r w:rsidRPr="00A6757A">
        <w:rPr>
          <w:rFonts w:ascii="Times New Roman" w:hAnsi="Times New Roman" w:cs="Times New Roman"/>
          <w:i/>
          <w:iCs/>
          <w:sz w:val="28"/>
          <w:szCs w:val="28"/>
          <w:lang w:val="en-US"/>
        </w:rPr>
        <w:t>Lord</w:t>
      </w:r>
      <w:r w:rsidRPr="00A6757A">
        <w:rPr>
          <w:rFonts w:ascii="Times New Roman" w:hAnsi="Times New Roman" w:cs="Times New Roman"/>
          <w:i/>
          <w:iCs/>
          <w:sz w:val="28"/>
          <w:szCs w:val="28"/>
          <w:lang w:val="ru-RU"/>
        </w:rPr>
        <w:t xml:space="preserve"> </w:t>
      </w:r>
      <w:r w:rsidRPr="00A6757A">
        <w:rPr>
          <w:rFonts w:ascii="Times New Roman" w:hAnsi="Times New Roman" w:cs="Times New Roman"/>
          <w:i/>
          <w:iCs/>
          <w:sz w:val="28"/>
          <w:szCs w:val="28"/>
          <w:lang w:val="en-US"/>
        </w:rPr>
        <w:t>open</w:t>
      </w:r>
      <w:r w:rsidRPr="00A6757A">
        <w:rPr>
          <w:rFonts w:ascii="Times New Roman" w:hAnsi="Times New Roman" w:cs="Times New Roman"/>
          <w:sz w:val="28"/>
          <w:szCs w:val="28"/>
          <w:lang w:val="uk-UA"/>
        </w:rPr>
        <w:t>» (2), «</w:t>
      </w:r>
      <w:r w:rsidRPr="00A6757A">
        <w:rPr>
          <w:rFonts w:ascii="Times New Roman" w:hAnsi="Times New Roman" w:cs="Times New Roman"/>
          <w:i/>
          <w:iCs/>
          <w:sz w:val="28"/>
          <w:szCs w:val="28"/>
          <w:lang w:val="en-US"/>
        </w:rPr>
        <w:t>Under</w:t>
      </w:r>
      <w:r w:rsidRPr="00A6757A">
        <w:rPr>
          <w:rFonts w:ascii="Times New Roman" w:hAnsi="Times New Roman" w:cs="Times New Roman"/>
          <w:i/>
          <w:iCs/>
          <w:sz w:val="28"/>
          <w:szCs w:val="28"/>
          <w:lang w:val="ru-RU"/>
        </w:rPr>
        <w:t xml:space="preserve"> </w:t>
      </w:r>
      <w:r w:rsidRPr="00A6757A">
        <w:rPr>
          <w:rFonts w:ascii="Times New Roman" w:hAnsi="Times New Roman" w:cs="Times New Roman"/>
          <w:i/>
          <w:iCs/>
          <w:sz w:val="28"/>
          <w:szCs w:val="28"/>
          <w:lang w:val="en-US"/>
        </w:rPr>
        <w:t>His</w:t>
      </w:r>
      <w:r w:rsidRPr="00A6757A">
        <w:rPr>
          <w:rFonts w:ascii="Times New Roman" w:hAnsi="Times New Roman" w:cs="Times New Roman"/>
          <w:i/>
          <w:iCs/>
          <w:sz w:val="28"/>
          <w:szCs w:val="28"/>
          <w:lang w:val="ru-RU"/>
        </w:rPr>
        <w:t xml:space="preserve"> </w:t>
      </w:r>
      <w:r w:rsidRPr="00A6757A">
        <w:rPr>
          <w:rFonts w:ascii="Times New Roman" w:hAnsi="Times New Roman" w:cs="Times New Roman"/>
          <w:i/>
          <w:iCs/>
          <w:sz w:val="28"/>
          <w:szCs w:val="28"/>
          <w:lang w:val="en-US"/>
        </w:rPr>
        <w:t>Eye</w:t>
      </w:r>
      <w:r w:rsidRPr="00A6757A">
        <w:rPr>
          <w:rFonts w:ascii="Times New Roman" w:hAnsi="Times New Roman" w:cs="Times New Roman"/>
          <w:sz w:val="28"/>
          <w:szCs w:val="28"/>
          <w:lang w:val="uk-UA"/>
        </w:rPr>
        <w:t>» (2). Їх частотність демонструє, наскільки молитва була інтегрованою у повсякденні практики та емоційний досвід Агнес.</w:t>
      </w:r>
      <w:r w:rsidRPr="00A6757A">
        <w:rPr>
          <w:lang w:val="ru-RU"/>
        </w:rPr>
        <w:t xml:space="preserve"> </w:t>
      </w:r>
      <w:r w:rsidRPr="00A6757A">
        <w:rPr>
          <w:rFonts w:ascii="Times New Roman" w:hAnsi="Times New Roman" w:cs="Times New Roman"/>
          <w:sz w:val="28"/>
          <w:szCs w:val="28"/>
          <w:lang w:val="uk-UA"/>
        </w:rPr>
        <w:t xml:space="preserve">Окреме місце посідає лексема </w:t>
      </w:r>
      <w:r w:rsidRPr="00A6757A">
        <w:rPr>
          <w:rFonts w:ascii="Times New Roman" w:hAnsi="Times New Roman" w:cs="Times New Roman"/>
          <w:i/>
          <w:iCs/>
          <w:sz w:val="28"/>
          <w:szCs w:val="28"/>
          <w:lang w:val="ru-RU"/>
        </w:rPr>
        <w:t>«</w:t>
      </w:r>
      <w:r w:rsidRPr="00A6757A">
        <w:rPr>
          <w:rFonts w:ascii="Times New Roman" w:hAnsi="Times New Roman" w:cs="Times New Roman"/>
          <w:i/>
          <w:iCs/>
          <w:sz w:val="28"/>
          <w:szCs w:val="28"/>
          <w:lang w:val="en-US"/>
        </w:rPr>
        <w:t>Sons</w:t>
      </w:r>
      <w:r w:rsidRPr="00A6757A">
        <w:rPr>
          <w:rFonts w:ascii="Times New Roman" w:hAnsi="Times New Roman" w:cs="Times New Roman"/>
          <w:i/>
          <w:iCs/>
          <w:sz w:val="28"/>
          <w:szCs w:val="28"/>
          <w:lang w:val="ru-RU"/>
        </w:rPr>
        <w:t xml:space="preserve"> </w:t>
      </w:r>
      <w:r w:rsidRPr="00A6757A">
        <w:rPr>
          <w:rFonts w:ascii="Times New Roman" w:hAnsi="Times New Roman" w:cs="Times New Roman"/>
          <w:i/>
          <w:iCs/>
          <w:sz w:val="28"/>
          <w:szCs w:val="28"/>
          <w:lang w:val="en-US"/>
        </w:rPr>
        <w:t>of</w:t>
      </w:r>
      <w:r w:rsidRPr="00A6757A">
        <w:rPr>
          <w:rFonts w:ascii="Times New Roman" w:hAnsi="Times New Roman" w:cs="Times New Roman"/>
          <w:i/>
          <w:iCs/>
          <w:sz w:val="28"/>
          <w:szCs w:val="28"/>
          <w:lang w:val="ru-RU"/>
        </w:rPr>
        <w:t xml:space="preserve"> </w:t>
      </w:r>
      <w:r w:rsidRPr="00A6757A">
        <w:rPr>
          <w:rFonts w:ascii="Times New Roman" w:hAnsi="Times New Roman" w:cs="Times New Roman"/>
          <w:i/>
          <w:iCs/>
          <w:sz w:val="28"/>
          <w:szCs w:val="28"/>
          <w:lang w:val="en-US"/>
        </w:rPr>
        <w:t>Jacob</w:t>
      </w:r>
      <w:r w:rsidRPr="00A6757A">
        <w:rPr>
          <w:rFonts w:ascii="Times New Roman" w:hAnsi="Times New Roman" w:cs="Times New Roman"/>
          <w:i/>
          <w:iCs/>
          <w:sz w:val="28"/>
          <w:szCs w:val="28"/>
          <w:lang w:val="ru-RU"/>
        </w:rPr>
        <w:t>»</w:t>
      </w:r>
      <w:r w:rsidRPr="00A6757A">
        <w:rPr>
          <w:rFonts w:ascii="Times New Roman" w:hAnsi="Times New Roman" w:cs="Times New Roman"/>
          <w:sz w:val="28"/>
          <w:szCs w:val="28"/>
          <w:lang w:val="uk-UA"/>
        </w:rPr>
        <w:t xml:space="preserve"> (4), якою позначають засновників Гілеаду. Про них дітей навчають із раннього віку, розповідаючи, хто стояв біля витоків нової держави. Уживання цієї одиниці підкреслює поєднання релігійних уявлень із офіційною історією, що формує базові уявлення Агнес про походження суспільного ладу. До цієї ж групи належать «</w:t>
      </w:r>
      <w:r w:rsidRPr="00A6757A">
        <w:rPr>
          <w:rFonts w:ascii="Times New Roman" w:hAnsi="Times New Roman" w:cs="Times New Roman"/>
          <w:i/>
          <w:iCs/>
          <w:sz w:val="28"/>
          <w:szCs w:val="28"/>
          <w:lang w:val="en-US"/>
        </w:rPr>
        <w:t>ceremony</w:t>
      </w:r>
      <w:r w:rsidRPr="00A6757A">
        <w:rPr>
          <w:rFonts w:ascii="Times New Roman" w:hAnsi="Times New Roman" w:cs="Times New Roman"/>
          <w:sz w:val="28"/>
          <w:szCs w:val="28"/>
          <w:lang w:val="uk-UA"/>
        </w:rPr>
        <w:t>» (4) та «</w:t>
      </w:r>
      <w:r w:rsidRPr="00A6757A">
        <w:rPr>
          <w:rFonts w:ascii="Times New Roman" w:hAnsi="Times New Roman" w:cs="Times New Roman"/>
          <w:i/>
          <w:iCs/>
          <w:sz w:val="28"/>
          <w:szCs w:val="28"/>
          <w:lang w:val="en-US"/>
        </w:rPr>
        <w:t>Thanks</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Giving</w:t>
      </w:r>
      <w:r w:rsidRPr="00A6757A">
        <w:rPr>
          <w:rFonts w:ascii="Times New Roman" w:hAnsi="Times New Roman" w:cs="Times New Roman"/>
          <w:sz w:val="28"/>
          <w:szCs w:val="28"/>
          <w:lang w:val="uk-UA"/>
        </w:rPr>
        <w:t>» (3), що позначають обрядові та святкові практики, через які гілеадська ідеологія втілюється у щоденне життя та релігійну рутину.</w:t>
      </w:r>
      <w:r w:rsidRPr="00A6757A">
        <w:rPr>
          <w:lang w:val="uk-UA"/>
        </w:rPr>
        <w:t xml:space="preserve"> </w:t>
      </w:r>
      <w:r w:rsidRPr="00A6757A">
        <w:rPr>
          <w:rFonts w:ascii="Times New Roman" w:hAnsi="Times New Roman" w:cs="Times New Roman"/>
          <w:sz w:val="28"/>
          <w:szCs w:val="28"/>
          <w:lang w:val="uk-UA"/>
        </w:rPr>
        <w:t>Отже, сукупність цих лексем демонструє, що релігійно-ідеологічний дискурс є невід’ємним складником світогляду Агнес, формуючи не лише її мовну поведінку, а й спосіб осмислення власної ролі в суспільстві.</w:t>
      </w:r>
    </w:p>
    <w:p w14:paraId="4ABBB144" w14:textId="77777777" w:rsidR="00A6757A" w:rsidRPr="00A6757A" w:rsidRDefault="00A6757A" w:rsidP="0081046D">
      <w:pPr>
        <w:numPr>
          <w:ilvl w:val="0"/>
          <w:numId w:val="20"/>
        </w:numPr>
        <w:spacing w:after="200" w:line="360" w:lineRule="auto"/>
        <w:ind w:firstLine="851"/>
        <w:contextualSpacing/>
        <w:jc w:val="both"/>
        <w:rPr>
          <w:rFonts w:ascii="Times New Roman" w:hAnsi="Times New Roman" w:cs="Times New Roman"/>
          <w:sz w:val="28"/>
          <w:szCs w:val="28"/>
          <w:lang w:val="uk-UA"/>
        </w:rPr>
      </w:pPr>
      <w:r w:rsidRPr="00A6757A">
        <w:rPr>
          <w:rFonts w:ascii="Times New Roman" w:hAnsi="Times New Roman" w:cs="Times New Roman"/>
          <w:sz w:val="28"/>
          <w:szCs w:val="28"/>
          <w:lang w:val="uk-UA"/>
        </w:rPr>
        <w:t>Свідомість та мислення</w:t>
      </w:r>
    </w:p>
    <w:p w14:paraId="1D8C6196" w14:textId="77777777" w:rsidR="00A6757A" w:rsidRPr="00A6757A" w:rsidRDefault="00A6757A" w:rsidP="0081046D">
      <w:pPr>
        <w:spacing w:after="200" w:line="360" w:lineRule="auto"/>
        <w:ind w:firstLine="851"/>
        <w:jc w:val="both"/>
        <w:rPr>
          <w:rFonts w:ascii="Times New Roman" w:hAnsi="Times New Roman" w:cs="Times New Roman"/>
          <w:sz w:val="28"/>
          <w:szCs w:val="28"/>
          <w:lang w:val="uk-UA"/>
        </w:rPr>
      </w:pPr>
      <w:r w:rsidRPr="00A6757A">
        <w:rPr>
          <w:rFonts w:ascii="Times New Roman" w:hAnsi="Times New Roman" w:cs="Times New Roman"/>
          <w:sz w:val="28"/>
          <w:szCs w:val="28"/>
          <w:lang w:val="uk-UA"/>
        </w:rPr>
        <w:t>Дана група</w:t>
      </w:r>
      <w:r w:rsidRPr="00A6757A">
        <w:rPr>
          <w:rFonts w:ascii="Times New Roman" w:hAnsi="Times New Roman" w:cs="Times New Roman"/>
          <w:b/>
          <w:bCs/>
          <w:sz w:val="28"/>
          <w:szCs w:val="28"/>
          <w:lang w:val="uk-UA"/>
        </w:rPr>
        <w:t xml:space="preserve"> </w:t>
      </w:r>
      <w:r w:rsidRPr="00A6757A">
        <w:rPr>
          <w:rFonts w:ascii="Times New Roman" w:hAnsi="Times New Roman" w:cs="Times New Roman"/>
          <w:sz w:val="28"/>
          <w:szCs w:val="28"/>
          <w:lang w:val="uk-UA"/>
        </w:rPr>
        <w:t>охоплює лексеми, що репрезентують внутрішню когнітивну діяльність Агнес та поступове формування її здатності до саморефлексії й критичного осмислення дійсності.</w:t>
      </w:r>
      <w:r w:rsidRPr="00A6757A">
        <w:rPr>
          <w:lang w:val="uk-UA"/>
        </w:rPr>
        <w:t xml:space="preserve"> </w:t>
      </w:r>
      <w:r w:rsidRPr="00A6757A">
        <w:rPr>
          <w:rFonts w:ascii="Times New Roman" w:hAnsi="Times New Roman" w:cs="Times New Roman"/>
          <w:sz w:val="28"/>
          <w:szCs w:val="28"/>
          <w:lang w:val="uk-UA"/>
        </w:rPr>
        <w:t>Серед них найбільш показовими є дієслова «</w:t>
      </w:r>
      <w:r w:rsidRPr="00A6757A">
        <w:rPr>
          <w:rFonts w:ascii="Times New Roman" w:hAnsi="Times New Roman" w:cs="Times New Roman"/>
          <w:i/>
          <w:iCs/>
          <w:sz w:val="28"/>
          <w:szCs w:val="28"/>
          <w:lang w:val="en-US"/>
        </w:rPr>
        <w:t>think</w:t>
      </w:r>
      <w:r w:rsidRPr="00A6757A">
        <w:rPr>
          <w:rFonts w:ascii="Times New Roman" w:hAnsi="Times New Roman" w:cs="Times New Roman"/>
          <w:sz w:val="28"/>
          <w:szCs w:val="28"/>
          <w:lang w:val="uk-UA"/>
        </w:rPr>
        <w:t>» (37), «</w:t>
      </w:r>
      <w:r w:rsidRPr="00A6757A">
        <w:rPr>
          <w:rFonts w:ascii="Times New Roman" w:hAnsi="Times New Roman" w:cs="Times New Roman"/>
          <w:i/>
          <w:iCs/>
          <w:sz w:val="28"/>
          <w:szCs w:val="28"/>
          <w:lang w:val="en-US"/>
        </w:rPr>
        <w:t>know</w:t>
      </w:r>
      <w:r w:rsidRPr="00A6757A">
        <w:rPr>
          <w:rFonts w:ascii="Times New Roman" w:hAnsi="Times New Roman" w:cs="Times New Roman"/>
          <w:sz w:val="28"/>
          <w:szCs w:val="28"/>
          <w:lang w:val="uk-UA"/>
        </w:rPr>
        <w:t>» (11), «</w:t>
      </w:r>
      <w:r w:rsidRPr="00A6757A">
        <w:rPr>
          <w:rFonts w:ascii="Times New Roman" w:hAnsi="Times New Roman" w:cs="Times New Roman"/>
          <w:i/>
          <w:iCs/>
          <w:sz w:val="28"/>
          <w:szCs w:val="28"/>
          <w:lang w:val="en-US"/>
        </w:rPr>
        <w:t>learn</w:t>
      </w:r>
      <w:r w:rsidRPr="00A6757A">
        <w:rPr>
          <w:rFonts w:ascii="Times New Roman" w:hAnsi="Times New Roman" w:cs="Times New Roman"/>
          <w:sz w:val="28"/>
          <w:szCs w:val="28"/>
          <w:lang w:val="uk-UA"/>
        </w:rPr>
        <w:t>» (23),  «</w:t>
      </w:r>
      <w:r w:rsidRPr="00A6757A">
        <w:rPr>
          <w:rFonts w:ascii="Times New Roman" w:hAnsi="Times New Roman" w:cs="Times New Roman"/>
          <w:i/>
          <w:iCs/>
          <w:sz w:val="28"/>
          <w:szCs w:val="28"/>
          <w:lang w:val="en-US"/>
        </w:rPr>
        <w:t>decide</w:t>
      </w:r>
      <w:r w:rsidRPr="00A6757A">
        <w:rPr>
          <w:rFonts w:ascii="Times New Roman" w:hAnsi="Times New Roman" w:cs="Times New Roman"/>
          <w:sz w:val="28"/>
          <w:szCs w:val="28"/>
          <w:lang w:val="uk-UA"/>
        </w:rPr>
        <w:t>» (4), «</w:t>
      </w:r>
      <w:r w:rsidRPr="00A6757A">
        <w:rPr>
          <w:rFonts w:ascii="Times New Roman" w:hAnsi="Times New Roman" w:cs="Times New Roman"/>
          <w:i/>
          <w:iCs/>
          <w:sz w:val="28"/>
          <w:szCs w:val="28"/>
          <w:lang w:val="en-US"/>
        </w:rPr>
        <w:t>realize</w:t>
      </w:r>
      <w:r w:rsidRPr="00A6757A">
        <w:rPr>
          <w:rFonts w:ascii="Times New Roman" w:hAnsi="Times New Roman" w:cs="Times New Roman"/>
          <w:sz w:val="28"/>
          <w:szCs w:val="28"/>
          <w:lang w:val="uk-UA"/>
        </w:rPr>
        <w:t>» (6), «</w:t>
      </w:r>
      <w:r w:rsidRPr="00A6757A">
        <w:rPr>
          <w:rFonts w:ascii="Times New Roman" w:hAnsi="Times New Roman" w:cs="Times New Roman"/>
          <w:i/>
          <w:iCs/>
          <w:sz w:val="28"/>
          <w:szCs w:val="28"/>
          <w:lang w:val="en-US"/>
        </w:rPr>
        <w:t>want</w:t>
      </w:r>
      <w:r w:rsidRPr="00A6757A">
        <w:rPr>
          <w:rFonts w:ascii="Times New Roman" w:hAnsi="Times New Roman" w:cs="Times New Roman"/>
          <w:sz w:val="28"/>
          <w:szCs w:val="28"/>
          <w:lang w:val="uk-UA"/>
        </w:rPr>
        <w:t>» (72), «</w:t>
      </w:r>
      <w:r w:rsidRPr="00A6757A">
        <w:rPr>
          <w:rFonts w:ascii="Times New Roman" w:hAnsi="Times New Roman" w:cs="Times New Roman"/>
          <w:i/>
          <w:iCs/>
          <w:sz w:val="28"/>
          <w:szCs w:val="28"/>
          <w:lang w:val="en-US"/>
        </w:rPr>
        <w:t>suppose</w:t>
      </w:r>
      <w:r w:rsidRPr="00A6757A">
        <w:rPr>
          <w:rFonts w:ascii="Times New Roman" w:hAnsi="Times New Roman" w:cs="Times New Roman"/>
          <w:sz w:val="28"/>
          <w:szCs w:val="28"/>
          <w:lang w:val="uk-UA"/>
        </w:rPr>
        <w:t>» (4), «</w:t>
      </w:r>
      <w:r w:rsidRPr="00A6757A">
        <w:rPr>
          <w:rFonts w:ascii="Times New Roman" w:hAnsi="Times New Roman" w:cs="Times New Roman"/>
          <w:i/>
          <w:iCs/>
          <w:sz w:val="28"/>
          <w:szCs w:val="28"/>
          <w:lang w:val="en-US"/>
        </w:rPr>
        <w:t>wonder</w:t>
      </w:r>
      <w:r w:rsidRPr="00A6757A">
        <w:rPr>
          <w:rFonts w:ascii="Times New Roman" w:hAnsi="Times New Roman" w:cs="Times New Roman"/>
          <w:sz w:val="28"/>
          <w:szCs w:val="28"/>
          <w:lang w:val="uk-UA"/>
        </w:rPr>
        <w:t>» (19), а також «</w:t>
      </w:r>
      <w:r w:rsidRPr="00A6757A">
        <w:rPr>
          <w:rFonts w:ascii="Times New Roman" w:hAnsi="Times New Roman" w:cs="Times New Roman"/>
          <w:i/>
          <w:iCs/>
          <w:sz w:val="28"/>
          <w:szCs w:val="28"/>
          <w:lang w:val="en-US"/>
        </w:rPr>
        <w:t>wish</w:t>
      </w:r>
      <w:r w:rsidRPr="00A6757A">
        <w:rPr>
          <w:rFonts w:ascii="Times New Roman" w:hAnsi="Times New Roman" w:cs="Times New Roman"/>
          <w:sz w:val="28"/>
          <w:szCs w:val="28"/>
          <w:lang w:val="uk-UA"/>
        </w:rPr>
        <w:t>» (6), «</w:t>
      </w:r>
      <w:r w:rsidRPr="00A6757A">
        <w:rPr>
          <w:rFonts w:ascii="Times New Roman" w:hAnsi="Times New Roman" w:cs="Times New Roman"/>
          <w:i/>
          <w:iCs/>
          <w:sz w:val="28"/>
          <w:szCs w:val="28"/>
          <w:lang w:val="en-US"/>
        </w:rPr>
        <w:t>refuse</w:t>
      </w:r>
      <w:r w:rsidRPr="00A6757A">
        <w:rPr>
          <w:rFonts w:ascii="Times New Roman" w:hAnsi="Times New Roman" w:cs="Times New Roman"/>
          <w:sz w:val="28"/>
          <w:szCs w:val="28"/>
          <w:lang w:val="uk-UA"/>
        </w:rPr>
        <w:t>» (3) та конструкція «</w:t>
      </w:r>
      <w:r w:rsidRPr="00A6757A">
        <w:rPr>
          <w:rFonts w:ascii="Times New Roman" w:hAnsi="Times New Roman" w:cs="Times New Roman"/>
          <w:i/>
          <w:iCs/>
          <w:sz w:val="28"/>
          <w:szCs w:val="28"/>
          <w:lang w:val="en-US"/>
        </w:rPr>
        <w:t>would</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like</w:t>
      </w:r>
      <w:r w:rsidRPr="00A6757A">
        <w:rPr>
          <w:rFonts w:ascii="Times New Roman" w:hAnsi="Times New Roman" w:cs="Times New Roman"/>
          <w:sz w:val="28"/>
          <w:szCs w:val="28"/>
          <w:lang w:val="uk-UA"/>
        </w:rPr>
        <w:t xml:space="preserve">» (2). Важливо, що ці одиниці з’являються не лише в поєднанні з </w:t>
      </w:r>
      <w:r w:rsidRPr="00A6757A">
        <w:rPr>
          <w:rFonts w:ascii="Times New Roman" w:hAnsi="Times New Roman" w:cs="Times New Roman"/>
          <w:i/>
          <w:iCs/>
          <w:sz w:val="28"/>
          <w:szCs w:val="28"/>
          <w:lang w:val="uk-UA"/>
        </w:rPr>
        <w:t>«I»</w:t>
      </w:r>
      <w:r w:rsidRPr="00A6757A">
        <w:rPr>
          <w:rFonts w:ascii="Times New Roman" w:hAnsi="Times New Roman" w:cs="Times New Roman"/>
          <w:sz w:val="28"/>
          <w:szCs w:val="28"/>
          <w:lang w:val="uk-UA"/>
        </w:rPr>
        <w:t>, коли нараторка описує власні думки, сумніви чи прагнення, але й з «</w:t>
      </w:r>
      <w:r w:rsidRPr="00A6757A">
        <w:rPr>
          <w:rFonts w:ascii="Times New Roman" w:hAnsi="Times New Roman" w:cs="Times New Roman"/>
          <w:i/>
          <w:iCs/>
          <w:sz w:val="28"/>
          <w:szCs w:val="28"/>
          <w:lang w:val="en-US"/>
        </w:rPr>
        <w:t>we</w:t>
      </w:r>
      <w:r w:rsidRPr="00A6757A">
        <w:rPr>
          <w:rFonts w:ascii="Times New Roman" w:hAnsi="Times New Roman" w:cs="Times New Roman"/>
          <w:sz w:val="28"/>
          <w:szCs w:val="28"/>
          <w:lang w:val="uk-UA"/>
        </w:rPr>
        <w:t>». Спочатку «</w:t>
      </w:r>
      <w:r w:rsidRPr="00A6757A">
        <w:rPr>
          <w:rFonts w:ascii="Times New Roman" w:hAnsi="Times New Roman" w:cs="Times New Roman"/>
          <w:i/>
          <w:iCs/>
          <w:sz w:val="28"/>
          <w:szCs w:val="28"/>
          <w:lang w:val="en-US"/>
        </w:rPr>
        <w:t>we</w:t>
      </w:r>
      <w:r w:rsidRPr="00A6757A">
        <w:rPr>
          <w:rFonts w:ascii="Times New Roman" w:hAnsi="Times New Roman" w:cs="Times New Roman"/>
          <w:sz w:val="28"/>
          <w:szCs w:val="28"/>
          <w:lang w:val="uk-UA"/>
        </w:rPr>
        <w:t>» позначає Агнес і її однокласниць — спільноту дівчат, які прагнули зрозуміти правила світу, у якому вони зростали. Згодом, у пізніших фрагментах, «</w:t>
      </w:r>
      <w:r w:rsidRPr="00A6757A">
        <w:rPr>
          <w:rFonts w:ascii="Times New Roman" w:hAnsi="Times New Roman" w:cs="Times New Roman"/>
          <w:i/>
          <w:iCs/>
          <w:sz w:val="28"/>
          <w:szCs w:val="28"/>
          <w:lang w:val="en-US"/>
        </w:rPr>
        <w:t>we</w:t>
      </w:r>
      <w:r w:rsidRPr="00A6757A">
        <w:rPr>
          <w:rFonts w:ascii="Times New Roman" w:hAnsi="Times New Roman" w:cs="Times New Roman"/>
          <w:sz w:val="28"/>
          <w:szCs w:val="28"/>
          <w:lang w:val="uk-UA"/>
        </w:rPr>
        <w:t>» стосується вже Агнес і Дейзі, її сестри, коли вона розказує про їхню втечу з Гілеаду.</w:t>
      </w:r>
      <w:r w:rsidRPr="00A6757A">
        <w:rPr>
          <w:lang w:val="uk-UA"/>
        </w:rPr>
        <w:t xml:space="preserve"> </w:t>
      </w:r>
      <w:r w:rsidRPr="00A6757A">
        <w:rPr>
          <w:rFonts w:ascii="Times New Roman" w:hAnsi="Times New Roman" w:cs="Times New Roman"/>
          <w:sz w:val="28"/>
          <w:szCs w:val="28"/>
          <w:lang w:val="uk-UA"/>
        </w:rPr>
        <w:t>Попри те, що Агнес виросла в умовах повної ідеологічної ізоляції й була вихована відповідно до гілеадських норм, частотність і функціонування вказаних лексичних одиниць демонструють її здатність до рефлексії, сумніву та внутрішнього опору. Такі дієслова показують, що навіть у межах жорстко контрольованого середовища вона зберегла можливість мислити критично й переосмислювати нав’язані істини.</w:t>
      </w:r>
    </w:p>
    <w:p w14:paraId="6637555B" w14:textId="23892648" w:rsidR="00A6757A" w:rsidRPr="00A6757A" w:rsidRDefault="00A6757A" w:rsidP="0081046D">
      <w:pPr>
        <w:spacing w:after="200" w:line="360" w:lineRule="auto"/>
        <w:ind w:firstLine="851"/>
        <w:jc w:val="both"/>
        <w:rPr>
          <w:rFonts w:ascii="Times New Roman" w:hAnsi="Times New Roman" w:cs="Times New Roman"/>
          <w:sz w:val="28"/>
          <w:szCs w:val="28"/>
          <w:lang w:val="uk-UA"/>
        </w:rPr>
      </w:pPr>
      <w:r w:rsidRPr="00A6757A">
        <w:rPr>
          <w:rFonts w:ascii="Times New Roman" w:hAnsi="Times New Roman" w:cs="Times New Roman"/>
          <w:sz w:val="28"/>
          <w:szCs w:val="28"/>
          <w:lang w:val="uk-UA"/>
        </w:rPr>
        <w:t>Таким чином, найчастотнішою постає лексико-семантична група, пов’язана з родинними відносинами (315),</w:t>
      </w:r>
      <w:r w:rsidRPr="00A6757A">
        <w:t xml:space="preserve"> </w:t>
      </w:r>
      <w:r w:rsidRPr="00A6757A">
        <w:rPr>
          <w:rFonts w:ascii="Times New Roman" w:hAnsi="Times New Roman" w:cs="Times New Roman"/>
          <w:sz w:val="28"/>
          <w:szCs w:val="28"/>
          <w:lang w:val="uk-UA"/>
        </w:rPr>
        <w:t>що підкреслює важливу роль сімейного виміру в дитячому досвіді Агнес та показує, як поступово змінювалося її розуміння власного походження.</w:t>
      </w:r>
      <w:r w:rsidRPr="00A6757A">
        <w:t xml:space="preserve"> </w:t>
      </w:r>
      <w:r w:rsidRPr="00A6757A">
        <w:rPr>
          <w:rFonts w:ascii="Times New Roman" w:hAnsi="Times New Roman" w:cs="Times New Roman"/>
          <w:sz w:val="28"/>
          <w:szCs w:val="28"/>
          <w:lang w:val="uk-UA"/>
        </w:rPr>
        <w:t>Значний обсяг лексики, що стосується виховання та навчання (208), відображає двоетапність її соціалізації: від ритуалізованого дівочого виховання до нормативної підготовки майбутньої Тітки в Ардуа-хол.</w:t>
      </w:r>
      <w:r w:rsidRPr="00A6757A">
        <w:t xml:space="preserve"> </w:t>
      </w:r>
      <w:r w:rsidRPr="00A6757A">
        <w:rPr>
          <w:rFonts w:ascii="Times New Roman" w:hAnsi="Times New Roman" w:cs="Times New Roman"/>
          <w:sz w:val="28"/>
          <w:szCs w:val="28"/>
          <w:lang w:val="ru-RU"/>
        </w:rPr>
        <w:t>Частотн</w:t>
      </w:r>
      <w:r w:rsidRPr="00A6757A">
        <w:rPr>
          <w:rFonts w:ascii="Times New Roman" w:hAnsi="Times New Roman" w:cs="Times New Roman"/>
          <w:sz w:val="28"/>
          <w:szCs w:val="28"/>
          <w:lang w:val="uk-UA"/>
        </w:rPr>
        <w:t>ість</w:t>
      </w:r>
      <w:r w:rsidRPr="00A6757A">
        <w:rPr>
          <w:lang w:val="uk-UA"/>
        </w:rPr>
        <w:t xml:space="preserve"> </w:t>
      </w:r>
      <w:r w:rsidRPr="00A6757A">
        <w:rPr>
          <w:rFonts w:ascii="Times New Roman" w:hAnsi="Times New Roman" w:cs="Times New Roman"/>
          <w:sz w:val="28"/>
          <w:szCs w:val="28"/>
          <w:lang w:val="uk-UA"/>
        </w:rPr>
        <w:t>лексем, що належать до сфери свідомості та мислення (185), демонструють розвиток її рефлексивності, здатності сумніватися й поступово дистанціюватися від накинутих норм. І нарешті група «Релігія та ідеологія» (145) хоч і виявилася найменш об’ємною, однак має велике значення в репрезентації внутрішньої інтегрованості релігійних настанов у повсякденні практики Агнес та моральні оцінки.</w:t>
      </w:r>
      <w:r w:rsidR="006C3431">
        <w:rPr>
          <w:rFonts w:ascii="Times New Roman" w:hAnsi="Times New Roman" w:cs="Times New Roman"/>
          <w:sz w:val="28"/>
          <w:szCs w:val="28"/>
          <w:lang w:val="uk-UA"/>
        </w:rPr>
        <w:t xml:space="preserve"> Усі підрахунки представлені в Додатку Г.</w:t>
      </w:r>
    </w:p>
    <w:p w14:paraId="73D2847C" w14:textId="77777777" w:rsidR="00A6757A" w:rsidRPr="00A6757A" w:rsidRDefault="00A6757A" w:rsidP="0081046D">
      <w:pPr>
        <w:spacing w:after="200" w:line="360" w:lineRule="auto"/>
        <w:ind w:firstLine="851"/>
        <w:jc w:val="both"/>
        <w:rPr>
          <w:rFonts w:ascii="Times New Roman" w:hAnsi="Times New Roman" w:cs="Times New Roman"/>
          <w:sz w:val="28"/>
          <w:szCs w:val="28"/>
          <w:lang w:val="uk-UA"/>
        </w:rPr>
      </w:pPr>
      <w:r w:rsidRPr="00A6757A">
        <w:rPr>
          <w:rFonts w:ascii="Times New Roman" w:hAnsi="Times New Roman" w:cs="Times New Roman"/>
          <w:sz w:val="28"/>
          <w:szCs w:val="28"/>
          <w:lang w:val="uk-UA"/>
        </w:rPr>
        <w:t>Переходячи до аналізу стилістичних засобів, зосередимося на тих мовних інструментах, через які вибудовується наративний голос Агнес і реалізується його комунікативна виразність.</w:t>
      </w:r>
      <w:r w:rsidRPr="0009264F">
        <w:rPr>
          <w:rFonts w:ascii="Times New Roman" w:hAnsi="Times New Roman" w:cs="Times New Roman"/>
          <w:sz w:val="28"/>
          <w:szCs w:val="28"/>
          <w:lang w:val="uk-UA"/>
        </w:rPr>
        <w:t xml:space="preserve"> </w:t>
      </w:r>
      <w:r w:rsidRPr="00A6757A">
        <w:rPr>
          <w:rFonts w:ascii="Times New Roman" w:hAnsi="Times New Roman" w:cs="Times New Roman"/>
          <w:sz w:val="28"/>
          <w:szCs w:val="28"/>
          <w:lang w:val="uk-UA"/>
        </w:rPr>
        <w:t>Починаючи з фонографічного рівня, варто зазначити, що тут теж спостерігається використання курсиву, зокрема для оформлення релігійних пісеньок, гімнів та молитов. Так як це ритмізовані віршові форми, то тут ще простежуються звукові повтори. Так, наступний дитячий віршик, виділений в тексті курсивом, виступає наочним прикладом асонансу:</w:t>
      </w:r>
    </w:p>
    <w:p w14:paraId="6E316F9F" w14:textId="77777777" w:rsidR="00A6757A" w:rsidRPr="00A6757A" w:rsidRDefault="00A6757A" w:rsidP="0081046D">
      <w:pPr>
        <w:spacing w:after="200" w:line="360" w:lineRule="auto"/>
        <w:ind w:firstLine="851"/>
        <w:jc w:val="both"/>
        <w:rPr>
          <w:rFonts w:ascii="Times New Roman" w:hAnsi="Times New Roman" w:cs="Times New Roman"/>
          <w:i/>
          <w:iCs/>
          <w:sz w:val="28"/>
          <w:szCs w:val="28"/>
          <w:lang w:val="en-US"/>
        </w:rPr>
      </w:pPr>
      <w:r w:rsidRPr="00A6757A">
        <w:rPr>
          <w:rFonts w:ascii="Times New Roman" w:hAnsi="Times New Roman" w:cs="Times New Roman"/>
          <w:sz w:val="28"/>
          <w:szCs w:val="28"/>
          <w:lang w:val="uk-UA"/>
        </w:rPr>
        <w:t>«</w:t>
      </w:r>
      <w:r w:rsidRPr="00A6757A">
        <w:rPr>
          <w:rFonts w:ascii="Times New Roman" w:hAnsi="Times New Roman" w:cs="Times New Roman"/>
          <w:i/>
          <w:iCs/>
          <w:sz w:val="28"/>
          <w:szCs w:val="28"/>
          <w:lang w:val="en-US"/>
        </w:rPr>
        <w:t>Bless my overflowing cup,</w:t>
      </w:r>
    </w:p>
    <w:p w14:paraId="79941A39" w14:textId="77777777" w:rsidR="00A6757A" w:rsidRPr="00A6757A" w:rsidRDefault="00A6757A" w:rsidP="0081046D">
      <w:pPr>
        <w:spacing w:after="200" w:line="360" w:lineRule="auto"/>
        <w:ind w:firstLine="851"/>
        <w:jc w:val="both"/>
        <w:rPr>
          <w:rFonts w:ascii="Times New Roman" w:hAnsi="Times New Roman" w:cs="Times New Roman"/>
          <w:i/>
          <w:iCs/>
          <w:sz w:val="28"/>
          <w:szCs w:val="28"/>
          <w:lang w:val="en-US"/>
        </w:rPr>
      </w:pPr>
      <w:r w:rsidRPr="00A6757A">
        <w:rPr>
          <w:rFonts w:ascii="Times New Roman" w:hAnsi="Times New Roman" w:cs="Times New Roman"/>
          <w:i/>
          <w:iCs/>
          <w:sz w:val="28"/>
          <w:szCs w:val="28"/>
          <w:lang w:val="en-US"/>
        </w:rPr>
        <w:t>It flowed upon the floor:</w:t>
      </w:r>
    </w:p>
    <w:p w14:paraId="41BEF976" w14:textId="77777777" w:rsidR="00A6757A" w:rsidRPr="00A6757A" w:rsidRDefault="00A6757A" w:rsidP="0081046D">
      <w:pPr>
        <w:spacing w:after="200" w:line="360" w:lineRule="auto"/>
        <w:ind w:firstLine="851"/>
        <w:jc w:val="both"/>
        <w:rPr>
          <w:rFonts w:ascii="Times New Roman" w:hAnsi="Times New Roman" w:cs="Times New Roman"/>
          <w:i/>
          <w:iCs/>
          <w:sz w:val="28"/>
          <w:szCs w:val="28"/>
          <w:lang w:val="en-US"/>
        </w:rPr>
      </w:pPr>
      <w:r w:rsidRPr="00A6757A">
        <w:rPr>
          <w:rFonts w:ascii="Times New Roman" w:hAnsi="Times New Roman" w:cs="Times New Roman"/>
          <w:i/>
          <w:iCs/>
          <w:sz w:val="28"/>
          <w:szCs w:val="28"/>
          <w:lang w:val="en-US"/>
        </w:rPr>
        <w:t>That’s because I threw it up,</w:t>
      </w:r>
    </w:p>
    <w:p w14:paraId="56750E57" w14:textId="424F46F4" w:rsidR="00A6757A" w:rsidRPr="00A6757A" w:rsidRDefault="00A6757A" w:rsidP="0081046D">
      <w:pPr>
        <w:spacing w:after="200" w:line="360" w:lineRule="auto"/>
        <w:ind w:firstLine="851"/>
        <w:jc w:val="both"/>
        <w:rPr>
          <w:rFonts w:ascii="Times New Roman" w:hAnsi="Times New Roman" w:cs="Times New Roman"/>
          <w:sz w:val="28"/>
          <w:szCs w:val="28"/>
          <w:lang w:val="uk-UA"/>
        </w:rPr>
      </w:pPr>
      <w:r w:rsidRPr="00A6757A">
        <w:rPr>
          <w:rFonts w:ascii="Times New Roman" w:hAnsi="Times New Roman" w:cs="Times New Roman"/>
          <w:i/>
          <w:iCs/>
          <w:sz w:val="28"/>
          <w:szCs w:val="28"/>
          <w:lang w:val="en-US"/>
        </w:rPr>
        <w:t>Now Lord I’m back for more</w:t>
      </w:r>
      <w:r w:rsidRPr="00A6757A">
        <w:rPr>
          <w:rFonts w:ascii="Times New Roman" w:hAnsi="Times New Roman" w:cs="Times New Roman"/>
          <w:sz w:val="28"/>
          <w:szCs w:val="28"/>
          <w:lang w:val="uk-UA"/>
        </w:rPr>
        <w:t>»</w:t>
      </w:r>
      <w:r w:rsidR="007A53B4">
        <w:rPr>
          <w:rFonts w:ascii="Times New Roman" w:hAnsi="Times New Roman" w:cs="Times New Roman"/>
          <w:sz w:val="28"/>
          <w:szCs w:val="28"/>
          <w:lang w:val="uk-UA"/>
        </w:rPr>
        <w:t xml:space="preserve"> </w:t>
      </w:r>
      <w:r w:rsidR="007A53B4" w:rsidRPr="00464978">
        <w:rPr>
          <w:rFonts w:ascii="Times New Roman" w:hAnsi="Times New Roman" w:cs="Times New Roman"/>
          <w:sz w:val="28"/>
          <w:szCs w:val="28"/>
          <w:lang w:val="uk-UA"/>
        </w:rPr>
        <w:t xml:space="preserve">(Atwood, 2019, p. </w:t>
      </w:r>
      <w:r w:rsidR="007A53B4">
        <w:rPr>
          <w:rFonts w:ascii="Times New Roman" w:hAnsi="Times New Roman" w:cs="Times New Roman"/>
          <w:sz w:val="28"/>
          <w:szCs w:val="28"/>
          <w:lang w:val="en-US"/>
        </w:rPr>
        <w:t>140</w:t>
      </w:r>
      <w:r w:rsidR="007A53B4" w:rsidRPr="00464978">
        <w:rPr>
          <w:rFonts w:ascii="Times New Roman" w:hAnsi="Times New Roman" w:cs="Times New Roman"/>
          <w:sz w:val="28"/>
          <w:szCs w:val="28"/>
          <w:lang w:val="uk-UA"/>
        </w:rPr>
        <w:t>)</w:t>
      </w:r>
      <w:r w:rsidRPr="00A6757A">
        <w:rPr>
          <w:rFonts w:ascii="Times New Roman" w:hAnsi="Times New Roman" w:cs="Times New Roman"/>
          <w:sz w:val="28"/>
          <w:szCs w:val="28"/>
          <w:lang w:val="uk-UA"/>
        </w:rPr>
        <w:t>.</w:t>
      </w:r>
    </w:p>
    <w:p w14:paraId="63B3FDB7" w14:textId="77777777" w:rsidR="00A6757A" w:rsidRPr="00A6757A" w:rsidRDefault="00A6757A" w:rsidP="0081046D">
      <w:pPr>
        <w:spacing w:after="200" w:line="360" w:lineRule="auto"/>
        <w:ind w:firstLine="851"/>
        <w:jc w:val="both"/>
        <w:rPr>
          <w:rFonts w:ascii="Times New Roman" w:hAnsi="Times New Roman" w:cs="Times New Roman"/>
          <w:sz w:val="28"/>
          <w:szCs w:val="28"/>
          <w:lang w:val="uk-UA"/>
        </w:rPr>
      </w:pPr>
      <w:r w:rsidRPr="00A6757A">
        <w:rPr>
          <w:rFonts w:ascii="Times New Roman" w:hAnsi="Times New Roman" w:cs="Times New Roman"/>
          <w:sz w:val="28"/>
          <w:szCs w:val="28"/>
          <w:lang w:val="uk-UA"/>
        </w:rPr>
        <w:t>У ньому помітні кілька повторюваних голосних груп: звук /ʌ/ («</w:t>
      </w:r>
      <w:r w:rsidRPr="00A6757A">
        <w:rPr>
          <w:rFonts w:ascii="Times New Roman" w:hAnsi="Times New Roman" w:cs="Times New Roman"/>
          <w:i/>
          <w:iCs/>
          <w:sz w:val="28"/>
          <w:szCs w:val="28"/>
          <w:lang w:val="en-US"/>
        </w:rPr>
        <w:t>cup</w:t>
      </w:r>
      <w:r w:rsidRPr="00A6757A">
        <w:rPr>
          <w:rFonts w:ascii="Times New Roman" w:hAnsi="Times New Roman" w:cs="Times New Roman"/>
          <w:i/>
          <w:iCs/>
          <w:sz w:val="28"/>
          <w:szCs w:val="28"/>
          <w:lang w:val="uk-UA"/>
        </w:rPr>
        <w:t xml:space="preserve"> — </w:t>
      </w:r>
      <w:r w:rsidRPr="00A6757A">
        <w:rPr>
          <w:rFonts w:ascii="Times New Roman" w:hAnsi="Times New Roman" w:cs="Times New Roman"/>
          <w:i/>
          <w:iCs/>
          <w:sz w:val="28"/>
          <w:szCs w:val="28"/>
          <w:lang w:val="en-US"/>
        </w:rPr>
        <w:t>up</w:t>
      </w:r>
      <w:r w:rsidRPr="00A6757A">
        <w:rPr>
          <w:rFonts w:ascii="Times New Roman" w:hAnsi="Times New Roman" w:cs="Times New Roman"/>
          <w:sz w:val="28"/>
          <w:szCs w:val="28"/>
          <w:lang w:val="uk-UA"/>
        </w:rPr>
        <w:t>»), звук /ɔː/ («</w:t>
      </w:r>
      <w:r w:rsidRPr="00A6757A">
        <w:rPr>
          <w:rFonts w:ascii="Times New Roman" w:hAnsi="Times New Roman" w:cs="Times New Roman"/>
          <w:i/>
          <w:iCs/>
          <w:sz w:val="28"/>
          <w:szCs w:val="28"/>
          <w:lang w:val="en-US"/>
        </w:rPr>
        <w:t>floor</w:t>
      </w:r>
      <w:r w:rsidRPr="00A6757A">
        <w:rPr>
          <w:rFonts w:ascii="Times New Roman" w:hAnsi="Times New Roman" w:cs="Times New Roman"/>
          <w:i/>
          <w:iCs/>
          <w:sz w:val="28"/>
          <w:szCs w:val="28"/>
          <w:lang w:val="uk-UA"/>
        </w:rPr>
        <w:t xml:space="preserve"> — </w:t>
      </w:r>
      <w:r w:rsidRPr="00A6757A">
        <w:rPr>
          <w:rFonts w:ascii="Times New Roman" w:hAnsi="Times New Roman" w:cs="Times New Roman"/>
          <w:i/>
          <w:iCs/>
          <w:sz w:val="28"/>
          <w:szCs w:val="28"/>
          <w:lang w:val="en-US"/>
        </w:rPr>
        <w:t>Lord</w:t>
      </w:r>
      <w:r w:rsidRPr="00A6757A">
        <w:rPr>
          <w:rFonts w:ascii="Times New Roman" w:hAnsi="Times New Roman" w:cs="Times New Roman"/>
          <w:i/>
          <w:iCs/>
          <w:sz w:val="28"/>
          <w:szCs w:val="28"/>
          <w:lang w:val="uk-UA"/>
        </w:rPr>
        <w:t xml:space="preserve"> — </w:t>
      </w:r>
      <w:r w:rsidRPr="00A6757A">
        <w:rPr>
          <w:rFonts w:ascii="Times New Roman" w:hAnsi="Times New Roman" w:cs="Times New Roman"/>
          <w:i/>
          <w:iCs/>
          <w:sz w:val="28"/>
          <w:szCs w:val="28"/>
          <w:lang w:val="en-US"/>
        </w:rPr>
        <w:t>for</w:t>
      </w:r>
      <w:r w:rsidRPr="00A6757A">
        <w:rPr>
          <w:rFonts w:ascii="Times New Roman" w:hAnsi="Times New Roman" w:cs="Times New Roman"/>
          <w:i/>
          <w:iCs/>
          <w:sz w:val="28"/>
          <w:szCs w:val="28"/>
          <w:lang w:val="uk-UA"/>
        </w:rPr>
        <w:t xml:space="preserve"> — </w:t>
      </w:r>
      <w:r w:rsidRPr="00A6757A">
        <w:rPr>
          <w:rFonts w:ascii="Times New Roman" w:hAnsi="Times New Roman" w:cs="Times New Roman"/>
          <w:i/>
          <w:iCs/>
          <w:sz w:val="28"/>
          <w:szCs w:val="28"/>
          <w:lang w:val="en-US"/>
        </w:rPr>
        <w:t>more</w:t>
      </w:r>
      <w:r w:rsidRPr="00A6757A">
        <w:rPr>
          <w:rFonts w:ascii="Times New Roman" w:hAnsi="Times New Roman" w:cs="Times New Roman"/>
          <w:sz w:val="28"/>
          <w:szCs w:val="28"/>
          <w:lang w:val="uk-UA"/>
        </w:rPr>
        <w:t>»), дифтонг /oʊ/ («</w:t>
      </w:r>
      <w:r w:rsidRPr="00A6757A">
        <w:rPr>
          <w:rFonts w:ascii="Times New Roman" w:hAnsi="Times New Roman" w:cs="Times New Roman"/>
          <w:i/>
          <w:iCs/>
          <w:sz w:val="28"/>
          <w:szCs w:val="28"/>
          <w:lang w:val="en-US"/>
        </w:rPr>
        <w:t>overflowing</w:t>
      </w:r>
      <w:r w:rsidRPr="00A6757A">
        <w:rPr>
          <w:rFonts w:ascii="Times New Roman" w:hAnsi="Times New Roman" w:cs="Times New Roman"/>
          <w:i/>
          <w:iCs/>
          <w:sz w:val="28"/>
          <w:szCs w:val="28"/>
          <w:lang w:val="uk-UA"/>
        </w:rPr>
        <w:t xml:space="preserve"> — </w:t>
      </w:r>
      <w:r w:rsidRPr="00A6757A">
        <w:rPr>
          <w:rFonts w:ascii="Times New Roman" w:hAnsi="Times New Roman" w:cs="Times New Roman"/>
          <w:i/>
          <w:iCs/>
          <w:sz w:val="28"/>
          <w:szCs w:val="28"/>
          <w:lang w:val="en-US"/>
        </w:rPr>
        <w:t>flowed</w:t>
      </w:r>
      <w:r w:rsidRPr="00A6757A">
        <w:rPr>
          <w:rFonts w:ascii="Times New Roman" w:hAnsi="Times New Roman" w:cs="Times New Roman"/>
          <w:sz w:val="28"/>
          <w:szCs w:val="28"/>
          <w:lang w:val="uk-UA"/>
        </w:rPr>
        <w:t>»), дифтонг /aɪ/ («</w:t>
      </w:r>
      <w:r w:rsidRPr="00A6757A">
        <w:rPr>
          <w:rFonts w:ascii="Times New Roman" w:hAnsi="Times New Roman" w:cs="Times New Roman"/>
          <w:i/>
          <w:iCs/>
          <w:sz w:val="28"/>
          <w:szCs w:val="28"/>
          <w:lang w:val="en-US"/>
        </w:rPr>
        <w:t>my</w:t>
      </w:r>
      <w:r w:rsidRPr="00A6757A">
        <w:rPr>
          <w:rFonts w:ascii="Times New Roman" w:hAnsi="Times New Roman" w:cs="Times New Roman"/>
          <w:i/>
          <w:iCs/>
          <w:sz w:val="28"/>
          <w:szCs w:val="28"/>
          <w:lang w:val="uk-UA"/>
        </w:rPr>
        <w:t xml:space="preserve"> — </w:t>
      </w:r>
      <w:r w:rsidRPr="00A6757A">
        <w:rPr>
          <w:rFonts w:ascii="Times New Roman" w:hAnsi="Times New Roman" w:cs="Times New Roman"/>
          <w:i/>
          <w:iCs/>
          <w:sz w:val="28"/>
          <w:szCs w:val="28"/>
          <w:lang w:val="en-US"/>
        </w:rPr>
        <w:t>I</w:t>
      </w:r>
      <w:r w:rsidRPr="00A6757A">
        <w:rPr>
          <w:rFonts w:ascii="Times New Roman" w:hAnsi="Times New Roman" w:cs="Times New Roman"/>
          <w:i/>
          <w:iCs/>
          <w:sz w:val="28"/>
          <w:szCs w:val="28"/>
          <w:lang w:val="uk-UA"/>
        </w:rPr>
        <w:t xml:space="preserve"> — </w:t>
      </w:r>
      <w:r w:rsidRPr="00A6757A">
        <w:rPr>
          <w:rFonts w:ascii="Times New Roman" w:hAnsi="Times New Roman" w:cs="Times New Roman"/>
          <w:i/>
          <w:iCs/>
          <w:sz w:val="28"/>
          <w:szCs w:val="28"/>
          <w:lang w:val="en-US"/>
        </w:rPr>
        <w:t>I</w:t>
      </w:r>
      <w:r w:rsidRPr="00A6757A">
        <w:rPr>
          <w:rFonts w:ascii="Times New Roman" w:hAnsi="Times New Roman" w:cs="Times New Roman"/>
          <w:i/>
          <w:iCs/>
          <w:sz w:val="28"/>
          <w:szCs w:val="28"/>
          <w:lang w:val="uk-UA"/>
        </w:rPr>
        <w:t>’</w:t>
      </w:r>
      <w:r w:rsidRPr="00A6757A">
        <w:rPr>
          <w:rFonts w:ascii="Times New Roman" w:hAnsi="Times New Roman" w:cs="Times New Roman"/>
          <w:i/>
          <w:iCs/>
          <w:sz w:val="28"/>
          <w:szCs w:val="28"/>
          <w:lang w:val="en-US"/>
        </w:rPr>
        <w:t>m</w:t>
      </w:r>
      <w:r w:rsidRPr="00A6757A">
        <w:rPr>
          <w:rFonts w:ascii="Times New Roman" w:hAnsi="Times New Roman" w:cs="Times New Roman"/>
          <w:sz w:val="28"/>
          <w:szCs w:val="28"/>
          <w:lang w:val="uk-UA"/>
        </w:rPr>
        <w:t>»). Попри виразне релігійне походження, віршик функціонує як жартівлива забавка, що слугує дівчаткам у школі способом дистанціюватися від надмірної серйозності гілеадських ритуалів. Отже, на фонографічному рівні спостерігаємо, що повтори голосних, ритмічна організація та курсивне виділення сприяють виокремленню цих фрагментів у наративі та підсилюють відчуття дитячої наївності й водночас прихованої іронії.</w:t>
      </w:r>
    </w:p>
    <w:p w14:paraId="0B1934B8" w14:textId="77777777" w:rsidR="00A6757A" w:rsidRPr="00A6757A" w:rsidRDefault="00A6757A" w:rsidP="0081046D">
      <w:pPr>
        <w:spacing w:after="200" w:line="360" w:lineRule="auto"/>
        <w:ind w:firstLine="851"/>
        <w:jc w:val="both"/>
        <w:rPr>
          <w:rFonts w:ascii="Times New Roman" w:hAnsi="Times New Roman" w:cs="Times New Roman"/>
          <w:sz w:val="28"/>
          <w:szCs w:val="28"/>
          <w:lang w:val="uk-UA"/>
        </w:rPr>
      </w:pPr>
      <w:r w:rsidRPr="00A6757A">
        <w:rPr>
          <w:rFonts w:ascii="Times New Roman" w:hAnsi="Times New Roman" w:cs="Times New Roman"/>
          <w:sz w:val="28"/>
          <w:szCs w:val="28"/>
          <w:lang w:val="uk-UA"/>
        </w:rPr>
        <w:t>Щодо лексичного рівня, то хоча кількість відповідних стилістичних засобів у мовленні Агнес не є надмірною, нам усе ж вдалося окреслити найвиразніші з них.</w:t>
      </w:r>
      <w:r w:rsidRPr="00A6757A">
        <w:rPr>
          <w:lang w:val="uk-UA"/>
        </w:rPr>
        <w:t xml:space="preserve"> </w:t>
      </w:r>
      <w:r w:rsidRPr="00A6757A">
        <w:rPr>
          <w:rFonts w:ascii="Times New Roman" w:hAnsi="Times New Roman" w:cs="Times New Roman"/>
          <w:sz w:val="28"/>
          <w:szCs w:val="28"/>
          <w:lang w:val="uk-UA"/>
        </w:rPr>
        <w:t xml:space="preserve">Передусім варто наголосити на домінуванні епітетів, які становлять одну з ключових рис її наративної манери. Епітети дозволяють Агнес емоційно забарвлювати зображувані об’єкти та надавати їм суб’єктивної оцінки, що особливо помітно в таких висловах, як </w:t>
      </w:r>
      <w:r w:rsidRPr="00A6757A">
        <w:rPr>
          <w:rFonts w:ascii="Times New Roman" w:hAnsi="Times New Roman" w:cs="Times New Roman"/>
          <w:i/>
          <w:iCs/>
          <w:sz w:val="28"/>
          <w:szCs w:val="28"/>
          <w:lang w:val="uk-UA"/>
        </w:rPr>
        <w:t>«</w:t>
      </w:r>
      <w:r w:rsidRPr="00A6757A">
        <w:rPr>
          <w:rFonts w:ascii="Times New Roman" w:hAnsi="Times New Roman" w:cs="Times New Roman"/>
          <w:i/>
          <w:iCs/>
          <w:sz w:val="28"/>
          <w:szCs w:val="28"/>
          <w:lang w:val="en-US"/>
        </w:rPr>
        <w:t>invaluable</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treasure</w:t>
      </w:r>
      <w:r w:rsidRPr="00A6757A">
        <w:rPr>
          <w:rFonts w:ascii="Times New Roman" w:hAnsi="Times New Roman" w:cs="Times New Roman"/>
          <w:i/>
          <w:iCs/>
          <w:sz w:val="28"/>
          <w:szCs w:val="28"/>
          <w:lang w:val="uk-UA"/>
        </w:rPr>
        <w:t>», «</w:t>
      </w:r>
      <w:r w:rsidRPr="00A6757A">
        <w:rPr>
          <w:rFonts w:ascii="Times New Roman" w:hAnsi="Times New Roman" w:cs="Times New Roman"/>
          <w:i/>
          <w:iCs/>
          <w:sz w:val="28"/>
          <w:szCs w:val="28"/>
          <w:lang w:val="en-US"/>
        </w:rPr>
        <w:t>shining</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hair</w:t>
      </w:r>
      <w:r w:rsidRPr="00A6757A">
        <w:rPr>
          <w:rFonts w:ascii="Times New Roman" w:hAnsi="Times New Roman" w:cs="Times New Roman"/>
          <w:i/>
          <w:iCs/>
          <w:sz w:val="28"/>
          <w:szCs w:val="28"/>
          <w:lang w:val="uk-UA"/>
        </w:rPr>
        <w:t>», «</w:t>
      </w:r>
      <w:r w:rsidRPr="00A6757A">
        <w:rPr>
          <w:rFonts w:ascii="Times New Roman" w:hAnsi="Times New Roman" w:cs="Times New Roman"/>
          <w:i/>
          <w:iCs/>
          <w:sz w:val="28"/>
          <w:szCs w:val="28"/>
          <w:lang w:val="en-US"/>
        </w:rPr>
        <w:t>my</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mother</w:t>
      </w:r>
      <w:r w:rsidRPr="00A6757A">
        <w:rPr>
          <w:rFonts w:ascii="Times New Roman" w:hAnsi="Times New Roman" w:cs="Times New Roman"/>
          <w:i/>
          <w:iCs/>
          <w:sz w:val="28"/>
          <w:szCs w:val="28"/>
          <w:lang w:val="uk-UA"/>
        </w:rPr>
        <w:t>’</w:t>
      </w:r>
      <w:r w:rsidRPr="00A6757A">
        <w:rPr>
          <w:rFonts w:ascii="Times New Roman" w:hAnsi="Times New Roman" w:cs="Times New Roman"/>
          <w:i/>
          <w:iCs/>
          <w:sz w:val="28"/>
          <w:szCs w:val="28"/>
          <w:lang w:val="en-US"/>
        </w:rPr>
        <w:t>s</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slender</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and</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elegant</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hands</w:t>
      </w:r>
      <w:r w:rsidRPr="00A6757A">
        <w:rPr>
          <w:rFonts w:ascii="Times New Roman" w:hAnsi="Times New Roman" w:cs="Times New Roman"/>
          <w:i/>
          <w:iCs/>
          <w:sz w:val="28"/>
          <w:szCs w:val="28"/>
          <w:lang w:val="uk-UA"/>
        </w:rPr>
        <w:t>», «</w:t>
      </w:r>
      <w:r w:rsidRPr="00A6757A">
        <w:rPr>
          <w:rFonts w:ascii="Times New Roman" w:hAnsi="Times New Roman" w:cs="Times New Roman"/>
          <w:i/>
          <w:iCs/>
          <w:sz w:val="28"/>
          <w:szCs w:val="28"/>
          <w:lang w:val="en-US"/>
        </w:rPr>
        <w:t>golden</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cloud</w:t>
      </w:r>
      <w:r w:rsidRPr="00A6757A">
        <w:rPr>
          <w:rFonts w:ascii="Times New Roman" w:hAnsi="Times New Roman" w:cs="Times New Roman"/>
          <w:i/>
          <w:iCs/>
          <w:sz w:val="28"/>
          <w:szCs w:val="28"/>
          <w:lang w:val="uk-UA"/>
        </w:rPr>
        <w:t>»</w:t>
      </w:r>
      <w:r w:rsidRPr="00A6757A">
        <w:rPr>
          <w:rFonts w:ascii="Times New Roman" w:hAnsi="Times New Roman" w:cs="Times New Roman"/>
          <w:sz w:val="28"/>
          <w:szCs w:val="28"/>
          <w:lang w:val="uk-UA"/>
        </w:rPr>
        <w:t>. Усі ці приклади сприяють персоналізації та поетизації її сприйняття світу.</w:t>
      </w:r>
    </w:p>
    <w:p w14:paraId="61082526" w14:textId="5B2FCB26" w:rsidR="00A6757A" w:rsidRPr="00A6757A" w:rsidRDefault="00A6757A" w:rsidP="0081046D">
      <w:pPr>
        <w:spacing w:after="200" w:line="360" w:lineRule="auto"/>
        <w:ind w:firstLine="851"/>
        <w:jc w:val="both"/>
        <w:rPr>
          <w:rFonts w:ascii="Times New Roman" w:hAnsi="Times New Roman" w:cs="Times New Roman"/>
          <w:sz w:val="28"/>
          <w:szCs w:val="28"/>
          <w:lang w:val="uk-UA"/>
        </w:rPr>
      </w:pPr>
      <w:r w:rsidRPr="00A6757A">
        <w:rPr>
          <w:rFonts w:ascii="Times New Roman" w:hAnsi="Times New Roman" w:cs="Times New Roman"/>
          <w:sz w:val="28"/>
          <w:szCs w:val="28"/>
          <w:lang w:val="uk-UA"/>
        </w:rPr>
        <w:t>Поодиноко в мовленні нараторки трапляються й метафоричні вирази, що слугують для підсилення образності. Наприклад, метафора «</w:t>
      </w:r>
      <w:r w:rsidRPr="00A6757A">
        <w:rPr>
          <w:rFonts w:ascii="Times New Roman" w:hAnsi="Times New Roman" w:cs="Times New Roman"/>
          <w:i/>
          <w:iCs/>
          <w:sz w:val="28"/>
          <w:szCs w:val="28"/>
          <w:lang w:val="en-US"/>
        </w:rPr>
        <w:t>the</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light</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shining</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out</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of</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Ofkyle</w:t>
      </w:r>
      <w:r w:rsidRPr="00A6757A">
        <w:rPr>
          <w:rFonts w:ascii="Times New Roman" w:hAnsi="Times New Roman" w:cs="Times New Roman"/>
          <w:i/>
          <w:iCs/>
          <w:sz w:val="28"/>
          <w:szCs w:val="28"/>
          <w:lang w:val="uk-UA"/>
        </w:rPr>
        <w:t>’</w:t>
      </w:r>
      <w:r w:rsidRPr="00A6757A">
        <w:rPr>
          <w:rFonts w:ascii="Times New Roman" w:hAnsi="Times New Roman" w:cs="Times New Roman"/>
          <w:i/>
          <w:iCs/>
          <w:sz w:val="28"/>
          <w:szCs w:val="28"/>
          <w:lang w:val="en-US"/>
        </w:rPr>
        <w:t>s</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belly</w:t>
      </w:r>
      <w:r w:rsidRPr="00A6757A">
        <w:rPr>
          <w:rFonts w:ascii="Times New Roman" w:hAnsi="Times New Roman" w:cs="Times New Roman"/>
          <w:sz w:val="28"/>
          <w:szCs w:val="28"/>
          <w:lang w:val="uk-UA"/>
        </w:rPr>
        <w:t>» надає образу відчуття важливості та винятковості</w:t>
      </w:r>
      <w:r w:rsidR="003E3E6E" w:rsidRPr="003E3E6E">
        <w:rPr>
          <w:rFonts w:ascii="Times New Roman" w:hAnsi="Times New Roman" w:cs="Times New Roman"/>
          <w:sz w:val="28"/>
          <w:szCs w:val="28"/>
          <w:lang w:val="uk-UA"/>
        </w:rPr>
        <w:t xml:space="preserve"> </w:t>
      </w:r>
      <w:r w:rsidR="003E3E6E" w:rsidRPr="00464978">
        <w:rPr>
          <w:rFonts w:ascii="Times New Roman" w:hAnsi="Times New Roman" w:cs="Times New Roman"/>
          <w:sz w:val="28"/>
          <w:szCs w:val="28"/>
          <w:lang w:val="uk-UA"/>
        </w:rPr>
        <w:t xml:space="preserve">(Atwood, 2019, p. </w:t>
      </w:r>
      <w:r w:rsidR="003E3E6E" w:rsidRPr="003E3E6E">
        <w:rPr>
          <w:rFonts w:ascii="Times New Roman" w:hAnsi="Times New Roman" w:cs="Times New Roman"/>
          <w:sz w:val="28"/>
          <w:szCs w:val="28"/>
          <w:lang w:val="uk-UA"/>
        </w:rPr>
        <w:t>83</w:t>
      </w:r>
      <w:r w:rsidR="003E3E6E" w:rsidRPr="00464978">
        <w:rPr>
          <w:rFonts w:ascii="Times New Roman" w:hAnsi="Times New Roman" w:cs="Times New Roman"/>
          <w:sz w:val="28"/>
          <w:szCs w:val="28"/>
          <w:lang w:val="uk-UA"/>
        </w:rPr>
        <w:t>)</w:t>
      </w:r>
      <w:r w:rsidRPr="00A6757A">
        <w:rPr>
          <w:rFonts w:ascii="Times New Roman" w:hAnsi="Times New Roman" w:cs="Times New Roman"/>
          <w:sz w:val="28"/>
          <w:szCs w:val="28"/>
          <w:lang w:val="uk-UA"/>
        </w:rPr>
        <w:t>. Тоді як дидактичний вислів «</w:t>
      </w:r>
      <w:r w:rsidRPr="00A6757A">
        <w:rPr>
          <w:rFonts w:ascii="Times New Roman" w:hAnsi="Times New Roman" w:cs="Times New Roman"/>
          <w:i/>
          <w:iCs/>
          <w:sz w:val="28"/>
          <w:szCs w:val="28"/>
          <w:lang w:val="en-US"/>
        </w:rPr>
        <w:t>no</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one</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should</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expect</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a</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cow</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to</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be</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a</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bird</w:t>
      </w:r>
      <w:r w:rsidRPr="00A6757A">
        <w:rPr>
          <w:rFonts w:ascii="Times New Roman" w:hAnsi="Times New Roman" w:cs="Times New Roman"/>
          <w:sz w:val="28"/>
          <w:szCs w:val="28"/>
          <w:lang w:val="uk-UA"/>
        </w:rPr>
        <w:t>» репрезентує образну метафору, побудовану на інтерпретації соціальної ролі через уподібнення до тваринного світу</w:t>
      </w:r>
      <w:r w:rsidR="003E3E6E" w:rsidRPr="003E3E6E">
        <w:rPr>
          <w:rFonts w:ascii="Times New Roman" w:hAnsi="Times New Roman" w:cs="Times New Roman"/>
          <w:sz w:val="28"/>
          <w:szCs w:val="28"/>
          <w:lang w:val="uk-UA"/>
        </w:rPr>
        <w:t xml:space="preserve"> </w:t>
      </w:r>
      <w:r w:rsidR="003E3E6E" w:rsidRPr="00464978">
        <w:rPr>
          <w:rFonts w:ascii="Times New Roman" w:hAnsi="Times New Roman" w:cs="Times New Roman"/>
          <w:sz w:val="28"/>
          <w:szCs w:val="28"/>
          <w:lang w:val="uk-UA"/>
        </w:rPr>
        <w:t xml:space="preserve">(Atwood, 2019, p. </w:t>
      </w:r>
      <w:r w:rsidR="003E3E6E" w:rsidRPr="003E3E6E">
        <w:rPr>
          <w:rFonts w:ascii="Times New Roman" w:hAnsi="Times New Roman" w:cs="Times New Roman"/>
          <w:sz w:val="28"/>
          <w:szCs w:val="28"/>
          <w:lang w:val="uk-UA"/>
        </w:rPr>
        <w:t>139</w:t>
      </w:r>
      <w:r w:rsidR="003E3E6E" w:rsidRPr="00464978">
        <w:rPr>
          <w:rFonts w:ascii="Times New Roman" w:hAnsi="Times New Roman" w:cs="Times New Roman"/>
          <w:sz w:val="28"/>
          <w:szCs w:val="28"/>
          <w:lang w:val="uk-UA"/>
        </w:rPr>
        <w:t>)</w:t>
      </w:r>
      <w:r w:rsidRPr="00A6757A">
        <w:rPr>
          <w:rFonts w:ascii="Times New Roman" w:hAnsi="Times New Roman" w:cs="Times New Roman"/>
          <w:sz w:val="28"/>
          <w:szCs w:val="28"/>
          <w:lang w:val="uk-UA"/>
        </w:rPr>
        <w:t>.</w:t>
      </w:r>
      <w:r w:rsidRPr="00A6757A">
        <w:rPr>
          <w:lang w:val="uk-UA"/>
        </w:rPr>
        <w:t xml:space="preserve"> </w:t>
      </w:r>
      <w:r w:rsidRPr="00A6757A">
        <w:rPr>
          <w:rFonts w:ascii="Times New Roman" w:hAnsi="Times New Roman" w:cs="Times New Roman"/>
          <w:sz w:val="28"/>
          <w:szCs w:val="28"/>
          <w:lang w:val="uk-UA"/>
        </w:rPr>
        <w:t>Таким чином, лексичні стилістичні засоби, хоч і представлені не надто насичено, відіграють помітну роль у формуванні емоційної тональності та образної насиченості наративного голосу Агнес.</w:t>
      </w:r>
    </w:p>
    <w:p w14:paraId="10860663" w14:textId="43DAF937" w:rsidR="00A6757A" w:rsidRPr="00A6757A" w:rsidRDefault="00A6757A" w:rsidP="0081046D">
      <w:pPr>
        <w:spacing w:after="200" w:line="360" w:lineRule="auto"/>
        <w:ind w:firstLine="851"/>
        <w:jc w:val="both"/>
        <w:rPr>
          <w:rFonts w:ascii="Times New Roman" w:hAnsi="Times New Roman" w:cs="Times New Roman"/>
          <w:sz w:val="28"/>
          <w:szCs w:val="28"/>
          <w:lang w:val="uk-UA"/>
        </w:rPr>
      </w:pPr>
      <w:r w:rsidRPr="00A6757A">
        <w:rPr>
          <w:rFonts w:ascii="Times New Roman" w:hAnsi="Times New Roman" w:cs="Times New Roman"/>
          <w:sz w:val="28"/>
          <w:szCs w:val="28"/>
          <w:lang w:val="uk-UA"/>
        </w:rPr>
        <w:t>Аналізуючи лексико-синтаксичний рівень, варто звернути увагу на використання порівнянь, які у мовленні Агнес слугують важливим інструментом емоційної конкретизації та уточнення смислу.</w:t>
      </w:r>
      <w:r w:rsidRPr="00A6757A">
        <w:rPr>
          <w:lang w:val="uk-UA"/>
        </w:rPr>
        <w:t xml:space="preserve"> </w:t>
      </w:r>
      <w:r w:rsidRPr="00A6757A">
        <w:rPr>
          <w:rFonts w:ascii="Times New Roman" w:hAnsi="Times New Roman" w:cs="Times New Roman"/>
          <w:sz w:val="28"/>
          <w:szCs w:val="28"/>
          <w:lang w:val="uk-UA"/>
        </w:rPr>
        <w:t>Саме через порівняння вона часто вербалізує свої почуття та уявлення про світ, роблячи їх більш відчутними для читача. Наприклад, фраза «</w:t>
      </w:r>
      <w:r w:rsidRPr="00A6757A">
        <w:rPr>
          <w:rFonts w:ascii="Times New Roman" w:hAnsi="Times New Roman" w:cs="Times New Roman"/>
          <w:i/>
          <w:iCs/>
          <w:sz w:val="28"/>
          <w:szCs w:val="28"/>
          <w:lang w:val="en-US"/>
        </w:rPr>
        <w:t>a</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beautiful</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voice</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like</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a</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silver</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flute</w:t>
      </w:r>
      <w:r w:rsidRPr="00A6757A">
        <w:rPr>
          <w:rFonts w:ascii="Times New Roman" w:hAnsi="Times New Roman" w:cs="Times New Roman"/>
          <w:sz w:val="28"/>
          <w:szCs w:val="28"/>
          <w:lang w:val="uk-UA"/>
        </w:rPr>
        <w:t>» передає її щиру любов і захоплення Табітою, адже порівняння голосу з флейтою створює відчуття ніжності та чистоти</w:t>
      </w:r>
      <w:r w:rsidR="004F583E" w:rsidRPr="004F583E">
        <w:rPr>
          <w:rFonts w:ascii="Times New Roman" w:hAnsi="Times New Roman" w:cs="Times New Roman"/>
          <w:sz w:val="28"/>
          <w:szCs w:val="28"/>
          <w:lang w:val="uk-UA"/>
        </w:rPr>
        <w:t xml:space="preserve"> </w:t>
      </w:r>
      <w:r w:rsidR="004F583E" w:rsidRPr="00464978">
        <w:rPr>
          <w:rFonts w:ascii="Times New Roman" w:hAnsi="Times New Roman" w:cs="Times New Roman"/>
          <w:sz w:val="28"/>
          <w:szCs w:val="28"/>
          <w:lang w:val="uk-UA"/>
        </w:rPr>
        <w:t xml:space="preserve">(Atwood, 2019, p. </w:t>
      </w:r>
      <w:r w:rsidR="004F583E" w:rsidRPr="00904168">
        <w:rPr>
          <w:rFonts w:ascii="Times New Roman" w:hAnsi="Times New Roman" w:cs="Times New Roman"/>
          <w:sz w:val="28"/>
          <w:szCs w:val="28"/>
          <w:lang w:val="uk-UA"/>
        </w:rPr>
        <w:t>2</w:t>
      </w:r>
      <w:r w:rsidR="004F583E" w:rsidRPr="004F583E">
        <w:rPr>
          <w:rFonts w:ascii="Times New Roman" w:hAnsi="Times New Roman" w:cs="Times New Roman"/>
          <w:sz w:val="28"/>
          <w:szCs w:val="28"/>
          <w:lang w:val="uk-UA"/>
        </w:rPr>
        <w:t>2</w:t>
      </w:r>
      <w:r w:rsidR="004F583E" w:rsidRPr="00464978">
        <w:rPr>
          <w:rFonts w:ascii="Times New Roman" w:hAnsi="Times New Roman" w:cs="Times New Roman"/>
          <w:sz w:val="28"/>
          <w:szCs w:val="28"/>
          <w:lang w:val="uk-UA"/>
        </w:rPr>
        <w:t>)</w:t>
      </w:r>
      <w:r w:rsidRPr="00A6757A">
        <w:rPr>
          <w:rFonts w:ascii="Times New Roman" w:hAnsi="Times New Roman" w:cs="Times New Roman"/>
          <w:sz w:val="28"/>
          <w:szCs w:val="28"/>
          <w:lang w:val="uk-UA"/>
        </w:rPr>
        <w:t>. Тоді як «</w:t>
      </w:r>
      <w:r w:rsidRPr="00A6757A">
        <w:rPr>
          <w:rFonts w:ascii="Times New Roman" w:hAnsi="Times New Roman" w:cs="Times New Roman"/>
          <w:i/>
          <w:iCs/>
          <w:sz w:val="28"/>
          <w:szCs w:val="28"/>
          <w:lang w:val="en-US"/>
        </w:rPr>
        <w:t>I</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felt</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as</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if</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a</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piece</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of</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me</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had</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been</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cut</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off</w:t>
      </w:r>
      <w:r w:rsidRPr="00A6757A">
        <w:rPr>
          <w:rFonts w:ascii="Times New Roman" w:hAnsi="Times New Roman" w:cs="Times New Roman"/>
          <w:sz w:val="28"/>
          <w:szCs w:val="28"/>
          <w:lang w:val="uk-UA"/>
        </w:rPr>
        <w:t>» є емоційно сильним способом описати пережитий біль після її смерті</w:t>
      </w:r>
      <w:r w:rsidR="001A0B8C" w:rsidRPr="001A0B8C">
        <w:rPr>
          <w:rFonts w:ascii="Times New Roman" w:hAnsi="Times New Roman" w:cs="Times New Roman"/>
          <w:sz w:val="28"/>
          <w:szCs w:val="28"/>
          <w:lang w:val="uk-UA"/>
        </w:rPr>
        <w:t xml:space="preserve"> </w:t>
      </w:r>
      <w:r w:rsidR="001A0B8C" w:rsidRPr="00464978">
        <w:rPr>
          <w:rFonts w:ascii="Times New Roman" w:hAnsi="Times New Roman" w:cs="Times New Roman"/>
          <w:sz w:val="28"/>
          <w:szCs w:val="28"/>
          <w:lang w:val="uk-UA"/>
        </w:rPr>
        <w:t xml:space="preserve">(Atwood, 2019, p. </w:t>
      </w:r>
      <w:r w:rsidR="004F583E" w:rsidRPr="00D472A2">
        <w:rPr>
          <w:rFonts w:ascii="Times New Roman" w:hAnsi="Times New Roman" w:cs="Times New Roman"/>
          <w:sz w:val="28"/>
          <w:szCs w:val="28"/>
          <w:lang w:val="uk-UA"/>
        </w:rPr>
        <w:t>30</w:t>
      </w:r>
      <w:r w:rsidR="001A0B8C" w:rsidRPr="00464978">
        <w:rPr>
          <w:rFonts w:ascii="Times New Roman" w:hAnsi="Times New Roman" w:cs="Times New Roman"/>
          <w:sz w:val="28"/>
          <w:szCs w:val="28"/>
          <w:lang w:val="uk-UA"/>
        </w:rPr>
        <w:t>)</w:t>
      </w:r>
      <w:r w:rsidRPr="00A6757A">
        <w:rPr>
          <w:rFonts w:ascii="Times New Roman" w:hAnsi="Times New Roman" w:cs="Times New Roman"/>
          <w:sz w:val="28"/>
          <w:szCs w:val="28"/>
          <w:lang w:val="uk-UA"/>
        </w:rPr>
        <w:t>. Порівняння з фізичною втратою передає глибину її внутрішнього струсу. Нарешті, вислів «</w:t>
      </w:r>
      <w:r w:rsidRPr="00A6757A">
        <w:rPr>
          <w:rFonts w:ascii="Times New Roman" w:hAnsi="Times New Roman" w:cs="Times New Roman"/>
          <w:i/>
          <w:iCs/>
          <w:sz w:val="28"/>
          <w:szCs w:val="28"/>
          <w:lang w:val="en-US"/>
        </w:rPr>
        <w:t>books</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were</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decorations</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like</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vases</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of</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flowers</w:t>
      </w:r>
      <w:r w:rsidRPr="00A6757A">
        <w:rPr>
          <w:rFonts w:ascii="Times New Roman" w:hAnsi="Times New Roman" w:cs="Times New Roman"/>
          <w:sz w:val="28"/>
          <w:szCs w:val="28"/>
          <w:lang w:val="uk-UA"/>
        </w:rPr>
        <w:t>» відображає гілеадське знецінення знань</w:t>
      </w:r>
      <w:r w:rsidR="004F583E" w:rsidRPr="004F583E">
        <w:rPr>
          <w:rFonts w:ascii="Times New Roman" w:hAnsi="Times New Roman" w:cs="Times New Roman"/>
          <w:sz w:val="28"/>
          <w:szCs w:val="28"/>
          <w:lang w:val="uk-UA"/>
        </w:rPr>
        <w:t xml:space="preserve"> </w:t>
      </w:r>
      <w:r w:rsidR="004F583E" w:rsidRPr="00464978">
        <w:rPr>
          <w:rFonts w:ascii="Times New Roman" w:hAnsi="Times New Roman" w:cs="Times New Roman"/>
          <w:sz w:val="28"/>
          <w:szCs w:val="28"/>
          <w:lang w:val="uk-UA"/>
        </w:rPr>
        <w:t xml:space="preserve">(Atwood, 2019, p. </w:t>
      </w:r>
      <w:r w:rsidR="00D472A2" w:rsidRPr="00D472A2">
        <w:rPr>
          <w:rFonts w:ascii="Times New Roman" w:hAnsi="Times New Roman" w:cs="Times New Roman"/>
          <w:sz w:val="28"/>
          <w:szCs w:val="28"/>
          <w:lang w:val="uk-UA"/>
        </w:rPr>
        <w:t>19</w:t>
      </w:r>
      <w:r w:rsidR="004F583E" w:rsidRPr="00464978">
        <w:rPr>
          <w:rFonts w:ascii="Times New Roman" w:hAnsi="Times New Roman" w:cs="Times New Roman"/>
          <w:sz w:val="28"/>
          <w:szCs w:val="28"/>
          <w:lang w:val="uk-UA"/>
        </w:rPr>
        <w:t>)</w:t>
      </w:r>
      <w:r w:rsidRPr="00A6757A">
        <w:rPr>
          <w:rFonts w:ascii="Times New Roman" w:hAnsi="Times New Roman" w:cs="Times New Roman"/>
          <w:sz w:val="28"/>
          <w:szCs w:val="28"/>
          <w:lang w:val="uk-UA"/>
        </w:rPr>
        <w:t>: книги існують лише як прикраса, позбавлена практичної вартості, що напряму вказує на ідеологічне обмеження освіти. Так, порівняння в мовленні Агнес не лише увиразнюють її емоційний досвід, а й допомагають передати складність життєвих обставин, у яких формується її самоусвідомлення та ставлення до світу.</w:t>
      </w:r>
    </w:p>
    <w:p w14:paraId="00AFC6CE" w14:textId="614135CA" w:rsidR="00A6757A" w:rsidRPr="00A6757A" w:rsidRDefault="00A6757A" w:rsidP="0081046D">
      <w:pPr>
        <w:spacing w:after="200" w:line="360" w:lineRule="auto"/>
        <w:ind w:firstLine="851"/>
        <w:jc w:val="both"/>
        <w:rPr>
          <w:rFonts w:ascii="Times New Roman" w:hAnsi="Times New Roman" w:cs="Times New Roman"/>
          <w:sz w:val="28"/>
          <w:szCs w:val="28"/>
          <w:lang w:val="uk-UA"/>
        </w:rPr>
      </w:pPr>
      <w:r w:rsidRPr="00A6757A">
        <w:rPr>
          <w:rFonts w:ascii="Times New Roman" w:hAnsi="Times New Roman" w:cs="Times New Roman"/>
          <w:sz w:val="28"/>
          <w:szCs w:val="28"/>
          <w:lang w:val="uk-UA"/>
        </w:rPr>
        <w:t>У межах синтаксичного рівня</w:t>
      </w:r>
      <w:r w:rsidRPr="00A6757A">
        <w:rPr>
          <w:lang w:val="uk-UA"/>
        </w:rPr>
        <w:t xml:space="preserve"> </w:t>
      </w:r>
      <w:r w:rsidRPr="00A6757A">
        <w:rPr>
          <w:rFonts w:ascii="Times New Roman" w:hAnsi="Times New Roman" w:cs="Times New Roman"/>
          <w:sz w:val="28"/>
          <w:szCs w:val="28"/>
          <w:lang w:val="uk-UA"/>
        </w:rPr>
        <w:t xml:space="preserve">зосередимося на тих структурних особливостях, які формують ритм, інтонаційність і стилістичну виразність наративного голосу Агнес. Одним з найпомітніших засобів є анафоричні повторення, що виконують як організаційну, так і експресивну функцію. Зокрема, у фрагменті </w:t>
      </w:r>
      <w:r w:rsidRPr="00A6757A">
        <w:rPr>
          <w:rFonts w:ascii="Times New Roman" w:hAnsi="Times New Roman" w:cs="Times New Roman"/>
          <w:i/>
          <w:iCs/>
          <w:sz w:val="28"/>
          <w:szCs w:val="28"/>
          <w:lang w:val="uk-UA"/>
        </w:rPr>
        <w:t>«</w:t>
      </w:r>
      <w:r w:rsidRPr="00A6757A">
        <w:rPr>
          <w:rFonts w:ascii="Times New Roman" w:hAnsi="Times New Roman" w:cs="Times New Roman"/>
          <w:i/>
          <w:iCs/>
          <w:sz w:val="28"/>
          <w:szCs w:val="28"/>
          <w:lang w:val="en-US"/>
        </w:rPr>
        <w:t>Only</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boys</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could</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taste</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that</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freedom</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only</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they</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could</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swoop</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and</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soar</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only</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they</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could</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be</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airborne</w:t>
      </w:r>
      <w:r w:rsidRPr="00A6757A">
        <w:rPr>
          <w:rFonts w:ascii="Times New Roman" w:hAnsi="Times New Roman" w:cs="Times New Roman"/>
          <w:i/>
          <w:iCs/>
          <w:sz w:val="28"/>
          <w:szCs w:val="28"/>
          <w:lang w:val="uk-UA"/>
        </w:rPr>
        <w:t>»</w:t>
      </w:r>
      <w:r w:rsidRPr="00A6757A">
        <w:rPr>
          <w:rFonts w:ascii="Times New Roman" w:hAnsi="Times New Roman" w:cs="Times New Roman"/>
          <w:sz w:val="28"/>
          <w:szCs w:val="28"/>
          <w:lang w:val="uk-UA"/>
        </w:rPr>
        <w:t xml:space="preserve"> </w:t>
      </w:r>
      <w:r w:rsidR="006E1F8B" w:rsidRPr="00464978">
        <w:rPr>
          <w:rFonts w:ascii="Times New Roman" w:hAnsi="Times New Roman" w:cs="Times New Roman"/>
          <w:sz w:val="28"/>
          <w:szCs w:val="28"/>
          <w:lang w:val="uk-UA"/>
        </w:rPr>
        <w:t xml:space="preserve">(Atwood, 2019, p. </w:t>
      </w:r>
      <w:r w:rsidR="006E1F8B" w:rsidRPr="00904168">
        <w:rPr>
          <w:rFonts w:ascii="Times New Roman" w:hAnsi="Times New Roman" w:cs="Times New Roman"/>
          <w:sz w:val="28"/>
          <w:szCs w:val="28"/>
          <w:lang w:val="uk-UA"/>
        </w:rPr>
        <w:t>20</w:t>
      </w:r>
      <w:r w:rsidR="006E1F8B" w:rsidRPr="00464978">
        <w:rPr>
          <w:rFonts w:ascii="Times New Roman" w:hAnsi="Times New Roman" w:cs="Times New Roman"/>
          <w:sz w:val="28"/>
          <w:szCs w:val="28"/>
          <w:lang w:val="uk-UA"/>
        </w:rPr>
        <w:t>)</w:t>
      </w:r>
      <w:r w:rsidR="006E1F8B" w:rsidRPr="006E1F8B">
        <w:rPr>
          <w:rFonts w:ascii="Times New Roman" w:hAnsi="Times New Roman" w:cs="Times New Roman"/>
          <w:sz w:val="28"/>
          <w:szCs w:val="28"/>
          <w:lang w:val="uk-UA"/>
        </w:rPr>
        <w:t xml:space="preserve"> </w:t>
      </w:r>
      <w:r w:rsidRPr="00A6757A">
        <w:rPr>
          <w:rFonts w:ascii="Times New Roman" w:hAnsi="Times New Roman" w:cs="Times New Roman"/>
          <w:sz w:val="28"/>
          <w:szCs w:val="28"/>
          <w:lang w:val="uk-UA"/>
        </w:rPr>
        <w:t>повторювання сполучника «</w:t>
      </w:r>
      <w:r w:rsidRPr="00A6757A">
        <w:rPr>
          <w:rFonts w:ascii="Times New Roman" w:hAnsi="Times New Roman" w:cs="Times New Roman"/>
          <w:i/>
          <w:iCs/>
          <w:sz w:val="28"/>
          <w:szCs w:val="28"/>
          <w:lang w:val="en-US"/>
        </w:rPr>
        <w:t>only</w:t>
      </w:r>
      <w:r w:rsidRPr="00A6757A">
        <w:rPr>
          <w:rFonts w:ascii="Times New Roman" w:hAnsi="Times New Roman" w:cs="Times New Roman"/>
          <w:sz w:val="28"/>
          <w:szCs w:val="28"/>
          <w:lang w:val="uk-UA"/>
        </w:rPr>
        <w:t>» створює метафоричну анафору, яка підкреслює недосяжність певних форм свободи для дівчат у Гілеаді та водночас передає дитяче відчуття несправедливості. Інший приклад — «</w:t>
      </w:r>
      <w:r w:rsidRPr="00A6757A">
        <w:rPr>
          <w:rFonts w:ascii="Times New Roman" w:hAnsi="Times New Roman" w:cs="Times New Roman"/>
          <w:i/>
          <w:iCs/>
          <w:sz w:val="28"/>
          <w:szCs w:val="28"/>
          <w:lang w:val="en-US"/>
        </w:rPr>
        <w:t xml:space="preserve">Was it a huge castle, or was it more like a jail? Was it </w:t>
      </w:r>
      <w:proofErr w:type="gramStart"/>
      <w:r w:rsidRPr="00A6757A">
        <w:rPr>
          <w:rFonts w:ascii="Times New Roman" w:hAnsi="Times New Roman" w:cs="Times New Roman"/>
          <w:i/>
          <w:iCs/>
          <w:sz w:val="28"/>
          <w:szCs w:val="28"/>
          <w:lang w:val="en-US"/>
        </w:rPr>
        <w:t>like</w:t>
      </w:r>
      <w:proofErr w:type="gramEnd"/>
      <w:r w:rsidRPr="00A6757A">
        <w:rPr>
          <w:rFonts w:ascii="Times New Roman" w:hAnsi="Times New Roman" w:cs="Times New Roman"/>
          <w:i/>
          <w:iCs/>
          <w:sz w:val="28"/>
          <w:szCs w:val="28"/>
          <w:lang w:val="en-US"/>
        </w:rPr>
        <w:t xml:space="preserve"> our </w:t>
      </w:r>
      <w:proofErr w:type="gramStart"/>
      <w:r w:rsidRPr="00A6757A">
        <w:rPr>
          <w:rFonts w:ascii="Times New Roman" w:hAnsi="Times New Roman" w:cs="Times New Roman"/>
          <w:i/>
          <w:iCs/>
          <w:sz w:val="28"/>
          <w:szCs w:val="28"/>
          <w:lang w:val="en-US"/>
        </w:rPr>
        <w:t>school?</w:t>
      </w:r>
      <w:r w:rsidRPr="00A6757A">
        <w:rPr>
          <w:rFonts w:ascii="Times New Roman" w:hAnsi="Times New Roman" w:cs="Times New Roman"/>
          <w:sz w:val="28"/>
          <w:szCs w:val="28"/>
          <w:lang w:val="uk-UA"/>
        </w:rPr>
        <w:t>»</w:t>
      </w:r>
      <w:proofErr w:type="gramEnd"/>
      <w:r w:rsidRPr="00A6757A">
        <w:rPr>
          <w:rFonts w:ascii="Times New Roman" w:hAnsi="Times New Roman" w:cs="Times New Roman"/>
          <w:sz w:val="28"/>
          <w:szCs w:val="28"/>
          <w:lang w:val="uk-UA"/>
        </w:rPr>
        <w:t xml:space="preserve"> — демонструє не тільки повторення питальної конструкції</w:t>
      </w:r>
      <w:r w:rsidR="000D2688">
        <w:rPr>
          <w:rFonts w:ascii="Times New Roman" w:hAnsi="Times New Roman" w:cs="Times New Roman"/>
          <w:sz w:val="28"/>
          <w:szCs w:val="28"/>
          <w:lang w:val="en-US"/>
        </w:rPr>
        <w:t xml:space="preserve"> </w:t>
      </w:r>
      <w:r w:rsidR="000D2688" w:rsidRPr="00464978">
        <w:rPr>
          <w:rFonts w:ascii="Times New Roman" w:hAnsi="Times New Roman" w:cs="Times New Roman"/>
          <w:sz w:val="28"/>
          <w:szCs w:val="28"/>
          <w:lang w:val="uk-UA"/>
        </w:rPr>
        <w:t xml:space="preserve">(Atwood, 2019, p. </w:t>
      </w:r>
      <w:r w:rsidR="000D2688">
        <w:rPr>
          <w:rFonts w:ascii="Times New Roman" w:hAnsi="Times New Roman" w:cs="Times New Roman"/>
          <w:sz w:val="28"/>
          <w:szCs w:val="28"/>
          <w:lang w:val="en-US"/>
        </w:rPr>
        <w:t>197</w:t>
      </w:r>
      <w:r w:rsidR="000D2688" w:rsidRPr="00464978">
        <w:rPr>
          <w:rFonts w:ascii="Times New Roman" w:hAnsi="Times New Roman" w:cs="Times New Roman"/>
          <w:sz w:val="28"/>
          <w:szCs w:val="28"/>
          <w:lang w:val="uk-UA"/>
        </w:rPr>
        <w:t>)</w:t>
      </w:r>
      <w:r w:rsidRPr="00A6757A">
        <w:rPr>
          <w:rFonts w:ascii="Times New Roman" w:hAnsi="Times New Roman" w:cs="Times New Roman"/>
          <w:sz w:val="28"/>
          <w:szCs w:val="28"/>
          <w:lang w:val="uk-UA"/>
        </w:rPr>
        <w:t>, а й уявлення Агнес про «</w:t>
      </w:r>
      <w:r w:rsidRPr="00A6757A">
        <w:rPr>
          <w:rFonts w:ascii="Times New Roman" w:hAnsi="Times New Roman" w:cs="Times New Roman"/>
          <w:i/>
          <w:iCs/>
          <w:sz w:val="28"/>
          <w:szCs w:val="28"/>
          <w:lang w:val="en-US"/>
        </w:rPr>
        <w:t>Ardua Hall</w:t>
      </w:r>
      <w:r w:rsidRPr="00A6757A">
        <w:rPr>
          <w:rFonts w:ascii="Times New Roman" w:hAnsi="Times New Roman" w:cs="Times New Roman"/>
          <w:sz w:val="28"/>
          <w:szCs w:val="28"/>
          <w:lang w:val="uk-UA"/>
        </w:rPr>
        <w:t>» до того, як вона вперше опинилася там.</w:t>
      </w:r>
    </w:p>
    <w:p w14:paraId="726A8135" w14:textId="66D61CB8" w:rsidR="00A6757A" w:rsidRPr="00A6757A" w:rsidRDefault="00A6757A" w:rsidP="0081046D">
      <w:pPr>
        <w:spacing w:after="200" w:line="360" w:lineRule="auto"/>
        <w:ind w:firstLine="851"/>
        <w:jc w:val="both"/>
        <w:rPr>
          <w:rFonts w:ascii="Times New Roman" w:hAnsi="Times New Roman" w:cs="Times New Roman"/>
          <w:sz w:val="28"/>
          <w:szCs w:val="28"/>
          <w:lang w:val="uk-UA"/>
        </w:rPr>
      </w:pPr>
      <w:r w:rsidRPr="00A6757A">
        <w:rPr>
          <w:rFonts w:ascii="Times New Roman" w:hAnsi="Times New Roman" w:cs="Times New Roman"/>
          <w:sz w:val="28"/>
          <w:szCs w:val="28"/>
          <w:lang w:val="uk-UA"/>
        </w:rPr>
        <w:t>У цьому ж контексті слід згадати риторичні питання, яких у мовленні Агнес небагато, але вони завжди мають вагоме емоційне навантаження. Так, фраза «</w:t>
      </w:r>
      <w:r w:rsidRPr="00A6757A">
        <w:rPr>
          <w:rFonts w:ascii="Times New Roman" w:hAnsi="Times New Roman" w:cs="Times New Roman"/>
          <w:i/>
          <w:iCs/>
          <w:sz w:val="28"/>
          <w:szCs w:val="28"/>
          <w:lang w:val="en-US"/>
        </w:rPr>
        <w:t>I</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considered</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running</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away</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from</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home</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but</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how</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would</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I</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do</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that</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and</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where</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could</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I</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go</w:t>
      </w:r>
      <w:r w:rsidRPr="00A6757A">
        <w:rPr>
          <w:rFonts w:ascii="Times New Roman" w:hAnsi="Times New Roman" w:cs="Times New Roman"/>
          <w:i/>
          <w:iCs/>
          <w:sz w:val="28"/>
          <w:szCs w:val="28"/>
          <w:lang w:val="uk-UA"/>
        </w:rPr>
        <w:t>?</w:t>
      </w:r>
      <w:r w:rsidRPr="00A6757A">
        <w:rPr>
          <w:rFonts w:ascii="Times New Roman" w:hAnsi="Times New Roman" w:cs="Times New Roman"/>
          <w:sz w:val="28"/>
          <w:szCs w:val="28"/>
          <w:lang w:val="uk-UA"/>
        </w:rPr>
        <w:t>» передає внутрішню безвихідь героїні, адже навіть для читача відповідь є очевидною</w:t>
      </w:r>
      <w:r w:rsidR="005C13E6" w:rsidRPr="005C13E6">
        <w:rPr>
          <w:rFonts w:ascii="Times New Roman" w:hAnsi="Times New Roman" w:cs="Times New Roman"/>
          <w:sz w:val="28"/>
          <w:szCs w:val="28"/>
          <w:lang w:val="uk-UA"/>
        </w:rPr>
        <w:t xml:space="preserve"> </w:t>
      </w:r>
      <w:r w:rsidR="005C13E6" w:rsidRPr="00464978">
        <w:rPr>
          <w:rFonts w:ascii="Times New Roman" w:hAnsi="Times New Roman" w:cs="Times New Roman"/>
          <w:sz w:val="28"/>
          <w:szCs w:val="28"/>
          <w:lang w:val="uk-UA"/>
        </w:rPr>
        <w:t xml:space="preserve">(Atwood, 2019, p. </w:t>
      </w:r>
      <w:r w:rsidR="005C13E6" w:rsidRPr="00933C84">
        <w:rPr>
          <w:rFonts w:ascii="Times New Roman" w:hAnsi="Times New Roman" w:cs="Times New Roman"/>
          <w:sz w:val="28"/>
          <w:szCs w:val="28"/>
          <w:lang w:val="uk-UA"/>
        </w:rPr>
        <w:t>185</w:t>
      </w:r>
      <w:r w:rsidR="005C13E6" w:rsidRPr="00464978">
        <w:rPr>
          <w:rFonts w:ascii="Times New Roman" w:hAnsi="Times New Roman" w:cs="Times New Roman"/>
          <w:sz w:val="28"/>
          <w:szCs w:val="28"/>
          <w:lang w:val="uk-UA"/>
        </w:rPr>
        <w:t>)</w:t>
      </w:r>
      <w:r w:rsidRPr="00A6757A">
        <w:rPr>
          <w:rFonts w:ascii="Times New Roman" w:hAnsi="Times New Roman" w:cs="Times New Roman"/>
          <w:sz w:val="28"/>
          <w:szCs w:val="28"/>
          <w:lang w:val="uk-UA"/>
        </w:rPr>
        <w:t>. Інше запитання — «</w:t>
      </w:r>
      <w:r w:rsidRPr="00A6757A">
        <w:rPr>
          <w:rFonts w:ascii="Times New Roman" w:hAnsi="Times New Roman" w:cs="Times New Roman"/>
          <w:i/>
          <w:iCs/>
          <w:sz w:val="28"/>
          <w:szCs w:val="28"/>
          <w:lang w:val="en-US"/>
        </w:rPr>
        <w:t>Was</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Charity</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really</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greater</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than</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Faith</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and</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did</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I</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have</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either</w:t>
      </w:r>
      <w:r w:rsidRPr="00A6757A">
        <w:rPr>
          <w:rFonts w:ascii="Times New Roman" w:hAnsi="Times New Roman" w:cs="Times New Roman"/>
          <w:i/>
          <w:iCs/>
          <w:sz w:val="28"/>
          <w:szCs w:val="28"/>
          <w:lang w:val="uk-UA"/>
        </w:rPr>
        <w:t>?</w:t>
      </w:r>
      <w:r w:rsidRPr="00A6757A">
        <w:rPr>
          <w:rFonts w:ascii="Times New Roman" w:hAnsi="Times New Roman" w:cs="Times New Roman"/>
          <w:sz w:val="28"/>
          <w:szCs w:val="28"/>
          <w:lang w:val="uk-UA"/>
        </w:rPr>
        <w:t>» — виникає під час її навчання писати і слугує ознакою її критичного саморефлексивного мислення</w:t>
      </w:r>
      <w:r w:rsidR="005C13E6" w:rsidRPr="005C13E6">
        <w:rPr>
          <w:rFonts w:ascii="Times New Roman" w:hAnsi="Times New Roman" w:cs="Times New Roman"/>
          <w:sz w:val="28"/>
          <w:szCs w:val="28"/>
          <w:lang w:val="uk-UA"/>
        </w:rPr>
        <w:t xml:space="preserve"> </w:t>
      </w:r>
      <w:r w:rsidR="005C13E6" w:rsidRPr="00464978">
        <w:rPr>
          <w:rFonts w:ascii="Times New Roman" w:hAnsi="Times New Roman" w:cs="Times New Roman"/>
          <w:sz w:val="28"/>
          <w:szCs w:val="28"/>
          <w:lang w:val="uk-UA"/>
        </w:rPr>
        <w:t xml:space="preserve">(Atwood, 2019, p. </w:t>
      </w:r>
      <w:r w:rsidR="005C13E6" w:rsidRPr="00904168">
        <w:rPr>
          <w:rFonts w:ascii="Times New Roman" w:hAnsi="Times New Roman" w:cs="Times New Roman"/>
          <w:sz w:val="28"/>
          <w:szCs w:val="28"/>
          <w:lang w:val="uk-UA"/>
        </w:rPr>
        <w:t>2</w:t>
      </w:r>
      <w:r w:rsidR="005C13E6" w:rsidRPr="00933C84">
        <w:rPr>
          <w:rFonts w:ascii="Times New Roman" w:hAnsi="Times New Roman" w:cs="Times New Roman"/>
          <w:sz w:val="28"/>
          <w:szCs w:val="28"/>
          <w:lang w:val="uk-UA"/>
        </w:rPr>
        <w:t>46</w:t>
      </w:r>
      <w:r w:rsidR="005C13E6" w:rsidRPr="00464978">
        <w:rPr>
          <w:rFonts w:ascii="Times New Roman" w:hAnsi="Times New Roman" w:cs="Times New Roman"/>
          <w:sz w:val="28"/>
          <w:szCs w:val="28"/>
          <w:lang w:val="uk-UA"/>
        </w:rPr>
        <w:t>)</w:t>
      </w:r>
      <w:r w:rsidRPr="00A6757A">
        <w:rPr>
          <w:rFonts w:ascii="Times New Roman" w:hAnsi="Times New Roman" w:cs="Times New Roman"/>
          <w:sz w:val="28"/>
          <w:szCs w:val="28"/>
          <w:lang w:val="uk-UA"/>
        </w:rPr>
        <w:t xml:space="preserve">. </w:t>
      </w:r>
    </w:p>
    <w:p w14:paraId="7AEBCD2E" w14:textId="429EC8B2" w:rsidR="00A6757A" w:rsidRPr="00A6757A" w:rsidRDefault="00A6757A" w:rsidP="0081046D">
      <w:pPr>
        <w:spacing w:after="200" w:line="360" w:lineRule="auto"/>
        <w:ind w:firstLine="851"/>
        <w:jc w:val="both"/>
        <w:rPr>
          <w:rFonts w:ascii="Times New Roman" w:hAnsi="Times New Roman" w:cs="Times New Roman"/>
          <w:i/>
          <w:iCs/>
          <w:sz w:val="28"/>
          <w:szCs w:val="28"/>
          <w:lang w:val="uk-UA"/>
        </w:rPr>
      </w:pPr>
      <w:r w:rsidRPr="00A6757A">
        <w:rPr>
          <w:rFonts w:ascii="Times New Roman" w:hAnsi="Times New Roman" w:cs="Times New Roman"/>
          <w:sz w:val="28"/>
          <w:szCs w:val="28"/>
          <w:lang w:val="uk-UA"/>
        </w:rPr>
        <w:t>Окрему увагу привертає полісиндетон, який в наступному прикладі проявляється в повторенні сполучника «</w:t>
      </w:r>
      <w:r w:rsidRPr="00A6757A">
        <w:rPr>
          <w:rFonts w:ascii="Times New Roman" w:hAnsi="Times New Roman" w:cs="Times New Roman"/>
          <w:i/>
          <w:iCs/>
          <w:sz w:val="28"/>
          <w:szCs w:val="28"/>
          <w:lang w:val="en-US"/>
        </w:rPr>
        <w:t>and</w:t>
      </w:r>
      <w:r w:rsidRPr="00A6757A">
        <w:rPr>
          <w:rFonts w:ascii="Times New Roman" w:hAnsi="Times New Roman" w:cs="Times New Roman"/>
          <w:sz w:val="28"/>
          <w:szCs w:val="28"/>
          <w:lang w:val="uk-UA"/>
        </w:rPr>
        <w:t xml:space="preserve">»: </w:t>
      </w:r>
      <w:r w:rsidRPr="00A6757A">
        <w:rPr>
          <w:rFonts w:ascii="Times New Roman" w:hAnsi="Times New Roman" w:cs="Times New Roman"/>
          <w:i/>
          <w:iCs/>
          <w:sz w:val="28"/>
          <w:szCs w:val="28"/>
          <w:lang w:val="uk-UA"/>
        </w:rPr>
        <w:t>«</w:t>
      </w:r>
      <w:r w:rsidRPr="00A6757A">
        <w:rPr>
          <w:rFonts w:ascii="Times New Roman" w:hAnsi="Times New Roman" w:cs="Times New Roman"/>
          <w:i/>
          <w:iCs/>
          <w:sz w:val="28"/>
          <w:szCs w:val="28"/>
          <w:lang w:val="en-US"/>
        </w:rPr>
        <w:t>I</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liked</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to</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be</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in</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the</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kitchen</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watching</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the</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Marthas</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make</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the</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bread</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and</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the</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cookies</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and</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pies</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and</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cakes</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and</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soups</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and</w:t>
      </w:r>
      <w:r w:rsidRPr="00A6757A">
        <w:rPr>
          <w:rFonts w:ascii="Times New Roman" w:hAnsi="Times New Roman" w:cs="Times New Roman"/>
          <w:i/>
          <w:iCs/>
          <w:sz w:val="28"/>
          <w:szCs w:val="28"/>
          <w:lang w:val="uk-UA"/>
        </w:rPr>
        <w:t xml:space="preserve"> </w:t>
      </w:r>
      <w:r w:rsidRPr="00A6757A">
        <w:rPr>
          <w:rFonts w:ascii="Times New Roman" w:hAnsi="Times New Roman" w:cs="Times New Roman"/>
          <w:i/>
          <w:iCs/>
          <w:sz w:val="28"/>
          <w:szCs w:val="28"/>
          <w:lang w:val="en-US"/>
        </w:rPr>
        <w:t>stews</w:t>
      </w:r>
      <w:r w:rsidRPr="00A6757A">
        <w:rPr>
          <w:rFonts w:ascii="Times New Roman" w:hAnsi="Times New Roman" w:cs="Times New Roman"/>
          <w:i/>
          <w:iCs/>
          <w:sz w:val="28"/>
          <w:szCs w:val="28"/>
          <w:lang w:val="uk-UA"/>
        </w:rPr>
        <w:t>»</w:t>
      </w:r>
      <w:r w:rsidR="00933C84">
        <w:rPr>
          <w:rFonts w:ascii="Times New Roman" w:hAnsi="Times New Roman" w:cs="Times New Roman"/>
          <w:i/>
          <w:iCs/>
          <w:sz w:val="28"/>
          <w:szCs w:val="28"/>
          <w:lang w:val="en-US"/>
        </w:rPr>
        <w:t xml:space="preserve"> </w:t>
      </w:r>
      <w:r w:rsidR="00933C84" w:rsidRPr="00464978">
        <w:rPr>
          <w:rFonts w:ascii="Times New Roman" w:hAnsi="Times New Roman" w:cs="Times New Roman"/>
          <w:sz w:val="28"/>
          <w:szCs w:val="28"/>
          <w:lang w:val="uk-UA"/>
        </w:rPr>
        <w:t xml:space="preserve">(Atwood, 2019, p. </w:t>
      </w:r>
      <w:r w:rsidR="00933C84" w:rsidRPr="00904168">
        <w:rPr>
          <w:rFonts w:ascii="Times New Roman" w:hAnsi="Times New Roman" w:cs="Times New Roman"/>
          <w:sz w:val="28"/>
          <w:szCs w:val="28"/>
          <w:lang w:val="uk-UA"/>
        </w:rPr>
        <w:t>2</w:t>
      </w:r>
      <w:r w:rsidR="00933C84">
        <w:rPr>
          <w:rFonts w:ascii="Times New Roman" w:hAnsi="Times New Roman" w:cs="Times New Roman"/>
          <w:sz w:val="28"/>
          <w:szCs w:val="28"/>
          <w:lang w:val="en-US"/>
        </w:rPr>
        <w:t>4</w:t>
      </w:r>
      <w:r w:rsidR="00933C84" w:rsidRPr="00464978">
        <w:rPr>
          <w:rFonts w:ascii="Times New Roman" w:hAnsi="Times New Roman" w:cs="Times New Roman"/>
          <w:sz w:val="28"/>
          <w:szCs w:val="28"/>
          <w:lang w:val="uk-UA"/>
        </w:rPr>
        <w:t>)</w:t>
      </w:r>
      <w:r w:rsidRPr="00A6757A">
        <w:rPr>
          <w:rFonts w:ascii="Times New Roman" w:hAnsi="Times New Roman" w:cs="Times New Roman"/>
          <w:i/>
          <w:iCs/>
          <w:sz w:val="28"/>
          <w:szCs w:val="28"/>
          <w:lang w:val="uk-UA"/>
        </w:rPr>
        <w:t xml:space="preserve">. </w:t>
      </w:r>
      <w:r w:rsidRPr="00A6757A">
        <w:rPr>
          <w:rFonts w:ascii="Times New Roman" w:hAnsi="Times New Roman" w:cs="Times New Roman"/>
          <w:sz w:val="28"/>
          <w:szCs w:val="28"/>
          <w:lang w:val="uk-UA"/>
        </w:rPr>
        <w:t>Даний приклад передає атмосферу домашньої зайнятості, щедрість простору та уважність Агнес до побутових дрібниць.</w:t>
      </w:r>
      <w:r w:rsidRPr="00A6757A">
        <w:rPr>
          <w:rFonts w:ascii="Times New Roman" w:hAnsi="Times New Roman" w:cs="Times New Roman"/>
          <w:i/>
          <w:iCs/>
          <w:sz w:val="28"/>
          <w:szCs w:val="28"/>
          <w:lang w:val="uk-UA"/>
        </w:rPr>
        <w:t xml:space="preserve"> </w:t>
      </w:r>
      <w:r w:rsidRPr="00A6757A">
        <w:rPr>
          <w:rFonts w:ascii="Times New Roman" w:hAnsi="Times New Roman" w:cs="Times New Roman"/>
          <w:sz w:val="28"/>
          <w:szCs w:val="28"/>
          <w:lang w:val="uk-UA"/>
        </w:rPr>
        <w:t>А полісиндетон в свою чергу створює ефект нагромадження та деталізованості. Отже, синтаксичні засоби у мовленні Агнес виконують не лише структурну функцію, а й поглиблюють емоційну тональність наративу, увиразнюючи її внутрішні коливання, обмеження, страхи та моменти усвідомлення.</w:t>
      </w:r>
    </w:p>
    <w:p w14:paraId="432B5DEA" w14:textId="77777777" w:rsidR="00A6757A" w:rsidRPr="00A6757A" w:rsidRDefault="00A6757A" w:rsidP="0081046D">
      <w:pPr>
        <w:spacing w:after="200" w:line="360" w:lineRule="auto"/>
        <w:ind w:firstLine="851"/>
        <w:jc w:val="both"/>
        <w:rPr>
          <w:rFonts w:ascii="Times New Roman" w:hAnsi="Times New Roman" w:cs="Times New Roman"/>
          <w:sz w:val="28"/>
          <w:szCs w:val="28"/>
          <w:lang w:val="uk-UA"/>
        </w:rPr>
      </w:pPr>
      <w:r w:rsidRPr="00A6757A">
        <w:rPr>
          <w:rFonts w:ascii="Times New Roman" w:hAnsi="Times New Roman" w:cs="Times New Roman"/>
          <w:sz w:val="28"/>
          <w:szCs w:val="28"/>
          <w:lang w:val="uk-UA"/>
        </w:rPr>
        <w:t>Додатково варто зазначити, що синтаксичний рівень мовлення Агнес загалом вирізняється різноманіттям типів речень, але переважають саме довші, розлогі висловлення, найчастіше у формі складносурядних конструкцій.</w:t>
      </w:r>
      <w:r w:rsidRPr="00A6757A">
        <w:rPr>
          <w:lang w:val="uk-UA"/>
        </w:rPr>
        <w:t xml:space="preserve"> </w:t>
      </w:r>
      <w:r w:rsidRPr="00A6757A">
        <w:rPr>
          <w:rFonts w:ascii="Times New Roman" w:hAnsi="Times New Roman" w:cs="Times New Roman"/>
          <w:sz w:val="28"/>
          <w:szCs w:val="28"/>
          <w:lang w:val="uk-UA"/>
        </w:rPr>
        <w:t>Такий спосіб побудови фраз добре передає її схильність до детального, послідовного викладу думок.</w:t>
      </w:r>
    </w:p>
    <w:p w14:paraId="333E50B0" w14:textId="5114B5DF" w:rsidR="00A6757A" w:rsidRDefault="00A6757A" w:rsidP="0081046D">
      <w:pPr>
        <w:spacing w:after="200" w:line="360" w:lineRule="auto"/>
        <w:ind w:firstLine="851"/>
        <w:jc w:val="both"/>
        <w:rPr>
          <w:rFonts w:ascii="Times New Roman" w:hAnsi="Times New Roman" w:cs="Times New Roman"/>
          <w:sz w:val="28"/>
          <w:szCs w:val="28"/>
          <w:lang w:val="uk-UA"/>
        </w:rPr>
      </w:pPr>
      <w:r w:rsidRPr="00A6757A">
        <w:rPr>
          <w:rFonts w:ascii="Times New Roman" w:hAnsi="Times New Roman" w:cs="Times New Roman"/>
          <w:sz w:val="28"/>
          <w:szCs w:val="28"/>
          <w:lang w:val="uk-UA"/>
        </w:rPr>
        <w:t>Отже, вербалізація наративного голосу Агнес у романі «Заповіти» демонструє складний шлях її мовного, емоційного й світоглядного становлення, що розгортається між дитячою наївністю та дорослою внутрішньою відповідальністю. Її оповідь поєднує два імені та дві ролі, крізь які простежується еволюція самоусвідомлення: від Агнес Джеміми, вихованої в ритуалізованому середовищі Гілеаду, до Тітки Вікторії, що вже володіє набагато більшими знаннями і не втрачає здатності до сумніву й рефлексії. Лексико-семантичні групи, що окреслюють її досвід — «Родинні відносини», «Виховання та навчання», «Релігія й ідеологія», а також «Свідомість та мислення» — відтворюють ключові сфери її життя і водночас увиразнюють глибинний розрив між офіційною моделлю покори та її особистими переживаннями. На рівні стилістики Агнес тяжіє до емоційної конкретизації й образної виразності, активно використовуючи епітети, порівняння та поодинокі метафори, які допомагають передати інтенсивність її почуттів. Синтаксис її мовлення, схильний до розлогих і багатокомпонентних конструкцій, відбиває прагнення докладно пояснювати власні думки й поступово осмислювати навколишню реальність. Усе це формує наративний голос, який поєднує в собі вразливість і поступову інтелектуальну зрілість,</w:t>
      </w:r>
      <w:r w:rsidRPr="00A6757A">
        <w:rPr>
          <w:lang w:val="uk-UA"/>
        </w:rPr>
        <w:t xml:space="preserve"> </w:t>
      </w:r>
      <w:r w:rsidRPr="00A6757A">
        <w:rPr>
          <w:rFonts w:ascii="Times New Roman" w:hAnsi="Times New Roman" w:cs="Times New Roman"/>
          <w:sz w:val="28"/>
          <w:szCs w:val="28"/>
          <w:lang w:val="uk-UA"/>
        </w:rPr>
        <w:t>надаючи Агнес постать виразної та цілісно окресленої оповідачки роману.</w:t>
      </w:r>
    </w:p>
    <w:p w14:paraId="5ECA8D32" w14:textId="22921A62" w:rsidR="002100B7" w:rsidRPr="004A7215" w:rsidRDefault="002100B7" w:rsidP="0081046D">
      <w:pPr>
        <w:spacing w:after="0" w:line="360" w:lineRule="auto"/>
        <w:ind w:left="426" w:firstLine="851"/>
        <w:jc w:val="center"/>
        <w:rPr>
          <w:rFonts w:ascii="Times New Roman" w:hAnsi="Times New Roman" w:cs="Times New Roman"/>
          <w:b/>
          <w:bCs/>
          <w:sz w:val="28"/>
          <w:szCs w:val="28"/>
          <w:lang w:val="uk-UA"/>
        </w:rPr>
      </w:pPr>
      <w:r w:rsidRPr="004A7215">
        <w:rPr>
          <w:rFonts w:ascii="Times New Roman" w:hAnsi="Times New Roman" w:cs="Times New Roman"/>
          <w:b/>
          <w:bCs/>
          <w:sz w:val="28"/>
          <w:szCs w:val="28"/>
          <w:lang w:val="uk-UA"/>
        </w:rPr>
        <w:t>3.3.</w:t>
      </w:r>
      <w:r w:rsidRPr="004A7215">
        <w:rPr>
          <w:b/>
          <w:bCs/>
        </w:rPr>
        <w:t xml:space="preserve"> </w:t>
      </w:r>
      <w:r w:rsidRPr="004A7215">
        <w:rPr>
          <w:rFonts w:ascii="Times New Roman" w:hAnsi="Times New Roman" w:cs="Times New Roman"/>
          <w:b/>
          <w:bCs/>
          <w:sz w:val="28"/>
          <w:szCs w:val="28"/>
          <w:lang w:val="uk-UA"/>
        </w:rPr>
        <w:t>Вербальна репрезентація наративного голосу Дейзі</w:t>
      </w:r>
    </w:p>
    <w:p w14:paraId="6D32481B" w14:textId="77777777" w:rsidR="0081046D" w:rsidRPr="0081046D" w:rsidRDefault="0081046D" w:rsidP="00160816">
      <w:pPr>
        <w:spacing w:after="200" w:line="360" w:lineRule="auto"/>
        <w:ind w:firstLine="851"/>
        <w:jc w:val="both"/>
        <w:rPr>
          <w:rFonts w:ascii="Times New Roman" w:hAnsi="Times New Roman" w:cs="Times New Roman"/>
          <w:sz w:val="28"/>
          <w:szCs w:val="28"/>
          <w:lang w:val="uk-UA"/>
        </w:rPr>
      </w:pPr>
      <w:r w:rsidRPr="0081046D">
        <w:rPr>
          <w:rFonts w:ascii="Times New Roman" w:hAnsi="Times New Roman" w:cs="Times New Roman"/>
          <w:sz w:val="28"/>
          <w:szCs w:val="28"/>
          <w:lang w:val="uk-UA"/>
        </w:rPr>
        <w:t>Дейзі постає в творі як дівчинка, що виросла поза межами Гілеаду, у вільному канадському суспільстві, що зумовлює суттєву відмінність її наративного голосу від двох інших оповідачок роману «Заповіти». Її історії відведено найменший обсяг тексту, однак саме вона є носійкою багаторівневої ідентичності, закріпленої у трьох різних іменах.</w:t>
      </w:r>
      <w:r w:rsidRPr="0081046D">
        <w:rPr>
          <w:lang w:val="uk-UA"/>
        </w:rPr>
        <w:t xml:space="preserve"> </w:t>
      </w:r>
      <w:r w:rsidRPr="0081046D">
        <w:rPr>
          <w:rFonts w:ascii="Times New Roman" w:hAnsi="Times New Roman" w:cs="Times New Roman"/>
          <w:sz w:val="28"/>
          <w:szCs w:val="28"/>
          <w:lang w:val="uk-UA"/>
        </w:rPr>
        <w:t>Першим є Дейзі — ім’я, під яким вона виховувалася в Канаді названими батьками, Мелані та Нілом, і яке вважала своїм «від народження». У процесі сюжетного розгортання дівчинка дізнається, що її справжнє ім’я — Ніколь, адже саме вона є легендарною «</w:t>
      </w:r>
      <w:r w:rsidRPr="0081046D">
        <w:rPr>
          <w:rFonts w:ascii="Times New Roman" w:hAnsi="Times New Roman" w:cs="Times New Roman"/>
          <w:i/>
          <w:iCs/>
          <w:sz w:val="28"/>
          <w:szCs w:val="28"/>
          <w:lang w:val="en-US"/>
        </w:rPr>
        <w:t>Baby</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Nicole</w:t>
      </w:r>
      <w:r w:rsidRPr="0081046D">
        <w:rPr>
          <w:rFonts w:ascii="Times New Roman" w:hAnsi="Times New Roman" w:cs="Times New Roman"/>
          <w:sz w:val="28"/>
          <w:szCs w:val="28"/>
          <w:lang w:val="uk-UA"/>
        </w:rPr>
        <w:t>», викраденою з Гілеаду багато років тому.</w:t>
      </w:r>
      <w:r w:rsidRPr="0081046D">
        <w:rPr>
          <w:lang w:val="uk-UA"/>
        </w:rPr>
        <w:t xml:space="preserve"> </w:t>
      </w:r>
      <w:r w:rsidRPr="0081046D">
        <w:rPr>
          <w:rFonts w:ascii="Times New Roman" w:hAnsi="Times New Roman" w:cs="Times New Roman"/>
          <w:sz w:val="28"/>
          <w:szCs w:val="28"/>
          <w:lang w:val="uk-UA"/>
        </w:rPr>
        <w:t>Згодом, виконуючи місію та намагаючись проникнути до держави під прикриттям, вона тимчасово приймає нове ім’я — Джейд, що підкреслює її перехід у значно небезпечніший комунікативний простір. Подальший аналіз лексико-семантичних особливостей її мовлення дозволить простежити, як поєднуються в одному наративному голосі канадський досвід, відсторонення від гілеадських реалій та тимчасове опанування риторики тоталітарної держави. Отже, ми виокремили чотири лексико-семантичні групи слів, що є найпоказовішими для характеристики мовлення Дейзі.</w:t>
      </w:r>
    </w:p>
    <w:p w14:paraId="3D052121" w14:textId="77777777" w:rsidR="0081046D" w:rsidRPr="0081046D" w:rsidRDefault="0081046D" w:rsidP="00160816">
      <w:pPr>
        <w:numPr>
          <w:ilvl w:val="0"/>
          <w:numId w:val="21"/>
        </w:numPr>
        <w:spacing w:after="200" w:line="360" w:lineRule="auto"/>
        <w:ind w:firstLine="851"/>
        <w:contextualSpacing/>
        <w:jc w:val="both"/>
        <w:rPr>
          <w:rFonts w:ascii="Times New Roman" w:hAnsi="Times New Roman" w:cs="Times New Roman"/>
          <w:sz w:val="28"/>
          <w:szCs w:val="28"/>
          <w:lang w:val="uk-UA"/>
        </w:rPr>
      </w:pPr>
      <w:r w:rsidRPr="0081046D">
        <w:rPr>
          <w:rFonts w:ascii="Times New Roman" w:hAnsi="Times New Roman" w:cs="Times New Roman"/>
          <w:sz w:val="28"/>
          <w:szCs w:val="28"/>
          <w:lang w:val="uk-UA"/>
        </w:rPr>
        <w:t>Побут</w:t>
      </w:r>
    </w:p>
    <w:p w14:paraId="08D4C96E" w14:textId="3CC451B6" w:rsidR="0081046D" w:rsidRPr="0081046D" w:rsidRDefault="0081046D" w:rsidP="00160816">
      <w:pPr>
        <w:spacing w:after="200" w:line="360" w:lineRule="auto"/>
        <w:ind w:firstLine="851"/>
        <w:jc w:val="both"/>
        <w:rPr>
          <w:rFonts w:ascii="Times New Roman" w:hAnsi="Times New Roman" w:cs="Times New Roman"/>
          <w:sz w:val="28"/>
          <w:szCs w:val="28"/>
          <w:lang w:val="uk-UA"/>
        </w:rPr>
      </w:pPr>
      <w:r w:rsidRPr="0081046D">
        <w:rPr>
          <w:rFonts w:ascii="Times New Roman" w:hAnsi="Times New Roman" w:cs="Times New Roman"/>
          <w:sz w:val="28"/>
          <w:szCs w:val="28"/>
          <w:lang w:val="uk-UA"/>
        </w:rPr>
        <w:t xml:space="preserve">Група «Побут» є </w:t>
      </w:r>
      <w:r w:rsidR="00FD4BB5">
        <w:rPr>
          <w:rFonts w:ascii="Times New Roman" w:hAnsi="Times New Roman" w:cs="Times New Roman"/>
          <w:sz w:val="28"/>
          <w:szCs w:val="28"/>
          <w:lang w:val="uk-UA"/>
        </w:rPr>
        <w:t>однією з найвиразніших</w:t>
      </w:r>
      <w:r w:rsidRPr="0081046D">
        <w:rPr>
          <w:rFonts w:ascii="Times New Roman" w:hAnsi="Times New Roman" w:cs="Times New Roman"/>
          <w:sz w:val="28"/>
          <w:szCs w:val="28"/>
          <w:lang w:val="uk-UA"/>
        </w:rPr>
        <w:t xml:space="preserve"> в мовленні Дейзі і позначається переважно лексемами, що репрезентують повсякденні реалії, відсутні або заборонені в Гілеаді. Серед них предмети одягу, косметики й зовнішнього вигляду: «</w:t>
      </w:r>
      <w:r w:rsidRPr="0081046D">
        <w:rPr>
          <w:rFonts w:ascii="Times New Roman" w:hAnsi="Times New Roman" w:cs="Times New Roman"/>
          <w:i/>
          <w:iCs/>
          <w:sz w:val="28"/>
          <w:szCs w:val="28"/>
          <w:lang w:val="en-US"/>
        </w:rPr>
        <w:t>fluffy</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skirt</w:t>
      </w:r>
      <w:r w:rsidRPr="0081046D">
        <w:rPr>
          <w:rFonts w:ascii="Times New Roman" w:hAnsi="Times New Roman" w:cs="Times New Roman"/>
          <w:sz w:val="28"/>
          <w:szCs w:val="28"/>
          <w:lang w:val="uk-UA"/>
        </w:rPr>
        <w:t>» (1), «</w:t>
      </w:r>
      <w:r w:rsidRPr="0081046D">
        <w:rPr>
          <w:rFonts w:ascii="Times New Roman" w:hAnsi="Times New Roman" w:cs="Times New Roman"/>
          <w:i/>
          <w:iCs/>
          <w:sz w:val="28"/>
          <w:szCs w:val="28"/>
          <w:lang w:val="en-US"/>
        </w:rPr>
        <w:t>T</w:t>
      </w:r>
      <w:r w:rsidRPr="0081046D">
        <w:rPr>
          <w:rFonts w:ascii="Times New Roman" w:hAnsi="Times New Roman" w:cs="Times New Roman"/>
          <w:i/>
          <w:iCs/>
          <w:sz w:val="28"/>
          <w:szCs w:val="28"/>
          <w:lang w:val="uk-UA"/>
        </w:rPr>
        <w:t>-</w:t>
      </w:r>
      <w:r w:rsidRPr="0081046D">
        <w:rPr>
          <w:rFonts w:ascii="Times New Roman" w:hAnsi="Times New Roman" w:cs="Times New Roman"/>
          <w:i/>
          <w:iCs/>
          <w:sz w:val="28"/>
          <w:szCs w:val="28"/>
          <w:lang w:val="en-US"/>
        </w:rPr>
        <w:t>shirt</w:t>
      </w:r>
      <w:r w:rsidRPr="0081046D">
        <w:rPr>
          <w:rFonts w:ascii="Times New Roman" w:hAnsi="Times New Roman" w:cs="Times New Roman"/>
          <w:sz w:val="28"/>
          <w:szCs w:val="28"/>
          <w:lang w:val="uk-UA"/>
        </w:rPr>
        <w:t>» (10), «</w:t>
      </w:r>
      <w:r w:rsidRPr="0081046D">
        <w:rPr>
          <w:rFonts w:ascii="Times New Roman" w:hAnsi="Times New Roman" w:cs="Times New Roman"/>
          <w:i/>
          <w:iCs/>
          <w:sz w:val="28"/>
          <w:szCs w:val="28"/>
          <w:lang w:val="en-US"/>
        </w:rPr>
        <w:t>leather</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jacket</w:t>
      </w:r>
      <w:r w:rsidRPr="0081046D">
        <w:rPr>
          <w:rFonts w:ascii="Times New Roman" w:hAnsi="Times New Roman" w:cs="Times New Roman"/>
          <w:sz w:val="28"/>
          <w:szCs w:val="28"/>
          <w:lang w:val="uk-UA"/>
        </w:rPr>
        <w:t>» (2), «</w:t>
      </w:r>
      <w:r w:rsidRPr="0081046D">
        <w:rPr>
          <w:rFonts w:ascii="Times New Roman" w:hAnsi="Times New Roman" w:cs="Times New Roman"/>
          <w:i/>
          <w:iCs/>
          <w:sz w:val="28"/>
          <w:szCs w:val="28"/>
          <w:lang w:val="en-US"/>
        </w:rPr>
        <w:t>jeans</w:t>
      </w:r>
      <w:r w:rsidRPr="0081046D">
        <w:rPr>
          <w:rFonts w:ascii="Times New Roman" w:hAnsi="Times New Roman" w:cs="Times New Roman"/>
          <w:sz w:val="28"/>
          <w:szCs w:val="28"/>
          <w:lang w:val="uk-UA"/>
        </w:rPr>
        <w:t>» (6), «</w:t>
      </w:r>
      <w:r w:rsidRPr="0081046D">
        <w:rPr>
          <w:rFonts w:ascii="Times New Roman" w:hAnsi="Times New Roman" w:cs="Times New Roman"/>
          <w:i/>
          <w:iCs/>
          <w:sz w:val="28"/>
          <w:szCs w:val="28"/>
          <w:lang w:val="en-US"/>
        </w:rPr>
        <w:t>makeup</w:t>
      </w:r>
      <w:r w:rsidRPr="0081046D">
        <w:rPr>
          <w:rFonts w:ascii="Times New Roman" w:hAnsi="Times New Roman" w:cs="Times New Roman"/>
          <w:sz w:val="28"/>
          <w:szCs w:val="28"/>
          <w:lang w:val="uk-UA"/>
        </w:rPr>
        <w:t>» (1), «</w:t>
      </w:r>
      <w:r w:rsidRPr="0081046D">
        <w:rPr>
          <w:rFonts w:ascii="Times New Roman" w:hAnsi="Times New Roman" w:cs="Times New Roman"/>
          <w:i/>
          <w:iCs/>
          <w:sz w:val="28"/>
          <w:szCs w:val="28"/>
          <w:lang w:val="en-US"/>
        </w:rPr>
        <w:t>lipstick</w:t>
      </w:r>
      <w:r w:rsidRPr="0081046D">
        <w:rPr>
          <w:rFonts w:ascii="Times New Roman" w:hAnsi="Times New Roman" w:cs="Times New Roman"/>
          <w:sz w:val="28"/>
          <w:szCs w:val="28"/>
          <w:lang w:val="uk-UA"/>
        </w:rPr>
        <w:t>» (3) «</w:t>
      </w:r>
      <w:r w:rsidRPr="0081046D">
        <w:rPr>
          <w:rFonts w:ascii="Times New Roman" w:hAnsi="Times New Roman" w:cs="Times New Roman"/>
          <w:i/>
          <w:iCs/>
          <w:sz w:val="28"/>
          <w:szCs w:val="28"/>
          <w:lang w:val="en-US"/>
        </w:rPr>
        <w:t>ponytail</w:t>
      </w:r>
      <w:r w:rsidRPr="0081046D">
        <w:rPr>
          <w:rFonts w:ascii="Times New Roman" w:hAnsi="Times New Roman" w:cs="Times New Roman"/>
          <w:sz w:val="28"/>
          <w:szCs w:val="28"/>
          <w:lang w:val="uk-UA"/>
        </w:rPr>
        <w:t>» (1); побутові й фінансові маркери: «</w:t>
      </w:r>
      <w:r w:rsidRPr="0081046D">
        <w:rPr>
          <w:rFonts w:ascii="Times New Roman" w:hAnsi="Times New Roman" w:cs="Times New Roman"/>
          <w:i/>
          <w:iCs/>
          <w:sz w:val="28"/>
          <w:szCs w:val="28"/>
          <w:lang w:val="en-US"/>
        </w:rPr>
        <w:t>driver</w:t>
      </w:r>
      <w:r w:rsidRPr="0081046D">
        <w:rPr>
          <w:rFonts w:ascii="Times New Roman" w:hAnsi="Times New Roman" w:cs="Times New Roman"/>
          <w:i/>
          <w:iCs/>
          <w:sz w:val="28"/>
          <w:szCs w:val="28"/>
          <w:lang w:val="uk-UA"/>
        </w:rPr>
        <w:t>’</w:t>
      </w:r>
      <w:r w:rsidRPr="0081046D">
        <w:rPr>
          <w:rFonts w:ascii="Times New Roman" w:hAnsi="Times New Roman" w:cs="Times New Roman"/>
          <w:i/>
          <w:iCs/>
          <w:sz w:val="28"/>
          <w:szCs w:val="28"/>
          <w:lang w:val="en-US"/>
        </w:rPr>
        <w:t>s</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GB"/>
        </w:rPr>
        <w:t>licence</w:t>
      </w:r>
      <w:r w:rsidRPr="0081046D">
        <w:rPr>
          <w:rFonts w:ascii="Times New Roman" w:hAnsi="Times New Roman" w:cs="Times New Roman"/>
          <w:sz w:val="28"/>
          <w:szCs w:val="28"/>
          <w:lang w:val="uk-UA"/>
        </w:rPr>
        <w:t>» (1), «</w:t>
      </w:r>
      <w:r w:rsidRPr="0081046D">
        <w:rPr>
          <w:rFonts w:ascii="Times New Roman" w:hAnsi="Times New Roman" w:cs="Times New Roman"/>
          <w:i/>
          <w:iCs/>
          <w:sz w:val="28"/>
          <w:szCs w:val="28"/>
          <w:lang w:val="en-US"/>
        </w:rPr>
        <w:t>invoices</w:t>
      </w:r>
      <w:r w:rsidRPr="0081046D">
        <w:rPr>
          <w:rFonts w:ascii="Times New Roman" w:hAnsi="Times New Roman" w:cs="Times New Roman"/>
          <w:sz w:val="28"/>
          <w:szCs w:val="28"/>
          <w:lang w:val="uk-UA"/>
        </w:rPr>
        <w:t>» (1), «</w:t>
      </w:r>
      <w:r w:rsidRPr="0081046D">
        <w:rPr>
          <w:rFonts w:ascii="Times New Roman" w:hAnsi="Times New Roman" w:cs="Times New Roman"/>
          <w:i/>
          <w:iCs/>
          <w:sz w:val="28"/>
          <w:szCs w:val="28"/>
          <w:lang w:val="en-US"/>
        </w:rPr>
        <w:t>accounting</w:t>
      </w:r>
      <w:r w:rsidRPr="0081046D">
        <w:rPr>
          <w:rFonts w:ascii="Times New Roman" w:hAnsi="Times New Roman" w:cs="Times New Roman"/>
          <w:sz w:val="28"/>
          <w:szCs w:val="28"/>
          <w:lang w:val="uk-UA"/>
        </w:rPr>
        <w:t>» (1), «</w:t>
      </w:r>
      <w:r w:rsidRPr="0081046D">
        <w:rPr>
          <w:rFonts w:ascii="Times New Roman" w:hAnsi="Times New Roman" w:cs="Times New Roman"/>
          <w:i/>
          <w:iCs/>
          <w:sz w:val="28"/>
          <w:szCs w:val="28"/>
          <w:lang w:val="en-US"/>
        </w:rPr>
        <w:t>taxes</w:t>
      </w:r>
      <w:r w:rsidRPr="0081046D">
        <w:rPr>
          <w:rFonts w:ascii="Times New Roman" w:hAnsi="Times New Roman" w:cs="Times New Roman"/>
          <w:sz w:val="28"/>
          <w:szCs w:val="28"/>
          <w:lang w:val="uk-UA"/>
        </w:rPr>
        <w:t>» (1), «</w:t>
      </w:r>
      <w:r w:rsidRPr="0081046D">
        <w:rPr>
          <w:rFonts w:ascii="Times New Roman" w:hAnsi="Times New Roman" w:cs="Times New Roman"/>
          <w:i/>
          <w:iCs/>
          <w:sz w:val="28"/>
          <w:szCs w:val="28"/>
          <w:lang w:val="en-US"/>
        </w:rPr>
        <w:t>money</w:t>
      </w:r>
      <w:r w:rsidRPr="0081046D">
        <w:rPr>
          <w:rFonts w:ascii="Times New Roman" w:hAnsi="Times New Roman" w:cs="Times New Roman"/>
          <w:sz w:val="28"/>
          <w:szCs w:val="28"/>
          <w:lang w:val="uk-UA"/>
        </w:rPr>
        <w:t>» (9), «</w:t>
      </w:r>
      <w:r w:rsidRPr="0081046D">
        <w:rPr>
          <w:rFonts w:ascii="Times New Roman" w:hAnsi="Times New Roman" w:cs="Times New Roman"/>
          <w:i/>
          <w:iCs/>
          <w:sz w:val="28"/>
          <w:szCs w:val="28"/>
          <w:lang w:val="en-US"/>
        </w:rPr>
        <w:t>cash</w:t>
      </w:r>
      <w:r w:rsidRPr="0081046D">
        <w:rPr>
          <w:rFonts w:ascii="Times New Roman" w:hAnsi="Times New Roman" w:cs="Times New Roman"/>
          <w:sz w:val="28"/>
          <w:szCs w:val="28"/>
          <w:lang w:val="uk-UA"/>
        </w:rPr>
        <w:t>» (2); елементи молодіжного дозвілля й спорту: «</w:t>
      </w:r>
      <w:r w:rsidRPr="0081046D">
        <w:rPr>
          <w:rFonts w:ascii="Times New Roman" w:hAnsi="Times New Roman" w:cs="Times New Roman"/>
          <w:i/>
          <w:iCs/>
          <w:sz w:val="28"/>
          <w:szCs w:val="28"/>
          <w:lang w:val="en-US"/>
        </w:rPr>
        <w:t>basketball</w:t>
      </w:r>
      <w:r w:rsidRPr="0081046D">
        <w:rPr>
          <w:rFonts w:ascii="Times New Roman" w:hAnsi="Times New Roman" w:cs="Times New Roman"/>
          <w:sz w:val="28"/>
          <w:szCs w:val="28"/>
          <w:lang w:val="uk-UA"/>
        </w:rPr>
        <w:t>» (2), «</w:t>
      </w:r>
      <w:r w:rsidRPr="0081046D">
        <w:rPr>
          <w:rFonts w:ascii="Times New Roman" w:hAnsi="Times New Roman" w:cs="Times New Roman"/>
          <w:i/>
          <w:iCs/>
          <w:sz w:val="28"/>
          <w:szCs w:val="28"/>
          <w:lang w:val="en-US"/>
        </w:rPr>
        <w:t>gym</w:t>
      </w:r>
      <w:r w:rsidRPr="0081046D">
        <w:rPr>
          <w:rFonts w:ascii="Times New Roman" w:hAnsi="Times New Roman" w:cs="Times New Roman"/>
          <w:sz w:val="28"/>
          <w:szCs w:val="28"/>
          <w:lang w:val="uk-UA"/>
        </w:rPr>
        <w:t>» (2), «</w:t>
      </w:r>
      <w:r w:rsidRPr="0081046D">
        <w:rPr>
          <w:rFonts w:ascii="Times New Roman" w:hAnsi="Times New Roman" w:cs="Times New Roman"/>
          <w:i/>
          <w:iCs/>
          <w:sz w:val="28"/>
          <w:szCs w:val="28"/>
          <w:lang w:val="en-US"/>
        </w:rPr>
        <w:t>video</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game</w:t>
      </w:r>
      <w:r w:rsidRPr="0081046D">
        <w:rPr>
          <w:rFonts w:ascii="Times New Roman" w:hAnsi="Times New Roman" w:cs="Times New Roman"/>
          <w:sz w:val="28"/>
          <w:szCs w:val="28"/>
          <w:lang w:val="uk-UA"/>
        </w:rPr>
        <w:t>» (1), а також канадські освітні й культурні одиниці «</w:t>
      </w:r>
      <w:r w:rsidRPr="0081046D">
        <w:rPr>
          <w:rFonts w:ascii="Times New Roman" w:hAnsi="Times New Roman" w:cs="Times New Roman"/>
          <w:i/>
          <w:iCs/>
          <w:sz w:val="28"/>
          <w:szCs w:val="28"/>
          <w:lang w:val="en-US"/>
        </w:rPr>
        <w:t>paper</w:t>
      </w:r>
      <w:r w:rsidRPr="0081046D">
        <w:rPr>
          <w:rFonts w:ascii="Times New Roman" w:hAnsi="Times New Roman" w:cs="Times New Roman"/>
          <w:sz w:val="28"/>
          <w:szCs w:val="28"/>
          <w:lang w:val="uk-UA"/>
        </w:rPr>
        <w:t>» (1), «</w:t>
      </w:r>
      <w:r w:rsidRPr="0081046D">
        <w:rPr>
          <w:rFonts w:ascii="Times New Roman" w:hAnsi="Times New Roman" w:cs="Times New Roman"/>
          <w:sz w:val="28"/>
          <w:szCs w:val="28"/>
          <w:lang w:val="en-US"/>
        </w:rPr>
        <w:t>modules</w:t>
      </w:r>
      <w:r w:rsidRPr="0081046D">
        <w:rPr>
          <w:rFonts w:ascii="Times New Roman" w:hAnsi="Times New Roman" w:cs="Times New Roman"/>
          <w:sz w:val="28"/>
          <w:szCs w:val="28"/>
          <w:lang w:val="uk-UA"/>
        </w:rPr>
        <w:t>» (1), «</w:t>
      </w:r>
      <w:r w:rsidRPr="0081046D">
        <w:rPr>
          <w:rFonts w:ascii="Times New Roman" w:hAnsi="Times New Roman" w:cs="Times New Roman"/>
          <w:i/>
          <w:iCs/>
          <w:sz w:val="28"/>
          <w:szCs w:val="28"/>
          <w:lang w:val="en-GB"/>
        </w:rPr>
        <w:t>books</w:t>
      </w:r>
      <w:r w:rsidRPr="0081046D">
        <w:rPr>
          <w:rFonts w:ascii="Times New Roman" w:hAnsi="Times New Roman" w:cs="Times New Roman"/>
          <w:sz w:val="28"/>
          <w:szCs w:val="28"/>
          <w:lang w:val="uk-UA"/>
        </w:rPr>
        <w:t>» (1), «</w:t>
      </w:r>
      <w:r w:rsidRPr="0081046D">
        <w:rPr>
          <w:rFonts w:ascii="Times New Roman" w:hAnsi="Times New Roman" w:cs="Times New Roman"/>
          <w:i/>
          <w:iCs/>
          <w:sz w:val="28"/>
          <w:szCs w:val="28"/>
          <w:lang w:val="en-US"/>
        </w:rPr>
        <w:t>World</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Social</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Awareness</w:t>
      </w:r>
      <w:r w:rsidRPr="0081046D">
        <w:rPr>
          <w:rFonts w:ascii="Times New Roman" w:hAnsi="Times New Roman" w:cs="Times New Roman"/>
          <w:sz w:val="28"/>
          <w:szCs w:val="28"/>
          <w:lang w:val="uk-UA"/>
        </w:rPr>
        <w:t>» (1), «</w:t>
      </w:r>
      <w:r w:rsidRPr="0081046D">
        <w:rPr>
          <w:rFonts w:ascii="Times New Roman" w:hAnsi="Times New Roman" w:cs="Times New Roman"/>
          <w:i/>
          <w:iCs/>
          <w:sz w:val="28"/>
          <w:szCs w:val="28"/>
          <w:lang w:val="en-US"/>
        </w:rPr>
        <w:t>grades</w:t>
      </w:r>
      <w:r w:rsidRPr="0081046D">
        <w:rPr>
          <w:rFonts w:ascii="Times New Roman" w:hAnsi="Times New Roman" w:cs="Times New Roman"/>
          <w:sz w:val="28"/>
          <w:szCs w:val="28"/>
          <w:lang w:val="uk-UA"/>
        </w:rPr>
        <w:t>» (2), «</w:t>
      </w:r>
      <w:r w:rsidRPr="0081046D">
        <w:rPr>
          <w:rFonts w:ascii="Times New Roman" w:hAnsi="Times New Roman" w:cs="Times New Roman"/>
          <w:i/>
          <w:iCs/>
          <w:sz w:val="28"/>
          <w:szCs w:val="28"/>
          <w:lang w:val="en-US"/>
        </w:rPr>
        <w:t>marks</w:t>
      </w:r>
      <w:r w:rsidRPr="0081046D">
        <w:rPr>
          <w:rFonts w:ascii="Times New Roman" w:hAnsi="Times New Roman" w:cs="Times New Roman"/>
          <w:sz w:val="28"/>
          <w:szCs w:val="28"/>
          <w:lang w:val="uk-UA"/>
        </w:rPr>
        <w:t>» (3), «</w:t>
      </w:r>
      <w:r w:rsidRPr="0081046D">
        <w:rPr>
          <w:rFonts w:ascii="Times New Roman" w:hAnsi="Times New Roman" w:cs="Times New Roman"/>
          <w:i/>
          <w:iCs/>
          <w:sz w:val="28"/>
          <w:szCs w:val="28"/>
          <w:lang w:val="en-US"/>
        </w:rPr>
        <w:t>homework</w:t>
      </w:r>
      <w:r w:rsidRPr="0081046D">
        <w:rPr>
          <w:rFonts w:ascii="Times New Roman" w:hAnsi="Times New Roman" w:cs="Times New Roman"/>
          <w:sz w:val="28"/>
          <w:szCs w:val="28"/>
          <w:lang w:val="uk-UA"/>
        </w:rPr>
        <w:t>» (5), «</w:t>
      </w:r>
      <w:r w:rsidRPr="0081046D">
        <w:rPr>
          <w:rFonts w:ascii="Times New Roman" w:hAnsi="Times New Roman" w:cs="Times New Roman"/>
          <w:i/>
          <w:iCs/>
          <w:sz w:val="28"/>
          <w:szCs w:val="28"/>
          <w:lang w:val="en-US"/>
        </w:rPr>
        <w:t>novella</w:t>
      </w:r>
      <w:r w:rsidRPr="0081046D">
        <w:rPr>
          <w:rFonts w:ascii="Times New Roman" w:hAnsi="Times New Roman" w:cs="Times New Roman"/>
          <w:sz w:val="28"/>
          <w:szCs w:val="28"/>
          <w:lang w:val="uk-UA"/>
        </w:rPr>
        <w:t>» (1). Окремо вирізняються лексеми, пов’язані з технікою та вимірюванням часу — «</w:t>
      </w:r>
      <w:r w:rsidRPr="0081046D">
        <w:rPr>
          <w:rFonts w:ascii="Times New Roman" w:hAnsi="Times New Roman" w:cs="Times New Roman"/>
          <w:i/>
          <w:iCs/>
          <w:sz w:val="28"/>
          <w:szCs w:val="28"/>
          <w:lang w:val="en-US"/>
        </w:rPr>
        <w:t>computer</w:t>
      </w:r>
      <w:r w:rsidRPr="0081046D">
        <w:rPr>
          <w:rFonts w:ascii="Times New Roman" w:hAnsi="Times New Roman" w:cs="Times New Roman"/>
          <w:sz w:val="28"/>
          <w:szCs w:val="28"/>
          <w:lang w:val="uk-UA"/>
        </w:rPr>
        <w:t>» (3), «</w:t>
      </w:r>
      <w:r w:rsidRPr="0081046D">
        <w:rPr>
          <w:rFonts w:ascii="Times New Roman" w:hAnsi="Times New Roman" w:cs="Times New Roman"/>
          <w:i/>
          <w:iCs/>
          <w:sz w:val="28"/>
          <w:szCs w:val="28"/>
          <w:lang w:val="en-US"/>
        </w:rPr>
        <w:t>clocks</w:t>
      </w:r>
      <w:r w:rsidRPr="0081046D">
        <w:rPr>
          <w:rFonts w:ascii="Times New Roman" w:hAnsi="Times New Roman" w:cs="Times New Roman"/>
          <w:sz w:val="28"/>
          <w:szCs w:val="28"/>
          <w:lang w:val="uk-UA"/>
        </w:rPr>
        <w:t>» (4). У гілеадському контексті такі предмети або замінюються спрощеними, ідеологічно контрольованими аналогами, як-от «</w:t>
      </w:r>
      <w:r w:rsidRPr="0081046D">
        <w:rPr>
          <w:rFonts w:ascii="Times New Roman" w:hAnsi="Times New Roman" w:cs="Times New Roman"/>
          <w:i/>
          <w:iCs/>
          <w:sz w:val="28"/>
          <w:szCs w:val="28"/>
          <w:lang w:val="en-US"/>
        </w:rPr>
        <w:t>Computalk</w:t>
      </w:r>
      <w:r w:rsidRPr="0081046D">
        <w:rPr>
          <w:rFonts w:ascii="Times New Roman" w:hAnsi="Times New Roman" w:cs="Times New Roman"/>
          <w:sz w:val="28"/>
          <w:szCs w:val="28"/>
          <w:lang w:val="uk-UA"/>
        </w:rPr>
        <w:t>» замість звичайного комп’ютера, або взагалі усуваються на користь сигнально-ритуальним системам. У межах професійної лексики Дейзі фігурують імена й посади, не властиві гілеадській економіці: «</w:t>
      </w:r>
      <w:r w:rsidRPr="0081046D">
        <w:rPr>
          <w:rFonts w:ascii="Times New Roman" w:hAnsi="Times New Roman" w:cs="Times New Roman"/>
          <w:i/>
          <w:iCs/>
          <w:sz w:val="28"/>
          <w:szCs w:val="28"/>
          <w:lang w:val="en-US"/>
        </w:rPr>
        <w:t>drug</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pusher</w:t>
      </w:r>
      <w:r w:rsidRPr="0081046D">
        <w:rPr>
          <w:rFonts w:ascii="Times New Roman" w:hAnsi="Times New Roman" w:cs="Times New Roman"/>
          <w:sz w:val="28"/>
          <w:szCs w:val="28"/>
          <w:lang w:val="uk-UA"/>
        </w:rPr>
        <w:t>» (1), «</w:t>
      </w:r>
      <w:r w:rsidRPr="0081046D">
        <w:rPr>
          <w:rFonts w:ascii="Times New Roman" w:hAnsi="Times New Roman" w:cs="Times New Roman"/>
          <w:i/>
          <w:iCs/>
          <w:sz w:val="28"/>
          <w:szCs w:val="28"/>
          <w:lang w:val="en-US"/>
        </w:rPr>
        <w:t>singer</w:t>
      </w:r>
      <w:r w:rsidRPr="0081046D">
        <w:rPr>
          <w:rFonts w:ascii="Times New Roman" w:hAnsi="Times New Roman" w:cs="Times New Roman"/>
          <w:sz w:val="28"/>
          <w:szCs w:val="28"/>
          <w:lang w:val="uk-UA"/>
        </w:rPr>
        <w:t>» (1), «</w:t>
      </w:r>
      <w:r w:rsidRPr="0081046D">
        <w:rPr>
          <w:rFonts w:ascii="Times New Roman" w:hAnsi="Times New Roman" w:cs="Times New Roman"/>
          <w:i/>
          <w:iCs/>
          <w:sz w:val="28"/>
          <w:szCs w:val="28"/>
          <w:lang w:val="en-US"/>
        </w:rPr>
        <w:t>designer</w:t>
      </w:r>
      <w:r w:rsidRPr="0081046D">
        <w:rPr>
          <w:rFonts w:ascii="Times New Roman" w:hAnsi="Times New Roman" w:cs="Times New Roman"/>
          <w:sz w:val="28"/>
          <w:szCs w:val="28"/>
          <w:lang w:val="uk-UA"/>
        </w:rPr>
        <w:t>» (1), «</w:t>
      </w:r>
      <w:r w:rsidRPr="0081046D">
        <w:rPr>
          <w:rFonts w:ascii="Times New Roman" w:hAnsi="Times New Roman" w:cs="Times New Roman"/>
          <w:i/>
          <w:iCs/>
          <w:sz w:val="28"/>
          <w:szCs w:val="28"/>
          <w:lang w:val="en-US"/>
        </w:rPr>
        <w:t>refugee</w:t>
      </w:r>
      <w:r w:rsidRPr="0081046D">
        <w:rPr>
          <w:rFonts w:ascii="Times New Roman" w:hAnsi="Times New Roman" w:cs="Times New Roman"/>
          <w:sz w:val="28"/>
          <w:szCs w:val="28"/>
          <w:lang w:val="uk-UA"/>
        </w:rPr>
        <w:t>» (13). Соціально-політична лексика — «</w:t>
      </w:r>
      <w:r w:rsidRPr="0081046D">
        <w:rPr>
          <w:rFonts w:ascii="Times New Roman" w:hAnsi="Times New Roman" w:cs="Times New Roman"/>
          <w:i/>
          <w:iCs/>
          <w:sz w:val="28"/>
          <w:szCs w:val="28"/>
          <w:lang w:val="en-US"/>
        </w:rPr>
        <w:t>protest</w:t>
      </w:r>
      <w:r w:rsidRPr="0081046D">
        <w:rPr>
          <w:rFonts w:ascii="Times New Roman" w:hAnsi="Times New Roman" w:cs="Times New Roman"/>
          <w:sz w:val="28"/>
          <w:szCs w:val="28"/>
          <w:lang w:val="uk-UA"/>
        </w:rPr>
        <w:t>» (11), «</w:t>
      </w:r>
      <w:r w:rsidRPr="0081046D">
        <w:rPr>
          <w:rFonts w:ascii="Times New Roman" w:hAnsi="Times New Roman" w:cs="Times New Roman"/>
          <w:i/>
          <w:iCs/>
          <w:sz w:val="28"/>
          <w:szCs w:val="28"/>
          <w:lang w:val="en-US"/>
        </w:rPr>
        <w:t>march</w:t>
      </w:r>
      <w:r w:rsidRPr="0081046D">
        <w:rPr>
          <w:rFonts w:ascii="Times New Roman" w:hAnsi="Times New Roman" w:cs="Times New Roman"/>
          <w:sz w:val="28"/>
          <w:szCs w:val="28"/>
          <w:lang w:val="uk-UA"/>
        </w:rPr>
        <w:t>» (13), «</w:t>
      </w:r>
      <w:r w:rsidRPr="0081046D">
        <w:rPr>
          <w:rFonts w:ascii="Times New Roman" w:hAnsi="Times New Roman" w:cs="Times New Roman"/>
          <w:i/>
          <w:iCs/>
          <w:sz w:val="28"/>
          <w:szCs w:val="28"/>
          <w:lang w:val="en-US"/>
        </w:rPr>
        <w:t>riot</w:t>
      </w:r>
      <w:r w:rsidRPr="0081046D">
        <w:rPr>
          <w:rFonts w:ascii="Times New Roman" w:hAnsi="Times New Roman" w:cs="Times New Roman"/>
          <w:sz w:val="28"/>
          <w:szCs w:val="28"/>
          <w:lang w:val="uk-UA"/>
        </w:rPr>
        <w:t>» (4), «</w:t>
      </w:r>
      <w:r w:rsidRPr="0081046D">
        <w:rPr>
          <w:rFonts w:ascii="Times New Roman" w:hAnsi="Times New Roman" w:cs="Times New Roman"/>
          <w:i/>
          <w:iCs/>
          <w:sz w:val="28"/>
          <w:szCs w:val="28"/>
          <w:lang w:val="en-US"/>
        </w:rPr>
        <w:t>slogan</w:t>
      </w:r>
      <w:r w:rsidRPr="0081046D">
        <w:rPr>
          <w:rFonts w:ascii="Times New Roman" w:hAnsi="Times New Roman" w:cs="Times New Roman"/>
          <w:sz w:val="28"/>
          <w:szCs w:val="28"/>
          <w:lang w:val="uk-UA"/>
        </w:rPr>
        <w:t>» (2) — підкреслює канадську практику громадянської активності, яка в Гілеаді відсутня взагалі, адже в громадян немає право голосу. Звертають на себе увагу й топоніми та назви установ — «</w:t>
      </w:r>
      <w:r w:rsidRPr="0081046D">
        <w:rPr>
          <w:rFonts w:ascii="Times New Roman" w:hAnsi="Times New Roman" w:cs="Times New Roman"/>
          <w:i/>
          <w:iCs/>
          <w:sz w:val="28"/>
          <w:szCs w:val="28"/>
          <w:lang w:val="en-US"/>
        </w:rPr>
        <w:t>The</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Clothes</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Hound</w:t>
      </w:r>
      <w:r w:rsidRPr="0081046D">
        <w:rPr>
          <w:rFonts w:ascii="Times New Roman" w:hAnsi="Times New Roman" w:cs="Times New Roman"/>
          <w:sz w:val="28"/>
          <w:szCs w:val="28"/>
          <w:lang w:val="uk-UA"/>
        </w:rPr>
        <w:t>» (23), «</w:t>
      </w:r>
      <w:r w:rsidRPr="0081046D">
        <w:rPr>
          <w:rFonts w:ascii="Times New Roman" w:hAnsi="Times New Roman" w:cs="Times New Roman"/>
          <w:i/>
          <w:iCs/>
          <w:sz w:val="28"/>
          <w:szCs w:val="28"/>
          <w:lang w:val="en-US"/>
        </w:rPr>
        <w:t>Legislature</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Building</w:t>
      </w:r>
      <w:r w:rsidRPr="0081046D">
        <w:rPr>
          <w:rFonts w:ascii="Times New Roman" w:hAnsi="Times New Roman" w:cs="Times New Roman"/>
          <w:sz w:val="28"/>
          <w:szCs w:val="28"/>
          <w:lang w:val="uk-UA"/>
        </w:rPr>
        <w:t>» (1), «</w:t>
      </w:r>
      <w:r w:rsidRPr="0081046D">
        <w:rPr>
          <w:rFonts w:ascii="Times New Roman" w:hAnsi="Times New Roman" w:cs="Times New Roman"/>
          <w:i/>
          <w:iCs/>
          <w:sz w:val="28"/>
          <w:szCs w:val="28"/>
          <w:lang w:val="en-US"/>
        </w:rPr>
        <w:t>SanctuCare</w:t>
      </w:r>
      <w:r w:rsidRPr="0081046D">
        <w:rPr>
          <w:rFonts w:ascii="Times New Roman" w:hAnsi="Times New Roman" w:cs="Times New Roman"/>
          <w:sz w:val="28"/>
          <w:szCs w:val="28"/>
          <w:lang w:val="uk-UA"/>
        </w:rPr>
        <w:t>» (10), «</w:t>
      </w:r>
      <w:r w:rsidRPr="0081046D">
        <w:rPr>
          <w:rFonts w:ascii="Times New Roman" w:hAnsi="Times New Roman" w:cs="Times New Roman"/>
          <w:i/>
          <w:iCs/>
          <w:sz w:val="28"/>
          <w:szCs w:val="28"/>
          <w:lang w:val="en-US"/>
        </w:rPr>
        <w:t>Wyle</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School</w:t>
      </w:r>
      <w:r w:rsidRPr="0081046D">
        <w:rPr>
          <w:rFonts w:ascii="Times New Roman" w:hAnsi="Times New Roman" w:cs="Times New Roman"/>
          <w:sz w:val="28"/>
          <w:szCs w:val="28"/>
          <w:lang w:val="uk-UA"/>
        </w:rPr>
        <w:t>» (6) — що локалізують досвід нараторки в конкретному канадському просторі. Лексема «</w:t>
      </w:r>
      <w:r w:rsidRPr="0081046D">
        <w:rPr>
          <w:rFonts w:ascii="Times New Roman" w:hAnsi="Times New Roman" w:cs="Times New Roman"/>
          <w:i/>
          <w:iCs/>
          <w:sz w:val="28"/>
          <w:szCs w:val="28"/>
          <w:lang w:val="en-US"/>
        </w:rPr>
        <w:t>shoplifting</w:t>
      </w:r>
      <w:r w:rsidRPr="0081046D">
        <w:rPr>
          <w:rFonts w:ascii="Times New Roman" w:hAnsi="Times New Roman" w:cs="Times New Roman"/>
          <w:sz w:val="28"/>
          <w:szCs w:val="28"/>
          <w:lang w:val="uk-UA"/>
        </w:rPr>
        <w:t>» (1) в той час виступає як індикатор соціальних практик, неможливих у контрольованому Гілеаді.</w:t>
      </w:r>
      <w:r w:rsidRPr="0081046D">
        <w:rPr>
          <w:lang w:val="ru-RU"/>
        </w:rPr>
        <w:t xml:space="preserve"> </w:t>
      </w:r>
      <w:r w:rsidRPr="0081046D">
        <w:rPr>
          <w:rFonts w:ascii="Times New Roman" w:hAnsi="Times New Roman" w:cs="Times New Roman"/>
          <w:sz w:val="28"/>
          <w:szCs w:val="28"/>
          <w:lang w:val="uk-UA"/>
        </w:rPr>
        <w:t>Особливе значення мають «</w:t>
      </w:r>
      <w:r w:rsidRPr="0081046D">
        <w:rPr>
          <w:rFonts w:ascii="Times New Roman" w:hAnsi="Times New Roman" w:cs="Times New Roman"/>
          <w:i/>
          <w:iCs/>
          <w:sz w:val="28"/>
          <w:szCs w:val="28"/>
          <w:lang w:val="en-US"/>
        </w:rPr>
        <w:t>pictures</w:t>
      </w:r>
      <w:r w:rsidRPr="0081046D">
        <w:rPr>
          <w:rFonts w:ascii="Times New Roman" w:hAnsi="Times New Roman" w:cs="Times New Roman"/>
          <w:sz w:val="28"/>
          <w:szCs w:val="28"/>
          <w:lang w:val="uk-UA"/>
        </w:rPr>
        <w:t>» (17) і «</w:t>
      </w:r>
      <w:r w:rsidRPr="0081046D">
        <w:rPr>
          <w:rFonts w:ascii="Times New Roman" w:hAnsi="Times New Roman" w:cs="Times New Roman"/>
          <w:i/>
          <w:iCs/>
          <w:sz w:val="28"/>
          <w:szCs w:val="28"/>
          <w:lang w:val="en-US"/>
        </w:rPr>
        <w:t>photo</w:t>
      </w:r>
      <w:r w:rsidRPr="0081046D">
        <w:rPr>
          <w:rFonts w:ascii="Times New Roman" w:hAnsi="Times New Roman" w:cs="Times New Roman"/>
          <w:sz w:val="28"/>
          <w:szCs w:val="28"/>
          <w:lang w:val="uk-UA"/>
        </w:rPr>
        <w:t>» (8): хоча фотографії — це те, що в Канаді буденне, а в Гілеаді — заборонене, саме ці лексичні одиниці відображали зближення досвіду Дейзі з гілеадським устроєм, адже Мелані з Нілом ніколи не фотографували її в межах безпеки. У сукупності ця група конструює образ нормального, звичайного, побутового світу, до якого Дейзі прив’язана, і водночас засвідчує її відчуження від гілеадської реальності.</w:t>
      </w:r>
    </w:p>
    <w:p w14:paraId="66403DA7" w14:textId="13A77A29" w:rsidR="0081046D" w:rsidRPr="0081046D" w:rsidRDefault="00023414" w:rsidP="00160816">
      <w:pPr>
        <w:numPr>
          <w:ilvl w:val="0"/>
          <w:numId w:val="21"/>
        </w:numPr>
        <w:spacing w:after="20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Неформальна</w:t>
      </w:r>
      <w:r w:rsidR="0081046D" w:rsidRPr="0081046D">
        <w:rPr>
          <w:rFonts w:ascii="Times New Roman" w:hAnsi="Times New Roman" w:cs="Times New Roman"/>
          <w:sz w:val="28"/>
          <w:szCs w:val="28"/>
          <w:lang w:val="uk-UA"/>
        </w:rPr>
        <w:t xml:space="preserve"> лексика</w:t>
      </w:r>
    </w:p>
    <w:p w14:paraId="498A0E74" w14:textId="77777777" w:rsidR="0081046D" w:rsidRPr="0081046D" w:rsidRDefault="0081046D" w:rsidP="00160816">
      <w:pPr>
        <w:spacing w:after="200" w:line="360" w:lineRule="auto"/>
        <w:ind w:firstLine="851"/>
        <w:jc w:val="both"/>
        <w:rPr>
          <w:rFonts w:ascii="Times New Roman" w:hAnsi="Times New Roman" w:cs="Times New Roman"/>
          <w:sz w:val="28"/>
          <w:szCs w:val="28"/>
          <w:lang w:val="uk-UA"/>
        </w:rPr>
      </w:pPr>
      <w:r w:rsidRPr="0081046D">
        <w:rPr>
          <w:rFonts w:ascii="Times New Roman" w:hAnsi="Times New Roman" w:cs="Times New Roman"/>
          <w:sz w:val="28"/>
          <w:szCs w:val="28"/>
          <w:lang w:val="uk-UA"/>
        </w:rPr>
        <w:t>Група неформальної лексики та сленгу в мовленні Дейзі вирізняється і за частотністю, і за функціями: вона відображає її соцiалізацію в мирному, незалежному середовищі Канади й формує контраст із обмеженим, ритуалізованим дискурсом Гілеаду.</w:t>
      </w:r>
      <w:r w:rsidRPr="0081046D">
        <w:rPr>
          <w:lang w:val="uk-UA"/>
        </w:rPr>
        <w:t xml:space="preserve"> </w:t>
      </w:r>
      <w:r w:rsidRPr="0081046D">
        <w:rPr>
          <w:rFonts w:ascii="Times New Roman" w:hAnsi="Times New Roman" w:cs="Times New Roman"/>
          <w:sz w:val="28"/>
          <w:szCs w:val="28"/>
          <w:lang w:val="uk-UA"/>
        </w:rPr>
        <w:t>До цієї групи належать лайливі й емоційно забарвлені одиниці — «</w:t>
      </w:r>
      <w:r w:rsidRPr="0081046D">
        <w:rPr>
          <w:rFonts w:ascii="Times New Roman" w:hAnsi="Times New Roman" w:cs="Times New Roman"/>
          <w:i/>
          <w:iCs/>
          <w:sz w:val="28"/>
          <w:szCs w:val="28"/>
          <w:lang w:val="en-US"/>
        </w:rPr>
        <w:t>crap</w:t>
      </w:r>
      <w:r w:rsidRPr="0081046D">
        <w:rPr>
          <w:rFonts w:ascii="Times New Roman" w:hAnsi="Times New Roman" w:cs="Times New Roman"/>
          <w:sz w:val="28"/>
          <w:szCs w:val="28"/>
          <w:lang w:val="uk-UA"/>
        </w:rPr>
        <w:t>» (3), «</w:t>
      </w:r>
      <w:r w:rsidRPr="0081046D">
        <w:rPr>
          <w:rFonts w:ascii="Times New Roman" w:hAnsi="Times New Roman" w:cs="Times New Roman"/>
          <w:i/>
          <w:iCs/>
          <w:sz w:val="28"/>
          <w:szCs w:val="28"/>
          <w:lang w:val="en-US"/>
        </w:rPr>
        <w:t>shit</w:t>
      </w:r>
      <w:r w:rsidRPr="0081046D">
        <w:rPr>
          <w:rFonts w:ascii="Times New Roman" w:hAnsi="Times New Roman" w:cs="Times New Roman"/>
          <w:sz w:val="28"/>
          <w:szCs w:val="28"/>
          <w:lang w:val="uk-UA"/>
        </w:rPr>
        <w:t>» (10), «</w:t>
      </w:r>
      <w:r w:rsidRPr="0081046D">
        <w:rPr>
          <w:rFonts w:ascii="Times New Roman" w:hAnsi="Times New Roman" w:cs="Times New Roman"/>
          <w:i/>
          <w:iCs/>
          <w:sz w:val="28"/>
          <w:szCs w:val="28"/>
          <w:lang w:val="en-US"/>
        </w:rPr>
        <w:t>fuck</w:t>
      </w:r>
      <w:r w:rsidRPr="0081046D">
        <w:rPr>
          <w:rFonts w:ascii="Times New Roman" w:hAnsi="Times New Roman" w:cs="Times New Roman"/>
          <w:sz w:val="28"/>
          <w:szCs w:val="28"/>
          <w:lang w:val="uk-UA"/>
        </w:rPr>
        <w:t>» (2), «</w:t>
      </w:r>
      <w:r w:rsidRPr="0081046D">
        <w:rPr>
          <w:rFonts w:ascii="Times New Roman" w:hAnsi="Times New Roman" w:cs="Times New Roman"/>
          <w:i/>
          <w:iCs/>
          <w:sz w:val="28"/>
          <w:szCs w:val="28"/>
          <w:lang w:val="en-US"/>
        </w:rPr>
        <w:t>fucking</w:t>
      </w:r>
      <w:r w:rsidRPr="0081046D">
        <w:rPr>
          <w:rFonts w:ascii="Times New Roman" w:hAnsi="Times New Roman" w:cs="Times New Roman"/>
          <w:sz w:val="28"/>
          <w:szCs w:val="28"/>
          <w:lang w:val="uk-UA"/>
        </w:rPr>
        <w:t>» (3), «</w:t>
      </w:r>
      <w:r w:rsidRPr="0081046D">
        <w:rPr>
          <w:rFonts w:ascii="Times New Roman" w:hAnsi="Times New Roman" w:cs="Times New Roman"/>
          <w:i/>
          <w:iCs/>
          <w:sz w:val="28"/>
          <w:szCs w:val="28"/>
          <w:lang w:val="en-US"/>
        </w:rPr>
        <w:t>give</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a</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fuck</w:t>
      </w:r>
      <w:r w:rsidRPr="0081046D">
        <w:rPr>
          <w:rFonts w:ascii="Times New Roman" w:hAnsi="Times New Roman" w:cs="Times New Roman"/>
          <w:sz w:val="28"/>
          <w:szCs w:val="28"/>
          <w:lang w:val="uk-UA"/>
        </w:rPr>
        <w:t>» (1), «</w:t>
      </w:r>
      <w:r w:rsidRPr="0081046D">
        <w:rPr>
          <w:rFonts w:ascii="Times New Roman" w:hAnsi="Times New Roman" w:cs="Times New Roman"/>
          <w:i/>
          <w:iCs/>
          <w:sz w:val="28"/>
          <w:szCs w:val="28"/>
          <w:lang w:val="en-US"/>
        </w:rPr>
        <w:t>hell</w:t>
      </w:r>
      <w:r w:rsidRPr="0081046D">
        <w:rPr>
          <w:rFonts w:ascii="Times New Roman" w:hAnsi="Times New Roman" w:cs="Times New Roman"/>
          <w:sz w:val="28"/>
          <w:szCs w:val="28"/>
          <w:lang w:val="uk-UA"/>
        </w:rPr>
        <w:t>» (2); жаргонні назви й оцінні епітети — «</w:t>
      </w:r>
      <w:r w:rsidRPr="0081046D">
        <w:rPr>
          <w:rFonts w:ascii="Times New Roman" w:hAnsi="Times New Roman" w:cs="Times New Roman"/>
          <w:i/>
          <w:iCs/>
          <w:sz w:val="28"/>
          <w:szCs w:val="28"/>
          <w:lang w:val="en-US"/>
        </w:rPr>
        <w:t>crappy</w:t>
      </w:r>
      <w:r w:rsidRPr="0081046D">
        <w:rPr>
          <w:rFonts w:ascii="Times New Roman" w:hAnsi="Times New Roman" w:cs="Times New Roman"/>
          <w:sz w:val="28"/>
          <w:szCs w:val="28"/>
          <w:lang w:val="uk-UA"/>
        </w:rPr>
        <w:t>» (1), «</w:t>
      </w:r>
      <w:r w:rsidRPr="0081046D">
        <w:rPr>
          <w:rFonts w:ascii="Times New Roman" w:hAnsi="Times New Roman" w:cs="Times New Roman"/>
          <w:i/>
          <w:iCs/>
          <w:sz w:val="28"/>
          <w:szCs w:val="28"/>
          <w:lang w:val="en-US"/>
        </w:rPr>
        <w:t>creepy</w:t>
      </w:r>
      <w:r w:rsidRPr="0081046D">
        <w:rPr>
          <w:rFonts w:ascii="Times New Roman" w:hAnsi="Times New Roman" w:cs="Times New Roman"/>
          <w:sz w:val="28"/>
          <w:szCs w:val="28"/>
          <w:lang w:val="uk-UA"/>
        </w:rPr>
        <w:t>» (4), «</w:t>
      </w:r>
      <w:r w:rsidRPr="0081046D">
        <w:rPr>
          <w:rFonts w:ascii="Times New Roman" w:hAnsi="Times New Roman" w:cs="Times New Roman"/>
          <w:i/>
          <w:iCs/>
          <w:sz w:val="28"/>
          <w:szCs w:val="28"/>
          <w:lang w:val="en-US"/>
        </w:rPr>
        <w:t>brain</w:t>
      </w:r>
      <w:r w:rsidRPr="0081046D">
        <w:rPr>
          <w:rFonts w:ascii="Times New Roman" w:hAnsi="Times New Roman" w:cs="Times New Roman"/>
          <w:i/>
          <w:iCs/>
          <w:sz w:val="28"/>
          <w:szCs w:val="28"/>
          <w:lang w:val="uk-UA"/>
        </w:rPr>
        <w:t>-</w:t>
      </w:r>
      <w:r w:rsidRPr="0081046D">
        <w:rPr>
          <w:rFonts w:ascii="Times New Roman" w:hAnsi="Times New Roman" w:cs="Times New Roman"/>
          <w:i/>
          <w:iCs/>
          <w:sz w:val="28"/>
          <w:szCs w:val="28"/>
          <w:lang w:val="en-US"/>
        </w:rPr>
        <w:t>dead</w:t>
      </w:r>
      <w:r w:rsidRPr="0081046D">
        <w:rPr>
          <w:rFonts w:ascii="Times New Roman" w:hAnsi="Times New Roman" w:cs="Times New Roman"/>
          <w:sz w:val="28"/>
          <w:szCs w:val="28"/>
          <w:lang w:val="uk-UA"/>
        </w:rPr>
        <w:t>» (1), «</w:t>
      </w:r>
      <w:r w:rsidRPr="0081046D">
        <w:rPr>
          <w:rFonts w:ascii="Times New Roman" w:hAnsi="Times New Roman" w:cs="Times New Roman"/>
          <w:i/>
          <w:iCs/>
          <w:sz w:val="28"/>
          <w:szCs w:val="28"/>
          <w:lang w:val="en-US"/>
        </w:rPr>
        <w:t>idiot</w:t>
      </w:r>
      <w:r w:rsidRPr="0081046D">
        <w:rPr>
          <w:rFonts w:ascii="Times New Roman" w:hAnsi="Times New Roman" w:cs="Times New Roman"/>
          <w:sz w:val="28"/>
          <w:szCs w:val="28"/>
          <w:lang w:val="uk-UA"/>
        </w:rPr>
        <w:t>» (1), «</w:t>
      </w:r>
      <w:r w:rsidRPr="0081046D">
        <w:rPr>
          <w:rFonts w:ascii="Times New Roman" w:hAnsi="Times New Roman" w:cs="Times New Roman"/>
          <w:i/>
          <w:iCs/>
          <w:sz w:val="28"/>
          <w:szCs w:val="28"/>
          <w:lang w:val="en-US"/>
        </w:rPr>
        <w:t>perv</w:t>
      </w:r>
      <w:r w:rsidRPr="0081046D">
        <w:rPr>
          <w:rFonts w:ascii="Times New Roman" w:hAnsi="Times New Roman" w:cs="Times New Roman"/>
          <w:sz w:val="28"/>
          <w:szCs w:val="28"/>
          <w:lang w:val="uk-UA"/>
        </w:rPr>
        <w:t>» (1); а також розмовні фразеологізми та елементи побутового сленгу — «</w:t>
      </w:r>
      <w:r w:rsidRPr="0081046D">
        <w:rPr>
          <w:rFonts w:ascii="Times New Roman" w:hAnsi="Times New Roman" w:cs="Times New Roman"/>
          <w:i/>
          <w:iCs/>
          <w:sz w:val="28"/>
          <w:szCs w:val="28"/>
          <w:lang w:val="en-US"/>
        </w:rPr>
        <w:t>snuggly</w:t>
      </w:r>
      <w:r w:rsidRPr="0081046D">
        <w:rPr>
          <w:rFonts w:ascii="Times New Roman" w:hAnsi="Times New Roman" w:cs="Times New Roman"/>
          <w:sz w:val="28"/>
          <w:szCs w:val="28"/>
          <w:lang w:val="uk-UA"/>
        </w:rPr>
        <w:t>» (3), «</w:t>
      </w:r>
      <w:r w:rsidRPr="0081046D">
        <w:rPr>
          <w:rFonts w:ascii="Times New Roman" w:hAnsi="Times New Roman" w:cs="Times New Roman"/>
          <w:i/>
          <w:iCs/>
          <w:sz w:val="28"/>
          <w:szCs w:val="28"/>
          <w:lang w:val="en-US"/>
        </w:rPr>
        <w:t>freak</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out</w:t>
      </w:r>
      <w:r w:rsidRPr="0081046D">
        <w:rPr>
          <w:rFonts w:ascii="Times New Roman" w:hAnsi="Times New Roman" w:cs="Times New Roman"/>
          <w:sz w:val="28"/>
          <w:szCs w:val="28"/>
          <w:lang w:val="uk-UA"/>
        </w:rPr>
        <w:t>» (1), «</w:t>
      </w:r>
      <w:r w:rsidRPr="0081046D">
        <w:rPr>
          <w:rFonts w:ascii="Times New Roman" w:hAnsi="Times New Roman" w:cs="Times New Roman"/>
          <w:i/>
          <w:iCs/>
          <w:sz w:val="28"/>
          <w:szCs w:val="28"/>
          <w:lang w:val="en-US"/>
        </w:rPr>
        <w:t>jittery</w:t>
      </w:r>
      <w:r w:rsidRPr="0081046D">
        <w:rPr>
          <w:rFonts w:ascii="Times New Roman" w:hAnsi="Times New Roman" w:cs="Times New Roman"/>
          <w:sz w:val="28"/>
          <w:szCs w:val="28"/>
          <w:lang w:val="uk-UA"/>
        </w:rPr>
        <w:t>» (2), «</w:t>
      </w:r>
      <w:r w:rsidRPr="0081046D">
        <w:rPr>
          <w:rFonts w:ascii="Times New Roman" w:hAnsi="Times New Roman" w:cs="Times New Roman"/>
          <w:i/>
          <w:iCs/>
          <w:sz w:val="28"/>
          <w:szCs w:val="28"/>
          <w:lang w:val="en-US"/>
        </w:rPr>
        <w:t>wrecked</w:t>
      </w:r>
      <w:r w:rsidRPr="0081046D">
        <w:rPr>
          <w:rFonts w:ascii="Times New Roman" w:hAnsi="Times New Roman" w:cs="Times New Roman"/>
          <w:sz w:val="28"/>
          <w:szCs w:val="28"/>
          <w:lang w:val="uk-UA"/>
        </w:rPr>
        <w:t>» (3), «</w:t>
      </w:r>
      <w:r w:rsidRPr="0081046D">
        <w:rPr>
          <w:rFonts w:ascii="Times New Roman" w:hAnsi="Times New Roman" w:cs="Times New Roman"/>
          <w:i/>
          <w:iCs/>
          <w:sz w:val="28"/>
          <w:szCs w:val="28"/>
          <w:lang w:val="en-US"/>
        </w:rPr>
        <w:t>pants</w:t>
      </w:r>
      <w:r w:rsidRPr="0081046D">
        <w:rPr>
          <w:rFonts w:ascii="Times New Roman" w:hAnsi="Times New Roman" w:cs="Times New Roman"/>
          <w:i/>
          <w:iCs/>
          <w:sz w:val="28"/>
          <w:szCs w:val="28"/>
          <w:lang w:val="uk-UA"/>
        </w:rPr>
        <w:t>-</w:t>
      </w:r>
      <w:r w:rsidRPr="0081046D">
        <w:rPr>
          <w:rFonts w:ascii="Times New Roman" w:hAnsi="Times New Roman" w:cs="Times New Roman"/>
          <w:i/>
          <w:iCs/>
          <w:sz w:val="28"/>
          <w:szCs w:val="28"/>
          <w:lang w:val="en-US"/>
        </w:rPr>
        <w:t>wetters</w:t>
      </w:r>
      <w:r w:rsidRPr="0081046D">
        <w:rPr>
          <w:rFonts w:ascii="Times New Roman" w:hAnsi="Times New Roman" w:cs="Times New Roman"/>
          <w:sz w:val="28"/>
          <w:szCs w:val="28"/>
          <w:lang w:val="uk-UA"/>
        </w:rPr>
        <w:t>» (1), «</w:t>
      </w:r>
      <w:r w:rsidRPr="0081046D">
        <w:rPr>
          <w:rFonts w:ascii="Times New Roman" w:hAnsi="Times New Roman" w:cs="Times New Roman"/>
          <w:i/>
          <w:iCs/>
          <w:sz w:val="28"/>
          <w:szCs w:val="28"/>
          <w:lang w:val="en-US"/>
        </w:rPr>
        <w:t>kick</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the</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bucket</w:t>
      </w:r>
      <w:r w:rsidRPr="0081046D">
        <w:rPr>
          <w:rFonts w:ascii="Times New Roman" w:hAnsi="Times New Roman" w:cs="Times New Roman"/>
          <w:sz w:val="28"/>
          <w:szCs w:val="28"/>
          <w:lang w:val="uk-UA"/>
        </w:rPr>
        <w:t>» (1).</w:t>
      </w:r>
      <w:r w:rsidRPr="0081046D">
        <w:rPr>
          <w:lang w:val="uk-UA"/>
        </w:rPr>
        <w:t xml:space="preserve"> </w:t>
      </w:r>
      <w:r w:rsidRPr="0081046D">
        <w:rPr>
          <w:rFonts w:ascii="Times New Roman" w:hAnsi="Times New Roman" w:cs="Times New Roman"/>
          <w:sz w:val="28"/>
          <w:szCs w:val="28"/>
          <w:lang w:val="uk-UA"/>
        </w:rPr>
        <w:t>Частотність лайливих слів в наративі Дейзі вказує на її емоційну імпульсивність та невимушений, спонтанний характер. Семантично ця лексика виконує кілька завдань: по-перше, передає природну прямоту та емоційність оповідачки; по-друге, маркує її належність до іншої культурної та мовної реальності; по-третє, служить засобом дистанціювання, критики або іронізації певних об’єктів мовлення.</w:t>
      </w:r>
      <w:r w:rsidRPr="0081046D">
        <w:rPr>
          <w:lang w:val="uk-UA"/>
        </w:rPr>
        <w:t xml:space="preserve"> </w:t>
      </w:r>
      <w:r w:rsidRPr="0081046D">
        <w:rPr>
          <w:rFonts w:ascii="Times New Roman" w:hAnsi="Times New Roman" w:cs="Times New Roman"/>
          <w:sz w:val="28"/>
          <w:szCs w:val="28"/>
          <w:lang w:val="uk-UA"/>
        </w:rPr>
        <w:t>Наявність сексуально маркованих одиниць на кшталт «</w:t>
      </w:r>
      <w:r w:rsidRPr="0081046D">
        <w:rPr>
          <w:rFonts w:ascii="Times New Roman" w:hAnsi="Times New Roman" w:cs="Times New Roman"/>
          <w:i/>
          <w:iCs/>
          <w:sz w:val="28"/>
          <w:szCs w:val="28"/>
          <w:lang w:val="en-US"/>
        </w:rPr>
        <w:t>handjobs</w:t>
      </w:r>
      <w:r w:rsidRPr="0081046D">
        <w:rPr>
          <w:rFonts w:ascii="Times New Roman" w:hAnsi="Times New Roman" w:cs="Times New Roman"/>
          <w:sz w:val="28"/>
          <w:szCs w:val="28"/>
          <w:lang w:val="uk-UA"/>
        </w:rPr>
        <w:t xml:space="preserve">» (1) додатково підкреслює теми, які в Гілеаді були табуйованими, але для Дейзі становлять частину звичного мовного досвіду. У комплексі ця група робить її голос найдинамічнішим та найбільш розкутим серед усіх нараторок і водночас підкреслює культурний розрив між Канадою та Гілеадом. </w:t>
      </w:r>
    </w:p>
    <w:p w14:paraId="5059495D" w14:textId="77777777" w:rsidR="0081046D" w:rsidRPr="0081046D" w:rsidRDefault="0081046D" w:rsidP="00160816">
      <w:pPr>
        <w:numPr>
          <w:ilvl w:val="0"/>
          <w:numId w:val="21"/>
        </w:numPr>
        <w:spacing w:after="200" w:line="360" w:lineRule="auto"/>
        <w:ind w:firstLine="851"/>
        <w:contextualSpacing/>
        <w:jc w:val="both"/>
        <w:rPr>
          <w:rFonts w:ascii="Times New Roman" w:hAnsi="Times New Roman" w:cs="Times New Roman"/>
          <w:sz w:val="28"/>
          <w:szCs w:val="28"/>
          <w:lang w:val="uk-UA"/>
        </w:rPr>
      </w:pPr>
      <w:r w:rsidRPr="0081046D">
        <w:rPr>
          <w:rFonts w:ascii="Times New Roman" w:hAnsi="Times New Roman" w:cs="Times New Roman"/>
          <w:sz w:val="28"/>
          <w:szCs w:val="28"/>
          <w:lang w:val="uk-UA"/>
        </w:rPr>
        <w:t>Свідомість та мислення</w:t>
      </w:r>
    </w:p>
    <w:p w14:paraId="0C604ABB" w14:textId="77777777" w:rsidR="0081046D" w:rsidRPr="0081046D" w:rsidRDefault="0081046D" w:rsidP="00160816">
      <w:pPr>
        <w:spacing w:after="200" w:line="360" w:lineRule="auto"/>
        <w:ind w:firstLine="851"/>
        <w:jc w:val="both"/>
        <w:rPr>
          <w:rFonts w:ascii="Times New Roman" w:hAnsi="Times New Roman" w:cs="Times New Roman"/>
          <w:sz w:val="28"/>
          <w:szCs w:val="28"/>
          <w:lang w:val="uk-UA"/>
        </w:rPr>
      </w:pPr>
      <w:r w:rsidRPr="0081046D">
        <w:rPr>
          <w:rFonts w:ascii="Times New Roman" w:hAnsi="Times New Roman" w:cs="Times New Roman"/>
          <w:sz w:val="28"/>
          <w:szCs w:val="28"/>
          <w:lang w:val="uk-UA"/>
        </w:rPr>
        <w:t>Дана група охоплює лексеми, що відображають когнітивні та емоційні реакції Дейзі на події, які вона переживає. Частотні дієслова «</w:t>
      </w:r>
      <w:r w:rsidRPr="0081046D">
        <w:rPr>
          <w:rFonts w:ascii="Times New Roman" w:hAnsi="Times New Roman" w:cs="Times New Roman"/>
          <w:i/>
          <w:iCs/>
          <w:sz w:val="28"/>
          <w:szCs w:val="28"/>
          <w:lang w:val="en-US"/>
        </w:rPr>
        <w:t>know</w:t>
      </w:r>
      <w:r w:rsidRPr="0081046D">
        <w:rPr>
          <w:rFonts w:ascii="Times New Roman" w:hAnsi="Times New Roman" w:cs="Times New Roman"/>
          <w:sz w:val="28"/>
          <w:szCs w:val="28"/>
          <w:lang w:val="uk-UA"/>
        </w:rPr>
        <w:t>» (73), «</w:t>
      </w:r>
      <w:r w:rsidRPr="0081046D">
        <w:rPr>
          <w:rFonts w:ascii="Times New Roman" w:hAnsi="Times New Roman" w:cs="Times New Roman"/>
          <w:i/>
          <w:iCs/>
          <w:sz w:val="28"/>
          <w:szCs w:val="28"/>
          <w:lang w:val="en-US"/>
        </w:rPr>
        <w:t>think</w:t>
      </w:r>
      <w:r w:rsidRPr="0081046D">
        <w:rPr>
          <w:rFonts w:ascii="Times New Roman" w:hAnsi="Times New Roman" w:cs="Times New Roman"/>
          <w:sz w:val="28"/>
          <w:szCs w:val="28"/>
          <w:lang w:val="uk-UA"/>
        </w:rPr>
        <w:t>» (52), «</w:t>
      </w:r>
      <w:r w:rsidRPr="0081046D">
        <w:rPr>
          <w:rFonts w:ascii="Times New Roman" w:hAnsi="Times New Roman" w:cs="Times New Roman"/>
          <w:i/>
          <w:iCs/>
          <w:sz w:val="28"/>
          <w:szCs w:val="28"/>
          <w:lang w:val="en-US"/>
        </w:rPr>
        <w:t>want</w:t>
      </w:r>
      <w:r w:rsidRPr="0081046D">
        <w:rPr>
          <w:rFonts w:ascii="Times New Roman" w:hAnsi="Times New Roman" w:cs="Times New Roman"/>
          <w:sz w:val="28"/>
          <w:szCs w:val="28"/>
          <w:lang w:val="uk-UA"/>
        </w:rPr>
        <w:t>» (41), «</w:t>
      </w:r>
      <w:r w:rsidRPr="0081046D">
        <w:rPr>
          <w:rFonts w:ascii="Times New Roman" w:hAnsi="Times New Roman" w:cs="Times New Roman"/>
          <w:i/>
          <w:iCs/>
          <w:sz w:val="28"/>
          <w:szCs w:val="28"/>
          <w:lang w:val="en-US"/>
        </w:rPr>
        <w:t>remember</w:t>
      </w:r>
      <w:r w:rsidRPr="0081046D">
        <w:rPr>
          <w:rFonts w:ascii="Times New Roman" w:hAnsi="Times New Roman" w:cs="Times New Roman"/>
          <w:sz w:val="28"/>
          <w:szCs w:val="28"/>
          <w:lang w:val="uk-UA"/>
        </w:rPr>
        <w:t>» (11), «</w:t>
      </w:r>
      <w:r w:rsidRPr="0081046D">
        <w:rPr>
          <w:rFonts w:ascii="Times New Roman" w:hAnsi="Times New Roman" w:cs="Times New Roman"/>
          <w:i/>
          <w:iCs/>
          <w:sz w:val="28"/>
          <w:szCs w:val="28"/>
          <w:lang w:val="en-US"/>
        </w:rPr>
        <w:t>realize</w:t>
      </w:r>
      <w:r w:rsidRPr="0081046D">
        <w:rPr>
          <w:rFonts w:ascii="Times New Roman" w:hAnsi="Times New Roman" w:cs="Times New Roman"/>
          <w:sz w:val="28"/>
          <w:szCs w:val="28"/>
          <w:lang w:val="uk-UA"/>
        </w:rPr>
        <w:t>» (6), «</w:t>
      </w:r>
      <w:r w:rsidRPr="0081046D">
        <w:rPr>
          <w:rFonts w:ascii="Times New Roman" w:hAnsi="Times New Roman" w:cs="Times New Roman"/>
          <w:i/>
          <w:iCs/>
          <w:sz w:val="28"/>
          <w:szCs w:val="28"/>
          <w:lang w:val="en-US"/>
        </w:rPr>
        <w:t>wonder</w:t>
      </w:r>
      <w:r w:rsidRPr="0081046D">
        <w:rPr>
          <w:rFonts w:ascii="Times New Roman" w:hAnsi="Times New Roman" w:cs="Times New Roman"/>
          <w:sz w:val="28"/>
          <w:szCs w:val="28"/>
          <w:lang w:val="uk-UA"/>
        </w:rPr>
        <w:t>» (8), «</w:t>
      </w:r>
      <w:r w:rsidRPr="0081046D">
        <w:rPr>
          <w:rFonts w:ascii="Times New Roman" w:hAnsi="Times New Roman" w:cs="Times New Roman"/>
          <w:i/>
          <w:iCs/>
          <w:sz w:val="28"/>
          <w:szCs w:val="28"/>
          <w:lang w:val="en-US"/>
        </w:rPr>
        <w:t>decide</w:t>
      </w:r>
      <w:r w:rsidRPr="0081046D">
        <w:rPr>
          <w:rFonts w:ascii="Times New Roman" w:hAnsi="Times New Roman" w:cs="Times New Roman"/>
          <w:sz w:val="28"/>
          <w:szCs w:val="28"/>
          <w:lang w:val="uk-UA"/>
        </w:rPr>
        <w:t>» (4), «</w:t>
      </w:r>
      <w:r w:rsidRPr="0081046D">
        <w:rPr>
          <w:rFonts w:ascii="Times New Roman" w:hAnsi="Times New Roman" w:cs="Times New Roman"/>
          <w:i/>
          <w:iCs/>
          <w:sz w:val="28"/>
          <w:szCs w:val="28"/>
          <w:lang w:val="en-US"/>
        </w:rPr>
        <w:t>learn</w:t>
      </w:r>
      <w:r w:rsidRPr="0081046D">
        <w:rPr>
          <w:rFonts w:ascii="Times New Roman" w:hAnsi="Times New Roman" w:cs="Times New Roman"/>
          <w:sz w:val="28"/>
          <w:szCs w:val="28"/>
          <w:lang w:val="uk-UA"/>
        </w:rPr>
        <w:t>» (5), «</w:t>
      </w:r>
      <w:r w:rsidRPr="0081046D">
        <w:rPr>
          <w:rFonts w:ascii="Times New Roman" w:hAnsi="Times New Roman" w:cs="Times New Roman"/>
          <w:i/>
          <w:iCs/>
          <w:sz w:val="28"/>
          <w:szCs w:val="28"/>
          <w:lang w:val="en-US"/>
        </w:rPr>
        <w:t>find</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out</w:t>
      </w:r>
      <w:r w:rsidRPr="0081046D">
        <w:rPr>
          <w:rFonts w:ascii="Times New Roman" w:hAnsi="Times New Roman" w:cs="Times New Roman"/>
          <w:sz w:val="28"/>
          <w:szCs w:val="28"/>
          <w:lang w:val="uk-UA"/>
        </w:rPr>
        <w:t>» (3) демонструють активну роботу свідомості, притаманну підлітку, вихованому в умовах інформаційно відкритого суспільства. Через них простежується її здатність до аналізу, сумніву, переосмислення та формування власних суджень. Окремо постають лексеми, пов’язані зі страхом та тривогою — «</w:t>
      </w:r>
      <w:r w:rsidRPr="0081046D">
        <w:rPr>
          <w:rFonts w:ascii="Times New Roman" w:hAnsi="Times New Roman" w:cs="Times New Roman"/>
          <w:i/>
          <w:iCs/>
          <w:sz w:val="28"/>
          <w:szCs w:val="28"/>
          <w:lang w:val="en-US"/>
        </w:rPr>
        <w:t>I</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was</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afraid</w:t>
      </w:r>
      <w:r w:rsidRPr="0081046D">
        <w:rPr>
          <w:rFonts w:ascii="Times New Roman" w:hAnsi="Times New Roman" w:cs="Times New Roman"/>
          <w:sz w:val="28"/>
          <w:szCs w:val="28"/>
          <w:lang w:val="uk-UA"/>
        </w:rPr>
        <w:t>» (2), «</w:t>
      </w:r>
      <w:r w:rsidRPr="0081046D">
        <w:rPr>
          <w:rFonts w:ascii="Times New Roman" w:hAnsi="Times New Roman" w:cs="Times New Roman"/>
          <w:i/>
          <w:iCs/>
          <w:sz w:val="28"/>
          <w:szCs w:val="28"/>
          <w:lang w:val="en-US"/>
        </w:rPr>
        <w:t>fear</w:t>
      </w:r>
      <w:r w:rsidRPr="0081046D">
        <w:rPr>
          <w:rFonts w:ascii="Times New Roman" w:hAnsi="Times New Roman" w:cs="Times New Roman"/>
          <w:sz w:val="28"/>
          <w:szCs w:val="28"/>
          <w:lang w:val="uk-UA"/>
        </w:rPr>
        <w:t>» (3), «</w:t>
      </w:r>
      <w:r w:rsidRPr="0081046D">
        <w:rPr>
          <w:rFonts w:ascii="Times New Roman" w:hAnsi="Times New Roman" w:cs="Times New Roman"/>
          <w:i/>
          <w:iCs/>
          <w:sz w:val="28"/>
          <w:szCs w:val="28"/>
          <w:lang w:val="en-US"/>
        </w:rPr>
        <w:t>anxiety</w:t>
      </w:r>
      <w:r w:rsidRPr="0081046D">
        <w:rPr>
          <w:rFonts w:ascii="Times New Roman" w:hAnsi="Times New Roman" w:cs="Times New Roman"/>
          <w:sz w:val="28"/>
          <w:szCs w:val="28"/>
          <w:lang w:val="uk-UA"/>
        </w:rPr>
        <w:t>» (1), — які сигналізують про її психологічну реакцію на різку зміну середовища та небезпеку, що супроводжує її перебування в Гілеаді.</w:t>
      </w:r>
      <w:r w:rsidRPr="0081046D">
        <w:rPr>
          <w:lang w:val="uk-UA"/>
        </w:rPr>
        <w:t xml:space="preserve"> </w:t>
      </w:r>
      <w:r w:rsidRPr="0081046D">
        <w:rPr>
          <w:rFonts w:ascii="Times New Roman" w:hAnsi="Times New Roman" w:cs="Times New Roman"/>
          <w:sz w:val="28"/>
          <w:szCs w:val="28"/>
          <w:lang w:val="uk-UA"/>
        </w:rPr>
        <w:t xml:space="preserve">Таким чином, ця група передає як інтелектуальну автономність Дейзі, так і її емоційні коливання, створюючи цілісну картину її внутрішнього світу. </w:t>
      </w:r>
    </w:p>
    <w:p w14:paraId="651FA885" w14:textId="77777777" w:rsidR="0081046D" w:rsidRPr="0081046D" w:rsidRDefault="0081046D" w:rsidP="00160816">
      <w:pPr>
        <w:numPr>
          <w:ilvl w:val="0"/>
          <w:numId w:val="21"/>
        </w:numPr>
        <w:spacing w:after="200" w:line="360" w:lineRule="auto"/>
        <w:ind w:firstLine="851"/>
        <w:contextualSpacing/>
        <w:jc w:val="both"/>
        <w:rPr>
          <w:rFonts w:ascii="Times New Roman" w:hAnsi="Times New Roman" w:cs="Times New Roman"/>
          <w:sz w:val="28"/>
          <w:szCs w:val="28"/>
          <w:lang w:val="uk-UA"/>
        </w:rPr>
      </w:pPr>
      <w:r w:rsidRPr="0081046D">
        <w:rPr>
          <w:rFonts w:ascii="Times New Roman" w:hAnsi="Times New Roman" w:cs="Times New Roman"/>
          <w:sz w:val="28"/>
          <w:szCs w:val="28"/>
          <w:lang w:val="uk-UA"/>
        </w:rPr>
        <w:t>Релігія та Гілеад</w:t>
      </w:r>
    </w:p>
    <w:p w14:paraId="0A90E630" w14:textId="0C8C71A6" w:rsidR="0081046D" w:rsidRPr="0081046D" w:rsidRDefault="0081046D" w:rsidP="00160816">
      <w:pPr>
        <w:spacing w:after="200" w:line="360" w:lineRule="auto"/>
        <w:ind w:firstLine="851"/>
        <w:jc w:val="both"/>
        <w:rPr>
          <w:rFonts w:ascii="Times New Roman" w:hAnsi="Times New Roman" w:cs="Times New Roman"/>
          <w:sz w:val="28"/>
          <w:szCs w:val="28"/>
          <w:lang w:val="uk-UA"/>
        </w:rPr>
      </w:pPr>
      <w:r w:rsidRPr="0081046D">
        <w:rPr>
          <w:rFonts w:ascii="Times New Roman" w:hAnsi="Times New Roman" w:cs="Times New Roman"/>
          <w:sz w:val="28"/>
          <w:szCs w:val="28"/>
          <w:lang w:val="uk-UA"/>
        </w:rPr>
        <w:t>Група, пов’язана з релігією та гілеадськими реаліями, у мовленні Дейзі не є об’ємною, проте її значущість визначається специфічним функціонуванням цих одиниць у наративі. На відміну від наративів персонажів, що зростали всередині гілеадської системи,</w:t>
      </w:r>
      <w:r w:rsidRPr="0081046D">
        <w:rPr>
          <w:lang w:val="uk-UA"/>
        </w:rPr>
        <w:t xml:space="preserve"> </w:t>
      </w:r>
      <w:r w:rsidRPr="0081046D">
        <w:rPr>
          <w:rFonts w:ascii="Times New Roman" w:hAnsi="Times New Roman" w:cs="Times New Roman"/>
          <w:sz w:val="28"/>
          <w:szCs w:val="28"/>
          <w:lang w:val="uk-UA"/>
        </w:rPr>
        <w:t>для яких релігійна термінологія є невід’ємною частиною повсякденної комунікації, Дейзі сприймає релігійну лексику як зовнішню й чужу — і ставиться до неї з іронічною недовірою. Це добре ілюструє її згадка про Ніла: «</w:t>
      </w:r>
      <w:r w:rsidRPr="0081046D">
        <w:rPr>
          <w:rFonts w:ascii="Times New Roman" w:hAnsi="Times New Roman" w:cs="Times New Roman"/>
          <w:i/>
          <w:iCs/>
          <w:sz w:val="28"/>
          <w:szCs w:val="28"/>
          <w:lang w:val="en-US"/>
        </w:rPr>
        <w:t>Neil always said God was an imaginary friend, and you might as well believe in the fucking Tooth Fairy. Except he didn’t say fucking</w:t>
      </w:r>
      <w:r w:rsidRPr="0081046D">
        <w:rPr>
          <w:rFonts w:ascii="Times New Roman" w:hAnsi="Times New Roman" w:cs="Times New Roman"/>
          <w:sz w:val="28"/>
          <w:szCs w:val="28"/>
          <w:lang w:val="uk-UA"/>
        </w:rPr>
        <w:t>»</w:t>
      </w:r>
      <w:r w:rsidR="008E5D49">
        <w:rPr>
          <w:rFonts w:ascii="Times New Roman" w:hAnsi="Times New Roman" w:cs="Times New Roman"/>
          <w:sz w:val="28"/>
          <w:szCs w:val="28"/>
          <w:lang w:val="uk-UA"/>
        </w:rPr>
        <w:t xml:space="preserve"> </w:t>
      </w:r>
      <w:r w:rsidR="008E5D49" w:rsidRPr="00464978">
        <w:rPr>
          <w:rFonts w:ascii="Times New Roman" w:hAnsi="Times New Roman" w:cs="Times New Roman"/>
          <w:sz w:val="28"/>
          <w:szCs w:val="28"/>
          <w:lang w:val="uk-UA"/>
        </w:rPr>
        <w:t xml:space="preserve">(Atwood, 2019, p. </w:t>
      </w:r>
      <w:r w:rsidR="008E5D49">
        <w:rPr>
          <w:rFonts w:ascii="Times New Roman" w:hAnsi="Times New Roman" w:cs="Times New Roman"/>
          <w:sz w:val="28"/>
          <w:szCs w:val="28"/>
          <w:lang w:val="en-US"/>
        </w:rPr>
        <w:t>169</w:t>
      </w:r>
      <w:r w:rsidR="008E5D49" w:rsidRPr="00464978">
        <w:rPr>
          <w:rFonts w:ascii="Times New Roman" w:hAnsi="Times New Roman" w:cs="Times New Roman"/>
          <w:sz w:val="28"/>
          <w:szCs w:val="28"/>
          <w:lang w:val="uk-UA"/>
        </w:rPr>
        <w:t>)</w:t>
      </w:r>
      <w:r w:rsidRPr="0081046D">
        <w:rPr>
          <w:rFonts w:ascii="Times New Roman" w:hAnsi="Times New Roman" w:cs="Times New Roman"/>
          <w:sz w:val="28"/>
          <w:szCs w:val="28"/>
          <w:lang w:val="uk-UA"/>
        </w:rPr>
        <w:t>. Дейзі використовує лексеми даної групи переважно у трьох контекстах: вираження критичної дистанції та неприйняття гілеадської ідеології, відтворення настанов, які вона опановувала під час підготовки до своєї місії, а також імітація «правильної» поведінки з метою маскування, коли вона вже перебувала в Гілеаді.</w:t>
      </w:r>
    </w:p>
    <w:p w14:paraId="73DB7A2E" w14:textId="77777777" w:rsidR="0081046D" w:rsidRPr="0081046D" w:rsidRDefault="0081046D" w:rsidP="00160816">
      <w:pPr>
        <w:spacing w:after="200" w:line="360" w:lineRule="auto"/>
        <w:ind w:firstLine="851"/>
        <w:jc w:val="both"/>
        <w:rPr>
          <w:rFonts w:ascii="Times New Roman" w:hAnsi="Times New Roman" w:cs="Times New Roman"/>
          <w:sz w:val="28"/>
          <w:szCs w:val="28"/>
          <w:lang w:val="uk-UA"/>
        </w:rPr>
      </w:pPr>
      <w:r w:rsidRPr="0081046D">
        <w:rPr>
          <w:rFonts w:ascii="Times New Roman" w:hAnsi="Times New Roman" w:cs="Times New Roman"/>
          <w:sz w:val="28"/>
          <w:szCs w:val="28"/>
          <w:lang w:val="uk-UA"/>
        </w:rPr>
        <w:t>Лексеми, безпосередньо пов’язані з соціальною структурою Гілеаду — «</w:t>
      </w:r>
      <w:r w:rsidRPr="0081046D">
        <w:rPr>
          <w:rFonts w:ascii="Times New Roman" w:hAnsi="Times New Roman" w:cs="Times New Roman"/>
          <w:i/>
          <w:iCs/>
          <w:sz w:val="28"/>
          <w:szCs w:val="28"/>
          <w:lang w:val="en-US"/>
        </w:rPr>
        <w:t>Pearl</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Girls</w:t>
      </w:r>
      <w:r w:rsidRPr="0081046D">
        <w:rPr>
          <w:rFonts w:ascii="Times New Roman" w:hAnsi="Times New Roman" w:cs="Times New Roman"/>
          <w:sz w:val="28"/>
          <w:szCs w:val="28"/>
          <w:lang w:val="uk-UA"/>
        </w:rPr>
        <w:t>» (38), «</w:t>
      </w:r>
      <w:r w:rsidRPr="0081046D">
        <w:rPr>
          <w:rFonts w:ascii="Times New Roman" w:hAnsi="Times New Roman" w:cs="Times New Roman"/>
          <w:i/>
          <w:iCs/>
          <w:sz w:val="28"/>
          <w:szCs w:val="28"/>
          <w:lang w:val="en-US"/>
        </w:rPr>
        <w:t>missionaries</w:t>
      </w:r>
      <w:r w:rsidRPr="0081046D">
        <w:rPr>
          <w:rFonts w:ascii="Times New Roman" w:hAnsi="Times New Roman" w:cs="Times New Roman"/>
          <w:sz w:val="28"/>
          <w:szCs w:val="28"/>
          <w:lang w:val="uk-UA"/>
        </w:rPr>
        <w:t>» (2), «</w:t>
      </w:r>
      <w:r w:rsidRPr="0081046D">
        <w:rPr>
          <w:rFonts w:ascii="Times New Roman" w:hAnsi="Times New Roman" w:cs="Times New Roman"/>
          <w:i/>
          <w:iCs/>
          <w:sz w:val="28"/>
          <w:szCs w:val="28"/>
          <w:lang w:val="en-US"/>
        </w:rPr>
        <w:t>Handmaid</w:t>
      </w:r>
      <w:r w:rsidRPr="0081046D">
        <w:rPr>
          <w:rFonts w:ascii="Times New Roman" w:hAnsi="Times New Roman" w:cs="Times New Roman"/>
          <w:sz w:val="28"/>
          <w:szCs w:val="28"/>
          <w:lang w:val="uk-UA"/>
        </w:rPr>
        <w:t>» (2), «</w:t>
      </w:r>
      <w:r w:rsidRPr="0081046D">
        <w:rPr>
          <w:rFonts w:ascii="Times New Roman" w:hAnsi="Times New Roman" w:cs="Times New Roman"/>
          <w:i/>
          <w:iCs/>
          <w:sz w:val="28"/>
          <w:szCs w:val="28"/>
          <w:lang w:val="en-US"/>
        </w:rPr>
        <w:t>Aunt</w:t>
      </w:r>
      <w:r w:rsidRPr="0081046D">
        <w:rPr>
          <w:rFonts w:ascii="Times New Roman" w:hAnsi="Times New Roman" w:cs="Times New Roman"/>
          <w:sz w:val="28"/>
          <w:szCs w:val="28"/>
          <w:lang w:val="uk-UA"/>
        </w:rPr>
        <w:t>» (79), «</w:t>
      </w:r>
      <w:r w:rsidRPr="0081046D">
        <w:rPr>
          <w:rFonts w:ascii="Times New Roman" w:hAnsi="Times New Roman" w:cs="Times New Roman"/>
          <w:i/>
          <w:iCs/>
          <w:sz w:val="28"/>
          <w:szCs w:val="28"/>
          <w:lang w:val="en-US"/>
        </w:rPr>
        <w:t>God</w:t>
      </w:r>
      <w:r w:rsidRPr="0081046D">
        <w:rPr>
          <w:rFonts w:ascii="Times New Roman" w:hAnsi="Times New Roman" w:cs="Times New Roman"/>
          <w:sz w:val="28"/>
          <w:szCs w:val="28"/>
          <w:lang w:val="uk-UA"/>
        </w:rPr>
        <w:t>» (13), «</w:t>
      </w:r>
      <w:r w:rsidRPr="0081046D">
        <w:rPr>
          <w:rFonts w:ascii="Times New Roman" w:hAnsi="Times New Roman" w:cs="Times New Roman"/>
          <w:i/>
          <w:iCs/>
          <w:sz w:val="28"/>
          <w:szCs w:val="28"/>
          <w:lang w:val="en-US"/>
        </w:rPr>
        <w:t>bless</w:t>
      </w:r>
      <w:r w:rsidRPr="0081046D">
        <w:rPr>
          <w:rFonts w:ascii="Times New Roman" w:hAnsi="Times New Roman" w:cs="Times New Roman"/>
          <w:sz w:val="28"/>
          <w:szCs w:val="28"/>
          <w:lang w:val="uk-UA"/>
        </w:rPr>
        <w:t>» (1), «</w:t>
      </w:r>
      <w:r w:rsidRPr="0081046D">
        <w:rPr>
          <w:rFonts w:ascii="Times New Roman" w:hAnsi="Times New Roman" w:cs="Times New Roman"/>
          <w:i/>
          <w:iCs/>
          <w:sz w:val="28"/>
          <w:szCs w:val="28"/>
          <w:lang w:val="en-US"/>
        </w:rPr>
        <w:t>sins</w:t>
      </w:r>
      <w:r w:rsidRPr="0081046D">
        <w:rPr>
          <w:rFonts w:ascii="Times New Roman" w:hAnsi="Times New Roman" w:cs="Times New Roman"/>
          <w:sz w:val="28"/>
          <w:szCs w:val="28"/>
          <w:lang w:val="uk-UA"/>
        </w:rPr>
        <w:t>» (1) — виконують у мовленні Дейзі передусім ідентифікаційно-оцінну функцію: вони маркують для неї чужий, ворожий і морально сумнівний світ, у якому кожне слово набуває ідеологічної ваги. Частотність одиниці «</w:t>
      </w:r>
      <w:r w:rsidRPr="0081046D">
        <w:rPr>
          <w:rFonts w:ascii="Times New Roman" w:hAnsi="Times New Roman" w:cs="Times New Roman"/>
          <w:i/>
          <w:iCs/>
          <w:sz w:val="28"/>
          <w:szCs w:val="28"/>
          <w:lang w:val="uk-UA"/>
        </w:rPr>
        <w:t>Aunt</w:t>
      </w:r>
      <w:r w:rsidRPr="0081046D">
        <w:rPr>
          <w:rFonts w:ascii="Times New Roman" w:hAnsi="Times New Roman" w:cs="Times New Roman"/>
          <w:sz w:val="28"/>
          <w:szCs w:val="28"/>
          <w:lang w:val="uk-UA"/>
        </w:rPr>
        <w:t>» (79) пояснюється її вимушеним спілкуванням з Тітками, а також тим, що формула звертання була чітким індикатором субординації, необхідним для підтримання «правильного» образу.</w:t>
      </w:r>
      <w:r w:rsidRPr="0081046D">
        <w:rPr>
          <w:lang w:val="uk-UA"/>
        </w:rPr>
        <w:t xml:space="preserve"> </w:t>
      </w:r>
      <w:r w:rsidRPr="0081046D">
        <w:rPr>
          <w:rFonts w:ascii="Times New Roman" w:hAnsi="Times New Roman" w:cs="Times New Roman"/>
          <w:sz w:val="28"/>
          <w:szCs w:val="28"/>
          <w:lang w:val="uk-UA"/>
        </w:rPr>
        <w:t>До групи також входять номінації гілеадських практик та інституцій — «</w:t>
      </w:r>
      <w:r w:rsidRPr="0081046D">
        <w:rPr>
          <w:rFonts w:ascii="Times New Roman" w:hAnsi="Times New Roman" w:cs="Times New Roman"/>
          <w:i/>
          <w:iCs/>
          <w:sz w:val="28"/>
          <w:szCs w:val="28"/>
          <w:lang w:val="en-US"/>
        </w:rPr>
        <w:t>Thanks</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Giving</w:t>
      </w:r>
      <w:r w:rsidRPr="0081046D">
        <w:rPr>
          <w:rFonts w:ascii="Times New Roman" w:hAnsi="Times New Roman" w:cs="Times New Roman"/>
          <w:sz w:val="28"/>
          <w:szCs w:val="28"/>
          <w:lang w:val="uk-UA"/>
        </w:rPr>
        <w:t>» (2), «</w:t>
      </w:r>
      <w:r w:rsidRPr="0081046D">
        <w:rPr>
          <w:rFonts w:ascii="Times New Roman" w:hAnsi="Times New Roman" w:cs="Times New Roman"/>
          <w:i/>
          <w:iCs/>
          <w:sz w:val="28"/>
          <w:szCs w:val="28"/>
          <w:lang w:val="en-US"/>
        </w:rPr>
        <w:t>Particicution</w:t>
      </w:r>
      <w:r w:rsidRPr="0081046D">
        <w:rPr>
          <w:rFonts w:ascii="Times New Roman" w:hAnsi="Times New Roman" w:cs="Times New Roman"/>
          <w:sz w:val="28"/>
          <w:szCs w:val="28"/>
          <w:lang w:val="uk-UA"/>
        </w:rPr>
        <w:t>» (1), «</w:t>
      </w:r>
      <w:r w:rsidRPr="0081046D">
        <w:rPr>
          <w:rFonts w:ascii="Times New Roman" w:hAnsi="Times New Roman" w:cs="Times New Roman"/>
          <w:i/>
          <w:iCs/>
          <w:sz w:val="28"/>
          <w:szCs w:val="28"/>
          <w:lang w:val="en-US"/>
        </w:rPr>
        <w:t>Ardua</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Hall</w:t>
      </w:r>
      <w:r w:rsidRPr="0081046D">
        <w:rPr>
          <w:rFonts w:ascii="Times New Roman" w:hAnsi="Times New Roman" w:cs="Times New Roman"/>
          <w:sz w:val="28"/>
          <w:szCs w:val="28"/>
          <w:lang w:val="uk-UA"/>
        </w:rPr>
        <w:t>» (7). Вони відображають не лише новизну та неординарність досвіду, а й прагнення Дейзі осмислити ці реалії «зсередини», залишаючись при цьому критичною. Її використання таких одиниць позбавлене сакральності, характерної для гілеадського дискурсу: навпаки, контексти їх уживання підкреслюють неприродність і жорстокість ритуалів та соціальних норм.</w:t>
      </w:r>
      <w:r w:rsidRPr="0081046D">
        <w:rPr>
          <w:lang w:val="uk-UA"/>
        </w:rPr>
        <w:t xml:space="preserve"> </w:t>
      </w:r>
      <w:r w:rsidRPr="0081046D">
        <w:rPr>
          <w:rFonts w:ascii="Times New Roman" w:hAnsi="Times New Roman" w:cs="Times New Roman"/>
          <w:sz w:val="28"/>
          <w:szCs w:val="28"/>
          <w:lang w:val="uk-UA"/>
        </w:rPr>
        <w:t>Отже, релігійна та гілеадська лексика у голосі Дейзі слугує маркером культурного зіткнення, вимушеної адаптації та опору.</w:t>
      </w:r>
    </w:p>
    <w:p w14:paraId="683CA811" w14:textId="02BA89F9" w:rsidR="0081046D" w:rsidRPr="00940B4D" w:rsidRDefault="0081046D" w:rsidP="00160816">
      <w:pPr>
        <w:spacing w:after="200" w:line="360" w:lineRule="auto"/>
        <w:ind w:firstLine="851"/>
        <w:jc w:val="both"/>
        <w:rPr>
          <w:rFonts w:ascii="Times New Roman" w:hAnsi="Times New Roman" w:cs="Times New Roman"/>
          <w:sz w:val="28"/>
          <w:szCs w:val="28"/>
          <w:lang w:val="uk-UA"/>
        </w:rPr>
      </w:pPr>
      <w:r w:rsidRPr="0081046D">
        <w:rPr>
          <w:rFonts w:ascii="Times New Roman" w:hAnsi="Times New Roman" w:cs="Times New Roman"/>
          <w:sz w:val="28"/>
          <w:szCs w:val="28"/>
          <w:lang w:val="uk-UA"/>
        </w:rPr>
        <w:t>Аналіз лексико-семантичних груп слів дозволяє нам стверджувати, що мовлення Дейзі вирізняється найбільшою відкритістю, емоційною прямотою та культурною автономністю. Найчисельнішою є група «Свідомість та мислення» (206), що свідчить про її зростання у вільному, демократичному середовищі, де критичне мислення, самостійний аналіз і вільний обмін інформацією були невід’ємною частиною повсякденності. Друга за обсягом група — «Релігія та Гілеад» (146) — маркує її вимушений досвід з теократичною державою та роль в її занепаді. Виділена лексико-семантична група «Побут» (121) представляє набір предметних і соціальних реалій канадського життя, що підкреслює її культурний контраст із Гілеадом. І наостанок найменшою, але функціонально важливою є група «Неформальна лексика». Саме вона робить голос Дейзі живим і невимушеним, передає емоційну імпульсивність та соціальну незалежність. У сукупності частотний розподіл лексем показує, що Дейзі говорить насамперед як мисляча, критично налаштована особа, котра одночасно змушена оперувати гілеадською термінологією та зберігати мовну невимушеність свого канадського походження.</w:t>
      </w:r>
      <w:r w:rsidR="00940B4D" w:rsidRPr="00940B4D">
        <w:rPr>
          <w:rFonts w:ascii="Times New Roman" w:hAnsi="Times New Roman" w:cs="Times New Roman"/>
          <w:sz w:val="28"/>
          <w:szCs w:val="28"/>
          <w:lang w:val="uk-UA"/>
        </w:rPr>
        <w:t xml:space="preserve"> </w:t>
      </w:r>
      <w:r w:rsidR="00940B4D">
        <w:rPr>
          <w:rFonts w:ascii="Times New Roman" w:hAnsi="Times New Roman" w:cs="Times New Roman"/>
          <w:sz w:val="28"/>
          <w:szCs w:val="28"/>
          <w:lang w:val="uk-UA"/>
        </w:rPr>
        <w:t xml:space="preserve">Підрахунки частотності лексичних одиниць </w:t>
      </w:r>
      <w:r w:rsidR="00D15AAA">
        <w:rPr>
          <w:rFonts w:ascii="Times New Roman" w:hAnsi="Times New Roman" w:cs="Times New Roman"/>
          <w:sz w:val="28"/>
          <w:szCs w:val="28"/>
          <w:lang w:val="uk-UA"/>
        </w:rPr>
        <w:t>в кожній лексико-семантичній групі наведені в Додатку Д.</w:t>
      </w:r>
    </w:p>
    <w:p w14:paraId="7A088DB5" w14:textId="682555DF" w:rsidR="0081046D" w:rsidRPr="0081046D" w:rsidRDefault="0081046D" w:rsidP="00160816">
      <w:pPr>
        <w:spacing w:after="200" w:line="360" w:lineRule="auto"/>
        <w:ind w:firstLine="851"/>
        <w:jc w:val="both"/>
        <w:rPr>
          <w:rFonts w:ascii="Times New Roman" w:hAnsi="Times New Roman" w:cs="Times New Roman"/>
          <w:sz w:val="28"/>
          <w:szCs w:val="28"/>
          <w:lang w:val="ru-RU"/>
        </w:rPr>
      </w:pPr>
      <w:r w:rsidRPr="0081046D">
        <w:rPr>
          <w:rFonts w:ascii="Times New Roman" w:hAnsi="Times New Roman" w:cs="Times New Roman"/>
          <w:sz w:val="28"/>
          <w:szCs w:val="28"/>
          <w:lang w:val="uk-UA"/>
        </w:rPr>
        <w:t>Аналізуючи стилістичні засоби вербалізації мовлення Дейзі, вважаємо за потрібне почати з графічного рівня, який вирізняється помітною візуальною маркованістю, що відображає її приналежність до медіакультури відкритого суспільства. Насамперед йдеться про зміну шрифту та капіталізацію, які авторка використовує для передачі протестних гасел, зокрема: «</w:t>
      </w:r>
      <w:r w:rsidRPr="0081046D">
        <w:rPr>
          <w:rFonts w:ascii="Times New Roman" w:hAnsi="Times New Roman" w:cs="Times New Roman"/>
          <w:i/>
          <w:iCs/>
          <w:sz w:val="28"/>
          <w:szCs w:val="28"/>
          <w:lang w:val="uk-UA"/>
        </w:rPr>
        <w:t>NO TRADE WITH GILEAD!</w:t>
      </w:r>
      <w:r w:rsidRPr="0081046D">
        <w:rPr>
          <w:rFonts w:ascii="Times New Roman" w:hAnsi="Times New Roman" w:cs="Times New Roman"/>
          <w:sz w:val="28"/>
          <w:szCs w:val="28"/>
          <w:lang w:val="uk-UA"/>
        </w:rPr>
        <w:t>» або «</w:t>
      </w:r>
      <w:r w:rsidRPr="0081046D">
        <w:rPr>
          <w:rFonts w:ascii="Times New Roman" w:hAnsi="Times New Roman" w:cs="Times New Roman"/>
          <w:i/>
          <w:iCs/>
          <w:sz w:val="28"/>
          <w:szCs w:val="28"/>
          <w:lang w:val="uk-UA"/>
        </w:rPr>
        <w:t>ALL GILEAD BABIES ARE BABY NICOLE!</w:t>
      </w:r>
      <w:r w:rsidRPr="0081046D">
        <w:rPr>
          <w:rFonts w:ascii="Times New Roman" w:hAnsi="Times New Roman" w:cs="Times New Roman"/>
          <w:sz w:val="28"/>
          <w:szCs w:val="28"/>
          <w:lang w:val="uk-UA"/>
        </w:rPr>
        <w:t>»</w:t>
      </w:r>
      <w:r w:rsidRPr="0081046D">
        <w:rPr>
          <w:lang w:val="uk-UA"/>
        </w:rPr>
        <w:t xml:space="preserve"> </w:t>
      </w:r>
      <w:r w:rsidR="00D15AAA" w:rsidRPr="00464978">
        <w:rPr>
          <w:rFonts w:ascii="Times New Roman" w:hAnsi="Times New Roman" w:cs="Times New Roman"/>
          <w:sz w:val="28"/>
          <w:szCs w:val="28"/>
          <w:lang w:val="uk-UA"/>
        </w:rPr>
        <w:t xml:space="preserve">(Atwood, 2019, p. </w:t>
      </w:r>
      <w:r w:rsidR="00D15AAA" w:rsidRPr="00D15AAA">
        <w:rPr>
          <w:rFonts w:ascii="Times New Roman" w:hAnsi="Times New Roman" w:cs="Times New Roman"/>
          <w:sz w:val="28"/>
          <w:szCs w:val="28"/>
          <w:lang w:val="uk-UA"/>
        </w:rPr>
        <w:t xml:space="preserve">47, 50) </w:t>
      </w:r>
      <w:r w:rsidRPr="0081046D">
        <w:rPr>
          <w:rFonts w:ascii="Times New Roman" w:hAnsi="Times New Roman" w:cs="Times New Roman"/>
          <w:sz w:val="28"/>
          <w:szCs w:val="28"/>
          <w:lang w:val="uk-UA"/>
        </w:rPr>
        <w:t>Таке графічне виділення не лише відтворює реальний вигляд плакатів і маршових лозунгів, а й підсилює відчуття соціальної активності, політичної включеності та емоційної мобілізації, характерних для канадського контексту, у якому зростала оповідачка. Поодиноко застосовується й курсив — передусім для акцентування значущих емоційних або змістових нюансів. У прикладі «</w:t>
      </w:r>
      <w:r w:rsidRPr="0081046D">
        <w:rPr>
          <w:rFonts w:ascii="Times New Roman" w:hAnsi="Times New Roman" w:cs="Times New Roman"/>
          <w:i/>
          <w:iCs/>
          <w:sz w:val="28"/>
          <w:szCs w:val="28"/>
          <w:lang w:val="en-US"/>
        </w:rPr>
        <w:t>In</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stories</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I</w:t>
      </w:r>
      <w:r w:rsidRPr="0081046D">
        <w:rPr>
          <w:rFonts w:ascii="Times New Roman" w:hAnsi="Times New Roman" w:cs="Times New Roman"/>
          <w:i/>
          <w:iCs/>
          <w:sz w:val="28"/>
          <w:szCs w:val="28"/>
          <w:lang w:val="uk-UA"/>
        </w:rPr>
        <w:t>’</w:t>
      </w:r>
      <w:r w:rsidRPr="0081046D">
        <w:rPr>
          <w:rFonts w:ascii="Times New Roman" w:hAnsi="Times New Roman" w:cs="Times New Roman"/>
          <w:i/>
          <w:iCs/>
          <w:sz w:val="28"/>
          <w:szCs w:val="28"/>
          <w:lang w:val="en-US"/>
        </w:rPr>
        <w:t>d</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read</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I</w:t>
      </w:r>
      <w:r w:rsidRPr="0081046D">
        <w:rPr>
          <w:rFonts w:ascii="Times New Roman" w:hAnsi="Times New Roman" w:cs="Times New Roman"/>
          <w:i/>
          <w:iCs/>
          <w:sz w:val="28"/>
          <w:szCs w:val="28"/>
          <w:lang w:val="uk-UA"/>
        </w:rPr>
        <w:t>’</w:t>
      </w:r>
      <w:r w:rsidRPr="0081046D">
        <w:rPr>
          <w:rFonts w:ascii="Times New Roman" w:hAnsi="Times New Roman" w:cs="Times New Roman"/>
          <w:i/>
          <w:iCs/>
          <w:sz w:val="28"/>
          <w:szCs w:val="28"/>
          <w:lang w:val="en-US"/>
        </w:rPr>
        <w:t>d</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come</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across</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the</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words</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nameless</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dread</w:t>
      </w:r>
      <w:r w:rsidRPr="0081046D">
        <w:rPr>
          <w:rFonts w:ascii="Times New Roman" w:hAnsi="Times New Roman" w:cs="Times New Roman"/>
          <w:sz w:val="28"/>
          <w:szCs w:val="28"/>
          <w:lang w:val="uk-UA"/>
        </w:rPr>
        <w:t>»</w:t>
      </w:r>
      <w:r w:rsidR="009E6853" w:rsidRPr="009E6853">
        <w:rPr>
          <w:rFonts w:ascii="Times New Roman" w:hAnsi="Times New Roman" w:cs="Times New Roman"/>
          <w:sz w:val="28"/>
          <w:szCs w:val="28"/>
          <w:lang w:val="uk-UA"/>
        </w:rPr>
        <w:t xml:space="preserve"> </w:t>
      </w:r>
      <w:r w:rsidR="009E6853" w:rsidRPr="00464978">
        <w:rPr>
          <w:rFonts w:ascii="Times New Roman" w:hAnsi="Times New Roman" w:cs="Times New Roman"/>
          <w:sz w:val="28"/>
          <w:szCs w:val="28"/>
          <w:lang w:val="uk-UA"/>
        </w:rPr>
        <w:t xml:space="preserve">(Atwood, 2019, p. </w:t>
      </w:r>
      <w:r w:rsidR="009E6853" w:rsidRPr="009E6853">
        <w:rPr>
          <w:rFonts w:ascii="Times New Roman" w:hAnsi="Times New Roman" w:cs="Times New Roman"/>
          <w:sz w:val="28"/>
          <w:szCs w:val="28"/>
          <w:lang w:val="uk-UA"/>
        </w:rPr>
        <w:t>55</w:t>
      </w:r>
      <w:r w:rsidR="009E6853" w:rsidRPr="00464978">
        <w:rPr>
          <w:rFonts w:ascii="Times New Roman" w:hAnsi="Times New Roman" w:cs="Times New Roman"/>
          <w:sz w:val="28"/>
          <w:szCs w:val="28"/>
          <w:lang w:val="uk-UA"/>
        </w:rPr>
        <w:t>)</w:t>
      </w:r>
      <w:r w:rsidRPr="0081046D">
        <w:rPr>
          <w:rFonts w:ascii="Times New Roman" w:hAnsi="Times New Roman" w:cs="Times New Roman"/>
          <w:sz w:val="28"/>
          <w:szCs w:val="28"/>
          <w:lang w:val="uk-UA"/>
        </w:rPr>
        <w:t>, виділення «</w:t>
      </w:r>
      <w:r w:rsidRPr="0081046D">
        <w:rPr>
          <w:rFonts w:ascii="Times New Roman" w:hAnsi="Times New Roman" w:cs="Times New Roman"/>
          <w:i/>
          <w:iCs/>
          <w:sz w:val="28"/>
          <w:szCs w:val="28"/>
          <w:lang w:val="en-US"/>
        </w:rPr>
        <w:t>nameless</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dread</w:t>
      </w:r>
      <w:r w:rsidRPr="0081046D">
        <w:rPr>
          <w:rFonts w:ascii="Times New Roman" w:hAnsi="Times New Roman" w:cs="Times New Roman"/>
          <w:sz w:val="28"/>
          <w:szCs w:val="28"/>
          <w:lang w:val="uk-UA"/>
        </w:rPr>
        <w:t>»</w:t>
      </w:r>
      <w:r w:rsidRPr="0081046D">
        <w:rPr>
          <w:lang w:val="uk-UA"/>
        </w:rPr>
        <w:t xml:space="preserve"> </w:t>
      </w:r>
      <w:r w:rsidRPr="0081046D">
        <w:rPr>
          <w:rFonts w:ascii="Times New Roman" w:hAnsi="Times New Roman" w:cs="Times New Roman"/>
          <w:sz w:val="28"/>
          <w:szCs w:val="28"/>
          <w:lang w:val="uk-UA"/>
        </w:rPr>
        <w:t>акцентує значущість цього словосполучення в межах тексту, з якого воно взято. Такий прийом створює ефект щоденникової довірливості та водночас структурує текст.</w:t>
      </w:r>
    </w:p>
    <w:p w14:paraId="35314A6C" w14:textId="511C0EE9" w:rsidR="0081046D" w:rsidRPr="0081046D" w:rsidRDefault="0081046D" w:rsidP="00160816">
      <w:pPr>
        <w:spacing w:after="200" w:line="360" w:lineRule="auto"/>
        <w:ind w:firstLine="851"/>
        <w:jc w:val="both"/>
        <w:rPr>
          <w:rFonts w:ascii="Times New Roman" w:hAnsi="Times New Roman" w:cs="Times New Roman"/>
          <w:sz w:val="28"/>
          <w:szCs w:val="28"/>
          <w:lang w:val="uk-UA"/>
        </w:rPr>
      </w:pPr>
      <w:r w:rsidRPr="0081046D">
        <w:rPr>
          <w:rFonts w:ascii="Times New Roman" w:hAnsi="Times New Roman" w:cs="Times New Roman"/>
          <w:sz w:val="28"/>
          <w:szCs w:val="28"/>
          <w:lang w:val="uk-UA"/>
        </w:rPr>
        <w:t>Переходячи до лексичного рівня, передусім слід наголосити, що мовлення Дейзі не демонструє розгорнутих тропів чи витончених стилістичних зворотів, адже вона говорить як звичайний підліток, і саме буденність та безпосередність її лексики становлять головну особливість її мовлення.</w:t>
      </w:r>
      <w:r w:rsidRPr="0081046D">
        <w:rPr>
          <w:lang w:val="ru-RU"/>
        </w:rPr>
        <w:t xml:space="preserve"> </w:t>
      </w:r>
      <w:r w:rsidRPr="0081046D">
        <w:rPr>
          <w:rFonts w:ascii="Times New Roman" w:hAnsi="Times New Roman" w:cs="Times New Roman"/>
          <w:sz w:val="28"/>
          <w:szCs w:val="28"/>
          <w:lang w:val="uk-UA"/>
        </w:rPr>
        <w:t>Водночас ключовою рисою її характеру є частотне використання іронії — гострої, самоіронічної або спрямованої на інших.</w:t>
      </w:r>
      <w:r w:rsidRPr="0081046D">
        <w:rPr>
          <w:lang w:val="ru-RU"/>
        </w:rPr>
        <w:t xml:space="preserve"> </w:t>
      </w:r>
      <w:r w:rsidRPr="0081046D">
        <w:rPr>
          <w:rFonts w:ascii="Times New Roman" w:hAnsi="Times New Roman" w:cs="Times New Roman"/>
          <w:sz w:val="28"/>
          <w:szCs w:val="28"/>
          <w:lang w:val="uk-UA"/>
        </w:rPr>
        <w:t>Іронія в її висловлюваннях не лише відображає характерну для підліткового віку критичність і дистанцію, а й слугує формою захисту та культурним маркером. Найпоказовішими у цьому сенсі є такі приклади: «</w:t>
      </w:r>
      <w:r w:rsidRPr="0081046D">
        <w:rPr>
          <w:rFonts w:ascii="Times New Roman" w:hAnsi="Times New Roman" w:cs="Times New Roman"/>
          <w:i/>
          <w:iCs/>
          <w:sz w:val="28"/>
          <w:szCs w:val="28"/>
          <w:lang w:val="en-US"/>
        </w:rPr>
        <w:t>Only</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an</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idiot</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would</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have</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believed</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this</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so</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I</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did</w:t>
      </w:r>
      <w:r w:rsidRPr="0081046D">
        <w:rPr>
          <w:rFonts w:ascii="Times New Roman" w:hAnsi="Times New Roman" w:cs="Times New Roman"/>
          <w:sz w:val="28"/>
          <w:szCs w:val="28"/>
          <w:lang w:val="uk-UA"/>
        </w:rPr>
        <w:t>» — реакція на пояснення Мелані й Ніла щодо відсутності її дитячих фотографій</w:t>
      </w:r>
      <w:r w:rsidR="00C96087" w:rsidRPr="00C96087">
        <w:rPr>
          <w:rFonts w:ascii="Times New Roman" w:hAnsi="Times New Roman" w:cs="Times New Roman"/>
          <w:sz w:val="28"/>
          <w:szCs w:val="28"/>
          <w:lang w:val="uk-UA"/>
        </w:rPr>
        <w:t xml:space="preserve"> </w:t>
      </w:r>
      <w:r w:rsidR="00C96087" w:rsidRPr="00464978">
        <w:rPr>
          <w:rFonts w:ascii="Times New Roman" w:hAnsi="Times New Roman" w:cs="Times New Roman"/>
          <w:sz w:val="28"/>
          <w:szCs w:val="28"/>
          <w:lang w:val="uk-UA"/>
        </w:rPr>
        <w:t xml:space="preserve">(Atwood, 2019, p. </w:t>
      </w:r>
      <w:r w:rsidR="00C96087" w:rsidRPr="00C96087">
        <w:rPr>
          <w:rFonts w:ascii="Times New Roman" w:hAnsi="Times New Roman" w:cs="Times New Roman"/>
          <w:sz w:val="28"/>
          <w:szCs w:val="28"/>
          <w:lang w:val="uk-UA"/>
        </w:rPr>
        <w:t>46</w:t>
      </w:r>
      <w:r w:rsidR="00C96087" w:rsidRPr="00464978">
        <w:rPr>
          <w:rFonts w:ascii="Times New Roman" w:hAnsi="Times New Roman" w:cs="Times New Roman"/>
          <w:sz w:val="28"/>
          <w:szCs w:val="28"/>
          <w:lang w:val="uk-UA"/>
        </w:rPr>
        <w:t>)</w:t>
      </w:r>
      <w:r w:rsidRPr="0081046D">
        <w:rPr>
          <w:rFonts w:ascii="Times New Roman" w:hAnsi="Times New Roman" w:cs="Times New Roman"/>
          <w:sz w:val="28"/>
          <w:szCs w:val="28"/>
          <w:lang w:val="uk-UA"/>
        </w:rPr>
        <w:t>; «</w:t>
      </w:r>
      <w:r w:rsidRPr="0081046D">
        <w:rPr>
          <w:rFonts w:ascii="Times New Roman" w:hAnsi="Times New Roman" w:cs="Times New Roman"/>
          <w:i/>
          <w:iCs/>
          <w:sz w:val="28"/>
          <w:szCs w:val="28"/>
          <w:lang w:val="en-US"/>
        </w:rPr>
        <w:t>Neil</w:t>
      </w:r>
      <w:r w:rsidRPr="0081046D">
        <w:rPr>
          <w:rFonts w:ascii="Times New Roman" w:hAnsi="Times New Roman" w:cs="Times New Roman"/>
          <w:i/>
          <w:iCs/>
          <w:sz w:val="28"/>
          <w:szCs w:val="28"/>
          <w:lang w:val="uk-UA"/>
        </w:rPr>
        <w:t>’</w:t>
      </w:r>
      <w:r w:rsidRPr="0081046D">
        <w:rPr>
          <w:rFonts w:ascii="Times New Roman" w:hAnsi="Times New Roman" w:cs="Times New Roman"/>
          <w:i/>
          <w:iCs/>
          <w:sz w:val="28"/>
          <w:szCs w:val="28"/>
          <w:lang w:val="en-US"/>
        </w:rPr>
        <w:t>s</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magic</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word</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in</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our</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house</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was</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No</w:t>
      </w:r>
      <w:r w:rsidRPr="0081046D">
        <w:rPr>
          <w:rFonts w:ascii="Times New Roman" w:hAnsi="Times New Roman" w:cs="Times New Roman"/>
          <w:sz w:val="28"/>
          <w:szCs w:val="28"/>
          <w:lang w:val="uk-UA"/>
        </w:rPr>
        <w:t>» — іронічний коментар про постійні заборони вдома</w:t>
      </w:r>
      <w:r w:rsidR="00C96087" w:rsidRPr="00C96087">
        <w:rPr>
          <w:rFonts w:ascii="Times New Roman" w:hAnsi="Times New Roman" w:cs="Times New Roman"/>
          <w:sz w:val="28"/>
          <w:szCs w:val="28"/>
          <w:lang w:val="uk-UA"/>
        </w:rPr>
        <w:t xml:space="preserve"> </w:t>
      </w:r>
      <w:r w:rsidR="00C96087" w:rsidRPr="00464978">
        <w:rPr>
          <w:rFonts w:ascii="Times New Roman" w:hAnsi="Times New Roman" w:cs="Times New Roman"/>
          <w:sz w:val="28"/>
          <w:szCs w:val="28"/>
          <w:lang w:val="uk-UA"/>
        </w:rPr>
        <w:t xml:space="preserve">(Atwood, 2019, p. </w:t>
      </w:r>
      <w:r w:rsidR="00C96087" w:rsidRPr="00C96087">
        <w:rPr>
          <w:rFonts w:ascii="Times New Roman" w:hAnsi="Times New Roman" w:cs="Times New Roman"/>
          <w:sz w:val="28"/>
          <w:szCs w:val="28"/>
          <w:lang w:val="uk-UA"/>
        </w:rPr>
        <w:t>48</w:t>
      </w:r>
      <w:r w:rsidR="00C96087" w:rsidRPr="00464978">
        <w:rPr>
          <w:rFonts w:ascii="Times New Roman" w:hAnsi="Times New Roman" w:cs="Times New Roman"/>
          <w:sz w:val="28"/>
          <w:szCs w:val="28"/>
          <w:lang w:val="uk-UA"/>
        </w:rPr>
        <w:t>)</w:t>
      </w:r>
      <w:r w:rsidRPr="0081046D">
        <w:rPr>
          <w:rFonts w:ascii="Times New Roman" w:hAnsi="Times New Roman" w:cs="Times New Roman"/>
          <w:sz w:val="28"/>
          <w:szCs w:val="28"/>
          <w:lang w:val="uk-UA"/>
        </w:rPr>
        <w:t xml:space="preserve">; </w:t>
      </w:r>
      <w:r w:rsidRPr="0081046D">
        <w:rPr>
          <w:rFonts w:ascii="Times New Roman" w:hAnsi="Times New Roman" w:cs="Times New Roman"/>
          <w:i/>
          <w:iCs/>
          <w:sz w:val="28"/>
          <w:szCs w:val="28"/>
          <w:lang w:val="uk-UA"/>
        </w:rPr>
        <w:t>«“</w:t>
      </w:r>
      <w:r w:rsidRPr="0081046D">
        <w:rPr>
          <w:rFonts w:ascii="Times New Roman" w:hAnsi="Times New Roman" w:cs="Times New Roman"/>
          <w:i/>
          <w:iCs/>
          <w:sz w:val="28"/>
          <w:szCs w:val="28"/>
          <w:lang w:val="en-US"/>
        </w:rPr>
        <w:t>You</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look</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amazing</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said</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Garth</w:t>
      </w:r>
      <w:r w:rsidRPr="0081046D">
        <w:rPr>
          <w:rFonts w:ascii="Times New Roman" w:hAnsi="Times New Roman" w:cs="Times New Roman"/>
          <w:i/>
          <w:iCs/>
          <w:sz w:val="28"/>
          <w:szCs w:val="28"/>
          <w:lang w:val="uk-UA"/>
        </w:rPr>
        <w:t xml:space="preserve"> … “</w:t>
      </w:r>
      <w:r w:rsidRPr="0081046D">
        <w:rPr>
          <w:rFonts w:ascii="Times New Roman" w:hAnsi="Times New Roman" w:cs="Times New Roman"/>
          <w:i/>
          <w:iCs/>
          <w:sz w:val="28"/>
          <w:szCs w:val="28"/>
          <w:lang w:val="en-US"/>
        </w:rPr>
        <w:t>Amazingly</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like</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shit</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I</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said</w:t>
      </w:r>
      <w:r w:rsidRPr="0081046D">
        <w:rPr>
          <w:rFonts w:ascii="Times New Roman" w:hAnsi="Times New Roman" w:cs="Times New Roman"/>
          <w:i/>
          <w:iCs/>
          <w:sz w:val="28"/>
          <w:szCs w:val="28"/>
          <w:lang w:val="uk-UA"/>
        </w:rPr>
        <w:t>»</w:t>
      </w:r>
      <w:r w:rsidRPr="0081046D">
        <w:rPr>
          <w:rFonts w:ascii="Times New Roman" w:hAnsi="Times New Roman" w:cs="Times New Roman"/>
          <w:sz w:val="28"/>
          <w:szCs w:val="28"/>
          <w:lang w:val="uk-UA"/>
        </w:rPr>
        <w:t xml:space="preserve"> — самоіронічна репліка про костюм безхатька, підготовлений для зустрічі з «</w:t>
      </w:r>
      <w:r w:rsidRPr="0081046D">
        <w:rPr>
          <w:rFonts w:ascii="Times New Roman" w:hAnsi="Times New Roman" w:cs="Times New Roman"/>
          <w:i/>
          <w:iCs/>
          <w:sz w:val="28"/>
          <w:szCs w:val="28"/>
          <w:lang w:val="en-US"/>
        </w:rPr>
        <w:t>Pearl</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Girls</w:t>
      </w:r>
      <w:r w:rsidRPr="0081046D">
        <w:rPr>
          <w:rFonts w:ascii="Times New Roman" w:hAnsi="Times New Roman" w:cs="Times New Roman"/>
          <w:sz w:val="28"/>
          <w:szCs w:val="28"/>
          <w:lang w:val="uk-UA"/>
        </w:rPr>
        <w:t>»</w:t>
      </w:r>
      <w:r w:rsidR="00C96087" w:rsidRPr="00C96087">
        <w:rPr>
          <w:rFonts w:ascii="Times New Roman" w:hAnsi="Times New Roman" w:cs="Times New Roman"/>
          <w:sz w:val="28"/>
          <w:szCs w:val="28"/>
          <w:lang w:val="uk-UA"/>
        </w:rPr>
        <w:t xml:space="preserve"> </w:t>
      </w:r>
      <w:r w:rsidR="00C96087" w:rsidRPr="00464978">
        <w:rPr>
          <w:rFonts w:ascii="Times New Roman" w:hAnsi="Times New Roman" w:cs="Times New Roman"/>
          <w:sz w:val="28"/>
          <w:szCs w:val="28"/>
          <w:lang w:val="uk-UA"/>
        </w:rPr>
        <w:t xml:space="preserve">(Atwood, 2019, p. </w:t>
      </w:r>
      <w:r w:rsidR="00C96087" w:rsidRPr="0022498A">
        <w:rPr>
          <w:rFonts w:ascii="Times New Roman" w:hAnsi="Times New Roman" w:cs="Times New Roman"/>
          <w:sz w:val="28"/>
          <w:szCs w:val="28"/>
          <w:lang w:val="uk-UA"/>
        </w:rPr>
        <w:t>213</w:t>
      </w:r>
      <w:r w:rsidR="00C96087" w:rsidRPr="00464978">
        <w:rPr>
          <w:rFonts w:ascii="Times New Roman" w:hAnsi="Times New Roman" w:cs="Times New Roman"/>
          <w:sz w:val="28"/>
          <w:szCs w:val="28"/>
          <w:lang w:val="uk-UA"/>
        </w:rPr>
        <w:t>)</w:t>
      </w:r>
      <w:r w:rsidRPr="0081046D">
        <w:rPr>
          <w:rFonts w:ascii="Times New Roman" w:hAnsi="Times New Roman" w:cs="Times New Roman"/>
          <w:sz w:val="28"/>
          <w:szCs w:val="28"/>
          <w:lang w:val="uk-UA"/>
        </w:rPr>
        <w:t>.</w:t>
      </w:r>
      <w:r w:rsidRPr="0081046D">
        <w:rPr>
          <w:lang w:val="uk-UA"/>
        </w:rPr>
        <w:t xml:space="preserve"> </w:t>
      </w:r>
      <w:r w:rsidRPr="0081046D">
        <w:rPr>
          <w:rFonts w:ascii="Times New Roman" w:hAnsi="Times New Roman" w:cs="Times New Roman"/>
          <w:sz w:val="28"/>
          <w:szCs w:val="28"/>
          <w:lang w:val="uk-UA"/>
        </w:rPr>
        <w:t>Сукупно ці висловлювання вибудовують лексичну манеру Дейзі як дотепну, гостру та емоційно насичену, що вирізняє її наративний голос серед інших і відображає її відмінний життєвий досвід.</w:t>
      </w:r>
    </w:p>
    <w:p w14:paraId="3F00D9D7" w14:textId="156D4277" w:rsidR="0081046D" w:rsidRPr="0081046D" w:rsidRDefault="0081046D" w:rsidP="00160816">
      <w:pPr>
        <w:spacing w:after="200" w:line="360" w:lineRule="auto"/>
        <w:ind w:firstLine="851"/>
        <w:jc w:val="both"/>
        <w:rPr>
          <w:rFonts w:ascii="Times New Roman" w:hAnsi="Times New Roman" w:cs="Times New Roman"/>
          <w:sz w:val="28"/>
          <w:szCs w:val="28"/>
          <w:lang w:val="uk-UA"/>
        </w:rPr>
      </w:pPr>
      <w:r w:rsidRPr="0081046D">
        <w:rPr>
          <w:rFonts w:ascii="Times New Roman" w:hAnsi="Times New Roman" w:cs="Times New Roman"/>
          <w:sz w:val="28"/>
          <w:szCs w:val="28"/>
          <w:lang w:val="uk-UA"/>
        </w:rPr>
        <w:t>На лексико-синтаксичному рівні у мовленні Дейзі виразно простежується використання порівнянь, за допомогою яких оповідачка конкретизує свій досвід і формує емоційно насичені образи. Здебільшого ці порівняння ґрунтуються на побутових асоціаціях або тілесних відчуттях, що відповідає її вікові й буденному сприйняттю світу. Так, «</w:t>
      </w:r>
      <w:r w:rsidRPr="0081046D">
        <w:rPr>
          <w:rFonts w:ascii="Times New Roman" w:hAnsi="Times New Roman" w:cs="Times New Roman"/>
          <w:i/>
          <w:iCs/>
          <w:sz w:val="28"/>
          <w:szCs w:val="28"/>
          <w:lang w:val="en-US"/>
        </w:rPr>
        <w:t>Handmaids</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were</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forced</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to</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get</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pregnant</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like</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cows</w:t>
      </w:r>
      <w:r w:rsidRPr="0081046D">
        <w:rPr>
          <w:rFonts w:ascii="Times New Roman" w:hAnsi="Times New Roman" w:cs="Times New Roman"/>
          <w:sz w:val="28"/>
          <w:szCs w:val="28"/>
          <w:lang w:val="uk-UA"/>
        </w:rPr>
        <w:t>» демонструє її шок і неприйняття гілеадських практик</w:t>
      </w:r>
      <w:r w:rsidR="0022498A" w:rsidRPr="0022498A">
        <w:rPr>
          <w:rFonts w:ascii="Times New Roman" w:hAnsi="Times New Roman" w:cs="Times New Roman"/>
          <w:sz w:val="28"/>
          <w:szCs w:val="28"/>
          <w:lang w:val="uk-UA"/>
        </w:rPr>
        <w:t xml:space="preserve"> </w:t>
      </w:r>
      <w:r w:rsidR="0022498A" w:rsidRPr="00464978">
        <w:rPr>
          <w:rFonts w:ascii="Times New Roman" w:hAnsi="Times New Roman" w:cs="Times New Roman"/>
          <w:sz w:val="28"/>
          <w:szCs w:val="28"/>
          <w:lang w:val="uk-UA"/>
        </w:rPr>
        <w:t xml:space="preserve">(Atwood, 2019, p. </w:t>
      </w:r>
      <w:r w:rsidR="0022498A" w:rsidRPr="0022498A">
        <w:rPr>
          <w:rFonts w:ascii="Times New Roman" w:hAnsi="Times New Roman" w:cs="Times New Roman"/>
          <w:sz w:val="28"/>
          <w:szCs w:val="28"/>
          <w:lang w:val="uk-UA"/>
        </w:rPr>
        <w:t>44</w:t>
      </w:r>
      <w:r w:rsidR="0022498A" w:rsidRPr="00464978">
        <w:rPr>
          <w:rFonts w:ascii="Times New Roman" w:hAnsi="Times New Roman" w:cs="Times New Roman"/>
          <w:sz w:val="28"/>
          <w:szCs w:val="28"/>
          <w:lang w:val="uk-UA"/>
        </w:rPr>
        <w:t>)</w:t>
      </w:r>
      <w:r w:rsidRPr="0081046D">
        <w:rPr>
          <w:rFonts w:ascii="Times New Roman" w:hAnsi="Times New Roman" w:cs="Times New Roman"/>
          <w:sz w:val="28"/>
          <w:szCs w:val="28"/>
          <w:lang w:val="uk-UA"/>
        </w:rPr>
        <w:t>. Порівняння «</w:t>
      </w:r>
      <w:r w:rsidRPr="0081046D">
        <w:rPr>
          <w:rFonts w:ascii="Times New Roman" w:hAnsi="Times New Roman" w:cs="Times New Roman"/>
          <w:i/>
          <w:iCs/>
          <w:sz w:val="28"/>
          <w:szCs w:val="28"/>
          <w:lang w:val="en-US"/>
        </w:rPr>
        <w:t>She</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smelled</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like</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a</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floral</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guest</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soap</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in</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a</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strange</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house</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I</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was</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visiting</w:t>
      </w:r>
      <w:r w:rsidRPr="0081046D">
        <w:rPr>
          <w:rFonts w:ascii="Times New Roman" w:hAnsi="Times New Roman" w:cs="Times New Roman"/>
          <w:sz w:val="28"/>
          <w:szCs w:val="28"/>
          <w:lang w:val="uk-UA"/>
        </w:rPr>
        <w:t>» відображає дистанцію між Дейзі та Мелані, яку вона не сприймала як справжню матір</w:t>
      </w:r>
      <w:r w:rsidR="0022498A" w:rsidRPr="0022498A">
        <w:rPr>
          <w:rFonts w:ascii="Times New Roman" w:hAnsi="Times New Roman" w:cs="Times New Roman"/>
          <w:sz w:val="28"/>
          <w:szCs w:val="28"/>
          <w:lang w:val="uk-UA"/>
        </w:rPr>
        <w:t xml:space="preserve"> </w:t>
      </w:r>
      <w:r w:rsidR="0022498A" w:rsidRPr="00464978">
        <w:rPr>
          <w:rFonts w:ascii="Times New Roman" w:hAnsi="Times New Roman" w:cs="Times New Roman"/>
          <w:sz w:val="28"/>
          <w:szCs w:val="28"/>
          <w:lang w:val="uk-UA"/>
        </w:rPr>
        <w:t xml:space="preserve">(Atwood, 2019, p. </w:t>
      </w:r>
      <w:r w:rsidR="0022498A" w:rsidRPr="0022498A">
        <w:rPr>
          <w:rFonts w:ascii="Times New Roman" w:hAnsi="Times New Roman" w:cs="Times New Roman"/>
          <w:sz w:val="28"/>
          <w:szCs w:val="28"/>
          <w:lang w:val="uk-UA"/>
        </w:rPr>
        <w:t>46</w:t>
      </w:r>
      <w:r w:rsidR="0022498A" w:rsidRPr="00464978">
        <w:rPr>
          <w:rFonts w:ascii="Times New Roman" w:hAnsi="Times New Roman" w:cs="Times New Roman"/>
          <w:sz w:val="28"/>
          <w:szCs w:val="28"/>
          <w:lang w:val="uk-UA"/>
        </w:rPr>
        <w:t>)</w:t>
      </w:r>
      <w:r w:rsidRPr="0081046D">
        <w:rPr>
          <w:rFonts w:ascii="Times New Roman" w:hAnsi="Times New Roman" w:cs="Times New Roman"/>
          <w:sz w:val="28"/>
          <w:szCs w:val="28"/>
          <w:lang w:val="uk-UA"/>
        </w:rPr>
        <w:t xml:space="preserve">. Тоді як конструкція </w:t>
      </w:r>
      <w:r w:rsidRPr="0081046D">
        <w:rPr>
          <w:rFonts w:ascii="Times New Roman" w:hAnsi="Times New Roman" w:cs="Times New Roman"/>
          <w:i/>
          <w:iCs/>
          <w:sz w:val="28"/>
          <w:szCs w:val="28"/>
          <w:lang w:val="uk-UA"/>
        </w:rPr>
        <w:t>«</w:t>
      </w:r>
      <w:r w:rsidRPr="0081046D">
        <w:rPr>
          <w:rFonts w:ascii="Times New Roman" w:hAnsi="Times New Roman" w:cs="Times New Roman"/>
          <w:i/>
          <w:iCs/>
          <w:sz w:val="28"/>
          <w:szCs w:val="28"/>
          <w:lang w:val="en-US"/>
        </w:rPr>
        <w:t>They</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were</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too</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careful</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around</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me</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as</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if</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I</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was</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breakable</w:t>
      </w:r>
      <w:r w:rsidRPr="0081046D">
        <w:rPr>
          <w:rFonts w:ascii="Times New Roman" w:hAnsi="Times New Roman" w:cs="Times New Roman"/>
          <w:i/>
          <w:iCs/>
          <w:sz w:val="28"/>
          <w:szCs w:val="28"/>
          <w:lang w:val="uk-UA"/>
        </w:rPr>
        <w:t>»</w:t>
      </w:r>
      <w:r w:rsidRPr="0081046D">
        <w:rPr>
          <w:rFonts w:ascii="Times New Roman" w:hAnsi="Times New Roman" w:cs="Times New Roman"/>
          <w:sz w:val="28"/>
          <w:szCs w:val="28"/>
          <w:lang w:val="uk-UA"/>
        </w:rPr>
        <w:t xml:space="preserve"> передає її відчуття надмірної опіки й власної вразливості</w:t>
      </w:r>
      <w:r w:rsidR="0022498A" w:rsidRPr="0022498A">
        <w:rPr>
          <w:rFonts w:ascii="Times New Roman" w:hAnsi="Times New Roman" w:cs="Times New Roman"/>
          <w:sz w:val="28"/>
          <w:szCs w:val="28"/>
          <w:lang w:val="uk-UA"/>
        </w:rPr>
        <w:t xml:space="preserve"> </w:t>
      </w:r>
      <w:r w:rsidR="0022498A" w:rsidRPr="00464978">
        <w:rPr>
          <w:rFonts w:ascii="Times New Roman" w:hAnsi="Times New Roman" w:cs="Times New Roman"/>
          <w:sz w:val="28"/>
          <w:szCs w:val="28"/>
          <w:lang w:val="uk-UA"/>
        </w:rPr>
        <w:t xml:space="preserve">(Atwood, 2019, p. </w:t>
      </w:r>
      <w:r w:rsidR="0022498A" w:rsidRPr="0022498A">
        <w:rPr>
          <w:rFonts w:ascii="Times New Roman" w:hAnsi="Times New Roman" w:cs="Times New Roman"/>
          <w:sz w:val="28"/>
          <w:szCs w:val="28"/>
          <w:lang w:val="uk-UA"/>
        </w:rPr>
        <w:t>46</w:t>
      </w:r>
      <w:r w:rsidR="0022498A" w:rsidRPr="00464978">
        <w:rPr>
          <w:rFonts w:ascii="Times New Roman" w:hAnsi="Times New Roman" w:cs="Times New Roman"/>
          <w:sz w:val="28"/>
          <w:szCs w:val="28"/>
          <w:lang w:val="uk-UA"/>
        </w:rPr>
        <w:t>)</w:t>
      </w:r>
      <w:r w:rsidRPr="0081046D">
        <w:rPr>
          <w:rFonts w:ascii="Times New Roman" w:hAnsi="Times New Roman" w:cs="Times New Roman"/>
          <w:sz w:val="28"/>
          <w:szCs w:val="28"/>
          <w:lang w:val="uk-UA"/>
        </w:rPr>
        <w:t>. Загалом ці засоби роблять її мовлення емоційно чутливим та чітко зануреним у підліткову перспективу.</w:t>
      </w:r>
    </w:p>
    <w:p w14:paraId="1EB1E752" w14:textId="0207EB2E" w:rsidR="0081046D" w:rsidRPr="0081046D" w:rsidRDefault="0081046D" w:rsidP="00160816">
      <w:pPr>
        <w:spacing w:after="200" w:line="360" w:lineRule="auto"/>
        <w:ind w:firstLine="851"/>
        <w:jc w:val="both"/>
        <w:rPr>
          <w:rFonts w:ascii="Times New Roman" w:hAnsi="Times New Roman" w:cs="Times New Roman"/>
          <w:sz w:val="28"/>
          <w:szCs w:val="28"/>
          <w:lang w:val="uk-UA"/>
        </w:rPr>
      </w:pPr>
      <w:r w:rsidRPr="0081046D">
        <w:rPr>
          <w:rFonts w:ascii="Times New Roman" w:hAnsi="Times New Roman" w:cs="Times New Roman"/>
          <w:sz w:val="28"/>
          <w:szCs w:val="28"/>
          <w:lang w:val="uk-UA"/>
        </w:rPr>
        <w:t xml:space="preserve">На синтаксичному рівні наративний голос Дейзі відзначається активним використанням риторичних питань, що слугують відображенням її розгубленості та невизначеності в нових життєвих реаліях. Так, у реченні </w:t>
      </w:r>
      <w:r w:rsidRPr="0081046D">
        <w:rPr>
          <w:rFonts w:ascii="Times New Roman" w:hAnsi="Times New Roman" w:cs="Times New Roman"/>
          <w:i/>
          <w:iCs/>
          <w:sz w:val="28"/>
          <w:szCs w:val="28"/>
          <w:lang w:val="uk-UA"/>
        </w:rPr>
        <w:t>«</w:t>
      </w:r>
      <w:r w:rsidRPr="0081046D">
        <w:rPr>
          <w:rFonts w:ascii="Times New Roman" w:hAnsi="Times New Roman" w:cs="Times New Roman"/>
          <w:i/>
          <w:iCs/>
          <w:sz w:val="28"/>
          <w:szCs w:val="28"/>
          <w:lang w:val="en-US"/>
        </w:rPr>
        <w:t>Now</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that</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she</w:t>
      </w:r>
      <w:r w:rsidRPr="0081046D">
        <w:rPr>
          <w:rFonts w:ascii="Times New Roman" w:hAnsi="Times New Roman" w:cs="Times New Roman"/>
          <w:i/>
          <w:iCs/>
          <w:sz w:val="28"/>
          <w:szCs w:val="28"/>
          <w:lang w:val="uk-UA"/>
        </w:rPr>
        <w:t>’</w:t>
      </w:r>
      <w:r w:rsidRPr="0081046D">
        <w:rPr>
          <w:rFonts w:ascii="Times New Roman" w:hAnsi="Times New Roman" w:cs="Times New Roman"/>
          <w:i/>
          <w:iCs/>
          <w:sz w:val="28"/>
          <w:szCs w:val="28"/>
          <w:lang w:val="en-US"/>
        </w:rPr>
        <w:t>d</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laid</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out</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my</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options</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what</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choice</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did</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I</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have</w:t>
      </w:r>
      <w:r w:rsidRPr="0081046D">
        <w:rPr>
          <w:rFonts w:ascii="Times New Roman" w:hAnsi="Times New Roman" w:cs="Times New Roman"/>
          <w:i/>
          <w:iCs/>
          <w:sz w:val="28"/>
          <w:szCs w:val="28"/>
          <w:lang w:val="uk-UA"/>
        </w:rPr>
        <w:t>?»</w:t>
      </w:r>
      <w:r w:rsidRPr="0081046D">
        <w:rPr>
          <w:rFonts w:ascii="Times New Roman" w:hAnsi="Times New Roman" w:cs="Times New Roman"/>
          <w:sz w:val="28"/>
          <w:szCs w:val="28"/>
          <w:lang w:val="uk-UA"/>
        </w:rPr>
        <w:t xml:space="preserve"> відбивається момент, коли Ада забирає Дейзі зі школи та відвозить до центру для біженців, і нараторка підкреслює відсутність реального вибору</w:t>
      </w:r>
      <w:r w:rsidR="0022498A" w:rsidRPr="0022498A">
        <w:rPr>
          <w:rFonts w:ascii="Times New Roman" w:hAnsi="Times New Roman" w:cs="Times New Roman"/>
          <w:sz w:val="28"/>
          <w:szCs w:val="28"/>
          <w:lang w:val="uk-UA"/>
        </w:rPr>
        <w:t xml:space="preserve"> </w:t>
      </w:r>
      <w:r w:rsidR="0022498A" w:rsidRPr="00464978">
        <w:rPr>
          <w:rFonts w:ascii="Times New Roman" w:hAnsi="Times New Roman" w:cs="Times New Roman"/>
          <w:sz w:val="28"/>
          <w:szCs w:val="28"/>
          <w:lang w:val="uk-UA"/>
        </w:rPr>
        <w:t xml:space="preserve">(Atwood, 2019, p. </w:t>
      </w:r>
      <w:r w:rsidR="0022498A" w:rsidRPr="0022498A">
        <w:rPr>
          <w:rFonts w:ascii="Times New Roman" w:hAnsi="Times New Roman" w:cs="Times New Roman"/>
          <w:sz w:val="28"/>
          <w:szCs w:val="28"/>
          <w:lang w:val="uk-UA"/>
        </w:rPr>
        <w:t>106</w:t>
      </w:r>
      <w:r w:rsidR="0022498A" w:rsidRPr="00464978">
        <w:rPr>
          <w:rFonts w:ascii="Times New Roman" w:hAnsi="Times New Roman" w:cs="Times New Roman"/>
          <w:sz w:val="28"/>
          <w:szCs w:val="28"/>
          <w:lang w:val="uk-UA"/>
        </w:rPr>
        <w:t>)</w:t>
      </w:r>
      <w:r w:rsidRPr="0081046D">
        <w:rPr>
          <w:rFonts w:ascii="Times New Roman" w:hAnsi="Times New Roman" w:cs="Times New Roman"/>
          <w:sz w:val="28"/>
          <w:szCs w:val="28"/>
          <w:lang w:val="uk-UA"/>
        </w:rPr>
        <w:t>.</w:t>
      </w:r>
      <w:r w:rsidRPr="0081046D">
        <w:rPr>
          <w:lang w:val="uk-UA"/>
        </w:rPr>
        <w:t xml:space="preserve"> </w:t>
      </w:r>
      <w:r w:rsidRPr="0081046D">
        <w:rPr>
          <w:rFonts w:ascii="Times New Roman" w:hAnsi="Times New Roman" w:cs="Times New Roman"/>
          <w:sz w:val="28"/>
          <w:szCs w:val="28"/>
          <w:lang w:val="uk-UA"/>
        </w:rPr>
        <w:t xml:space="preserve">Інший приклад — </w:t>
      </w:r>
      <w:r w:rsidRPr="0081046D">
        <w:rPr>
          <w:rFonts w:ascii="Times New Roman" w:hAnsi="Times New Roman" w:cs="Times New Roman"/>
          <w:i/>
          <w:iCs/>
          <w:sz w:val="28"/>
          <w:szCs w:val="28"/>
          <w:lang w:val="uk-UA"/>
        </w:rPr>
        <w:t>«</w:t>
      </w:r>
      <w:r w:rsidRPr="0081046D">
        <w:rPr>
          <w:rFonts w:ascii="Times New Roman" w:hAnsi="Times New Roman" w:cs="Times New Roman"/>
          <w:i/>
          <w:iCs/>
          <w:sz w:val="28"/>
          <w:szCs w:val="28"/>
          <w:lang w:val="en-US"/>
        </w:rPr>
        <w:t>What</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if</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her</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story</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about</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Melanie</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and</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Neil</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being</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blown</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up</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was</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a</w:t>
      </w:r>
      <w:r w:rsidRPr="0081046D">
        <w:rPr>
          <w:rFonts w:ascii="Times New Roman" w:hAnsi="Times New Roman" w:cs="Times New Roman"/>
          <w:i/>
          <w:iCs/>
          <w:sz w:val="28"/>
          <w:szCs w:val="28"/>
          <w:lang w:val="uk-UA"/>
        </w:rPr>
        <w:t xml:space="preserve"> </w:t>
      </w:r>
      <w:r w:rsidRPr="0081046D">
        <w:rPr>
          <w:rFonts w:ascii="Times New Roman" w:hAnsi="Times New Roman" w:cs="Times New Roman"/>
          <w:i/>
          <w:iCs/>
          <w:sz w:val="28"/>
          <w:szCs w:val="28"/>
          <w:lang w:val="en-US"/>
        </w:rPr>
        <w:t>trick</w:t>
      </w:r>
      <w:r w:rsidRPr="0081046D">
        <w:rPr>
          <w:rFonts w:ascii="Times New Roman" w:hAnsi="Times New Roman" w:cs="Times New Roman"/>
          <w:i/>
          <w:iCs/>
          <w:sz w:val="28"/>
          <w:szCs w:val="28"/>
          <w:lang w:val="uk-UA"/>
        </w:rPr>
        <w:t>?»</w:t>
      </w:r>
      <w:r w:rsidRPr="0081046D">
        <w:rPr>
          <w:rFonts w:ascii="Times New Roman" w:hAnsi="Times New Roman" w:cs="Times New Roman"/>
          <w:sz w:val="28"/>
          <w:szCs w:val="28"/>
          <w:lang w:val="uk-UA"/>
        </w:rPr>
        <w:t xml:space="preserve"> — ілюструє її сумнів у правдивості отриманої інформації та страх перед невідомим</w:t>
      </w:r>
      <w:r w:rsidR="0022498A" w:rsidRPr="0022498A">
        <w:rPr>
          <w:rFonts w:ascii="Times New Roman" w:hAnsi="Times New Roman" w:cs="Times New Roman"/>
          <w:sz w:val="28"/>
          <w:szCs w:val="28"/>
          <w:lang w:val="uk-UA"/>
        </w:rPr>
        <w:t xml:space="preserve"> </w:t>
      </w:r>
      <w:r w:rsidR="0022498A" w:rsidRPr="00464978">
        <w:rPr>
          <w:rFonts w:ascii="Times New Roman" w:hAnsi="Times New Roman" w:cs="Times New Roman"/>
          <w:sz w:val="28"/>
          <w:szCs w:val="28"/>
          <w:lang w:val="uk-UA"/>
        </w:rPr>
        <w:t xml:space="preserve">(Atwood, 2019, p. </w:t>
      </w:r>
      <w:r w:rsidR="0022498A" w:rsidRPr="0022498A">
        <w:rPr>
          <w:rFonts w:ascii="Times New Roman" w:hAnsi="Times New Roman" w:cs="Times New Roman"/>
          <w:sz w:val="28"/>
          <w:szCs w:val="28"/>
          <w:lang w:val="uk-UA"/>
        </w:rPr>
        <w:t>108</w:t>
      </w:r>
      <w:r w:rsidR="0022498A" w:rsidRPr="00464978">
        <w:rPr>
          <w:rFonts w:ascii="Times New Roman" w:hAnsi="Times New Roman" w:cs="Times New Roman"/>
          <w:sz w:val="28"/>
          <w:szCs w:val="28"/>
          <w:lang w:val="uk-UA"/>
        </w:rPr>
        <w:t>)</w:t>
      </w:r>
      <w:r w:rsidRPr="0081046D">
        <w:rPr>
          <w:rFonts w:ascii="Times New Roman" w:hAnsi="Times New Roman" w:cs="Times New Roman"/>
          <w:sz w:val="28"/>
          <w:szCs w:val="28"/>
          <w:lang w:val="uk-UA"/>
        </w:rPr>
        <w:t>. Риторичні питання у цих контекстах функціонують як інструмент саморефлексії, через який Дейзі конструює власне сприйняття ситуації і передає читачеві внутрішню напругу, страх і відчуття безпорадності.</w:t>
      </w:r>
    </w:p>
    <w:p w14:paraId="2A0402F1" w14:textId="77777777" w:rsidR="0081046D" w:rsidRPr="0081046D" w:rsidRDefault="0081046D" w:rsidP="00160816">
      <w:pPr>
        <w:spacing w:after="200" w:line="360" w:lineRule="auto"/>
        <w:ind w:firstLine="851"/>
        <w:jc w:val="both"/>
        <w:rPr>
          <w:rFonts w:ascii="Times New Roman" w:hAnsi="Times New Roman" w:cs="Times New Roman"/>
          <w:sz w:val="28"/>
          <w:szCs w:val="28"/>
          <w:lang w:val="uk-UA"/>
        </w:rPr>
      </w:pPr>
      <w:r w:rsidRPr="0081046D">
        <w:rPr>
          <w:rFonts w:ascii="Times New Roman" w:hAnsi="Times New Roman" w:cs="Times New Roman"/>
          <w:sz w:val="28"/>
          <w:szCs w:val="28"/>
          <w:lang w:val="uk-UA"/>
        </w:rPr>
        <w:t>Мовлення Дейзі вирізняється використанням різних типів речень, проте переважають середні за розміром складносурядні конструкції. Така структура відображає її прагнення до чіткого викладу думок, одночасно передаючи динаміку сприйняття світу та емоційну імпульсивність нараторки.</w:t>
      </w:r>
    </w:p>
    <w:p w14:paraId="200ECA65" w14:textId="3DF5F71A" w:rsidR="004A7215" w:rsidRDefault="0081046D" w:rsidP="00160816">
      <w:pPr>
        <w:spacing w:after="200" w:line="360" w:lineRule="auto"/>
        <w:ind w:firstLine="851"/>
        <w:jc w:val="both"/>
        <w:rPr>
          <w:rFonts w:ascii="Times New Roman" w:hAnsi="Times New Roman" w:cs="Times New Roman"/>
          <w:sz w:val="28"/>
          <w:szCs w:val="28"/>
          <w:lang w:val="uk-UA"/>
        </w:rPr>
      </w:pPr>
      <w:r w:rsidRPr="0081046D">
        <w:rPr>
          <w:rFonts w:ascii="Times New Roman" w:hAnsi="Times New Roman" w:cs="Times New Roman"/>
          <w:sz w:val="28"/>
          <w:szCs w:val="28"/>
          <w:lang w:val="uk-UA"/>
        </w:rPr>
        <w:t>Наративний голос Дейзі вирізняється поєднанням буденності канадського досвіду та критики гілеадських реалій. Він компактний за обсягом, але насичений емоційністю, іронією та гострою оцінкою чужого середовища.</w:t>
      </w:r>
      <w:r w:rsidRPr="0081046D">
        <w:rPr>
          <w:lang w:val="ru-RU"/>
        </w:rPr>
        <w:t xml:space="preserve"> </w:t>
      </w:r>
      <w:r w:rsidRPr="0081046D">
        <w:rPr>
          <w:rFonts w:ascii="Times New Roman" w:hAnsi="Times New Roman" w:cs="Times New Roman"/>
          <w:sz w:val="28"/>
          <w:szCs w:val="28"/>
          <w:lang w:val="uk-UA"/>
        </w:rPr>
        <w:t>Характерною рисою є активне використання повсякденної, сленгової та лайливої лексики, що передає її соціалізацію у вільному суспільстві, а також когнітивні та емоційні лексеми, що відображають її аналіз, сумнів і страхи. Стилістично голос Дейзі підкреслюється графічними засобами, іронією, порівняннями та риторичними питаннями. У сукупності ці особливості створюють живий, емоційно насичений та динамічний наратив, який контрастує з більш формалізованими голосами інших нараторок і водночас слугує індикатором її культурної, психологічної та мовної автономії.</w:t>
      </w:r>
    </w:p>
    <w:p w14:paraId="211A217C" w14:textId="1B97968D" w:rsidR="005B103C" w:rsidRPr="0006212D" w:rsidRDefault="002100B7" w:rsidP="00160816">
      <w:pPr>
        <w:ind w:firstLine="851"/>
        <w:jc w:val="center"/>
        <w:rPr>
          <w:rFonts w:ascii="Times New Roman" w:hAnsi="Times New Roman" w:cs="Times New Roman"/>
          <w:b/>
          <w:bCs/>
          <w:sz w:val="28"/>
          <w:szCs w:val="28"/>
          <w:lang w:val="uk-UA"/>
        </w:rPr>
      </w:pPr>
      <w:r w:rsidRPr="0006212D">
        <w:rPr>
          <w:rFonts w:ascii="Times New Roman" w:hAnsi="Times New Roman" w:cs="Times New Roman"/>
          <w:b/>
          <w:bCs/>
          <w:sz w:val="28"/>
          <w:szCs w:val="28"/>
          <w:lang w:val="uk-UA"/>
        </w:rPr>
        <w:t>3.4.</w:t>
      </w:r>
      <w:r w:rsidRPr="0006212D">
        <w:rPr>
          <w:b/>
          <w:bCs/>
        </w:rPr>
        <w:t xml:space="preserve"> </w:t>
      </w:r>
      <w:r w:rsidRPr="0006212D">
        <w:rPr>
          <w:rFonts w:ascii="Times New Roman" w:hAnsi="Times New Roman" w:cs="Times New Roman"/>
          <w:b/>
          <w:bCs/>
          <w:sz w:val="28"/>
          <w:szCs w:val="28"/>
          <w:lang w:val="uk-UA"/>
        </w:rPr>
        <w:t>Вербалізація наративного коду інтимізації в романі «Заповіти»</w:t>
      </w:r>
    </w:p>
    <w:p w14:paraId="63786F61" w14:textId="77777777" w:rsidR="00160816" w:rsidRPr="00160816" w:rsidRDefault="00160816" w:rsidP="00160816">
      <w:pPr>
        <w:spacing w:after="200" w:line="360" w:lineRule="auto"/>
        <w:ind w:firstLine="851"/>
        <w:jc w:val="both"/>
        <w:rPr>
          <w:rFonts w:ascii="Times New Roman" w:hAnsi="Times New Roman" w:cs="Times New Roman"/>
          <w:sz w:val="28"/>
          <w:szCs w:val="28"/>
          <w:lang w:val="uk-UA"/>
        </w:rPr>
      </w:pPr>
      <w:r w:rsidRPr="00160816">
        <w:rPr>
          <w:rFonts w:ascii="Times New Roman" w:hAnsi="Times New Roman" w:cs="Times New Roman"/>
          <w:sz w:val="28"/>
          <w:szCs w:val="28"/>
          <w:lang w:val="uk-UA"/>
        </w:rPr>
        <w:t xml:space="preserve">Щоб зрозуміти механізми наближення читача до внутрішнього світу персонажів у романі «Заповіти», нами було проведено аналіз вербалізації наративного коду інтимізації трьох нараторок даного твору, опираючись на класифікацію, запропоновану А. Палійчук. </w:t>
      </w:r>
    </w:p>
    <w:p w14:paraId="1E55C1EB" w14:textId="37E975EC" w:rsidR="00160816" w:rsidRPr="00160816" w:rsidRDefault="00160816" w:rsidP="00160816">
      <w:pPr>
        <w:spacing w:after="200" w:line="360" w:lineRule="auto"/>
        <w:ind w:firstLine="851"/>
        <w:jc w:val="both"/>
        <w:rPr>
          <w:rFonts w:ascii="Times New Roman" w:hAnsi="Times New Roman" w:cs="Times New Roman"/>
          <w:sz w:val="28"/>
          <w:szCs w:val="28"/>
          <w:lang w:val="uk-UA"/>
        </w:rPr>
      </w:pPr>
      <w:r w:rsidRPr="00160816">
        <w:rPr>
          <w:rFonts w:ascii="Times New Roman" w:hAnsi="Times New Roman" w:cs="Times New Roman"/>
          <w:sz w:val="28"/>
          <w:szCs w:val="28"/>
          <w:lang w:val="uk-UA"/>
        </w:rPr>
        <w:t>Перш за все варто розглянути особовий дейксис, адже саме система займенників є одним із ключових засобів наближення читача до внутрішнього світу кожної нараторки.</w:t>
      </w:r>
      <w:r w:rsidRPr="00160816">
        <w:rPr>
          <w:lang w:val="ru-RU"/>
        </w:rPr>
        <w:t xml:space="preserve"> </w:t>
      </w:r>
      <w:r w:rsidRPr="00160816">
        <w:rPr>
          <w:rFonts w:ascii="Times New Roman" w:hAnsi="Times New Roman" w:cs="Times New Roman"/>
          <w:sz w:val="28"/>
          <w:szCs w:val="28"/>
          <w:lang w:val="uk-UA"/>
        </w:rPr>
        <w:t xml:space="preserve">Усі вони демонструють активне використання особових займенників </w:t>
      </w:r>
      <w:r w:rsidRPr="00160816">
        <w:rPr>
          <w:rFonts w:ascii="Times New Roman" w:hAnsi="Times New Roman" w:cs="Times New Roman"/>
          <w:i/>
          <w:iCs/>
          <w:sz w:val="28"/>
          <w:szCs w:val="28"/>
          <w:lang w:val="uk-UA"/>
        </w:rPr>
        <w:t>«I»</w:t>
      </w:r>
      <w:r w:rsidRPr="00160816">
        <w:rPr>
          <w:rFonts w:ascii="Times New Roman" w:hAnsi="Times New Roman" w:cs="Times New Roman"/>
          <w:sz w:val="28"/>
          <w:szCs w:val="28"/>
          <w:lang w:val="uk-UA"/>
        </w:rPr>
        <w:t xml:space="preserve"> та </w:t>
      </w:r>
      <w:r w:rsidRPr="00160816">
        <w:rPr>
          <w:rFonts w:ascii="Times New Roman" w:hAnsi="Times New Roman" w:cs="Times New Roman"/>
          <w:i/>
          <w:iCs/>
          <w:sz w:val="28"/>
          <w:szCs w:val="28"/>
          <w:lang w:val="uk-UA"/>
        </w:rPr>
        <w:t>«</w:t>
      </w:r>
      <w:r w:rsidRPr="00160816">
        <w:rPr>
          <w:rFonts w:ascii="Times New Roman" w:hAnsi="Times New Roman" w:cs="Times New Roman"/>
          <w:i/>
          <w:iCs/>
          <w:sz w:val="28"/>
          <w:szCs w:val="28"/>
          <w:lang w:val="en-US"/>
        </w:rPr>
        <w:t>me</w:t>
      </w:r>
      <w:r w:rsidRPr="00160816">
        <w:rPr>
          <w:rFonts w:ascii="Times New Roman" w:hAnsi="Times New Roman" w:cs="Times New Roman"/>
          <w:i/>
          <w:iCs/>
          <w:sz w:val="28"/>
          <w:szCs w:val="28"/>
          <w:lang w:val="uk-UA"/>
        </w:rPr>
        <w:t>»</w:t>
      </w:r>
      <w:r w:rsidRPr="00160816">
        <w:rPr>
          <w:rFonts w:ascii="Times New Roman" w:hAnsi="Times New Roman" w:cs="Times New Roman"/>
          <w:sz w:val="28"/>
          <w:szCs w:val="28"/>
          <w:lang w:val="uk-UA"/>
        </w:rPr>
        <w:t xml:space="preserve">, </w:t>
      </w:r>
      <w:r w:rsidRPr="00160816">
        <w:rPr>
          <w:rFonts w:ascii="Times New Roman" w:hAnsi="Times New Roman" w:cs="Times New Roman"/>
          <w:i/>
          <w:iCs/>
          <w:sz w:val="28"/>
          <w:szCs w:val="28"/>
          <w:lang w:val="uk-UA"/>
        </w:rPr>
        <w:t>«</w:t>
      </w:r>
      <w:r w:rsidRPr="00160816">
        <w:rPr>
          <w:rFonts w:ascii="Times New Roman" w:hAnsi="Times New Roman" w:cs="Times New Roman"/>
          <w:i/>
          <w:iCs/>
          <w:sz w:val="28"/>
          <w:szCs w:val="28"/>
          <w:lang w:val="en-US"/>
        </w:rPr>
        <w:t>we</w:t>
      </w:r>
      <w:r w:rsidRPr="00160816">
        <w:rPr>
          <w:rFonts w:ascii="Times New Roman" w:hAnsi="Times New Roman" w:cs="Times New Roman"/>
          <w:i/>
          <w:iCs/>
          <w:sz w:val="28"/>
          <w:szCs w:val="28"/>
          <w:lang w:val="uk-UA"/>
        </w:rPr>
        <w:t>»</w:t>
      </w:r>
      <w:r w:rsidRPr="00160816">
        <w:rPr>
          <w:rFonts w:ascii="Times New Roman" w:hAnsi="Times New Roman" w:cs="Times New Roman"/>
          <w:sz w:val="28"/>
          <w:szCs w:val="28"/>
          <w:lang w:val="uk-UA"/>
        </w:rPr>
        <w:t xml:space="preserve"> та </w:t>
      </w:r>
      <w:r w:rsidRPr="00160816">
        <w:rPr>
          <w:rFonts w:ascii="Times New Roman" w:hAnsi="Times New Roman" w:cs="Times New Roman"/>
          <w:i/>
          <w:iCs/>
          <w:sz w:val="28"/>
          <w:szCs w:val="28"/>
          <w:lang w:val="uk-UA"/>
        </w:rPr>
        <w:t>«</w:t>
      </w:r>
      <w:r w:rsidRPr="00160816">
        <w:rPr>
          <w:rFonts w:ascii="Times New Roman" w:hAnsi="Times New Roman" w:cs="Times New Roman"/>
          <w:i/>
          <w:iCs/>
          <w:sz w:val="28"/>
          <w:szCs w:val="28"/>
          <w:lang w:val="en-US"/>
        </w:rPr>
        <w:t>us</w:t>
      </w:r>
      <w:r w:rsidRPr="00160816">
        <w:rPr>
          <w:rFonts w:ascii="Times New Roman" w:hAnsi="Times New Roman" w:cs="Times New Roman"/>
          <w:i/>
          <w:iCs/>
          <w:sz w:val="28"/>
          <w:szCs w:val="28"/>
          <w:lang w:val="uk-UA"/>
        </w:rPr>
        <w:t xml:space="preserve">», </w:t>
      </w:r>
      <w:r w:rsidRPr="00160816">
        <w:rPr>
          <w:rFonts w:ascii="Times New Roman" w:hAnsi="Times New Roman" w:cs="Times New Roman"/>
          <w:sz w:val="28"/>
          <w:szCs w:val="28"/>
          <w:lang w:val="uk-UA"/>
        </w:rPr>
        <w:t>а також</w:t>
      </w:r>
      <w:r w:rsidRPr="00160816">
        <w:rPr>
          <w:rFonts w:ascii="Times New Roman" w:hAnsi="Times New Roman" w:cs="Times New Roman"/>
          <w:i/>
          <w:iCs/>
          <w:sz w:val="28"/>
          <w:szCs w:val="28"/>
          <w:lang w:val="uk-UA"/>
        </w:rPr>
        <w:t xml:space="preserve"> </w:t>
      </w:r>
      <w:r w:rsidRPr="00160816">
        <w:rPr>
          <w:rFonts w:ascii="Times New Roman" w:hAnsi="Times New Roman" w:cs="Times New Roman"/>
          <w:sz w:val="28"/>
          <w:szCs w:val="28"/>
          <w:lang w:val="uk-UA"/>
        </w:rPr>
        <w:t xml:space="preserve">присвійних прикметників </w:t>
      </w:r>
      <w:r w:rsidRPr="00160816">
        <w:rPr>
          <w:rFonts w:ascii="Times New Roman" w:hAnsi="Times New Roman" w:cs="Times New Roman"/>
          <w:i/>
          <w:iCs/>
          <w:sz w:val="28"/>
          <w:szCs w:val="28"/>
          <w:lang w:val="uk-UA"/>
        </w:rPr>
        <w:t>«</w:t>
      </w:r>
      <w:r w:rsidRPr="00160816">
        <w:rPr>
          <w:rFonts w:ascii="Times New Roman" w:hAnsi="Times New Roman" w:cs="Times New Roman"/>
          <w:i/>
          <w:iCs/>
          <w:sz w:val="28"/>
          <w:szCs w:val="28"/>
          <w:lang w:val="en-US"/>
        </w:rPr>
        <w:t>my</w:t>
      </w:r>
      <w:r w:rsidRPr="00160816">
        <w:rPr>
          <w:rFonts w:ascii="Times New Roman" w:hAnsi="Times New Roman" w:cs="Times New Roman"/>
          <w:i/>
          <w:iCs/>
          <w:sz w:val="28"/>
          <w:szCs w:val="28"/>
          <w:lang w:val="uk-UA"/>
        </w:rPr>
        <w:t>»</w:t>
      </w:r>
      <w:r w:rsidRPr="00160816">
        <w:rPr>
          <w:rFonts w:ascii="Times New Roman" w:hAnsi="Times New Roman" w:cs="Times New Roman"/>
          <w:sz w:val="28"/>
          <w:szCs w:val="28"/>
          <w:lang w:val="uk-UA"/>
        </w:rPr>
        <w:t xml:space="preserve"> та </w:t>
      </w:r>
      <w:r w:rsidRPr="00160816">
        <w:rPr>
          <w:rFonts w:ascii="Times New Roman" w:hAnsi="Times New Roman" w:cs="Times New Roman"/>
          <w:i/>
          <w:iCs/>
          <w:sz w:val="28"/>
          <w:szCs w:val="28"/>
          <w:lang w:val="uk-UA"/>
        </w:rPr>
        <w:t>«</w:t>
      </w:r>
      <w:r w:rsidRPr="00160816">
        <w:rPr>
          <w:rFonts w:ascii="Times New Roman" w:hAnsi="Times New Roman" w:cs="Times New Roman"/>
          <w:i/>
          <w:iCs/>
          <w:sz w:val="28"/>
          <w:szCs w:val="28"/>
          <w:lang w:val="en-US"/>
        </w:rPr>
        <w:t>our</w:t>
      </w:r>
      <w:r w:rsidRPr="00160816">
        <w:rPr>
          <w:rFonts w:ascii="Times New Roman" w:hAnsi="Times New Roman" w:cs="Times New Roman"/>
          <w:i/>
          <w:iCs/>
          <w:sz w:val="28"/>
          <w:szCs w:val="28"/>
          <w:lang w:val="uk-UA"/>
        </w:rPr>
        <w:t>»</w:t>
      </w:r>
      <w:r w:rsidRPr="00160816">
        <w:rPr>
          <w:rFonts w:ascii="Times New Roman" w:hAnsi="Times New Roman" w:cs="Times New Roman"/>
          <w:sz w:val="28"/>
          <w:szCs w:val="28"/>
          <w:lang w:val="uk-UA"/>
        </w:rPr>
        <w:t xml:space="preserve"> і присвійних займенників </w:t>
      </w:r>
      <w:r w:rsidRPr="00160816">
        <w:rPr>
          <w:rFonts w:ascii="Times New Roman" w:hAnsi="Times New Roman" w:cs="Times New Roman"/>
          <w:i/>
          <w:iCs/>
          <w:sz w:val="28"/>
          <w:szCs w:val="28"/>
          <w:lang w:val="uk-UA"/>
        </w:rPr>
        <w:t>«</w:t>
      </w:r>
      <w:r w:rsidRPr="00160816">
        <w:rPr>
          <w:rFonts w:ascii="Times New Roman" w:hAnsi="Times New Roman" w:cs="Times New Roman"/>
          <w:i/>
          <w:iCs/>
          <w:sz w:val="28"/>
          <w:szCs w:val="28"/>
          <w:lang w:val="en-US"/>
        </w:rPr>
        <w:t>mine</w:t>
      </w:r>
      <w:r w:rsidRPr="00160816">
        <w:rPr>
          <w:rFonts w:ascii="Times New Roman" w:hAnsi="Times New Roman" w:cs="Times New Roman"/>
          <w:i/>
          <w:iCs/>
          <w:sz w:val="28"/>
          <w:szCs w:val="28"/>
          <w:lang w:val="uk-UA"/>
        </w:rPr>
        <w:t>»</w:t>
      </w:r>
      <w:r w:rsidRPr="00160816">
        <w:rPr>
          <w:rFonts w:ascii="Times New Roman" w:hAnsi="Times New Roman" w:cs="Times New Roman"/>
          <w:sz w:val="28"/>
          <w:szCs w:val="28"/>
          <w:lang w:val="uk-UA"/>
        </w:rPr>
        <w:t xml:space="preserve"> та </w:t>
      </w:r>
      <w:r w:rsidRPr="00160816">
        <w:rPr>
          <w:rFonts w:ascii="Times New Roman" w:hAnsi="Times New Roman" w:cs="Times New Roman"/>
          <w:i/>
          <w:iCs/>
          <w:sz w:val="28"/>
          <w:szCs w:val="28"/>
          <w:lang w:val="uk-UA"/>
        </w:rPr>
        <w:t>«</w:t>
      </w:r>
      <w:r w:rsidRPr="00160816">
        <w:rPr>
          <w:rFonts w:ascii="Times New Roman" w:hAnsi="Times New Roman" w:cs="Times New Roman"/>
          <w:i/>
          <w:iCs/>
          <w:sz w:val="28"/>
          <w:szCs w:val="28"/>
          <w:lang w:val="en-US"/>
        </w:rPr>
        <w:t>ours</w:t>
      </w:r>
      <w:r w:rsidRPr="00160816">
        <w:rPr>
          <w:rFonts w:ascii="Times New Roman" w:hAnsi="Times New Roman" w:cs="Times New Roman"/>
          <w:i/>
          <w:iCs/>
          <w:sz w:val="28"/>
          <w:szCs w:val="28"/>
          <w:lang w:val="uk-UA"/>
        </w:rPr>
        <w:t>».</w:t>
      </w:r>
      <w:r w:rsidRPr="00160816">
        <w:rPr>
          <w:lang w:val="ru-RU"/>
        </w:rPr>
        <w:t xml:space="preserve"> </w:t>
      </w:r>
      <w:r w:rsidRPr="00160816">
        <w:rPr>
          <w:rFonts w:ascii="Times New Roman" w:hAnsi="Times New Roman" w:cs="Times New Roman"/>
          <w:sz w:val="28"/>
          <w:szCs w:val="28"/>
          <w:lang w:val="uk-UA"/>
        </w:rPr>
        <w:t>Саме через ці форми окреслюється перспектива мовлення та спосіб самоідентифікації кожної оповідачки.</w:t>
      </w:r>
      <w:r w:rsidRPr="00160816">
        <w:rPr>
          <w:lang w:val="ru-RU"/>
        </w:rPr>
        <w:t xml:space="preserve"> </w:t>
      </w:r>
      <w:r w:rsidRPr="00160816">
        <w:rPr>
          <w:rFonts w:ascii="Times New Roman" w:hAnsi="Times New Roman" w:cs="Times New Roman"/>
          <w:sz w:val="28"/>
          <w:szCs w:val="28"/>
          <w:lang w:val="uk-UA"/>
        </w:rPr>
        <w:t xml:space="preserve">У </w:t>
      </w:r>
      <w:r w:rsidR="00C37C65">
        <w:rPr>
          <w:rFonts w:ascii="Times New Roman" w:hAnsi="Times New Roman" w:cs="Times New Roman"/>
          <w:sz w:val="28"/>
          <w:szCs w:val="28"/>
          <w:lang w:val="uk-UA"/>
        </w:rPr>
        <w:t>Т</w:t>
      </w:r>
      <w:r w:rsidRPr="00160816">
        <w:rPr>
          <w:rFonts w:ascii="Times New Roman" w:hAnsi="Times New Roman" w:cs="Times New Roman"/>
          <w:sz w:val="28"/>
          <w:szCs w:val="28"/>
          <w:lang w:val="uk-UA"/>
        </w:rPr>
        <w:t xml:space="preserve">ітки Лідії форми множини </w:t>
      </w:r>
      <w:r w:rsidRPr="00160816">
        <w:rPr>
          <w:rFonts w:ascii="Times New Roman" w:hAnsi="Times New Roman" w:cs="Times New Roman"/>
          <w:i/>
          <w:iCs/>
          <w:sz w:val="28"/>
          <w:szCs w:val="28"/>
          <w:lang w:val="uk-UA"/>
        </w:rPr>
        <w:t>«we»,</w:t>
      </w:r>
      <w:r w:rsidRPr="00160816">
        <w:rPr>
          <w:rFonts w:ascii="Times New Roman" w:hAnsi="Times New Roman" w:cs="Times New Roman"/>
          <w:sz w:val="28"/>
          <w:szCs w:val="28"/>
          <w:lang w:val="uk-UA"/>
        </w:rPr>
        <w:t xml:space="preserve"> </w:t>
      </w:r>
      <w:r w:rsidRPr="00160816">
        <w:rPr>
          <w:rFonts w:ascii="Times New Roman" w:hAnsi="Times New Roman" w:cs="Times New Roman"/>
          <w:i/>
          <w:iCs/>
          <w:sz w:val="28"/>
          <w:szCs w:val="28"/>
          <w:lang w:val="uk-UA"/>
        </w:rPr>
        <w:t>«us»,</w:t>
      </w:r>
      <w:r w:rsidRPr="00160816">
        <w:rPr>
          <w:rFonts w:ascii="Times New Roman" w:hAnsi="Times New Roman" w:cs="Times New Roman"/>
          <w:sz w:val="28"/>
          <w:szCs w:val="28"/>
          <w:lang w:val="uk-UA"/>
        </w:rPr>
        <w:t xml:space="preserve"> </w:t>
      </w:r>
      <w:r w:rsidRPr="00160816">
        <w:rPr>
          <w:rFonts w:ascii="Times New Roman" w:hAnsi="Times New Roman" w:cs="Times New Roman"/>
          <w:i/>
          <w:iCs/>
          <w:sz w:val="28"/>
          <w:szCs w:val="28"/>
          <w:lang w:val="uk-UA"/>
        </w:rPr>
        <w:t>«</w:t>
      </w:r>
      <w:r w:rsidRPr="00160816">
        <w:rPr>
          <w:rFonts w:ascii="Times New Roman" w:hAnsi="Times New Roman" w:cs="Times New Roman"/>
          <w:i/>
          <w:iCs/>
          <w:sz w:val="28"/>
          <w:szCs w:val="28"/>
          <w:lang w:val="en-US"/>
        </w:rPr>
        <w:t>our</w:t>
      </w:r>
      <w:r w:rsidRPr="00160816">
        <w:rPr>
          <w:rFonts w:ascii="Times New Roman" w:hAnsi="Times New Roman" w:cs="Times New Roman"/>
          <w:i/>
          <w:iCs/>
          <w:sz w:val="28"/>
          <w:szCs w:val="28"/>
          <w:lang w:val="uk-UA"/>
        </w:rPr>
        <w:t>»</w:t>
      </w:r>
      <w:r w:rsidRPr="00160816">
        <w:rPr>
          <w:rFonts w:ascii="Times New Roman" w:hAnsi="Times New Roman" w:cs="Times New Roman"/>
          <w:sz w:val="28"/>
          <w:szCs w:val="28"/>
          <w:lang w:val="uk-UA"/>
        </w:rPr>
        <w:t xml:space="preserve">, </w:t>
      </w:r>
      <w:r w:rsidRPr="00160816">
        <w:rPr>
          <w:rFonts w:ascii="Times New Roman" w:hAnsi="Times New Roman" w:cs="Times New Roman"/>
          <w:i/>
          <w:iCs/>
          <w:sz w:val="28"/>
          <w:szCs w:val="28"/>
          <w:lang w:val="uk-UA"/>
        </w:rPr>
        <w:t>«</w:t>
      </w:r>
      <w:r w:rsidRPr="00160816">
        <w:rPr>
          <w:rFonts w:ascii="Times New Roman" w:hAnsi="Times New Roman" w:cs="Times New Roman"/>
          <w:i/>
          <w:iCs/>
          <w:sz w:val="28"/>
          <w:szCs w:val="28"/>
          <w:lang w:val="en-US"/>
        </w:rPr>
        <w:t>ours</w:t>
      </w:r>
      <w:r w:rsidRPr="00160816">
        <w:rPr>
          <w:rFonts w:ascii="Times New Roman" w:hAnsi="Times New Roman" w:cs="Times New Roman"/>
          <w:i/>
          <w:iCs/>
          <w:sz w:val="28"/>
          <w:szCs w:val="28"/>
          <w:lang w:val="uk-UA"/>
        </w:rPr>
        <w:t xml:space="preserve">» </w:t>
      </w:r>
      <w:r w:rsidRPr="00160816">
        <w:rPr>
          <w:rFonts w:ascii="Times New Roman" w:hAnsi="Times New Roman" w:cs="Times New Roman"/>
          <w:sz w:val="28"/>
          <w:szCs w:val="28"/>
          <w:lang w:val="uk-UA"/>
        </w:rPr>
        <w:t>мають чітко окреслену динаміку:</w:t>
      </w:r>
      <w:r w:rsidRPr="00160816">
        <w:rPr>
          <w:lang w:val="ru-RU"/>
        </w:rPr>
        <w:t xml:space="preserve"> </w:t>
      </w:r>
      <w:r w:rsidRPr="00160816">
        <w:rPr>
          <w:rFonts w:ascii="Times New Roman" w:hAnsi="Times New Roman" w:cs="Times New Roman"/>
          <w:sz w:val="28"/>
          <w:szCs w:val="28"/>
          <w:lang w:val="uk-UA"/>
        </w:rPr>
        <w:t xml:space="preserve">на початковому етапі вони відносяться до жінок, разом з якими вона опинилася на стадіоні після перевороту, проте надалі </w:t>
      </w:r>
      <w:r w:rsidRPr="00160816">
        <w:rPr>
          <w:rFonts w:ascii="Times New Roman" w:hAnsi="Times New Roman" w:cs="Times New Roman"/>
          <w:i/>
          <w:iCs/>
          <w:sz w:val="28"/>
          <w:szCs w:val="28"/>
          <w:lang w:val="ru-RU"/>
        </w:rPr>
        <w:t>—</w:t>
      </w:r>
      <w:r w:rsidRPr="00160816">
        <w:rPr>
          <w:rFonts w:ascii="Times New Roman" w:hAnsi="Times New Roman" w:cs="Times New Roman"/>
          <w:sz w:val="28"/>
          <w:szCs w:val="28"/>
          <w:lang w:val="uk-UA"/>
        </w:rPr>
        <w:t xml:space="preserve"> до</w:t>
      </w:r>
      <w:r w:rsidRPr="00160816">
        <w:rPr>
          <w:rFonts w:ascii="Times New Roman" w:hAnsi="Times New Roman" w:cs="Times New Roman"/>
          <w:i/>
          <w:iCs/>
          <w:sz w:val="28"/>
          <w:szCs w:val="28"/>
          <w:lang w:val="uk-UA"/>
        </w:rPr>
        <w:t xml:space="preserve"> </w:t>
      </w:r>
      <w:r w:rsidRPr="00160816">
        <w:rPr>
          <w:rFonts w:ascii="Times New Roman" w:hAnsi="Times New Roman" w:cs="Times New Roman"/>
          <w:sz w:val="28"/>
          <w:szCs w:val="28"/>
          <w:lang w:val="uk-UA"/>
        </w:rPr>
        <w:t xml:space="preserve">кола </w:t>
      </w:r>
      <w:r w:rsidR="00C37C65">
        <w:rPr>
          <w:rFonts w:ascii="Times New Roman" w:hAnsi="Times New Roman" w:cs="Times New Roman"/>
          <w:sz w:val="28"/>
          <w:szCs w:val="28"/>
          <w:lang w:val="uk-UA"/>
        </w:rPr>
        <w:t>Т</w:t>
      </w:r>
      <w:r w:rsidRPr="00160816">
        <w:rPr>
          <w:rFonts w:ascii="Times New Roman" w:hAnsi="Times New Roman" w:cs="Times New Roman"/>
          <w:sz w:val="28"/>
          <w:szCs w:val="28"/>
          <w:lang w:val="uk-UA"/>
        </w:rPr>
        <w:t>іток, яке Лідія фактично очолює. У голосі Агнес дані форми функціонують насамперед як маркер групової солідарності з іншими дівчатами у школі. Пізніше вони набувають нового значення й позначають її спільність із Дейзі у процесі втечі. Для Дейзі форми множини також переважно означають її єдність із Агнес.</w:t>
      </w:r>
    </w:p>
    <w:p w14:paraId="5AFD1A81" w14:textId="432609CA" w:rsidR="00160816" w:rsidRPr="00160816" w:rsidRDefault="00160816" w:rsidP="00160816">
      <w:pPr>
        <w:spacing w:after="200" w:line="360" w:lineRule="auto"/>
        <w:ind w:firstLine="851"/>
        <w:jc w:val="both"/>
        <w:rPr>
          <w:rFonts w:ascii="Times New Roman" w:hAnsi="Times New Roman" w:cs="Times New Roman"/>
          <w:sz w:val="28"/>
          <w:szCs w:val="28"/>
          <w:lang w:val="uk-UA"/>
        </w:rPr>
      </w:pPr>
      <w:r w:rsidRPr="00160816">
        <w:rPr>
          <w:rFonts w:ascii="Times New Roman" w:hAnsi="Times New Roman" w:cs="Times New Roman"/>
          <w:sz w:val="28"/>
          <w:szCs w:val="28"/>
          <w:lang w:val="uk-UA"/>
        </w:rPr>
        <w:t>Окремої уваги потребує займенник «</w:t>
      </w:r>
      <w:r w:rsidRPr="00160816">
        <w:rPr>
          <w:rFonts w:ascii="Times New Roman" w:hAnsi="Times New Roman" w:cs="Times New Roman"/>
          <w:i/>
          <w:iCs/>
          <w:sz w:val="28"/>
          <w:szCs w:val="28"/>
          <w:lang w:val="en-US"/>
        </w:rPr>
        <w:t>you</w:t>
      </w:r>
      <w:r w:rsidRPr="00160816">
        <w:rPr>
          <w:rFonts w:ascii="Times New Roman" w:hAnsi="Times New Roman" w:cs="Times New Roman"/>
          <w:sz w:val="28"/>
          <w:szCs w:val="28"/>
          <w:lang w:val="uk-UA"/>
        </w:rPr>
        <w:t>», який функціонує у всіх трьох голосах, проте з різними прагматичними значеннями. У мовленні Агнес і Дейзі, стилізованому під стенографічний запис усної розповіді, «</w:t>
      </w:r>
      <w:r w:rsidRPr="00160816">
        <w:rPr>
          <w:rFonts w:ascii="Times New Roman" w:hAnsi="Times New Roman" w:cs="Times New Roman"/>
          <w:i/>
          <w:iCs/>
          <w:sz w:val="28"/>
          <w:szCs w:val="28"/>
          <w:lang w:val="en-US"/>
        </w:rPr>
        <w:t>you</w:t>
      </w:r>
      <w:r w:rsidRPr="00160816">
        <w:rPr>
          <w:rFonts w:ascii="Times New Roman" w:hAnsi="Times New Roman" w:cs="Times New Roman"/>
          <w:sz w:val="28"/>
          <w:szCs w:val="28"/>
          <w:lang w:val="uk-UA"/>
        </w:rPr>
        <w:t>» позначає безпосереднього адресата — того, хто ставить запитання, тобто реального співрозмовника в ситуації допиту.</w:t>
      </w:r>
      <w:r w:rsidRPr="00160816">
        <w:rPr>
          <w:rFonts w:ascii="Times New Roman" w:hAnsi="Times New Roman" w:cs="Times New Roman"/>
          <w:sz w:val="28"/>
          <w:szCs w:val="28"/>
          <w:lang w:val="ru-RU"/>
        </w:rPr>
        <w:t xml:space="preserve"> </w:t>
      </w:r>
      <w:r w:rsidRPr="00160816">
        <w:rPr>
          <w:rFonts w:ascii="Times New Roman" w:hAnsi="Times New Roman" w:cs="Times New Roman"/>
          <w:sz w:val="28"/>
          <w:szCs w:val="28"/>
          <w:lang w:val="uk-UA"/>
        </w:rPr>
        <w:t>В той час</w:t>
      </w:r>
      <w:r w:rsidRPr="00160816">
        <w:rPr>
          <w:lang w:val="uk-UA"/>
        </w:rPr>
        <w:t xml:space="preserve"> </w:t>
      </w:r>
      <w:r w:rsidRPr="00160816">
        <w:rPr>
          <w:rFonts w:ascii="Times New Roman" w:hAnsi="Times New Roman" w:cs="Times New Roman"/>
          <w:sz w:val="28"/>
          <w:szCs w:val="28"/>
          <w:lang w:val="uk-UA"/>
        </w:rPr>
        <w:t>Лідія використовує «</w:t>
      </w:r>
      <w:r w:rsidRPr="00160816">
        <w:rPr>
          <w:rFonts w:ascii="Times New Roman" w:hAnsi="Times New Roman" w:cs="Times New Roman"/>
          <w:i/>
          <w:iCs/>
          <w:sz w:val="28"/>
          <w:szCs w:val="28"/>
          <w:lang w:val="en-US"/>
        </w:rPr>
        <w:t>you</w:t>
      </w:r>
      <w:r w:rsidRPr="00160816">
        <w:rPr>
          <w:rFonts w:ascii="Times New Roman" w:hAnsi="Times New Roman" w:cs="Times New Roman"/>
          <w:sz w:val="28"/>
          <w:szCs w:val="28"/>
          <w:lang w:val="uk-UA"/>
        </w:rPr>
        <w:t>» як свідоме звернення до майбутнього читача свого рукопису, формуючи уявного адресата та створюючи інтенсивний приватний комунікативний простір. Вона не лише позначає свого адресата як «</w:t>
      </w:r>
      <w:r w:rsidRPr="00160816">
        <w:rPr>
          <w:rFonts w:ascii="Times New Roman" w:hAnsi="Times New Roman" w:cs="Times New Roman"/>
          <w:i/>
          <w:iCs/>
          <w:sz w:val="28"/>
          <w:szCs w:val="28"/>
          <w:lang w:val="en-US"/>
        </w:rPr>
        <w:t>my</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reader</w:t>
      </w:r>
      <w:r w:rsidRPr="00160816">
        <w:rPr>
          <w:rFonts w:ascii="Times New Roman" w:hAnsi="Times New Roman" w:cs="Times New Roman"/>
          <w:sz w:val="28"/>
          <w:szCs w:val="28"/>
          <w:lang w:val="uk-UA"/>
        </w:rPr>
        <w:t xml:space="preserve">», але й висловлює припущення щодо його потенційної ідентичності: </w:t>
      </w:r>
      <w:r w:rsidRPr="00160816">
        <w:rPr>
          <w:rFonts w:ascii="Times New Roman" w:hAnsi="Times New Roman" w:cs="Times New Roman"/>
          <w:i/>
          <w:iCs/>
          <w:sz w:val="28"/>
          <w:szCs w:val="28"/>
          <w:lang w:val="uk-UA"/>
        </w:rPr>
        <w:t>«</w:t>
      </w:r>
      <w:r w:rsidRPr="00160816">
        <w:rPr>
          <w:rFonts w:ascii="Times New Roman" w:hAnsi="Times New Roman" w:cs="Times New Roman"/>
          <w:i/>
          <w:iCs/>
          <w:sz w:val="28"/>
          <w:szCs w:val="28"/>
          <w:lang w:val="en-US"/>
        </w:rPr>
        <w:t>Perhaps</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you</w:t>
      </w:r>
      <w:r w:rsidRPr="00160816">
        <w:rPr>
          <w:rFonts w:ascii="Times New Roman" w:hAnsi="Times New Roman" w:cs="Times New Roman"/>
          <w:i/>
          <w:iCs/>
          <w:sz w:val="28"/>
          <w:szCs w:val="28"/>
          <w:lang w:val="uk-UA"/>
        </w:rPr>
        <w:t>’</w:t>
      </w:r>
      <w:r w:rsidRPr="00160816">
        <w:rPr>
          <w:rFonts w:ascii="Times New Roman" w:hAnsi="Times New Roman" w:cs="Times New Roman"/>
          <w:i/>
          <w:iCs/>
          <w:sz w:val="28"/>
          <w:szCs w:val="28"/>
          <w:lang w:val="en-US"/>
        </w:rPr>
        <w:t>ll</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be</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a</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student</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of</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history</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in</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which</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case</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I</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hope</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you</w:t>
      </w:r>
      <w:r w:rsidRPr="00160816">
        <w:rPr>
          <w:rFonts w:ascii="Times New Roman" w:hAnsi="Times New Roman" w:cs="Times New Roman"/>
          <w:i/>
          <w:iCs/>
          <w:sz w:val="28"/>
          <w:szCs w:val="28"/>
          <w:lang w:val="uk-UA"/>
        </w:rPr>
        <w:t>’</w:t>
      </w:r>
      <w:r w:rsidRPr="00160816">
        <w:rPr>
          <w:rFonts w:ascii="Times New Roman" w:hAnsi="Times New Roman" w:cs="Times New Roman"/>
          <w:i/>
          <w:iCs/>
          <w:sz w:val="28"/>
          <w:szCs w:val="28"/>
          <w:lang w:val="en-US"/>
        </w:rPr>
        <w:t>ll</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make</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something</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useful</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of</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me</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If you don’t accuse me of bad faith I will be astonished. Or, in fact, not astonished: I will be dead, and the dead are hard to astonish»</w:t>
      </w:r>
      <w:r w:rsidR="00147855">
        <w:rPr>
          <w:rFonts w:ascii="Times New Roman" w:hAnsi="Times New Roman" w:cs="Times New Roman"/>
          <w:i/>
          <w:iCs/>
          <w:sz w:val="28"/>
          <w:szCs w:val="28"/>
          <w:lang w:val="uk-UA"/>
        </w:rPr>
        <w:t xml:space="preserve"> </w:t>
      </w:r>
      <w:r w:rsidR="00147855" w:rsidRPr="00464978">
        <w:rPr>
          <w:rFonts w:ascii="Times New Roman" w:hAnsi="Times New Roman" w:cs="Times New Roman"/>
          <w:sz w:val="28"/>
          <w:szCs w:val="28"/>
          <w:lang w:val="uk-UA"/>
        </w:rPr>
        <w:t xml:space="preserve">(Atwood, 2019, p. </w:t>
      </w:r>
      <w:r w:rsidR="00147855">
        <w:rPr>
          <w:rFonts w:ascii="Times New Roman" w:hAnsi="Times New Roman" w:cs="Times New Roman"/>
          <w:sz w:val="28"/>
          <w:szCs w:val="28"/>
          <w:lang w:val="en-US"/>
        </w:rPr>
        <w:t>328</w:t>
      </w:r>
      <w:r w:rsidR="00147855" w:rsidRPr="00464978">
        <w:rPr>
          <w:rFonts w:ascii="Times New Roman" w:hAnsi="Times New Roman" w:cs="Times New Roman"/>
          <w:sz w:val="28"/>
          <w:szCs w:val="28"/>
          <w:lang w:val="uk-UA"/>
        </w:rPr>
        <w:t>)</w:t>
      </w:r>
      <w:r w:rsidRPr="00160816">
        <w:rPr>
          <w:rFonts w:ascii="Times New Roman" w:hAnsi="Times New Roman" w:cs="Times New Roman"/>
          <w:sz w:val="28"/>
          <w:szCs w:val="28"/>
          <w:lang w:val="uk-UA"/>
        </w:rPr>
        <w:t xml:space="preserve">. Бесіда з читачем стає для неї єдиною віддушиною, про що вона прямо заявляє: </w:t>
      </w:r>
      <w:r w:rsidRPr="00160816">
        <w:rPr>
          <w:rFonts w:ascii="Times New Roman" w:hAnsi="Times New Roman" w:cs="Times New Roman"/>
          <w:i/>
          <w:iCs/>
          <w:sz w:val="28"/>
          <w:szCs w:val="28"/>
          <w:lang w:val="en-US"/>
        </w:rPr>
        <w:t xml:space="preserve">«You’ve become somewhat of an obsession—my sole confidant, my only friend—for to whom can I tell the truth besides you? Who else can I </w:t>
      </w:r>
      <w:proofErr w:type="gramStart"/>
      <w:r w:rsidRPr="00160816">
        <w:rPr>
          <w:rFonts w:ascii="Times New Roman" w:hAnsi="Times New Roman" w:cs="Times New Roman"/>
          <w:i/>
          <w:iCs/>
          <w:sz w:val="28"/>
          <w:szCs w:val="28"/>
          <w:lang w:val="en-US"/>
        </w:rPr>
        <w:t>trust?»</w:t>
      </w:r>
      <w:proofErr w:type="gramEnd"/>
      <w:r w:rsidR="00C970AA">
        <w:rPr>
          <w:rFonts w:ascii="Times New Roman" w:hAnsi="Times New Roman" w:cs="Times New Roman"/>
          <w:i/>
          <w:iCs/>
          <w:sz w:val="28"/>
          <w:szCs w:val="28"/>
          <w:lang w:val="en-US"/>
        </w:rPr>
        <w:t xml:space="preserve"> </w:t>
      </w:r>
      <w:r w:rsidR="00C970AA" w:rsidRPr="00464978">
        <w:rPr>
          <w:rFonts w:ascii="Times New Roman" w:hAnsi="Times New Roman" w:cs="Times New Roman"/>
          <w:sz w:val="28"/>
          <w:szCs w:val="28"/>
          <w:lang w:val="uk-UA"/>
        </w:rPr>
        <w:t xml:space="preserve">(Atwood, 2019, p. </w:t>
      </w:r>
      <w:r w:rsidR="00C970AA">
        <w:rPr>
          <w:rFonts w:ascii="Times New Roman" w:hAnsi="Times New Roman" w:cs="Times New Roman"/>
          <w:sz w:val="28"/>
          <w:szCs w:val="28"/>
          <w:lang w:val="en-US"/>
        </w:rPr>
        <w:t>146</w:t>
      </w:r>
      <w:r w:rsidR="00C970AA" w:rsidRPr="00464978">
        <w:rPr>
          <w:rFonts w:ascii="Times New Roman" w:hAnsi="Times New Roman" w:cs="Times New Roman"/>
          <w:sz w:val="28"/>
          <w:szCs w:val="28"/>
          <w:lang w:val="uk-UA"/>
        </w:rPr>
        <w:t>)</w:t>
      </w:r>
      <w:r w:rsidRPr="00160816">
        <w:rPr>
          <w:rFonts w:ascii="Times New Roman" w:hAnsi="Times New Roman" w:cs="Times New Roman"/>
          <w:sz w:val="28"/>
          <w:szCs w:val="28"/>
          <w:lang w:val="uk-UA"/>
        </w:rPr>
        <w:t xml:space="preserve">. Водночас дана нараторка часто висловлює сумнів, чи її рукопис коли-небудь буде прочитано: </w:t>
      </w:r>
      <w:r w:rsidRPr="00160816">
        <w:rPr>
          <w:rFonts w:ascii="Times New Roman" w:hAnsi="Times New Roman" w:cs="Times New Roman"/>
          <w:i/>
          <w:iCs/>
          <w:sz w:val="28"/>
          <w:szCs w:val="28"/>
          <w:lang w:val="uk-UA"/>
        </w:rPr>
        <w:t>«</w:t>
      </w:r>
      <w:r w:rsidRPr="00160816">
        <w:rPr>
          <w:rFonts w:ascii="Times New Roman" w:hAnsi="Times New Roman" w:cs="Times New Roman"/>
          <w:i/>
          <w:iCs/>
          <w:sz w:val="28"/>
          <w:szCs w:val="28"/>
          <w:lang w:val="en-US"/>
        </w:rPr>
        <w:t>you</w:t>
      </w:r>
      <w:r w:rsidRPr="00160816">
        <w:rPr>
          <w:rFonts w:ascii="Times New Roman" w:hAnsi="Times New Roman" w:cs="Times New Roman"/>
          <w:i/>
          <w:iCs/>
          <w:sz w:val="28"/>
          <w:szCs w:val="28"/>
          <w:lang w:val="uk-UA"/>
        </w:rPr>
        <w:t>’</w:t>
      </w:r>
      <w:r w:rsidRPr="00160816">
        <w:rPr>
          <w:rFonts w:ascii="Times New Roman" w:hAnsi="Times New Roman" w:cs="Times New Roman"/>
          <w:i/>
          <w:iCs/>
          <w:sz w:val="28"/>
          <w:szCs w:val="28"/>
          <w:lang w:val="en-US"/>
        </w:rPr>
        <w:t>re</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only</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a</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wish</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a</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possibility</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a</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phantom</w:t>
      </w:r>
      <w:r w:rsidRPr="00160816">
        <w:rPr>
          <w:rFonts w:ascii="Times New Roman" w:hAnsi="Times New Roman" w:cs="Times New Roman"/>
          <w:i/>
          <w:iCs/>
          <w:sz w:val="28"/>
          <w:szCs w:val="28"/>
          <w:lang w:val="uk-UA"/>
        </w:rPr>
        <w:t>»</w:t>
      </w:r>
      <w:r w:rsidR="00C970AA" w:rsidRPr="00711A54">
        <w:rPr>
          <w:rFonts w:ascii="Times New Roman" w:hAnsi="Times New Roman" w:cs="Times New Roman"/>
          <w:i/>
          <w:iCs/>
          <w:sz w:val="28"/>
          <w:szCs w:val="28"/>
          <w:lang w:val="uk-UA"/>
        </w:rPr>
        <w:t xml:space="preserve"> </w:t>
      </w:r>
      <w:r w:rsidR="00C970AA" w:rsidRPr="00464978">
        <w:rPr>
          <w:rFonts w:ascii="Times New Roman" w:hAnsi="Times New Roman" w:cs="Times New Roman"/>
          <w:sz w:val="28"/>
          <w:szCs w:val="28"/>
          <w:lang w:val="uk-UA"/>
        </w:rPr>
        <w:t xml:space="preserve">(Atwood, 2019, p. </w:t>
      </w:r>
      <w:r w:rsidR="00C970AA" w:rsidRPr="00711A54">
        <w:rPr>
          <w:rFonts w:ascii="Times New Roman" w:hAnsi="Times New Roman" w:cs="Times New Roman"/>
          <w:sz w:val="28"/>
          <w:szCs w:val="28"/>
          <w:lang w:val="uk-UA"/>
        </w:rPr>
        <w:t>146</w:t>
      </w:r>
      <w:r w:rsidR="00C970AA" w:rsidRPr="00464978">
        <w:rPr>
          <w:rFonts w:ascii="Times New Roman" w:hAnsi="Times New Roman" w:cs="Times New Roman"/>
          <w:sz w:val="28"/>
          <w:szCs w:val="28"/>
          <w:lang w:val="uk-UA"/>
        </w:rPr>
        <w:t>)</w:t>
      </w:r>
      <w:r w:rsidRPr="00160816">
        <w:rPr>
          <w:rFonts w:ascii="Times New Roman" w:hAnsi="Times New Roman" w:cs="Times New Roman"/>
          <w:sz w:val="28"/>
          <w:szCs w:val="28"/>
          <w:lang w:val="uk-UA"/>
        </w:rPr>
        <w:t xml:space="preserve">. Інтимізація додатково підкреслюється використанням лексеми </w:t>
      </w:r>
      <w:r w:rsidRPr="00160816">
        <w:rPr>
          <w:rFonts w:ascii="Times New Roman" w:hAnsi="Times New Roman" w:cs="Times New Roman"/>
          <w:i/>
          <w:iCs/>
          <w:sz w:val="28"/>
          <w:szCs w:val="28"/>
          <w:lang w:val="uk-UA"/>
        </w:rPr>
        <w:t>«</w:t>
      </w:r>
      <w:r w:rsidRPr="00160816">
        <w:rPr>
          <w:rFonts w:ascii="Times New Roman" w:hAnsi="Times New Roman" w:cs="Times New Roman"/>
          <w:i/>
          <w:iCs/>
          <w:sz w:val="28"/>
          <w:szCs w:val="28"/>
          <w:lang w:val="en-US"/>
        </w:rPr>
        <w:t>conversation</w:t>
      </w:r>
      <w:r w:rsidRPr="00160816">
        <w:rPr>
          <w:rFonts w:ascii="Times New Roman" w:hAnsi="Times New Roman" w:cs="Times New Roman"/>
          <w:i/>
          <w:iCs/>
          <w:sz w:val="28"/>
          <w:szCs w:val="28"/>
          <w:lang w:val="uk-UA"/>
        </w:rPr>
        <w:t>»,</w:t>
      </w:r>
      <w:r w:rsidRPr="00160816">
        <w:rPr>
          <w:rFonts w:ascii="Times New Roman" w:hAnsi="Times New Roman" w:cs="Times New Roman"/>
          <w:sz w:val="28"/>
          <w:szCs w:val="28"/>
          <w:lang w:val="uk-UA"/>
        </w:rPr>
        <w:t xml:space="preserve"> якою Лідія описує їхню взаємодію, тим самим формуючи відчуття близького, приватного контакту з читачем та сприяючи високому ступеню інтимізації, недоступному іншим нараторкам.</w:t>
      </w:r>
    </w:p>
    <w:p w14:paraId="3AEEA14D" w14:textId="77777777" w:rsidR="00160816" w:rsidRPr="00160816" w:rsidRDefault="00160816" w:rsidP="00160816">
      <w:pPr>
        <w:spacing w:after="200" w:line="360" w:lineRule="auto"/>
        <w:ind w:firstLine="851"/>
        <w:jc w:val="both"/>
        <w:rPr>
          <w:rFonts w:ascii="Times New Roman" w:hAnsi="Times New Roman" w:cs="Times New Roman"/>
          <w:sz w:val="28"/>
          <w:szCs w:val="28"/>
          <w:lang w:val="uk-UA"/>
        </w:rPr>
      </w:pPr>
      <w:r w:rsidRPr="00160816">
        <w:rPr>
          <w:rFonts w:ascii="Times New Roman" w:hAnsi="Times New Roman" w:cs="Times New Roman"/>
          <w:sz w:val="28"/>
          <w:szCs w:val="28"/>
          <w:lang w:val="uk-UA"/>
        </w:rPr>
        <w:t xml:space="preserve">Наступним засобом аналізу інтимізації мовлення нараторок роману «Заповіти» є маркери суб’єктивної модальності, виділені Р. Фаулером, про якого згадувалося в попередньому розділі. Варто зауважити, що наступні маркери зустрічаються в наративі кожної оповідачки: </w:t>
      </w:r>
    </w:p>
    <w:p w14:paraId="6FAEEA06" w14:textId="77777777" w:rsidR="00160816" w:rsidRPr="00160816" w:rsidRDefault="00160816" w:rsidP="00160816">
      <w:pPr>
        <w:numPr>
          <w:ilvl w:val="0"/>
          <w:numId w:val="17"/>
        </w:numPr>
        <w:spacing w:after="200" w:line="360" w:lineRule="auto"/>
        <w:ind w:firstLine="851"/>
        <w:contextualSpacing/>
        <w:jc w:val="both"/>
        <w:rPr>
          <w:rFonts w:ascii="Times New Roman" w:hAnsi="Times New Roman" w:cs="Times New Roman"/>
          <w:sz w:val="28"/>
          <w:szCs w:val="28"/>
          <w:lang w:val="en-US"/>
        </w:rPr>
      </w:pPr>
      <w:r w:rsidRPr="00160816">
        <w:rPr>
          <w:rFonts w:ascii="Times New Roman" w:hAnsi="Times New Roman" w:cs="Times New Roman"/>
          <w:b/>
          <w:bCs/>
          <w:sz w:val="28"/>
          <w:szCs w:val="28"/>
          <w:lang w:val="uk-UA"/>
        </w:rPr>
        <w:t>Модальні дієслова:</w:t>
      </w:r>
      <w:r w:rsidRPr="00160816">
        <w:rPr>
          <w:rFonts w:ascii="Times New Roman" w:hAnsi="Times New Roman" w:cs="Times New Roman"/>
          <w:sz w:val="28"/>
          <w:szCs w:val="28"/>
          <w:lang w:val="uk-UA"/>
        </w:rPr>
        <w:t xml:space="preserve"> </w:t>
      </w:r>
      <w:r w:rsidRPr="00160816">
        <w:rPr>
          <w:rFonts w:ascii="Times New Roman" w:hAnsi="Times New Roman" w:cs="Times New Roman"/>
          <w:i/>
          <w:iCs/>
          <w:sz w:val="28"/>
          <w:szCs w:val="28"/>
          <w:lang w:val="uk-UA"/>
        </w:rPr>
        <w:t>«</w:t>
      </w:r>
      <w:r w:rsidRPr="00160816">
        <w:rPr>
          <w:rFonts w:ascii="Times New Roman" w:hAnsi="Times New Roman" w:cs="Times New Roman"/>
          <w:i/>
          <w:iCs/>
          <w:sz w:val="28"/>
          <w:szCs w:val="28"/>
          <w:lang w:val="en-US"/>
        </w:rPr>
        <w:t>can</w:t>
      </w:r>
      <w:r w:rsidRPr="00160816">
        <w:rPr>
          <w:rFonts w:ascii="Times New Roman" w:hAnsi="Times New Roman" w:cs="Times New Roman"/>
          <w:i/>
          <w:iCs/>
          <w:sz w:val="28"/>
          <w:szCs w:val="28"/>
          <w:lang w:val="uk-UA"/>
        </w:rPr>
        <w:t>»</w:t>
      </w:r>
      <w:r w:rsidRPr="00160816">
        <w:rPr>
          <w:rFonts w:ascii="Times New Roman" w:hAnsi="Times New Roman" w:cs="Times New Roman"/>
          <w:i/>
          <w:iCs/>
          <w:sz w:val="28"/>
          <w:szCs w:val="28"/>
          <w:lang w:val="en-US"/>
        </w:rPr>
        <w:t xml:space="preserve">, </w:t>
      </w:r>
      <w:r w:rsidRPr="00160816">
        <w:rPr>
          <w:rFonts w:ascii="Times New Roman" w:hAnsi="Times New Roman" w:cs="Times New Roman"/>
          <w:i/>
          <w:iCs/>
          <w:sz w:val="28"/>
          <w:szCs w:val="28"/>
          <w:lang w:val="uk-UA"/>
        </w:rPr>
        <w:t>«</w:t>
      </w:r>
      <w:r w:rsidRPr="00160816">
        <w:rPr>
          <w:rFonts w:ascii="Times New Roman" w:hAnsi="Times New Roman" w:cs="Times New Roman"/>
          <w:i/>
          <w:iCs/>
          <w:sz w:val="28"/>
          <w:szCs w:val="28"/>
          <w:lang w:val="en-US"/>
        </w:rPr>
        <w:t>could</w:t>
      </w:r>
      <w:r w:rsidRPr="00160816">
        <w:rPr>
          <w:rFonts w:ascii="Times New Roman" w:hAnsi="Times New Roman" w:cs="Times New Roman"/>
          <w:i/>
          <w:iCs/>
          <w:sz w:val="28"/>
          <w:szCs w:val="28"/>
          <w:lang w:val="uk-UA"/>
        </w:rPr>
        <w:t>»</w:t>
      </w:r>
      <w:r w:rsidRPr="00160816">
        <w:rPr>
          <w:rFonts w:ascii="Times New Roman" w:hAnsi="Times New Roman" w:cs="Times New Roman"/>
          <w:i/>
          <w:iCs/>
          <w:sz w:val="28"/>
          <w:szCs w:val="28"/>
          <w:lang w:val="en-US"/>
        </w:rPr>
        <w:t xml:space="preserve">, </w:t>
      </w:r>
      <w:r w:rsidRPr="00160816">
        <w:rPr>
          <w:rFonts w:ascii="Times New Roman" w:hAnsi="Times New Roman" w:cs="Times New Roman"/>
          <w:i/>
          <w:iCs/>
          <w:sz w:val="28"/>
          <w:szCs w:val="28"/>
          <w:lang w:val="uk-UA"/>
        </w:rPr>
        <w:t>«</w:t>
      </w:r>
      <w:r w:rsidRPr="00160816">
        <w:rPr>
          <w:rFonts w:ascii="Times New Roman" w:hAnsi="Times New Roman" w:cs="Times New Roman"/>
          <w:i/>
          <w:iCs/>
          <w:sz w:val="28"/>
          <w:szCs w:val="28"/>
          <w:lang w:val="en-US"/>
        </w:rPr>
        <w:t>will</w:t>
      </w:r>
      <w:r w:rsidRPr="00160816">
        <w:rPr>
          <w:rFonts w:ascii="Times New Roman" w:hAnsi="Times New Roman" w:cs="Times New Roman"/>
          <w:i/>
          <w:iCs/>
          <w:sz w:val="28"/>
          <w:szCs w:val="28"/>
          <w:lang w:val="uk-UA"/>
        </w:rPr>
        <w:t>»</w:t>
      </w:r>
      <w:r w:rsidRPr="00160816">
        <w:rPr>
          <w:rFonts w:ascii="Times New Roman" w:hAnsi="Times New Roman" w:cs="Times New Roman"/>
          <w:i/>
          <w:iCs/>
          <w:sz w:val="28"/>
          <w:szCs w:val="28"/>
          <w:lang w:val="en-US"/>
        </w:rPr>
        <w:t xml:space="preserve">, </w:t>
      </w:r>
      <w:r w:rsidRPr="00160816">
        <w:rPr>
          <w:rFonts w:ascii="Times New Roman" w:hAnsi="Times New Roman" w:cs="Times New Roman"/>
          <w:i/>
          <w:iCs/>
          <w:sz w:val="28"/>
          <w:szCs w:val="28"/>
          <w:lang w:val="uk-UA"/>
        </w:rPr>
        <w:t>«</w:t>
      </w:r>
      <w:r w:rsidRPr="00160816">
        <w:rPr>
          <w:rFonts w:ascii="Times New Roman" w:hAnsi="Times New Roman" w:cs="Times New Roman"/>
          <w:i/>
          <w:iCs/>
          <w:sz w:val="28"/>
          <w:szCs w:val="28"/>
          <w:lang w:val="en-US"/>
        </w:rPr>
        <w:t>would</w:t>
      </w:r>
      <w:r w:rsidRPr="00160816">
        <w:rPr>
          <w:rFonts w:ascii="Times New Roman" w:hAnsi="Times New Roman" w:cs="Times New Roman"/>
          <w:i/>
          <w:iCs/>
          <w:sz w:val="28"/>
          <w:szCs w:val="28"/>
          <w:lang w:val="uk-UA"/>
        </w:rPr>
        <w:t>»</w:t>
      </w:r>
      <w:r w:rsidRPr="00160816">
        <w:rPr>
          <w:rFonts w:ascii="Times New Roman" w:hAnsi="Times New Roman" w:cs="Times New Roman"/>
          <w:i/>
          <w:iCs/>
          <w:sz w:val="28"/>
          <w:szCs w:val="28"/>
          <w:lang w:val="en-US"/>
        </w:rPr>
        <w:t xml:space="preserve">, </w:t>
      </w:r>
      <w:r w:rsidRPr="00160816">
        <w:rPr>
          <w:rFonts w:ascii="Times New Roman" w:hAnsi="Times New Roman" w:cs="Times New Roman"/>
          <w:i/>
          <w:iCs/>
          <w:sz w:val="28"/>
          <w:szCs w:val="28"/>
          <w:lang w:val="uk-UA"/>
        </w:rPr>
        <w:t>«</w:t>
      </w:r>
      <w:r w:rsidRPr="00160816">
        <w:rPr>
          <w:rFonts w:ascii="Times New Roman" w:hAnsi="Times New Roman" w:cs="Times New Roman"/>
          <w:i/>
          <w:iCs/>
          <w:sz w:val="28"/>
          <w:szCs w:val="28"/>
          <w:lang w:val="en-US"/>
        </w:rPr>
        <w:t>might</w:t>
      </w:r>
      <w:r w:rsidRPr="00160816">
        <w:rPr>
          <w:rFonts w:ascii="Times New Roman" w:hAnsi="Times New Roman" w:cs="Times New Roman"/>
          <w:i/>
          <w:iCs/>
          <w:sz w:val="28"/>
          <w:szCs w:val="28"/>
          <w:lang w:val="uk-UA"/>
        </w:rPr>
        <w:t>»</w:t>
      </w:r>
      <w:r w:rsidRPr="00160816">
        <w:rPr>
          <w:rFonts w:ascii="Times New Roman" w:hAnsi="Times New Roman" w:cs="Times New Roman"/>
          <w:i/>
          <w:iCs/>
          <w:sz w:val="28"/>
          <w:szCs w:val="28"/>
          <w:lang w:val="en-US"/>
        </w:rPr>
        <w:t xml:space="preserve">, </w:t>
      </w:r>
      <w:r w:rsidRPr="00160816">
        <w:rPr>
          <w:rFonts w:ascii="Times New Roman" w:hAnsi="Times New Roman" w:cs="Times New Roman"/>
          <w:i/>
          <w:iCs/>
          <w:sz w:val="28"/>
          <w:szCs w:val="28"/>
          <w:lang w:val="uk-UA"/>
        </w:rPr>
        <w:t>«</w:t>
      </w:r>
      <w:r w:rsidRPr="00160816">
        <w:rPr>
          <w:rFonts w:ascii="Times New Roman" w:hAnsi="Times New Roman" w:cs="Times New Roman"/>
          <w:i/>
          <w:iCs/>
          <w:sz w:val="28"/>
          <w:szCs w:val="28"/>
          <w:lang w:val="en-US"/>
        </w:rPr>
        <w:t>must</w:t>
      </w:r>
      <w:r w:rsidRPr="00160816">
        <w:rPr>
          <w:rFonts w:ascii="Times New Roman" w:hAnsi="Times New Roman" w:cs="Times New Roman"/>
          <w:i/>
          <w:iCs/>
          <w:sz w:val="28"/>
          <w:szCs w:val="28"/>
          <w:lang w:val="uk-UA"/>
        </w:rPr>
        <w:t>»</w:t>
      </w:r>
      <w:r w:rsidRPr="00160816">
        <w:rPr>
          <w:rFonts w:ascii="Times New Roman" w:hAnsi="Times New Roman" w:cs="Times New Roman"/>
          <w:i/>
          <w:iCs/>
          <w:sz w:val="28"/>
          <w:szCs w:val="28"/>
          <w:lang w:val="en-US"/>
        </w:rPr>
        <w:t xml:space="preserve">, </w:t>
      </w:r>
      <w:r w:rsidRPr="00160816">
        <w:rPr>
          <w:rFonts w:ascii="Times New Roman" w:hAnsi="Times New Roman" w:cs="Times New Roman"/>
          <w:i/>
          <w:iCs/>
          <w:sz w:val="28"/>
          <w:szCs w:val="28"/>
          <w:lang w:val="uk-UA"/>
        </w:rPr>
        <w:t>«</w:t>
      </w:r>
      <w:r w:rsidRPr="00160816">
        <w:rPr>
          <w:rFonts w:ascii="Times New Roman" w:hAnsi="Times New Roman" w:cs="Times New Roman"/>
          <w:i/>
          <w:iCs/>
          <w:sz w:val="28"/>
          <w:szCs w:val="28"/>
          <w:lang w:val="en-US"/>
        </w:rPr>
        <w:t>ought to</w:t>
      </w:r>
      <w:r w:rsidRPr="00160816">
        <w:rPr>
          <w:rFonts w:ascii="Times New Roman" w:hAnsi="Times New Roman" w:cs="Times New Roman"/>
          <w:i/>
          <w:iCs/>
          <w:sz w:val="28"/>
          <w:szCs w:val="28"/>
          <w:lang w:val="uk-UA"/>
        </w:rPr>
        <w:t>»</w:t>
      </w:r>
      <w:r w:rsidRPr="00160816">
        <w:rPr>
          <w:rFonts w:ascii="Times New Roman" w:hAnsi="Times New Roman" w:cs="Times New Roman"/>
          <w:i/>
          <w:iCs/>
          <w:sz w:val="28"/>
          <w:szCs w:val="28"/>
          <w:lang w:val="en-US"/>
        </w:rPr>
        <w:t xml:space="preserve">, </w:t>
      </w:r>
      <w:r w:rsidRPr="00160816">
        <w:rPr>
          <w:rFonts w:ascii="Times New Roman" w:hAnsi="Times New Roman" w:cs="Times New Roman"/>
          <w:i/>
          <w:iCs/>
          <w:sz w:val="28"/>
          <w:szCs w:val="28"/>
          <w:lang w:val="uk-UA"/>
        </w:rPr>
        <w:t>«</w:t>
      </w:r>
      <w:r w:rsidRPr="00160816">
        <w:rPr>
          <w:rFonts w:ascii="Times New Roman" w:hAnsi="Times New Roman" w:cs="Times New Roman"/>
          <w:i/>
          <w:iCs/>
          <w:sz w:val="28"/>
          <w:szCs w:val="28"/>
          <w:lang w:val="en-US"/>
        </w:rPr>
        <w:t>should</w:t>
      </w:r>
      <w:r w:rsidRPr="00160816">
        <w:rPr>
          <w:rFonts w:ascii="Times New Roman" w:hAnsi="Times New Roman" w:cs="Times New Roman"/>
          <w:i/>
          <w:iCs/>
          <w:sz w:val="28"/>
          <w:szCs w:val="28"/>
          <w:lang w:val="uk-UA"/>
        </w:rPr>
        <w:t>»</w:t>
      </w:r>
      <w:r w:rsidRPr="00160816">
        <w:rPr>
          <w:rFonts w:ascii="Times New Roman" w:hAnsi="Times New Roman" w:cs="Times New Roman"/>
          <w:i/>
          <w:iCs/>
          <w:sz w:val="28"/>
          <w:szCs w:val="28"/>
          <w:lang w:val="en-US"/>
        </w:rPr>
        <w:t xml:space="preserve">, </w:t>
      </w:r>
      <w:r w:rsidRPr="00160816">
        <w:rPr>
          <w:rFonts w:ascii="Times New Roman" w:hAnsi="Times New Roman" w:cs="Times New Roman"/>
          <w:i/>
          <w:iCs/>
          <w:sz w:val="28"/>
          <w:szCs w:val="28"/>
          <w:lang w:val="uk-UA"/>
        </w:rPr>
        <w:t>«</w:t>
      </w:r>
      <w:r w:rsidRPr="00160816">
        <w:rPr>
          <w:rFonts w:ascii="Times New Roman" w:hAnsi="Times New Roman" w:cs="Times New Roman"/>
          <w:i/>
          <w:iCs/>
          <w:sz w:val="28"/>
          <w:szCs w:val="28"/>
          <w:lang w:val="en-US"/>
        </w:rPr>
        <w:t>need</w:t>
      </w:r>
      <w:r w:rsidRPr="00160816">
        <w:rPr>
          <w:rFonts w:ascii="Times New Roman" w:hAnsi="Times New Roman" w:cs="Times New Roman"/>
          <w:i/>
          <w:iCs/>
          <w:sz w:val="28"/>
          <w:szCs w:val="28"/>
          <w:lang w:val="uk-UA"/>
        </w:rPr>
        <w:t>»</w:t>
      </w:r>
      <w:r w:rsidRPr="00160816">
        <w:rPr>
          <w:rFonts w:ascii="Times New Roman" w:hAnsi="Times New Roman" w:cs="Times New Roman"/>
          <w:sz w:val="28"/>
          <w:szCs w:val="28"/>
          <w:lang w:val="uk-UA"/>
        </w:rPr>
        <w:t xml:space="preserve">. </w:t>
      </w:r>
    </w:p>
    <w:p w14:paraId="2454ED54" w14:textId="78BFE4FF" w:rsidR="00160816" w:rsidRPr="00160816" w:rsidRDefault="00160816" w:rsidP="00160816">
      <w:pPr>
        <w:spacing w:after="200" w:line="360" w:lineRule="auto"/>
        <w:ind w:firstLine="851"/>
        <w:jc w:val="both"/>
        <w:rPr>
          <w:rFonts w:ascii="Times New Roman" w:hAnsi="Times New Roman" w:cs="Times New Roman"/>
          <w:sz w:val="28"/>
          <w:szCs w:val="28"/>
          <w:lang w:val="uk-UA"/>
        </w:rPr>
      </w:pPr>
      <w:r w:rsidRPr="00160816">
        <w:rPr>
          <w:rFonts w:ascii="Times New Roman" w:hAnsi="Times New Roman" w:cs="Times New Roman"/>
          <w:sz w:val="28"/>
          <w:szCs w:val="28"/>
          <w:lang w:val="uk-UA"/>
        </w:rPr>
        <w:t>Наприклад, для мовлення тітки Лідії характерні модальні дієслова, що виражають раціональне оцінювання, припущення</w:t>
      </w:r>
      <w:r w:rsidRPr="00160816">
        <w:rPr>
          <w:rFonts w:ascii="Times New Roman" w:hAnsi="Times New Roman" w:cs="Times New Roman"/>
          <w:i/>
          <w:iCs/>
          <w:sz w:val="28"/>
          <w:szCs w:val="28"/>
          <w:lang w:val="uk-UA"/>
        </w:rPr>
        <w:t>: «</w:t>
      </w:r>
      <w:r w:rsidRPr="00160816">
        <w:rPr>
          <w:rFonts w:ascii="Times New Roman" w:hAnsi="Times New Roman" w:cs="Times New Roman"/>
          <w:i/>
          <w:iCs/>
          <w:sz w:val="28"/>
          <w:szCs w:val="28"/>
          <w:lang w:val="en-US"/>
        </w:rPr>
        <w:t>Imposing is the best that might be ventured</w:t>
      </w:r>
      <w:r w:rsidRPr="00160816">
        <w:rPr>
          <w:rFonts w:ascii="Times New Roman" w:hAnsi="Times New Roman" w:cs="Times New Roman"/>
          <w:i/>
          <w:iCs/>
          <w:sz w:val="28"/>
          <w:szCs w:val="28"/>
          <w:lang w:val="uk-UA"/>
        </w:rPr>
        <w:t>»</w:t>
      </w:r>
      <w:r w:rsidR="00711A54">
        <w:rPr>
          <w:rFonts w:ascii="Times New Roman" w:hAnsi="Times New Roman" w:cs="Times New Roman"/>
          <w:i/>
          <w:iCs/>
          <w:sz w:val="28"/>
          <w:szCs w:val="28"/>
          <w:lang w:val="en-US"/>
        </w:rPr>
        <w:t xml:space="preserve"> </w:t>
      </w:r>
      <w:r w:rsidR="00711A54" w:rsidRPr="00464978">
        <w:rPr>
          <w:rFonts w:ascii="Times New Roman" w:hAnsi="Times New Roman" w:cs="Times New Roman"/>
          <w:sz w:val="28"/>
          <w:szCs w:val="28"/>
          <w:lang w:val="uk-UA"/>
        </w:rPr>
        <w:t xml:space="preserve">(Atwood, 2019, p. </w:t>
      </w:r>
      <w:r w:rsidR="00711A54">
        <w:rPr>
          <w:rFonts w:ascii="Times New Roman" w:hAnsi="Times New Roman" w:cs="Times New Roman"/>
          <w:sz w:val="28"/>
          <w:szCs w:val="28"/>
          <w:lang w:val="en-US"/>
        </w:rPr>
        <w:t>32</w:t>
      </w:r>
      <w:r w:rsidR="00711A54" w:rsidRPr="00464978">
        <w:rPr>
          <w:rFonts w:ascii="Times New Roman" w:hAnsi="Times New Roman" w:cs="Times New Roman"/>
          <w:sz w:val="28"/>
          <w:szCs w:val="28"/>
          <w:lang w:val="uk-UA"/>
        </w:rPr>
        <w:t>)</w:t>
      </w:r>
      <w:r w:rsidRPr="00160816">
        <w:rPr>
          <w:rFonts w:ascii="Times New Roman" w:hAnsi="Times New Roman" w:cs="Times New Roman"/>
          <w:i/>
          <w:iCs/>
          <w:sz w:val="28"/>
          <w:szCs w:val="28"/>
          <w:lang w:val="uk-UA"/>
        </w:rPr>
        <w:t>.</w:t>
      </w:r>
      <w:r w:rsidRPr="00160816">
        <w:rPr>
          <w:rFonts w:ascii="Times New Roman" w:hAnsi="Times New Roman" w:cs="Times New Roman"/>
          <w:sz w:val="28"/>
          <w:szCs w:val="28"/>
          <w:lang w:val="uk-UA"/>
        </w:rPr>
        <w:t xml:space="preserve"> У наративі Агнес модальність переважно відображає обмеження та соціальні заборони: «</w:t>
      </w:r>
      <w:r w:rsidRPr="00160816">
        <w:rPr>
          <w:rFonts w:ascii="Times New Roman" w:hAnsi="Times New Roman" w:cs="Times New Roman"/>
          <w:i/>
          <w:iCs/>
          <w:sz w:val="28"/>
          <w:szCs w:val="28"/>
          <w:lang w:val="en-US"/>
        </w:rPr>
        <w:t>the standards of the public schools were so low, and of course we should all work to improve the system</w:t>
      </w:r>
      <w:r w:rsidRPr="00160816">
        <w:rPr>
          <w:rFonts w:ascii="Times New Roman" w:hAnsi="Times New Roman" w:cs="Times New Roman"/>
          <w:sz w:val="28"/>
          <w:szCs w:val="28"/>
          <w:lang w:val="uk-UA"/>
        </w:rPr>
        <w:t>»</w:t>
      </w:r>
      <w:r w:rsidR="00711A54">
        <w:rPr>
          <w:rFonts w:ascii="Times New Roman" w:hAnsi="Times New Roman" w:cs="Times New Roman"/>
          <w:sz w:val="28"/>
          <w:szCs w:val="28"/>
          <w:lang w:val="en-US"/>
        </w:rPr>
        <w:t xml:space="preserve"> </w:t>
      </w:r>
      <w:r w:rsidR="00711A54" w:rsidRPr="00464978">
        <w:rPr>
          <w:rFonts w:ascii="Times New Roman" w:hAnsi="Times New Roman" w:cs="Times New Roman"/>
          <w:sz w:val="28"/>
          <w:szCs w:val="28"/>
          <w:lang w:val="uk-UA"/>
        </w:rPr>
        <w:t xml:space="preserve">(Atwood, 2019, p. </w:t>
      </w:r>
      <w:r w:rsidR="00711A54">
        <w:rPr>
          <w:rFonts w:ascii="Times New Roman" w:hAnsi="Times New Roman" w:cs="Times New Roman"/>
          <w:sz w:val="28"/>
          <w:szCs w:val="28"/>
          <w:lang w:val="en-US"/>
        </w:rPr>
        <w:t>48</w:t>
      </w:r>
      <w:r w:rsidR="00711A54" w:rsidRPr="00464978">
        <w:rPr>
          <w:rFonts w:ascii="Times New Roman" w:hAnsi="Times New Roman" w:cs="Times New Roman"/>
          <w:sz w:val="28"/>
          <w:szCs w:val="28"/>
          <w:lang w:val="uk-UA"/>
        </w:rPr>
        <w:t>)</w:t>
      </w:r>
      <w:r w:rsidRPr="00160816">
        <w:rPr>
          <w:rFonts w:ascii="Times New Roman" w:hAnsi="Times New Roman" w:cs="Times New Roman"/>
          <w:sz w:val="28"/>
          <w:szCs w:val="28"/>
          <w:lang w:val="uk-UA"/>
        </w:rPr>
        <w:t>. Модальність Дейзі позначена суб’єктивною оцінкою та емоційністю: «</w:t>
      </w:r>
      <w:r w:rsidRPr="00160816">
        <w:rPr>
          <w:rFonts w:ascii="Times New Roman" w:hAnsi="Times New Roman" w:cs="Times New Roman"/>
          <w:i/>
          <w:iCs/>
          <w:sz w:val="28"/>
          <w:szCs w:val="28"/>
          <w:lang w:val="en-US"/>
        </w:rPr>
        <w:t>I was breathing fast and I could feel tears coming out of my eyes</w:t>
      </w:r>
      <w:r w:rsidRPr="00160816">
        <w:rPr>
          <w:rFonts w:ascii="Times New Roman" w:hAnsi="Times New Roman" w:cs="Times New Roman"/>
          <w:sz w:val="28"/>
          <w:szCs w:val="28"/>
          <w:lang w:val="uk-UA"/>
        </w:rPr>
        <w:t>»</w:t>
      </w:r>
      <w:r w:rsidR="00711A54">
        <w:rPr>
          <w:rFonts w:ascii="Times New Roman" w:hAnsi="Times New Roman" w:cs="Times New Roman"/>
          <w:sz w:val="28"/>
          <w:szCs w:val="28"/>
          <w:lang w:val="en-US"/>
        </w:rPr>
        <w:t xml:space="preserve"> </w:t>
      </w:r>
      <w:r w:rsidR="00711A54" w:rsidRPr="00464978">
        <w:rPr>
          <w:rFonts w:ascii="Times New Roman" w:hAnsi="Times New Roman" w:cs="Times New Roman"/>
          <w:sz w:val="28"/>
          <w:szCs w:val="28"/>
          <w:lang w:val="uk-UA"/>
        </w:rPr>
        <w:t xml:space="preserve">(Atwood, 2019, p. </w:t>
      </w:r>
      <w:r w:rsidR="00711A54">
        <w:rPr>
          <w:rFonts w:ascii="Times New Roman" w:hAnsi="Times New Roman" w:cs="Times New Roman"/>
          <w:sz w:val="28"/>
          <w:szCs w:val="28"/>
          <w:lang w:val="en-US"/>
        </w:rPr>
        <w:t>51</w:t>
      </w:r>
      <w:r w:rsidR="00711A54" w:rsidRPr="00464978">
        <w:rPr>
          <w:rFonts w:ascii="Times New Roman" w:hAnsi="Times New Roman" w:cs="Times New Roman"/>
          <w:sz w:val="28"/>
          <w:szCs w:val="28"/>
          <w:lang w:val="uk-UA"/>
        </w:rPr>
        <w:t>)</w:t>
      </w:r>
      <w:r w:rsidRPr="00160816">
        <w:rPr>
          <w:rFonts w:ascii="Times New Roman" w:hAnsi="Times New Roman" w:cs="Times New Roman"/>
          <w:sz w:val="28"/>
          <w:szCs w:val="28"/>
          <w:lang w:val="uk-UA"/>
        </w:rPr>
        <w:t>.</w:t>
      </w:r>
    </w:p>
    <w:p w14:paraId="692180D0" w14:textId="77777777" w:rsidR="00160816" w:rsidRPr="00160816" w:rsidRDefault="00160816" w:rsidP="00160816">
      <w:pPr>
        <w:numPr>
          <w:ilvl w:val="0"/>
          <w:numId w:val="17"/>
        </w:numPr>
        <w:spacing w:after="200" w:line="360" w:lineRule="auto"/>
        <w:ind w:firstLine="851"/>
        <w:contextualSpacing/>
        <w:jc w:val="both"/>
        <w:rPr>
          <w:rFonts w:ascii="Times New Roman" w:hAnsi="Times New Roman" w:cs="Times New Roman"/>
          <w:sz w:val="28"/>
          <w:szCs w:val="28"/>
          <w:lang w:val="en-US"/>
        </w:rPr>
      </w:pPr>
      <w:r w:rsidRPr="00160816">
        <w:rPr>
          <w:rFonts w:ascii="Times New Roman" w:hAnsi="Times New Roman" w:cs="Times New Roman"/>
          <w:b/>
          <w:bCs/>
          <w:sz w:val="28"/>
          <w:szCs w:val="28"/>
          <w:lang w:val="uk-UA"/>
        </w:rPr>
        <w:t>Модальні прислівники:</w:t>
      </w:r>
      <w:r w:rsidRPr="00160816">
        <w:rPr>
          <w:rFonts w:ascii="Times New Roman" w:hAnsi="Times New Roman" w:cs="Times New Roman"/>
          <w:sz w:val="28"/>
          <w:szCs w:val="28"/>
          <w:lang w:val="uk-UA"/>
        </w:rPr>
        <w:t xml:space="preserve"> </w:t>
      </w:r>
      <w:r w:rsidRPr="00160816">
        <w:rPr>
          <w:rFonts w:ascii="Times New Roman" w:hAnsi="Times New Roman" w:cs="Times New Roman"/>
          <w:i/>
          <w:iCs/>
          <w:sz w:val="28"/>
          <w:szCs w:val="28"/>
          <w:lang w:val="en-US"/>
        </w:rPr>
        <w:t>«certainly», «surely», «probably», «maybe», «perhaps», «obviously», «clearly»</w:t>
      </w:r>
      <w:r w:rsidRPr="00160816">
        <w:rPr>
          <w:rFonts w:ascii="Times New Roman" w:hAnsi="Times New Roman" w:cs="Times New Roman"/>
          <w:i/>
          <w:iCs/>
          <w:sz w:val="28"/>
          <w:szCs w:val="28"/>
          <w:lang w:val="uk-UA"/>
        </w:rPr>
        <w:t>.</w:t>
      </w:r>
    </w:p>
    <w:p w14:paraId="45578879" w14:textId="553EBCDB" w:rsidR="00160816" w:rsidRPr="00160816" w:rsidRDefault="00160816" w:rsidP="00160816">
      <w:pPr>
        <w:spacing w:after="200" w:line="360" w:lineRule="auto"/>
        <w:ind w:firstLine="851"/>
        <w:jc w:val="both"/>
        <w:rPr>
          <w:rFonts w:ascii="Times New Roman" w:hAnsi="Times New Roman" w:cs="Times New Roman"/>
          <w:sz w:val="28"/>
          <w:szCs w:val="28"/>
          <w:lang w:val="uk-UA"/>
        </w:rPr>
      </w:pPr>
      <w:r w:rsidRPr="00160816">
        <w:rPr>
          <w:rFonts w:ascii="Times New Roman" w:hAnsi="Times New Roman" w:cs="Times New Roman"/>
          <w:sz w:val="28"/>
          <w:szCs w:val="28"/>
          <w:lang w:val="uk-UA"/>
        </w:rPr>
        <w:t>У Лідії форма «</w:t>
      </w:r>
      <w:r w:rsidRPr="00160816">
        <w:rPr>
          <w:rFonts w:ascii="Times New Roman" w:hAnsi="Times New Roman" w:cs="Times New Roman"/>
          <w:i/>
          <w:iCs/>
          <w:sz w:val="28"/>
          <w:szCs w:val="28"/>
          <w:lang w:val="en-US"/>
        </w:rPr>
        <w:t>perhaps</w:t>
      </w:r>
      <w:r w:rsidRPr="00160816">
        <w:rPr>
          <w:rFonts w:ascii="Times New Roman" w:hAnsi="Times New Roman" w:cs="Times New Roman"/>
          <w:sz w:val="28"/>
          <w:szCs w:val="28"/>
          <w:lang w:val="uk-UA"/>
        </w:rPr>
        <w:t xml:space="preserve">» передає її коливання між уявним звертанням та усвідомленням можливої непочутості: </w:t>
      </w:r>
      <w:r w:rsidRPr="00160816">
        <w:rPr>
          <w:rFonts w:ascii="Times New Roman" w:hAnsi="Times New Roman" w:cs="Times New Roman"/>
          <w:i/>
          <w:iCs/>
          <w:sz w:val="28"/>
          <w:szCs w:val="28"/>
          <w:lang w:val="uk-UA"/>
        </w:rPr>
        <w:t>«</w:t>
      </w:r>
      <w:r w:rsidRPr="00160816">
        <w:rPr>
          <w:rFonts w:ascii="Times New Roman" w:hAnsi="Times New Roman" w:cs="Times New Roman"/>
          <w:i/>
          <w:iCs/>
          <w:sz w:val="28"/>
          <w:szCs w:val="28"/>
          <w:lang w:val="en-US"/>
        </w:rPr>
        <w:t>Though perhaps I’m fantasizing: perhaps I will never have a reader</w:t>
      </w:r>
      <w:r w:rsidRPr="00160816">
        <w:rPr>
          <w:rFonts w:ascii="Times New Roman" w:hAnsi="Times New Roman" w:cs="Times New Roman"/>
          <w:i/>
          <w:iCs/>
          <w:sz w:val="28"/>
          <w:szCs w:val="28"/>
          <w:lang w:val="uk-UA"/>
        </w:rPr>
        <w:t>»</w:t>
      </w:r>
      <w:r w:rsidR="005423C5">
        <w:rPr>
          <w:rFonts w:ascii="Times New Roman" w:hAnsi="Times New Roman" w:cs="Times New Roman"/>
          <w:i/>
          <w:iCs/>
          <w:sz w:val="28"/>
          <w:szCs w:val="28"/>
          <w:lang w:val="en-US"/>
        </w:rPr>
        <w:t xml:space="preserve"> </w:t>
      </w:r>
      <w:r w:rsidR="005423C5" w:rsidRPr="00464978">
        <w:rPr>
          <w:rFonts w:ascii="Times New Roman" w:hAnsi="Times New Roman" w:cs="Times New Roman"/>
          <w:sz w:val="28"/>
          <w:szCs w:val="28"/>
          <w:lang w:val="uk-UA"/>
        </w:rPr>
        <w:t>(Atwood, 2019, p.</w:t>
      </w:r>
      <w:r w:rsidR="005423C5">
        <w:rPr>
          <w:rFonts w:ascii="Times New Roman" w:hAnsi="Times New Roman" w:cs="Times New Roman"/>
          <w:sz w:val="28"/>
          <w:szCs w:val="28"/>
          <w:lang w:val="en-US"/>
        </w:rPr>
        <w:t xml:space="preserve"> 13</w:t>
      </w:r>
      <w:r w:rsidR="005423C5" w:rsidRPr="00464978">
        <w:rPr>
          <w:rFonts w:ascii="Times New Roman" w:hAnsi="Times New Roman" w:cs="Times New Roman"/>
          <w:sz w:val="28"/>
          <w:szCs w:val="28"/>
          <w:lang w:val="uk-UA"/>
        </w:rPr>
        <w:t>)</w:t>
      </w:r>
      <w:r w:rsidRPr="00160816">
        <w:rPr>
          <w:rFonts w:ascii="Times New Roman" w:hAnsi="Times New Roman" w:cs="Times New Roman"/>
          <w:sz w:val="28"/>
          <w:szCs w:val="28"/>
          <w:lang w:val="uk-UA"/>
        </w:rPr>
        <w:t>.</w:t>
      </w:r>
      <w:r w:rsidRPr="00160816">
        <w:rPr>
          <w:lang w:val="en-US"/>
        </w:rPr>
        <w:t xml:space="preserve"> </w:t>
      </w:r>
      <w:r w:rsidRPr="00160816">
        <w:rPr>
          <w:rFonts w:ascii="Times New Roman" w:hAnsi="Times New Roman" w:cs="Times New Roman"/>
          <w:sz w:val="28"/>
          <w:szCs w:val="28"/>
          <w:lang w:val="uk-UA"/>
        </w:rPr>
        <w:t>В Агнес «</w:t>
      </w:r>
      <w:r w:rsidRPr="00160816">
        <w:rPr>
          <w:rFonts w:ascii="Times New Roman" w:hAnsi="Times New Roman" w:cs="Times New Roman"/>
          <w:i/>
          <w:iCs/>
          <w:sz w:val="28"/>
          <w:szCs w:val="28"/>
          <w:lang w:val="en-US"/>
        </w:rPr>
        <w:t>surely</w:t>
      </w:r>
      <w:r w:rsidRPr="00160816">
        <w:rPr>
          <w:rFonts w:ascii="Times New Roman" w:hAnsi="Times New Roman" w:cs="Times New Roman"/>
          <w:sz w:val="28"/>
          <w:szCs w:val="28"/>
          <w:lang w:val="uk-UA"/>
        </w:rPr>
        <w:t xml:space="preserve">» репрезентує її наївну, сформовану під гілеадським вихованням логіку страху й покори: </w:t>
      </w:r>
      <w:r w:rsidRPr="00160816">
        <w:rPr>
          <w:rFonts w:ascii="Times New Roman" w:hAnsi="Times New Roman" w:cs="Times New Roman"/>
          <w:i/>
          <w:iCs/>
          <w:sz w:val="28"/>
          <w:szCs w:val="28"/>
          <w:lang w:val="uk-UA"/>
        </w:rPr>
        <w:t>«</w:t>
      </w:r>
      <w:r w:rsidRPr="00160816">
        <w:rPr>
          <w:rFonts w:ascii="Times New Roman" w:hAnsi="Times New Roman" w:cs="Times New Roman"/>
          <w:i/>
          <w:iCs/>
          <w:sz w:val="28"/>
          <w:szCs w:val="28"/>
          <w:lang w:val="en-US"/>
        </w:rPr>
        <w:t>He was so powerful: if I ducked the wedding, surely he would be very angry</w:t>
      </w:r>
      <w:r w:rsidRPr="00160816">
        <w:rPr>
          <w:rFonts w:ascii="Times New Roman" w:hAnsi="Times New Roman" w:cs="Times New Roman"/>
          <w:i/>
          <w:iCs/>
          <w:sz w:val="28"/>
          <w:szCs w:val="28"/>
          <w:lang w:val="uk-UA"/>
        </w:rPr>
        <w:t>»</w:t>
      </w:r>
      <w:r w:rsidR="005423C5">
        <w:rPr>
          <w:rFonts w:ascii="Times New Roman" w:hAnsi="Times New Roman" w:cs="Times New Roman"/>
          <w:i/>
          <w:iCs/>
          <w:sz w:val="28"/>
          <w:szCs w:val="28"/>
          <w:lang w:val="en-US"/>
        </w:rPr>
        <w:t xml:space="preserve"> </w:t>
      </w:r>
      <w:r w:rsidR="005423C5" w:rsidRPr="00464978">
        <w:rPr>
          <w:rFonts w:ascii="Times New Roman" w:hAnsi="Times New Roman" w:cs="Times New Roman"/>
          <w:sz w:val="28"/>
          <w:szCs w:val="28"/>
          <w:lang w:val="uk-UA"/>
        </w:rPr>
        <w:t xml:space="preserve">(Atwood, 2019, p. </w:t>
      </w:r>
      <w:r w:rsidR="005E58EB">
        <w:rPr>
          <w:rFonts w:ascii="Times New Roman" w:hAnsi="Times New Roman" w:cs="Times New Roman"/>
          <w:sz w:val="28"/>
          <w:szCs w:val="28"/>
          <w:lang w:val="en-US"/>
        </w:rPr>
        <w:t>191</w:t>
      </w:r>
      <w:r w:rsidR="005423C5" w:rsidRPr="00464978">
        <w:rPr>
          <w:rFonts w:ascii="Times New Roman" w:hAnsi="Times New Roman" w:cs="Times New Roman"/>
          <w:sz w:val="28"/>
          <w:szCs w:val="28"/>
          <w:lang w:val="uk-UA"/>
        </w:rPr>
        <w:t>)</w:t>
      </w:r>
      <w:r w:rsidRPr="00160816">
        <w:rPr>
          <w:rFonts w:ascii="Times New Roman" w:hAnsi="Times New Roman" w:cs="Times New Roman"/>
          <w:sz w:val="28"/>
          <w:szCs w:val="28"/>
          <w:lang w:val="en-US"/>
        </w:rPr>
        <w:t>.</w:t>
      </w:r>
      <w:r w:rsidRPr="00160816">
        <w:rPr>
          <w:lang w:val="en-US"/>
        </w:rPr>
        <w:t xml:space="preserve"> </w:t>
      </w:r>
      <w:r w:rsidRPr="00160816">
        <w:rPr>
          <w:rFonts w:ascii="Times New Roman" w:hAnsi="Times New Roman" w:cs="Times New Roman"/>
          <w:sz w:val="28"/>
          <w:szCs w:val="28"/>
          <w:lang w:val="uk-UA"/>
        </w:rPr>
        <w:t>У Дейзі ж «</w:t>
      </w:r>
      <w:r w:rsidRPr="00160816">
        <w:rPr>
          <w:rFonts w:ascii="Times New Roman" w:hAnsi="Times New Roman" w:cs="Times New Roman"/>
          <w:i/>
          <w:iCs/>
          <w:sz w:val="28"/>
          <w:szCs w:val="28"/>
          <w:lang w:val="en-US"/>
        </w:rPr>
        <w:t>clearly</w:t>
      </w:r>
      <w:r w:rsidRPr="00160816">
        <w:rPr>
          <w:rFonts w:ascii="Times New Roman" w:hAnsi="Times New Roman" w:cs="Times New Roman"/>
          <w:sz w:val="28"/>
          <w:szCs w:val="28"/>
          <w:lang w:val="uk-UA"/>
        </w:rPr>
        <w:t>» виконує оцінну функцію, демонструючи її пряму та розмовну манеру інтерпретувати події: «</w:t>
      </w:r>
      <w:r w:rsidRPr="00160816">
        <w:rPr>
          <w:rFonts w:ascii="Times New Roman" w:hAnsi="Times New Roman" w:cs="Times New Roman"/>
          <w:i/>
          <w:iCs/>
          <w:sz w:val="28"/>
          <w:szCs w:val="28"/>
          <w:lang w:val="en-US"/>
        </w:rPr>
        <w:t>Clearly he wasn’t impressed by our Pearl Girls outfits</w:t>
      </w:r>
      <w:r w:rsidRPr="00160816">
        <w:rPr>
          <w:rFonts w:ascii="Times New Roman" w:hAnsi="Times New Roman" w:cs="Times New Roman"/>
          <w:i/>
          <w:iCs/>
          <w:sz w:val="28"/>
          <w:szCs w:val="28"/>
          <w:lang w:val="uk-UA"/>
        </w:rPr>
        <w:t>»</w:t>
      </w:r>
      <w:r w:rsidR="005423C5">
        <w:rPr>
          <w:rFonts w:ascii="Times New Roman" w:hAnsi="Times New Roman" w:cs="Times New Roman"/>
          <w:i/>
          <w:iCs/>
          <w:sz w:val="28"/>
          <w:szCs w:val="28"/>
          <w:lang w:val="en-US"/>
        </w:rPr>
        <w:t xml:space="preserve"> </w:t>
      </w:r>
      <w:r w:rsidR="005423C5" w:rsidRPr="00464978">
        <w:rPr>
          <w:rFonts w:ascii="Times New Roman" w:hAnsi="Times New Roman" w:cs="Times New Roman"/>
          <w:sz w:val="28"/>
          <w:szCs w:val="28"/>
          <w:lang w:val="uk-UA"/>
        </w:rPr>
        <w:t xml:space="preserve">(Atwood, 2019, p. </w:t>
      </w:r>
      <w:r w:rsidR="005423C5" w:rsidRPr="00904168">
        <w:rPr>
          <w:rFonts w:ascii="Times New Roman" w:hAnsi="Times New Roman" w:cs="Times New Roman"/>
          <w:sz w:val="28"/>
          <w:szCs w:val="28"/>
          <w:lang w:val="uk-UA"/>
        </w:rPr>
        <w:t>2</w:t>
      </w:r>
      <w:r w:rsidR="000C2E4F">
        <w:rPr>
          <w:rFonts w:ascii="Times New Roman" w:hAnsi="Times New Roman" w:cs="Times New Roman"/>
          <w:sz w:val="28"/>
          <w:szCs w:val="28"/>
          <w:lang w:val="en-US"/>
        </w:rPr>
        <w:t>97</w:t>
      </w:r>
      <w:r w:rsidR="005423C5" w:rsidRPr="00464978">
        <w:rPr>
          <w:rFonts w:ascii="Times New Roman" w:hAnsi="Times New Roman" w:cs="Times New Roman"/>
          <w:sz w:val="28"/>
          <w:szCs w:val="28"/>
          <w:lang w:val="uk-UA"/>
        </w:rPr>
        <w:t>)</w:t>
      </w:r>
      <w:r w:rsidRPr="00160816">
        <w:rPr>
          <w:rFonts w:ascii="Times New Roman" w:hAnsi="Times New Roman" w:cs="Times New Roman"/>
          <w:i/>
          <w:iCs/>
          <w:sz w:val="28"/>
          <w:szCs w:val="28"/>
          <w:lang w:val="uk-UA"/>
        </w:rPr>
        <w:t>.</w:t>
      </w:r>
    </w:p>
    <w:p w14:paraId="4A1B6CCA" w14:textId="77777777" w:rsidR="00160816" w:rsidRPr="00160816" w:rsidRDefault="00160816" w:rsidP="00160816">
      <w:pPr>
        <w:numPr>
          <w:ilvl w:val="0"/>
          <w:numId w:val="17"/>
        </w:numPr>
        <w:spacing w:after="200" w:line="360" w:lineRule="auto"/>
        <w:ind w:firstLine="851"/>
        <w:contextualSpacing/>
        <w:jc w:val="both"/>
        <w:rPr>
          <w:rFonts w:ascii="Times New Roman" w:hAnsi="Times New Roman" w:cs="Times New Roman"/>
          <w:sz w:val="28"/>
          <w:szCs w:val="28"/>
          <w:lang w:val="en-US"/>
        </w:rPr>
      </w:pPr>
      <w:r w:rsidRPr="00160816">
        <w:rPr>
          <w:rFonts w:ascii="Times New Roman" w:hAnsi="Times New Roman" w:cs="Times New Roman"/>
          <w:b/>
          <w:bCs/>
          <w:sz w:val="28"/>
          <w:szCs w:val="28"/>
          <w:lang w:val="uk-UA"/>
        </w:rPr>
        <w:t>Оцінні прикметники й прислівники:</w:t>
      </w:r>
      <w:r w:rsidRPr="00160816">
        <w:rPr>
          <w:rFonts w:ascii="Times New Roman" w:hAnsi="Times New Roman" w:cs="Times New Roman"/>
          <w:sz w:val="28"/>
          <w:szCs w:val="28"/>
          <w:lang w:val="uk-UA"/>
        </w:rPr>
        <w:t xml:space="preserve"> </w:t>
      </w:r>
      <w:r w:rsidRPr="00160816">
        <w:rPr>
          <w:rFonts w:ascii="Times New Roman" w:hAnsi="Times New Roman" w:cs="Times New Roman"/>
          <w:i/>
          <w:iCs/>
          <w:sz w:val="28"/>
          <w:szCs w:val="28"/>
          <w:lang w:val="en-US"/>
        </w:rPr>
        <w:t>«luckily», «oddly», «sad», «badly», «cruelly», «stupidly», «surprisingly», «carefully», «important»</w:t>
      </w:r>
      <w:r w:rsidRPr="00160816">
        <w:rPr>
          <w:rFonts w:ascii="Times New Roman" w:hAnsi="Times New Roman" w:cs="Times New Roman"/>
          <w:sz w:val="28"/>
          <w:szCs w:val="28"/>
          <w:lang w:val="en-US"/>
        </w:rPr>
        <w:t xml:space="preserve">, </w:t>
      </w:r>
      <w:r w:rsidRPr="00160816">
        <w:rPr>
          <w:rFonts w:ascii="Times New Roman" w:hAnsi="Times New Roman" w:cs="Times New Roman"/>
          <w:sz w:val="28"/>
          <w:szCs w:val="28"/>
          <w:lang w:val="uk-UA"/>
        </w:rPr>
        <w:t>«</w:t>
      </w:r>
      <w:r w:rsidRPr="00160816">
        <w:rPr>
          <w:rFonts w:ascii="Times New Roman" w:hAnsi="Times New Roman" w:cs="Times New Roman"/>
          <w:i/>
          <w:iCs/>
          <w:sz w:val="28"/>
          <w:szCs w:val="28"/>
          <w:lang w:val="en-GB"/>
        </w:rPr>
        <w:t>indignantly</w:t>
      </w:r>
      <w:r w:rsidRPr="00160816">
        <w:rPr>
          <w:rFonts w:ascii="Times New Roman" w:hAnsi="Times New Roman" w:cs="Times New Roman"/>
          <w:sz w:val="28"/>
          <w:szCs w:val="28"/>
          <w:lang w:val="uk-UA"/>
        </w:rPr>
        <w:t>».</w:t>
      </w:r>
    </w:p>
    <w:p w14:paraId="19294B44" w14:textId="0ECEED02" w:rsidR="00160816" w:rsidRPr="00160816" w:rsidRDefault="00160816" w:rsidP="00160816">
      <w:pPr>
        <w:spacing w:after="200" w:line="360" w:lineRule="auto"/>
        <w:ind w:firstLine="851"/>
        <w:jc w:val="both"/>
        <w:rPr>
          <w:rFonts w:ascii="Times New Roman" w:hAnsi="Times New Roman" w:cs="Times New Roman"/>
          <w:sz w:val="28"/>
          <w:szCs w:val="28"/>
          <w:lang w:val="uk-UA"/>
        </w:rPr>
      </w:pPr>
      <w:r w:rsidRPr="00160816">
        <w:rPr>
          <w:rFonts w:ascii="Times New Roman" w:hAnsi="Times New Roman" w:cs="Times New Roman"/>
          <w:sz w:val="28"/>
          <w:szCs w:val="28"/>
          <w:lang w:val="uk-UA"/>
        </w:rPr>
        <w:t xml:space="preserve">У Лідії оцінні слова застосовуються переважно для раціоналізації подій і підкреслення іронічної дистанції, наприклад: </w:t>
      </w:r>
      <w:r w:rsidRPr="00160816">
        <w:rPr>
          <w:rFonts w:ascii="Times New Roman" w:hAnsi="Times New Roman" w:cs="Times New Roman"/>
          <w:i/>
          <w:iCs/>
          <w:sz w:val="28"/>
          <w:szCs w:val="28"/>
          <w:lang w:val="uk-UA"/>
        </w:rPr>
        <w:t>«</w:t>
      </w:r>
      <w:r w:rsidRPr="00160816">
        <w:rPr>
          <w:rFonts w:ascii="Times New Roman" w:hAnsi="Times New Roman" w:cs="Times New Roman"/>
          <w:i/>
          <w:iCs/>
          <w:sz w:val="28"/>
          <w:szCs w:val="28"/>
          <w:lang w:val="en-US"/>
        </w:rPr>
        <w:t>Oddly, none of our male colleagues had felt the same need</w:t>
      </w:r>
      <w:r w:rsidRPr="00160816">
        <w:rPr>
          <w:rFonts w:ascii="Times New Roman" w:hAnsi="Times New Roman" w:cs="Times New Roman"/>
          <w:i/>
          <w:iCs/>
          <w:sz w:val="28"/>
          <w:szCs w:val="28"/>
          <w:lang w:val="uk-UA"/>
        </w:rPr>
        <w:t>»</w:t>
      </w:r>
      <w:r w:rsidR="000C2E4F">
        <w:rPr>
          <w:rFonts w:ascii="Times New Roman" w:hAnsi="Times New Roman" w:cs="Times New Roman"/>
          <w:i/>
          <w:iCs/>
          <w:sz w:val="28"/>
          <w:szCs w:val="28"/>
          <w:lang w:val="en-US"/>
        </w:rPr>
        <w:t xml:space="preserve"> </w:t>
      </w:r>
      <w:r w:rsidR="000C2E4F" w:rsidRPr="00464978">
        <w:rPr>
          <w:rFonts w:ascii="Times New Roman" w:hAnsi="Times New Roman" w:cs="Times New Roman"/>
          <w:sz w:val="28"/>
          <w:szCs w:val="28"/>
          <w:lang w:val="uk-UA"/>
        </w:rPr>
        <w:t xml:space="preserve">(Atwood, 2019, p. </w:t>
      </w:r>
      <w:r w:rsidR="000C2E4F">
        <w:rPr>
          <w:rFonts w:ascii="Times New Roman" w:hAnsi="Times New Roman" w:cs="Times New Roman"/>
          <w:sz w:val="28"/>
          <w:szCs w:val="28"/>
          <w:lang w:val="en-US"/>
        </w:rPr>
        <w:t>62)</w:t>
      </w:r>
      <w:r w:rsidRPr="00160816">
        <w:rPr>
          <w:rFonts w:ascii="Times New Roman" w:hAnsi="Times New Roman" w:cs="Times New Roman"/>
          <w:sz w:val="28"/>
          <w:szCs w:val="28"/>
          <w:lang w:val="uk-UA"/>
        </w:rPr>
        <w:t>. Агнес іноді використовує дані одиниці для регулювання моральних приписів і демонстрації внутрішньої слухняності: «</w:t>
      </w:r>
      <w:r w:rsidRPr="00160816">
        <w:rPr>
          <w:rFonts w:ascii="Times New Roman" w:hAnsi="Times New Roman" w:cs="Times New Roman"/>
          <w:i/>
          <w:iCs/>
          <w:sz w:val="28"/>
          <w:szCs w:val="28"/>
          <w:lang w:val="en-US"/>
        </w:rPr>
        <w:t>it</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was</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a</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message</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from</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God</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especially</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for</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girls</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and</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women</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so</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we</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must</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listen</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carefully</w:t>
      </w:r>
      <w:r w:rsidRPr="00160816">
        <w:rPr>
          <w:rFonts w:ascii="Times New Roman" w:hAnsi="Times New Roman" w:cs="Times New Roman"/>
          <w:i/>
          <w:iCs/>
          <w:sz w:val="28"/>
          <w:szCs w:val="28"/>
          <w:lang w:val="uk-UA"/>
        </w:rPr>
        <w:t>»</w:t>
      </w:r>
      <w:r w:rsidR="00DD0F2C" w:rsidRPr="00DD0F2C">
        <w:rPr>
          <w:rFonts w:ascii="Times New Roman" w:hAnsi="Times New Roman" w:cs="Times New Roman"/>
          <w:i/>
          <w:iCs/>
          <w:sz w:val="28"/>
          <w:szCs w:val="28"/>
          <w:lang w:val="uk-UA"/>
        </w:rPr>
        <w:t xml:space="preserve"> </w:t>
      </w:r>
      <w:r w:rsidR="00DD0F2C" w:rsidRPr="00464978">
        <w:rPr>
          <w:rFonts w:ascii="Times New Roman" w:hAnsi="Times New Roman" w:cs="Times New Roman"/>
          <w:sz w:val="28"/>
          <w:szCs w:val="28"/>
          <w:lang w:val="uk-UA"/>
        </w:rPr>
        <w:t xml:space="preserve">(Atwood, 2019, p. </w:t>
      </w:r>
      <w:r w:rsidR="00DD0F2C" w:rsidRPr="00DD0F2C">
        <w:rPr>
          <w:rFonts w:ascii="Times New Roman" w:hAnsi="Times New Roman" w:cs="Times New Roman"/>
          <w:sz w:val="28"/>
          <w:szCs w:val="28"/>
          <w:lang w:val="uk-UA"/>
        </w:rPr>
        <w:t>69</w:t>
      </w:r>
      <w:r w:rsidR="00DD0F2C" w:rsidRPr="00464978">
        <w:rPr>
          <w:rFonts w:ascii="Times New Roman" w:hAnsi="Times New Roman" w:cs="Times New Roman"/>
          <w:sz w:val="28"/>
          <w:szCs w:val="28"/>
          <w:lang w:val="uk-UA"/>
        </w:rPr>
        <w:t>)</w:t>
      </w:r>
      <w:r w:rsidRPr="00160816">
        <w:rPr>
          <w:rFonts w:ascii="Times New Roman" w:hAnsi="Times New Roman" w:cs="Times New Roman"/>
          <w:i/>
          <w:iCs/>
          <w:sz w:val="28"/>
          <w:szCs w:val="28"/>
          <w:lang w:val="uk-UA"/>
        </w:rPr>
        <w:t>.</w:t>
      </w:r>
      <w:r w:rsidRPr="00160816">
        <w:rPr>
          <w:rFonts w:ascii="Times New Roman" w:hAnsi="Times New Roman" w:cs="Times New Roman"/>
          <w:sz w:val="28"/>
          <w:szCs w:val="28"/>
          <w:lang w:val="uk-UA"/>
        </w:rPr>
        <w:t xml:space="preserve"> Дейзі ж активно вводить оцінні прислівники у пряму реакцію на події, що передає її темперамент і природну імпульсивність: </w:t>
      </w:r>
      <w:r w:rsidRPr="00160816">
        <w:rPr>
          <w:rFonts w:ascii="Times New Roman" w:hAnsi="Times New Roman" w:cs="Times New Roman"/>
          <w:i/>
          <w:iCs/>
          <w:sz w:val="28"/>
          <w:szCs w:val="28"/>
          <w:lang w:val="uk-UA"/>
        </w:rPr>
        <w:t>«“</w:t>
      </w:r>
      <w:r w:rsidRPr="00160816">
        <w:rPr>
          <w:rFonts w:ascii="Times New Roman" w:hAnsi="Times New Roman" w:cs="Times New Roman"/>
          <w:i/>
          <w:iCs/>
          <w:sz w:val="28"/>
          <w:szCs w:val="28"/>
          <w:lang w:val="en-US"/>
        </w:rPr>
        <w:t>You</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drugged</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a</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baby</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You could’ve killed me,” I said indignantly</w:t>
      </w:r>
      <w:r w:rsidRPr="00160816">
        <w:rPr>
          <w:rFonts w:ascii="Times New Roman" w:hAnsi="Times New Roman" w:cs="Times New Roman"/>
          <w:i/>
          <w:iCs/>
          <w:sz w:val="28"/>
          <w:szCs w:val="28"/>
          <w:lang w:val="uk-UA"/>
        </w:rPr>
        <w:t>»</w:t>
      </w:r>
      <w:r w:rsidR="00DD0F2C">
        <w:rPr>
          <w:rFonts w:ascii="Times New Roman" w:hAnsi="Times New Roman" w:cs="Times New Roman"/>
          <w:i/>
          <w:iCs/>
          <w:sz w:val="28"/>
          <w:szCs w:val="28"/>
          <w:lang w:val="en-US"/>
        </w:rPr>
        <w:t xml:space="preserve"> </w:t>
      </w:r>
      <w:r w:rsidR="00DD0F2C" w:rsidRPr="00464978">
        <w:rPr>
          <w:rFonts w:ascii="Times New Roman" w:hAnsi="Times New Roman" w:cs="Times New Roman"/>
          <w:sz w:val="28"/>
          <w:szCs w:val="28"/>
          <w:lang w:val="uk-UA"/>
        </w:rPr>
        <w:t xml:space="preserve">(Atwood, 2019, p. </w:t>
      </w:r>
      <w:r w:rsidR="00DD0F2C">
        <w:rPr>
          <w:rFonts w:ascii="Times New Roman" w:hAnsi="Times New Roman" w:cs="Times New Roman"/>
          <w:sz w:val="28"/>
          <w:szCs w:val="28"/>
          <w:lang w:val="en-US"/>
        </w:rPr>
        <w:t>160</w:t>
      </w:r>
      <w:r w:rsidR="00DD0F2C" w:rsidRPr="00464978">
        <w:rPr>
          <w:rFonts w:ascii="Times New Roman" w:hAnsi="Times New Roman" w:cs="Times New Roman"/>
          <w:sz w:val="28"/>
          <w:szCs w:val="28"/>
          <w:lang w:val="uk-UA"/>
        </w:rPr>
        <w:t>)</w:t>
      </w:r>
      <w:r w:rsidRPr="00160816">
        <w:rPr>
          <w:rFonts w:ascii="Times New Roman" w:hAnsi="Times New Roman" w:cs="Times New Roman"/>
          <w:i/>
          <w:iCs/>
          <w:sz w:val="28"/>
          <w:szCs w:val="28"/>
          <w:lang w:val="uk-UA"/>
        </w:rPr>
        <w:t>.</w:t>
      </w:r>
    </w:p>
    <w:p w14:paraId="603926EC" w14:textId="77777777" w:rsidR="00160816" w:rsidRPr="00160816" w:rsidRDefault="00160816" w:rsidP="00160816">
      <w:pPr>
        <w:numPr>
          <w:ilvl w:val="0"/>
          <w:numId w:val="17"/>
        </w:numPr>
        <w:spacing w:after="200" w:line="360" w:lineRule="auto"/>
        <w:ind w:firstLine="851"/>
        <w:contextualSpacing/>
        <w:jc w:val="both"/>
        <w:rPr>
          <w:rFonts w:ascii="Times New Roman" w:hAnsi="Times New Roman" w:cs="Times New Roman"/>
          <w:b/>
          <w:bCs/>
          <w:sz w:val="28"/>
          <w:szCs w:val="28"/>
          <w:lang w:val="uk-UA"/>
        </w:rPr>
      </w:pPr>
      <w:r w:rsidRPr="00160816">
        <w:rPr>
          <w:rFonts w:ascii="Times New Roman" w:hAnsi="Times New Roman" w:cs="Times New Roman"/>
          <w:b/>
          <w:bCs/>
          <w:sz w:val="28"/>
          <w:szCs w:val="28"/>
          <w:lang w:val="uk-UA"/>
        </w:rPr>
        <w:t xml:space="preserve">Дієслова перцепції, когніції та афекції: </w:t>
      </w:r>
      <w:r w:rsidRPr="00160816">
        <w:rPr>
          <w:rFonts w:ascii="Times New Roman" w:hAnsi="Times New Roman" w:cs="Times New Roman"/>
          <w:i/>
          <w:iCs/>
          <w:sz w:val="28"/>
          <w:szCs w:val="28"/>
          <w:lang w:val="en-US"/>
        </w:rPr>
        <w:t xml:space="preserve">«see», «hear», «notice», «feel», </w:t>
      </w:r>
      <w:r w:rsidRPr="00160816">
        <w:rPr>
          <w:rFonts w:ascii="Times New Roman" w:hAnsi="Times New Roman" w:cs="Times New Roman"/>
          <w:i/>
          <w:iCs/>
          <w:sz w:val="28"/>
          <w:szCs w:val="28"/>
          <w:lang w:val="uk-UA"/>
        </w:rPr>
        <w:t>«</w:t>
      </w:r>
      <w:r w:rsidRPr="00160816">
        <w:rPr>
          <w:rFonts w:ascii="Times New Roman" w:hAnsi="Times New Roman" w:cs="Times New Roman"/>
          <w:i/>
          <w:iCs/>
          <w:sz w:val="28"/>
          <w:szCs w:val="28"/>
          <w:lang w:val="en-US"/>
        </w:rPr>
        <w:t>watch</w:t>
      </w:r>
      <w:r w:rsidRPr="00160816">
        <w:rPr>
          <w:rFonts w:ascii="Times New Roman" w:hAnsi="Times New Roman" w:cs="Times New Roman"/>
          <w:i/>
          <w:iCs/>
          <w:sz w:val="28"/>
          <w:szCs w:val="28"/>
          <w:lang w:val="uk-UA"/>
        </w:rPr>
        <w:t>»</w:t>
      </w:r>
      <w:r w:rsidRPr="00160816">
        <w:rPr>
          <w:rFonts w:ascii="Times New Roman" w:hAnsi="Times New Roman" w:cs="Times New Roman"/>
          <w:i/>
          <w:iCs/>
          <w:sz w:val="28"/>
          <w:szCs w:val="28"/>
          <w:lang w:val="en-US"/>
        </w:rPr>
        <w:t>, «glimpse», «stare»,</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 xml:space="preserve">know», «decide», «realize», «want», «suppose», «think», «wonder»,  «envy», «like», «frighten», «hate», «enjoy», </w:t>
      </w:r>
      <w:r w:rsidRPr="00160816">
        <w:rPr>
          <w:rFonts w:ascii="Times New Roman" w:hAnsi="Times New Roman" w:cs="Times New Roman"/>
          <w:i/>
          <w:iCs/>
          <w:sz w:val="28"/>
          <w:szCs w:val="28"/>
          <w:lang w:val="uk-UA"/>
        </w:rPr>
        <w:t>«</w:t>
      </w:r>
      <w:r w:rsidRPr="00160816">
        <w:rPr>
          <w:rFonts w:ascii="Times New Roman" w:hAnsi="Times New Roman" w:cs="Times New Roman"/>
          <w:i/>
          <w:iCs/>
          <w:sz w:val="28"/>
          <w:szCs w:val="28"/>
          <w:lang w:val="en-US"/>
        </w:rPr>
        <w:t>prefer</w:t>
      </w:r>
      <w:r w:rsidRPr="00160816">
        <w:rPr>
          <w:rFonts w:ascii="Times New Roman" w:hAnsi="Times New Roman" w:cs="Times New Roman"/>
          <w:i/>
          <w:iCs/>
          <w:sz w:val="28"/>
          <w:szCs w:val="28"/>
          <w:lang w:val="uk-UA"/>
        </w:rPr>
        <w:t>»</w:t>
      </w:r>
      <w:r w:rsidRPr="00160816">
        <w:rPr>
          <w:rFonts w:ascii="Times New Roman" w:hAnsi="Times New Roman" w:cs="Times New Roman"/>
          <w:sz w:val="28"/>
          <w:szCs w:val="28"/>
          <w:lang w:val="uk-UA"/>
        </w:rPr>
        <w:t>.</w:t>
      </w:r>
    </w:p>
    <w:p w14:paraId="0B9726EC" w14:textId="5520957F" w:rsidR="00160816" w:rsidRPr="00160816" w:rsidRDefault="00160816" w:rsidP="00160816">
      <w:pPr>
        <w:spacing w:after="200" w:line="360" w:lineRule="auto"/>
        <w:ind w:firstLine="851"/>
        <w:jc w:val="both"/>
        <w:rPr>
          <w:rFonts w:ascii="Times New Roman" w:hAnsi="Times New Roman" w:cs="Times New Roman"/>
          <w:sz w:val="28"/>
          <w:szCs w:val="28"/>
          <w:lang w:val="uk-UA"/>
        </w:rPr>
      </w:pPr>
      <w:r w:rsidRPr="00160816">
        <w:rPr>
          <w:rFonts w:ascii="Times New Roman" w:hAnsi="Times New Roman" w:cs="Times New Roman"/>
          <w:sz w:val="28"/>
          <w:szCs w:val="28"/>
          <w:lang w:val="uk-UA"/>
        </w:rPr>
        <w:t xml:space="preserve">Дані дієслова виконують найрізноманітніші функції. Так, в наступному прикладі в мовленні Лідії вони фіксують моменти саморефлексії й переоцінки власних вчинків: </w:t>
      </w:r>
      <w:r w:rsidRPr="00160816">
        <w:rPr>
          <w:rFonts w:ascii="Times New Roman" w:hAnsi="Times New Roman" w:cs="Times New Roman"/>
          <w:i/>
          <w:iCs/>
          <w:sz w:val="28"/>
          <w:szCs w:val="28"/>
          <w:lang w:val="uk-UA"/>
        </w:rPr>
        <w:t>«</w:t>
      </w:r>
      <w:r w:rsidRPr="00160816">
        <w:rPr>
          <w:rFonts w:ascii="Times New Roman" w:hAnsi="Times New Roman" w:cs="Times New Roman"/>
          <w:i/>
          <w:iCs/>
          <w:sz w:val="28"/>
          <w:szCs w:val="28"/>
          <w:lang w:val="en-US"/>
        </w:rPr>
        <w:t>Though</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I</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realized</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how</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very</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wrong</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I</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had</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been</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about</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this</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and</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about</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many</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other</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things</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on</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the</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day</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I</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was</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arrested</w:t>
      </w:r>
      <w:r w:rsidRPr="00160816">
        <w:rPr>
          <w:rFonts w:ascii="Times New Roman" w:hAnsi="Times New Roman" w:cs="Times New Roman"/>
          <w:i/>
          <w:iCs/>
          <w:sz w:val="28"/>
          <w:szCs w:val="28"/>
          <w:lang w:val="uk-UA"/>
        </w:rPr>
        <w:t>»</w:t>
      </w:r>
      <w:r w:rsidR="00DD0F2C" w:rsidRPr="00DD0F2C">
        <w:rPr>
          <w:rFonts w:ascii="Times New Roman" w:hAnsi="Times New Roman" w:cs="Times New Roman"/>
          <w:i/>
          <w:iCs/>
          <w:sz w:val="28"/>
          <w:szCs w:val="28"/>
          <w:lang w:val="uk-UA"/>
        </w:rPr>
        <w:t xml:space="preserve"> </w:t>
      </w:r>
      <w:r w:rsidR="00DD0F2C" w:rsidRPr="00464978">
        <w:rPr>
          <w:rFonts w:ascii="Times New Roman" w:hAnsi="Times New Roman" w:cs="Times New Roman"/>
          <w:sz w:val="28"/>
          <w:szCs w:val="28"/>
          <w:lang w:val="uk-UA"/>
        </w:rPr>
        <w:t xml:space="preserve">(Atwood, 2019, p. </w:t>
      </w:r>
      <w:r w:rsidR="00DD0F2C" w:rsidRPr="00DD0F2C">
        <w:rPr>
          <w:rFonts w:ascii="Times New Roman" w:hAnsi="Times New Roman" w:cs="Times New Roman"/>
          <w:sz w:val="28"/>
          <w:szCs w:val="28"/>
          <w:lang w:val="uk-UA"/>
        </w:rPr>
        <w:t>36</w:t>
      </w:r>
      <w:r w:rsidR="00DD0F2C" w:rsidRPr="00464978">
        <w:rPr>
          <w:rFonts w:ascii="Times New Roman" w:hAnsi="Times New Roman" w:cs="Times New Roman"/>
          <w:sz w:val="28"/>
          <w:szCs w:val="28"/>
          <w:lang w:val="uk-UA"/>
        </w:rPr>
        <w:t>)</w:t>
      </w:r>
      <w:r w:rsidRPr="00160816">
        <w:rPr>
          <w:rFonts w:ascii="Times New Roman" w:hAnsi="Times New Roman" w:cs="Times New Roman"/>
          <w:sz w:val="28"/>
          <w:szCs w:val="28"/>
          <w:lang w:val="uk-UA"/>
        </w:rPr>
        <w:t>. В Агнес ми бачимо уважне, майже обережне спостереження за іншими, характерне для вихованок Гілеаду: «</w:t>
      </w:r>
      <w:r w:rsidRPr="00160816">
        <w:rPr>
          <w:rFonts w:ascii="Times New Roman" w:hAnsi="Times New Roman" w:cs="Times New Roman"/>
          <w:i/>
          <w:iCs/>
          <w:sz w:val="28"/>
          <w:szCs w:val="28"/>
          <w:lang w:val="en-US"/>
        </w:rPr>
        <w:t>As</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for</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Ofkyle</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her</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expression</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was</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not</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so</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much</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joyful</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as</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relieved</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from</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what</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I</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could</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glimpse</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of</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her</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face</w:t>
      </w:r>
      <w:r w:rsidRPr="00160816">
        <w:rPr>
          <w:rFonts w:ascii="Times New Roman" w:hAnsi="Times New Roman" w:cs="Times New Roman"/>
          <w:sz w:val="28"/>
          <w:szCs w:val="28"/>
          <w:lang w:val="uk-UA"/>
        </w:rPr>
        <w:t>»</w:t>
      </w:r>
      <w:r w:rsidR="00DD0F2C" w:rsidRPr="00DD0F2C">
        <w:rPr>
          <w:rFonts w:ascii="Times New Roman" w:hAnsi="Times New Roman" w:cs="Times New Roman"/>
          <w:sz w:val="28"/>
          <w:szCs w:val="28"/>
          <w:lang w:val="uk-UA"/>
        </w:rPr>
        <w:t xml:space="preserve"> </w:t>
      </w:r>
      <w:r w:rsidR="00DD0F2C" w:rsidRPr="00464978">
        <w:rPr>
          <w:rFonts w:ascii="Times New Roman" w:hAnsi="Times New Roman" w:cs="Times New Roman"/>
          <w:sz w:val="28"/>
          <w:szCs w:val="28"/>
          <w:lang w:val="uk-UA"/>
        </w:rPr>
        <w:t xml:space="preserve">(Atwood, 2019, p. </w:t>
      </w:r>
      <w:r w:rsidR="00CC4215" w:rsidRPr="00CC4215">
        <w:rPr>
          <w:rFonts w:ascii="Times New Roman" w:hAnsi="Times New Roman" w:cs="Times New Roman"/>
          <w:sz w:val="28"/>
          <w:szCs w:val="28"/>
          <w:lang w:val="uk-UA"/>
        </w:rPr>
        <w:t>83</w:t>
      </w:r>
      <w:r w:rsidR="00DD0F2C" w:rsidRPr="00464978">
        <w:rPr>
          <w:rFonts w:ascii="Times New Roman" w:hAnsi="Times New Roman" w:cs="Times New Roman"/>
          <w:sz w:val="28"/>
          <w:szCs w:val="28"/>
          <w:lang w:val="uk-UA"/>
        </w:rPr>
        <w:t>)</w:t>
      </w:r>
      <w:r w:rsidRPr="00160816">
        <w:rPr>
          <w:rFonts w:ascii="Times New Roman" w:hAnsi="Times New Roman" w:cs="Times New Roman"/>
          <w:sz w:val="28"/>
          <w:szCs w:val="28"/>
          <w:lang w:val="uk-UA"/>
        </w:rPr>
        <w:t>. У Дейзі спостерігається виплеск емоцій та шок: «</w:t>
      </w:r>
      <w:r w:rsidRPr="00160816">
        <w:rPr>
          <w:rFonts w:ascii="Times New Roman" w:hAnsi="Times New Roman" w:cs="Times New Roman"/>
          <w:i/>
          <w:iCs/>
          <w:sz w:val="28"/>
          <w:szCs w:val="28"/>
          <w:lang w:val="en-US"/>
        </w:rPr>
        <w:t>I felt happy but also unreal, as if it hadn’t been me doing the things we’d done</w:t>
      </w:r>
      <w:r w:rsidRPr="00160816">
        <w:rPr>
          <w:rFonts w:ascii="Times New Roman" w:hAnsi="Times New Roman" w:cs="Times New Roman"/>
          <w:sz w:val="28"/>
          <w:szCs w:val="28"/>
          <w:lang w:val="uk-UA"/>
        </w:rPr>
        <w:t>»</w:t>
      </w:r>
      <w:r w:rsidR="00DD0F2C">
        <w:rPr>
          <w:rFonts w:ascii="Times New Roman" w:hAnsi="Times New Roman" w:cs="Times New Roman"/>
          <w:sz w:val="28"/>
          <w:szCs w:val="28"/>
          <w:lang w:val="en-US"/>
        </w:rPr>
        <w:t xml:space="preserve"> </w:t>
      </w:r>
      <w:r w:rsidR="00DD0F2C" w:rsidRPr="00464978">
        <w:rPr>
          <w:rFonts w:ascii="Times New Roman" w:hAnsi="Times New Roman" w:cs="Times New Roman"/>
          <w:sz w:val="28"/>
          <w:szCs w:val="28"/>
          <w:lang w:val="uk-UA"/>
        </w:rPr>
        <w:t xml:space="preserve">(Atwood, 2019, p. </w:t>
      </w:r>
      <w:r w:rsidR="00CC4215">
        <w:rPr>
          <w:rFonts w:ascii="Times New Roman" w:hAnsi="Times New Roman" w:cs="Times New Roman"/>
          <w:sz w:val="28"/>
          <w:szCs w:val="28"/>
          <w:lang w:val="en-US"/>
        </w:rPr>
        <w:t>325</w:t>
      </w:r>
      <w:r w:rsidR="00DD0F2C" w:rsidRPr="00464978">
        <w:rPr>
          <w:rFonts w:ascii="Times New Roman" w:hAnsi="Times New Roman" w:cs="Times New Roman"/>
          <w:sz w:val="28"/>
          <w:szCs w:val="28"/>
          <w:lang w:val="uk-UA"/>
        </w:rPr>
        <w:t>)</w:t>
      </w:r>
      <w:r w:rsidRPr="00160816">
        <w:rPr>
          <w:rFonts w:ascii="Times New Roman" w:hAnsi="Times New Roman" w:cs="Times New Roman"/>
          <w:sz w:val="28"/>
          <w:szCs w:val="28"/>
          <w:lang w:val="uk-UA"/>
        </w:rPr>
        <w:t>.</w:t>
      </w:r>
    </w:p>
    <w:p w14:paraId="40BCD086" w14:textId="77777777" w:rsidR="00160816" w:rsidRPr="00160816" w:rsidRDefault="00160816" w:rsidP="00160816">
      <w:pPr>
        <w:spacing w:after="200" w:line="360" w:lineRule="auto"/>
        <w:ind w:firstLine="851"/>
        <w:jc w:val="both"/>
        <w:rPr>
          <w:rFonts w:ascii="Times New Roman" w:hAnsi="Times New Roman" w:cs="Times New Roman"/>
          <w:sz w:val="28"/>
          <w:szCs w:val="28"/>
          <w:lang w:val="uk-UA"/>
        </w:rPr>
      </w:pPr>
      <w:r w:rsidRPr="00160816">
        <w:rPr>
          <w:rFonts w:ascii="Times New Roman" w:hAnsi="Times New Roman" w:cs="Times New Roman"/>
          <w:sz w:val="28"/>
          <w:szCs w:val="28"/>
          <w:lang w:val="uk-UA"/>
        </w:rPr>
        <w:t>Узагальнюючи, ці маркери суб’єктивної модальності не лише структурують внутрішній світ нараторок роману, а й роблять його безпосередньо доступним читачеві. Через них оповідачки вибудовують індивідуалізований, упізнаваний голос, у якому особиста оцінка, сумнів, емоційність і рефлексія стають важливими механізмами інтимізації.</w:t>
      </w:r>
    </w:p>
    <w:p w14:paraId="269885A4" w14:textId="77777777" w:rsidR="00160816" w:rsidRPr="00160816" w:rsidRDefault="00160816" w:rsidP="00160816">
      <w:pPr>
        <w:spacing w:after="200" w:line="360" w:lineRule="auto"/>
        <w:ind w:firstLine="851"/>
        <w:jc w:val="both"/>
        <w:rPr>
          <w:rFonts w:ascii="Times New Roman" w:hAnsi="Times New Roman" w:cs="Times New Roman"/>
          <w:sz w:val="28"/>
          <w:szCs w:val="28"/>
          <w:lang w:val="uk-UA"/>
        </w:rPr>
      </w:pPr>
      <w:r w:rsidRPr="00160816">
        <w:rPr>
          <w:rFonts w:ascii="Times New Roman" w:hAnsi="Times New Roman" w:cs="Times New Roman"/>
          <w:sz w:val="28"/>
          <w:szCs w:val="28"/>
          <w:lang w:val="uk-UA"/>
        </w:rPr>
        <w:t>Щодо маркерів часової та просторової дейктичності, то</w:t>
      </w:r>
      <w:r w:rsidRPr="00160816">
        <w:rPr>
          <w:lang w:val="ru-RU"/>
        </w:rPr>
        <w:t xml:space="preserve"> </w:t>
      </w:r>
      <w:r w:rsidRPr="00160816">
        <w:rPr>
          <w:rFonts w:ascii="Times New Roman" w:hAnsi="Times New Roman" w:cs="Times New Roman"/>
          <w:sz w:val="28"/>
          <w:szCs w:val="28"/>
          <w:lang w:val="uk-UA"/>
        </w:rPr>
        <w:t xml:space="preserve">була зафіксована їх значна кількість, частина з яких вже була виділена раніше. Серед часових маркерів ми виокремили наступні: </w:t>
      </w:r>
      <w:r w:rsidRPr="00160816">
        <w:rPr>
          <w:rFonts w:ascii="Times New Roman" w:hAnsi="Times New Roman" w:cs="Times New Roman"/>
          <w:i/>
          <w:iCs/>
          <w:sz w:val="28"/>
          <w:szCs w:val="28"/>
          <w:lang w:val="en-US"/>
        </w:rPr>
        <w:t>«now», «then», «today», «yesterday», «tomorrow», «in the immediate future» «soon», «later», «this morning», «this afternoon», «afterwards», «sometimes», «always», «never», «often»,</w:t>
      </w:r>
      <w:r w:rsidRPr="00160816">
        <w:rPr>
          <w:i/>
          <w:iCs/>
          <w:lang w:val="en-US"/>
        </w:rPr>
        <w:t xml:space="preserve"> </w:t>
      </w:r>
      <w:r w:rsidRPr="00160816">
        <w:rPr>
          <w:rFonts w:ascii="Times New Roman" w:hAnsi="Times New Roman" w:cs="Times New Roman"/>
          <w:i/>
          <w:iCs/>
          <w:sz w:val="28"/>
          <w:szCs w:val="28"/>
          <w:lang w:val="en-US"/>
        </w:rPr>
        <w:t>«once», «before», «at the beginning», «back then», «in the days of», «in the age of», «in those days», «on one day»</w:t>
      </w:r>
      <w:r w:rsidRPr="00160816">
        <w:rPr>
          <w:rFonts w:ascii="Times New Roman" w:hAnsi="Times New Roman" w:cs="Times New Roman"/>
          <w:i/>
          <w:iCs/>
          <w:sz w:val="28"/>
          <w:szCs w:val="28"/>
          <w:lang w:val="uk-UA"/>
        </w:rPr>
        <w:t>, «</w:t>
      </w:r>
      <w:r w:rsidRPr="00160816">
        <w:rPr>
          <w:rFonts w:ascii="Times New Roman" w:hAnsi="Times New Roman" w:cs="Times New Roman"/>
          <w:i/>
          <w:iCs/>
          <w:sz w:val="28"/>
          <w:szCs w:val="28"/>
          <w:lang w:val="en-US"/>
        </w:rPr>
        <w:t>in a moment</w:t>
      </w:r>
      <w:r w:rsidRPr="00160816">
        <w:rPr>
          <w:rFonts w:ascii="Times New Roman" w:hAnsi="Times New Roman" w:cs="Times New Roman"/>
          <w:i/>
          <w:iCs/>
          <w:sz w:val="28"/>
          <w:szCs w:val="28"/>
          <w:lang w:val="uk-UA"/>
        </w:rPr>
        <w:t>»</w:t>
      </w:r>
      <w:r w:rsidRPr="00160816">
        <w:rPr>
          <w:rFonts w:ascii="Times New Roman" w:hAnsi="Times New Roman" w:cs="Times New Roman"/>
          <w:i/>
          <w:iCs/>
          <w:sz w:val="28"/>
          <w:szCs w:val="28"/>
          <w:lang w:val="en-US"/>
        </w:rPr>
        <w:t xml:space="preserve">, </w:t>
      </w:r>
      <w:r w:rsidRPr="00160816">
        <w:rPr>
          <w:rFonts w:ascii="Times New Roman" w:hAnsi="Times New Roman" w:cs="Times New Roman"/>
          <w:i/>
          <w:iCs/>
          <w:sz w:val="28"/>
          <w:szCs w:val="28"/>
          <w:lang w:val="uk-UA"/>
        </w:rPr>
        <w:t>«</w:t>
      </w:r>
      <w:r w:rsidRPr="00160816">
        <w:rPr>
          <w:rFonts w:ascii="Times New Roman" w:hAnsi="Times New Roman" w:cs="Times New Roman"/>
          <w:i/>
          <w:iCs/>
          <w:sz w:val="28"/>
          <w:szCs w:val="28"/>
          <w:lang w:val="en-US"/>
        </w:rPr>
        <w:t>once upon a time</w:t>
      </w:r>
      <w:r w:rsidRPr="00160816">
        <w:rPr>
          <w:rFonts w:ascii="Times New Roman" w:hAnsi="Times New Roman" w:cs="Times New Roman"/>
          <w:sz w:val="28"/>
          <w:szCs w:val="28"/>
          <w:lang w:val="uk-UA"/>
        </w:rPr>
        <w:t xml:space="preserve">». </w:t>
      </w:r>
    </w:p>
    <w:p w14:paraId="444B99B4" w14:textId="7D96AC21" w:rsidR="00160816" w:rsidRPr="00160816" w:rsidRDefault="00160816" w:rsidP="00160816">
      <w:pPr>
        <w:spacing w:after="200" w:line="360" w:lineRule="auto"/>
        <w:ind w:firstLine="851"/>
        <w:jc w:val="both"/>
        <w:rPr>
          <w:rFonts w:ascii="Times New Roman" w:hAnsi="Times New Roman" w:cs="Times New Roman"/>
          <w:sz w:val="28"/>
          <w:szCs w:val="28"/>
          <w:lang w:val="uk-UA"/>
        </w:rPr>
      </w:pPr>
      <w:r w:rsidRPr="00160816">
        <w:rPr>
          <w:rFonts w:ascii="Times New Roman" w:hAnsi="Times New Roman" w:cs="Times New Roman"/>
          <w:sz w:val="28"/>
          <w:szCs w:val="28"/>
          <w:lang w:val="uk-UA"/>
        </w:rPr>
        <w:t>Усі три нараторки використовують засоби на позначення ретроспекції, проспекції та актуального моменту. Проте у наративі Лідії домінують ретроспективні маркери, оскільки значну частину її історії становлять спогади про становлення режиму та її власну роль у формуванні структури Гілеаду. Прикладом є вислів «</w:t>
      </w:r>
      <w:r w:rsidRPr="00160816">
        <w:rPr>
          <w:rFonts w:ascii="Times New Roman" w:hAnsi="Times New Roman" w:cs="Times New Roman"/>
          <w:i/>
          <w:iCs/>
          <w:sz w:val="28"/>
          <w:szCs w:val="28"/>
          <w:lang w:val="en-US"/>
        </w:rPr>
        <w:t>I</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once</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had</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enough</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hair</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for</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a</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topknot</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in</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the</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days</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of</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topknots</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for</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a</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bun</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in</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the</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age</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of</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buns</w:t>
      </w:r>
      <w:r w:rsidRPr="00160816">
        <w:rPr>
          <w:rFonts w:ascii="Times New Roman" w:hAnsi="Times New Roman" w:cs="Times New Roman"/>
          <w:sz w:val="28"/>
          <w:szCs w:val="28"/>
          <w:lang w:val="uk-UA"/>
        </w:rPr>
        <w:t>»</w:t>
      </w:r>
      <w:r w:rsidR="00A12752" w:rsidRPr="00A12752">
        <w:rPr>
          <w:rFonts w:ascii="Times New Roman" w:hAnsi="Times New Roman" w:cs="Times New Roman"/>
          <w:sz w:val="28"/>
          <w:szCs w:val="28"/>
          <w:lang w:val="uk-UA"/>
        </w:rPr>
        <w:t xml:space="preserve"> </w:t>
      </w:r>
      <w:r w:rsidR="00A12752" w:rsidRPr="00464978">
        <w:rPr>
          <w:rFonts w:ascii="Times New Roman" w:hAnsi="Times New Roman" w:cs="Times New Roman"/>
          <w:sz w:val="28"/>
          <w:szCs w:val="28"/>
          <w:lang w:val="uk-UA"/>
        </w:rPr>
        <w:t xml:space="preserve">(Atwood, 2019, p. </w:t>
      </w:r>
      <w:r w:rsidR="00A12752" w:rsidRPr="00A12752">
        <w:rPr>
          <w:rFonts w:ascii="Times New Roman" w:hAnsi="Times New Roman" w:cs="Times New Roman"/>
          <w:sz w:val="28"/>
          <w:szCs w:val="28"/>
          <w:lang w:val="uk-UA"/>
        </w:rPr>
        <w:t>32</w:t>
      </w:r>
      <w:r w:rsidR="00A12752" w:rsidRPr="00464978">
        <w:rPr>
          <w:rFonts w:ascii="Times New Roman" w:hAnsi="Times New Roman" w:cs="Times New Roman"/>
          <w:sz w:val="28"/>
          <w:szCs w:val="28"/>
          <w:lang w:val="uk-UA"/>
        </w:rPr>
        <w:t>)</w:t>
      </w:r>
      <w:r w:rsidRPr="00160816">
        <w:rPr>
          <w:rFonts w:ascii="Times New Roman" w:hAnsi="Times New Roman" w:cs="Times New Roman"/>
          <w:sz w:val="28"/>
          <w:szCs w:val="28"/>
          <w:lang w:val="uk-UA"/>
        </w:rPr>
        <w:t>, де нараторка позначає часову віддаленість та зміну епох у власному життєвому досвіді. Водночас Лідія активно використовує й проспективні маркери, оскільки вона часто міркує про можливі майбутні сценарії — як особисті, так і пов’язані з майбутнім держави. В Агнес також переважають ретроспективні часові індикатори, адже значна частина її історії — це повернення до дитячих спогадів та переосмислення ранніх етапів життя. Наприклад, «</w:t>
      </w:r>
      <w:r w:rsidRPr="00160816">
        <w:rPr>
          <w:rFonts w:ascii="Times New Roman" w:hAnsi="Times New Roman" w:cs="Times New Roman"/>
          <w:i/>
          <w:iCs/>
          <w:sz w:val="28"/>
          <w:szCs w:val="28"/>
          <w:lang w:val="en-US"/>
        </w:rPr>
        <w:t>It</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was</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common</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knowledge</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that</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all</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the</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Handmaids</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had</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been</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sluts</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once</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upon</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a</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time</w:t>
      </w:r>
      <w:r w:rsidRPr="00160816">
        <w:rPr>
          <w:rFonts w:ascii="Times New Roman" w:hAnsi="Times New Roman" w:cs="Times New Roman"/>
          <w:sz w:val="28"/>
          <w:szCs w:val="28"/>
          <w:lang w:val="uk-UA"/>
        </w:rPr>
        <w:t>» демонструє звернення до усталеного, колективно закріпленого минулого, що для дитини є джерелом формування її уявлень про світ</w:t>
      </w:r>
      <w:r w:rsidR="00A12752" w:rsidRPr="00A12752">
        <w:rPr>
          <w:rFonts w:ascii="Times New Roman" w:hAnsi="Times New Roman" w:cs="Times New Roman"/>
          <w:sz w:val="28"/>
          <w:szCs w:val="28"/>
          <w:lang w:val="uk-UA"/>
        </w:rPr>
        <w:t xml:space="preserve"> </w:t>
      </w:r>
      <w:r w:rsidR="00A12752" w:rsidRPr="00464978">
        <w:rPr>
          <w:rFonts w:ascii="Times New Roman" w:hAnsi="Times New Roman" w:cs="Times New Roman"/>
          <w:sz w:val="28"/>
          <w:szCs w:val="28"/>
          <w:lang w:val="uk-UA"/>
        </w:rPr>
        <w:t xml:space="preserve">(Atwood, 2019, p. </w:t>
      </w:r>
      <w:r w:rsidR="00A12752" w:rsidRPr="00A12752">
        <w:rPr>
          <w:rFonts w:ascii="Times New Roman" w:hAnsi="Times New Roman" w:cs="Times New Roman"/>
          <w:sz w:val="28"/>
          <w:szCs w:val="28"/>
          <w:lang w:val="uk-UA"/>
        </w:rPr>
        <w:t>80</w:t>
      </w:r>
      <w:r w:rsidR="00A12752" w:rsidRPr="00464978">
        <w:rPr>
          <w:rFonts w:ascii="Times New Roman" w:hAnsi="Times New Roman" w:cs="Times New Roman"/>
          <w:sz w:val="28"/>
          <w:szCs w:val="28"/>
          <w:lang w:val="uk-UA"/>
        </w:rPr>
        <w:t>)</w:t>
      </w:r>
      <w:r w:rsidRPr="00160816">
        <w:rPr>
          <w:rFonts w:ascii="Times New Roman" w:hAnsi="Times New Roman" w:cs="Times New Roman"/>
          <w:sz w:val="28"/>
          <w:szCs w:val="28"/>
          <w:lang w:val="uk-UA"/>
        </w:rPr>
        <w:t>.</w:t>
      </w:r>
    </w:p>
    <w:p w14:paraId="23545FEA" w14:textId="7D0E3926" w:rsidR="00160816" w:rsidRPr="00160816" w:rsidRDefault="00160816" w:rsidP="00160816">
      <w:pPr>
        <w:spacing w:after="200" w:line="360" w:lineRule="auto"/>
        <w:ind w:firstLine="851"/>
        <w:jc w:val="both"/>
        <w:rPr>
          <w:rFonts w:ascii="Times New Roman" w:hAnsi="Times New Roman" w:cs="Times New Roman"/>
          <w:sz w:val="28"/>
          <w:szCs w:val="28"/>
          <w:lang w:val="uk-UA"/>
        </w:rPr>
      </w:pPr>
      <w:r w:rsidRPr="00160816">
        <w:rPr>
          <w:rFonts w:ascii="Times New Roman" w:hAnsi="Times New Roman" w:cs="Times New Roman"/>
          <w:sz w:val="28"/>
          <w:szCs w:val="28"/>
          <w:lang w:val="uk-UA"/>
        </w:rPr>
        <w:t xml:space="preserve">У Дейзі ж спостерігається більш часте використання маркованих частин доби та коротких вказівок на актуальний момент. Це пов’язано зі специфікою її оповіді, яка має динамічний характер і зосереджена на негайних переживаннях. Так, вислів </w:t>
      </w:r>
      <w:r w:rsidRPr="00160816">
        <w:rPr>
          <w:rFonts w:ascii="Times New Roman" w:hAnsi="Times New Roman" w:cs="Times New Roman"/>
          <w:i/>
          <w:iCs/>
          <w:sz w:val="28"/>
          <w:szCs w:val="28"/>
          <w:lang w:val="uk-UA"/>
        </w:rPr>
        <w:t>«</w:t>
      </w:r>
      <w:r w:rsidRPr="00160816">
        <w:rPr>
          <w:rFonts w:ascii="Times New Roman" w:hAnsi="Times New Roman" w:cs="Times New Roman"/>
          <w:i/>
          <w:iCs/>
          <w:sz w:val="28"/>
          <w:szCs w:val="28"/>
          <w:lang w:val="en-US"/>
        </w:rPr>
        <w:t>In</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the</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middle</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of</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the</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night</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I</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had</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a</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bad</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thought</w:t>
      </w:r>
      <w:r w:rsidRPr="00160816">
        <w:rPr>
          <w:rFonts w:ascii="Times New Roman" w:hAnsi="Times New Roman" w:cs="Times New Roman"/>
          <w:i/>
          <w:iCs/>
          <w:sz w:val="28"/>
          <w:szCs w:val="28"/>
          <w:lang w:val="uk-UA"/>
        </w:rPr>
        <w:t xml:space="preserve">» </w:t>
      </w:r>
      <w:r w:rsidRPr="00160816">
        <w:rPr>
          <w:rFonts w:ascii="Times New Roman" w:hAnsi="Times New Roman" w:cs="Times New Roman"/>
          <w:sz w:val="28"/>
          <w:szCs w:val="28"/>
          <w:lang w:val="uk-UA"/>
        </w:rPr>
        <w:t>локалізує подію у чіткій часовій точці та підкреслює емоційний імпульс, що запускає подальші дії</w:t>
      </w:r>
      <w:r w:rsidR="00A12752" w:rsidRPr="00A12752">
        <w:rPr>
          <w:rFonts w:ascii="Times New Roman" w:hAnsi="Times New Roman" w:cs="Times New Roman"/>
          <w:sz w:val="28"/>
          <w:szCs w:val="28"/>
          <w:lang w:val="uk-UA"/>
        </w:rPr>
        <w:t xml:space="preserve"> </w:t>
      </w:r>
      <w:r w:rsidR="00A12752" w:rsidRPr="00464978">
        <w:rPr>
          <w:rFonts w:ascii="Times New Roman" w:hAnsi="Times New Roman" w:cs="Times New Roman"/>
          <w:sz w:val="28"/>
          <w:szCs w:val="28"/>
          <w:lang w:val="uk-UA"/>
        </w:rPr>
        <w:t xml:space="preserve">(Atwood, 2019, p. </w:t>
      </w:r>
      <w:r w:rsidR="00A12752" w:rsidRPr="00CC0D0E">
        <w:rPr>
          <w:rFonts w:ascii="Times New Roman" w:hAnsi="Times New Roman" w:cs="Times New Roman"/>
          <w:sz w:val="28"/>
          <w:szCs w:val="28"/>
          <w:lang w:val="uk-UA"/>
        </w:rPr>
        <w:t>171</w:t>
      </w:r>
      <w:r w:rsidR="00A12752" w:rsidRPr="00464978">
        <w:rPr>
          <w:rFonts w:ascii="Times New Roman" w:hAnsi="Times New Roman" w:cs="Times New Roman"/>
          <w:sz w:val="28"/>
          <w:szCs w:val="28"/>
          <w:lang w:val="uk-UA"/>
        </w:rPr>
        <w:t>)</w:t>
      </w:r>
      <w:r w:rsidRPr="00160816">
        <w:rPr>
          <w:rFonts w:ascii="Times New Roman" w:hAnsi="Times New Roman" w:cs="Times New Roman"/>
          <w:sz w:val="28"/>
          <w:szCs w:val="28"/>
          <w:lang w:val="uk-UA"/>
        </w:rPr>
        <w:t>.</w:t>
      </w:r>
    </w:p>
    <w:p w14:paraId="76F05F75" w14:textId="43A2ECF7" w:rsidR="00160816" w:rsidRPr="00160816" w:rsidRDefault="00160816" w:rsidP="00160816">
      <w:pPr>
        <w:spacing w:after="200" w:line="360" w:lineRule="auto"/>
        <w:ind w:firstLine="851"/>
        <w:jc w:val="both"/>
        <w:rPr>
          <w:rFonts w:ascii="Times New Roman" w:hAnsi="Times New Roman" w:cs="Times New Roman"/>
          <w:sz w:val="28"/>
          <w:szCs w:val="28"/>
          <w:lang w:val="uk-UA"/>
        </w:rPr>
      </w:pPr>
      <w:r w:rsidRPr="00160816">
        <w:rPr>
          <w:rFonts w:ascii="Times New Roman" w:hAnsi="Times New Roman" w:cs="Times New Roman"/>
          <w:sz w:val="28"/>
          <w:szCs w:val="28"/>
          <w:lang w:val="uk-UA"/>
        </w:rPr>
        <w:t xml:space="preserve">Вживання просторових дейктичних маркерів, а саме </w:t>
      </w:r>
      <w:r w:rsidRPr="00160816">
        <w:rPr>
          <w:rFonts w:ascii="Times New Roman" w:hAnsi="Times New Roman" w:cs="Times New Roman"/>
          <w:i/>
          <w:iCs/>
          <w:sz w:val="28"/>
          <w:szCs w:val="28"/>
          <w:lang w:val="uk-UA"/>
        </w:rPr>
        <w:t>«</w:t>
      </w:r>
      <w:r w:rsidRPr="00160816">
        <w:rPr>
          <w:rFonts w:ascii="Times New Roman" w:hAnsi="Times New Roman" w:cs="Times New Roman"/>
          <w:i/>
          <w:iCs/>
          <w:sz w:val="28"/>
          <w:szCs w:val="28"/>
          <w:lang w:val="en-US"/>
        </w:rPr>
        <w:t>here</w:t>
      </w:r>
      <w:r w:rsidRPr="00160816">
        <w:rPr>
          <w:rFonts w:ascii="Times New Roman" w:hAnsi="Times New Roman" w:cs="Times New Roman"/>
          <w:i/>
          <w:iCs/>
          <w:sz w:val="28"/>
          <w:szCs w:val="28"/>
          <w:lang w:val="uk-UA"/>
        </w:rPr>
        <w:t>», «</w:t>
      </w:r>
      <w:r w:rsidRPr="00160816">
        <w:rPr>
          <w:rFonts w:ascii="Times New Roman" w:hAnsi="Times New Roman" w:cs="Times New Roman"/>
          <w:i/>
          <w:iCs/>
          <w:sz w:val="28"/>
          <w:szCs w:val="28"/>
          <w:lang w:val="en-US"/>
        </w:rPr>
        <w:t>there</w:t>
      </w:r>
      <w:r w:rsidRPr="00160816">
        <w:rPr>
          <w:rFonts w:ascii="Times New Roman" w:hAnsi="Times New Roman" w:cs="Times New Roman"/>
          <w:i/>
          <w:iCs/>
          <w:sz w:val="28"/>
          <w:szCs w:val="28"/>
          <w:lang w:val="uk-UA"/>
        </w:rPr>
        <w:t>», «</w:t>
      </w:r>
      <w:r w:rsidRPr="00160816">
        <w:rPr>
          <w:rFonts w:ascii="Times New Roman" w:hAnsi="Times New Roman" w:cs="Times New Roman"/>
          <w:i/>
          <w:iCs/>
          <w:sz w:val="28"/>
          <w:szCs w:val="28"/>
          <w:lang w:val="en-US"/>
        </w:rPr>
        <w:t>upstairs</w:t>
      </w:r>
      <w:r w:rsidRPr="00160816">
        <w:rPr>
          <w:rFonts w:ascii="Times New Roman" w:hAnsi="Times New Roman" w:cs="Times New Roman"/>
          <w:i/>
          <w:iCs/>
          <w:sz w:val="28"/>
          <w:szCs w:val="28"/>
          <w:lang w:val="uk-UA"/>
        </w:rPr>
        <w:t>», «</w:t>
      </w:r>
      <w:r w:rsidRPr="00160816">
        <w:rPr>
          <w:rFonts w:ascii="Times New Roman" w:hAnsi="Times New Roman" w:cs="Times New Roman"/>
          <w:i/>
          <w:iCs/>
          <w:sz w:val="28"/>
          <w:szCs w:val="28"/>
          <w:lang w:val="en-US"/>
        </w:rPr>
        <w:t>downstairs</w:t>
      </w:r>
      <w:r w:rsidRPr="00160816">
        <w:rPr>
          <w:rFonts w:ascii="Times New Roman" w:hAnsi="Times New Roman" w:cs="Times New Roman"/>
          <w:i/>
          <w:iCs/>
          <w:sz w:val="28"/>
          <w:szCs w:val="28"/>
          <w:lang w:val="uk-UA"/>
        </w:rPr>
        <w:t>», «</w:t>
      </w:r>
      <w:r w:rsidRPr="00160816">
        <w:rPr>
          <w:rFonts w:ascii="Times New Roman" w:hAnsi="Times New Roman" w:cs="Times New Roman"/>
          <w:i/>
          <w:iCs/>
          <w:sz w:val="28"/>
          <w:szCs w:val="28"/>
          <w:lang w:val="en-US"/>
        </w:rPr>
        <w:t>inside</w:t>
      </w:r>
      <w:r w:rsidRPr="00160816">
        <w:rPr>
          <w:rFonts w:ascii="Times New Roman" w:hAnsi="Times New Roman" w:cs="Times New Roman"/>
          <w:i/>
          <w:iCs/>
          <w:sz w:val="28"/>
          <w:szCs w:val="28"/>
          <w:lang w:val="uk-UA"/>
        </w:rPr>
        <w:t>», «</w:t>
      </w:r>
      <w:r w:rsidRPr="00160816">
        <w:rPr>
          <w:rFonts w:ascii="Times New Roman" w:hAnsi="Times New Roman" w:cs="Times New Roman"/>
          <w:i/>
          <w:iCs/>
          <w:sz w:val="28"/>
          <w:szCs w:val="28"/>
          <w:lang w:val="en-US"/>
        </w:rPr>
        <w:t>outside</w:t>
      </w:r>
      <w:r w:rsidRPr="00160816">
        <w:rPr>
          <w:rFonts w:ascii="Times New Roman" w:hAnsi="Times New Roman" w:cs="Times New Roman"/>
          <w:i/>
          <w:iCs/>
          <w:sz w:val="28"/>
          <w:szCs w:val="28"/>
          <w:lang w:val="uk-UA"/>
        </w:rPr>
        <w:t>», «</w:t>
      </w:r>
      <w:r w:rsidRPr="00160816">
        <w:rPr>
          <w:rFonts w:ascii="Times New Roman" w:hAnsi="Times New Roman" w:cs="Times New Roman"/>
          <w:i/>
          <w:iCs/>
          <w:sz w:val="28"/>
          <w:szCs w:val="28"/>
          <w:lang w:val="en-US"/>
        </w:rPr>
        <w:t>anywhere</w:t>
      </w:r>
      <w:r w:rsidRPr="00160816">
        <w:rPr>
          <w:rFonts w:ascii="Times New Roman" w:hAnsi="Times New Roman" w:cs="Times New Roman"/>
          <w:i/>
          <w:iCs/>
          <w:sz w:val="28"/>
          <w:szCs w:val="28"/>
          <w:lang w:val="uk-UA"/>
        </w:rPr>
        <w:t>», «</w:t>
      </w:r>
      <w:r w:rsidRPr="00160816">
        <w:rPr>
          <w:rFonts w:ascii="Times New Roman" w:hAnsi="Times New Roman" w:cs="Times New Roman"/>
          <w:i/>
          <w:iCs/>
          <w:sz w:val="28"/>
          <w:szCs w:val="28"/>
          <w:lang w:val="en-US"/>
        </w:rPr>
        <w:t>nowhere</w:t>
      </w:r>
      <w:r w:rsidRPr="00160816">
        <w:rPr>
          <w:rFonts w:ascii="Times New Roman" w:hAnsi="Times New Roman" w:cs="Times New Roman"/>
          <w:i/>
          <w:iCs/>
          <w:sz w:val="28"/>
          <w:szCs w:val="28"/>
          <w:lang w:val="uk-UA"/>
        </w:rPr>
        <w:t>», «</w:t>
      </w:r>
      <w:r w:rsidRPr="00160816">
        <w:rPr>
          <w:rFonts w:ascii="Times New Roman" w:hAnsi="Times New Roman" w:cs="Times New Roman"/>
          <w:i/>
          <w:iCs/>
          <w:sz w:val="28"/>
          <w:szCs w:val="28"/>
          <w:lang w:val="en-US"/>
        </w:rPr>
        <w:t>everywhere</w:t>
      </w:r>
      <w:r w:rsidRPr="00160816">
        <w:rPr>
          <w:rFonts w:ascii="Times New Roman" w:hAnsi="Times New Roman" w:cs="Times New Roman"/>
          <w:i/>
          <w:iCs/>
          <w:sz w:val="28"/>
          <w:szCs w:val="28"/>
          <w:lang w:val="uk-UA"/>
        </w:rPr>
        <w:t>»</w:t>
      </w:r>
      <w:r w:rsidRPr="00160816">
        <w:rPr>
          <w:rFonts w:ascii="Times New Roman" w:hAnsi="Times New Roman" w:cs="Times New Roman"/>
          <w:sz w:val="28"/>
          <w:szCs w:val="28"/>
          <w:lang w:val="uk-UA"/>
        </w:rPr>
        <w:t>, дозволяє авторці чітко локалізувати оповідачок у певному просторі, створюючи ефект присутності та залученості читача у перебіг подій.</w:t>
      </w:r>
      <w:r w:rsidRPr="00160816">
        <w:rPr>
          <w:lang w:val="uk-UA"/>
        </w:rPr>
        <w:t xml:space="preserve"> </w:t>
      </w:r>
      <w:r w:rsidRPr="00160816">
        <w:rPr>
          <w:rFonts w:ascii="Times New Roman" w:hAnsi="Times New Roman" w:cs="Times New Roman"/>
          <w:sz w:val="28"/>
          <w:szCs w:val="28"/>
          <w:lang w:val="uk-UA"/>
        </w:rPr>
        <w:t>У всіх трьох нараторок просторові маркери виконують однакову функцію — вони уточнюють місце розгортання подій і підсилюють ефект достовірності. Так, приклад «</w:t>
      </w:r>
      <w:r w:rsidRPr="00160816">
        <w:rPr>
          <w:rFonts w:ascii="Times New Roman" w:hAnsi="Times New Roman" w:cs="Times New Roman"/>
          <w:i/>
          <w:iCs/>
          <w:sz w:val="28"/>
          <w:szCs w:val="28"/>
          <w:lang w:val="en-US"/>
        </w:rPr>
        <w:t>Then we were cuffed with our hands in front of us and inserted into a black van, with a solid panel between us and the driver and mesh inside the darkened glass windows</w:t>
      </w:r>
      <w:r w:rsidRPr="00160816">
        <w:rPr>
          <w:rFonts w:ascii="Times New Roman" w:hAnsi="Times New Roman" w:cs="Times New Roman"/>
          <w:sz w:val="28"/>
          <w:szCs w:val="28"/>
          <w:lang w:val="uk-UA"/>
        </w:rPr>
        <w:t>» відображає атмосферу насильницького контролю, який супроводжував Лідію на початку перевороту</w:t>
      </w:r>
      <w:r w:rsidR="00CC0D0E">
        <w:rPr>
          <w:rFonts w:ascii="Times New Roman" w:hAnsi="Times New Roman" w:cs="Times New Roman"/>
          <w:sz w:val="28"/>
          <w:szCs w:val="28"/>
          <w:lang w:val="en-US"/>
        </w:rPr>
        <w:t xml:space="preserve"> </w:t>
      </w:r>
      <w:r w:rsidR="00CC0D0E" w:rsidRPr="00464978">
        <w:rPr>
          <w:rFonts w:ascii="Times New Roman" w:hAnsi="Times New Roman" w:cs="Times New Roman"/>
          <w:sz w:val="28"/>
          <w:szCs w:val="28"/>
          <w:lang w:val="uk-UA"/>
        </w:rPr>
        <w:t xml:space="preserve">(Atwood, 2019, p. </w:t>
      </w:r>
      <w:r w:rsidR="00CC0D0E">
        <w:rPr>
          <w:rFonts w:ascii="Times New Roman" w:hAnsi="Times New Roman" w:cs="Times New Roman"/>
          <w:sz w:val="28"/>
          <w:szCs w:val="28"/>
          <w:lang w:val="en-US"/>
        </w:rPr>
        <w:t>64</w:t>
      </w:r>
      <w:r w:rsidR="00CC0D0E" w:rsidRPr="00464978">
        <w:rPr>
          <w:rFonts w:ascii="Times New Roman" w:hAnsi="Times New Roman" w:cs="Times New Roman"/>
          <w:sz w:val="28"/>
          <w:szCs w:val="28"/>
          <w:lang w:val="uk-UA"/>
        </w:rPr>
        <w:t>)</w:t>
      </w:r>
      <w:r w:rsidRPr="00160816">
        <w:rPr>
          <w:rFonts w:ascii="Times New Roman" w:hAnsi="Times New Roman" w:cs="Times New Roman"/>
          <w:sz w:val="28"/>
          <w:szCs w:val="28"/>
          <w:lang w:val="uk-UA"/>
        </w:rPr>
        <w:t>. Просторові маркери в прикладі «</w:t>
      </w:r>
      <w:r w:rsidRPr="00160816">
        <w:rPr>
          <w:rFonts w:ascii="Times New Roman" w:hAnsi="Times New Roman" w:cs="Times New Roman"/>
          <w:i/>
          <w:iCs/>
          <w:sz w:val="28"/>
          <w:szCs w:val="28"/>
          <w:lang w:val="en-US"/>
        </w:rPr>
        <w:t>Although</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I</w:t>
      </w:r>
      <w:r w:rsidRPr="00160816">
        <w:rPr>
          <w:rFonts w:ascii="Times New Roman" w:hAnsi="Times New Roman" w:cs="Times New Roman"/>
          <w:i/>
          <w:iCs/>
          <w:sz w:val="28"/>
          <w:szCs w:val="28"/>
          <w:lang w:val="uk-UA"/>
        </w:rPr>
        <w:t>’</w:t>
      </w:r>
      <w:r w:rsidRPr="00160816">
        <w:rPr>
          <w:rFonts w:ascii="Times New Roman" w:hAnsi="Times New Roman" w:cs="Times New Roman"/>
          <w:i/>
          <w:iCs/>
          <w:sz w:val="28"/>
          <w:szCs w:val="28"/>
          <w:lang w:val="en-US"/>
        </w:rPr>
        <w:t>d</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been</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told</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not</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to</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disturb</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my</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mother</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I</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crept</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upstairs</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and</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into</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her</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room</w:t>
      </w:r>
      <w:r w:rsidRPr="00160816">
        <w:rPr>
          <w:rFonts w:ascii="Times New Roman" w:hAnsi="Times New Roman" w:cs="Times New Roman"/>
          <w:sz w:val="28"/>
          <w:szCs w:val="28"/>
          <w:lang w:val="uk-UA"/>
        </w:rPr>
        <w:t>» формує інтимний, домашній простір, в якому зростала Агнес</w:t>
      </w:r>
      <w:r w:rsidR="00325D42" w:rsidRPr="00325D42">
        <w:rPr>
          <w:rFonts w:ascii="Times New Roman" w:hAnsi="Times New Roman" w:cs="Times New Roman"/>
          <w:sz w:val="28"/>
          <w:szCs w:val="28"/>
          <w:lang w:val="uk-UA"/>
        </w:rPr>
        <w:t xml:space="preserve"> </w:t>
      </w:r>
      <w:r w:rsidR="00325D42" w:rsidRPr="00464978">
        <w:rPr>
          <w:rFonts w:ascii="Times New Roman" w:hAnsi="Times New Roman" w:cs="Times New Roman"/>
          <w:sz w:val="28"/>
          <w:szCs w:val="28"/>
          <w:lang w:val="uk-UA"/>
        </w:rPr>
        <w:t xml:space="preserve">(Atwood, 2019, p. </w:t>
      </w:r>
      <w:r w:rsidR="00325D42" w:rsidRPr="00904168">
        <w:rPr>
          <w:rFonts w:ascii="Times New Roman" w:hAnsi="Times New Roman" w:cs="Times New Roman"/>
          <w:sz w:val="28"/>
          <w:szCs w:val="28"/>
          <w:lang w:val="uk-UA"/>
        </w:rPr>
        <w:t>2</w:t>
      </w:r>
      <w:r w:rsidR="00325D42" w:rsidRPr="00557BB7">
        <w:rPr>
          <w:rFonts w:ascii="Times New Roman" w:hAnsi="Times New Roman" w:cs="Times New Roman"/>
          <w:sz w:val="28"/>
          <w:szCs w:val="28"/>
          <w:lang w:val="uk-UA"/>
        </w:rPr>
        <w:t>5</w:t>
      </w:r>
      <w:r w:rsidR="00325D42" w:rsidRPr="00464978">
        <w:rPr>
          <w:rFonts w:ascii="Times New Roman" w:hAnsi="Times New Roman" w:cs="Times New Roman"/>
          <w:sz w:val="28"/>
          <w:szCs w:val="28"/>
          <w:lang w:val="uk-UA"/>
        </w:rPr>
        <w:t>)</w:t>
      </w:r>
      <w:r w:rsidRPr="00160816">
        <w:rPr>
          <w:rFonts w:ascii="Times New Roman" w:hAnsi="Times New Roman" w:cs="Times New Roman"/>
          <w:sz w:val="28"/>
          <w:szCs w:val="28"/>
          <w:lang w:val="uk-UA"/>
        </w:rPr>
        <w:t>. А в реченні «</w:t>
      </w:r>
      <w:r w:rsidRPr="00160816">
        <w:rPr>
          <w:rFonts w:ascii="Times New Roman" w:hAnsi="Times New Roman" w:cs="Times New Roman"/>
          <w:i/>
          <w:iCs/>
          <w:sz w:val="28"/>
          <w:szCs w:val="28"/>
          <w:lang w:val="en-US"/>
        </w:rPr>
        <w:t>I</w:t>
      </w:r>
      <w:r w:rsidRPr="00557BB7">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walked</w:t>
      </w:r>
      <w:r w:rsidRPr="00557BB7">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along</w:t>
      </w:r>
      <w:r w:rsidRPr="00557BB7">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the</w:t>
      </w:r>
      <w:r w:rsidRPr="00557BB7">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polished</w:t>
      </w:r>
      <w:r w:rsidRPr="00557BB7">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hall</w:t>
      </w:r>
      <w:r w:rsidRPr="00557BB7">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towards</w:t>
      </w:r>
      <w:r w:rsidRPr="00557BB7">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the</w:t>
      </w:r>
      <w:r w:rsidRPr="00557BB7">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front</w:t>
      </w:r>
      <w:r w:rsidRPr="00557BB7">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door</w:t>
      </w:r>
      <w:r w:rsidRPr="00557BB7">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of</w:t>
      </w:r>
      <w:r w:rsidRPr="00557BB7">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the</w:t>
      </w:r>
      <w:r w:rsidRPr="00557BB7">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school</w:t>
      </w:r>
      <w:r w:rsidRPr="00557BB7">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and</w:t>
      </w:r>
      <w:r w:rsidRPr="00557BB7">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stepped</w:t>
      </w:r>
      <w:r w:rsidRPr="00557BB7">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outside</w:t>
      </w:r>
      <w:r w:rsidRPr="00160816">
        <w:rPr>
          <w:rFonts w:ascii="Times New Roman" w:hAnsi="Times New Roman" w:cs="Times New Roman"/>
          <w:sz w:val="28"/>
          <w:szCs w:val="28"/>
          <w:lang w:val="uk-UA"/>
        </w:rPr>
        <w:t>» відповідні маркери слугують засобом чіткого позначення маршруту руху Дейзі</w:t>
      </w:r>
      <w:r w:rsidR="00557BB7" w:rsidRPr="00557BB7">
        <w:rPr>
          <w:rFonts w:ascii="Times New Roman" w:hAnsi="Times New Roman" w:cs="Times New Roman"/>
          <w:sz w:val="28"/>
          <w:szCs w:val="28"/>
          <w:lang w:val="uk-UA"/>
        </w:rPr>
        <w:t xml:space="preserve"> </w:t>
      </w:r>
      <w:r w:rsidR="00557BB7" w:rsidRPr="00464978">
        <w:rPr>
          <w:rFonts w:ascii="Times New Roman" w:hAnsi="Times New Roman" w:cs="Times New Roman"/>
          <w:sz w:val="28"/>
          <w:szCs w:val="28"/>
          <w:lang w:val="uk-UA"/>
        </w:rPr>
        <w:t xml:space="preserve">(Atwood, 2019, p. </w:t>
      </w:r>
      <w:r w:rsidR="00557BB7" w:rsidRPr="00557BB7">
        <w:rPr>
          <w:rFonts w:ascii="Times New Roman" w:hAnsi="Times New Roman" w:cs="Times New Roman"/>
          <w:sz w:val="28"/>
          <w:szCs w:val="28"/>
          <w:lang w:val="uk-UA"/>
        </w:rPr>
        <w:t>55</w:t>
      </w:r>
      <w:r w:rsidR="00557BB7" w:rsidRPr="00464978">
        <w:rPr>
          <w:rFonts w:ascii="Times New Roman" w:hAnsi="Times New Roman" w:cs="Times New Roman"/>
          <w:sz w:val="28"/>
          <w:szCs w:val="28"/>
          <w:lang w:val="uk-UA"/>
        </w:rPr>
        <w:t>)</w:t>
      </w:r>
      <w:r w:rsidRPr="00160816">
        <w:rPr>
          <w:rFonts w:ascii="Times New Roman" w:hAnsi="Times New Roman" w:cs="Times New Roman"/>
          <w:sz w:val="28"/>
          <w:szCs w:val="28"/>
          <w:lang w:val="uk-UA"/>
        </w:rPr>
        <w:t>. Для неї характерна конкретність і прямолінійність опису простору, що відповідає її приземленому мовленнєвому стилю.</w:t>
      </w:r>
      <w:r w:rsidRPr="00160816">
        <w:rPr>
          <w:lang w:val="ru-RU"/>
        </w:rPr>
        <w:t xml:space="preserve"> </w:t>
      </w:r>
      <w:r w:rsidRPr="00160816">
        <w:rPr>
          <w:rFonts w:ascii="Times New Roman" w:hAnsi="Times New Roman" w:cs="Times New Roman"/>
          <w:sz w:val="28"/>
          <w:szCs w:val="28"/>
          <w:lang w:val="uk-UA"/>
        </w:rPr>
        <w:t>Загалом просторові дейктичні засоби у наративах трьох оповідачок відіграють безпосередню роль у структуруванні подієвого простору.</w:t>
      </w:r>
    </w:p>
    <w:p w14:paraId="7E8B0855" w14:textId="5821C912" w:rsidR="00160816" w:rsidRPr="00160816" w:rsidRDefault="00160816" w:rsidP="00160816">
      <w:pPr>
        <w:spacing w:after="200" w:line="360" w:lineRule="auto"/>
        <w:ind w:firstLine="851"/>
        <w:jc w:val="both"/>
        <w:rPr>
          <w:rFonts w:ascii="Times New Roman" w:hAnsi="Times New Roman" w:cs="Times New Roman"/>
          <w:sz w:val="28"/>
          <w:szCs w:val="28"/>
          <w:lang w:val="uk-UA"/>
        </w:rPr>
      </w:pPr>
      <w:r w:rsidRPr="00160816">
        <w:rPr>
          <w:rFonts w:ascii="Times New Roman" w:hAnsi="Times New Roman" w:cs="Times New Roman"/>
          <w:sz w:val="28"/>
          <w:szCs w:val="28"/>
          <w:lang w:val="uk-UA"/>
        </w:rPr>
        <w:t>Окремого проаналізуємо використання граматичних часів, адже вони формують часову перспективу наративу та безпосередньо впливають на ступінь наративної дистанції. Оповіді Агнес і Дейзі вибудувані переважно у минулих часах — насамперед Past Simple та Past Perfect, — що зумовлено характером їхньої комунікативної ситуації: вони фіксують події, які вже відбулися та осмислюються ретроспективно.</w:t>
      </w:r>
      <w:r w:rsidRPr="00160816">
        <w:rPr>
          <w:lang w:val="uk-UA"/>
        </w:rPr>
        <w:t xml:space="preserve"> </w:t>
      </w:r>
      <w:r w:rsidRPr="00160816">
        <w:rPr>
          <w:rFonts w:ascii="Times New Roman" w:hAnsi="Times New Roman" w:cs="Times New Roman"/>
          <w:sz w:val="28"/>
          <w:szCs w:val="28"/>
          <w:lang w:val="uk-UA"/>
        </w:rPr>
        <w:t>Саме тому теперішні форми (Present Simple) або майбутні (Future Simple) з’являються лише епізодично — переважно для вербалізації почуттів, оцінок чи інтерпретацій, сформованих у момент розповіді. Наприклад, у висловлюванні Агнес «</w:t>
      </w:r>
      <w:r w:rsidRPr="00160816">
        <w:rPr>
          <w:rFonts w:ascii="Times New Roman" w:hAnsi="Times New Roman" w:cs="Times New Roman"/>
          <w:i/>
          <w:iCs/>
          <w:sz w:val="28"/>
          <w:szCs w:val="28"/>
          <w:lang w:val="en-US"/>
        </w:rPr>
        <w:t>I</w:t>
      </w:r>
      <w:r w:rsidRPr="00557BB7">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hope</w:t>
      </w:r>
      <w:r w:rsidRPr="00557BB7">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you</w:t>
      </w:r>
      <w:r w:rsidRPr="00557BB7">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will</w:t>
      </w:r>
      <w:r w:rsidRPr="00557BB7">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remember</w:t>
      </w:r>
      <w:r w:rsidRPr="00557BB7">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too</w:t>
      </w:r>
      <w:r w:rsidRPr="00557BB7">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that</w:t>
      </w:r>
      <w:r w:rsidRPr="00557BB7">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we</w:t>
      </w:r>
      <w:r w:rsidRPr="00557BB7">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all</w:t>
      </w:r>
      <w:r w:rsidRPr="00557BB7">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have</w:t>
      </w:r>
      <w:r w:rsidRPr="00557BB7">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some</w:t>
      </w:r>
      <w:r w:rsidRPr="00557BB7">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nostalgia</w:t>
      </w:r>
      <w:r w:rsidRPr="00557BB7">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for</w:t>
      </w:r>
      <w:r w:rsidRPr="00557BB7">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whatever</w:t>
      </w:r>
      <w:r w:rsidRPr="00557BB7">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kindness</w:t>
      </w:r>
      <w:r w:rsidRPr="00557BB7">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we</w:t>
      </w:r>
      <w:r w:rsidRPr="00557BB7">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have</w:t>
      </w:r>
      <w:r w:rsidRPr="00557BB7">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known</w:t>
      </w:r>
      <w:r w:rsidRPr="00557BB7">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as</w:t>
      </w:r>
      <w:r w:rsidRPr="00557BB7">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children</w:t>
      </w:r>
      <w:r w:rsidRPr="00557BB7">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however</w:t>
      </w:r>
      <w:r w:rsidRPr="00557BB7">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bizarre</w:t>
      </w:r>
      <w:r w:rsidRPr="00557BB7">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the</w:t>
      </w:r>
      <w:r w:rsidRPr="00557BB7">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conditions</w:t>
      </w:r>
      <w:r w:rsidRPr="00557BB7">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of</w:t>
      </w:r>
      <w:r w:rsidRPr="00557BB7">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that</w:t>
      </w:r>
      <w:r w:rsidRPr="00557BB7">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childhood</w:t>
      </w:r>
      <w:r w:rsidRPr="00557BB7">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may</w:t>
      </w:r>
      <w:r w:rsidRPr="00557BB7">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seem</w:t>
      </w:r>
      <w:r w:rsidRPr="00557BB7">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to</w:t>
      </w:r>
      <w:r w:rsidRPr="00557BB7">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others</w:t>
      </w:r>
      <w:r w:rsidRPr="00557BB7">
        <w:rPr>
          <w:rFonts w:ascii="Times New Roman" w:hAnsi="Times New Roman" w:cs="Times New Roman"/>
          <w:i/>
          <w:iCs/>
          <w:sz w:val="28"/>
          <w:szCs w:val="28"/>
          <w:lang w:val="uk-UA"/>
        </w:rPr>
        <w:t>»</w:t>
      </w:r>
      <w:r w:rsidRPr="00160816">
        <w:rPr>
          <w:rFonts w:ascii="Times New Roman" w:hAnsi="Times New Roman" w:cs="Times New Roman"/>
          <w:sz w:val="28"/>
          <w:szCs w:val="28"/>
          <w:lang w:val="uk-UA"/>
        </w:rPr>
        <w:t xml:space="preserve"> теперішній стан та форма майбутнього часу сигналізують її почуття та звернення до читача</w:t>
      </w:r>
      <w:r w:rsidR="00557BB7" w:rsidRPr="00557BB7">
        <w:rPr>
          <w:rFonts w:ascii="Times New Roman" w:hAnsi="Times New Roman" w:cs="Times New Roman"/>
          <w:sz w:val="28"/>
          <w:szCs w:val="28"/>
          <w:lang w:val="uk-UA"/>
        </w:rPr>
        <w:t xml:space="preserve"> </w:t>
      </w:r>
      <w:r w:rsidR="00557BB7" w:rsidRPr="00464978">
        <w:rPr>
          <w:rFonts w:ascii="Times New Roman" w:hAnsi="Times New Roman" w:cs="Times New Roman"/>
          <w:sz w:val="28"/>
          <w:szCs w:val="28"/>
          <w:lang w:val="uk-UA"/>
        </w:rPr>
        <w:t xml:space="preserve">(Atwood, 2019, p. </w:t>
      </w:r>
      <w:r w:rsidR="00557BB7" w:rsidRPr="00557BB7">
        <w:rPr>
          <w:rFonts w:ascii="Times New Roman" w:hAnsi="Times New Roman" w:cs="Times New Roman"/>
          <w:sz w:val="28"/>
          <w:szCs w:val="28"/>
          <w:lang w:val="uk-UA"/>
        </w:rPr>
        <w:t>15</w:t>
      </w:r>
      <w:r w:rsidR="00557BB7" w:rsidRPr="00464978">
        <w:rPr>
          <w:rFonts w:ascii="Times New Roman" w:hAnsi="Times New Roman" w:cs="Times New Roman"/>
          <w:sz w:val="28"/>
          <w:szCs w:val="28"/>
          <w:lang w:val="uk-UA"/>
        </w:rPr>
        <w:t>)</w:t>
      </w:r>
      <w:r w:rsidRPr="00160816">
        <w:rPr>
          <w:rFonts w:ascii="Times New Roman" w:hAnsi="Times New Roman" w:cs="Times New Roman"/>
          <w:sz w:val="28"/>
          <w:szCs w:val="28"/>
          <w:lang w:val="uk-UA"/>
        </w:rPr>
        <w:t>. У Дейзі подібну функцію виконує речення «</w:t>
      </w:r>
      <w:r w:rsidRPr="00160816">
        <w:rPr>
          <w:rFonts w:ascii="Times New Roman" w:hAnsi="Times New Roman" w:cs="Times New Roman"/>
          <w:i/>
          <w:iCs/>
          <w:sz w:val="28"/>
          <w:szCs w:val="28"/>
          <w:lang w:val="en-US"/>
        </w:rPr>
        <w:t>I</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don</w:t>
      </w:r>
      <w:r w:rsidRPr="00160816">
        <w:rPr>
          <w:rFonts w:ascii="Times New Roman" w:hAnsi="Times New Roman" w:cs="Times New Roman"/>
          <w:i/>
          <w:iCs/>
          <w:sz w:val="28"/>
          <w:szCs w:val="28"/>
          <w:lang w:val="uk-UA"/>
        </w:rPr>
        <w:t>’</w:t>
      </w:r>
      <w:r w:rsidRPr="00160816">
        <w:rPr>
          <w:rFonts w:ascii="Times New Roman" w:hAnsi="Times New Roman" w:cs="Times New Roman"/>
          <w:i/>
          <w:iCs/>
          <w:sz w:val="28"/>
          <w:szCs w:val="28"/>
          <w:lang w:val="en-US"/>
        </w:rPr>
        <w:t>t</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like</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remembering</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that</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feeling</w:t>
      </w:r>
      <w:r w:rsidRPr="00160816">
        <w:rPr>
          <w:rFonts w:ascii="Times New Roman" w:hAnsi="Times New Roman" w:cs="Times New Roman"/>
          <w:sz w:val="28"/>
          <w:szCs w:val="28"/>
          <w:lang w:val="uk-UA"/>
        </w:rPr>
        <w:t>», в якому Present Simple актуалізує її теперішнє емоційне ставлення до подій</w:t>
      </w:r>
      <w:r w:rsidR="00557BB7" w:rsidRPr="00557BB7">
        <w:rPr>
          <w:rFonts w:ascii="Times New Roman" w:hAnsi="Times New Roman" w:cs="Times New Roman"/>
          <w:sz w:val="28"/>
          <w:szCs w:val="28"/>
          <w:lang w:val="uk-UA"/>
        </w:rPr>
        <w:t xml:space="preserve"> </w:t>
      </w:r>
      <w:r w:rsidR="00557BB7" w:rsidRPr="00464978">
        <w:rPr>
          <w:rFonts w:ascii="Times New Roman" w:hAnsi="Times New Roman" w:cs="Times New Roman"/>
          <w:sz w:val="28"/>
          <w:szCs w:val="28"/>
          <w:lang w:val="uk-UA"/>
        </w:rPr>
        <w:t xml:space="preserve">(Atwood, 2019, p. </w:t>
      </w:r>
      <w:r w:rsidR="00557BB7" w:rsidRPr="000E3D06">
        <w:rPr>
          <w:rFonts w:ascii="Times New Roman" w:hAnsi="Times New Roman" w:cs="Times New Roman"/>
          <w:sz w:val="28"/>
          <w:szCs w:val="28"/>
          <w:lang w:val="uk-UA"/>
        </w:rPr>
        <w:t>155</w:t>
      </w:r>
      <w:r w:rsidR="00557BB7" w:rsidRPr="00464978">
        <w:rPr>
          <w:rFonts w:ascii="Times New Roman" w:hAnsi="Times New Roman" w:cs="Times New Roman"/>
          <w:sz w:val="28"/>
          <w:szCs w:val="28"/>
          <w:lang w:val="uk-UA"/>
        </w:rPr>
        <w:t>)</w:t>
      </w:r>
      <w:r w:rsidRPr="00160816">
        <w:rPr>
          <w:rFonts w:ascii="Times New Roman" w:hAnsi="Times New Roman" w:cs="Times New Roman"/>
          <w:sz w:val="28"/>
          <w:szCs w:val="28"/>
          <w:lang w:val="uk-UA"/>
        </w:rPr>
        <w:t>. Таким чином, обидві молодші нараторки демонструють чітку часову межу між пережитим і його теперішнім осмисленням.</w:t>
      </w:r>
    </w:p>
    <w:p w14:paraId="36CB9665" w14:textId="08A934E1" w:rsidR="00160816" w:rsidRPr="00160816" w:rsidRDefault="00160816" w:rsidP="00160816">
      <w:pPr>
        <w:spacing w:after="200" w:line="360" w:lineRule="auto"/>
        <w:ind w:firstLine="851"/>
        <w:jc w:val="both"/>
        <w:rPr>
          <w:rFonts w:ascii="Times New Roman" w:hAnsi="Times New Roman" w:cs="Times New Roman"/>
          <w:sz w:val="28"/>
          <w:szCs w:val="28"/>
          <w:lang w:val="uk-UA"/>
        </w:rPr>
      </w:pPr>
      <w:r w:rsidRPr="00160816">
        <w:rPr>
          <w:rFonts w:ascii="Times New Roman" w:hAnsi="Times New Roman" w:cs="Times New Roman"/>
          <w:sz w:val="28"/>
          <w:szCs w:val="28"/>
          <w:lang w:val="uk-UA"/>
        </w:rPr>
        <w:t xml:space="preserve">На відміну від них, мовлення </w:t>
      </w:r>
      <w:r w:rsidR="000E3D06">
        <w:rPr>
          <w:rFonts w:ascii="Times New Roman" w:hAnsi="Times New Roman" w:cs="Times New Roman"/>
          <w:sz w:val="28"/>
          <w:szCs w:val="28"/>
          <w:lang w:val="uk-UA"/>
        </w:rPr>
        <w:t>Т</w:t>
      </w:r>
      <w:r w:rsidRPr="00160816">
        <w:rPr>
          <w:rFonts w:ascii="Times New Roman" w:hAnsi="Times New Roman" w:cs="Times New Roman"/>
          <w:sz w:val="28"/>
          <w:szCs w:val="28"/>
          <w:lang w:val="uk-UA"/>
        </w:rPr>
        <w:t xml:space="preserve">ітки Лідії вирізняється послідовним чергуванням різних граматичних часів, що формує складну багатошарову часову структуру її оповіді. Оскільки вона пише свій рукопис у момент, коли переворот уже назріває, теперішні форми, а саме Present Simple та Present Perfect, використовуються для фіксації подій у режимі реального часу, створюючи ефект максимальної наближеності читача до її теперішнього досвіду. Саме ці частини тексту найбільше сприяють інтимізації, адже дозволяють читачеві ніби «підслухати» її думки й переживання в момент їхнього виникнення. Крім того, дана нараторка активно застосовує Future Simple та модальні дієслова для вираження побоювань і припущень щодо майбутнього, як-от у фразі </w:t>
      </w:r>
      <w:r w:rsidRPr="00160816">
        <w:rPr>
          <w:rFonts w:ascii="Times New Roman" w:hAnsi="Times New Roman" w:cs="Times New Roman"/>
          <w:i/>
          <w:iCs/>
          <w:sz w:val="28"/>
          <w:szCs w:val="28"/>
          <w:lang w:val="uk-UA"/>
        </w:rPr>
        <w:t>«</w:t>
      </w:r>
      <w:r w:rsidRPr="00160816">
        <w:rPr>
          <w:rFonts w:ascii="Times New Roman" w:hAnsi="Times New Roman" w:cs="Times New Roman"/>
          <w:i/>
          <w:iCs/>
          <w:sz w:val="28"/>
          <w:szCs w:val="28"/>
          <w:lang w:val="en-US"/>
        </w:rPr>
        <w:t>I</w:t>
      </w:r>
      <w:r w:rsidRPr="00160816">
        <w:rPr>
          <w:rFonts w:ascii="Times New Roman" w:hAnsi="Times New Roman" w:cs="Times New Roman"/>
          <w:i/>
          <w:iCs/>
          <w:sz w:val="28"/>
          <w:szCs w:val="28"/>
          <w:lang w:val="uk-UA"/>
        </w:rPr>
        <w:t>’</w:t>
      </w:r>
      <w:r w:rsidRPr="00160816">
        <w:rPr>
          <w:rFonts w:ascii="Times New Roman" w:hAnsi="Times New Roman" w:cs="Times New Roman"/>
          <w:i/>
          <w:iCs/>
          <w:sz w:val="28"/>
          <w:szCs w:val="28"/>
          <w:lang w:val="en-US"/>
        </w:rPr>
        <w:t>m</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sorry</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I</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won</w:t>
      </w:r>
      <w:r w:rsidRPr="00160816">
        <w:rPr>
          <w:rFonts w:ascii="Times New Roman" w:hAnsi="Times New Roman" w:cs="Times New Roman"/>
          <w:i/>
          <w:iCs/>
          <w:sz w:val="28"/>
          <w:szCs w:val="28"/>
          <w:lang w:val="uk-UA"/>
        </w:rPr>
        <w:t>’</w:t>
      </w:r>
      <w:r w:rsidRPr="00160816">
        <w:rPr>
          <w:rFonts w:ascii="Times New Roman" w:hAnsi="Times New Roman" w:cs="Times New Roman"/>
          <w:i/>
          <w:iCs/>
          <w:sz w:val="28"/>
          <w:szCs w:val="28"/>
          <w:lang w:val="en-US"/>
        </w:rPr>
        <w:t>t</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live</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to</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see</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it</w:t>
      </w:r>
      <w:r w:rsidRPr="00160816">
        <w:rPr>
          <w:rFonts w:ascii="Times New Roman" w:hAnsi="Times New Roman" w:cs="Times New Roman"/>
          <w:i/>
          <w:iCs/>
          <w:sz w:val="28"/>
          <w:szCs w:val="28"/>
          <w:lang w:val="uk-UA"/>
        </w:rPr>
        <w:t>—</w:t>
      </w:r>
      <w:r w:rsidRPr="00160816">
        <w:rPr>
          <w:rFonts w:ascii="Times New Roman" w:hAnsi="Times New Roman" w:cs="Times New Roman"/>
          <w:i/>
          <w:iCs/>
          <w:sz w:val="28"/>
          <w:szCs w:val="28"/>
          <w:lang w:val="en-US"/>
        </w:rPr>
        <w:t>the</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conflagration</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the</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downfall</w:t>
      </w:r>
      <w:r w:rsidRPr="00160816">
        <w:rPr>
          <w:rFonts w:ascii="Times New Roman" w:hAnsi="Times New Roman" w:cs="Times New Roman"/>
          <w:i/>
          <w:iCs/>
          <w:sz w:val="28"/>
          <w:szCs w:val="28"/>
          <w:lang w:val="uk-UA"/>
        </w:rPr>
        <w:t>»</w:t>
      </w:r>
      <w:r w:rsidR="000E3D06">
        <w:rPr>
          <w:rFonts w:ascii="Times New Roman" w:hAnsi="Times New Roman" w:cs="Times New Roman"/>
          <w:i/>
          <w:iCs/>
          <w:sz w:val="28"/>
          <w:szCs w:val="28"/>
          <w:lang w:val="uk-UA"/>
        </w:rPr>
        <w:t xml:space="preserve"> </w:t>
      </w:r>
      <w:r w:rsidR="000E3D06" w:rsidRPr="00464978">
        <w:rPr>
          <w:rFonts w:ascii="Times New Roman" w:hAnsi="Times New Roman" w:cs="Times New Roman"/>
          <w:sz w:val="28"/>
          <w:szCs w:val="28"/>
          <w:lang w:val="uk-UA"/>
        </w:rPr>
        <w:t xml:space="preserve">(Atwood, 2019, p. </w:t>
      </w:r>
      <w:r w:rsidR="000E3D06" w:rsidRPr="000E3D06">
        <w:rPr>
          <w:rFonts w:ascii="Times New Roman" w:hAnsi="Times New Roman" w:cs="Times New Roman"/>
          <w:sz w:val="28"/>
          <w:szCs w:val="28"/>
          <w:lang w:val="uk-UA"/>
        </w:rPr>
        <w:t>328</w:t>
      </w:r>
      <w:r w:rsidR="000E3D06" w:rsidRPr="00464978">
        <w:rPr>
          <w:rFonts w:ascii="Times New Roman" w:hAnsi="Times New Roman" w:cs="Times New Roman"/>
          <w:sz w:val="28"/>
          <w:szCs w:val="28"/>
          <w:lang w:val="uk-UA"/>
        </w:rPr>
        <w:t>)</w:t>
      </w:r>
      <w:r w:rsidRPr="00160816">
        <w:rPr>
          <w:rFonts w:ascii="Times New Roman" w:hAnsi="Times New Roman" w:cs="Times New Roman"/>
          <w:sz w:val="28"/>
          <w:szCs w:val="28"/>
          <w:lang w:val="uk-UA"/>
        </w:rPr>
        <w:t xml:space="preserve">. Проте домінуючу роль в її мовленні теж відіграють минулі часи — Past Simple та Past Perfect, які формують основну хронологію становлення Гілеаду й висвітлюють її особисту участь у цих процесах. Показовим є висловлювання </w:t>
      </w:r>
      <w:r w:rsidRPr="00160816">
        <w:rPr>
          <w:rFonts w:ascii="Times New Roman" w:hAnsi="Times New Roman" w:cs="Times New Roman"/>
          <w:i/>
          <w:iCs/>
          <w:sz w:val="28"/>
          <w:szCs w:val="28"/>
          <w:lang w:val="uk-UA"/>
        </w:rPr>
        <w:t>«</w:t>
      </w:r>
      <w:r w:rsidRPr="00160816">
        <w:rPr>
          <w:rFonts w:ascii="Times New Roman" w:hAnsi="Times New Roman" w:cs="Times New Roman"/>
          <w:i/>
          <w:iCs/>
          <w:sz w:val="28"/>
          <w:szCs w:val="28"/>
          <w:lang w:val="en-US"/>
        </w:rPr>
        <w:t>My</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arrest</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came</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shortly</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after</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the</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Sons</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of</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Jacob</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attack</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that</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liquidated</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Congress</w:t>
      </w:r>
      <w:r w:rsidRPr="00160816">
        <w:rPr>
          <w:rFonts w:ascii="Times New Roman" w:hAnsi="Times New Roman" w:cs="Times New Roman"/>
          <w:i/>
          <w:iCs/>
          <w:sz w:val="28"/>
          <w:szCs w:val="28"/>
          <w:lang w:val="uk-UA"/>
        </w:rPr>
        <w:t>»</w:t>
      </w:r>
      <w:r w:rsidRPr="00160816">
        <w:rPr>
          <w:rFonts w:ascii="Times New Roman" w:hAnsi="Times New Roman" w:cs="Times New Roman"/>
          <w:sz w:val="28"/>
          <w:szCs w:val="28"/>
          <w:lang w:val="uk-UA"/>
        </w:rPr>
        <w:t>, яке чітко окреслює ретроспективний характер значної частини наративу</w:t>
      </w:r>
      <w:r w:rsidR="000E3D06" w:rsidRPr="000E3D06">
        <w:rPr>
          <w:rFonts w:ascii="Times New Roman" w:hAnsi="Times New Roman" w:cs="Times New Roman"/>
          <w:sz w:val="28"/>
          <w:szCs w:val="28"/>
          <w:lang w:val="uk-UA"/>
        </w:rPr>
        <w:t xml:space="preserve"> </w:t>
      </w:r>
      <w:r w:rsidR="000E3D06" w:rsidRPr="00464978">
        <w:rPr>
          <w:rFonts w:ascii="Times New Roman" w:hAnsi="Times New Roman" w:cs="Times New Roman"/>
          <w:sz w:val="28"/>
          <w:szCs w:val="28"/>
          <w:lang w:val="uk-UA"/>
        </w:rPr>
        <w:t xml:space="preserve">(Atwood, 2019, p. </w:t>
      </w:r>
      <w:r w:rsidR="000E3D06" w:rsidRPr="00314A21">
        <w:rPr>
          <w:rFonts w:ascii="Times New Roman" w:hAnsi="Times New Roman" w:cs="Times New Roman"/>
          <w:sz w:val="28"/>
          <w:szCs w:val="28"/>
          <w:lang w:val="uk-UA"/>
        </w:rPr>
        <w:t>6</w:t>
      </w:r>
      <w:r w:rsidR="000E3D06" w:rsidRPr="00904168">
        <w:rPr>
          <w:rFonts w:ascii="Times New Roman" w:hAnsi="Times New Roman" w:cs="Times New Roman"/>
          <w:sz w:val="28"/>
          <w:szCs w:val="28"/>
          <w:lang w:val="uk-UA"/>
        </w:rPr>
        <w:t>1</w:t>
      </w:r>
      <w:r w:rsidR="000E3D06" w:rsidRPr="00464978">
        <w:rPr>
          <w:rFonts w:ascii="Times New Roman" w:hAnsi="Times New Roman" w:cs="Times New Roman"/>
          <w:sz w:val="28"/>
          <w:szCs w:val="28"/>
          <w:lang w:val="uk-UA"/>
        </w:rPr>
        <w:t>)</w:t>
      </w:r>
      <w:r w:rsidRPr="00160816">
        <w:rPr>
          <w:rFonts w:ascii="Times New Roman" w:hAnsi="Times New Roman" w:cs="Times New Roman"/>
          <w:sz w:val="28"/>
          <w:szCs w:val="28"/>
          <w:lang w:val="uk-UA"/>
        </w:rPr>
        <w:t>.</w:t>
      </w:r>
      <w:r w:rsidRPr="00160816">
        <w:rPr>
          <w:lang w:val="uk-UA"/>
        </w:rPr>
        <w:t xml:space="preserve"> </w:t>
      </w:r>
      <w:r w:rsidRPr="00160816">
        <w:rPr>
          <w:rFonts w:ascii="Times New Roman" w:hAnsi="Times New Roman" w:cs="Times New Roman"/>
          <w:sz w:val="28"/>
          <w:szCs w:val="28"/>
          <w:lang w:val="uk-UA"/>
        </w:rPr>
        <w:t>Узагальнюючи, граматичний час у мовленні кожної оповідачки слугує не лише засобом хронологічної організації, а й ключовим механізмом конструювання їхніх індивідуальних наративних перспектив.</w:t>
      </w:r>
    </w:p>
    <w:p w14:paraId="3B5581B9" w14:textId="77777777" w:rsidR="00160816" w:rsidRPr="00160816" w:rsidRDefault="00160816" w:rsidP="00160816">
      <w:pPr>
        <w:spacing w:after="200" w:line="360" w:lineRule="auto"/>
        <w:ind w:firstLine="851"/>
        <w:jc w:val="both"/>
        <w:rPr>
          <w:rFonts w:ascii="Times New Roman" w:hAnsi="Times New Roman" w:cs="Times New Roman"/>
          <w:sz w:val="28"/>
          <w:szCs w:val="28"/>
          <w:lang w:val="uk-UA"/>
        </w:rPr>
      </w:pPr>
      <w:r w:rsidRPr="00160816">
        <w:rPr>
          <w:rFonts w:ascii="Times New Roman" w:hAnsi="Times New Roman" w:cs="Times New Roman"/>
          <w:sz w:val="28"/>
          <w:szCs w:val="28"/>
          <w:lang w:val="uk-UA"/>
        </w:rPr>
        <w:t>С</w:t>
      </w:r>
      <w:r w:rsidRPr="00160816">
        <w:rPr>
          <w:rFonts w:ascii="Times New Roman" w:hAnsi="Times New Roman" w:cs="Times New Roman"/>
          <w:sz w:val="28"/>
          <w:szCs w:val="28"/>
          <w:lang w:val="ru-RU"/>
        </w:rPr>
        <w:t>интаксичн</w:t>
      </w:r>
      <w:r w:rsidRPr="00160816">
        <w:rPr>
          <w:rFonts w:ascii="Times New Roman" w:hAnsi="Times New Roman" w:cs="Times New Roman"/>
          <w:sz w:val="28"/>
          <w:szCs w:val="28"/>
          <w:lang w:val="uk-UA"/>
        </w:rPr>
        <w:t>і</w:t>
      </w:r>
      <w:r w:rsidRPr="00160816">
        <w:rPr>
          <w:rFonts w:ascii="Times New Roman" w:hAnsi="Times New Roman" w:cs="Times New Roman"/>
          <w:sz w:val="28"/>
          <w:szCs w:val="28"/>
          <w:lang w:val="ru-RU"/>
        </w:rPr>
        <w:t xml:space="preserve"> структур</w:t>
      </w:r>
      <w:r w:rsidRPr="00160816">
        <w:rPr>
          <w:rFonts w:ascii="Times New Roman" w:hAnsi="Times New Roman" w:cs="Times New Roman"/>
          <w:sz w:val="28"/>
          <w:szCs w:val="28"/>
          <w:lang w:val="uk-UA"/>
        </w:rPr>
        <w:t xml:space="preserve">и теж </w:t>
      </w:r>
      <w:r w:rsidRPr="00160816">
        <w:rPr>
          <w:rFonts w:ascii="Times New Roman" w:hAnsi="Times New Roman" w:cs="Times New Roman"/>
          <w:sz w:val="28"/>
          <w:szCs w:val="28"/>
          <w:lang w:val="ru-RU"/>
        </w:rPr>
        <w:t>виступають важливим засоб</w:t>
      </w:r>
      <w:r w:rsidRPr="00160816">
        <w:rPr>
          <w:rFonts w:ascii="Times New Roman" w:hAnsi="Times New Roman" w:cs="Times New Roman"/>
          <w:sz w:val="28"/>
          <w:szCs w:val="28"/>
          <w:lang w:val="uk-UA"/>
        </w:rPr>
        <w:t>ом</w:t>
      </w:r>
      <w:r w:rsidRPr="00160816">
        <w:rPr>
          <w:rFonts w:ascii="Times New Roman" w:hAnsi="Times New Roman" w:cs="Times New Roman"/>
          <w:sz w:val="28"/>
          <w:szCs w:val="28"/>
          <w:lang w:val="ru-RU"/>
        </w:rPr>
        <w:t xml:space="preserve"> інтимізації наративу.</w:t>
      </w:r>
      <w:r w:rsidRPr="00160816">
        <w:rPr>
          <w:rFonts w:ascii="Times New Roman" w:hAnsi="Times New Roman" w:cs="Times New Roman"/>
          <w:sz w:val="28"/>
          <w:szCs w:val="28"/>
          <w:lang w:val="uk-UA"/>
        </w:rPr>
        <w:t xml:space="preserve"> У мовленні всіх трьох нараторок спостерігається активне використання риторичних питань, уже розглянутих попередньо. Вони найефективніше виконують функцію прямого звернення до читача, залучаючи його до процесу мислення та переживання персонажа. </w:t>
      </w:r>
    </w:p>
    <w:p w14:paraId="5A5E78A9" w14:textId="066380DD" w:rsidR="00160816" w:rsidRPr="00160816" w:rsidRDefault="00160816" w:rsidP="00160816">
      <w:pPr>
        <w:spacing w:after="200" w:line="360" w:lineRule="auto"/>
        <w:ind w:firstLine="851"/>
        <w:jc w:val="both"/>
        <w:rPr>
          <w:rFonts w:ascii="Times New Roman" w:hAnsi="Times New Roman" w:cs="Times New Roman"/>
          <w:sz w:val="28"/>
          <w:szCs w:val="28"/>
          <w:lang w:val="uk-UA"/>
        </w:rPr>
      </w:pPr>
      <w:r w:rsidRPr="00160816">
        <w:rPr>
          <w:rFonts w:ascii="Times New Roman" w:hAnsi="Times New Roman" w:cs="Times New Roman"/>
          <w:sz w:val="28"/>
          <w:szCs w:val="28"/>
          <w:lang w:val="uk-UA"/>
        </w:rPr>
        <w:t>Менш поширеним, але показовим засобом інтимізації наративу за А. Палійчук є еліптичні конструкції, які трапляються переважно у мовленні Агнес та Дейзі. Наприклад, вислів Агнес «</w:t>
      </w:r>
      <w:r w:rsidRPr="00160816">
        <w:rPr>
          <w:rFonts w:ascii="Times New Roman" w:hAnsi="Times New Roman" w:cs="Times New Roman"/>
          <w:i/>
          <w:iCs/>
          <w:sz w:val="28"/>
          <w:szCs w:val="28"/>
          <w:lang w:val="en-US"/>
        </w:rPr>
        <w:t>No</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rebellious</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flowers</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here</w:t>
      </w:r>
      <w:r w:rsidRPr="00160816">
        <w:rPr>
          <w:rFonts w:ascii="Times New Roman" w:hAnsi="Times New Roman" w:cs="Times New Roman"/>
          <w:i/>
          <w:iCs/>
          <w:sz w:val="28"/>
          <w:szCs w:val="28"/>
          <w:lang w:val="uk-UA"/>
        </w:rPr>
        <w:t>!</w:t>
      </w:r>
      <w:r w:rsidRPr="00160816">
        <w:rPr>
          <w:rFonts w:ascii="Times New Roman" w:hAnsi="Times New Roman" w:cs="Times New Roman"/>
          <w:sz w:val="28"/>
          <w:szCs w:val="28"/>
          <w:lang w:val="uk-UA"/>
        </w:rPr>
        <w:t>» являє собою еліптичну конструкцію, у якій пропущено дієслівний компонент, що підсилює імпульсивність та миттєвість висловлювання</w:t>
      </w:r>
      <w:r w:rsidR="00314A21" w:rsidRPr="00314A21">
        <w:rPr>
          <w:rFonts w:ascii="Times New Roman" w:hAnsi="Times New Roman" w:cs="Times New Roman"/>
          <w:sz w:val="28"/>
          <w:szCs w:val="28"/>
          <w:lang w:val="uk-UA"/>
        </w:rPr>
        <w:t xml:space="preserve"> </w:t>
      </w:r>
      <w:r w:rsidR="00314A21" w:rsidRPr="00464978">
        <w:rPr>
          <w:rFonts w:ascii="Times New Roman" w:hAnsi="Times New Roman" w:cs="Times New Roman"/>
          <w:sz w:val="28"/>
          <w:szCs w:val="28"/>
          <w:lang w:val="uk-UA"/>
        </w:rPr>
        <w:t xml:space="preserve">(Atwood, 2019, p. </w:t>
      </w:r>
      <w:r w:rsidR="00314A21" w:rsidRPr="00904168">
        <w:rPr>
          <w:rFonts w:ascii="Times New Roman" w:hAnsi="Times New Roman" w:cs="Times New Roman"/>
          <w:sz w:val="28"/>
          <w:szCs w:val="28"/>
          <w:lang w:val="uk-UA"/>
        </w:rPr>
        <w:t>2</w:t>
      </w:r>
      <w:r w:rsidR="00314A21" w:rsidRPr="00314A21">
        <w:rPr>
          <w:rFonts w:ascii="Times New Roman" w:hAnsi="Times New Roman" w:cs="Times New Roman"/>
          <w:sz w:val="28"/>
          <w:szCs w:val="28"/>
          <w:lang w:val="uk-UA"/>
        </w:rPr>
        <w:t>8</w:t>
      </w:r>
      <w:r w:rsidR="00314A21" w:rsidRPr="00464978">
        <w:rPr>
          <w:rFonts w:ascii="Times New Roman" w:hAnsi="Times New Roman" w:cs="Times New Roman"/>
          <w:sz w:val="28"/>
          <w:szCs w:val="28"/>
          <w:lang w:val="uk-UA"/>
        </w:rPr>
        <w:t>)</w:t>
      </w:r>
      <w:r w:rsidRPr="00160816">
        <w:rPr>
          <w:rFonts w:ascii="Times New Roman" w:hAnsi="Times New Roman" w:cs="Times New Roman"/>
          <w:sz w:val="28"/>
          <w:szCs w:val="28"/>
          <w:lang w:val="uk-UA"/>
        </w:rPr>
        <w:t>.</w:t>
      </w:r>
      <w:r w:rsidRPr="00160816">
        <w:rPr>
          <w:lang w:val="uk-UA"/>
        </w:rPr>
        <w:t xml:space="preserve"> </w:t>
      </w:r>
      <w:r w:rsidRPr="00160816">
        <w:rPr>
          <w:rFonts w:ascii="Times New Roman" w:hAnsi="Times New Roman" w:cs="Times New Roman"/>
          <w:sz w:val="28"/>
          <w:szCs w:val="28"/>
          <w:lang w:val="uk-UA"/>
        </w:rPr>
        <w:t>У Дейзі подібну функцію виконує фраза «</w:t>
      </w:r>
      <w:r w:rsidRPr="00160816">
        <w:rPr>
          <w:rFonts w:ascii="Times New Roman" w:hAnsi="Times New Roman" w:cs="Times New Roman"/>
          <w:i/>
          <w:iCs/>
          <w:sz w:val="28"/>
          <w:szCs w:val="28"/>
          <w:lang w:val="en-US"/>
        </w:rPr>
        <w:t>Baby</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Nicole</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with</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her</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round</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face</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and</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her</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unknowing</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eyes</w:t>
      </w:r>
      <w:r w:rsidRPr="00160816">
        <w:rPr>
          <w:rFonts w:ascii="Times New Roman" w:hAnsi="Times New Roman" w:cs="Times New Roman"/>
          <w:sz w:val="28"/>
          <w:szCs w:val="28"/>
          <w:lang w:val="uk-UA"/>
        </w:rPr>
        <w:t>», що є номінативною конструкцією з відсутнім предикатом</w:t>
      </w:r>
      <w:r w:rsidR="00314A21" w:rsidRPr="00314A21">
        <w:rPr>
          <w:rFonts w:ascii="Times New Roman" w:hAnsi="Times New Roman" w:cs="Times New Roman"/>
          <w:sz w:val="28"/>
          <w:szCs w:val="28"/>
          <w:lang w:val="uk-UA"/>
        </w:rPr>
        <w:t xml:space="preserve"> </w:t>
      </w:r>
      <w:r w:rsidR="00314A21" w:rsidRPr="00464978">
        <w:rPr>
          <w:rFonts w:ascii="Times New Roman" w:hAnsi="Times New Roman" w:cs="Times New Roman"/>
          <w:sz w:val="28"/>
          <w:szCs w:val="28"/>
          <w:lang w:val="uk-UA"/>
        </w:rPr>
        <w:t xml:space="preserve">(Atwood, 2019, p. </w:t>
      </w:r>
      <w:r w:rsidR="00314A21" w:rsidRPr="00314A21">
        <w:rPr>
          <w:rFonts w:ascii="Times New Roman" w:hAnsi="Times New Roman" w:cs="Times New Roman"/>
          <w:sz w:val="28"/>
          <w:szCs w:val="28"/>
          <w:lang w:val="uk-UA"/>
        </w:rPr>
        <w:t>155</w:t>
      </w:r>
      <w:r w:rsidR="00314A21" w:rsidRPr="00464978">
        <w:rPr>
          <w:rFonts w:ascii="Times New Roman" w:hAnsi="Times New Roman" w:cs="Times New Roman"/>
          <w:sz w:val="28"/>
          <w:szCs w:val="28"/>
          <w:lang w:val="uk-UA"/>
        </w:rPr>
        <w:t>)</w:t>
      </w:r>
      <w:r w:rsidRPr="00160816">
        <w:rPr>
          <w:rFonts w:ascii="Times New Roman" w:hAnsi="Times New Roman" w:cs="Times New Roman"/>
          <w:sz w:val="28"/>
          <w:szCs w:val="28"/>
          <w:lang w:val="uk-UA"/>
        </w:rPr>
        <w:t xml:space="preserve">. Вона створює ефект уривчастого, емоційного спогаду. </w:t>
      </w:r>
    </w:p>
    <w:p w14:paraId="7547DF28" w14:textId="4C8AA31B" w:rsidR="00160816" w:rsidRPr="00160816" w:rsidRDefault="00160816" w:rsidP="00160816">
      <w:pPr>
        <w:spacing w:after="200" w:line="360" w:lineRule="auto"/>
        <w:ind w:firstLine="851"/>
        <w:jc w:val="both"/>
        <w:rPr>
          <w:rFonts w:ascii="Times New Roman" w:hAnsi="Times New Roman" w:cs="Times New Roman"/>
          <w:sz w:val="28"/>
          <w:szCs w:val="28"/>
          <w:lang w:val="uk-UA"/>
        </w:rPr>
      </w:pPr>
      <w:r w:rsidRPr="00160816">
        <w:rPr>
          <w:rFonts w:ascii="Times New Roman" w:hAnsi="Times New Roman" w:cs="Times New Roman"/>
          <w:sz w:val="28"/>
          <w:szCs w:val="28"/>
          <w:lang w:val="uk-UA"/>
        </w:rPr>
        <w:t>Водночас найбільш продуктивним синтаксичним засобом інтимізації є атачмент. Цей прийом використовують усі нараторки, адже він дозволяє вводити додаткові інтерпретації та передавати індивідуальні переживання у природній та розмовній формі.</w:t>
      </w:r>
      <w:r w:rsidRPr="00160816">
        <w:rPr>
          <w:lang w:val="uk-UA"/>
        </w:rPr>
        <w:t xml:space="preserve"> </w:t>
      </w:r>
      <w:r w:rsidRPr="00160816">
        <w:rPr>
          <w:rFonts w:ascii="Times New Roman" w:hAnsi="Times New Roman" w:cs="Times New Roman"/>
          <w:sz w:val="28"/>
          <w:szCs w:val="28"/>
          <w:lang w:val="uk-UA"/>
        </w:rPr>
        <w:t xml:space="preserve">У мовленні </w:t>
      </w:r>
      <w:r w:rsidR="00314A21">
        <w:rPr>
          <w:rFonts w:ascii="Times New Roman" w:hAnsi="Times New Roman" w:cs="Times New Roman"/>
          <w:sz w:val="28"/>
          <w:szCs w:val="28"/>
          <w:lang w:val="uk-UA"/>
        </w:rPr>
        <w:t>Т</w:t>
      </w:r>
      <w:r w:rsidRPr="00160816">
        <w:rPr>
          <w:rFonts w:ascii="Times New Roman" w:hAnsi="Times New Roman" w:cs="Times New Roman"/>
          <w:sz w:val="28"/>
          <w:szCs w:val="28"/>
          <w:lang w:val="uk-UA"/>
        </w:rPr>
        <w:t>ітки Лідії це спостерігаємо у фразі «</w:t>
      </w:r>
      <w:r w:rsidRPr="00160816">
        <w:rPr>
          <w:rFonts w:ascii="Times New Roman" w:hAnsi="Times New Roman" w:cs="Times New Roman"/>
          <w:i/>
          <w:iCs/>
          <w:sz w:val="28"/>
          <w:szCs w:val="28"/>
          <w:lang w:val="en-US"/>
        </w:rPr>
        <w:t>I would have preferred more emphasis on myself. But at least I look sane</w:t>
      </w:r>
      <w:r w:rsidRPr="00160816">
        <w:rPr>
          <w:rFonts w:ascii="Times New Roman" w:hAnsi="Times New Roman" w:cs="Times New Roman"/>
          <w:sz w:val="28"/>
          <w:szCs w:val="28"/>
          <w:lang w:val="uk-UA"/>
        </w:rPr>
        <w:t>», де приєднувальна частина містить суб’єктивну самооцінку, що наближує читача до її внутрішнього голосу</w:t>
      </w:r>
      <w:r w:rsidR="0095229F">
        <w:rPr>
          <w:rFonts w:ascii="Times New Roman" w:hAnsi="Times New Roman" w:cs="Times New Roman"/>
          <w:sz w:val="28"/>
          <w:szCs w:val="28"/>
          <w:lang w:val="en-US"/>
        </w:rPr>
        <w:t xml:space="preserve"> </w:t>
      </w:r>
      <w:r w:rsidR="0095229F" w:rsidRPr="00464978">
        <w:rPr>
          <w:rFonts w:ascii="Times New Roman" w:hAnsi="Times New Roman" w:cs="Times New Roman"/>
          <w:sz w:val="28"/>
          <w:szCs w:val="28"/>
          <w:lang w:val="uk-UA"/>
        </w:rPr>
        <w:t xml:space="preserve">(Atwood, 2019, p. </w:t>
      </w:r>
      <w:r w:rsidR="0095229F">
        <w:rPr>
          <w:rFonts w:ascii="Times New Roman" w:hAnsi="Times New Roman" w:cs="Times New Roman"/>
          <w:sz w:val="28"/>
          <w:szCs w:val="28"/>
          <w:lang w:val="en-US"/>
        </w:rPr>
        <w:t>13</w:t>
      </w:r>
      <w:r w:rsidR="0095229F" w:rsidRPr="00464978">
        <w:rPr>
          <w:rFonts w:ascii="Times New Roman" w:hAnsi="Times New Roman" w:cs="Times New Roman"/>
          <w:sz w:val="28"/>
          <w:szCs w:val="28"/>
          <w:lang w:val="uk-UA"/>
        </w:rPr>
        <w:t>)</w:t>
      </w:r>
      <w:r w:rsidRPr="00160816">
        <w:rPr>
          <w:rFonts w:ascii="Times New Roman" w:hAnsi="Times New Roman" w:cs="Times New Roman"/>
          <w:sz w:val="28"/>
          <w:szCs w:val="28"/>
          <w:lang w:val="uk-UA"/>
        </w:rPr>
        <w:t>.</w:t>
      </w:r>
      <w:r w:rsidRPr="00160816">
        <w:rPr>
          <w:lang w:val="en-US"/>
        </w:rPr>
        <w:t xml:space="preserve"> </w:t>
      </w:r>
      <w:r w:rsidRPr="00160816">
        <w:rPr>
          <w:rFonts w:ascii="Times New Roman" w:hAnsi="Times New Roman" w:cs="Times New Roman"/>
          <w:sz w:val="28"/>
          <w:szCs w:val="28"/>
          <w:lang w:val="uk-UA"/>
        </w:rPr>
        <w:t>Агнес використовує аналогічну структуру у висловлюванні «</w:t>
      </w:r>
      <w:r w:rsidRPr="00160816">
        <w:rPr>
          <w:rFonts w:ascii="Times New Roman" w:hAnsi="Times New Roman" w:cs="Times New Roman"/>
          <w:i/>
          <w:iCs/>
          <w:sz w:val="28"/>
          <w:szCs w:val="28"/>
          <w:lang w:val="en-US"/>
        </w:rPr>
        <w:t xml:space="preserve">What a lot of lies she had to tell for my sake! To keep me </w:t>
      </w:r>
      <w:proofErr w:type="gramStart"/>
      <w:r w:rsidRPr="00160816">
        <w:rPr>
          <w:rFonts w:ascii="Times New Roman" w:hAnsi="Times New Roman" w:cs="Times New Roman"/>
          <w:i/>
          <w:iCs/>
          <w:sz w:val="28"/>
          <w:szCs w:val="28"/>
          <w:lang w:val="en-US"/>
        </w:rPr>
        <w:t>safe!</w:t>
      </w:r>
      <w:r w:rsidRPr="00160816">
        <w:rPr>
          <w:rFonts w:ascii="Times New Roman" w:hAnsi="Times New Roman" w:cs="Times New Roman"/>
          <w:sz w:val="28"/>
          <w:szCs w:val="28"/>
          <w:lang w:val="uk-UA"/>
        </w:rPr>
        <w:t>»</w:t>
      </w:r>
      <w:proofErr w:type="gramEnd"/>
      <w:r w:rsidRPr="00160816">
        <w:rPr>
          <w:rFonts w:ascii="Times New Roman" w:hAnsi="Times New Roman" w:cs="Times New Roman"/>
          <w:sz w:val="28"/>
          <w:szCs w:val="28"/>
          <w:lang w:val="uk-UA"/>
        </w:rPr>
        <w:t>, де приєднувальна фраза підсилює емоційну інтенсивність оцінки</w:t>
      </w:r>
      <w:r w:rsidR="0095229F">
        <w:rPr>
          <w:rFonts w:ascii="Times New Roman" w:hAnsi="Times New Roman" w:cs="Times New Roman"/>
          <w:sz w:val="28"/>
          <w:szCs w:val="28"/>
          <w:lang w:val="en-US"/>
        </w:rPr>
        <w:t xml:space="preserve"> </w:t>
      </w:r>
      <w:r w:rsidR="0095229F" w:rsidRPr="00464978">
        <w:rPr>
          <w:rFonts w:ascii="Times New Roman" w:hAnsi="Times New Roman" w:cs="Times New Roman"/>
          <w:sz w:val="28"/>
          <w:szCs w:val="28"/>
          <w:lang w:val="uk-UA"/>
        </w:rPr>
        <w:t xml:space="preserve">(Atwood, 2019, p. </w:t>
      </w:r>
      <w:r w:rsidR="0095229F">
        <w:rPr>
          <w:rFonts w:ascii="Times New Roman" w:hAnsi="Times New Roman" w:cs="Times New Roman"/>
          <w:sz w:val="28"/>
          <w:szCs w:val="28"/>
          <w:lang w:val="en-US"/>
        </w:rPr>
        <w:t>19</w:t>
      </w:r>
      <w:r w:rsidR="0095229F" w:rsidRPr="00464978">
        <w:rPr>
          <w:rFonts w:ascii="Times New Roman" w:hAnsi="Times New Roman" w:cs="Times New Roman"/>
          <w:sz w:val="28"/>
          <w:szCs w:val="28"/>
          <w:lang w:val="uk-UA"/>
        </w:rPr>
        <w:t>)</w:t>
      </w:r>
      <w:r w:rsidRPr="00160816">
        <w:rPr>
          <w:rFonts w:ascii="Times New Roman" w:hAnsi="Times New Roman" w:cs="Times New Roman"/>
          <w:sz w:val="28"/>
          <w:szCs w:val="28"/>
          <w:lang w:val="uk-UA"/>
        </w:rPr>
        <w:t>. Дейзі демонструє розгорнуту форму атачменту у прикладі «</w:t>
      </w:r>
      <w:r w:rsidRPr="00160816">
        <w:rPr>
          <w:rFonts w:ascii="Times New Roman" w:hAnsi="Times New Roman" w:cs="Times New Roman"/>
          <w:i/>
          <w:iCs/>
          <w:sz w:val="28"/>
          <w:szCs w:val="28"/>
          <w:lang w:val="en-US"/>
        </w:rPr>
        <w:t>All sorts of people came and went: young, old, looking for bargains or finds, or just looking. Or selling: even street people would try to get a few dollars for T-shirts they’d picked up at garage sales</w:t>
      </w:r>
      <w:r w:rsidRPr="00160816">
        <w:rPr>
          <w:rFonts w:ascii="Times New Roman" w:hAnsi="Times New Roman" w:cs="Times New Roman"/>
          <w:sz w:val="28"/>
          <w:szCs w:val="28"/>
          <w:lang w:val="uk-UA"/>
        </w:rPr>
        <w:t>», де приєднувальні елементи розширюють опис, створюючи ефект живого, безпосереднього спостереження</w:t>
      </w:r>
      <w:r w:rsidR="0095229F">
        <w:rPr>
          <w:rFonts w:ascii="Times New Roman" w:hAnsi="Times New Roman" w:cs="Times New Roman"/>
          <w:sz w:val="28"/>
          <w:szCs w:val="28"/>
          <w:lang w:val="en-US"/>
        </w:rPr>
        <w:t xml:space="preserve"> </w:t>
      </w:r>
      <w:r w:rsidR="0095229F" w:rsidRPr="00464978">
        <w:rPr>
          <w:rFonts w:ascii="Times New Roman" w:hAnsi="Times New Roman" w:cs="Times New Roman"/>
          <w:sz w:val="28"/>
          <w:szCs w:val="28"/>
          <w:lang w:val="uk-UA"/>
        </w:rPr>
        <w:t xml:space="preserve">(Atwood, 2019, p. </w:t>
      </w:r>
      <w:r w:rsidR="0095229F">
        <w:rPr>
          <w:rFonts w:ascii="Times New Roman" w:hAnsi="Times New Roman" w:cs="Times New Roman"/>
          <w:sz w:val="28"/>
          <w:szCs w:val="28"/>
          <w:lang w:val="en-US"/>
        </w:rPr>
        <w:t>39</w:t>
      </w:r>
      <w:r w:rsidR="0095229F" w:rsidRPr="00464978">
        <w:rPr>
          <w:rFonts w:ascii="Times New Roman" w:hAnsi="Times New Roman" w:cs="Times New Roman"/>
          <w:sz w:val="28"/>
          <w:szCs w:val="28"/>
          <w:lang w:val="uk-UA"/>
        </w:rPr>
        <w:t>)</w:t>
      </w:r>
      <w:r w:rsidRPr="00160816">
        <w:rPr>
          <w:rFonts w:ascii="Times New Roman" w:hAnsi="Times New Roman" w:cs="Times New Roman"/>
          <w:sz w:val="28"/>
          <w:szCs w:val="28"/>
          <w:lang w:val="uk-UA"/>
        </w:rPr>
        <w:t>.</w:t>
      </w:r>
    </w:p>
    <w:p w14:paraId="6148F3B8" w14:textId="77777777" w:rsidR="00160816" w:rsidRPr="00160816" w:rsidRDefault="00160816" w:rsidP="00160816">
      <w:pPr>
        <w:spacing w:after="200" w:line="360" w:lineRule="auto"/>
        <w:ind w:firstLine="851"/>
        <w:jc w:val="both"/>
        <w:rPr>
          <w:rFonts w:ascii="Times New Roman" w:hAnsi="Times New Roman" w:cs="Times New Roman"/>
          <w:sz w:val="28"/>
          <w:szCs w:val="28"/>
          <w:lang w:val="uk-UA"/>
        </w:rPr>
      </w:pPr>
      <w:r w:rsidRPr="00160816">
        <w:rPr>
          <w:rFonts w:ascii="Times New Roman" w:hAnsi="Times New Roman" w:cs="Times New Roman"/>
          <w:sz w:val="28"/>
          <w:szCs w:val="28"/>
          <w:lang w:val="uk-UA"/>
        </w:rPr>
        <w:t>Таким чином, риторичні питання, еліптичні конструкції та атачменти формують синтаксичний рівень інтимізації, що дозволяє нараторкам відтворювати індивідуалізовані, емоційно забарвлені та максимально наближені до внутрішнього мовлення висловлювання.</w:t>
      </w:r>
    </w:p>
    <w:p w14:paraId="46BAD327" w14:textId="0F494B4D" w:rsidR="00160816" w:rsidRPr="00160816" w:rsidRDefault="00160816" w:rsidP="00160816">
      <w:pPr>
        <w:spacing w:after="200" w:line="360" w:lineRule="auto"/>
        <w:ind w:firstLine="851"/>
        <w:jc w:val="both"/>
        <w:rPr>
          <w:rFonts w:ascii="Times New Roman" w:hAnsi="Times New Roman" w:cs="Times New Roman"/>
          <w:sz w:val="28"/>
          <w:szCs w:val="28"/>
          <w:lang w:val="uk-UA"/>
        </w:rPr>
      </w:pPr>
      <w:r w:rsidRPr="00160816">
        <w:rPr>
          <w:rFonts w:ascii="Times New Roman" w:hAnsi="Times New Roman" w:cs="Times New Roman"/>
          <w:sz w:val="28"/>
          <w:szCs w:val="28"/>
          <w:lang w:val="uk-UA"/>
        </w:rPr>
        <w:t xml:space="preserve">Цікавою особливістю роману «Заповіти» є використання полікодовості, що проявляється в графічних маркерах, які передують кожній оповідній частині та виконують важливу ідентифікаційну функцію. Перед початком розділів кожної нараторки з’являється невелика стилізована ілюстрація, що сигналізує читачеві, чий голос він зараз почує, ще до появи вербального тексту. У </w:t>
      </w:r>
      <w:r w:rsidR="007659B7">
        <w:rPr>
          <w:rFonts w:ascii="Times New Roman" w:hAnsi="Times New Roman" w:cs="Times New Roman"/>
          <w:sz w:val="28"/>
          <w:szCs w:val="28"/>
          <w:lang w:val="uk-UA"/>
        </w:rPr>
        <w:t>Т</w:t>
      </w:r>
      <w:r w:rsidRPr="00160816">
        <w:rPr>
          <w:rFonts w:ascii="Times New Roman" w:hAnsi="Times New Roman" w:cs="Times New Roman"/>
          <w:sz w:val="28"/>
          <w:szCs w:val="28"/>
          <w:lang w:val="uk-UA"/>
        </w:rPr>
        <w:t>ітки Лідії це зображення ручки — безпосереднє візуальне відсилання до рукописної форми її свідчення та до рефлексивного, документального характеру її наративу.</w:t>
      </w:r>
      <w:r w:rsidRPr="00160816">
        <w:rPr>
          <w:lang w:val="ru-RU"/>
        </w:rPr>
        <w:t xml:space="preserve"> </w:t>
      </w:r>
      <w:r w:rsidRPr="00160816">
        <w:rPr>
          <w:rFonts w:ascii="Times New Roman" w:hAnsi="Times New Roman" w:cs="Times New Roman"/>
          <w:sz w:val="28"/>
          <w:szCs w:val="28"/>
          <w:lang w:val="uk-UA"/>
        </w:rPr>
        <w:t>Натомість частини, що належать Агнес, позначені силуетом дівчинки в формі дочок, що підкреслює її зануреність у гілеадську соціальну структуру та її сприйняття світу крізь призму ролей, нав’язаних режимом. У Дейзі ж використано силует дівчини у футболці та з хвостиком, що є візуальною репрезентацією канадського контексту її життя та невимушеного, звичного для демократичного середовища стилю.</w:t>
      </w:r>
      <w:r w:rsidRPr="00160816">
        <w:rPr>
          <w:lang w:val="ru-RU"/>
        </w:rPr>
        <w:t xml:space="preserve"> </w:t>
      </w:r>
      <w:r w:rsidRPr="00160816">
        <w:rPr>
          <w:rFonts w:ascii="Times New Roman" w:hAnsi="Times New Roman" w:cs="Times New Roman"/>
          <w:sz w:val="28"/>
          <w:szCs w:val="28"/>
          <w:lang w:val="uk-UA"/>
        </w:rPr>
        <w:t xml:space="preserve">Графічні маркери виконують не лише функцію структурних поділів, а й посилюють ефект інтимізації, на чому наголошувала А. Палійчук, адже вони забезпечують додатковий канал ідентифікації з кожною нараторкою, занурюючи читача у її світ ще до початку читання. </w:t>
      </w:r>
    </w:p>
    <w:p w14:paraId="08435BEF" w14:textId="77777777" w:rsidR="00160816" w:rsidRPr="00160816" w:rsidRDefault="00160816" w:rsidP="00160816">
      <w:pPr>
        <w:spacing w:after="200" w:line="360" w:lineRule="auto"/>
        <w:ind w:firstLine="851"/>
        <w:jc w:val="both"/>
        <w:rPr>
          <w:rFonts w:ascii="Times New Roman" w:hAnsi="Times New Roman" w:cs="Times New Roman"/>
          <w:sz w:val="28"/>
          <w:szCs w:val="28"/>
          <w:lang w:val="uk-UA"/>
        </w:rPr>
      </w:pPr>
      <w:r w:rsidRPr="00160816">
        <w:rPr>
          <w:rFonts w:ascii="Times New Roman" w:hAnsi="Times New Roman" w:cs="Times New Roman"/>
          <w:sz w:val="28"/>
          <w:szCs w:val="28"/>
          <w:lang w:val="uk-UA"/>
        </w:rPr>
        <w:t>Окремим елементом інтимізації роману виступають епіграфи, розміщені перед початком основного тексту. Вони задають загальний етичний і філософський тон, у межах якого читач починає сприймати подальшу оповідь, формуючи перше враження та настрій для читання.</w:t>
      </w:r>
      <w:r w:rsidRPr="00160816">
        <w:rPr>
          <w:lang w:val="ru-RU"/>
        </w:rPr>
        <w:t xml:space="preserve"> </w:t>
      </w:r>
      <w:r w:rsidRPr="00160816">
        <w:rPr>
          <w:rFonts w:ascii="Times New Roman" w:hAnsi="Times New Roman" w:cs="Times New Roman"/>
          <w:sz w:val="28"/>
          <w:szCs w:val="28"/>
          <w:lang w:val="uk-UA"/>
        </w:rPr>
        <w:t xml:space="preserve">Кожен із трьох висловів резонує з ключовими темами роману — жіночої суб’єктності, природи тоталітарного насильства та складності свободи — і таким чином поглиблює інтимний вимір взаємодії між текстом і читачем. </w:t>
      </w:r>
    </w:p>
    <w:p w14:paraId="1B2A8E5B" w14:textId="6CCCCC82" w:rsidR="00160816" w:rsidRPr="00160816" w:rsidRDefault="00160816" w:rsidP="00160816">
      <w:pPr>
        <w:spacing w:after="200" w:line="360" w:lineRule="auto"/>
        <w:ind w:firstLine="851"/>
        <w:jc w:val="both"/>
        <w:rPr>
          <w:rFonts w:ascii="Times New Roman" w:hAnsi="Times New Roman" w:cs="Times New Roman"/>
          <w:sz w:val="28"/>
          <w:szCs w:val="28"/>
          <w:lang w:val="uk-UA"/>
        </w:rPr>
      </w:pPr>
      <w:r w:rsidRPr="00160816">
        <w:rPr>
          <w:rFonts w:ascii="Times New Roman" w:hAnsi="Times New Roman" w:cs="Times New Roman"/>
          <w:sz w:val="28"/>
          <w:szCs w:val="28"/>
          <w:lang w:val="uk-UA"/>
        </w:rPr>
        <w:t>Перший епіграф взятий з роману Джордж Еліот «Деніель Доронда»: «</w:t>
      </w:r>
      <w:r w:rsidRPr="00160816">
        <w:rPr>
          <w:rFonts w:ascii="Times New Roman" w:hAnsi="Times New Roman" w:cs="Times New Roman"/>
          <w:i/>
          <w:iCs/>
          <w:sz w:val="28"/>
          <w:szCs w:val="28"/>
          <w:lang w:val="en-US"/>
        </w:rPr>
        <w:t>Every woman is supposed to have the same set of motives, or else to be a monster</w:t>
      </w:r>
      <w:r w:rsidRPr="00160816">
        <w:rPr>
          <w:rFonts w:ascii="Times New Roman" w:hAnsi="Times New Roman" w:cs="Times New Roman"/>
          <w:sz w:val="28"/>
          <w:szCs w:val="28"/>
          <w:lang w:val="uk-UA"/>
        </w:rPr>
        <w:t>»</w:t>
      </w:r>
      <w:r w:rsidR="00D2503F" w:rsidRPr="00D2503F">
        <w:rPr>
          <w:rFonts w:ascii="Times New Roman" w:hAnsi="Times New Roman" w:cs="Times New Roman"/>
          <w:sz w:val="28"/>
          <w:szCs w:val="28"/>
          <w:lang w:val="uk-UA"/>
        </w:rPr>
        <w:t xml:space="preserve"> </w:t>
      </w:r>
      <w:r w:rsidR="00D2503F" w:rsidRPr="00464978">
        <w:rPr>
          <w:rFonts w:ascii="Times New Roman" w:hAnsi="Times New Roman" w:cs="Times New Roman"/>
          <w:sz w:val="28"/>
          <w:szCs w:val="28"/>
          <w:lang w:val="uk-UA"/>
        </w:rPr>
        <w:t xml:space="preserve">(Atwood, 2019, p. </w:t>
      </w:r>
      <w:r w:rsidR="00D2503F">
        <w:rPr>
          <w:rFonts w:ascii="Times New Roman" w:hAnsi="Times New Roman" w:cs="Times New Roman"/>
          <w:sz w:val="28"/>
          <w:szCs w:val="28"/>
          <w:lang w:val="en-US"/>
        </w:rPr>
        <w:t>10</w:t>
      </w:r>
      <w:r w:rsidR="00D2503F" w:rsidRPr="00464978">
        <w:rPr>
          <w:rFonts w:ascii="Times New Roman" w:hAnsi="Times New Roman" w:cs="Times New Roman"/>
          <w:sz w:val="28"/>
          <w:szCs w:val="28"/>
          <w:lang w:val="uk-UA"/>
        </w:rPr>
        <w:t>)</w:t>
      </w:r>
      <w:r w:rsidRPr="00160816">
        <w:rPr>
          <w:rFonts w:ascii="Times New Roman" w:hAnsi="Times New Roman" w:cs="Times New Roman"/>
          <w:sz w:val="28"/>
          <w:szCs w:val="28"/>
          <w:lang w:val="uk-UA"/>
        </w:rPr>
        <w:t>. Він підкреслює насильницьке прагнення патріархальних структур уніфікувати жіночу мотивацію та поведінку, а всіх, хто виходить за межі таких очікувань, маркувати як «монстрів». У контексті роману цей вислів віддзеркалює досвід усіх нараторок, чиї голоси порушують цю уніфікацію, демонструючи індивідуальність навіть у межах жорсткої системи.</w:t>
      </w:r>
    </w:p>
    <w:p w14:paraId="4AA40B2E" w14:textId="08EB8E8B" w:rsidR="00160816" w:rsidRPr="00160816" w:rsidRDefault="00160816" w:rsidP="00160816">
      <w:pPr>
        <w:spacing w:after="200" w:line="360" w:lineRule="auto"/>
        <w:ind w:firstLine="851"/>
        <w:jc w:val="both"/>
        <w:rPr>
          <w:rFonts w:ascii="Times New Roman" w:hAnsi="Times New Roman" w:cs="Times New Roman"/>
          <w:sz w:val="28"/>
          <w:szCs w:val="28"/>
          <w:lang w:val="uk-UA"/>
        </w:rPr>
      </w:pPr>
      <w:r w:rsidRPr="00160816">
        <w:rPr>
          <w:rFonts w:ascii="Times New Roman" w:hAnsi="Times New Roman" w:cs="Times New Roman"/>
          <w:sz w:val="28"/>
          <w:szCs w:val="28"/>
          <w:lang w:val="uk-UA"/>
        </w:rPr>
        <w:t>Другий епіграф є словами Лісса з роману «Життя і доля» Василя Гроссмана: «</w:t>
      </w:r>
      <w:r w:rsidRPr="00160816">
        <w:rPr>
          <w:rFonts w:ascii="Times New Roman" w:hAnsi="Times New Roman" w:cs="Times New Roman"/>
          <w:i/>
          <w:iCs/>
          <w:sz w:val="28"/>
          <w:szCs w:val="28"/>
          <w:lang w:val="en-US"/>
        </w:rPr>
        <w:t xml:space="preserve">When we look one another in the face, we’re neither of us just looking at a face we hate—no, we’re gazing into a mirror …. Do you really not recognize yourselves in us </w:t>
      </w:r>
      <w:proofErr w:type="gramStart"/>
      <w:r w:rsidRPr="00160816">
        <w:rPr>
          <w:rFonts w:ascii="Times New Roman" w:hAnsi="Times New Roman" w:cs="Times New Roman"/>
          <w:i/>
          <w:iCs/>
          <w:sz w:val="28"/>
          <w:szCs w:val="28"/>
          <w:lang w:val="en-US"/>
        </w:rPr>
        <w:t>…?</w:t>
      </w:r>
      <w:r w:rsidRPr="00160816">
        <w:rPr>
          <w:rFonts w:ascii="Times New Roman" w:hAnsi="Times New Roman" w:cs="Times New Roman"/>
          <w:sz w:val="28"/>
          <w:szCs w:val="28"/>
          <w:lang w:val="uk-UA"/>
        </w:rPr>
        <w:t>»</w:t>
      </w:r>
      <w:proofErr w:type="gramEnd"/>
      <w:r w:rsidRPr="00160816">
        <w:rPr>
          <w:rFonts w:ascii="Times New Roman" w:hAnsi="Times New Roman" w:cs="Times New Roman"/>
          <w:sz w:val="28"/>
          <w:szCs w:val="28"/>
          <w:lang w:val="uk-UA"/>
        </w:rPr>
        <w:t xml:space="preserve"> </w:t>
      </w:r>
      <w:r w:rsidR="00D2503F" w:rsidRPr="00464978">
        <w:rPr>
          <w:rFonts w:ascii="Times New Roman" w:hAnsi="Times New Roman" w:cs="Times New Roman"/>
          <w:sz w:val="28"/>
          <w:szCs w:val="28"/>
          <w:lang w:val="uk-UA"/>
        </w:rPr>
        <w:t xml:space="preserve">(Atwood, 2019, p. </w:t>
      </w:r>
      <w:r w:rsidR="00D2503F" w:rsidRPr="00D2503F">
        <w:rPr>
          <w:rFonts w:ascii="Times New Roman" w:hAnsi="Times New Roman" w:cs="Times New Roman"/>
          <w:sz w:val="28"/>
          <w:szCs w:val="28"/>
          <w:lang w:val="uk-UA"/>
        </w:rPr>
        <w:t>10</w:t>
      </w:r>
      <w:r w:rsidR="00D2503F" w:rsidRPr="00464978">
        <w:rPr>
          <w:rFonts w:ascii="Times New Roman" w:hAnsi="Times New Roman" w:cs="Times New Roman"/>
          <w:sz w:val="28"/>
          <w:szCs w:val="28"/>
          <w:lang w:val="uk-UA"/>
        </w:rPr>
        <w:t>)</w:t>
      </w:r>
      <w:r w:rsidR="00D2503F" w:rsidRPr="00D2503F">
        <w:rPr>
          <w:rFonts w:ascii="Times New Roman" w:hAnsi="Times New Roman" w:cs="Times New Roman"/>
          <w:sz w:val="28"/>
          <w:szCs w:val="28"/>
          <w:lang w:val="uk-UA"/>
        </w:rPr>
        <w:t xml:space="preserve"> </w:t>
      </w:r>
      <w:r w:rsidRPr="00160816">
        <w:rPr>
          <w:rFonts w:ascii="Times New Roman" w:hAnsi="Times New Roman" w:cs="Times New Roman"/>
          <w:sz w:val="28"/>
          <w:szCs w:val="28"/>
          <w:lang w:val="uk-UA"/>
        </w:rPr>
        <w:t>Цей епіграф підкреслює внутрішній конфлікт і моральну двозначність. Особливо це видно в тексті Тітки Лідії: її роздуми й страхи змушують читача бачити вчинки не як однозначні, а як складні і суперечливі.</w:t>
      </w:r>
    </w:p>
    <w:p w14:paraId="124DC08D" w14:textId="53C004F4" w:rsidR="00160816" w:rsidRPr="00160816" w:rsidRDefault="00160816" w:rsidP="00160816">
      <w:pPr>
        <w:spacing w:after="200" w:line="360" w:lineRule="auto"/>
        <w:ind w:firstLine="851"/>
        <w:jc w:val="both"/>
        <w:rPr>
          <w:rFonts w:ascii="Times New Roman" w:hAnsi="Times New Roman" w:cs="Times New Roman"/>
          <w:sz w:val="28"/>
          <w:szCs w:val="28"/>
          <w:lang w:val="uk-UA"/>
        </w:rPr>
      </w:pPr>
      <w:r w:rsidRPr="00160816">
        <w:rPr>
          <w:rFonts w:ascii="Times New Roman" w:hAnsi="Times New Roman" w:cs="Times New Roman"/>
          <w:sz w:val="28"/>
          <w:szCs w:val="28"/>
          <w:lang w:val="uk-UA"/>
        </w:rPr>
        <w:t>Третій епіграф Етвуд взяла з роману «Гробниці Атуану» Урсули Ле Ґуїн і розкриває тему свободи як складного вибору, а не гарантованого дару: «</w:t>
      </w:r>
      <w:r w:rsidRPr="00160816">
        <w:rPr>
          <w:rFonts w:ascii="Times New Roman" w:hAnsi="Times New Roman" w:cs="Times New Roman"/>
          <w:i/>
          <w:iCs/>
          <w:sz w:val="28"/>
          <w:szCs w:val="28"/>
          <w:lang w:val="en-US"/>
        </w:rPr>
        <w:t>Freedom</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is</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a</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heavy</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load</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a</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great</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and</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strange</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burden</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for</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the</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spirit</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to</w:t>
      </w:r>
      <w:r w:rsidRPr="00160816">
        <w:rPr>
          <w:rFonts w:ascii="Times New Roman" w:hAnsi="Times New Roman" w:cs="Times New Roman"/>
          <w:i/>
          <w:iCs/>
          <w:sz w:val="28"/>
          <w:szCs w:val="28"/>
          <w:lang w:val="uk-UA"/>
        </w:rPr>
        <w:t xml:space="preserve"> </w:t>
      </w:r>
      <w:r w:rsidRPr="00160816">
        <w:rPr>
          <w:rFonts w:ascii="Times New Roman" w:hAnsi="Times New Roman" w:cs="Times New Roman"/>
          <w:i/>
          <w:iCs/>
          <w:sz w:val="28"/>
          <w:szCs w:val="28"/>
          <w:lang w:val="en-US"/>
        </w:rPr>
        <w:t>undertake</w:t>
      </w:r>
      <w:r w:rsidRPr="00160816">
        <w:rPr>
          <w:rFonts w:ascii="Times New Roman" w:hAnsi="Times New Roman" w:cs="Times New Roman"/>
          <w:i/>
          <w:iCs/>
          <w:sz w:val="28"/>
          <w:szCs w:val="28"/>
          <w:lang w:val="uk-UA"/>
        </w:rPr>
        <w:t xml:space="preserve"> …. </w:t>
      </w:r>
      <w:r w:rsidRPr="00160816">
        <w:rPr>
          <w:rFonts w:ascii="Times New Roman" w:hAnsi="Times New Roman" w:cs="Times New Roman"/>
          <w:i/>
          <w:iCs/>
          <w:sz w:val="28"/>
          <w:szCs w:val="28"/>
          <w:lang w:val="en-US"/>
        </w:rPr>
        <w:t>It is not a gift given, but a choice made, and the choice may be a hard one</w:t>
      </w:r>
      <w:r w:rsidRPr="00160816">
        <w:rPr>
          <w:rFonts w:ascii="Times New Roman" w:hAnsi="Times New Roman" w:cs="Times New Roman"/>
          <w:sz w:val="28"/>
          <w:szCs w:val="28"/>
          <w:lang w:val="uk-UA"/>
        </w:rPr>
        <w:t>»</w:t>
      </w:r>
      <w:r w:rsidR="00D2503F">
        <w:rPr>
          <w:rFonts w:ascii="Times New Roman" w:hAnsi="Times New Roman" w:cs="Times New Roman"/>
          <w:sz w:val="28"/>
          <w:szCs w:val="28"/>
          <w:lang w:val="en-US"/>
        </w:rPr>
        <w:t xml:space="preserve"> </w:t>
      </w:r>
      <w:r w:rsidR="00D2503F" w:rsidRPr="00464978">
        <w:rPr>
          <w:rFonts w:ascii="Times New Roman" w:hAnsi="Times New Roman" w:cs="Times New Roman"/>
          <w:sz w:val="28"/>
          <w:szCs w:val="28"/>
          <w:lang w:val="uk-UA"/>
        </w:rPr>
        <w:t xml:space="preserve">(Atwood, 2019, p. </w:t>
      </w:r>
      <w:r w:rsidR="00D2503F">
        <w:rPr>
          <w:rFonts w:ascii="Times New Roman" w:hAnsi="Times New Roman" w:cs="Times New Roman"/>
          <w:sz w:val="28"/>
          <w:szCs w:val="28"/>
          <w:lang w:val="en-US"/>
        </w:rPr>
        <w:t>10</w:t>
      </w:r>
      <w:r w:rsidR="00D2503F" w:rsidRPr="00464978">
        <w:rPr>
          <w:rFonts w:ascii="Times New Roman" w:hAnsi="Times New Roman" w:cs="Times New Roman"/>
          <w:sz w:val="28"/>
          <w:szCs w:val="28"/>
          <w:lang w:val="uk-UA"/>
        </w:rPr>
        <w:t>)</w:t>
      </w:r>
      <w:r w:rsidRPr="00160816">
        <w:rPr>
          <w:rFonts w:ascii="Times New Roman" w:hAnsi="Times New Roman" w:cs="Times New Roman"/>
          <w:sz w:val="28"/>
          <w:szCs w:val="28"/>
          <w:lang w:val="uk-UA"/>
        </w:rPr>
        <w:t xml:space="preserve">. Він підкреслює психологічну вартість свободи та внутрішню роботу, необхідну для її прийняття. У романі ця теза втілюється через досвід усіх трьох нараторок, для яких свобода постає не як даність, а як тяжке рішення, що вимагає ризику, сміливості та відповідальності. </w:t>
      </w:r>
    </w:p>
    <w:p w14:paraId="4BE096B9" w14:textId="77777777" w:rsidR="00160816" w:rsidRPr="00160816" w:rsidRDefault="00160816" w:rsidP="00160816">
      <w:pPr>
        <w:spacing w:after="200" w:line="360" w:lineRule="auto"/>
        <w:ind w:firstLine="851"/>
        <w:jc w:val="both"/>
        <w:rPr>
          <w:rFonts w:ascii="Times New Roman" w:hAnsi="Times New Roman" w:cs="Times New Roman"/>
          <w:sz w:val="28"/>
          <w:szCs w:val="28"/>
          <w:lang w:val="uk-UA"/>
        </w:rPr>
      </w:pPr>
      <w:r w:rsidRPr="00160816">
        <w:rPr>
          <w:rFonts w:ascii="Times New Roman" w:hAnsi="Times New Roman" w:cs="Times New Roman"/>
          <w:sz w:val="28"/>
          <w:szCs w:val="28"/>
          <w:lang w:val="uk-UA"/>
        </w:rPr>
        <w:t>Таким чином, епіграфи виконують не лише функцію тематичного налаштування, а й поглиблюють інтимізований характер читання, забезпечуючи первинну емоційно-смислову взаємодію між читачем і трьома жіночими голосами роману.</w:t>
      </w:r>
    </w:p>
    <w:p w14:paraId="02030536" w14:textId="77777777" w:rsidR="00160816" w:rsidRPr="00160816" w:rsidRDefault="00160816" w:rsidP="00160816">
      <w:pPr>
        <w:spacing w:after="200" w:line="360" w:lineRule="auto"/>
        <w:ind w:firstLine="851"/>
        <w:jc w:val="both"/>
        <w:rPr>
          <w:rFonts w:ascii="Times New Roman" w:hAnsi="Times New Roman" w:cs="Times New Roman"/>
          <w:sz w:val="28"/>
          <w:szCs w:val="28"/>
          <w:lang w:val="uk-UA"/>
        </w:rPr>
      </w:pPr>
      <w:r w:rsidRPr="00160816">
        <w:rPr>
          <w:rFonts w:ascii="Times New Roman" w:hAnsi="Times New Roman" w:cs="Times New Roman"/>
          <w:sz w:val="28"/>
          <w:szCs w:val="28"/>
          <w:lang w:val="uk-UA"/>
        </w:rPr>
        <w:t>Отже, інтимізація у романі «Заповіти» реалізується як багаторівнева система, що охоплює лексико-граматичні, синтаксичні та навіть графічні засоби. Через особовий, часовий та просторовий дейксис, маркери суб’єктивної модальності, чергування граматичних часів і характерні синтаксичні структури кожна нараторка формує власний, впізнаваний спосіб говорити з читачем. Інтимна документальність Лідії, наївно-споглядальний тон Агнес і безпосередня емоційність Дейзі створюють три різні моделі наближення читача до внутрішнього світу оповідачок.</w:t>
      </w:r>
      <w:r w:rsidRPr="00160816">
        <w:t xml:space="preserve"> </w:t>
      </w:r>
      <w:r w:rsidRPr="00160816">
        <w:rPr>
          <w:rFonts w:ascii="Times New Roman" w:hAnsi="Times New Roman" w:cs="Times New Roman"/>
          <w:sz w:val="28"/>
          <w:szCs w:val="28"/>
          <w:lang w:val="uk-UA"/>
        </w:rPr>
        <w:t>Додатковий ефект наближення до наративу забезпечують графічні маркери й епіграфи, які задають чіткий емоційний та смисловий напрям ще до початку основного тексту. У сукупності ці засоби формують складну архітектоніку інтимності, завдяки якій внутрішній досвід героїнь стає максимально доступним, а взаємодія між текстом і читачем набуває особистісного характеру.</w:t>
      </w:r>
    </w:p>
    <w:p w14:paraId="743BD5F7" w14:textId="6DF95B07" w:rsidR="00471EB1" w:rsidRDefault="00B0121F" w:rsidP="00160816">
      <w:pPr>
        <w:spacing w:after="200" w:line="360" w:lineRule="auto"/>
        <w:ind w:firstLine="851"/>
        <w:jc w:val="center"/>
        <w:rPr>
          <w:rFonts w:ascii="Times New Roman" w:hAnsi="Times New Roman" w:cs="Times New Roman"/>
          <w:b/>
          <w:bCs/>
          <w:sz w:val="28"/>
          <w:szCs w:val="28"/>
          <w:lang w:val="uk-UA"/>
        </w:rPr>
      </w:pPr>
      <w:r w:rsidRPr="00B0121F">
        <w:rPr>
          <w:rFonts w:ascii="Times New Roman" w:hAnsi="Times New Roman" w:cs="Times New Roman"/>
          <w:b/>
          <w:bCs/>
          <w:sz w:val="28"/>
          <w:szCs w:val="28"/>
          <w:lang w:val="uk-UA"/>
        </w:rPr>
        <w:t>Висновки до розділу 3</w:t>
      </w:r>
    </w:p>
    <w:p w14:paraId="1226105C" w14:textId="1DB1570C" w:rsidR="00B0121F" w:rsidRDefault="006117F3" w:rsidP="0030668A">
      <w:pPr>
        <w:spacing w:after="200" w:line="360" w:lineRule="auto"/>
        <w:ind w:firstLine="851"/>
        <w:jc w:val="both"/>
        <w:rPr>
          <w:rFonts w:ascii="Times New Roman" w:hAnsi="Times New Roman" w:cs="Times New Roman"/>
          <w:sz w:val="28"/>
          <w:szCs w:val="28"/>
          <w:lang w:val="uk-UA"/>
        </w:rPr>
      </w:pPr>
      <w:r w:rsidRPr="006117F3">
        <w:rPr>
          <w:rFonts w:ascii="Times New Roman" w:hAnsi="Times New Roman" w:cs="Times New Roman"/>
          <w:sz w:val="28"/>
          <w:szCs w:val="28"/>
          <w:lang w:val="uk-UA"/>
        </w:rPr>
        <w:t>У</w:t>
      </w:r>
      <w:r>
        <w:rPr>
          <w:rFonts w:ascii="Times New Roman" w:hAnsi="Times New Roman" w:cs="Times New Roman"/>
          <w:sz w:val="28"/>
          <w:szCs w:val="28"/>
          <w:lang w:val="uk-UA"/>
        </w:rPr>
        <w:t xml:space="preserve"> третьому</w:t>
      </w:r>
      <w:r w:rsidRPr="006117F3">
        <w:rPr>
          <w:rFonts w:ascii="Times New Roman" w:hAnsi="Times New Roman" w:cs="Times New Roman"/>
          <w:sz w:val="28"/>
          <w:szCs w:val="28"/>
          <w:lang w:val="uk-UA"/>
        </w:rPr>
        <w:t xml:space="preserve"> розділі</w:t>
      </w:r>
      <w:r>
        <w:rPr>
          <w:rFonts w:ascii="Times New Roman" w:hAnsi="Times New Roman" w:cs="Times New Roman"/>
          <w:sz w:val="28"/>
          <w:szCs w:val="28"/>
          <w:lang w:val="uk-UA"/>
        </w:rPr>
        <w:t xml:space="preserve"> нашої наукової</w:t>
      </w:r>
      <w:r w:rsidRPr="006117F3">
        <w:rPr>
          <w:rFonts w:ascii="Times New Roman" w:hAnsi="Times New Roman" w:cs="Times New Roman"/>
          <w:sz w:val="28"/>
          <w:szCs w:val="28"/>
          <w:lang w:val="uk-UA"/>
        </w:rPr>
        <w:t xml:space="preserve"> роботи було здійснено комплексний аналіз вербальної репрезентації </w:t>
      </w:r>
      <w:r>
        <w:rPr>
          <w:rFonts w:ascii="Times New Roman" w:hAnsi="Times New Roman" w:cs="Times New Roman"/>
          <w:sz w:val="28"/>
          <w:szCs w:val="28"/>
          <w:lang w:val="uk-UA"/>
        </w:rPr>
        <w:t xml:space="preserve">трьох </w:t>
      </w:r>
      <w:r w:rsidRPr="006117F3">
        <w:rPr>
          <w:rFonts w:ascii="Times New Roman" w:hAnsi="Times New Roman" w:cs="Times New Roman"/>
          <w:sz w:val="28"/>
          <w:szCs w:val="28"/>
          <w:lang w:val="uk-UA"/>
        </w:rPr>
        <w:t>наративн</w:t>
      </w:r>
      <w:r>
        <w:rPr>
          <w:rFonts w:ascii="Times New Roman" w:hAnsi="Times New Roman" w:cs="Times New Roman"/>
          <w:sz w:val="28"/>
          <w:szCs w:val="28"/>
          <w:lang w:val="uk-UA"/>
        </w:rPr>
        <w:t>их</w:t>
      </w:r>
      <w:r w:rsidRPr="006117F3">
        <w:rPr>
          <w:rFonts w:ascii="Times New Roman" w:hAnsi="Times New Roman" w:cs="Times New Roman"/>
          <w:sz w:val="28"/>
          <w:szCs w:val="28"/>
          <w:lang w:val="uk-UA"/>
        </w:rPr>
        <w:t xml:space="preserve"> голос</w:t>
      </w:r>
      <w:r>
        <w:rPr>
          <w:rFonts w:ascii="Times New Roman" w:hAnsi="Times New Roman" w:cs="Times New Roman"/>
          <w:sz w:val="28"/>
          <w:szCs w:val="28"/>
          <w:lang w:val="uk-UA"/>
        </w:rPr>
        <w:t>ів</w:t>
      </w:r>
      <w:r w:rsidRPr="006117F3">
        <w:rPr>
          <w:rFonts w:ascii="Times New Roman" w:hAnsi="Times New Roman" w:cs="Times New Roman"/>
          <w:sz w:val="28"/>
          <w:szCs w:val="28"/>
          <w:lang w:val="uk-UA"/>
        </w:rPr>
        <w:t xml:space="preserve"> роман</w:t>
      </w:r>
      <w:r>
        <w:rPr>
          <w:rFonts w:ascii="Times New Roman" w:hAnsi="Times New Roman" w:cs="Times New Roman"/>
          <w:sz w:val="28"/>
          <w:szCs w:val="28"/>
          <w:lang w:val="uk-UA"/>
        </w:rPr>
        <w:t>у</w:t>
      </w:r>
      <w:r w:rsidRPr="006117F3">
        <w:rPr>
          <w:rFonts w:ascii="Times New Roman" w:hAnsi="Times New Roman" w:cs="Times New Roman"/>
          <w:sz w:val="28"/>
          <w:szCs w:val="28"/>
          <w:lang w:val="uk-UA"/>
        </w:rPr>
        <w:t xml:space="preserve"> Маргарет Етвуд «</w:t>
      </w:r>
      <w:r>
        <w:rPr>
          <w:rFonts w:ascii="Times New Roman" w:hAnsi="Times New Roman" w:cs="Times New Roman"/>
          <w:sz w:val="28"/>
          <w:szCs w:val="28"/>
          <w:lang w:val="uk-UA"/>
        </w:rPr>
        <w:t>Заповіти</w:t>
      </w:r>
      <w:r w:rsidRPr="006117F3">
        <w:rPr>
          <w:rFonts w:ascii="Times New Roman" w:hAnsi="Times New Roman" w:cs="Times New Roman"/>
          <w:sz w:val="28"/>
          <w:szCs w:val="28"/>
          <w:lang w:val="uk-UA"/>
        </w:rPr>
        <w:t>»</w:t>
      </w:r>
      <w:r w:rsidR="008B7653">
        <w:rPr>
          <w:rFonts w:ascii="Times New Roman" w:hAnsi="Times New Roman" w:cs="Times New Roman"/>
          <w:sz w:val="28"/>
          <w:szCs w:val="28"/>
          <w:lang w:val="uk-UA"/>
        </w:rPr>
        <w:t xml:space="preserve"> </w:t>
      </w:r>
      <w:r w:rsidR="008B7653" w:rsidRPr="008B7653">
        <w:rPr>
          <w:rFonts w:ascii="Times New Roman" w:hAnsi="Times New Roman" w:cs="Times New Roman"/>
          <w:sz w:val="28"/>
          <w:szCs w:val="28"/>
          <w:lang w:val="uk-UA"/>
        </w:rPr>
        <w:t>– Тітки Лідії, Агнес та Дейзі</w:t>
      </w:r>
      <w:r w:rsidR="008B7653">
        <w:rPr>
          <w:rFonts w:ascii="Times New Roman" w:hAnsi="Times New Roman" w:cs="Times New Roman"/>
          <w:sz w:val="28"/>
          <w:szCs w:val="28"/>
          <w:lang w:val="uk-UA"/>
        </w:rPr>
        <w:t xml:space="preserve">. </w:t>
      </w:r>
      <w:r w:rsidR="008641CA" w:rsidRPr="008641CA">
        <w:rPr>
          <w:rFonts w:ascii="Times New Roman" w:hAnsi="Times New Roman" w:cs="Times New Roman"/>
          <w:sz w:val="28"/>
          <w:szCs w:val="28"/>
          <w:lang w:val="uk-UA"/>
        </w:rPr>
        <w:t>Дослідження показало, що поліфонічна структура твору вибудовується через чітко окреслені мовні особливості кожної нараторки, які відображають їхній соціальний статус, життєвий досвід та позицію щодо системи Гілеаду.</w:t>
      </w:r>
    </w:p>
    <w:p w14:paraId="5A36FAA7" w14:textId="716938FC" w:rsidR="00302DCD" w:rsidRDefault="008641CA" w:rsidP="0030668A">
      <w:pPr>
        <w:spacing w:after="200" w:line="360" w:lineRule="auto"/>
        <w:ind w:firstLine="851"/>
        <w:jc w:val="both"/>
        <w:rPr>
          <w:rFonts w:ascii="Times New Roman" w:hAnsi="Times New Roman" w:cs="Times New Roman"/>
          <w:sz w:val="28"/>
          <w:szCs w:val="28"/>
          <w:lang w:val="uk-UA"/>
        </w:rPr>
      </w:pPr>
      <w:r w:rsidRPr="008641CA">
        <w:rPr>
          <w:rFonts w:ascii="Times New Roman" w:hAnsi="Times New Roman" w:cs="Times New Roman"/>
          <w:sz w:val="28"/>
          <w:szCs w:val="28"/>
          <w:lang w:val="uk-UA"/>
        </w:rPr>
        <w:t xml:space="preserve">Для Тітки Лідії </w:t>
      </w:r>
      <w:r>
        <w:rPr>
          <w:rFonts w:ascii="Times New Roman" w:hAnsi="Times New Roman" w:cs="Times New Roman"/>
          <w:sz w:val="28"/>
          <w:szCs w:val="28"/>
          <w:lang w:val="uk-UA"/>
        </w:rPr>
        <w:t xml:space="preserve">було </w:t>
      </w:r>
      <w:r w:rsidRPr="008641CA">
        <w:rPr>
          <w:rFonts w:ascii="Times New Roman" w:hAnsi="Times New Roman" w:cs="Times New Roman"/>
          <w:sz w:val="28"/>
          <w:szCs w:val="28"/>
          <w:lang w:val="uk-UA"/>
        </w:rPr>
        <w:t>визначено шість основних лексико-семантичних груп</w:t>
      </w:r>
      <w:r>
        <w:rPr>
          <w:rFonts w:ascii="Times New Roman" w:hAnsi="Times New Roman" w:cs="Times New Roman"/>
          <w:sz w:val="28"/>
          <w:szCs w:val="28"/>
          <w:lang w:val="uk-UA"/>
        </w:rPr>
        <w:t xml:space="preserve">: </w:t>
      </w:r>
      <w:r w:rsidR="00302DCD">
        <w:rPr>
          <w:rFonts w:ascii="Times New Roman" w:hAnsi="Times New Roman" w:cs="Times New Roman"/>
          <w:sz w:val="28"/>
          <w:szCs w:val="28"/>
          <w:lang w:val="uk-UA"/>
        </w:rPr>
        <w:t>«</w:t>
      </w:r>
      <w:r w:rsidR="00302DCD" w:rsidRPr="00302DCD">
        <w:rPr>
          <w:rFonts w:ascii="Times New Roman" w:hAnsi="Times New Roman" w:cs="Times New Roman"/>
          <w:sz w:val="28"/>
          <w:szCs w:val="28"/>
          <w:lang w:val="uk-UA"/>
        </w:rPr>
        <w:t>Кастова система</w:t>
      </w:r>
      <w:r w:rsidR="00302DCD">
        <w:rPr>
          <w:rFonts w:ascii="Times New Roman" w:hAnsi="Times New Roman" w:cs="Times New Roman"/>
          <w:sz w:val="28"/>
          <w:szCs w:val="28"/>
          <w:lang w:val="uk-UA"/>
        </w:rPr>
        <w:t>»,</w:t>
      </w:r>
      <w:r w:rsidR="00302DCD" w:rsidRPr="00302DCD">
        <w:rPr>
          <w:rFonts w:ascii="Times New Roman" w:hAnsi="Times New Roman" w:cs="Times New Roman"/>
          <w:sz w:val="28"/>
          <w:szCs w:val="28"/>
          <w:lang w:val="uk-UA"/>
        </w:rPr>
        <w:t xml:space="preserve"> </w:t>
      </w:r>
      <w:r w:rsidR="00302DCD">
        <w:rPr>
          <w:rFonts w:ascii="Times New Roman" w:hAnsi="Times New Roman" w:cs="Times New Roman"/>
          <w:sz w:val="28"/>
          <w:szCs w:val="28"/>
          <w:lang w:val="uk-UA"/>
        </w:rPr>
        <w:t>«</w:t>
      </w:r>
      <w:r w:rsidR="00302DCD" w:rsidRPr="00302DCD">
        <w:rPr>
          <w:rFonts w:ascii="Times New Roman" w:hAnsi="Times New Roman" w:cs="Times New Roman"/>
          <w:sz w:val="28"/>
          <w:szCs w:val="28"/>
          <w:lang w:val="uk-UA"/>
        </w:rPr>
        <w:t>Когнітивно-наративна рефлексія</w:t>
      </w:r>
      <w:r w:rsidR="00302DCD">
        <w:rPr>
          <w:rFonts w:ascii="Times New Roman" w:hAnsi="Times New Roman" w:cs="Times New Roman"/>
          <w:sz w:val="28"/>
          <w:szCs w:val="28"/>
          <w:lang w:val="uk-UA"/>
        </w:rPr>
        <w:t>»,</w:t>
      </w:r>
      <w:r w:rsidR="00302DCD" w:rsidRPr="00302DCD">
        <w:rPr>
          <w:rFonts w:ascii="Times New Roman" w:hAnsi="Times New Roman" w:cs="Times New Roman"/>
          <w:sz w:val="28"/>
          <w:szCs w:val="28"/>
          <w:lang w:val="uk-UA"/>
        </w:rPr>
        <w:t xml:space="preserve"> </w:t>
      </w:r>
      <w:r w:rsidR="00302DCD">
        <w:rPr>
          <w:rFonts w:ascii="Times New Roman" w:hAnsi="Times New Roman" w:cs="Times New Roman"/>
          <w:sz w:val="28"/>
          <w:szCs w:val="28"/>
          <w:lang w:val="uk-UA"/>
        </w:rPr>
        <w:t>«</w:t>
      </w:r>
      <w:r w:rsidR="00302DCD" w:rsidRPr="00302DCD">
        <w:rPr>
          <w:rFonts w:ascii="Times New Roman" w:hAnsi="Times New Roman" w:cs="Times New Roman"/>
          <w:sz w:val="28"/>
          <w:szCs w:val="28"/>
          <w:lang w:val="uk-UA"/>
        </w:rPr>
        <w:t>Пам’ять про минуле</w:t>
      </w:r>
      <w:r w:rsidR="00302DCD">
        <w:rPr>
          <w:rFonts w:ascii="Times New Roman" w:hAnsi="Times New Roman" w:cs="Times New Roman"/>
          <w:sz w:val="28"/>
          <w:szCs w:val="28"/>
          <w:lang w:val="uk-UA"/>
        </w:rPr>
        <w:t>», «</w:t>
      </w:r>
      <w:r w:rsidR="00302DCD" w:rsidRPr="00302DCD">
        <w:rPr>
          <w:rFonts w:ascii="Times New Roman" w:hAnsi="Times New Roman" w:cs="Times New Roman"/>
          <w:sz w:val="28"/>
          <w:szCs w:val="28"/>
          <w:lang w:val="uk-UA"/>
        </w:rPr>
        <w:t>Просторово-інституційні топоніми Гілеаду</w:t>
      </w:r>
      <w:r w:rsidR="00302DCD">
        <w:rPr>
          <w:rFonts w:ascii="Times New Roman" w:hAnsi="Times New Roman" w:cs="Times New Roman"/>
          <w:sz w:val="28"/>
          <w:szCs w:val="28"/>
          <w:lang w:val="uk-UA"/>
        </w:rPr>
        <w:t>»,</w:t>
      </w:r>
      <w:r w:rsidR="00302DCD" w:rsidRPr="00302DCD">
        <w:rPr>
          <w:rFonts w:ascii="Times New Roman" w:hAnsi="Times New Roman" w:cs="Times New Roman"/>
          <w:sz w:val="28"/>
          <w:szCs w:val="28"/>
          <w:lang w:val="uk-UA"/>
        </w:rPr>
        <w:t xml:space="preserve"> </w:t>
      </w:r>
      <w:r w:rsidR="00302DCD">
        <w:rPr>
          <w:rFonts w:ascii="Times New Roman" w:hAnsi="Times New Roman" w:cs="Times New Roman"/>
          <w:sz w:val="28"/>
          <w:szCs w:val="28"/>
          <w:lang w:val="uk-UA"/>
        </w:rPr>
        <w:t>«</w:t>
      </w:r>
      <w:r w:rsidR="00302DCD" w:rsidRPr="00302DCD">
        <w:rPr>
          <w:rFonts w:ascii="Times New Roman" w:hAnsi="Times New Roman" w:cs="Times New Roman"/>
          <w:sz w:val="28"/>
          <w:szCs w:val="28"/>
          <w:lang w:val="uk-UA"/>
        </w:rPr>
        <w:t>Саморефлексія</w:t>
      </w:r>
      <w:r w:rsidR="00302DCD">
        <w:rPr>
          <w:rFonts w:ascii="Times New Roman" w:hAnsi="Times New Roman" w:cs="Times New Roman"/>
          <w:sz w:val="28"/>
          <w:szCs w:val="28"/>
          <w:lang w:val="uk-UA"/>
        </w:rPr>
        <w:t>»,</w:t>
      </w:r>
      <w:r w:rsidR="00302DCD" w:rsidRPr="00302DCD">
        <w:rPr>
          <w:rFonts w:ascii="Times New Roman" w:hAnsi="Times New Roman" w:cs="Times New Roman"/>
          <w:sz w:val="28"/>
          <w:szCs w:val="28"/>
          <w:lang w:val="uk-UA"/>
        </w:rPr>
        <w:t xml:space="preserve"> </w:t>
      </w:r>
      <w:r w:rsidR="00302DCD">
        <w:rPr>
          <w:rFonts w:ascii="Times New Roman" w:hAnsi="Times New Roman" w:cs="Times New Roman"/>
          <w:sz w:val="28"/>
          <w:szCs w:val="28"/>
          <w:lang w:val="uk-UA"/>
        </w:rPr>
        <w:t>«</w:t>
      </w:r>
      <w:r w:rsidR="00302DCD" w:rsidRPr="00302DCD">
        <w:rPr>
          <w:rFonts w:ascii="Times New Roman" w:hAnsi="Times New Roman" w:cs="Times New Roman"/>
          <w:sz w:val="28"/>
          <w:szCs w:val="28"/>
          <w:lang w:val="uk-UA"/>
        </w:rPr>
        <w:t>Елементи інтелектуальної діяльності</w:t>
      </w:r>
      <w:r w:rsidR="00302DCD">
        <w:rPr>
          <w:rFonts w:ascii="Times New Roman" w:hAnsi="Times New Roman" w:cs="Times New Roman"/>
          <w:sz w:val="28"/>
          <w:szCs w:val="28"/>
          <w:lang w:val="uk-UA"/>
        </w:rPr>
        <w:t>».</w:t>
      </w:r>
      <w:r w:rsidR="00302DCD" w:rsidRPr="00302DCD">
        <w:t xml:space="preserve"> </w:t>
      </w:r>
      <w:r w:rsidR="00302DCD" w:rsidRPr="00302DCD">
        <w:rPr>
          <w:rFonts w:ascii="Times New Roman" w:hAnsi="Times New Roman" w:cs="Times New Roman"/>
          <w:sz w:val="28"/>
          <w:szCs w:val="28"/>
          <w:lang w:val="uk-UA"/>
        </w:rPr>
        <w:t>Її стилістичний комплекс охоплює іронію,</w:t>
      </w:r>
      <w:r w:rsidR="00302DCD">
        <w:rPr>
          <w:rFonts w:ascii="Times New Roman" w:hAnsi="Times New Roman" w:cs="Times New Roman"/>
          <w:sz w:val="28"/>
          <w:szCs w:val="28"/>
          <w:lang w:val="uk-UA"/>
        </w:rPr>
        <w:t xml:space="preserve"> метафору,</w:t>
      </w:r>
      <w:r w:rsidR="00302DCD" w:rsidRPr="00302DCD">
        <w:rPr>
          <w:rFonts w:ascii="Times New Roman" w:hAnsi="Times New Roman" w:cs="Times New Roman"/>
          <w:sz w:val="28"/>
          <w:szCs w:val="28"/>
          <w:lang w:val="uk-UA"/>
        </w:rPr>
        <w:t xml:space="preserve"> антитезу,</w:t>
      </w:r>
      <w:r w:rsidR="00431DF1">
        <w:rPr>
          <w:rFonts w:ascii="Times New Roman" w:hAnsi="Times New Roman" w:cs="Times New Roman"/>
          <w:sz w:val="28"/>
          <w:szCs w:val="28"/>
          <w:lang w:val="uk-UA"/>
        </w:rPr>
        <w:t xml:space="preserve"> анафору,</w:t>
      </w:r>
      <w:r w:rsidR="00302DCD" w:rsidRPr="00302DCD">
        <w:rPr>
          <w:rFonts w:ascii="Times New Roman" w:hAnsi="Times New Roman" w:cs="Times New Roman"/>
          <w:sz w:val="28"/>
          <w:szCs w:val="28"/>
          <w:lang w:val="uk-UA"/>
        </w:rPr>
        <w:t xml:space="preserve"> риторичні питання</w:t>
      </w:r>
      <w:r w:rsidR="00431DF1">
        <w:rPr>
          <w:rFonts w:ascii="Times New Roman" w:hAnsi="Times New Roman" w:cs="Times New Roman"/>
          <w:sz w:val="28"/>
          <w:szCs w:val="28"/>
          <w:lang w:val="uk-UA"/>
        </w:rPr>
        <w:t xml:space="preserve"> та </w:t>
      </w:r>
      <w:r w:rsidR="00431DF1" w:rsidRPr="00431DF1">
        <w:rPr>
          <w:rFonts w:ascii="Times New Roman" w:hAnsi="Times New Roman" w:cs="Times New Roman"/>
          <w:sz w:val="28"/>
          <w:szCs w:val="28"/>
          <w:lang w:val="uk-UA"/>
        </w:rPr>
        <w:t>довг</w:t>
      </w:r>
      <w:r w:rsidR="00431DF1">
        <w:rPr>
          <w:rFonts w:ascii="Times New Roman" w:hAnsi="Times New Roman" w:cs="Times New Roman"/>
          <w:sz w:val="28"/>
          <w:szCs w:val="28"/>
          <w:lang w:val="uk-UA"/>
        </w:rPr>
        <w:t>і</w:t>
      </w:r>
      <w:r w:rsidR="00431DF1" w:rsidRPr="00431DF1">
        <w:rPr>
          <w:rFonts w:ascii="Times New Roman" w:hAnsi="Times New Roman" w:cs="Times New Roman"/>
          <w:sz w:val="28"/>
          <w:szCs w:val="28"/>
          <w:lang w:val="uk-UA"/>
        </w:rPr>
        <w:t xml:space="preserve"> асиндетич</w:t>
      </w:r>
      <w:r w:rsidR="00431DF1">
        <w:rPr>
          <w:rFonts w:ascii="Times New Roman" w:hAnsi="Times New Roman" w:cs="Times New Roman"/>
          <w:sz w:val="28"/>
          <w:szCs w:val="28"/>
          <w:lang w:val="uk-UA"/>
        </w:rPr>
        <w:t>ні</w:t>
      </w:r>
      <w:r w:rsidR="00431DF1" w:rsidRPr="00431DF1">
        <w:rPr>
          <w:rFonts w:ascii="Times New Roman" w:hAnsi="Times New Roman" w:cs="Times New Roman"/>
          <w:sz w:val="28"/>
          <w:szCs w:val="28"/>
          <w:lang w:val="uk-UA"/>
        </w:rPr>
        <w:t xml:space="preserve"> складносурядн</w:t>
      </w:r>
      <w:r w:rsidR="00431DF1">
        <w:rPr>
          <w:rFonts w:ascii="Times New Roman" w:hAnsi="Times New Roman" w:cs="Times New Roman"/>
          <w:sz w:val="28"/>
          <w:szCs w:val="28"/>
          <w:lang w:val="uk-UA"/>
        </w:rPr>
        <w:t>і</w:t>
      </w:r>
      <w:r w:rsidR="00431DF1" w:rsidRPr="00431DF1">
        <w:rPr>
          <w:rFonts w:ascii="Times New Roman" w:hAnsi="Times New Roman" w:cs="Times New Roman"/>
          <w:sz w:val="28"/>
          <w:szCs w:val="28"/>
          <w:lang w:val="uk-UA"/>
        </w:rPr>
        <w:t xml:space="preserve"> конструкці</w:t>
      </w:r>
      <w:r w:rsidR="00431DF1">
        <w:rPr>
          <w:rFonts w:ascii="Times New Roman" w:hAnsi="Times New Roman" w:cs="Times New Roman"/>
          <w:sz w:val="28"/>
          <w:szCs w:val="28"/>
          <w:lang w:val="uk-UA"/>
        </w:rPr>
        <w:t>ї</w:t>
      </w:r>
      <w:r w:rsidR="00431DF1" w:rsidRPr="00431DF1">
        <w:rPr>
          <w:rFonts w:ascii="Times New Roman" w:hAnsi="Times New Roman" w:cs="Times New Roman"/>
          <w:sz w:val="28"/>
          <w:szCs w:val="28"/>
          <w:lang w:val="uk-UA"/>
        </w:rPr>
        <w:t>, що надають її голосу патетичної авторитетності та внутрішньої суперечливості.</w:t>
      </w:r>
    </w:p>
    <w:p w14:paraId="6CBC0784" w14:textId="66CE0C49" w:rsidR="0029398F" w:rsidRDefault="0029398F" w:rsidP="0030668A">
      <w:pPr>
        <w:spacing w:after="200" w:line="360" w:lineRule="auto"/>
        <w:ind w:firstLine="851"/>
        <w:jc w:val="both"/>
        <w:rPr>
          <w:rFonts w:ascii="Times New Roman" w:hAnsi="Times New Roman" w:cs="Times New Roman"/>
          <w:sz w:val="28"/>
          <w:szCs w:val="28"/>
          <w:lang w:val="uk-UA"/>
        </w:rPr>
      </w:pPr>
      <w:r w:rsidRPr="0029398F">
        <w:rPr>
          <w:rFonts w:ascii="Times New Roman" w:hAnsi="Times New Roman" w:cs="Times New Roman"/>
          <w:sz w:val="28"/>
          <w:szCs w:val="28"/>
          <w:lang w:val="uk-UA"/>
        </w:rPr>
        <w:t xml:space="preserve">Для Агнес виокремлено </w:t>
      </w:r>
      <w:r>
        <w:rPr>
          <w:rFonts w:ascii="Times New Roman" w:hAnsi="Times New Roman" w:cs="Times New Roman"/>
          <w:sz w:val="28"/>
          <w:szCs w:val="28"/>
          <w:lang w:val="uk-UA"/>
        </w:rPr>
        <w:t xml:space="preserve">наступні </w:t>
      </w:r>
      <w:r w:rsidRPr="0029398F">
        <w:rPr>
          <w:rFonts w:ascii="Times New Roman" w:hAnsi="Times New Roman" w:cs="Times New Roman"/>
          <w:sz w:val="28"/>
          <w:szCs w:val="28"/>
          <w:lang w:val="uk-UA"/>
        </w:rPr>
        <w:t>чотири лексико-семантичні групи:</w:t>
      </w:r>
      <w:r>
        <w:rPr>
          <w:rFonts w:ascii="Times New Roman" w:hAnsi="Times New Roman" w:cs="Times New Roman"/>
          <w:sz w:val="28"/>
          <w:szCs w:val="28"/>
          <w:lang w:val="uk-UA"/>
        </w:rPr>
        <w:t xml:space="preserve"> «Р</w:t>
      </w:r>
      <w:r w:rsidRPr="0029398F">
        <w:rPr>
          <w:rFonts w:ascii="Times New Roman" w:hAnsi="Times New Roman" w:cs="Times New Roman"/>
          <w:sz w:val="28"/>
          <w:szCs w:val="28"/>
          <w:lang w:val="uk-UA"/>
        </w:rPr>
        <w:t>одинні відносини</w:t>
      </w:r>
      <w:r>
        <w:rPr>
          <w:rFonts w:ascii="Times New Roman" w:hAnsi="Times New Roman" w:cs="Times New Roman"/>
          <w:sz w:val="28"/>
          <w:szCs w:val="28"/>
          <w:lang w:val="uk-UA"/>
        </w:rPr>
        <w:t>», «В</w:t>
      </w:r>
      <w:r w:rsidRPr="0029398F">
        <w:rPr>
          <w:rFonts w:ascii="Times New Roman" w:hAnsi="Times New Roman" w:cs="Times New Roman"/>
          <w:sz w:val="28"/>
          <w:szCs w:val="28"/>
          <w:lang w:val="uk-UA"/>
        </w:rPr>
        <w:t>иховання та навчання</w:t>
      </w:r>
      <w:r>
        <w:rPr>
          <w:rFonts w:ascii="Times New Roman" w:hAnsi="Times New Roman" w:cs="Times New Roman"/>
          <w:sz w:val="28"/>
          <w:szCs w:val="28"/>
          <w:lang w:val="uk-UA"/>
        </w:rPr>
        <w:t>»,</w:t>
      </w:r>
      <w:r w:rsidRPr="0029398F">
        <w:rPr>
          <w:rFonts w:ascii="Times New Roman" w:hAnsi="Times New Roman" w:cs="Times New Roman"/>
          <w:sz w:val="28"/>
          <w:szCs w:val="28"/>
          <w:lang w:val="uk-UA"/>
        </w:rPr>
        <w:t xml:space="preserve"> </w:t>
      </w:r>
      <w:r>
        <w:rPr>
          <w:rFonts w:ascii="Times New Roman" w:hAnsi="Times New Roman" w:cs="Times New Roman"/>
          <w:sz w:val="28"/>
          <w:szCs w:val="28"/>
          <w:lang w:val="uk-UA"/>
        </w:rPr>
        <w:t>«Р</w:t>
      </w:r>
      <w:r w:rsidRPr="0029398F">
        <w:rPr>
          <w:rFonts w:ascii="Times New Roman" w:hAnsi="Times New Roman" w:cs="Times New Roman"/>
          <w:sz w:val="28"/>
          <w:szCs w:val="28"/>
          <w:lang w:val="uk-UA"/>
        </w:rPr>
        <w:t>елігія та ідеологія</w:t>
      </w:r>
      <w:r>
        <w:rPr>
          <w:rFonts w:ascii="Times New Roman" w:hAnsi="Times New Roman" w:cs="Times New Roman"/>
          <w:sz w:val="28"/>
          <w:szCs w:val="28"/>
          <w:lang w:val="uk-UA"/>
        </w:rPr>
        <w:t>», «С</w:t>
      </w:r>
      <w:r w:rsidRPr="0029398F">
        <w:rPr>
          <w:rFonts w:ascii="Times New Roman" w:hAnsi="Times New Roman" w:cs="Times New Roman"/>
          <w:sz w:val="28"/>
          <w:szCs w:val="28"/>
          <w:lang w:val="uk-UA"/>
        </w:rPr>
        <w:t>відомість та мислення</w:t>
      </w:r>
      <w:r>
        <w:rPr>
          <w:rFonts w:ascii="Times New Roman" w:hAnsi="Times New Roman" w:cs="Times New Roman"/>
          <w:sz w:val="28"/>
          <w:szCs w:val="28"/>
          <w:lang w:val="uk-UA"/>
        </w:rPr>
        <w:t>».</w:t>
      </w:r>
      <w:r w:rsidRPr="0029398F">
        <w:t xml:space="preserve"> </w:t>
      </w:r>
      <w:r w:rsidRPr="0029398F">
        <w:rPr>
          <w:rFonts w:ascii="Times New Roman" w:hAnsi="Times New Roman" w:cs="Times New Roman"/>
          <w:sz w:val="28"/>
          <w:szCs w:val="28"/>
          <w:lang w:val="uk-UA"/>
        </w:rPr>
        <w:t>Стилістично голос Агнес характеризується емоційними епітетами, порівняннями, поодинокими метафорами, анафорою, полісиндетоном, риторичними питаннями та розлогими складносурядними реченнями, що відображають поступове дорослішання від наївної віри до критичної рефлексії.</w:t>
      </w:r>
    </w:p>
    <w:p w14:paraId="09BA4741" w14:textId="1963EF9F" w:rsidR="0029398F" w:rsidRDefault="0029398F" w:rsidP="0030668A">
      <w:pPr>
        <w:spacing w:after="20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Наративний голос</w:t>
      </w:r>
      <w:r w:rsidRPr="0029398F">
        <w:rPr>
          <w:rFonts w:ascii="Times New Roman" w:hAnsi="Times New Roman" w:cs="Times New Roman"/>
          <w:sz w:val="28"/>
          <w:szCs w:val="28"/>
          <w:lang w:val="uk-UA"/>
        </w:rPr>
        <w:t xml:space="preserve"> Дейзі</w:t>
      </w:r>
      <w:r>
        <w:rPr>
          <w:rFonts w:ascii="Times New Roman" w:hAnsi="Times New Roman" w:cs="Times New Roman"/>
          <w:sz w:val="28"/>
          <w:szCs w:val="28"/>
          <w:lang w:val="uk-UA"/>
        </w:rPr>
        <w:t xml:space="preserve"> представлений такими</w:t>
      </w:r>
      <w:r w:rsidRPr="0029398F">
        <w:rPr>
          <w:rFonts w:ascii="Times New Roman" w:hAnsi="Times New Roman" w:cs="Times New Roman"/>
          <w:sz w:val="28"/>
          <w:szCs w:val="28"/>
          <w:lang w:val="uk-UA"/>
        </w:rPr>
        <w:t xml:space="preserve"> чотир</w:t>
      </w:r>
      <w:r>
        <w:rPr>
          <w:rFonts w:ascii="Times New Roman" w:hAnsi="Times New Roman" w:cs="Times New Roman"/>
          <w:sz w:val="28"/>
          <w:szCs w:val="28"/>
          <w:lang w:val="uk-UA"/>
        </w:rPr>
        <w:t>ма лексико-семантичними</w:t>
      </w:r>
      <w:r w:rsidRPr="0029398F">
        <w:rPr>
          <w:rFonts w:ascii="Times New Roman" w:hAnsi="Times New Roman" w:cs="Times New Roman"/>
          <w:sz w:val="28"/>
          <w:szCs w:val="28"/>
          <w:lang w:val="uk-UA"/>
        </w:rPr>
        <w:t xml:space="preserve"> груп</w:t>
      </w:r>
      <w:r>
        <w:rPr>
          <w:rFonts w:ascii="Times New Roman" w:hAnsi="Times New Roman" w:cs="Times New Roman"/>
          <w:sz w:val="28"/>
          <w:szCs w:val="28"/>
          <w:lang w:val="uk-UA"/>
        </w:rPr>
        <w:t>ами</w:t>
      </w:r>
      <w:r w:rsidRPr="0029398F">
        <w:rPr>
          <w:rFonts w:ascii="Times New Roman" w:hAnsi="Times New Roman" w:cs="Times New Roman"/>
          <w:sz w:val="28"/>
          <w:szCs w:val="28"/>
          <w:lang w:val="uk-UA"/>
        </w:rPr>
        <w:t xml:space="preserve">: </w:t>
      </w:r>
      <w:r>
        <w:rPr>
          <w:rFonts w:ascii="Times New Roman" w:hAnsi="Times New Roman" w:cs="Times New Roman"/>
          <w:sz w:val="28"/>
          <w:szCs w:val="28"/>
          <w:lang w:val="uk-UA"/>
        </w:rPr>
        <w:t>«П</w:t>
      </w:r>
      <w:r w:rsidRPr="0029398F">
        <w:rPr>
          <w:rFonts w:ascii="Times New Roman" w:hAnsi="Times New Roman" w:cs="Times New Roman"/>
          <w:sz w:val="28"/>
          <w:szCs w:val="28"/>
          <w:lang w:val="uk-UA"/>
        </w:rPr>
        <w:t>обут</w:t>
      </w:r>
      <w:r>
        <w:rPr>
          <w:rFonts w:ascii="Times New Roman" w:hAnsi="Times New Roman" w:cs="Times New Roman"/>
          <w:sz w:val="28"/>
          <w:szCs w:val="28"/>
          <w:lang w:val="uk-UA"/>
        </w:rPr>
        <w:t>», «С</w:t>
      </w:r>
      <w:r w:rsidRPr="0029398F">
        <w:rPr>
          <w:rFonts w:ascii="Times New Roman" w:hAnsi="Times New Roman" w:cs="Times New Roman"/>
          <w:sz w:val="28"/>
          <w:szCs w:val="28"/>
          <w:lang w:val="uk-UA"/>
        </w:rPr>
        <w:t>відомість та мислення</w:t>
      </w:r>
      <w:r>
        <w:rPr>
          <w:rFonts w:ascii="Times New Roman" w:hAnsi="Times New Roman" w:cs="Times New Roman"/>
          <w:sz w:val="28"/>
          <w:szCs w:val="28"/>
          <w:lang w:val="uk-UA"/>
        </w:rPr>
        <w:t>»,</w:t>
      </w:r>
      <w:r w:rsidRPr="0029398F">
        <w:rPr>
          <w:rFonts w:ascii="Times New Roman" w:hAnsi="Times New Roman" w:cs="Times New Roman"/>
          <w:sz w:val="28"/>
          <w:szCs w:val="28"/>
          <w:lang w:val="uk-UA"/>
        </w:rPr>
        <w:t xml:space="preserve"> </w:t>
      </w:r>
      <w:r>
        <w:rPr>
          <w:rFonts w:ascii="Times New Roman" w:hAnsi="Times New Roman" w:cs="Times New Roman"/>
          <w:sz w:val="28"/>
          <w:szCs w:val="28"/>
          <w:lang w:val="uk-UA"/>
        </w:rPr>
        <w:t>«Н</w:t>
      </w:r>
      <w:r w:rsidRPr="0029398F">
        <w:rPr>
          <w:rFonts w:ascii="Times New Roman" w:hAnsi="Times New Roman" w:cs="Times New Roman"/>
          <w:sz w:val="28"/>
          <w:szCs w:val="28"/>
          <w:lang w:val="uk-UA"/>
        </w:rPr>
        <w:t>еформальна лексика</w:t>
      </w:r>
      <w:r>
        <w:rPr>
          <w:rFonts w:ascii="Times New Roman" w:hAnsi="Times New Roman" w:cs="Times New Roman"/>
          <w:sz w:val="28"/>
          <w:szCs w:val="28"/>
          <w:lang w:val="uk-UA"/>
        </w:rPr>
        <w:t>», «Р</w:t>
      </w:r>
      <w:r w:rsidRPr="0029398F">
        <w:rPr>
          <w:rFonts w:ascii="Times New Roman" w:hAnsi="Times New Roman" w:cs="Times New Roman"/>
          <w:sz w:val="28"/>
          <w:szCs w:val="28"/>
          <w:lang w:val="uk-UA"/>
        </w:rPr>
        <w:t xml:space="preserve">елігія та </w:t>
      </w:r>
      <w:r>
        <w:rPr>
          <w:rFonts w:ascii="Times New Roman" w:hAnsi="Times New Roman" w:cs="Times New Roman"/>
          <w:sz w:val="28"/>
          <w:szCs w:val="28"/>
          <w:lang w:val="uk-UA"/>
        </w:rPr>
        <w:t>Г</w:t>
      </w:r>
      <w:r w:rsidRPr="0029398F">
        <w:rPr>
          <w:rFonts w:ascii="Times New Roman" w:hAnsi="Times New Roman" w:cs="Times New Roman"/>
          <w:sz w:val="28"/>
          <w:szCs w:val="28"/>
          <w:lang w:val="uk-UA"/>
        </w:rPr>
        <w:t>ілеад</w:t>
      </w:r>
      <w:r>
        <w:rPr>
          <w:rFonts w:ascii="Times New Roman" w:hAnsi="Times New Roman" w:cs="Times New Roman"/>
          <w:sz w:val="28"/>
          <w:szCs w:val="28"/>
          <w:lang w:val="uk-UA"/>
        </w:rPr>
        <w:t xml:space="preserve">». </w:t>
      </w:r>
      <w:r w:rsidRPr="0029398F">
        <w:rPr>
          <w:rFonts w:ascii="Times New Roman" w:hAnsi="Times New Roman" w:cs="Times New Roman"/>
          <w:sz w:val="28"/>
          <w:szCs w:val="28"/>
          <w:lang w:val="uk-UA"/>
        </w:rPr>
        <w:t xml:space="preserve">Стилістичними домінантами </w:t>
      </w:r>
      <w:r>
        <w:rPr>
          <w:rFonts w:ascii="Times New Roman" w:hAnsi="Times New Roman" w:cs="Times New Roman"/>
          <w:sz w:val="28"/>
          <w:szCs w:val="28"/>
          <w:lang w:val="uk-UA"/>
        </w:rPr>
        <w:t xml:space="preserve">цієї нараторки </w:t>
      </w:r>
      <w:r w:rsidRPr="0029398F">
        <w:rPr>
          <w:rFonts w:ascii="Times New Roman" w:hAnsi="Times New Roman" w:cs="Times New Roman"/>
          <w:sz w:val="28"/>
          <w:szCs w:val="28"/>
          <w:lang w:val="uk-UA"/>
        </w:rPr>
        <w:t>є гостра іронія, порівняння з повсякденними реаліями, риторичні питання, капіталізація протестних гасел та середньої довжини складносурядні конструкції, які надають голосу динамічності, емоційної імпульсивності та культурної автономності.</w:t>
      </w:r>
    </w:p>
    <w:p w14:paraId="29EC6421" w14:textId="78B16639" w:rsidR="0029398F" w:rsidRPr="0029398F" w:rsidRDefault="0029398F" w:rsidP="0030668A">
      <w:pPr>
        <w:spacing w:after="200" w:line="360" w:lineRule="auto"/>
        <w:ind w:firstLine="851"/>
        <w:jc w:val="both"/>
        <w:rPr>
          <w:rFonts w:ascii="Times New Roman" w:hAnsi="Times New Roman" w:cs="Times New Roman"/>
          <w:sz w:val="28"/>
          <w:szCs w:val="28"/>
          <w:lang w:val="uk-UA"/>
        </w:rPr>
      </w:pPr>
      <w:r w:rsidRPr="0029398F">
        <w:rPr>
          <w:rFonts w:ascii="Times New Roman" w:hAnsi="Times New Roman" w:cs="Times New Roman"/>
          <w:sz w:val="28"/>
          <w:szCs w:val="28"/>
          <w:lang w:val="uk-UA"/>
        </w:rPr>
        <w:t>Окремо проаналізовано вербалізацію наративного коду інтимізації за класифікацією А. Палійчук. У всіх трьох голосах ключовими механізмами наближення читача до внутрішнього світу нараторок є особовий дейксис</w:t>
      </w:r>
      <w:r w:rsidR="00D338CA">
        <w:rPr>
          <w:rFonts w:ascii="Times New Roman" w:hAnsi="Times New Roman" w:cs="Times New Roman"/>
          <w:sz w:val="28"/>
          <w:szCs w:val="28"/>
          <w:lang w:val="uk-UA"/>
        </w:rPr>
        <w:t>,</w:t>
      </w:r>
      <w:r w:rsidRPr="0029398F">
        <w:rPr>
          <w:rFonts w:ascii="Times New Roman" w:hAnsi="Times New Roman" w:cs="Times New Roman"/>
          <w:sz w:val="28"/>
          <w:szCs w:val="28"/>
          <w:lang w:val="uk-UA"/>
        </w:rPr>
        <w:t xml:space="preserve"> маркери суб’єктивної модальності</w:t>
      </w:r>
      <w:r w:rsidR="00D338CA">
        <w:rPr>
          <w:rFonts w:ascii="Times New Roman" w:hAnsi="Times New Roman" w:cs="Times New Roman"/>
          <w:sz w:val="28"/>
          <w:szCs w:val="28"/>
          <w:lang w:val="uk-UA"/>
        </w:rPr>
        <w:t xml:space="preserve">, </w:t>
      </w:r>
      <w:r w:rsidRPr="0029398F">
        <w:rPr>
          <w:rFonts w:ascii="Times New Roman" w:hAnsi="Times New Roman" w:cs="Times New Roman"/>
          <w:sz w:val="28"/>
          <w:szCs w:val="28"/>
          <w:lang w:val="uk-UA"/>
        </w:rPr>
        <w:t>часова та просторова дейктичність</w:t>
      </w:r>
      <w:r w:rsidR="00D338CA">
        <w:rPr>
          <w:rFonts w:ascii="Times New Roman" w:hAnsi="Times New Roman" w:cs="Times New Roman"/>
          <w:sz w:val="28"/>
          <w:szCs w:val="28"/>
          <w:lang w:val="uk-UA"/>
        </w:rPr>
        <w:t xml:space="preserve">, </w:t>
      </w:r>
      <w:r w:rsidRPr="0029398F">
        <w:rPr>
          <w:rFonts w:ascii="Times New Roman" w:hAnsi="Times New Roman" w:cs="Times New Roman"/>
          <w:sz w:val="28"/>
          <w:szCs w:val="28"/>
          <w:lang w:val="uk-UA"/>
        </w:rPr>
        <w:t>чергування граматичних часів (особливо виразне в Лідії, де Present Simple створює ефект «тут і тепер»)</w:t>
      </w:r>
      <w:r w:rsidR="00D338CA">
        <w:rPr>
          <w:rFonts w:ascii="Times New Roman" w:hAnsi="Times New Roman" w:cs="Times New Roman"/>
          <w:sz w:val="28"/>
          <w:szCs w:val="28"/>
          <w:lang w:val="uk-UA"/>
        </w:rPr>
        <w:t xml:space="preserve">, </w:t>
      </w:r>
      <w:r w:rsidRPr="0029398F">
        <w:rPr>
          <w:rFonts w:ascii="Times New Roman" w:hAnsi="Times New Roman" w:cs="Times New Roman"/>
          <w:sz w:val="28"/>
          <w:szCs w:val="28"/>
          <w:lang w:val="uk-UA"/>
        </w:rPr>
        <w:t>риторичні питання, еліптичні конструкції та атачменти</w:t>
      </w:r>
      <w:r w:rsidR="00D338CA">
        <w:rPr>
          <w:rFonts w:ascii="Times New Roman" w:hAnsi="Times New Roman" w:cs="Times New Roman"/>
          <w:sz w:val="28"/>
          <w:szCs w:val="28"/>
          <w:lang w:val="uk-UA"/>
        </w:rPr>
        <w:t>,</w:t>
      </w:r>
      <w:r w:rsidRPr="0029398F">
        <w:rPr>
          <w:rFonts w:ascii="Times New Roman" w:hAnsi="Times New Roman" w:cs="Times New Roman"/>
          <w:sz w:val="28"/>
          <w:szCs w:val="28"/>
          <w:lang w:val="uk-UA"/>
        </w:rPr>
        <w:t xml:space="preserve"> полікодові графічні маркери та епіграфи, </w:t>
      </w:r>
      <w:r w:rsidR="00D338CA">
        <w:rPr>
          <w:rFonts w:ascii="Times New Roman" w:hAnsi="Times New Roman" w:cs="Times New Roman"/>
          <w:sz w:val="28"/>
          <w:szCs w:val="28"/>
          <w:lang w:val="uk-UA"/>
        </w:rPr>
        <w:t xml:space="preserve">які </w:t>
      </w:r>
      <w:r w:rsidR="00D338CA" w:rsidRPr="00D338CA">
        <w:rPr>
          <w:rFonts w:ascii="Times New Roman" w:hAnsi="Times New Roman" w:cs="Times New Roman"/>
          <w:sz w:val="28"/>
          <w:szCs w:val="28"/>
          <w:lang w:val="uk-UA"/>
        </w:rPr>
        <w:t>посилюють ефект наближення читача до внутрішнього світу нараторок.</w:t>
      </w:r>
      <w:r w:rsidR="00D24D0C" w:rsidRPr="00D24D0C">
        <w:t xml:space="preserve"> </w:t>
      </w:r>
      <w:r w:rsidR="00D24D0C" w:rsidRPr="00D24D0C">
        <w:rPr>
          <w:rFonts w:ascii="Times New Roman" w:hAnsi="Times New Roman" w:cs="Times New Roman"/>
          <w:sz w:val="28"/>
          <w:szCs w:val="28"/>
          <w:lang w:val="uk-UA"/>
        </w:rPr>
        <w:t xml:space="preserve">Загалом </w:t>
      </w:r>
      <w:r w:rsidR="00D24D0C">
        <w:rPr>
          <w:rFonts w:ascii="Times New Roman" w:hAnsi="Times New Roman" w:cs="Times New Roman"/>
          <w:sz w:val="28"/>
          <w:szCs w:val="28"/>
          <w:lang w:val="uk-UA"/>
        </w:rPr>
        <w:t xml:space="preserve">нам вдалося довести, що </w:t>
      </w:r>
      <w:r w:rsidR="00D24D0C" w:rsidRPr="00D24D0C">
        <w:rPr>
          <w:rFonts w:ascii="Times New Roman" w:hAnsi="Times New Roman" w:cs="Times New Roman"/>
          <w:sz w:val="28"/>
          <w:szCs w:val="28"/>
          <w:lang w:val="uk-UA"/>
        </w:rPr>
        <w:t>вербальна репрезентація голосів у «Заповітах» створює складну систему мовних засобів, яка індивідуалізує кожну оповідачку й вибудовує багатоголосе зображення жіночого досвіду в тоталітарному суспільстві.</w:t>
      </w:r>
    </w:p>
    <w:p w14:paraId="3364CFC6" w14:textId="0A3AD0A2" w:rsidR="00302DCD" w:rsidRPr="00302DCD" w:rsidRDefault="00302DCD" w:rsidP="0030668A">
      <w:pPr>
        <w:spacing w:after="200" w:line="360" w:lineRule="auto"/>
        <w:ind w:firstLine="851"/>
        <w:jc w:val="both"/>
        <w:rPr>
          <w:rFonts w:ascii="Times New Roman" w:hAnsi="Times New Roman" w:cs="Times New Roman"/>
          <w:sz w:val="28"/>
          <w:szCs w:val="28"/>
          <w:lang w:val="uk-UA"/>
        </w:rPr>
      </w:pPr>
    </w:p>
    <w:p w14:paraId="08945626" w14:textId="3D83B46C" w:rsidR="00302DCD" w:rsidRPr="00302DCD" w:rsidRDefault="00302DCD" w:rsidP="00302DCD">
      <w:pPr>
        <w:spacing w:after="200" w:line="360" w:lineRule="auto"/>
        <w:ind w:firstLine="851"/>
        <w:rPr>
          <w:rFonts w:ascii="Times New Roman" w:hAnsi="Times New Roman" w:cs="Times New Roman"/>
          <w:sz w:val="28"/>
          <w:szCs w:val="28"/>
          <w:lang w:val="uk-UA"/>
        </w:rPr>
      </w:pPr>
    </w:p>
    <w:p w14:paraId="281519F9" w14:textId="3DB9AFDE" w:rsidR="00302DCD" w:rsidRPr="00302DCD" w:rsidRDefault="00302DCD" w:rsidP="00302DCD">
      <w:pPr>
        <w:spacing w:after="200" w:line="360" w:lineRule="auto"/>
        <w:ind w:firstLine="851"/>
        <w:rPr>
          <w:rFonts w:ascii="Times New Roman" w:hAnsi="Times New Roman" w:cs="Times New Roman"/>
          <w:sz w:val="28"/>
          <w:szCs w:val="28"/>
          <w:lang w:val="uk-UA"/>
        </w:rPr>
      </w:pPr>
    </w:p>
    <w:p w14:paraId="66555336" w14:textId="4C923CAC" w:rsidR="00302DCD" w:rsidRPr="00302DCD" w:rsidRDefault="00302DCD" w:rsidP="00302DCD">
      <w:pPr>
        <w:spacing w:after="200" w:line="360" w:lineRule="auto"/>
        <w:ind w:firstLine="851"/>
        <w:rPr>
          <w:rFonts w:ascii="Times New Roman" w:hAnsi="Times New Roman" w:cs="Times New Roman"/>
          <w:sz w:val="28"/>
          <w:szCs w:val="28"/>
          <w:lang w:val="uk-UA"/>
        </w:rPr>
      </w:pPr>
    </w:p>
    <w:p w14:paraId="46DA406A" w14:textId="72663021" w:rsidR="00302DCD" w:rsidRPr="00B0121F" w:rsidRDefault="00302DCD" w:rsidP="00302DCD">
      <w:pPr>
        <w:spacing w:after="200" w:line="360" w:lineRule="auto"/>
        <w:ind w:firstLine="851"/>
        <w:rPr>
          <w:rFonts w:ascii="Times New Roman" w:hAnsi="Times New Roman" w:cs="Times New Roman"/>
          <w:sz w:val="28"/>
          <w:szCs w:val="28"/>
          <w:lang w:val="uk-UA"/>
        </w:rPr>
      </w:pPr>
    </w:p>
    <w:p w14:paraId="41A4869C" w14:textId="77777777" w:rsidR="00471EB1" w:rsidRDefault="00471EB1" w:rsidP="00160816">
      <w:pPr>
        <w:spacing w:after="200" w:line="360" w:lineRule="auto"/>
        <w:ind w:firstLine="851"/>
        <w:jc w:val="center"/>
        <w:rPr>
          <w:rFonts w:ascii="Times New Roman" w:hAnsi="Times New Roman" w:cs="Times New Roman"/>
          <w:b/>
          <w:bCs/>
          <w:sz w:val="28"/>
          <w:szCs w:val="28"/>
          <w:lang w:val="uk-UA"/>
        </w:rPr>
      </w:pPr>
    </w:p>
    <w:p w14:paraId="50127D04" w14:textId="77777777" w:rsidR="00471EB1" w:rsidRDefault="00471EB1" w:rsidP="00160816">
      <w:pPr>
        <w:spacing w:after="200" w:line="360" w:lineRule="auto"/>
        <w:ind w:firstLine="851"/>
        <w:jc w:val="center"/>
        <w:rPr>
          <w:rFonts w:ascii="Times New Roman" w:hAnsi="Times New Roman" w:cs="Times New Roman"/>
          <w:b/>
          <w:bCs/>
          <w:sz w:val="28"/>
          <w:szCs w:val="28"/>
          <w:lang w:val="uk-UA"/>
        </w:rPr>
      </w:pPr>
    </w:p>
    <w:p w14:paraId="35FF593D" w14:textId="77777777" w:rsidR="00471EB1" w:rsidRDefault="00471EB1" w:rsidP="00160816">
      <w:pPr>
        <w:spacing w:after="200" w:line="360" w:lineRule="auto"/>
        <w:ind w:firstLine="851"/>
        <w:jc w:val="center"/>
        <w:rPr>
          <w:rFonts w:ascii="Times New Roman" w:hAnsi="Times New Roman" w:cs="Times New Roman"/>
          <w:b/>
          <w:bCs/>
          <w:sz w:val="28"/>
          <w:szCs w:val="28"/>
          <w:lang w:val="uk-UA"/>
        </w:rPr>
      </w:pPr>
    </w:p>
    <w:p w14:paraId="049A1393" w14:textId="77777777" w:rsidR="00471EB1" w:rsidRDefault="00471EB1" w:rsidP="00160816">
      <w:pPr>
        <w:spacing w:after="200" w:line="360" w:lineRule="auto"/>
        <w:ind w:firstLine="851"/>
        <w:jc w:val="center"/>
        <w:rPr>
          <w:rFonts w:ascii="Times New Roman" w:hAnsi="Times New Roman" w:cs="Times New Roman"/>
          <w:b/>
          <w:bCs/>
          <w:sz w:val="28"/>
          <w:szCs w:val="28"/>
          <w:lang w:val="uk-UA"/>
        </w:rPr>
      </w:pPr>
    </w:p>
    <w:p w14:paraId="2A50B06D" w14:textId="77777777" w:rsidR="00471EB1" w:rsidRDefault="00471EB1" w:rsidP="00160816">
      <w:pPr>
        <w:spacing w:after="200" w:line="360" w:lineRule="auto"/>
        <w:ind w:firstLine="851"/>
        <w:jc w:val="center"/>
        <w:rPr>
          <w:rFonts w:ascii="Times New Roman" w:hAnsi="Times New Roman" w:cs="Times New Roman"/>
          <w:b/>
          <w:bCs/>
          <w:sz w:val="28"/>
          <w:szCs w:val="28"/>
          <w:lang w:val="uk-UA"/>
        </w:rPr>
      </w:pPr>
    </w:p>
    <w:p w14:paraId="63696F77" w14:textId="77777777" w:rsidR="00471EB1" w:rsidRDefault="00471EB1" w:rsidP="00160816">
      <w:pPr>
        <w:spacing w:after="200" w:line="360" w:lineRule="auto"/>
        <w:ind w:firstLine="851"/>
        <w:jc w:val="center"/>
        <w:rPr>
          <w:rFonts w:ascii="Times New Roman" w:hAnsi="Times New Roman" w:cs="Times New Roman"/>
          <w:b/>
          <w:bCs/>
          <w:sz w:val="28"/>
          <w:szCs w:val="28"/>
          <w:lang w:val="uk-UA"/>
        </w:rPr>
      </w:pPr>
    </w:p>
    <w:p w14:paraId="39183C24" w14:textId="77777777" w:rsidR="00471EB1" w:rsidRDefault="00471EB1" w:rsidP="00160816">
      <w:pPr>
        <w:spacing w:after="200" w:line="360" w:lineRule="auto"/>
        <w:ind w:firstLine="851"/>
        <w:jc w:val="center"/>
        <w:rPr>
          <w:rFonts w:ascii="Times New Roman" w:hAnsi="Times New Roman" w:cs="Times New Roman"/>
          <w:b/>
          <w:bCs/>
          <w:sz w:val="28"/>
          <w:szCs w:val="28"/>
          <w:lang w:val="uk-UA"/>
        </w:rPr>
      </w:pPr>
    </w:p>
    <w:p w14:paraId="53784238" w14:textId="71F182A2" w:rsidR="000E7049" w:rsidRDefault="000E7049" w:rsidP="00AA66B5">
      <w:pPr>
        <w:spacing w:after="200" w:line="360" w:lineRule="auto"/>
        <w:rPr>
          <w:rFonts w:ascii="Times New Roman" w:hAnsi="Times New Roman" w:cs="Times New Roman"/>
          <w:b/>
          <w:bCs/>
          <w:sz w:val="28"/>
          <w:szCs w:val="28"/>
          <w:lang w:val="uk-UA"/>
        </w:rPr>
      </w:pPr>
    </w:p>
    <w:p w14:paraId="592D6687" w14:textId="3DC3359D" w:rsidR="00AA66B5" w:rsidRDefault="00AA66B5" w:rsidP="00AA66B5">
      <w:pPr>
        <w:spacing w:after="200" w:line="360" w:lineRule="auto"/>
        <w:rPr>
          <w:rFonts w:ascii="Times New Roman" w:hAnsi="Times New Roman" w:cs="Times New Roman"/>
          <w:b/>
          <w:bCs/>
          <w:sz w:val="28"/>
          <w:szCs w:val="28"/>
          <w:lang w:val="uk-UA"/>
        </w:rPr>
      </w:pPr>
    </w:p>
    <w:p w14:paraId="04ECA972" w14:textId="062D32FD" w:rsidR="00AA66B5" w:rsidRDefault="00AA66B5" w:rsidP="00AA66B5">
      <w:pPr>
        <w:spacing w:after="200" w:line="360" w:lineRule="auto"/>
        <w:rPr>
          <w:rFonts w:ascii="Times New Roman" w:hAnsi="Times New Roman" w:cs="Times New Roman"/>
          <w:b/>
          <w:bCs/>
          <w:sz w:val="28"/>
          <w:szCs w:val="28"/>
          <w:lang w:val="uk-UA"/>
        </w:rPr>
      </w:pPr>
    </w:p>
    <w:p w14:paraId="5717D682" w14:textId="36A583CB" w:rsidR="001E67F6" w:rsidRDefault="001E67F6" w:rsidP="00AA66B5">
      <w:pPr>
        <w:spacing w:after="200" w:line="360" w:lineRule="auto"/>
        <w:rPr>
          <w:rFonts w:ascii="Times New Roman" w:hAnsi="Times New Roman" w:cs="Times New Roman"/>
          <w:b/>
          <w:bCs/>
          <w:sz w:val="28"/>
          <w:szCs w:val="28"/>
          <w:lang w:val="uk-UA"/>
        </w:rPr>
      </w:pPr>
    </w:p>
    <w:p w14:paraId="06BDC4E9" w14:textId="77777777" w:rsidR="00F37FE9" w:rsidRDefault="00F37FE9" w:rsidP="00AA66B5">
      <w:pPr>
        <w:spacing w:after="200" w:line="360" w:lineRule="auto"/>
        <w:rPr>
          <w:rFonts w:ascii="Times New Roman" w:hAnsi="Times New Roman" w:cs="Times New Roman"/>
          <w:b/>
          <w:bCs/>
          <w:sz w:val="28"/>
          <w:szCs w:val="28"/>
          <w:lang w:val="uk-UA"/>
        </w:rPr>
      </w:pPr>
    </w:p>
    <w:p w14:paraId="66975D84" w14:textId="77777777" w:rsidR="00471EB1" w:rsidRDefault="00471EB1" w:rsidP="00160816">
      <w:pPr>
        <w:spacing w:after="200" w:line="360" w:lineRule="auto"/>
        <w:ind w:firstLine="851"/>
        <w:jc w:val="center"/>
        <w:rPr>
          <w:rFonts w:ascii="Times New Roman" w:hAnsi="Times New Roman" w:cs="Times New Roman"/>
          <w:b/>
          <w:bCs/>
          <w:sz w:val="28"/>
          <w:szCs w:val="28"/>
          <w:lang w:val="uk-UA"/>
        </w:rPr>
      </w:pPr>
    </w:p>
    <w:p w14:paraId="48EB9F77" w14:textId="5E4DB7F7" w:rsidR="00160816" w:rsidRPr="00160816" w:rsidRDefault="00160816" w:rsidP="00160816">
      <w:pPr>
        <w:spacing w:after="200" w:line="360" w:lineRule="auto"/>
        <w:ind w:firstLine="851"/>
        <w:jc w:val="center"/>
        <w:rPr>
          <w:rFonts w:ascii="Times New Roman" w:hAnsi="Times New Roman" w:cs="Times New Roman"/>
          <w:b/>
          <w:bCs/>
          <w:sz w:val="28"/>
          <w:szCs w:val="28"/>
          <w:lang w:val="uk-UA"/>
        </w:rPr>
      </w:pPr>
      <w:r w:rsidRPr="00160816">
        <w:rPr>
          <w:rFonts w:ascii="Times New Roman" w:hAnsi="Times New Roman" w:cs="Times New Roman"/>
          <w:b/>
          <w:bCs/>
          <w:sz w:val="28"/>
          <w:szCs w:val="28"/>
          <w:lang w:val="uk-UA"/>
        </w:rPr>
        <w:t>ВИСНОВКИ</w:t>
      </w:r>
    </w:p>
    <w:p w14:paraId="12517094" w14:textId="0DD1FAD3" w:rsidR="00160816" w:rsidRPr="00160816" w:rsidRDefault="00160816" w:rsidP="00160816">
      <w:pPr>
        <w:spacing w:after="200" w:line="360" w:lineRule="auto"/>
        <w:ind w:firstLine="851"/>
        <w:jc w:val="both"/>
        <w:rPr>
          <w:rFonts w:ascii="Times New Roman" w:hAnsi="Times New Roman" w:cs="Times New Roman"/>
          <w:sz w:val="28"/>
          <w:szCs w:val="28"/>
          <w:lang w:val="uk-UA"/>
        </w:rPr>
      </w:pPr>
      <w:r w:rsidRPr="00160816">
        <w:rPr>
          <w:rFonts w:ascii="Times New Roman" w:hAnsi="Times New Roman" w:cs="Times New Roman"/>
          <w:sz w:val="28"/>
          <w:szCs w:val="28"/>
          <w:lang w:val="uk-UA"/>
        </w:rPr>
        <w:t xml:space="preserve">Попри більш ніж тридцятирічну перерву між публікаціями, романи Маргарет Етвуд «Оповідь </w:t>
      </w:r>
      <w:r w:rsidR="00F05891">
        <w:rPr>
          <w:rFonts w:ascii="Times New Roman" w:hAnsi="Times New Roman" w:cs="Times New Roman"/>
          <w:sz w:val="28"/>
          <w:szCs w:val="28"/>
          <w:lang w:val="uk-UA"/>
        </w:rPr>
        <w:t>С</w:t>
      </w:r>
      <w:r w:rsidRPr="00160816">
        <w:rPr>
          <w:rFonts w:ascii="Times New Roman" w:hAnsi="Times New Roman" w:cs="Times New Roman"/>
          <w:sz w:val="28"/>
          <w:szCs w:val="28"/>
          <w:lang w:val="uk-UA"/>
        </w:rPr>
        <w:t>лужниці» та «Заповіти» залишаються неймовірно актуальними, оскільки порушують ті самі універсальні теми влади, підкорення й опору, що не втрачають своєї впізнаваності в різні історичні моменти. Утворюючи єдиний культурний простір, у якому маргіналізовані голоси стають ключем до розуміння динаміки тоталітарної системи влади, дані тексти демонструють, як змінюється спосіб розповіді про репресивне суспільство залежно від позиції нараторів, історичного часу та відстані до подій.</w:t>
      </w:r>
    </w:p>
    <w:p w14:paraId="60B93B7A" w14:textId="7425B364" w:rsidR="001107F6" w:rsidRDefault="00160816" w:rsidP="00160816">
      <w:pPr>
        <w:spacing w:after="200" w:line="360" w:lineRule="auto"/>
        <w:ind w:firstLine="851"/>
        <w:jc w:val="both"/>
        <w:rPr>
          <w:rFonts w:ascii="Times New Roman" w:hAnsi="Times New Roman" w:cs="Times New Roman"/>
          <w:sz w:val="28"/>
          <w:szCs w:val="28"/>
          <w:lang w:val="uk-UA"/>
        </w:rPr>
      </w:pPr>
      <w:r w:rsidRPr="00160816">
        <w:rPr>
          <w:rFonts w:ascii="Times New Roman" w:hAnsi="Times New Roman" w:cs="Times New Roman"/>
          <w:sz w:val="28"/>
          <w:szCs w:val="28"/>
          <w:lang w:val="uk-UA"/>
        </w:rPr>
        <w:t>Роблячи висновок на основі проведеного аналізу, варто зауважити, що в межах досліджуваних романів простежується розвиток наративної перспективи</w:t>
      </w:r>
      <w:r w:rsidR="001107F6">
        <w:rPr>
          <w:rFonts w:ascii="Times New Roman" w:hAnsi="Times New Roman" w:cs="Times New Roman"/>
          <w:sz w:val="28"/>
          <w:szCs w:val="28"/>
          <w:lang w:val="uk-UA"/>
        </w:rPr>
        <w:t>.</w:t>
      </w:r>
      <w:r w:rsidR="001107F6" w:rsidRPr="001107F6">
        <w:t xml:space="preserve"> </w:t>
      </w:r>
      <w:r w:rsidR="001107F6" w:rsidRPr="001107F6">
        <w:rPr>
          <w:rFonts w:ascii="Times New Roman" w:hAnsi="Times New Roman" w:cs="Times New Roman"/>
          <w:sz w:val="28"/>
          <w:szCs w:val="28"/>
          <w:lang w:val="uk-UA"/>
        </w:rPr>
        <w:t xml:space="preserve">В обох текстах усі нараторки є автодієгетичними, проте принцип організації оповіді суттєво відрізняється. </w:t>
      </w:r>
      <w:r w:rsidR="001107F6">
        <w:rPr>
          <w:rFonts w:ascii="Times New Roman" w:hAnsi="Times New Roman" w:cs="Times New Roman"/>
          <w:sz w:val="28"/>
          <w:szCs w:val="28"/>
          <w:lang w:val="uk-UA"/>
        </w:rPr>
        <w:t>В</w:t>
      </w:r>
      <w:r w:rsidR="001107F6" w:rsidRPr="001107F6">
        <w:rPr>
          <w:rFonts w:ascii="Times New Roman" w:hAnsi="Times New Roman" w:cs="Times New Roman"/>
          <w:sz w:val="28"/>
          <w:szCs w:val="28"/>
          <w:lang w:val="uk-UA"/>
        </w:rPr>
        <w:t xml:space="preserve"> «Оповіді </w:t>
      </w:r>
      <w:r w:rsidR="00F05891">
        <w:rPr>
          <w:rFonts w:ascii="Times New Roman" w:hAnsi="Times New Roman" w:cs="Times New Roman"/>
          <w:sz w:val="28"/>
          <w:szCs w:val="28"/>
          <w:lang w:val="uk-UA"/>
        </w:rPr>
        <w:t>С</w:t>
      </w:r>
      <w:r w:rsidR="001107F6" w:rsidRPr="001107F6">
        <w:rPr>
          <w:rFonts w:ascii="Times New Roman" w:hAnsi="Times New Roman" w:cs="Times New Roman"/>
          <w:sz w:val="28"/>
          <w:szCs w:val="28"/>
          <w:lang w:val="uk-UA"/>
        </w:rPr>
        <w:t>лужниці» розповідь Фредової ґрунтується на фіксованій внутрішній фокалізації, яка забезпечує інтимний, замкнений і суб’єктивний погляд на події. Натомість у «Заповітах» Етвуд вибудовує поліфонічну структуру трьох взаємодоповнювальних голосів, де фокалізація перемикається між змінною та множинною, охоплюючи різні життєві досвіди, часові площини та просторові контексти. Такий підхід створює більш комплексне й багатовимірне бачення світу Гілеад</w:t>
      </w:r>
      <w:r w:rsidR="001107F6">
        <w:rPr>
          <w:rFonts w:ascii="Times New Roman" w:hAnsi="Times New Roman" w:cs="Times New Roman"/>
          <w:sz w:val="28"/>
          <w:szCs w:val="28"/>
          <w:lang w:val="uk-UA"/>
        </w:rPr>
        <w:t>у.</w:t>
      </w:r>
    </w:p>
    <w:p w14:paraId="345E997E" w14:textId="5A8BD23E" w:rsidR="00160816" w:rsidRPr="00160816" w:rsidRDefault="00160816" w:rsidP="00160816">
      <w:pPr>
        <w:spacing w:after="200" w:line="360" w:lineRule="auto"/>
        <w:ind w:firstLine="851"/>
        <w:jc w:val="both"/>
        <w:rPr>
          <w:rFonts w:ascii="Times New Roman" w:hAnsi="Times New Roman" w:cs="Times New Roman"/>
          <w:sz w:val="28"/>
          <w:szCs w:val="28"/>
          <w:lang w:val="uk-UA"/>
        </w:rPr>
      </w:pPr>
      <w:r w:rsidRPr="00160816">
        <w:rPr>
          <w:rFonts w:ascii="Times New Roman" w:hAnsi="Times New Roman" w:cs="Times New Roman"/>
          <w:sz w:val="28"/>
          <w:szCs w:val="28"/>
          <w:lang w:val="uk-UA"/>
        </w:rPr>
        <w:t xml:space="preserve">Найзначущою лексико-семантичною групою серед усіх нараторок є та, що позначає когнітивні процеси. У голосах </w:t>
      </w:r>
      <w:r w:rsidR="00312D50">
        <w:rPr>
          <w:rFonts w:ascii="Times New Roman" w:hAnsi="Times New Roman" w:cs="Times New Roman"/>
          <w:sz w:val="28"/>
          <w:szCs w:val="28"/>
          <w:lang w:val="uk-UA"/>
        </w:rPr>
        <w:t>Ф</w:t>
      </w:r>
      <w:r w:rsidRPr="00160816">
        <w:rPr>
          <w:rFonts w:ascii="Times New Roman" w:hAnsi="Times New Roman" w:cs="Times New Roman"/>
          <w:sz w:val="28"/>
          <w:szCs w:val="28"/>
          <w:lang w:val="uk-UA"/>
        </w:rPr>
        <w:t>ред</w:t>
      </w:r>
      <w:r w:rsidR="00312D50">
        <w:rPr>
          <w:rFonts w:ascii="Times New Roman" w:hAnsi="Times New Roman" w:cs="Times New Roman"/>
          <w:sz w:val="28"/>
          <w:szCs w:val="28"/>
          <w:lang w:val="uk-UA"/>
        </w:rPr>
        <w:t>ової</w:t>
      </w:r>
      <w:r w:rsidRPr="00160816">
        <w:rPr>
          <w:rFonts w:ascii="Times New Roman" w:hAnsi="Times New Roman" w:cs="Times New Roman"/>
          <w:sz w:val="28"/>
          <w:szCs w:val="28"/>
          <w:lang w:val="uk-UA"/>
        </w:rPr>
        <w:t xml:space="preserve">, Агнес і Дейзі вона традиційно називається </w:t>
      </w:r>
      <w:r w:rsidRPr="006B1D25">
        <w:rPr>
          <w:rFonts w:ascii="Times New Roman" w:hAnsi="Times New Roman" w:cs="Times New Roman"/>
          <w:b/>
          <w:bCs/>
          <w:sz w:val="28"/>
          <w:szCs w:val="28"/>
          <w:lang w:val="uk-UA"/>
        </w:rPr>
        <w:t>«Свідомість та мислення»</w:t>
      </w:r>
      <w:r w:rsidRPr="00160816">
        <w:rPr>
          <w:rFonts w:ascii="Times New Roman" w:hAnsi="Times New Roman" w:cs="Times New Roman"/>
          <w:sz w:val="28"/>
          <w:szCs w:val="28"/>
          <w:lang w:val="uk-UA"/>
        </w:rPr>
        <w:t xml:space="preserve">, тоді як у тітки Лідії вона отримала назву </w:t>
      </w:r>
      <w:r w:rsidRPr="006B1D25">
        <w:rPr>
          <w:rFonts w:ascii="Times New Roman" w:hAnsi="Times New Roman" w:cs="Times New Roman"/>
          <w:b/>
          <w:bCs/>
          <w:sz w:val="28"/>
          <w:szCs w:val="28"/>
          <w:lang w:val="uk-UA"/>
        </w:rPr>
        <w:t>«Когнітивно-наративна рефлексія»</w:t>
      </w:r>
      <w:r w:rsidRPr="00160816">
        <w:rPr>
          <w:rFonts w:ascii="Times New Roman" w:hAnsi="Times New Roman" w:cs="Times New Roman"/>
          <w:sz w:val="28"/>
          <w:szCs w:val="28"/>
          <w:lang w:val="uk-UA"/>
        </w:rPr>
        <w:t xml:space="preserve">, оскільки включає також лексеми, пов’язані з вербалізацією власних думок у вигляді рукопису. Незважаючи на відмінності в назві та функціонуванні, ця група має ключове значення, так як демонструє, що всі нараторки зберігають здатність до критичного мислення, аналізу та мисленнєвого спротиву щодо нав’язаних норм і обмежень. У голосі </w:t>
      </w:r>
      <w:r w:rsidR="00312D50">
        <w:rPr>
          <w:rFonts w:ascii="Times New Roman" w:hAnsi="Times New Roman" w:cs="Times New Roman"/>
          <w:sz w:val="28"/>
          <w:szCs w:val="28"/>
          <w:lang w:val="uk-UA"/>
        </w:rPr>
        <w:t>Ф</w:t>
      </w:r>
      <w:r w:rsidRPr="00160816">
        <w:rPr>
          <w:rFonts w:ascii="Times New Roman" w:hAnsi="Times New Roman" w:cs="Times New Roman"/>
          <w:sz w:val="28"/>
          <w:szCs w:val="28"/>
          <w:lang w:val="uk-UA"/>
        </w:rPr>
        <w:t>ред</w:t>
      </w:r>
      <w:r w:rsidR="00312D50">
        <w:rPr>
          <w:rFonts w:ascii="Times New Roman" w:hAnsi="Times New Roman" w:cs="Times New Roman"/>
          <w:sz w:val="28"/>
          <w:szCs w:val="28"/>
          <w:lang w:val="uk-UA"/>
        </w:rPr>
        <w:t>ової</w:t>
      </w:r>
      <w:r w:rsidRPr="00160816">
        <w:rPr>
          <w:rFonts w:ascii="Times New Roman" w:hAnsi="Times New Roman" w:cs="Times New Roman"/>
          <w:sz w:val="28"/>
          <w:szCs w:val="28"/>
          <w:lang w:val="uk-UA"/>
        </w:rPr>
        <w:t xml:space="preserve"> ця група є найвиразнішою через обмежений доступ до спілкування з іншими людьми, що стимулювало внутрішній потік думок та рефлексію. У випадку Дейзі функціонування цієї групи відбувається інакше: завдяки життю у вільному канадському суспільстві вона мала змогу відкрито виражати свої думки, що відображає більшу автономію та свободу мислення.</w:t>
      </w:r>
    </w:p>
    <w:p w14:paraId="2C333E55" w14:textId="1A453DAB" w:rsidR="00160816" w:rsidRPr="00160816" w:rsidRDefault="00160816" w:rsidP="00160816">
      <w:pPr>
        <w:spacing w:after="200" w:line="360" w:lineRule="auto"/>
        <w:ind w:firstLine="851"/>
        <w:jc w:val="both"/>
        <w:rPr>
          <w:rFonts w:ascii="Times New Roman" w:hAnsi="Times New Roman" w:cs="Times New Roman"/>
          <w:sz w:val="28"/>
          <w:szCs w:val="28"/>
          <w:lang w:val="ru-RU"/>
        </w:rPr>
      </w:pPr>
      <w:r w:rsidRPr="00160816">
        <w:rPr>
          <w:rFonts w:ascii="Times New Roman" w:hAnsi="Times New Roman" w:cs="Times New Roman"/>
          <w:sz w:val="28"/>
          <w:szCs w:val="28"/>
          <w:lang w:val="uk-UA"/>
        </w:rPr>
        <w:t xml:space="preserve">Надзвичайно важливою в контексті обох романів постає лексико-семантична група, пов’язана з </w:t>
      </w:r>
      <w:r w:rsidRPr="006B1D25">
        <w:rPr>
          <w:rFonts w:ascii="Times New Roman" w:hAnsi="Times New Roman" w:cs="Times New Roman"/>
          <w:b/>
          <w:bCs/>
          <w:sz w:val="28"/>
          <w:szCs w:val="28"/>
          <w:lang w:val="uk-UA"/>
        </w:rPr>
        <w:t>релігією</w:t>
      </w:r>
      <w:r w:rsidRPr="00160816">
        <w:rPr>
          <w:rFonts w:ascii="Times New Roman" w:hAnsi="Times New Roman" w:cs="Times New Roman"/>
          <w:sz w:val="28"/>
          <w:szCs w:val="28"/>
          <w:lang w:val="uk-UA"/>
        </w:rPr>
        <w:t>, адже саме через релігійний дискурс Гілеад структурує свої норми, легітимізує насильство й контролює соціальні ролі.</w:t>
      </w:r>
      <w:r w:rsidRPr="00160816">
        <w:t xml:space="preserve"> </w:t>
      </w:r>
      <w:r w:rsidRPr="00160816">
        <w:rPr>
          <w:rFonts w:ascii="Times New Roman" w:hAnsi="Times New Roman" w:cs="Times New Roman"/>
          <w:sz w:val="28"/>
          <w:szCs w:val="28"/>
          <w:lang w:val="uk-UA"/>
        </w:rPr>
        <w:t>Незважаючи на нерівномірність оповідного тексту, частотність релігійної лексики в мовленнях нараторок виявилася відносно однаковою (</w:t>
      </w:r>
      <w:r w:rsidR="00312D50">
        <w:rPr>
          <w:rFonts w:ascii="Times New Roman" w:hAnsi="Times New Roman" w:cs="Times New Roman"/>
          <w:sz w:val="28"/>
          <w:szCs w:val="28"/>
          <w:lang w:val="uk-UA"/>
        </w:rPr>
        <w:t>Ф</w:t>
      </w:r>
      <w:r w:rsidRPr="00160816">
        <w:rPr>
          <w:rFonts w:ascii="Times New Roman" w:hAnsi="Times New Roman" w:cs="Times New Roman"/>
          <w:sz w:val="28"/>
          <w:szCs w:val="28"/>
          <w:lang w:val="uk-UA"/>
        </w:rPr>
        <w:t>ред</w:t>
      </w:r>
      <w:r w:rsidR="00312D50">
        <w:rPr>
          <w:rFonts w:ascii="Times New Roman" w:hAnsi="Times New Roman" w:cs="Times New Roman"/>
          <w:sz w:val="28"/>
          <w:szCs w:val="28"/>
          <w:lang w:val="uk-UA"/>
        </w:rPr>
        <w:t>ова</w:t>
      </w:r>
      <w:r w:rsidRPr="00160816">
        <w:rPr>
          <w:rFonts w:ascii="Times New Roman" w:hAnsi="Times New Roman" w:cs="Times New Roman"/>
          <w:sz w:val="28"/>
          <w:szCs w:val="28"/>
          <w:lang w:val="uk-UA"/>
        </w:rPr>
        <w:t xml:space="preserve"> — 106; Агнес — 145; Дейзі — 137). Не дивно, що найвищий показник в Агнес, так як вона єдина з аналізованих героїнь, у якої релігія становить щирий світоглядний фундамент — віра пронизана її самоусвідомленням і мовною поведінкою.</w:t>
      </w:r>
      <w:r w:rsidRPr="00160816">
        <w:t xml:space="preserve"> </w:t>
      </w:r>
      <w:r w:rsidRPr="00160816">
        <w:rPr>
          <w:rFonts w:ascii="Times New Roman" w:hAnsi="Times New Roman" w:cs="Times New Roman"/>
          <w:sz w:val="28"/>
          <w:szCs w:val="28"/>
          <w:lang w:val="uk-UA"/>
        </w:rPr>
        <w:t xml:space="preserve">В той же час значна частка релігійної лексики в нарації Дейзі зумовлена її місією проникнення до Гілеаду для подальшого підриву системи, що вимагало від неї активного використання імітованих релігійних формул, звертань та термінів. Показово, що лексика на позначення релігійних установок не є виразною в мовленні </w:t>
      </w:r>
      <w:r w:rsidR="007659B7">
        <w:rPr>
          <w:rFonts w:ascii="Times New Roman" w:hAnsi="Times New Roman" w:cs="Times New Roman"/>
          <w:sz w:val="28"/>
          <w:szCs w:val="28"/>
          <w:lang w:val="uk-UA"/>
        </w:rPr>
        <w:t>Т</w:t>
      </w:r>
      <w:r w:rsidRPr="00160816">
        <w:rPr>
          <w:rFonts w:ascii="Times New Roman" w:hAnsi="Times New Roman" w:cs="Times New Roman"/>
          <w:sz w:val="28"/>
          <w:szCs w:val="28"/>
          <w:lang w:val="uk-UA"/>
        </w:rPr>
        <w:t>ітки Лідії, адже, будучи однією з творців гілеадських доктрин, вона сама в них не вірила.</w:t>
      </w:r>
      <w:r w:rsidRPr="00160816">
        <w:t xml:space="preserve"> </w:t>
      </w:r>
      <w:r w:rsidRPr="00160816">
        <w:rPr>
          <w:rFonts w:ascii="Times New Roman" w:hAnsi="Times New Roman" w:cs="Times New Roman"/>
          <w:sz w:val="28"/>
          <w:szCs w:val="28"/>
          <w:lang w:val="uk-UA"/>
        </w:rPr>
        <w:t>Для неї релігійні формули були радше інструментом контролю й управління, а не проявом особистої віри.</w:t>
      </w:r>
      <w:r w:rsidRPr="00160816">
        <w:t xml:space="preserve"> </w:t>
      </w:r>
      <w:r w:rsidRPr="00160816">
        <w:rPr>
          <w:rFonts w:ascii="Times New Roman" w:hAnsi="Times New Roman" w:cs="Times New Roman"/>
          <w:sz w:val="28"/>
          <w:szCs w:val="28"/>
          <w:lang w:val="uk-UA"/>
        </w:rPr>
        <w:t>Тож релігійна лексика виконує двояку роль в кожному голосі: вона слугує або засобом внутрішньої віри, або інструментом маскування й опору.</w:t>
      </w:r>
    </w:p>
    <w:p w14:paraId="44EB0843" w14:textId="429C0B05" w:rsidR="00160816" w:rsidRPr="00160816" w:rsidRDefault="00160816" w:rsidP="00160816">
      <w:pPr>
        <w:spacing w:after="200" w:line="360" w:lineRule="auto"/>
        <w:ind w:firstLine="851"/>
        <w:jc w:val="both"/>
        <w:rPr>
          <w:rFonts w:ascii="Times New Roman" w:hAnsi="Times New Roman" w:cs="Times New Roman"/>
          <w:sz w:val="28"/>
          <w:szCs w:val="28"/>
          <w:lang w:val="uk-UA"/>
        </w:rPr>
      </w:pPr>
      <w:r w:rsidRPr="00160816">
        <w:rPr>
          <w:rFonts w:ascii="Times New Roman" w:hAnsi="Times New Roman" w:cs="Times New Roman"/>
          <w:sz w:val="28"/>
          <w:szCs w:val="28"/>
          <w:lang w:val="uk-UA"/>
        </w:rPr>
        <w:t xml:space="preserve">Помітною також є лексико-семантична група </w:t>
      </w:r>
      <w:r w:rsidRPr="006B1D25">
        <w:rPr>
          <w:rFonts w:ascii="Times New Roman" w:hAnsi="Times New Roman" w:cs="Times New Roman"/>
          <w:b/>
          <w:bCs/>
          <w:sz w:val="28"/>
          <w:szCs w:val="28"/>
          <w:lang w:val="uk-UA"/>
        </w:rPr>
        <w:t>«Побут»</w:t>
      </w:r>
      <w:r w:rsidRPr="00160816">
        <w:rPr>
          <w:rFonts w:ascii="Times New Roman" w:hAnsi="Times New Roman" w:cs="Times New Roman"/>
          <w:sz w:val="28"/>
          <w:szCs w:val="28"/>
          <w:lang w:val="uk-UA"/>
        </w:rPr>
        <w:t xml:space="preserve">, спільна для </w:t>
      </w:r>
      <w:r w:rsidR="00312D50">
        <w:rPr>
          <w:rFonts w:ascii="Times New Roman" w:hAnsi="Times New Roman" w:cs="Times New Roman"/>
          <w:sz w:val="28"/>
          <w:szCs w:val="28"/>
          <w:lang w:val="uk-UA"/>
        </w:rPr>
        <w:t>Ф</w:t>
      </w:r>
      <w:r w:rsidRPr="00160816">
        <w:rPr>
          <w:rFonts w:ascii="Times New Roman" w:hAnsi="Times New Roman" w:cs="Times New Roman"/>
          <w:sz w:val="28"/>
          <w:szCs w:val="28"/>
          <w:lang w:val="uk-UA"/>
        </w:rPr>
        <w:t>ред</w:t>
      </w:r>
      <w:r w:rsidR="00312D50">
        <w:rPr>
          <w:rFonts w:ascii="Times New Roman" w:hAnsi="Times New Roman" w:cs="Times New Roman"/>
          <w:sz w:val="28"/>
          <w:szCs w:val="28"/>
          <w:lang w:val="uk-UA"/>
        </w:rPr>
        <w:t>ової</w:t>
      </w:r>
      <w:r w:rsidRPr="00160816">
        <w:rPr>
          <w:rFonts w:ascii="Times New Roman" w:hAnsi="Times New Roman" w:cs="Times New Roman"/>
          <w:sz w:val="28"/>
          <w:szCs w:val="28"/>
          <w:lang w:val="uk-UA"/>
        </w:rPr>
        <w:t xml:space="preserve"> та Дейзі.</w:t>
      </w:r>
      <w:r w:rsidRPr="00160816">
        <w:t xml:space="preserve"> </w:t>
      </w:r>
      <w:r w:rsidRPr="00160816">
        <w:rPr>
          <w:rFonts w:ascii="Times New Roman" w:hAnsi="Times New Roman" w:cs="Times New Roman"/>
          <w:sz w:val="28"/>
          <w:szCs w:val="28"/>
          <w:lang w:val="uk-UA"/>
        </w:rPr>
        <w:t>Цікаво, що в межах цієї групи трапляються однакові лексеми, проте їхнє функціонування та смислове навантаження значно відрізняються. Так, наприклад, слова «</w:t>
      </w:r>
      <w:r w:rsidRPr="00160816">
        <w:rPr>
          <w:rFonts w:ascii="Times New Roman" w:hAnsi="Times New Roman" w:cs="Times New Roman"/>
          <w:i/>
          <w:iCs/>
          <w:sz w:val="28"/>
          <w:szCs w:val="28"/>
        </w:rPr>
        <w:t>jeans</w:t>
      </w:r>
      <w:r w:rsidRPr="00160816">
        <w:rPr>
          <w:rFonts w:ascii="Times New Roman" w:hAnsi="Times New Roman" w:cs="Times New Roman"/>
          <w:sz w:val="28"/>
          <w:szCs w:val="28"/>
          <w:lang w:val="uk-UA"/>
        </w:rPr>
        <w:t>» чи «</w:t>
      </w:r>
      <w:r w:rsidRPr="00160816">
        <w:rPr>
          <w:rFonts w:ascii="Times New Roman" w:hAnsi="Times New Roman" w:cs="Times New Roman"/>
          <w:i/>
          <w:iCs/>
          <w:sz w:val="28"/>
          <w:szCs w:val="28"/>
        </w:rPr>
        <w:t>lipstick</w:t>
      </w:r>
      <w:r w:rsidRPr="00160816">
        <w:rPr>
          <w:rFonts w:ascii="Times New Roman" w:hAnsi="Times New Roman" w:cs="Times New Roman"/>
          <w:sz w:val="28"/>
          <w:szCs w:val="28"/>
          <w:lang w:val="uk-UA"/>
        </w:rPr>
        <w:t xml:space="preserve">» у наративі </w:t>
      </w:r>
      <w:r w:rsidR="00312D50">
        <w:rPr>
          <w:rFonts w:ascii="Times New Roman" w:hAnsi="Times New Roman" w:cs="Times New Roman"/>
          <w:sz w:val="28"/>
          <w:szCs w:val="28"/>
          <w:lang w:val="uk-UA"/>
        </w:rPr>
        <w:t>Ф</w:t>
      </w:r>
      <w:r w:rsidRPr="00160816">
        <w:rPr>
          <w:rFonts w:ascii="Times New Roman" w:hAnsi="Times New Roman" w:cs="Times New Roman"/>
          <w:sz w:val="28"/>
          <w:szCs w:val="28"/>
          <w:lang w:val="uk-UA"/>
        </w:rPr>
        <w:t>ред</w:t>
      </w:r>
      <w:r w:rsidR="00312D50">
        <w:rPr>
          <w:rFonts w:ascii="Times New Roman" w:hAnsi="Times New Roman" w:cs="Times New Roman"/>
          <w:sz w:val="28"/>
          <w:szCs w:val="28"/>
          <w:lang w:val="uk-UA"/>
        </w:rPr>
        <w:t>ової</w:t>
      </w:r>
      <w:r w:rsidRPr="00160816">
        <w:rPr>
          <w:rFonts w:ascii="Times New Roman" w:hAnsi="Times New Roman" w:cs="Times New Roman"/>
          <w:sz w:val="28"/>
          <w:szCs w:val="28"/>
          <w:lang w:val="uk-UA"/>
        </w:rPr>
        <w:t xml:space="preserve"> виступають як маркери минулого та несуть відтінок ностальгії, спогадів і втраченої свободи. У випадку Дейзі ті самі лексеми описують елементи її повсякденного життя у вільному канадському суспільстві, що підкреслює її автономність, відкритість і можливість самостійно формувати досвід. Така різниця демонструє, що навіть спільні лексичні одиниці можуть виконувати різні наративні функції, відображаючи не лише особистий досвід нараторок, але й соціокультурний контекст, у якому вони існують.</w:t>
      </w:r>
    </w:p>
    <w:p w14:paraId="07A8D3D3" w14:textId="0F39CDA7" w:rsidR="00160816" w:rsidRPr="00160816" w:rsidRDefault="00160816" w:rsidP="00160816">
      <w:pPr>
        <w:spacing w:after="200" w:line="360" w:lineRule="auto"/>
        <w:ind w:firstLine="851"/>
        <w:jc w:val="both"/>
        <w:rPr>
          <w:rFonts w:ascii="Times New Roman" w:hAnsi="Times New Roman" w:cs="Times New Roman"/>
          <w:sz w:val="28"/>
          <w:szCs w:val="28"/>
          <w:lang w:val="uk-UA"/>
        </w:rPr>
      </w:pPr>
      <w:r w:rsidRPr="00160816">
        <w:rPr>
          <w:rFonts w:ascii="Times New Roman" w:hAnsi="Times New Roman" w:cs="Times New Roman"/>
          <w:sz w:val="28"/>
          <w:szCs w:val="28"/>
          <w:lang w:val="uk-UA"/>
        </w:rPr>
        <w:t xml:space="preserve">Загалом, у кожної нараторки можна виділити принаймні одну лексико-семантичну групу, що підкреслює індивідуальність її голосу та визначає характерні особливості її мовлення. Для </w:t>
      </w:r>
      <w:r w:rsidR="00312D50">
        <w:rPr>
          <w:rFonts w:ascii="Times New Roman" w:hAnsi="Times New Roman" w:cs="Times New Roman"/>
          <w:b/>
          <w:bCs/>
          <w:sz w:val="28"/>
          <w:szCs w:val="28"/>
          <w:lang w:val="uk-UA"/>
        </w:rPr>
        <w:t>Ф</w:t>
      </w:r>
      <w:r w:rsidRPr="00EF0E32">
        <w:rPr>
          <w:rFonts w:ascii="Times New Roman" w:hAnsi="Times New Roman" w:cs="Times New Roman"/>
          <w:b/>
          <w:bCs/>
          <w:sz w:val="28"/>
          <w:szCs w:val="28"/>
          <w:lang w:val="uk-UA"/>
        </w:rPr>
        <w:t>ред</w:t>
      </w:r>
      <w:r w:rsidR="00312D50">
        <w:rPr>
          <w:rFonts w:ascii="Times New Roman" w:hAnsi="Times New Roman" w:cs="Times New Roman"/>
          <w:b/>
          <w:bCs/>
          <w:sz w:val="28"/>
          <w:szCs w:val="28"/>
          <w:lang w:val="uk-UA"/>
        </w:rPr>
        <w:t>ової</w:t>
      </w:r>
      <w:r w:rsidRPr="00160816">
        <w:rPr>
          <w:rFonts w:ascii="Times New Roman" w:hAnsi="Times New Roman" w:cs="Times New Roman"/>
          <w:sz w:val="28"/>
          <w:szCs w:val="28"/>
          <w:lang w:val="uk-UA"/>
        </w:rPr>
        <w:t xml:space="preserve"> такою визначальною групою є </w:t>
      </w:r>
      <w:r w:rsidRPr="00EF0E32">
        <w:rPr>
          <w:rFonts w:ascii="Times New Roman" w:hAnsi="Times New Roman" w:cs="Times New Roman"/>
          <w:b/>
          <w:bCs/>
          <w:sz w:val="28"/>
          <w:szCs w:val="28"/>
          <w:lang w:val="uk-UA"/>
        </w:rPr>
        <w:t>«Тіло та репродукція»</w:t>
      </w:r>
      <w:r w:rsidRPr="00160816">
        <w:rPr>
          <w:rFonts w:ascii="Times New Roman" w:hAnsi="Times New Roman" w:cs="Times New Roman"/>
          <w:sz w:val="28"/>
          <w:szCs w:val="28"/>
          <w:lang w:val="uk-UA"/>
        </w:rPr>
        <w:t xml:space="preserve">, адже завдяки лексиці цієї групи читач отримує найбільш детальне уявлення про роль Служниць у Гілеаді, загальне ставлення до жінок у цій державі, а також про позицію самої </w:t>
      </w:r>
      <w:r w:rsidR="00312D50">
        <w:rPr>
          <w:rFonts w:ascii="Times New Roman" w:hAnsi="Times New Roman" w:cs="Times New Roman"/>
          <w:sz w:val="28"/>
          <w:szCs w:val="28"/>
          <w:lang w:val="uk-UA"/>
        </w:rPr>
        <w:t>Ф</w:t>
      </w:r>
      <w:r w:rsidRPr="00160816">
        <w:rPr>
          <w:rFonts w:ascii="Times New Roman" w:hAnsi="Times New Roman" w:cs="Times New Roman"/>
          <w:sz w:val="28"/>
          <w:szCs w:val="28"/>
          <w:lang w:val="uk-UA"/>
        </w:rPr>
        <w:t>ред</w:t>
      </w:r>
      <w:r w:rsidR="00312D50">
        <w:rPr>
          <w:rFonts w:ascii="Times New Roman" w:hAnsi="Times New Roman" w:cs="Times New Roman"/>
          <w:sz w:val="28"/>
          <w:szCs w:val="28"/>
          <w:lang w:val="uk-UA"/>
        </w:rPr>
        <w:t>ової</w:t>
      </w:r>
      <w:r w:rsidRPr="00160816">
        <w:rPr>
          <w:rFonts w:ascii="Times New Roman" w:hAnsi="Times New Roman" w:cs="Times New Roman"/>
          <w:sz w:val="28"/>
          <w:szCs w:val="28"/>
          <w:lang w:val="uk-UA"/>
        </w:rPr>
        <w:t xml:space="preserve"> у цій системі.</w:t>
      </w:r>
      <w:r w:rsidRPr="00160816">
        <w:t xml:space="preserve"> </w:t>
      </w:r>
      <w:r w:rsidRPr="00160816">
        <w:rPr>
          <w:rFonts w:ascii="Times New Roman" w:hAnsi="Times New Roman" w:cs="Times New Roman"/>
          <w:sz w:val="28"/>
          <w:szCs w:val="28"/>
          <w:lang w:val="uk-UA"/>
        </w:rPr>
        <w:t xml:space="preserve">У </w:t>
      </w:r>
      <w:r w:rsidR="00EF0E32" w:rsidRPr="00EF0E32">
        <w:rPr>
          <w:rFonts w:ascii="Times New Roman" w:hAnsi="Times New Roman" w:cs="Times New Roman"/>
          <w:b/>
          <w:bCs/>
          <w:sz w:val="28"/>
          <w:szCs w:val="28"/>
          <w:lang w:val="uk-UA"/>
        </w:rPr>
        <w:t>Т</w:t>
      </w:r>
      <w:r w:rsidRPr="00EF0E32">
        <w:rPr>
          <w:rFonts w:ascii="Times New Roman" w:hAnsi="Times New Roman" w:cs="Times New Roman"/>
          <w:b/>
          <w:bCs/>
          <w:sz w:val="28"/>
          <w:szCs w:val="28"/>
          <w:lang w:val="uk-UA"/>
        </w:rPr>
        <w:t>ітки Лідії</w:t>
      </w:r>
      <w:r w:rsidRPr="00160816">
        <w:rPr>
          <w:rFonts w:ascii="Times New Roman" w:hAnsi="Times New Roman" w:cs="Times New Roman"/>
          <w:sz w:val="28"/>
          <w:szCs w:val="28"/>
          <w:lang w:val="uk-UA"/>
        </w:rPr>
        <w:t xml:space="preserve"> ключовою стає група </w:t>
      </w:r>
      <w:r w:rsidRPr="00EF0E32">
        <w:rPr>
          <w:rFonts w:ascii="Times New Roman" w:hAnsi="Times New Roman" w:cs="Times New Roman"/>
          <w:b/>
          <w:bCs/>
          <w:sz w:val="28"/>
          <w:szCs w:val="28"/>
          <w:lang w:val="uk-UA"/>
        </w:rPr>
        <w:t>«Саморефлексія»</w:t>
      </w:r>
      <w:r w:rsidRPr="00160816">
        <w:rPr>
          <w:rFonts w:ascii="Times New Roman" w:hAnsi="Times New Roman" w:cs="Times New Roman"/>
          <w:sz w:val="28"/>
          <w:szCs w:val="28"/>
          <w:lang w:val="uk-UA"/>
        </w:rPr>
        <w:t xml:space="preserve">, яка, хоч і включає відносно невелику кількість лексичних одиниць, дозволяє поглянути на героїню під новим кутом: роман «Заповіти» не стільки змінює її характер, скільки змінює сприйняття Лідії читачем. В мовленні </w:t>
      </w:r>
      <w:r w:rsidRPr="00EF0E32">
        <w:rPr>
          <w:rFonts w:ascii="Times New Roman" w:hAnsi="Times New Roman" w:cs="Times New Roman"/>
          <w:b/>
          <w:bCs/>
          <w:sz w:val="28"/>
          <w:szCs w:val="28"/>
          <w:lang w:val="uk-UA"/>
        </w:rPr>
        <w:t>Агнес</w:t>
      </w:r>
      <w:r w:rsidRPr="00160816">
        <w:rPr>
          <w:rFonts w:ascii="Times New Roman" w:hAnsi="Times New Roman" w:cs="Times New Roman"/>
          <w:sz w:val="28"/>
          <w:szCs w:val="28"/>
          <w:lang w:val="uk-UA"/>
        </w:rPr>
        <w:t xml:space="preserve"> виділяється група </w:t>
      </w:r>
      <w:r w:rsidRPr="00EF0E32">
        <w:rPr>
          <w:rFonts w:ascii="Times New Roman" w:hAnsi="Times New Roman" w:cs="Times New Roman"/>
          <w:b/>
          <w:bCs/>
          <w:sz w:val="28"/>
          <w:szCs w:val="28"/>
          <w:lang w:val="uk-UA"/>
        </w:rPr>
        <w:t>«Виховання та навчання»</w:t>
      </w:r>
      <w:r w:rsidRPr="00160816">
        <w:rPr>
          <w:rFonts w:ascii="Times New Roman" w:hAnsi="Times New Roman" w:cs="Times New Roman"/>
          <w:sz w:val="28"/>
          <w:szCs w:val="28"/>
          <w:lang w:val="uk-UA"/>
        </w:rPr>
        <w:t>, оскільки вона відображає механізми освіти дітей, народжених у Гілеаді, зокрема привілейованих дочок, а також спосіб життя Тіток, який Агнес обрала для себе.</w:t>
      </w:r>
      <w:r w:rsidRPr="00160816">
        <w:t xml:space="preserve"> </w:t>
      </w:r>
      <w:r w:rsidRPr="00160816">
        <w:rPr>
          <w:rFonts w:ascii="Times New Roman" w:hAnsi="Times New Roman" w:cs="Times New Roman"/>
          <w:sz w:val="28"/>
          <w:szCs w:val="28"/>
          <w:lang w:val="uk-UA"/>
        </w:rPr>
        <w:t xml:space="preserve">Що стосується </w:t>
      </w:r>
      <w:r w:rsidRPr="00EF0E32">
        <w:rPr>
          <w:rFonts w:ascii="Times New Roman" w:hAnsi="Times New Roman" w:cs="Times New Roman"/>
          <w:b/>
          <w:bCs/>
          <w:sz w:val="28"/>
          <w:szCs w:val="28"/>
          <w:lang w:val="uk-UA"/>
        </w:rPr>
        <w:t>Дейзі</w:t>
      </w:r>
      <w:r w:rsidRPr="00160816">
        <w:rPr>
          <w:rFonts w:ascii="Times New Roman" w:hAnsi="Times New Roman" w:cs="Times New Roman"/>
          <w:sz w:val="28"/>
          <w:szCs w:val="28"/>
          <w:lang w:val="uk-UA"/>
        </w:rPr>
        <w:t xml:space="preserve">, її характер найяскравіше проявляється через групу </w:t>
      </w:r>
      <w:r w:rsidRPr="00EF0E32">
        <w:rPr>
          <w:rFonts w:ascii="Times New Roman" w:hAnsi="Times New Roman" w:cs="Times New Roman"/>
          <w:b/>
          <w:bCs/>
          <w:sz w:val="28"/>
          <w:szCs w:val="28"/>
          <w:lang w:val="uk-UA"/>
        </w:rPr>
        <w:t>«</w:t>
      </w:r>
      <w:r w:rsidR="00EF0E32" w:rsidRPr="00EF0E32">
        <w:rPr>
          <w:rFonts w:ascii="Times New Roman" w:hAnsi="Times New Roman" w:cs="Times New Roman"/>
          <w:b/>
          <w:bCs/>
          <w:sz w:val="28"/>
          <w:szCs w:val="28"/>
          <w:lang w:val="uk-UA"/>
        </w:rPr>
        <w:t>Неформальна</w:t>
      </w:r>
      <w:r w:rsidRPr="00EF0E32">
        <w:rPr>
          <w:rFonts w:ascii="Times New Roman" w:hAnsi="Times New Roman" w:cs="Times New Roman"/>
          <w:b/>
          <w:bCs/>
          <w:sz w:val="28"/>
          <w:szCs w:val="28"/>
          <w:lang w:val="uk-UA"/>
        </w:rPr>
        <w:t xml:space="preserve"> лексика»</w:t>
      </w:r>
      <w:r w:rsidRPr="00160816">
        <w:rPr>
          <w:rFonts w:ascii="Times New Roman" w:hAnsi="Times New Roman" w:cs="Times New Roman"/>
          <w:sz w:val="28"/>
          <w:szCs w:val="28"/>
          <w:lang w:val="uk-UA"/>
        </w:rPr>
        <w:t>, що відображає стиль її мовлення, свободу вираження думок та специфіку життя підлітків у вільній Канаді. Таким чином, кожна нараторка має власні лексико-семантичні маркери, які формують унікальний мовний портрет і допомагають читачеві краще зрозуміти їх внутрішній світ та соціальну позицію.</w:t>
      </w:r>
    </w:p>
    <w:p w14:paraId="72D30530" w14:textId="77777777" w:rsidR="00160816" w:rsidRPr="00160816" w:rsidRDefault="00160816" w:rsidP="00160816">
      <w:pPr>
        <w:spacing w:after="200" w:line="360" w:lineRule="auto"/>
        <w:ind w:firstLine="851"/>
        <w:jc w:val="both"/>
        <w:rPr>
          <w:rFonts w:ascii="Times New Roman" w:hAnsi="Times New Roman" w:cs="Times New Roman"/>
          <w:sz w:val="28"/>
          <w:szCs w:val="28"/>
          <w:lang w:val="uk-UA"/>
        </w:rPr>
      </w:pPr>
      <w:r w:rsidRPr="00160816">
        <w:rPr>
          <w:rFonts w:ascii="Times New Roman" w:hAnsi="Times New Roman" w:cs="Times New Roman"/>
          <w:sz w:val="28"/>
          <w:szCs w:val="28"/>
          <w:lang w:val="uk-UA"/>
        </w:rPr>
        <w:t xml:space="preserve">Узагальнюючи аналіз стилістичних засобів, використаних усіма чотирма нараторками, ми помітили, що на графічному рівні Маргарет Етвуд активно застосовує </w:t>
      </w:r>
      <w:r w:rsidRPr="009611A4">
        <w:rPr>
          <w:rFonts w:ascii="Times New Roman" w:hAnsi="Times New Roman" w:cs="Times New Roman"/>
          <w:b/>
          <w:bCs/>
          <w:sz w:val="28"/>
          <w:szCs w:val="28"/>
          <w:lang w:val="uk-UA"/>
        </w:rPr>
        <w:t>курсив</w:t>
      </w:r>
      <w:r w:rsidRPr="00160816">
        <w:rPr>
          <w:rFonts w:ascii="Times New Roman" w:hAnsi="Times New Roman" w:cs="Times New Roman"/>
          <w:sz w:val="28"/>
          <w:szCs w:val="28"/>
          <w:lang w:val="uk-UA"/>
        </w:rPr>
        <w:t xml:space="preserve"> в обох романах.</w:t>
      </w:r>
      <w:r w:rsidRPr="00160816">
        <w:t xml:space="preserve"> </w:t>
      </w:r>
      <w:r w:rsidRPr="00160816">
        <w:rPr>
          <w:rFonts w:ascii="Times New Roman" w:hAnsi="Times New Roman" w:cs="Times New Roman"/>
          <w:sz w:val="28"/>
          <w:szCs w:val="28"/>
          <w:lang w:val="uk-UA"/>
        </w:rPr>
        <w:t>Він слугує для привернення уваги читача до важливих моментів, виділення слів інших осіб, а також оформлення молитов, гімнів та пісеньок, що надає текстам додаткової виразності та структурності.</w:t>
      </w:r>
    </w:p>
    <w:p w14:paraId="247B03D7" w14:textId="49DE38FD" w:rsidR="00160816" w:rsidRPr="00160816" w:rsidRDefault="00160816" w:rsidP="00160816">
      <w:pPr>
        <w:spacing w:after="200" w:line="360" w:lineRule="auto"/>
        <w:ind w:firstLine="851"/>
        <w:jc w:val="both"/>
        <w:rPr>
          <w:rFonts w:ascii="Times New Roman" w:hAnsi="Times New Roman" w:cs="Times New Roman"/>
          <w:sz w:val="28"/>
          <w:szCs w:val="28"/>
          <w:lang w:val="uk-UA"/>
        </w:rPr>
      </w:pPr>
      <w:r w:rsidRPr="00160816">
        <w:rPr>
          <w:rFonts w:ascii="Times New Roman" w:hAnsi="Times New Roman" w:cs="Times New Roman"/>
          <w:sz w:val="28"/>
          <w:szCs w:val="28"/>
          <w:lang w:val="uk-UA"/>
        </w:rPr>
        <w:t xml:space="preserve">Щодо лексичного рівня, то найбільш виразним стилістичним засобом постає </w:t>
      </w:r>
      <w:r w:rsidRPr="00DA2945">
        <w:rPr>
          <w:rFonts w:ascii="Times New Roman" w:hAnsi="Times New Roman" w:cs="Times New Roman"/>
          <w:b/>
          <w:bCs/>
          <w:sz w:val="28"/>
          <w:szCs w:val="28"/>
          <w:lang w:val="uk-UA"/>
        </w:rPr>
        <w:t>іронія</w:t>
      </w:r>
      <w:r w:rsidRPr="00160816">
        <w:rPr>
          <w:rFonts w:ascii="Times New Roman" w:hAnsi="Times New Roman" w:cs="Times New Roman"/>
          <w:sz w:val="28"/>
          <w:szCs w:val="28"/>
          <w:lang w:val="uk-UA"/>
        </w:rPr>
        <w:t xml:space="preserve">, характерна для мовлення </w:t>
      </w:r>
      <w:r w:rsidR="00312D50">
        <w:rPr>
          <w:rFonts w:ascii="Times New Roman" w:hAnsi="Times New Roman" w:cs="Times New Roman"/>
          <w:sz w:val="28"/>
          <w:szCs w:val="28"/>
          <w:lang w:val="uk-UA"/>
        </w:rPr>
        <w:t>Ф</w:t>
      </w:r>
      <w:r w:rsidRPr="00160816">
        <w:rPr>
          <w:rFonts w:ascii="Times New Roman" w:hAnsi="Times New Roman" w:cs="Times New Roman"/>
          <w:sz w:val="28"/>
          <w:szCs w:val="28"/>
          <w:lang w:val="uk-UA"/>
        </w:rPr>
        <w:t>ред</w:t>
      </w:r>
      <w:r w:rsidR="00312D50">
        <w:rPr>
          <w:rFonts w:ascii="Times New Roman" w:hAnsi="Times New Roman" w:cs="Times New Roman"/>
          <w:sz w:val="28"/>
          <w:szCs w:val="28"/>
          <w:lang w:val="uk-UA"/>
        </w:rPr>
        <w:t>ової</w:t>
      </w:r>
      <w:r w:rsidRPr="00160816">
        <w:rPr>
          <w:rFonts w:ascii="Times New Roman" w:hAnsi="Times New Roman" w:cs="Times New Roman"/>
          <w:sz w:val="28"/>
          <w:szCs w:val="28"/>
          <w:lang w:val="uk-UA"/>
        </w:rPr>
        <w:t>, Лідії та Дейзі. Іронічні висловлювання дозволяють нараторкам підкреслити абсурдність гілеадської системи та показати, що вони усвідомлюють її нелогічність. Завдяки іронії оповідачки висміюють те, що нав’язує їм влада, демонструючи внутрішню непокору й здатність критично оцінювати навколишню реальність.</w:t>
      </w:r>
      <w:r w:rsidRPr="00160816">
        <w:t xml:space="preserve"> </w:t>
      </w:r>
      <w:r w:rsidRPr="00160816">
        <w:rPr>
          <w:rFonts w:ascii="Times New Roman" w:hAnsi="Times New Roman" w:cs="Times New Roman"/>
          <w:sz w:val="28"/>
          <w:szCs w:val="28"/>
          <w:lang w:val="uk-UA"/>
        </w:rPr>
        <w:t xml:space="preserve">Окрім того, важливим стилістичним прийомом виступає </w:t>
      </w:r>
      <w:r w:rsidRPr="00DA2945">
        <w:rPr>
          <w:rFonts w:ascii="Times New Roman" w:hAnsi="Times New Roman" w:cs="Times New Roman"/>
          <w:b/>
          <w:bCs/>
          <w:sz w:val="28"/>
          <w:szCs w:val="28"/>
          <w:lang w:val="uk-UA"/>
        </w:rPr>
        <w:t>метафора</w:t>
      </w:r>
      <w:r w:rsidRPr="00160816">
        <w:rPr>
          <w:rFonts w:ascii="Times New Roman" w:hAnsi="Times New Roman" w:cs="Times New Roman"/>
          <w:sz w:val="28"/>
          <w:szCs w:val="28"/>
          <w:lang w:val="uk-UA"/>
        </w:rPr>
        <w:t>, через яку нараторки формують власне сприйняття світу та вербалізують емоційний досвід.</w:t>
      </w:r>
      <w:r w:rsidRPr="00160816">
        <w:t xml:space="preserve"> </w:t>
      </w:r>
      <w:r w:rsidRPr="00160816">
        <w:rPr>
          <w:rFonts w:ascii="Times New Roman" w:hAnsi="Times New Roman" w:cs="Times New Roman"/>
          <w:sz w:val="28"/>
          <w:szCs w:val="28"/>
          <w:lang w:val="uk-UA"/>
        </w:rPr>
        <w:t xml:space="preserve">Метафоричні образи, що з’являються у мовленні </w:t>
      </w:r>
      <w:r w:rsidR="00312D50">
        <w:rPr>
          <w:rFonts w:ascii="Times New Roman" w:hAnsi="Times New Roman" w:cs="Times New Roman"/>
          <w:sz w:val="28"/>
          <w:szCs w:val="28"/>
          <w:lang w:val="uk-UA"/>
        </w:rPr>
        <w:t>Ф</w:t>
      </w:r>
      <w:r w:rsidRPr="00160816">
        <w:rPr>
          <w:rFonts w:ascii="Times New Roman" w:hAnsi="Times New Roman" w:cs="Times New Roman"/>
          <w:sz w:val="28"/>
          <w:szCs w:val="28"/>
          <w:lang w:val="uk-UA"/>
        </w:rPr>
        <w:t>ред</w:t>
      </w:r>
      <w:r w:rsidR="00312D50">
        <w:rPr>
          <w:rFonts w:ascii="Times New Roman" w:hAnsi="Times New Roman" w:cs="Times New Roman"/>
          <w:sz w:val="28"/>
          <w:szCs w:val="28"/>
          <w:lang w:val="uk-UA"/>
        </w:rPr>
        <w:t>ової</w:t>
      </w:r>
      <w:r w:rsidRPr="00160816">
        <w:rPr>
          <w:rFonts w:ascii="Times New Roman" w:hAnsi="Times New Roman" w:cs="Times New Roman"/>
          <w:sz w:val="28"/>
          <w:szCs w:val="28"/>
          <w:lang w:val="uk-UA"/>
        </w:rPr>
        <w:t>, Лідії та Агнес,</w:t>
      </w:r>
      <w:r w:rsidRPr="00160816">
        <w:t xml:space="preserve"> </w:t>
      </w:r>
      <w:r w:rsidRPr="00160816">
        <w:rPr>
          <w:rFonts w:ascii="Times New Roman" w:hAnsi="Times New Roman" w:cs="Times New Roman"/>
          <w:sz w:val="28"/>
          <w:szCs w:val="28"/>
          <w:lang w:val="uk-UA"/>
        </w:rPr>
        <w:t xml:space="preserve">створюють додаткові смислові акценти й допомагають краще зрозуміти їхній внутрішній стан. Для </w:t>
      </w:r>
      <w:r w:rsidR="00312D50">
        <w:rPr>
          <w:rFonts w:ascii="Times New Roman" w:hAnsi="Times New Roman" w:cs="Times New Roman"/>
          <w:sz w:val="28"/>
          <w:szCs w:val="28"/>
          <w:lang w:val="uk-UA"/>
        </w:rPr>
        <w:t>Ф</w:t>
      </w:r>
      <w:r w:rsidRPr="00160816">
        <w:rPr>
          <w:rFonts w:ascii="Times New Roman" w:hAnsi="Times New Roman" w:cs="Times New Roman"/>
          <w:sz w:val="28"/>
          <w:szCs w:val="28"/>
          <w:lang w:val="uk-UA"/>
        </w:rPr>
        <w:t>ред</w:t>
      </w:r>
      <w:r w:rsidR="00312D50">
        <w:rPr>
          <w:rFonts w:ascii="Times New Roman" w:hAnsi="Times New Roman" w:cs="Times New Roman"/>
          <w:sz w:val="28"/>
          <w:szCs w:val="28"/>
          <w:lang w:val="uk-UA"/>
        </w:rPr>
        <w:t>ової</w:t>
      </w:r>
      <w:r w:rsidRPr="00160816">
        <w:rPr>
          <w:rFonts w:ascii="Times New Roman" w:hAnsi="Times New Roman" w:cs="Times New Roman"/>
          <w:sz w:val="28"/>
          <w:szCs w:val="28"/>
          <w:lang w:val="uk-UA"/>
        </w:rPr>
        <w:t xml:space="preserve"> метафора часто стає способом мислення під тиском травматичної реальності, для Лідії — інструментом концептуалізації влади та впливу, а для Агнес — засобом осмислення свого становлення та релігійно-ідеологічного середовища. Таким чином, іронія та метафора суттєво збагачують лексичний рівень оповіді двох романів й сприяють глибшому розумінню нараторок та їхньої позиції в системі.</w:t>
      </w:r>
    </w:p>
    <w:p w14:paraId="1E4F1D42" w14:textId="4EDA8E19" w:rsidR="00160816" w:rsidRPr="00160816" w:rsidRDefault="00160816" w:rsidP="00160816">
      <w:pPr>
        <w:spacing w:after="200" w:line="360" w:lineRule="auto"/>
        <w:ind w:firstLine="851"/>
        <w:jc w:val="both"/>
        <w:rPr>
          <w:rFonts w:ascii="Times New Roman" w:hAnsi="Times New Roman" w:cs="Times New Roman"/>
          <w:sz w:val="28"/>
          <w:szCs w:val="28"/>
          <w:lang w:val="uk-UA"/>
        </w:rPr>
      </w:pPr>
      <w:r w:rsidRPr="00160816">
        <w:rPr>
          <w:rFonts w:ascii="Times New Roman" w:hAnsi="Times New Roman" w:cs="Times New Roman"/>
          <w:sz w:val="28"/>
          <w:szCs w:val="28"/>
          <w:lang w:val="uk-UA"/>
        </w:rPr>
        <w:t xml:space="preserve">Аналіз лексико-синтаксичного рівня засвідчив, що </w:t>
      </w:r>
      <w:r w:rsidRPr="003E62C8">
        <w:rPr>
          <w:rFonts w:ascii="Times New Roman" w:hAnsi="Times New Roman" w:cs="Times New Roman"/>
          <w:b/>
          <w:bCs/>
          <w:sz w:val="28"/>
          <w:szCs w:val="28"/>
          <w:lang w:val="uk-UA"/>
        </w:rPr>
        <w:t>порівняння</w:t>
      </w:r>
      <w:r w:rsidRPr="00160816">
        <w:rPr>
          <w:rFonts w:ascii="Times New Roman" w:hAnsi="Times New Roman" w:cs="Times New Roman"/>
          <w:sz w:val="28"/>
          <w:szCs w:val="28"/>
          <w:lang w:val="uk-UA"/>
        </w:rPr>
        <w:t xml:space="preserve"> є одним із ключових інструментів концептуалізації досвіду для </w:t>
      </w:r>
      <w:r w:rsidR="00312D50">
        <w:rPr>
          <w:rFonts w:ascii="Times New Roman" w:hAnsi="Times New Roman" w:cs="Times New Roman"/>
          <w:sz w:val="28"/>
          <w:szCs w:val="28"/>
          <w:lang w:val="uk-UA"/>
        </w:rPr>
        <w:t>Ф</w:t>
      </w:r>
      <w:r w:rsidRPr="00160816">
        <w:rPr>
          <w:rFonts w:ascii="Times New Roman" w:hAnsi="Times New Roman" w:cs="Times New Roman"/>
          <w:sz w:val="28"/>
          <w:szCs w:val="28"/>
          <w:lang w:val="uk-UA"/>
        </w:rPr>
        <w:t>ред</w:t>
      </w:r>
      <w:r w:rsidR="00312D50">
        <w:rPr>
          <w:rFonts w:ascii="Times New Roman" w:hAnsi="Times New Roman" w:cs="Times New Roman"/>
          <w:sz w:val="28"/>
          <w:szCs w:val="28"/>
          <w:lang w:val="uk-UA"/>
        </w:rPr>
        <w:t>ової</w:t>
      </w:r>
      <w:r w:rsidRPr="00160816">
        <w:rPr>
          <w:rFonts w:ascii="Times New Roman" w:hAnsi="Times New Roman" w:cs="Times New Roman"/>
          <w:sz w:val="28"/>
          <w:szCs w:val="28"/>
          <w:lang w:val="uk-UA"/>
        </w:rPr>
        <w:t>, Агнес та Дейзі. За допомогою порівнянь нараторки конкретизують власні емоційні реакції та структурують сприйняття реальності, переводячи складні або травматичні враження у зрозумілі образи. Цей стилістичний засіб допомагає не лише точніше передати їхні переживання, а й зробити зрозумілішим те, як кожна з нараторок сприймає й оцінює навколишній світ.</w:t>
      </w:r>
    </w:p>
    <w:p w14:paraId="5C2231C2" w14:textId="6926CC46" w:rsidR="00160816" w:rsidRPr="00160816" w:rsidRDefault="00160816" w:rsidP="00160816">
      <w:pPr>
        <w:spacing w:after="200" w:line="360" w:lineRule="auto"/>
        <w:ind w:firstLine="851"/>
        <w:jc w:val="both"/>
        <w:rPr>
          <w:rFonts w:ascii="Times New Roman" w:hAnsi="Times New Roman" w:cs="Times New Roman"/>
          <w:sz w:val="28"/>
          <w:szCs w:val="28"/>
          <w:lang w:val="uk-UA"/>
        </w:rPr>
      </w:pPr>
      <w:r w:rsidRPr="00160816">
        <w:rPr>
          <w:rFonts w:ascii="Times New Roman" w:hAnsi="Times New Roman" w:cs="Times New Roman"/>
          <w:sz w:val="28"/>
          <w:szCs w:val="28"/>
          <w:lang w:val="uk-UA"/>
        </w:rPr>
        <w:t xml:space="preserve">Необхідно зауважити, що на синтаксичному рівні всі чотири нараторки послуговуються </w:t>
      </w:r>
      <w:r w:rsidRPr="003E62C8">
        <w:rPr>
          <w:rFonts w:ascii="Times New Roman" w:hAnsi="Times New Roman" w:cs="Times New Roman"/>
          <w:b/>
          <w:bCs/>
          <w:sz w:val="28"/>
          <w:szCs w:val="28"/>
          <w:lang w:val="uk-UA"/>
        </w:rPr>
        <w:t>риторичними питаннями</w:t>
      </w:r>
      <w:r w:rsidRPr="00160816">
        <w:rPr>
          <w:rFonts w:ascii="Times New Roman" w:hAnsi="Times New Roman" w:cs="Times New Roman"/>
          <w:sz w:val="28"/>
          <w:szCs w:val="28"/>
          <w:lang w:val="uk-UA"/>
        </w:rPr>
        <w:t>. Цей засіб не лише формує індивідуальну манеру мовлення, а й виявляє постійні внутрішні коливання оповідачок — їхні сумніви, тривогу, пошук відповіді чи орієнтиру в нестабільному світі, у якому вони змушені існувати.</w:t>
      </w:r>
      <w:r w:rsidRPr="00160816">
        <w:t xml:space="preserve"> </w:t>
      </w:r>
      <w:r w:rsidRPr="00160816">
        <w:rPr>
          <w:rFonts w:ascii="Times New Roman" w:hAnsi="Times New Roman" w:cs="Times New Roman"/>
          <w:sz w:val="28"/>
          <w:szCs w:val="28"/>
          <w:lang w:val="uk-UA"/>
        </w:rPr>
        <w:t xml:space="preserve">Іншою характерною рисою є </w:t>
      </w:r>
      <w:r w:rsidRPr="00B87A4A">
        <w:rPr>
          <w:rFonts w:ascii="Times New Roman" w:hAnsi="Times New Roman" w:cs="Times New Roman"/>
          <w:b/>
          <w:bCs/>
          <w:sz w:val="28"/>
          <w:szCs w:val="28"/>
          <w:lang w:val="uk-UA"/>
        </w:rPr>
        <w:t>анафоричні повторення</w:t>
      </w:r>
      <w:r w:rsidRPr="00160816">
        <w:rPr>
          <w:rFonts w:ascii="Times New Roman" w:hAnsi="Times New Roman" w:cs="Times New Roman"/>
          <w:sz w:val="28"/>
          <w:szCs w:val="28"/>
          <w:lang w:val="uk-UA"/>
        </w:rPr>
        <w:t xml:space="preserve">, які стабільно з’являються в мовленні </w:t>
      </w:r>
      <w:r w:rsidR="00312D50">
        <w:rPr>
          <w:rFonts w:ascii="Times New Roman" w:hAnsi="Times New Roman" w:cs="Times New Roman"/>
          <w:sz w:val="28"/>
          <w:szCs w:val="28"/>
          <w:lang w:val="uk-UA"/>
        </w:rPr>
        <w:t>Ф</w:t>
      </w:r>
      <w:r w:rsidRPr="00160816">
        <w:rPr>
          <w:rFonts w:ascii="Times New Roman" w:hAnsi="Times New Roman" w:cs="Times New Roman"/>
          <w:sz w:val="28"/>
          <w:szCs w:val="28"/>
          <w:lang w:val="uk-UA"/>
        </w:rPr>
        <w:t>ред</w:t>
      </w:r>
      <w:r w:rsidR="00312D50">
        <w:rPr>
          <w:rFonts w:ascii="Times New Roman" w:hAnsi="Times New Roman" w:cs="Times New Roman"/>
          <w:sz w:val="28"/>
          <w:szCs w:val="28"/>
          <w:lang w:val="uk-UA"/>
        </w:rPr>
        <w:t>ової</w:t>
      </w:r>
      <w:r w:rsidRPr="00160816">
        <w:rPr>
          <w:rFonts w:ascii="Times New Roman" w:hAnsi="Times New Roman" w:cs="Times New Roman"/>
          <w:sz w:val="28"/>
          <w:szCs w:val="28"/>
          <w:lang w:val="uk-UA"/>
        </w:rPr>
        <w:t>, Лідії та Агнес. Такі повтори структурують оповідь, увиразнюють ключові думки й акцентують емоційні стани, створюючи відчуття ритмічності та внутрішньої напруги.</w:t>
      </w:r>
      <w:r w:rsidRPr="00160816">
        <w:t xml:space="preserve"> </w:t>
      </w:r>
      <w:r w:rsidRPr="00160816">
        <w:rPr>
          <w:rFonts w:ascii="Times New Roman" w:hAnsi="Times New Roman" w:cs="Times New Roman"/>
          <w:sz w:val="28"/>
          <w:szCs w:val="28"/>
          <w:lang w:val="uk-UA"/>
        </w:rPr>
        <w:t xml:space="preserve">Крім того, порівняльний аналіз показує суттєву різницю у синтаксичній організації двох романів: для </w:t>
      </w:r>
      <w:r w:rsidR="00312D50">
        <w:rPr>
          <w:rFonts w:ascii="Times New Roman" w:hAnsi="Times New Roman" w:cs="Times New Roman"/>
          <w:sz w:val="28"/>
          <w:szCs w:val="28"/>
          <w:lang w:val="uk-UA"/>
        </w:rPr>
        <w:t>Ф</w:t>
      </w:r>
      <w:r w:rsidRPr="00160816">
        <w:rPr>
          <w:rFonts w:ascii="Times New Roman" w:hAnsi="Times New Roman" w:cs="Times New Roman"/>
          <w:sz w:val="28"/>
          <w:szCs w:val="28"/>
          <w:lang w:val="uk-UA"/>
        </w:rPr>
        <w:t>ред</w:t>
      </w:r>
      <w:r w:rsidR="00312D50">
        <w:rPr>
          <w:rFonts w:ascii="Times New Roman" w:hAnsi="Times New Roman" w:cs="Times New Roman"/>
          <w:sz w:val="28"/>
          <w:szCs w:val="28"/>
          <w:lang w:val="uk-UA"/>
        </w:rPr>
        <w:t>ової</w:t>
      </w:r>
      <w:r w:rsidRPr="00160816">
        <w:rPr>
          <w:rFonts w:ascii="Times New Roman" w:hAnsi="Times New Roman" w:cs="Times New Roman"/>
          <w:sz w:val="28"/>
          <w:szCs w:val="28"/>
          <w:lang w:val="uk-UA"/>
        </w:rPr>
        <w:t xml:space="preserve"> характерні короткі, уривчасті речення, що передають її страх, обережність і фрагментарність мислення під тиском тоталітарної системи. Натомість нараторки роману «Заповіти» використовують переважно складні та розгорнуті конструкції, що відображає їхній вищий ступінь рефлексії, інформованості та контролю над власним досвідом.</w:t>
      </w:r>
    </w:p>
    <w:p w14:paraId="26DBD5F1" w14:textId="419F318E" w:rsidR="00160816" w:rsidRPr="00160816" w:rsidRDefault="00160816" w:rsidP="00160816">
      <w:pPr>
        <w:spacing w:after="200" w:line="360" w:lineRule="auto"/>
        <w:ind w:firstLine="851"/>
        <w:jc w:val="both"/>
        <w:rPr>
          <w:rFonts w:ascii="Times New Roman" w:hAnsi="Times New Roman" w:cs="Times New Roman"/>
          <w:sz w:val="28"/>
          <w:szCs w:val="28"/>
          <w:lang w:val="uk-UA"/>
        </w:rPr>
      </w:pPr>
      <w:r w:rsidRPr="00160816">
        <w:rPr>
          <w:rFonts w:ascii="Times New Roman" w:hAnsi="Times New Roman" w:cs="Times New Roman"/>
          <w:sz w:val="28"/>
          <w:szCs w:val="28"/>
          <w:lang w:val="uk-UA"/>
        </w:rPr>
        <w:t xml:space="preserve">У ході дослідження ми також проаналізували засоби </w:t>
      </w:r>
      <w:r w:rsidRPr="006D4469">
        <w:rPr>
          <w:rFonts w:ascii="Times New Roman" w:hAnsi="Times New Roman" w:cs="Times New Roman"/>
          <w:b/>
          <w:bCs/>
          <w:sz w:val="28"/>
          <w:szCs w:val="28"/>
          <w:lang w:val="uk-UA"/>
        </w:rPr>
        <w:t>інтимізації</w:t>
      </w:r>
      <w:r w:rsidRPr="00160816">
        <w:rPr>
          <w:rFonts w:ascii="Times New Roman" w:hAnsi="Times New Roman" w:cs="Times New Roman"/>
          <w:sz w:val="28"/>
          <w:szCs w:val="28"/>
          <w:lang w:val="uk-UA"/>
        </w:rPr>
        <w:t>, які зменшують наративну дистанцію між оповідачем і читачем, спираючись на класифікацію А. Палійчук.</w:t>
      </w:r>
      <w:r w:rsidRPr="00160816">
        <w:t xml:space="preserve"> </w:t>
      </w:r>
      <w:r w:rsidRPr="00160816">
        <w:rPr>
          <w:rFonts w:ascii="Times New Roman" w:hAnsi="Times New Roman" w:cs="Times New Roman"/>
          <w:sz w:val="28"/>
          <w:szCs w:val="28"/>
          <w:lang w:val="uk-UA"/>
        </w:rPr>
        <w:t xml:space="preserve">Було встановлено, що обидва романи демонструють високий рівень інтимізації, перш за все завдяки </w:t>
      </w:r>
      <w:r w:rsidRPr="00F53011">
        <w:rPr>
          <w:rFonts w:ascii="Times New Roman" w:hAnsi="Times New Roman" w:cs="Times New Roman"/>
          <w:b/>
          <w:bCs/>
          <w:sz w:val="28"/>
          <w:szCs w:val="28"/>
          <w:lang w:val="uk-UA"/>
        </w:rPr>
        <w:t>автодієгетичній нарації</w:t>
      </w:r>
      <w:r w:rsidRPr="00160816">
        <w:rPr>
          <w:rFonts w:ascii="Times New Roman" w:hAnsi="Times New Roman" w:cs="Times New Roman"/>
          <w:sz w:val="28"/>
          <w:szCs w:val="28"/>
          <w:lang w:val="uk-UA"/>
        </w:rPr>
        <w:t xml:space="preserve"> та активному використанню </w:t>
      </w:r>
      <w:r w:rsidRPr="00FA215F">
        <w:rPr>
          <w:rFonts w:ascii="Times New Roman" w:hAnsi="Times New Roman" w:cs="Times New Roman"/>
          <w:b/>
          <w:bCs/>
          <w:sz w:val="28"/>
          <w:szCs w:val="28"/>
          <w:lang w:val="uk-UA"/>
        </w:rPr>
        <w:t xml:space="preserve">займенників </w:t>
      </w:r>
      <w:r w:rsidRPr="00FA215F">
        <w:rPr>
          <w:rFonts w:ascii="Times New Roman" w:hAnsi="Times New Roman" w:cs="Times New Roman"/>
          <w:b/>
          <w:bCs/>
          <w:i/>
          <w:iCs/>
          <w:sz w:val="28"/>
          <w:szCs w:val="28"/>
          <w:lang w:val="uk-UA"/>
        </w:rPr>
        <w:t>«I»</w:t>
      </w:r>
      <w:r w:rsidRPr="00FA215F">
        <w:rPr>
          <w:rFonts w:ascii="Times New Roman" w:hAnsi="Times New Roman" w:cs="Times New Roman"/>
          <w:b/>
          <w:bCs/>
          <w:sz w:val="28"/>
          <w:szCs w:val="28"/>
          <w:lang w:val="uk-UA"/>
        </w:rPr>
        <w:t xml:space="preserve"> </w:t>
      </w:r>
      <w:r w:rsidRPr="00160816">
        <w:rPr>
          <w:rFonts w:ascii="Times New Roman" w:hAnsi="Times New Roman" w:cs="Times New Roman"/>
          <w:sz w:val="28"/>
          <w:szCs w:val="28"/>
          <w:lang w:val="uk-UA"/>
        </w:rPr>
        <w:t xml:space="preserve">та </w:t>
      </w:r>
      <w:r w:rsidRPr="00FA215F">
        <w:rPr>
          <w:rFonts w:ascii="Times New Roman" w:hAnsi="Times New Roman" w:cs="Times New Roman"/>
          <w:b/>
          <w:bCs/>
          <w:i/>
          <w:iCs/>
          <w:sz w:val="28"/>
          <w:szCs w:val="28"/>
          <w:lang w:val="uk-UA"/>
        </w:rPr>
        <w:t>«we»</w:t>
      </w:r>
      <w:r w:rsidRPr="00160816">
        <w:rPr>
          <w:rFonts w:ascii="Times New Roman" w:hAnsi="Times New Roman" w:cs="Times New Roman"/>
          <w:sz w:val="28"/>
          <w:szCs w:val="28"/>
          <w:lang w:val="uk-UA"/>
        </w:rPr>
        <w:t xml:space="preserve">. Далі ми розглянули різні </w:t>
      </w:r>
      <w:r w:rsidRPr="00F53011">
        <w:rPr>
          <w:rFonts w:ascii="Times New Roman" w:hAnsi="Times New Roman" w:cs="Times New Roman"/>
          <w:b/>
          <w:bCs/>
          <w:sz w:val="28"/>
          <w:szCs w:val="28"/>
          <w:lang w:val="uk-UA"/>
        </w:rPr>
        <w:t>засоби</w:t>
      </w:r>
      <w:r w:rsidRPr="00160816">
        <w:rPr>
          <w:rFonts w:ascii="Times New Roman" w:hAnsi="Times New Roman" w:cs="Times New Roman"/>
          <w:sz w:val="28"/>
          <w:szCs w:val="28"/>
          <w:lang w:val="uk-UA"/>
        </w:rPr>
        <w:t xml:space="preserve"> </w:t>
      </w:r>
      <w:r w:rsidRPr="00F53011">
        <w:rPr>
          <w:rFonts w:ascii="Times New Roman" w:hAnsi="Times New Roman" w:cs="Times New Roman"/>
          <w:b/>
          <w:bCs/>
          <w:sz w:val="28"/>
          <w:szCs w:val="28"/>
          <w:lang w:val="uk-UA"/>
        </w:rPr>
        <w:t>суб’єктивної модальності та оцінки</w:t>
      </w:r>
      <w:r w:rsidRPr="00160816">
        <w:rPr>
          <w:rFonts w:ascii="Times New Roman" w:hAnsi="Times New Roman" w:cs="Times New Roman"/>
          <w:sz w:val="28"/>
          <w:szCs w:val="28"/>
          <w:lang w:val="uk-UA"/>
        </w:rPr>
        <w:t xml:space="preserve">, які створюють відчуття безпосереднього доступу до думок і переживань нараторок. Зокрема, виділено модальні дієслова, модальні прислівники, оцінні прикметники й прислівники, а також дієслова перцепції, когніції та афекції. Важливим механізмом інтимізації стали </w:t>
      </w:r>
      <w:r w:rsidRPr="00F53011">
        <w:rPr>
          <w:rFonts w:ascii="Times New Roman" w:hAnsi="Times New Roman" w:cs="Times New Roman"/>
          <w:b/>
          <w:bCs/>
          <w:sz w:val="28"/>
          <w:szCs w:val="28"/>
          <w:lang w:val="uk-UA"/>
        </w:rPr>
        <w:t>маркери часового дейксису</w:t>
      </w:r>
      <w:r w:rsidRPr="00160816">
        <w:rPr>
          <w:rFonts w:ascii="Times New Roman" w:hAnsi="Times New Roman" w:cs="Times New Roman"/>
          <w:sz w:val="28"/>
          <w:szCs w:val="28"/>
          <w:lang w:val="uk-UA"/>
        </w:rPr>
        <w:t xml:space="preserve">. Нараторки використовують різні часові одиниці, включно з минулим, теперішнім і майбутнім, що допомагає структуровувати їхні спогади та відчуття подій. Активне застосування ретроспективних маркерів дозволяє звертатися до минулого та переосмислювати попередні події, демонструючи внутрішню рефлексію. Маркери проспекції здебільшого використовують </w:t>
      </w:r>
      <w:r w:rsidR="00312D50">
        <w:rPr>
          <w:rFonts w:ascii="Times New Roman" w:hAnsi="Times New Roman" w:cs="Times New Roman"/>
          <w:sz w:val="28"/>
          <w:szCs w:val="28"/>
          <w:lang w:val="uk-UA"/>
        </w:rPr>
        <w:t>Ф</w:t>
      </w:r>
      <w:r w:rsidRPr="00160816">
        <w:rPr>
          <w:rFonts w:ascii="Times New Roman" w:hAnsi="Times New Roman" w:cs="Times New Roman"/>
          <w:sz w:val="28"/>
          <w:szCs w:val="28"/>
          <w:lang w:val="uk-UA"/>
        </w:rPr>
        <w:t>ред</w:t>
      </w:r>
      <w:r w:rsidR="00312D50">
        <w:rPr>
          <w:rFonts w:ascii="Times New Roman" w:hAnsi="Times New Roman" w:cs="Times New Roman"/>
          <w:sz w:val="28"/>
          <w:szCs w:val="28"/>
          <w:lang w:val="uk-UA"/>
        </w:rPr>
        <w:t>ова</w:t>
      </w:r>
      <w:r w:rsidRPr="00160816">
        <w:rPr>
          <w:rFonts w:ascii="Times New Roman" w:hAnsi="Times New Roman" w:cs="Times New Roman"/>
          <w:sz w:val="28"/>
          <w:szCs w:val="28"/>
          <w:lang w:val="uk-UA"/>
        </w:rPr>
        <w:t xml:space="preserve"> та Лідія, адже вони передають своє мовлення у момент переживання подій і водночас обмірковують можливі сценарії майбутнього, висловлюючи свої побоювання, надії та припущення.</w:t>
      </w:r>
      <w:r w:rsidRPr="00160816">
        <w:t xml:space="preserve"> </w:t>
      </w:r>
      <w:r w:rsidRPr="00F53011">
        <w:rPr>
          <w:rFonts w:ascii="Times New Roman" w:hAnsi="Times New Roman" w:cs="Times New Roman"/>
          <w:b/>
          <w:bCs/>
          <w:sz w:val="28"/>
          <w:szCs w:val="28"/>
          <w:lang w:val="uk-UA"/>
        </w:rPr>
        <w:t>Просторовий дейксис</w:t>
      </w:r>
      <w:r w:rsidRPr="00160816">
        <w:rPr>
          <w:rFonts w:ascii="Times New Roman" w:hAnsi="Times New Roman" w:cs="Times New Roman"/>
          <w:sz w:val="28"/>
          <w:szCs w:val="28"/>
          <w:lang w:val="uk-UA"/>
        </w:rPr>
        <w:t xml:space="preserve"> в свою чергу допомагає читачеві зрозуміти, де нараторки перебувають у часі і просторі описуваних подій. За </w:t>
      </w:r>
      <w:r w:rsidRPr="00F53011">
        <w:rPr>
          <w:rFonts w:ascii="Times New Roman" w:hAnsi="Times New Roman" w:cs="Times New Roman"/>
          <w:b/>
          <w:bCs/>
          <w:sz w:val="28"/>
          <w:szCs w:val="28"/>
          <w:lang w:val="uk-UA"/>
        </w:rPr>
        <w:t>граматичним часом</w:t>
      </w:r>
      <w:r w:rsidRPr="00160816">
        <w:rPr>
          <w:rFonts w:ascii="Times New Roman" w:hAnsi="Times New Roman" w:cs="Times New Roman"/>
          <w:sz w:val="28"/>
          <w:szCs w:val="28"/>
          <w:lang w:val="uk-UA"/>
        </w:rPr>
        <w:t xml:space="preserve"> найбільшу інтимізацію демонструє </w:t>
      </w:r>
      <w:r w:rsidR="00312D50">
        <w:rPr>
          <w:rFonts w:ascii="Times New Roman" w:hAnsi="Times New Roman" w:cs="Times New Roman"/>
          <w:sz w:val="28"/>
          <w:szCs w:val="28"/>
          <w:lang w:val="uk-UA"/>
        </w:rPr>
        <w:t>Ф</w:t>
      </w:r>
      <w:r w:rsidRPr="00160816">
        <w:rPr>
          <w:rFonts w:ascii="Times New Roman" w:hAnsi="Times New Roman" w:cs="Times New Roman"/>
          <w:sz w:val="28"/>
          <w:szCs w:val="28"/>
          <w:lang w:val="uk-UA"/>
        </w:rPr>
        <w:t>ред</w:t>
      </w:r>
      <w:r w:rsidR="00312D50">
        <w:rPr>
          <w:rFonts w:ascii="Times New Roman" w:hAnsi="Times New Roman" w:cs="Times New Roman"/>
          <w:sz w:val="28"/>
          <w:szCs w:val="28"/>
          <w:lang w:val="uk-UA"/>
        </w:rPr>
        <w:t>ова</w:t>
      </w:r>
      <w:r w:rsidRPr="00160816">
        <w:rPr>
          <w:rFonts w:ascii="Times New Roman" w:hAnsi="Times New Roman" w:cs="Times New Roman"/>
          <w:sz w:val="28"/>
          <w:szCs w:val="28"/>
          <w:lang w:val="uk-UA"/>
        </w:rPr>
        <w:t xml:space="preserve">, яка здебільшого послуговується теперішніми формами, тоді як інші нараторки переважно застосовують минулий час. </w:t>
      </w:r>
      <w:r w:rsidRPr="00F53011">
        <w:rPr>
          <w:rFonts w:ascii="Times New Roman" w:hAnsi="Times New Roman" w:cs="Times New Roman"/>
          <w:b/>
          <w:bCs/>
          <w:sz w:val="28"/>
          <w:szCs w:val="28"/>
          <w:lang w:val="uk-UA"/>
        </w:rPr>
        <w:t>Еліптичні конструкції</w:t>
      </w:r>
      <w:r w:rsidRPr="00160816">
        <w:rPr>
          <w:rFonts w:ascii="Times New Roman" w:hAnsi="Times New Roman" w:cs="Times New Roman"/>
          <w:sz w:val="28"/>
          <w:szCs w:val="28"/>
          <w:lang w:val="uk-UA"/>
        </w:rPr>
        <w:t xml:space="preserve">, виділені А. Палійчук, також присутні в обох романах, і хоч вони не численні, вони створюють природність мовлення та наближають читача до наратора. Обидва романи також мають авторський коментар у вигляді </w:t>
      </w:r>
      <w:r w:rsidRPr="00F53011">
        <w:rPr>
          <w:rFonts w:ascii="Times New Roman" w:hAnsi="Times New Roman" w:cs="Times New Roman"/>
          <w:b/>
          <w:bCs/>
          <w:sz w:val="28"/>
          <w:szCs w:val="28"/>
          <w:lang w:val="uk-UA"/>
        </w:rPr>
        <w:t>епіграфів</w:t>
      </w:r>
      <w:r w:rsidRPr="00160816">
        <w:rPr>
          <w:rFonts w:ascii="Times New Roman" w:hAnsi="Times New Roman" w:cs="Times New Roman"/>
          <w:sz w:val="28"/>
          <w:szCs w:val="28"/>
          <w:lang w:val="uk-UA"/>
        </w:rPr>
        <w:t xml:space="preserve"> перед основним текстом, що задає загальний настрій та орієнтує читача на ключові теми та ідеї твору.</w:t>
      </w:r>
      <w:r w:rsidRPr="00160816">
        <w:t xml:space="preserve"> </w:t>
      </w:r>
      <w:r w:rsidRPr="00160816">
        <w:rPr>
          <w:rFonts w:ascii="Times New Roman" w:hAnsi="Times New Roman" w:cs="Times New Roman"/>
          <w:sz w:val="28"/>
          <w:szCs w:val="28"/>
          <w:lang w:val="uk-UA"/>
        </w:rPr>
        <w:t xml:space="preserve">Особливістю роману «Заповіти» є використання </w:t>
      </w:r>
      <w:r w:rsidRPr="00F53011">
        <w:rPr>
          <w:rFonts w:ascii="Times New Roman" w:hAnsi="Times New Roman" w:cs="Times New Roman"/>
          <w:b/>
          <w:bCs/>
          <w:sz w:val="28"/>
          <w:szCs w:val="28"/>
          <w:lang w:val="uk-UA"/>
        </w:rPr>
        <w:t>полікодовості</w:t>
      </w:r>
      <w:r w:rsidRPr="00160816">
        <w:rPr>
          <w:rFonts w:ascii="Times New Roman" w:hAnsi="Times New Roman" w:cs="Times New Roman"/>
          <w:sz w:val="28"/>
          <w:szCs w:val="28"/>
          <w:lang w:val="uk-UA"/>
        </w:rPr>
        <w:t>, що проявляється через графічні маркери, які стоять перед кожною</w:t>
      </w:r>
      <w:r w:rsidRPr="00160816">
        <w:t xml:space="preserve"> </w:t>
      </w:r>
      <w:r w:rsidRPr="00160816">
        <w:rPr>
          <w:rFonts w:ascii="Times New Roman" w:hAnsi="Times New Roman" w:cs="Times New Roman"/>
          <w:sz w:val="28"/>
          <w:szCs w:val="28"/>
          <w:lang w:val="uk-UA"/>
        </w:rPr>
        <w:t>оповідною частиною і завдяки яким читач одразу розуміє, чий голос він чує. Таким чином, усі ці засоби формують складну систему інтимізації, яка робить внутрішній світ нараторок максимально доступним читачеві.</w:t>
      </w:r>
    </w:p>
    <w:p w14:paraId="5AAB38B2" w14:textId="2C410F16" w:rsidR="00160816" w:rsidRPr="00160816" w:rsidRDefault="00160816" w:rsidP="00160816">
      <w:pPr>
        <w:spacing w:after="200" w:line="360" w:lineRule="auto"/>
        <w:ind w:firstLine="851"/>
        <w:jc w:val="both"/>
        <w:rPr>
          <w:rFonts w:ascii="Times New Roman" w:hAnsi="Times New Roman" w:cs="Times New Roman"/>
          <w:sz w:val="28"/>
          <w:szCs w:val="28"/>
          <w:lang w:val="uk-UA"/>
        </w:rPr>
      </w:pPr>
      <w:r w:rsidRPr="00160816">
        <w:rPr>
          <w:rFonts w:ascii="Times New Roman" w:hAnsi="Times New Roman" w:cs="Times New Roman"/>
          <w:sz w:val="28"/>
          <w:szCs w:val="28"/>
          <w:lang w:val="uk-UA"/>
        </w:rPr>
        <w:t xml:space="preserve">Отже, завдяки проведеному аналізу романів М. Етвуд «Оповідь </w:t>
      </w:r>
      <w:r w:rsidR="00F05891">
        <w:rPr>
          <w:rFonts w:ascii="Times New Roman" w:hAnsi="Times New Roman" w:cs="Times New Roman"/>
          <w:sz w:val="28"/>
          <w:szCs w:val="28"/>
          <w:lang w:val="uk-UA"/>
        </w:rPr>
        <w:t>С</w:t>
      </w:r>
      <w:r w:rsidRPr="00160816">
        <w:rPr>
          <w:rFonts w:ascii="Times New Roman" w:hAnsi="Times New Roman" w:cs="Times New Roman"/>
          <w:sz w:val="28"/>
          <w:szCs w:val="28"/>
          <w:lang w:val="uk-UA"/>
        </w:rPr>
        <w:t>лужниці» та «Заповіти» ми можемо стверджувати, що творчості авторки, зокрема цим двом творам, притаманні всі характерні риси жіночо</w:t>
      </w:r>
      <w:r w:rsidR="00F37FE9">
        <w:rPr>
          <w:rFonts w:ascii="Times New Roman" w:hAnsi="Times New Roman" w:cs="Times New Roman"/>
          <w:sz w:val="28"/>
          <w:szCs w:val="28"/>
          <w:lang w:val="uk-UA"/>
        </w:rPr>
        <w:t>ї нарації</w:t>
      </w:r>
      <w:r w:rsidRPr="00160816">
        <w:rPr>
          <w:rFonts w:ascii="Times New Roman" w:hAnsi="Times New Roman" w:cs="Times New Roman"/>
          <w:sz w:val="28"/>
          <w:szCs w:val="28"/>
          <w:lang w:val="uk-UA"/>
        </w:rPr>
        <w:t>.</w:t>
      </w:r>
      <w:r w:rsidRPr="00160816">
        <w:t xml:space="preserve"> </w:t>
      </w:r>
      <w:r w:rsidRPr="00160816">
        <w:rPr>
          <w:rFonts w:ascii="Times New Roman" w:hAnsi="Times New Roman" w:cs="Times New Roman"/>
          <w:sz w:val="28"/>
          <w:szCs w:val="28"/>
          <w:lang w:val="uk-UA"/>
        </w:rPr>
        <w:t xml:space="preserve">По-перше, це </w:t>
      </w:r>
      <w:r w:rsidRPr="007E68F6">
        <w:rPr>
          <w:rFonts w:ascii="Times New Roman" w:hAnsi="Times New Roman" w:cs="Times New Roman"/>
          <w:b/>
          <w:bCs/>
          <w:sz w:val="28"/>
          <w:szCs w:val="28"/>
          <w:lang w:val="uk-UA"/>
        </w:rPr>
        <w:t>інтимність</w:t>
      </w:r>
      <w:r w:rsidRPr="00160816">
        <w:rPr>
          <w:rFonts w:ascii="Times New Roman" w:hAnsi="Times New Roman" w:cs="Times New Roman"/>
          <w:sz w:val="28"/>
          <w:szCs w:val="28"/>
          <w:lang w:val="uk-UA"/>
        </w:rPr>
        <w:t xml:space="preserve">, що дозволяє читачеві безпосередньо зануритися у внутрішній світ героїнь. По-друге, спостерігається схильність до </w:t>
      </w:r>
      <w:r w:rsidRPr="007E68F6">
        <w:rPr>
          <w:rFonts w:ascii="Times New Roman" w:hAnsi="Times New Roman" w:cs="Times New Roman"/>
          <w:b/>
          <w:bCs/>
          <w:sz w:val="28"/>
          <w:szCs w:val="28"/>
          <w:lang w:val="uk-UA"/>
        </w:rPr>
        <w:t xml:space="preserve">поліфонії </w:t>
      </w:r>
      <w:r w:rsidRPr="00160816">
        <w:rPr>
          <w:rFonts w:ascii="Times New Roman" w:hAnsi="Times New Roman" w:cs="Times New Roman"/>
          <w:sz w:val="28"/>
          <w:szCs w:val="28"/>
          <w:lang w:val="uk-UA"/>
        </w:rPr>
        <w:t xml:space="preserve">та </w:t>
      </w:r>
      <w:r w:rsidRPr="007E68F6">
        <w:rPr>
          <w:rFonts w:ascii="Times New Roman" w:hAnsi="Times New Roman" w:cs="Times New Roman"/>
          <w:b/>
          <w:bCs/>
          <w:sz w:val="28"/>
          <w:szCs w:val="28"/>
          <w:lang w:val="uk-UA"/>
        </w:rPr>
        <w:t>багатоголосся</w:t>
      </w:r>
      <w:r w:rsidRPr="00160816">
        <w:rPr>
          <w:rFonts w:ascii="Times New Roman" w:hAnsi="Times New Roman" w:cs="Times New Roman"/>
          <w:sz w:val="28"/>
          <w:szCs w:val="28"/>
          <w:lang w:val="uk-UA"/>
        </w:rPr>
        <w:t xml:space="preserve">, що розкриває різні перспективи та досвіди героїнь. Крім того, нарації виступають як </w:t>
      </w:r>
      <w:r w:rsidRPr="007E68F6">
        <w:rPr>
          <w:rFonts w:ascii="Times New Roman" w:hAnsi="Times New Roman" w:cs="Times New Roman"/>
          <w:b/>
          <w:bCs/>
          <w:sz w:val="28"/>
          <w:szCs w:val="28"/>
          <w:lang w:val="uk-UA"/>
        </w:rPr>
        <w:t>форма спротиву патріархальним структурам</w:t>
      </w:r>
      <w:r w:rsidRPr="00160816">
        <w:rPr>
          <w:rFonts w:ascii="Times New Roman" w:hAnsi="Times New Roman" w:cs="Times New Roman"/>
          <w:sz w:val="28"/>
          <w:szCs w:val="28"/>
          <w:lang w:val="uk-UA"/>
        </w:rPr>
        <w:t>, демонструючи самостійність та активну роль жінок у власному житті.</w:t>
      </w:r>
      <w:r w:rsidRPr="00160816">
        <w:t xml:space="preserve"> </w:t>
      </w:r>
      <w:r w:rsidRPr="007E68F6">
        <w:rPr>
          <w:rFonts w:ascii="Times New Roman" w:hAnsi="Times New Roman" w:cs="Times New Roman"/>
          <w:b/>
          <w:bCs/>
          <w:sz w:val="28"/>
          <w:szCs w:val="28"/>
          <w:lang w:val="uk-UA"/>
        </w:rPr>
        <w:t>Експерієнційність</w:t>
      </w:r>
      <w:r w:rsidRPr="00160816">
        <w:rPr>
          <w:rFonts w:ascii="Times New Roman" w:hAnsi="Times New Roman" w:cs="Times New Roman"/>
          <w:sz w:val="28"/>
          <w:szCs w:val="28"/>
          <w:lang w:val="uk-UA"/>
        </w:rPr>
        <w:t xml:space="preserve"> текстів проявляється через акцент на тілі, емоціях та внутрішніх переживаннях, а використання «</w:t>
      </w:r>
      <w:r w:rsidRPr="007E68F6">
        <w:rPr>
          <w:rFonts w:ascii="Times New Roman" w:hAnsi="Times New Roman" w:cs="Times New Roman"/>
          <w:b/>
          <w:bCs/>
          <w:sz w:val="28"/>
          <w:szCs w:val="28"/>
          <w:lang w:val="uk-UA"/>
        </w:rPr>
        <w:t>натуральної наративності</w:t>
      </w:r>
      <w:r w:rsidRPr="00160816">
        <w:rPr>
          <w:rFonts w:ascii="Times New Roman" w:hAnsi="Times New Roman" w:cs="Times New Roman"/>
          <w:sz w:val="28"/>
          <w:szCs w:val="28"/>
          <w:lang w:val="uk-UA"/>
        </w:rPr>
        <w:t>» створює суб’єктивний, емпатичний голос, що імітує усну розповідь і протидіє авторитарним моделям.</w:t>
      </w:r>
      <w:r w:rsidRPr="00160816">
        <w:t xml:space="preserve"> </w:t>
      </w:r>
      <w:r w:rsidRPr="00160816">
        <w:rPr>
          <w:rFonts w:ascii="Times New Roman" w:hAnsi="Times New Roman" w:cs="Times New Roman"/>
          <w:sz w:val="28"/>
          <w:szCs w:val="28"/>
          <w:lang w:val="uk-UA"/>
        </w:rPr>
        <w:t xml:space="preserve">Нарешті, тяжіння до </w:t>
      </w:r>
      <w:r w:rsidRPr="007E68F6">
        <w:rPr>
          <w:rFonts w:ascii="Times New Roman" w:hAnsi="Times New Roman" w:cs="Times New Roman"/>
          <w:b/>
          <w:bCs/>
          <w:sz w:val="28"/>
          <w:szCs w:val="28"/>
          <w:lang w:val="uk-UA"/>
        </w:rPr>
        <w:t>епістолярного стилю</w:t>
      </w:r>
      <w:r w:rsidRPr="00160816">
        <w:rPr>
          <w:rFonts w:ascii="Times New Roman" w:hAnsi="Times New Roman" w:cs="Times New Roman"/>
          <w:sz w:val="28"/>
          <w:szCs w:val="28"/>
          <w:lang w:val="uk-UA"/>
        </w:rPr>
        <w:t xml:space="preserve"> підкреслює документальність і персоналізованість наративу. Таким чином, усі ці характеристики формують цілісну модель жіночо</w:t>
      </w:r>
      <w:r w:rsidR="00F37FE9">
        <w:rPr>
          <w:rFonts w:ascii="Times New Roman" w:hAnsi="Times New Roman" w:cs="Times New Roman"/>
          <w:sz w:val="28"/>
          <w:szCs w:val="28"/>
          <w:lang w:val="uk-UA"/>
        </w:rPr>
        <w:t>ї нарації</w:t>
      </w:r>
      <w:r w:rsidRPr="00160816">
        <w:rPr>
          <w:rFonts w:ascii="Times New Roman" w:hAnsi="Times New Roman" w:cs="Times New Roman"/>
          <w:sz w:val="28"/>
          <w:szCs w:val="28"/>
          <w:lang w:val="uk-UA"/>
        </w:rPr>
        <w:t>, у якій особистий досвід героїнь стає центральним елементом художнього висловлювання.</w:t>
      </w:r>
    </w:p>
    <w:p w14:paraId="03A6F97B" w14:textId="37BD9DD5" w:rsidR="005B103C" w:rsidRPr="0099050D" w:rsidRDefault="005B103C" w:rsidP="00D27084">
      <w:pPr>
        <w:rPr>
          <w:rFonts w:ascii="Times New Roman" w:hAnsi="Times New Roman" w:cs="Times New Roman"/>
          <w:b/>
          <w:bCs/>
          <w:sz w:val="28"/>
          <w:szCs w:val="28"/>
          <w:lang w:val="uk-UA"/>
        </w:rPr>
      </w:pPr>
    </w:p>
    <w:p w14:paraId="55437910" w14:textId="64AD4BE9" w:rsidR="00306396" w:rsidRDefault="00306396" w:rsidP="00D27084">
      <w:pPr>
        <w:rPr>
          <w:rFonts w:ascii="Times New Roman" w:hAnsi="Times New Roman" w:cs="Times New Roman"/>
          <w:b/>
          <w:bCs/>
          <w:sz w:val="28"/>
          <w:szCs w:val="28"/>
          <w:lang w:val="uk-UA"/>
        </w:rPr>
      </w:pPr>
    </w:p>
    <w:p w14:paraId="67461BC2" w14:textId="77777777" w:rsidR="008C7933" w:rsidRDefault="008C7933" w:rsidP="00D27084">
      <w:pPr>
        <w:rPr>
          <w:rFonts w:ascii="Times New Roman" w:hAnsi="Times New Roman" w:cs="Times New Roman"/>
          <w:b/>
          <w:bCs/>
          <w:sz w:val="28"/>
          <w:szCs w:val="28"/>
          <w:lang w:val="uk-UA"/>
        </w:rPr>
      </w:pPr>
    </w:p>
    <w:p w14:paraId="3C449D3F" w14:textId="2F5149C3" w:rsidR="00306396" w:rsidRDefault="00306396" w:rsidP="00D27084">
      <w:pPr>
        <w:rPr>
          <w:rFonts w:ascii="Times New Roman" w:hAnsi="Times New Roman" w:cs="Times New Roman"/>
          <w:b/>
          <w:bCs/>
          <w:sz w:val="28"/>
          <w:szCs w:val="28"/>
          <w:lang w:val="uk-UA"/>
        </w:rPr>
      </w:pPr>
    </w:p>
    <w:p w14:paraId="5C878971" w14:textId="28DD6852" w:rsidR="00306396" w:rsidRDefault="00306396" w:rsidP="00D27084">
      <w:pPr>
        <w:rPr>
          <w:rFonts w:ascii="Times New Roman" w:hAnsi="Times New Roman" w:cs="Times New Roman"/>
          <w:b/>
          <w:bCs/>
          <w:sz w:val="28"/>
          <w:szCs w:val="28"/>
          <w:lang w:val="uk-UA"/>
        </w:rPr>
      </w:pPr>
    </w:p>
    <w:p w14:paraId="50F7E209" w14:textId="77777777" w:rsidR="00F37FE9" w:rsidRPr="0099050D" w:rsidRDefault="00F37FE9" w:rsidP="00D27084">
      <w:pPr>
        <w:rPr>
          <w:rFonts w:ascii="Times New Roman" w:hAnsi="Times New Roman" w:cs="Times New Roman"/>
          <w:b/>
          <w:bCs/>
          <w:sz w:val="28"/>
          <w:szCs w:val="28"/>
          <w:lang w:val="uk-UA"/>
        </w:rPr>
      </w:pPr>
    </w:p>
    <w:p w14:paraId="5AE24E51" w14:textId="77777777" w:rsidR="003C68A4" w:rsidRPr="0099050D" w:rsidRDefault="003C68A4" w:rsidP="00D27084">
      <w:pPr>
        <w:rPr>
          <w:rFonts w:ascii="Times New Roman" w:hAnsi="Times New Roman" w:cs="Times New Roman"/>
          <w:b/>
          <w:bCs/>
          <w:sz w:val="28"/>
          <w:szCs w:val="28"/>
          <w:lang w:val="uk-UA"/>
        </w:rPr>
      </w:pPr>
    </w:p>
    <w:p w14:paraId="79471DA8" w14:textId="77777777" w:rsidR="00064F15" w:rsidRPr="0099050D" w:rsidRDefault="00064F15" w:rsidP="00D27084">
      <w:pPr>
        <w:rPr>
          <w:rFonts w:ascii="Times New Roman" w:hAnsi="Times New Roman" w:cs="Times New Roman"/>
          <w:b/>
          <w:bCs/>
          <w:sz w:val="28"/>
          <w:szCs w:val="28"/>
          <w:lang w:val="uk-UA"/>
        </w:rPr>
      </w:pPr>
    </w:p>
    <w:p w14:paraId="63F334B1" w14:textId="1E634C66" w:rsidR="005B103C" w:rsidRDefault="0029073C" w:rsidP="008F654C">
      <w:pPr>
        <w:jc w:val="center"/>
        <w:rPr>
          <w:rFonts w:ascii="Times New Roman" w:hAnsi="Times New Roman" w:cs="Times New Roman"/>
          <w:b/>
          <w:bCs/>
          <w:sz w:val="28"/>
          <w:szCs w:val="28"/>
          <w:lang w:val="ru-RU"/>
        </w:rPr>
      </w:pPr>
      <w:r w:rsidRPr="0029073C">
        <w:rPr>
          <w:rFonts w:ascii="Times New Roman" w:hAnsi="Times New Roman" w:cs="Times New Roman"/>
          <w:b/>
          <w:bCs/>
          <w:sz w:val="28"/>
          <w:szCs w:val="28"/>
          <w:lang w:val="ru-RU"/>
        </w:rPr>
        <w:t>СПИСОК ВИКОРИСТАНОЇ ЛІТЕРАТУРИ</w:t>
      </w:r>
    </w:p>
    <w:p w14:paraId="1E5602AA" w14:textId="48B53851" w:rsidR="00306396" w:rsidRDefault="00306396" w:rsidP="008F654C">
      <w:pPr>
        <w:jc w:val="center"/>
        <w:rPr>
          <w:rFonts w:ascii="Times New Roman" w:hAnsi="Times New Roman" w:cs="Times New Roman"/>
          <w:b/>
          <w:bCs/>
          <w:sz w:val="28"/>
          <w:szCs w:val="28"/>
          <w:lang w:val="uk-UA"/>
        </w:rPr>
      </w:pPr>
      <w:r w:rsidRPr="00F9291B">
        <w:rPr>
          <w:rFonts w:ascii="Times New Roman" w:hAnsi="Times New Roman" w:cs="Times New Roman"/>
          <w:b/>
          <w:bCs/>
          <w:sz w:val="28"/>
          <w:szCs w:val="28"/>
          <w:lang w:val="uk-UA"/>
        </w:rPr>
        <w:t>Список теоретичних джерел</w:t>
      </w:r>
    </w:p>
    <w:p w14:paraId="6EFDABE8" w14:textId="77777777" w:rsidR="00C14AFE" w:rsidRPr="00E25EE1" w:rsidRDefault="00C14AFE" w:rsidP="00C14AFE">
      <w:pPr>
        <w:numPr>
          <w:ilvl w:val="0"/>
          <w:numId w:val="24"/>
        </w:numPr>
        <w:spacing w:line="360" w:lineRule="auto"/>
        <w:ind w:left="0" w:firstLine="851"/>
        <w:contextualSpacing/>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Бехта, І. А. (1998). </w:t>
      </w:r>
      <w:r w:rsidRPr="00ED4B52">
        <w:rPr>
          <w:rFonts w:ascii="Times New Roman" w:hAnsi="Times New Roman" w:cs="Times New Roman"/>
          <w:i/>
          <w:iCs/>
          <w:sz w:val="28"/>
          <w:szCs w:val="28"/>
          <w:lang w:val="uk-UA"/>
        </w:rPr>
        <w:t xml:space="preserve">Засоби мовної репродукції в англомовній прозі. </w:t>
      </w:r>
      <w:r>
        <w:rPr>
          <w:rFonts w:ascii="Times New Roman" w:hAnsi="Times New Roman" w:cs="Times New Roman"/>
          <w:sz w:val="28"/>
          <w:szCs w:val="28"/>
          <w:lang w:val="uk-UA"/>
        </w:rPr>
        <w:t>Іноземно-мовний текст за фахом: лінгводидактичні аспекти. Львів.</w:t>
      </w:r>
    </w:p>
    <w:p w14:paraId="0AC3A28D" w14:textId="77777777" w:rsidR="00C14AFE" w:rsidRDefault="00C14AFE" w:rsidP="00C14AFE">
      <w:pPr>
        <w:numPr>
          <w:ilvl w:val="0"/>
          <w:numId w:val="24"/>
        </w:numPr>
        <w:spacing w:line="360" w:lineRule="auto"/>
        <w:ind w:left="0" w:firstLine="851"/>
        <w:contextualSpacing/>
        <w:jc w:val="both"/>
        <w:rPr>
          <w:rFonts w:ascii="Times New Roman" w:hAnsi="Times New Roman" w:cs="Times New Roman"/>
          <w:sz w:val="28"/>
          <w:szCs w:val="28"/>
          <w:lang w:val="uk-UA"/>
        </w:rPr>
      </w:pPr>
      <w:r w:rsidRPr="006D70AF">
        <w:rPr>
          <w:rFonts w:ascii="Times New Roman" w:hAnsi="Times New Roman" w:cs="Times New Roman"/>
          <w:sz w:val="28"/>
          <w:szCs w:val="28"/>
          <w:lang w:val="uk-UA"/>
        </w:rPr>
        <w:t>Бехта</w:t>
      </w:r>
      <w:r>
        <w:rPr>
          <w:rFonts w:ascii="Times New Roman" w:hAnsi="Times New Roman" w:cs="Times New Roman"/>
          <w:sz w:val="28"/>
          <w:szCs w:val="28"/>
          <w:lang w:val="uk-UA"/>
        </w:rPr>
        <w:t>,</w:t>
      </w:r>
      <w:r w:rsidRPr="006D70AF">
        <w:rPr>
          <w:rFonts w:ascii="Times New Roman" w:hAnsi="Times New Roman" w:cs="Times New Roman"/>
          <w:sz w:val="28"/>
          <w:szCs w:val="28"/>
          <w:lang w:val="uk-UA"/>
        </w:rPr>
        <w:t xml:space="preserve"> І. А. (2001). </w:t>
      </w:r>
      <w:r w:rsidRPr="006D70AF">
        <w:rPr>
          <w:rFonts w:ascii="Times New Roman" w:hAnsi="Times New Roman" w:cs="Times New Roman"/>
          <w:i/>
          <w:iCs/>
          <w:sz w:val="28"/>
          <w:szCs w:val="28"/>
          <w:lang w:val="uk-UA"/>
        </w:rPr>
        <w:t>Наратор та форми нарації у сучасній англомовній прозі</w:t>
      </w:r>
      <w:r w:rsidRPr="006D70AF">
        <w:rPr>
          <w:rFonts w:ascii="Times New Roman" w:hAnsi="Times New Roman" w:cs="Times New Roman"/>
          <w:sz w:val="28"/>
          <w:szCs w:val="28"/>
          <w:lang w:val="uk-UA"/>
        </w:rPr>
        <w:t>. Вісник Черкаського ун-ту. Серія «Філологічні науки».</w:t>
      </w:r>
    </w:p>
    <w:p w14:paraId="4900378C" w14:textId="77777777" w:rsidR="00C14AFE" w:rsidRDefault="00C14AFE" w:rsidP="00C14AFE">
      <w:pPr>
        <w:numPr>
          <w:ilvl w:val="0"/>
          <w:numId w:val="24"/>
        </w:numPr>
        <w:spacing w:line="360" w:lineRule="auto"/>
        <w:ind w:left="0" w:firstLine="851"/>
        <w:contextualSpacing/>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Бехта, І. А. (2004). </w:t>
      </w:r>
      <w:r w:rsidRPr="00F176F1">
        <w:rPr>
          <w:rFonts w:ascii="Times New Roman" w:hAnsi="Times New Roman" w:cs="Times New Roman"/>
          <w:i/>
          <w:iCs/>
          <w:sz w:val="28"/>
          <w:szCs w:val="28"/>
          <w:lang w:val="uk-UA"/>
        </w:rPr>
        <w:t>Дискурс наратора в англомовній прозі</w:t>
      </w:r>
      <w:r>
        <w:rPr>
          <w:rFonts w:ascii="Times New Roman" w:hAnsi="Times New Roman" w:cs="Times New Roman"/>
          <w:sz w:val="28"/>
          <w:szCs w:val="28"/>
          <w:lang w:val="uk-UA"/>
        </w:rPr>
        <w:t>. Київ «Грамота».</w:t>
      </w:r>
    </w:p>
    <w:p w14:paraId="6B8866B2" w14:textId="77777777" w:rsidR="00C14AFE" w:rsidRDefault="00C14AFE" w:rsidP="00C14AFE">
      <w:pPr>
        <w:numPr>
          <w:ilvl w:val="0"/>
          <w:numId w:val="24"/>
        </w:numPr>
        <w:spacing w:line="360" w:lineRule="auto"/>
        <w:ind w:left="0" w:firstLine="851"/>
        <w:contextualSpacing/>
        <w:jc w:val="both"/>
        <w:rPr>
          <w:rFonts w:ascii="Times New Roman" w:hAnsi="Times New Roman" w:cs="Times New Roman"/>
          <w:sz w:val="28"/>
          <w:szCs w:val="28"/>
          <w:lang w:val="ru-RU"/>
        </w:rPr>
      </w:pPr>
      <w:r w:rsidRPr="00C14AFE">
        <w:rPr>
          <w:rFonts w:ascii="Times New Roman" w:hAnsi="Times New Roman" w:cs="Times New Roman"/>
          <w:sz w:val="28"/>
          <w:szCs w:val="28"/>
          <w:lang w:val="uk-UA"/>
        </w:rPr>
        <w:t xml:space="preserve">Білоус, П. В. (2011). </w:t>
      </w:r>
      <w:r w:rsidRPr="00C14AFE">
        <w:rPr>
          <w:rFonts w:ascii="Times New Roman" w:hAnsi="Times New Roman" w:cs="Times New Roman"/>
          <w:i/>
          <w:iCs/>
          <w:sz w:val="28"/>
          <w:szCs w:val="28"/>
          <w:lang w:val="uk-UA"/>
        </w:rPr>
        <w:t>Вступ до літературознавства</w:t>
      </w:r>
      <w:r w:rsidRPr="00C14AFE">
        <w:rPr>
          <w:rFonts w:ascii="Times New Roman" w:hAnsi="Times New Roman" w:cs="Times New Roman"/>
          <w:sz w:val="28"/>
          <w:szCs w:val="28"/>
          <w:lang w:val="uk-UA"/>
        </w:rPr>
        <w:t>. Київ: ВЦ «Академія».</w:t>
      </w:r>
    </w:p>
    <w:p w14:paraId="59D75285" w14:textId="77777777" w:rsidR="00C14AFE" w:rsidRDefault="00C14AFE" w:rsidP="00C14AFE">
      <w:pPr>
        <w:numPr>
          <w:ilvl w:val="0"/>
          <w:numId w:val="24"/>
        </w:numPr>
        <w:spacing w:line="360" w:lineRule="auto"/>
        <w:ind w:left="0" w:firstLine="851"/>
        <w:contextualSpacing/>
        <w:jc w:val="both"/>
        <w:rPr>
          <w:rFonts w:ascii="Times New Roman" w:hAnsi="Times New Roman" w:cs="Times New Roman"/>
          <w:sz w:val="28"/>
          <w:szCs w:val="28"/>
          <w:lang w:val="ru-RU"/>
        </w:rPr>
      </w:pPr>
      <w:r w:rsidRPr="00C14AFE">
        <w:rPr>
          <w:rFonts w:ascii="Times New Roman" w:hAnsi="Times New Roman" w:cs="Times New Roman"/>
          <w:sz w:val="28"/>
          <w:szCs w:val="28"/>
          <w:lang w:val="uk-UA"/>
        </w:rPr>
        <w:t xml:space="preserve">Булаховський, Л. А. (1977). </w:t>
      </w:r>
      <w:r w:rsidRPr="00C14AFE">
        <w:rPr>
          <w:rFonts w:ascii="Times New Roman" w:hAnsi="Times New Roman" w:cs="Times New Roman"/>
          <w:i/>
          <w:iCs/>
          <w:sz w:val="28"/>
          <w:szCs w:val="28"/>
          <w:lang w:val="uk-UA"/>
        </w:rPr>
        <w:t>Мовні засоби інтимізації в поезії Т. Шевченка</w:t>
      </w:r>
      <w:r w:rsidRPr="00C14AFE">
        <w:rPr>
          <w:rFonts w:ascii="Times New Roman" w:hAnsi="Times New Roman" w:cs="Times New Roman"/>
          <w:sz w:val="28"/>
          <w:szCs w:val="28"/>
          <w:lang w:val="uk-UA"/>
        </w:rPr>
        <w:t>. Т. 2: Українська мова.</w:t>
      </w:r>
    </w:p>
    <w:p w14:paraId="67AE8F30" w14:textId="77777777" w:rsidR="00C14AFE" w:rsidRDefault="00C14AFE" w:rsidP="00C14AFE">
      <w:pPr>
        <w:numPr>
          <w:ilvl w:val="0"/>
          <w:numId w:val="24"/>
        </w:numPr>
        <w:spacing w:line="360" w:lineRule="auto"/>
        <w:ind w:left="0" w:firstLine="851"/>
        <w:contextualSpacing/>
        <w:jc w:val="both"/>
        <w:rPr>
          <w:rFonts w:ascii="Times New Roman" w:hAnsi="Times New Roman" w:cs="Times New Roman"/>
          <w:sz w:val="28"/>
          <w:szCs w:val="28"/>
          <w:lang w:val="ru-RU"/>
        </w:rPr>
      </w:pPr>
      <w:r w:rsidRPr="00C14AFE">
        <w:rPr>
          <w:rFonts w:ascii="Times New Roman" w:hAnsi="Times New Roman" w:cs="Times New Roman"/>
          <w:sz w:val="28"/>
          <w:szCs w:val="28"/>
          <w:lang w:val="uk-UA"/>
        </w:rPr>
        <w:t xml:space="preserve">Кусько, К. Я. (2002). </w:t>
      </w:r>
      <w:r w:rsidRPr="00C14AFE">
        <w:rPr>
          <w:rFonts w:ascii="Times New Roman" w:hAnsi="Times New Roman" w:cs="Times New Roman"/>
          <w:i/>
          <w:iCs/>
          <w:sz w:val="28"/>
          <w:szCs w:val="28"/>
          <w:lang w:val="uk-UA"/>
        </w:rPr>
        <w:t>Дискурс іноземномовної комунікації: Концептуальні питання теорії і практики</w:t>
      </w:r>
      <w:r w:rsidRPr="00C14AFE">
        <w:rPr>
          <w:rFonts w:ascii="Times New Roman" w:hAnsi="Times New Roman" w:cs="Times New Roman"/>
          <w:sz w:val="28"/>
          <w:szCs w:val="28"/>
          <w:lang w:val="uk-UA"/>
        </w:rPr>
        <w:t>. Наукові записки Академії вищої школи України. Київ.</w:t>
      </w:r>
    </w:p>
    <w:p w14:paraId="646FE0E2" w14:textId="77777777" w:rsidR="00C14AFE" w:rsidRDefault="00C14AFE" w:rsidP="00C14AFE">
      <w:pPr>
        <w:numPr>
          <w:ilvl w:val="0"/>
          <w:numId w:val="24"/>
        </w:numPr>
        <w:spacing w:line="360" w:lineRule="auto"/>
        <w:ind w:left="0" w:firstLine="851"/>
        <w:contextualSpacing/>
        <w:jc w:val="both"/>
        <w:rPr>
          <w:rFonts w:ascii="Times New Roman" w:hAnsi="Times New Roman" w:cs="Times New Roman"/>
          <w:sz w:val="28"/>
          <w:szCs w:val="28"/>
          <w:lang w:val="ru-RU"/>
        </w:rPr>
      </w:pPr>
      <w:r w:rsidRPr="00C14AFE">
        <w:rPr>
          <w:rFonts w:ascii="Times New Roman" w:hAnsi="Times New Roman" w:cs="Times New Roman"/>
          <w:sz w:val="28"/>
          <w:szCs w:val="28"/>
          <w:lang w:val="uk-UA"/>
        </w:rPr>
        <w:t xml:space="preserve">Палійчук, А. Л. (2011). </w:t>
      </w:r>
      <w:r w:rsidRPr="00C14AFE">
        <w:rPr>
          <w:rFonts w:ascii="Times New Roman" w:hAnsi="Times New Roman" w:cs="Times New Roman"/>
          <w:i/>
          <w:iCs/>
          <w:sz w:val="28"/>
          <w:szCs w:val="28"/>
          <w:lang w:val="uk-UA"/>
        </w:rPr>
        <w:t>Наративний код інтимізації (на матеріалі англомовного художнього дискурсу)</w:t>
      </w:r>
      <w:r w:rsidRPr="00C14AFE">
        <w:rPr>
          <w:rFonts w:ascii="Times New Roman" w:hAnsi="Times New Roman" w:cs="Times New Roman"/>
          <w:sz w:val="28"/>
          <w:szCs w:val="28"/>
          <w:lang w:val="uk-UA"/>
        </w:rPr>
        <w:t xml:space="preserve"> (Кандидатська дисертація, Волинський національний університет імені Лесі Українки). Луцьк.</w:t>
      </w:r>
    </w:p>
    <w:p w14:paraId="3799F181" w14:textId="77777777" w:rsidR="00C14AFE" w:rsidRDefault="00C14AFE" w:rsidP="00C14AFE">
      <w:pPr>
        <w:numPr>
          <w:ilvl w:val="0"/>
          <w:numId w:val="24"/>
        </w:numPr>
        <w:spacing w:line="360" w:lineRule="auto"/>
        <w:ind w:left="0" w:firstLine="851"/>
        <w:contextualSpacing/>
        <w:jc w:val="both"/>
        <w:rPr>
          <w:rFonts w:ascii="Times New Roman" w:hAnsi="Times New Roman" w:cs="Times New Roman"/>
          <w:sz w:val="28"/>
          <w:szCs w:val="28"/>
          <w:lang w:val="ru-RU"/>
        </w:rPr>
      </w:pPr>
      <w:r w:rsidRPr="00C14AFE">
        <w:rPr>
          <w:rFonts w:ascii="Times New Roman" w:hAnsi="Times New Roman" w:cs="Times New Roman"/>
          <w:sz w:val="28"/>
          <w:szCs w:val="28"/>
          <w:lang w:val="uk-UA"/>
        </w:rPr>
        <w:t xml:space="preserve">Пархоменко, І. (2011). </w:t>
      </w:r>
      <w:r w:rsidRPr="00C14AFE">
        <w:rPr>
          <w:rFonts w:ascii="Times New Roman" w:hAnsi="Times New Roman" w:cs="Times New Roman"/>
          <w:i/>
          <w:iCs/>
          <w:sz w:val="28"/>
          <w:szCs w:val="28"/>
          <w:lang w:val="uk-UA"/>
        </w:rPr>
        <w:t>Релігійні сюжети в романі М. Етвуд «Розповідь Служниці»</w:t>
      </w:r>
      <w:r w:rsidRPr="00C14AFE">
        <w:rPr>
          <w:rFonts w:ascii="Times New Roman" w:hAnsi="Times New Roman" w:cs="Times New Roman"/>
          <w:sz w:val="28"/>
          <w:szCs w:val="28"/>
          <w:lang w:val="uk-UA"/>
        </w:rPr>
        <w:t>. Питання літературознавства. Чернівці.</w:t>
      </w:r>
    </w:p>
    <w:p w14:paraId="0520EDF2" w14:textId="77777777" w:rsidR="00C14AFE" w:rsidRDefault="00C14AFE" w:rsidP="00C14AFE">
      <w:pPr>
        <w:numPr>
          <w:ilvl w:val="0"/>
          <w:numId w:val="24"/>
        </w:numPr>
        <w:spacing w:line="360" w:lineRule="auto"/>
        <w:ind w:left="0" w:firstLine="851"/>
        <w:contextualSpacing/>
        <w:jc w:val="both"/>
        <w:rPr>
          <w:rFonts w:ascii="Times New Roman" w:hAnsi="Times New Roman" w:cs="Times New Roman"/>
          <w:sz w:val="28"/>
          <w:szCs w:val="28"/>
          <w:lang w:val="ru-RU"/>
        </w:rPr>
      </w:pPr>
      <w:r w:rsidRPr="00C14AFE">
        <w:rPr>
          <w:rFonts w:ascii="Times New Roman" w:hAnsi="Times New Roman" w:cs="Times New Roman"/>
          <w:sz w:val="28"/>
          <w:szCs w:val="28"/>
          <w:lang w:val="uk-UA"/>
        </w:rPr>
        <w:t xml:space="preserve">Сиваченко, Г. М. (Ред.). (2020). </w:t>
      </w:r>
      <w:r w:rsidRPr="00C14AFE">
        <w:rPr>
          <w:rFonts w:ascii="Times New Roman" w:hAnsi="Times New Roman" w:cs="Times New Roman"/>
          <w:i/>
          <w:iCs/>
          <w:sz w:val="28"/>
          <w:szCs w:val="28"/>
          <w:lang w:val="uk-UA"/>
        </w:rPr>
        <w:t>Методології сучасної літературної компаративістики</w:t>
      </w:r>
      <w:r w:rsidRPr="00C14AFE">
        <w:rPr>
          <w:rFonts w:ascii="Times New Roman" w:hAnsi="Times New Roman" w:cs="Times New Roman"/>
          <w:sz w:val="28"/>
          <w:szCs w:val="28"/>
          <w:lang w:val="uk-UA"/>
        </w:rPr>
        <w:t xml:space="preserve"> [Колективна монографія]. Київ.</w:t>
      </w:r>
    </w:p>
    <w:p w14:paraId="6D14E644" w14:textId="2CCEA91D" w:rsidR="00C14AFE" w:rsidRDefault="00C14AFE" w:rsidP="00C14AFE">
      <w:pPr>
        <w:numPr>
          <w:ilvl w:val="0"/>
          <w:numId w:val="24"/>
        </w:numPr>
        <w:spacing w:line="360" w:lineRule="auto"/>
        <w:ind w:left="0" w:firstLine="851"/>
        <w:contextualSpacing/>
        <w:jc w:val="both"/>
        <w:rPr>
          <w:rFonts w:ascii="Times New Roman" w:hAnsi="Times New Roman" w:cs="Times New Roman"/>
          <w:sz w:val="28"/>
          <w:szCs w:val="28"/>
          <w:lang w:val="ru-RU"/>
        </w:rPr>
      </w:pPr>
      <w:r w:rsidRPr="00C14AFE">
        <w:rPr>
          <w:rFonts w:ascii="Times New Roman" w:hAnsi="Times New Roman" w:cs="Times New Roman"/>
          <w:sz w:val="28"/>
          <w:szCs w:val="28"/>
          <w:lang w:val="uk-UA"/>
        </w:rPr>
        <w:t xml:space="preserve">Тімейчук, І. М. (2013). </w:t>
      </w:r>
      <w:r w:rsidRPr="00C14AFE">
        <w:rPr>
          <w:rFonts w:ascii="Times New Roman" w:hAnsi="Times New Roman" w:cs="Times New Roman"/>
          <w:i/>
          <w:iCs/>
          <w:sz w:val="28"/>
          <w:szCs w:val="28"/>
          <w:lang w:val="uk-UA"/>
        </w:rPr>
        <w:t xml:space="preserve">Біблійні алюзії в романі-дистопії М. Етвуд «Оповідь </w:t>
      </w:r>
      <w:r w:rsidR="00C5213A">
        <w:rPr>
          <w:rFonts w:ascii="Times New Roman" w:hAnsi="Times New Roman" w:cs="Times New Roman"/>
          <w:i/>
          <w:iCs/>
          <w:sz w:val="28"/>
          <w:szCs w:val="28"/>
          <w:lang w:val="uk-UA"/>
        </w:rPr>
        <w:t>С</w:t>
      </w:r>
      <w:r w:rsidRPr="00C14AFE">
        <w:rPr>
          <w:rFonts w:ascii="Times New Roman" w:hAnsi="Times New Roman" w:cs="Times New Roman"/>
          <w:i/>
          <w:iCs/>
          <w:sz w:val="28"/>
          <w:szCs w:val="28"/>
          <w:lang w:val="uk-UA"/>
        </w:rPr>
        <w:t>лужниці»</w:t>
      </w:r>
      <w:r w:rsidRPr="00C14AFE">
        <w:rPr>
          <w:rFonts w:ascii="Times New Roman" w:hAnsi="Times New Roman" w:cs="Times New Roman"/>
          <w:sz w:val="28"/>
          <w:szCs w:val="28"/>
          <w:lang w:val="uk-UA"/>
        </w:rPr>
        <w:t>. Література в контексті культури. Дніпро.</w:t>
      </w:r>
    </w:p>
    <w:p w14:paraId="6A59140E" w14:textId="50F4476A" w:rsidR="00451074" w:rsidRDefault="00C14AFE" w:rsidP="00451074">
      <w:pPr>
        <w:numPr>
          <w:ilvl w:val="0"/>
          <w:numId w:val="24"/>
        </w:numPr>
        <w:spacing w:line="360" w:lineRule="auto"/>
        <w:ind w:left="0" w:firstLine="851"/>
        <w:contextualSpacing/>
        <w:jc w:val="both"/>
        <w:rPr>
          <w:rFonts w:ascii="Times New Roman" w:hAnsi="Times New Roman" w:cs="Times New Roman"/>
          <w:sz w:val="28"/>
          <w:szCs w:val="28"/>
          <w:lang w:val="ru-RU"/>
        </w:rPr>
      </w:pPr>
      <w:r w:rsidRPr="00C14AFE">
        <w:rPr>
          <w:rFonts w:ascii="Times New Roman" w:hAnsi="Times New Roman" w:cs="Times New Roman"/>
          <w:sz w:val="28"/>
          <w:szCs w:val="28"/>
          <w:lang w:val="uk-UA"/>
        </w:rPr>
        <w:t xml:space="preserve">Тащенко, Г. В. (2020). </w:t>
      </w:r>
      <w:r w:rsidRPr="00C14AFE">
        <w:rPr>
          <w:rFonts w:ascii="Times New Roman" w:hAnsi="Times New Roman" w:cs="Times New Roman"/>
          <w:i/>
          <w:iCs/>
          <w:sz w:val="28"/>
          <w:szCs w:val="28"/>
          <w:lang w:val="uk-UA"/>
        </w:rPr>
        <w:t xml:space="preserve">Образ жінки в перекладі антиутопії: самозбереження чи знеособлення (на матеріалі роману M. Eтвуд «Оповідь </w:t>
      </w:r>
      <w:r w:rsidR="00C5213A">
        <w:rPr>
          <w:rFonts w:ascii="Times New Roman" w:hAnsi="Times New Roman" w:cs="Times New Roman"/>
          <w:i/>
          <w:iCs/>
          <w:sz w:val="28"/>
          <w:szCs w:val="28"/>
          <w:lang w:val="uk-UA"/>
        </w:rPr>
        <w:t>С</w:t>
      </w:r>
      <w:r w:rsidRPr="00C14AFE">
        <w:rPr>
          <w:rFonts w:ascii="Times New Roman" w:hAnsi="Times New Roman" w:cs="Times New Roman"/>
          <w:i/>
          <w:iCs/>
          <w:sz w:val="28"/>
          <w:szCs w:val="28"/>
          <w:lang w:val="uk-UA"/>
        </w:rPr>
        <w:t>лужниці»)</w:t>
      </w:r>
      <w:r w:rsidRPr="00C14AFE">
        <w:rPr>
          <w:rFonts w:ascii="Times New Roman" w:hAnsi="Times New Roman" w:cs="Times New Roman"/>
          <w:sz w:val="28"/>
          <w:szCs w:val="28"/>
          <w:lang w:val="uk-UA"/>
        </w:rPr>
        <w:t>. Науковий вісник Херсонського державного університету.</w:t>
      </w:r>
    </w:p>
    <w:p w14:paraId="10594820" w14:textId="77777777" w:rsidR="00451074" w:rsidRDefault="00C14AFE" w:rsidP="00451074">
      <w:pPr>
        <w:numPr>
          <w:ilvl w:val="0"/>
          <w:numId w:val="24"/>
        </w:numPr>
        <w:spacing w:line="360" w:lineRule="auto"/>
        <w:ind w:left="0" w:firstLine="851"/>
        <w:contextualSpacing/>
        <w:jc w:val="both"/>
        <w:rPr>
          <w:rFonts w:ascii="Times New Roman" w:hAnsi="Times New Roman" w:cs="Times New Roman"/>
          <w:sz w:val="28"/>
          <w:szCs w:val="28"/>
          <w:lang w:val="ru-RU"/>
        </w:rPr>
      </w:pPr>
      <w:r w:rsidRPr="00451074">
        <w:rPr>
          <w:rFonts w:ascii="Times New Roman" w:hAnsi="Times New Roman" w:cs="Times New Roman"/>
          <w:sz w:val="28"/>
          <w:szCs w:val="28"/>
          <w:lang w:val="uk-UA"/>
        </w:rPr>
        <w:t xml:space="preserve">Atwood, M. (1985). </w:t>
      </w:r>
      <w:r w:rsidRPr="004E086B">
        <w:rPr>
          <w:rFonts w:ascii="Times New Roman" w:hAnsi="Times New Roman" w:cs="Times New Roman"/>
          <w:i/>
          <w:iCs/>
          <w:sz w:val="28"/>
          <w:szCs w:val="28"/>
          <w:lang w:val="uk-UA"/>
        </w:rPr>
        <w:t>The Handmaid's Tale</w:t>
      </w:r>
      <w:r w:rsidRPr="00451074">
        <w:rPr>
          <w:rFonts w:ascii="Times New Roman" w:hAnsi="Times New Roman" w:cs="Times New Roman"/>
          <w:sz w:val="28"/>
          <w:szCs w:val="28"/>
          <w:lang w:val="uk-UA"/>
        </w:rPr>
        <w:t>. McClelland &amp; Stewart.</w:t>
      </w:r>
    </w:p>
    <w:p w14:paraId="437D75A4" w14:textId="77777777" w:rsidR="00451074" w:rsidRPr="003C2AED" w:rsidRDefault="00C14AFE" w:rsidP="00451074">
      <w:pPr>
        <w:numPr>
          <w:ilvl w:val="0"/>
          <w:numId w:val="24"/>
        </w:numPr>
        <w:spacing w:line="360" w:lineRule="auto"/>
        <w:ind w:left="0" w:firstLine="851"/>
        <w:contextualSpacing/>
        <w:jc w:val="both"/>
        <w:rPr>
          <w:rFonts w:ascii="Times New Roman" w:hAnsi="Times New Roman" w:cs="Times New Roman"/>
          <w:sz w:val="28"/>
          <w:szCs w:val="28"/>
          <w:lang w:val="en-US"/>
        </w:rPr>
      </w:pPr>
      <w:r w:rsidRPr="00451074">
        <w:rPr>
          <w:rFonts w:ascii="Times New Roman" w:hAnsi="Times New Roman" w:cs="Times New Roman"/>
          <w:sz w:val="28"/>
          <w:szCs w:val="28"/>
          <w:lang w:val="en-US"/>
        </w:rPr>
        <w:t xml:space="preserve">Atwood, M. (2019). </w:t>
      </w:r>
      <w:r w:rsidRPr="00451074">
        <w:rPr>
          <w:rFonts w:ascii="Times New Roman" w:hAnsi="Times New Roman" w:cs="Times New Roman"/>
          <w:i/>
          <w:iCs/>
          <w:sz w:val="28"/>
          <w:szCs w:val="28"/>
          <w:lang w:val="en-US"/>
        </w:rPr>
        <w:t>The Testaments.</w:t>
      </w:r>
      <w:r w:rsidRPr="00451074">
        <w:rPr>
          <w:rFonts w:ascii="Times New Roman" w:hAnsi="Times New Roman" w:cs="Times New Roman"/>
          <w:sz w:val="28"/>
          <w:szCs w:val="28"/>
          <w:lang w:val="en-US"/>
        </w:rPr>
        <w:t xml:space="preserve"> Chatto &amp; Windus</w:t>
      </w:r>
      <w:r w:rsidR="00451074" w:rsidRPr="003C2AED">
        <w:rPr>
          <w:rFonts w:ascii="Times New Roman" w:hAnsi="Times New Roman" w:cs="Times New Roman"/>
          <w:sz w:val="28"/>
          <w:szCs w:val="28"/>
          <w:lang w:val="en-US"/>
        </w:rPr>
        <w:t>.</w:t>
      </w:r>
    </w:p>
    <w:p w14:paraId="7F8D5DC4" w14:textId="77777777" w:rsidR="00451074" w:rsidRDefault="0058364F" w:rsidP="00451074">
      <w:pPr>
        <w:numPr>
          <w:ilvl w:val="0"/>
          <w:numId w:val="24"/>
        </w:numPr>
        <w:spacing w:line="360" w:lineRule="auto"/>
        <w:ind w:left="0" w:firstLine="851"/>
        <w:contextualSpacing/>
        <w:jc w:val="both"/>
        <w:rPr>
          <w:rFonts w:ascii="Times New Roman" w:hAnsi="Times New Roman" w:cs="Times New Roman"/>
          <w:sz w:val="28"/>
          <w:szCs w:val="28"/>
          <w:lang w:val="ru-RU"/>
        </w:rPr>
      </w:pPr>
      <w:r w:rsidRPr="00451074">
        <w:rPr>
          <w:rFonts w:ascii="Times New Roman" w:hAnsi="Times New Roman" w:cs="Times New Roman"/>
          <w:sz w:val="28"/>
          <w:szCs w:val="28"/>
          <w:lang w:val="en-US"/>
        </w:rPr>
        <w:t xml:space="preserve">Bal, M. (1983). </w:t>
      </w:r>
      <w:r w:rsidRPr="00451074">
        <w:rPr>
          <w:rFonts w:ascii="Times New Roman" w:hAnsi="Times New Roman" w:cs="Times New Roman"/>
          <w:i/>
          <w:iCs/>
          <w:sz w:val="28"/>
          <w:szCs w:val="28"/>
          <w:lang w:val="en-US"/>
        </w:rPr>
        <w:t>The Narrating and the Focalizing</w:t>
      </w:r>
      <w:r w:rsidRPr="00451074">
        <w:rPr>
          <w:rFonts w:ascii="Times New Roman" w:hAnsi="Times New Roman" w:cs="Times New Roman"/>
          <w:i/>
          <w:iCs/>
          <w:sz w:val="28"/>
          <w:szCs w:val="28"/>
          <w:lang w:val="uk-UA"/>
        </w:rPr>
        <w:t xml:space="preserve">: </w:t>
      </w:r>
      <w:r w:rsidRPr="00451074">
        <w:rPr>
          <w:rFonts w:ascii="Times New Roman" w:hAnsi="Times New Roman" w:cs="Times New Roman"/>
          <w:i/>
          <w:iCs/>
          <w:sz w:val="28"/>
          <w:szCs w:val="28"/>
          <w:lang w:val="en-US"/>
        </w:rPr>
        <w:t>A Theory of the Agents in Narrative</w:t>
      </w:r>
      <w:r w:rsidRPr="00451074">
        <w:rPr>
          <w:rFonts w:ascii="Times New Roman" w:hAnsi="Times New Roman" w:cs="Times New Roman"/>
          <w:sz w:val="28"/>
          <w:szCs w:val="28"/>
          <w:lang w:val="en-US"/>
        </w:rPr>
        <w:t>. Style.</w:t>
      </w:r>
    </w:p>
    <w:p w14:paraId="46014A09" w14:textId="77777777" w:rsidR="00451074" w:rsidRDefault="0058364F" w:rsidP="00451074">
      <w:pPr>
        <w:numPr>
          <w:ilvl w:val="0"/>
          <w:numId w:val="24"/>
        </w:numPr>
        <w:spacing w:line="360" w:lineRule="auto"/>
        <w:ind w:left="0" w:firstLine="851"/>
        <w:contextualSpacing/>
        <w:jc w:val="both"/>
        <w:rPr>
          <w:rFonts w:ascii="Times New Roman" w:hAnsi="Times New Roman" w:cs="Times New Roman"/>
          <w:sz w:val="28"/>
          <w:szCs w:val="28"/>
          <w:lang w:val="ru-RU"/>
        </w:rPr>
      </w:pPr>
      <w:r w:rsidRPr="00451074">
        <w:rPr>
          <w:rFonts w:ascii="Times New Roman" w:hAnsi="Times New Roman" w:cs="Times New Roman"/>
          <w:sz w:val="28"/>
          <w:szCs w:val="28"/>
          <w:lang w:val="en-US"/>
        </w:rPr>
        <w:t xml:space="preserve">Bal, M. (1985). </w:t>
      </w:r>
      <w:r w:rsidRPr="00451074">
        <w:rPr>
          <w:rFonts w:ascii="Times New Roman" w:hAnsi="Times New Roman" w:cs="Times New Roman"/>
          <w:i/>
          <w:iCs/>
          <w:sz w:val="28"/>
          <w:szCs w:val="28"/>
          <w:lang w:val="en-US"/>
        </w:rPr>
        <w:t>Narratology: Introduction to the theory of narrative</w:t>
      </w:r>
      <w:r w:rsidRPr="00451074">
        <w:rPr>
          <w:rFonts w:ascii="Times New Roman" w:hAnsi="Times New Roman" w:cs="Times New Roman"/>
          <w:sz w:val="28"/>
          <w:szCs w:val="28"/>
          <w:lang w:val="en-US"/>
        </w:rPr>
        <w:t>. University of Toronto Press.</w:t>
      </w:r>
      <w:r w:rsidR="00451074">
        <w:rPr>
          <w:rFonts w:ascii="Times New Roman" w:hAnsi="Times New Roman" w:cs="Times New Roman"/>
          <w:sz w:val="28"/>
          <w:szCs w:val="28"/>
          <w:lang w:val="ru-RU"/>
        </w:rPr>
        <w:t xml:space="preserve"> </w:t>
      </w:r>
    </w:p>
    <w:p w14:paraId="1374B395" w14:textId="77777777" w:rsidR="00451074" w:rsidRDefault="0058364F" w:rsidP="00451074">
      <w:pPr>
        <w:numPr>
          <w:ilvl w:val="0"/>
          <w:numId w:val="24"/>
        </w:numPr>
        <w:spacing w:line="360" w:lineRule="auto"/>
        <w:ind w:left="0" w:firstLine="851"/>
        <w:contextualSpacing/>
        <w:jc w:val="both"/>
        <w:rPr>
          <w:rFonts w:ascii="Times New Roman" w:hAnsi="Times New Roman" w:cs="Times New Roman"/>
          <w:sz w:val="28"/>
          <w:szCs w:val="28"/>
          <w:lang w:val="ru-RU"/>
        </w:rPr>
      </w:pPr>
      <w:r w:rsidRPr="00451074">
        <w:rPr>
          <w:rFonts w:ascii="Times New Roman" w:hAnsi="Times New Roman" w:cs="Times New Roman"/>
          <w:sz w:val="28"/>
          <w:szCs w:val="28"/>
          <w:lang w:val="en-US"/>
        </w:rPr>
        <w:t xml:space="preserve">Behn, A. (1688). </w:t>
      </w:r>
      <w:r w:rsidRPr="00451074">
        <w:rPr>
          <w:rFonts w:ascii="Times New Roman" w:hAnsi="Times New Roman" w:cs="Times New Roman"/>
          <w:i/>
          <w:iCs/>
          <w:sz w:val="28"/>
          <w:szCs w:val="28"/>
          <w:lang w:val="en-US"/>
        </w:rPr>
        <w:t>Oroonoko: Or, the royal slave</w:t>
      </w:r>
      <w:r w:rsidRPr="00451074">
        <w:rPr>
          <w:rFonts w:ascii="Times New Roman" w:hAnsi="Times New Roman" w:cs="Times New Roman"/>
          <w:sz w:val="28"/>
          <w:szCs w:val="28"/>
          <w:lang w:val="en-US"/>
        </w:rPr>
        <w:t xml:space="preserve">. </w:t>
      </w:r>
      <w:r w:rsidRPr="00451074">
        <w:rPr>
          <w:rFonts w:ascii="Times New Roman" w:hAnsi="Times New Roman" w:cs="Times New Roman"/>
          <w:sz w:val="28"/>
          <w:szCs w:val="28"/>
          <w:lang w:val="fr-FR"/>
        </w:rPr>
        <w:t>Will. Canning.</w:t>
      </w:r>
    </w:p>
    <w:p w14:paraId="601B3D65" w14:textId="77777777" w:rsidR="00451074" w:rsidRDefault="0058364F" w:rsidP="00451074">
      <w:pPr>
        <w:numPr>
          <w:ilvl w:val="0"/>
          <w:numId w:val="24"/>
        </w:numPr>
        <w:spacing w:line="360" w:lineRule="auto"/>
        <w:ind w:left="0" w:firstLine="851"/>
        <w:contextualSpacing/>
        <w:jc w:val="both"/>
        <w:rPr>
          <w:rFonts w:ascii="Times New Roman" w:hAnsi="Times New Roman" w:cs="Times New Roman"/>
          <w:sz w:val="28"/>
          <w:szCs w:val="28"/>
          <w:lang w:val="ru-RU"/>
        </w:rPr>
      </w:pPr>
      <w:r w:rsidRPr="00451074">
        <w:rPr>
          <w:rFonts w:ascii="Times New Roman" w:hAnsi="Times New Roman" w:cs="Times New Roman"/>
          <w:sz w:val="28"/>
          <w:szCs w:val="28"/>
          <w:lang w:val="en-US"/>
        </w:rPr>
        <w:t xml:space="preserve">Booth, W. C. (1961, 1983). </w:t>
      </w:r>
      <w:r w:rsidRPr="00451074">
        <w:rPr>
          <w:rFonts w:ascii="Times New Roman" w:hAnsi="Times New Roman" w:cs="Times New Roman"/>
          <w:i/>
          <w:iCs/>
          <w:sz w:val="28"/>
          <w:szCs w:val="28"/>
          <w:lang w:val="en-US"/>
        </w:rPr>
        <w:t>The rhetoric of fiction</w:t>
      </w:r>
      <w:r w:rsidRPr="00451074">
        <w:rPr>
          <w:rFonts w:ascii="Times New Roman" w:hAnsi="Times New Roman" w:cs="Times New Roman"/>
          <w:sz w:val="28"/>
          <w:szCs w:val="28"/>
          <w:lang w:val="en-US"/>
        </w:rPr>
        <w:t xml:space="preserve"> (1st, 2nd ed.). University of Chicago Press.</w:t>
      </w:r>
    </w:p>
    <w:p w14:paraId="0D0DC50D" w14:textId="77777777" w:rsidR="00451074" w:rsidRDefault="00451074" w:rsidP="00451074">
      <w:pPr>
        <w:numPr>
          <w:ilvl w:val="0"/>
          <w:numId w:val="24"/>
        </w:numPr>
        <w:spacing w:line="360" w:lineRule="auto"/>
        <w:ind w:left="0" w:firstLine="851"/>
        <w:contextualSpacing/>
        <w:jc w:val="both"/>
        <w:rPr>
          <w:rFonts w:ascii="Times New Roman" w:hAnsi="Times New Roman" w:cs="Times New Roman"/>
          <w:sz w:val="28"/>
          <w:szCs w:val="28"/>
          <w:lang w:val="ru-RU"/>
        </w:rPr>
      </w:pPr>
      <w:r w:rsidRPr="00451074">
        <w:rPr>
          <w:rFonts w:ascii="Times New Roman" w:hAnsi="Times New Roman" w:cs="Times New Roman"/>
          <w:sz w:val="28"/>
          <w:szCs w:val="28"/>
          <w:lang w:val="en-US"/>
        </w:rPr>
        <w:t xml:space="preserve">Diamond, I., &amp; Quinby, L. (1988). </w:t>
      </w:r>
      <w:r w:rsidRPr="00451074">
        <w:rPr>
          <w:rFonts w:ascii="Times New Roman" w:hAnsi="Times New Roman" w:cs="Times New Roman"/>
          <w:i/>
          <w:iCs/>
          <w:sz w:val="28"/>
          <w:szCs w:val="28"/>
          <w:lang w:val="en-US"/>
        </w:rPr>
        <w:t>Feminism and Foucault: Reflections on resistance</w:t>
      </w:r>
      <w:r w:rsidRPr="00451074">
        <w:rPr>
          <w:rFonts w:ascii="Times New Roman" w:hAnsi="Times New Roman" w:cs="Times New Roman"/>
          <w:sz w:val="28"/>
          <w:szCs w:val="28"/>
          <w:lang w:val="en-US"/>
        </w:rPr>
        <w:t>. Northeastern University Press.</w:t>
      </w:r>
    </w:p>
    <w:p w14:paraId="2012BB85" w14:textId="77777777" w:rsidR="00451074" w:rsidRDefault="00451074" w:rsidP="00451074">
      <w:pPr>
        <w:numPr>
          <w:ilvl w:val="0"/>
          <w:numId w:val="24"/>
        </w:numPr>
        <w:spacing w:line="360" w:lineRule="auto"/>
        <w:ind w:left="0" w:firstLine="851"/>
        <w:contextualSpacing/>
        <w:jc w:val="both"/>
        <w:rPr>
          <w:rFonts w:ascii="Times New Roman" w:hAnsi="Times New Roman" w:cs="Times New Roman"/>
          <w:sz w:val="28"/>
          <w:szCs w:val="28"/>
          <w:lang w:val="ru-RU"/>
        </w:rPr>
      </w:pPr>
      <w:r w:rsidRPr="00451074">
        <w:rPr>
          <w:rFonts w:ascii="Times New Roman" w:hAnsi="Times New Roman" w:cs="Times New Roman"/>
          <w:sz w:val="28"/>
          <w:szCs w:val="28"/>
          <w:lang w:val="en-US"/>
        </w:rPr>
        <w:t xml:space="preserve">Fillmore, C. J. (1971). </w:t>
      </w:r>
      <w:r w:rsidRPr="00451074">
        <w:rPr>
          <w:rFonts w:ascii="Times New Roman" w:hAnsi="Times New Roman" w:cs="Times New Roman"/>
          <w:i/>
          <w:iCs/>
          <w:sz w:val="28"/>
          <w:szCs w:val="28"/>
          <w:lang w:val="en-US"/>
        </w:rPr>
        <w:t>Deixis. Working Papers in Linguistics</w:t>
      </w:r>
      <w:r w:rsidRPr="00451074">
        <w:rPr>
          <w:rFonts w:ascii="Times New Roman" w:hAnsi="Times New Roman" w:cs="Times New Roman"/>
          <w:sz w:val="28"/>
          <w:szCs w:val="28"/>
          <w:lang w:val="uk-UA"/>
        </w:rPr>
        <w:t xml:space="preserve">. </w:t>
      </w:r>
      <w:r w:rsidRPr="00451074">
        <w:rPr>
          <w:rFonts w:ascii="Times New Roman" w:hAnsi="Times New Roman" w:cs="Times New Roman"/>
          <w:sz w:val="28"/>
          <w:szCs w:val="28"/>
          <w:lang w:val="en-US"/>
        </w:rPr>
        <w:t>Ohio State University.</w:t>
      </w:r>
    </w:p>
    <w:p w14:paraId="1285BBAD" w14:textId="77777777" w:rsidR="00451074" w:rsidRDefault="00451074" w:rsidP="00451074">
      <w:pPr>
        <w:numPr>
          <w:ilvl w:val="0"/>
          <w:numId w:val="24"/>
        </w:numPr>
        <w:spacing w:line="360" w:lineRule="auto"/>
        <w:ind w:left="0" w:firstLine="851"/>
        <w:contextualSpacing/>
        <w:jc w:val="both"/>
        <w:rPr>
          <w:rFonts w:ascii="Times New Roman" w:hAnsi="Times New Roman" w:cs="Times New Roman"/>
          <w:sz w:val="28"/>
          <w:szCs w:val="28"/>
          <w:lang w:val="ru-RU"/>
        </w:rPr>
      </w:pPr>
      <w:r w:rsidRPr="00451074">
        <w:rPr>
          <w:rFonts w:ascii="Times New Roman" w:hAnsi="Times New Roman" w:cs="Times New Roman"/>
          <w:sz w:val="28"/>
          <w:szCs w:val="28"/>
          <w:lang w:val="en-US"/>
        </w:rPr>
        <w:t xml:space="preserve">Fludernik, M. (2009). </w:t>
      </w:r>
      <w:r w:rsidRPr="00451074">
        <w:rPr>
          <w:rFonts w:ascii="Times New Roman" w:hAnsi="Times New Roman" w:cs="Times New Roman"/>
          <w:i/>
          <w:iCs/>
          <w:sz w:val="28"/>
          <w:szCs w:val="28"/>
          <w:lang w:val="en-US"/>
        </w:rPr>
        <w:t>An introduction to narratology</w:t>
      </w:r>
      <w:r w:rsidRPr="00451074">
        <w:rPr>
          <w:rFonts w:ascii="Times New Roman" w:hAnsi="Times New Roman" w:cs="Times New Roman"/>
          <w:sz w:val="28"/>
          <w:szCs w:val="28"/>
          <w:lang w:val="en-US"/>
        </w:rPr>
        <w:t>. Routledge.</w:t>
      </w:r>
    </w:p>
    <w:p w14:paraId="38B4E7CA" w14:textId="77777777" w:rsidR="00451074" w:rsidRDefault="00451074" w:rsidP="00451074">
      <w:pPr>
        <w:numPr>
          <w:ilvl w:val="0"/>
          <w:numId w:val="24"/>
        </w:numPr>
        <w:spacing w:line="360" w:lineRule="auto"/>
        <w:ind w:left="0" w:firstLine="851"/>
        <w:contextualSpacing/>
        <w:jc w:val="both"/>
        <w:rPr>
          <w:rFonts w:ascii="Times New Roman" w:hAnsi="Times New Roman" w:cs="Times New Roman"/>
          <w:sz w:val="28"/>
          <w:szCs w:val="28"/>
          <w:lang w:val="ru-RU"/>
        </w:rPr>
      </w:pPr>
      <w:r w:rsidRPr="00451074">
        <w:rPr>
          <w:rFonts w:ascii="Times New Roman" w:hAnsi="Times New Roman" w:cs="Times New Roman"/>
          <w:sz w:val="28"/>
          <w:szCs w:val="28"/>
          <w:lang w:val="en-US"/>
        </w:rPr>
        <w:t xml:space="preserve">Fludernik, M. (1993). </w:t>
      </w:r>
      <w:r w:rsidRPr="00451074">
        <w:rPr>
          <w:rFonts w:ascii="Times New Roman" w:hAnsi="Times New Roman" w:cs="Times New Roman"/>
          <w:i/>
          <w:iCs/>
          <w:sz w:val="28"/>
          <w:szCs w:val="28"/>
          <w:lang w:val="en-US"/>
        </w:rPr>
        <w:t>The fictions of language and the languages of fiction</w:t>
      </w:r>
      <w:r w:rsidRPr="00451074">
        <w:rPr>
          <w:rFonts w:ascii="Times New Roman" w:hAnsi="Times New Roman" w:cs="Times New Roman"/>
          <w:i/>
          <w:iCs/>
          <w:sz w:val="28"/>
          <w:szCs w:val="28"/>
          <w:lang w:val="uk-UA"/>
        </w:rPr>
        <w:t xml:space="preserve">: </w:t>
      </w:r>
      <w:r w:rsidRPr="00451074">
        <w:rPr>
          <w:rFonts w:ascii="Times New Roman" w:hAnsi="Times New Roman" w:cs="Times New Roman"/>
          <w:i/>
          <w:iCs/>
          <w:sz w:val="28"/>
          <w:szCs w:val="28"/>
          <w:lang w:val="en-US"/>
        </w:rPr>
        <w:t>the linguistic representation of speech and consciousness</w:t>
      </w:r>
      <w:r w:rsidRPr="00451074">
        <w:rPr>
          <w:rFonts w:ascii="Times New Roman" w:hAnsi="Times New Roman" w:cs="Times New Roman"/>
          <w:sz w:val="28"/>
          <w:szCs w:val="28"/>
          <w:lang w:val="en-US"/>
        </w:rPr>
        <w:t>. Routledge.</w:t>
      </w:r>
    </w:p>
    <w:p w14:paraId="7BBEDBDB" w14:textId="77777777" w:rsidR="00AD0D78" w:rsidRDefault="00451074" w:rsidP="00AD0D78">
      <w:pPr>
        <w:numPr>
          <w:ilvl w:val="0"/>
          <w:numId w:val="24"/>
        </w:numPr>
        <w:spacing w:line="360" w:lineRule="auto"/>
        <w:ind w:left="0" w:firstLine="851"/>
        <w:contextualSpacing/>
        <w:jc w:val="both"/>
        <w:rPr>
          <w:rFonts w:ascii="Times New Roman" w:hAnsi="Times New Roman" w:cs="Times New Roman"/>
          <w:sz w:val="28"/>
          <w:szCs w:val="28"/>
          <w:lang w:val="ru-RU"/>
        </w:rPr>
      </w:pPr>
      <w:r w:rsidRPr="00451074">
        <w:rPr>
          <w:rFonts w:ascii="Times New Roman" w:hAnsi="Times New Roman" w:cs="Times New Roman"/>
          <w:sz w:val="28"/>
          <w:szCs w:val="28"/>
          <w:lang w:val="en-US"/>
        </w:rPr>
        <w:t xml:space="preserve">Fowler, R. (1982). </w:t>
      </w:r>
      <w:r w:rsidRPr="00451074">
        <w:rPr>
          <w:rFonts w:ascii="Times New Roman" w:hAnsi="Times New Roman" w:cs="Times New Roman"/>
          <w:i/>
          <w:iCs/>
          <w:sz w:val="28"/>
          <w:szCs w:val="28"/>
          <w:lang w:val="en-US"/>
        </w:rPr>
        <w:t>Kinds of literature: An introduction to the theory of genres and modes</w:t>
      </w:r>
      <w:r w:rsidRPr="00451074">
        <w:rPr>
          <w:rFonts w:ascii="Times New Roman" w:hAnsi="Times New Roman" w:cs="Times New Roman"/>
          <w:sz w:val="28"/>
          <w:szCs w:val="28"/>
          <w:lang w:val="en-US"/>
        </w:rPr>
        <w:t>. Oxford University Press.</w:t>
      </w:r>
    </w:p>
    <w:p w14:paraId="3547A915" w14:textId="4B7FAA8E" w:rsidR="00AD0D78" w:rsidRPr="00AD0D78" w:rsidRDefault="00AD0D78" w:rsidP="00AD0D78">
      <w:pPr>
        <w:numPr>
          <w:ilvl w:val="0"/>
          <w:numId w:val="24"/>
        </w:numPr>
        <w:spacing w:line="360" w:lineRule="auto"/>
        <w:ind w:left="0" w:firstLine="851"/>
        <w:contextualSpacing/>
        <w:jc w:val="both"/>
        <w:rPr>
          <w:rFonts w:ascii="Times New Roman" w:hAnsi="Times New Roman" w:cs="Times New Roman"/>
          <w:sz w:val="28"/>
          <w:szCs w:val="28"/>
          <w:lang w:val="ru-RU"/>
        </w:rPr>
      </w:pPr>
      <w:r w:rsidRPr="00AD0D78">
        <w:rPr>
          <w:rFonts w:ascii="Times New Roman" w:hAnsi="Times New Roman" w:cs="Times New Roman"/>
          <w:sz w:val="28"/>
          <w:szCs w:val="28"/>
          <w:lang w:val="en-US"/>
        </w:rPr>
        <w:t xml:space="preserve">Genette, G. </w:t>
      </w:r>
      <w:r w:rsidRPr="00AD0D78">
        <w:rPr>
          <w:rFonts w:ascii="Times New Roman" w:hAnsi="Times New Roman" w:cs="Times New Roman"/>
          <w:sz w:val="28"/>
          <w:szCs w:val="28"/>
          <w:lang w:val="uk-UA"/>
        </w:rPr>
        <w:t>(</w:t>
      </w:r>
      <w:r w:rsidRPr="00AD0D78">
        <w:rPr>
          <w:rFonts w:ascii="Times New Roman" w:hAnsi="Times New Roman" w:cs="Times New Roman"/>
          <w:sz w:val="28"/>
          <w:szCs w:val="28"/>
          <w:lang w:val="en-US"/>
        </w:rPr>
        <w:t>1972</w:t>
      </w:r>
      <w:r w:rsidRPr="00AD0D78">
        <w:rPr>
          <w:rFonts w:ascii="Times New Roman" w:hAnsi="Times New Roman" w:cs="Times New Roman"/>
          <w:sz w:val="28"/>
          <w:szCs w:val="28"/>
          <w:lang w:val="uk-UA"/>
        </w:rPr>
        <w:t xml:space="preserve">). </w:t>
      </w:r>
      <w:r w:rsidRPr="00AD0D78">
        <w:rPr>
          <w:rFonts w:ascii="Times New Roman" w:hAnsi="Times New Roman" w:cs="Times New Roman"/>
          <w:i/>
          <w:iCs/>
          <w:sz w:val="28"/>
          <w:szCs w:val="28"/>
          <w:lang w:val="en-US"/>
        </w:rPr>
        <w:t>Narrative Discourse: An Essay in Method</w:t>
      </w:r>
      <w:r w:rsidRPr="00AD0D78">
        <w:rPr>
          <w:rFonts w:ascii="Times New Roman" w:hAnsi="Times New Roman" w:cs="Times New Roman"/>
          <w:sz w:val="28"/>
          <w:szCs w:val="28"/>
          <w:lang w:val="en-US"/>
        </w:rPr>
        <w:t>. Cornell University Press</w:t>
      </w:r>
      <w:r w:rsidRPr="00AD0D78">
        <w:rPr>
          <w:rFonts w:ascii="Times New Roman" w:hAnsi="Times New Roman" w:cs="Times New Roman"/>
          <w:sz w:val="28"/>
          <w:szCs w:val="28"/>
          <w:lang w:val="uk-UA"/>
        </w:rPr>
        <w:t>.</w:t>
      </w:r>
    </w:p>
    <w:p w14:paraId="6602BEC4" w14:textId="77777777" w:rsidR="008F3777" w:rsidRDefault="008F3777" w:rsidP="008F3777">
      <w:pPr>
        <w:numPr>
          <w:ilvl w:val="0"/>
          <w:numId w:val="24"/>
        </w:numPr>
        <w:spacing w:line="360" w:lineRule="auto"/>
        <w:ind w:left="0" w:firstLine="851"/>
        <w:contextualSpacing/>
        <w:jc w:val="both"/>
        <w:rPr>
          <w:rFonts w:ascii="Times New Roman" w:hAnsi="Times New Roman" w:cs="Times New Roman"/>
          <w:sz w:val="28"/>
          <w:szCs w:val="28"/>
          <w:lang w:val="ru-RU"/>
        </w:rPr>
      </w:pPr>
      <w:r w:rsidRPr="008F3777">
        <w:rPr>
          <w:rFonts w:ascii="Times New Roman" w:hAnsi="Times New Roman" w:cs="Times New Roman"/>
          <w:sz w:val="28"/>
          <w:szCs w:val="28"/>
          <w:lang w:val="en-US"/>
        </w:rPr>
        <w:t xml:space="preserve">Gilbert, S. M., &amp; Gubar, S. (1979). </w:t>
      </w:r>
      <w:r w:rsidRPr="008F3777">
        <w:rPr>
          <w:rFonts w:ascii="Times New Roman" w:hAnsi="Times New Roman" w:cs="Times New Roman"/>
          <w:i/>
          <w:iCs/>
          <w:sz w:val="28"/>
          <w:szCs w:val="28"/>
          <w:lang w:val="en-US"/>
        </w:rPr>
        <w:t>The madwoman in the attic: The woman writer and the nineteenth-century literary imagination</w:t>
      </w:r>
      <w:r w:rsidRPr="008F3777">
        <w:rPr>
          <w:rFonts w:ascii="Times New Roman" w:hAnsi="Times New Roman" w:cs="Times New Roman"/>
          <w:sz w:val="28"/>
          <w:szCs w:val="28"/>
          <w:lang w:val="en-US"/>
        </w:rPr>
        <w:t>. Yale University Press.</w:t>
      </w:r>
    </w:p>
    <w:p w14:paraId="6CA68D34" w14:textId="77777777" w:rsidR="008F3777" w:rsidRDefault="008F3777" w:rsidP="008F3777">
      <w:pPr>
        <w:numPr>
          <w:ilvl w:val="0"/>
          <w:numId w:val="24"/>
        </w:numPr>
        <w:spacing w:line="360" w:lineRule="auto"/>
        <w:ind w:left="0" w:firstLine="851"/>
        <w:contextualSpacing/>
        <w:jc w:val="both"/>
        <w:rPr>
          <w:rFonts w:ascii="Times New Roman" w:hAnsi="Times New Roman" w:cs="Times New Roman"/>
          <w:sz w:val="28"/>
          <w:szCs w:val="28"/>
          <w:lang w:val="ru-RU"/>
        </w:rPr>
      </w:pPr>
      <w:r w:rsidRPr="008F3777">
        <w:rPr>
          <w:rFonts w:ascii="Times New Roman" w:hAnsi="Times New Roman" w:cs="Times New Roman"/>
          <w:sz w:val="28"/>
          <w:szCs w:val="28"/>
          <w:lang w:val="en-US"/>
        </w:rPr>
        <w:t xml:space="preserve">Heggen, T. S. (2020). </w:t>
      </w:r>
      <w:r w:rsidRPr="008F3777">
        <w:rPr>
          <w:rFonts w:ascii="Times New Roman" w:hAnsi="Times New Roman" w:cs="Times New Roman"/>
          <w:i/>
          <w:iCs/>
          <w:sz w:val="28"/>
          <w:szCs w:val="28"/>
          <w:lang w:val="en-US"/>
        </w:rPr>
        <w:t>The dystopian testimony in Margaret Atwood’s The Handmaid’s Tale and The Testaments</w:t>
      </w:r>
      <w:r w:rsidRPr="008F3777">
        <w:rPr>
          <w:rFonts w:ascii="Times New Roman" w:hAnsi="Times New Roman" w:cs="Times New Roman"/>
          <w:sz w:val="28"/>
          <w:szCs w:val="28"/>
          <w:lang w:val="en-US"/>
        </w:rPr>
        <w:t xml:space="preserve"> (Master’s thesis). University of Bergen.</w:t>
      </w:r>
    </w:p>
    <w:p w14:paraId="734EDA8C" w14:textId="77777777" w:rsidR="00AD0D78" w:rsidRDefault="008F3777" w:rsidP="00AD0D78">
      <w:pPr>
        <w:numPr>
          <w:ilvl w:val="0"/>
          <w:numId w:val="24"/>
        </w:numPr>
        <w:spacing w:line="360" w:lineRule="auto"/>
        <w:ind w:left="0" w:firstLine="851"/>
        <w:contextualSpacing/>
        <w:jc w:val="both"/>
        <w:rPr>
          <w:rFonts w:ascii="Times New Roman" w:hAnsi="Times New Roman" w:cs="Times New Roman"/>
          <w:sz w:val="28"/>
          <w:szCs w:val="28"/>
          <w:lang w:val="ru-RU"/>
        </w:rPr>
      </w:pPr>
      <w:r w:rsidRPr="008F3777">
        <w:rPr>
          <w:rFonts w:ascii="Times New Roman" w:hAnsi="Times New Roman" w:cs="Times New Roman"/>
          <w:sz w:val="28"/>
          <w:szCs w:val="28"/>
          <w:lang w:val="en-US"/>
        </w:rPr>
        <w:t>Johnson, B.</w:t>
      </w:r>
      <w:r w:rsidRPr="008F3777">
        <w:rPr>
          <w:rFonts w:ascii="Times New Roman" w:hAnsi="Times New Roman" w:cs="Times New Roman"/>
          <w:sz w:val="28"/>
          <w:szCs w:val="28"/>
          <w:lang w:val="uk-UA"/>
        </w:rPr>
        <w:t xml:space="preserve"> </w:t>
      </w:r>
      <w:r w:rsidRPr="008F3777">
        <w:rPr>
          <w:rFonts w:ascii="Times New Roman" w:hAnsi="Times New Roman" w:cs="Times New Roman"/>
          <w:sz w:val="28"/>
          <w:szCs w:val="28"/>
          <w:lang w:val="en-US"/>
        </w:rPr>
        <w:t>(1996).</w:t>
      </w:r>
      <w:r w:rsidRPr="008F3777">
        <w:rPr>
          <w:rFonts w:ascii="Times New Roman" w:hAnsi="Times New Roman" w:cs="Times New Roman"/>
          <w:sz w:val="28"/>
          <w:szCs w:val="28"/>
          <w:lang w:val="uk-UA"/>
        </w:rPr>
        <w:t xml:space="preserve"> </w:t>
      </w:r>
      <w:r w:rsidRPr="008F3777">
        <w:rPr>
          <w:rFonts w:ascii="Times New Roman" w:hAnsi="Times New Roman" w:cs="Times New Roman"/>
          <w:i/>
          <w:iCs/>
          <w:sz w:val="28"/>
          <w:szCs w:val="28"/>
          <w:lang w:val="en-US"/>
        </w:rPr>
        <w:t>Language,</w:t>
      </w:r>
      <w:r w:rsidRPr="008F3777">
        <w:rPr>
          <w:rFonts w:ascii="Times New Roman" w:hAnsi="Times New Roman" w:cs="Times New Roman"/>
          <w:i/>
          <w:iCs/>
          <w:sz w:val="28"/>
          <w:szCs w:val="28"/>
          <w:lang w:val="uk-UA"/>
        </w:rPr>
        <w:t xml:space="preserve"> </w:t>
      </w:r>
      <w:r w:rsidRPr="008F3777">
        <w:rPr>
          <w:rFonts w:ascii="Times New Roman" w:hAnsi="Times New Roman" w:cs="Times New Roman"/>
          <w:i/>
          <w:iCs/>
          <w:sz w:val="28"/>
          <w:szCs w:val="28"/>
          <w:lang w:val="en-US"/>
        </w:rPr>
        <w:t>power and Responsibility in The Handmaid’s Tale: Toward a Distance of Literary Gossip</w:t>
      </w:r>
      <w:r w:rsidRPr="008F3777">
        <w:rPr>
          <w:rFonts w:ascii="Times New Roman" w:hAnsi="Times New Roman" w:cs="Times New Roman"/>
          <w:sz w:val="28"/>
          <w:szCs w:val="28"/>
          <w:lang w:val="en-US"/>
        </w:rPr>
        <w:t>.</w:t>
      </w:r>
      <w:r w:rsidRPr="008F3777">
        <w:rPr>
          <w:rFonts w:ascii="Times New Roman" w:hAnsi="Times New Roman" w:cs="Times New Roman"/>
          <w:sz w:val="28"/>
          <w:szCs w:val="28"/>
          <w:lang w:val="uk-UA"/>
        </w:rPr>
        <w:t xml:space="preserve"> </w:t>
      </w:r>
      <w:r w:rsidRPr="008F3777">
        <w:rPr>
          <w:rFonts w:ascii="Times New Roman" w:hAnsi="Times New Roman" w:cs="Times New Roman"/>
          <w:sz w:val="28"/>
          <w:szCs w:val="28"/>
          <w:lang w:val="en-US"/>
        </w:rPr>
        <w:t>Canadian</w:t>
      </w:r>
      <w:r w:rsidRPr="008F3777">
        <w:rPr>
          <w:rFonts w:ascii="Times New Roman" w:hAnsi="Times New Roman" w:cs="Times New Roman"/>
          <w:sz w:val="28"/>
          <w:szCs w:val="28"/>
          <w:lang w:val="uk-UA"/>
        </w:rPr>
        <w:t xml:space="preserve"> </w:t>
      </w:r>
      <w:r w:rsidRPr="008F3777">
        <w:rPr>
          <w:rFonts w:ascii="Times New Roman" w:hAnsi="Times New Roman" w:cs="Times New Roman"/>
          <w:sz w:val="28"/>
          <w:szCs w:val="28"/>
          <w:lang w:val="en-US"/>
        </w:rPr>
        <w:t>Literature.  Community Values.</w:t>
      </w:r>
    </w:p>
    <w:p w14:paraId="1A27B6CB" w14:textId="77777777" w:rsidR="00AD0D78" w:rsidRDefault="00AD0D78" w:rsidP="00AD0D78">
      <w:pPr>
        <w:numPr>
          <w:ilvl w:val="0"/>
          <w:numId w:val="24"/>
        </w:numPr>
        <w:spacing w:line="360" w:lineRule="auto"/>
        <w:ind w:left="0" w:firstLine="851"/>
        <w:contextualSpacing/>
        <w:jc w:val="both"/>
        <w:rPr>
          <w:rFonts w:ascii="Times New Roman" w:hAnsi="Times New Roman" w:cs="Times New Roman"/>
          <w:sz w:val="28"/>
          <w:szCs w:val="28"/>
          <w:lang w:val="ru-RU"/>
        </w:rPr>
      </w:pPr>
      <w:r w:rsidRPr="00AD0D78">
        <w:rPr>
          <w:rFonts w:ascii="Times New Roman" w:hAnsi="Times New Roman" w:cs="Times New Roman"/>
          <w:sz w:val="28"/>
          <w:szCs w:val="28"/>
          <w:lang w:val="en-US"/>
        </w:rPr>
        <w:t xml:space="preserve">Lanser, S. S. (1992). </w:t>
      </w:r>
      <w:r w:rsidRPr="00AD0D78">
        <w:rPr>
          <w:rFonts w:ascii="Times New Roman" w:hAnsi="Times New Roman" w:cs="Times New Roman"/>
          <w:i/>
          <w:iCs/>
          <w:sz w:val="28"/>
          <w:szCs w:val="28"/>
          <w:lang w:val="en-US"/>
        </w:rPr>
        <w:t>Fictions of authority: Women writers and narrative voice.</w:t>
      </w:r>
      <w:r w:rsidRPr="00AD0D78">
        <w:rPr>
          <w:rFonts w:ascii="Times New Roman" w:hAnsi="Times New Roman" w:cs="Times New Roman"/>
          <w:sz w:val="28"/>
          <w:szCs w:val="28"/>
          <w:lang w:val="en-US"/>
        </w:rPr>
        <w:t xml:space="preserve"> Cornell University Press.</w:t>
      </w:r>
    </w:p>
    <w:p w14:paraId="6D2A6F98" w14:textId="77777777" w:rsidR="00AD0D78" w:rsidRDefault="00AD0D78" w:rsidP="00AD0D78">
      <w:pPr>
        <w:numPr>
          <w:ilvl w:val="0"/>
          <w:numId w:val="24"/>
        </w:numPr>
        <w:spacing w:line="360" w:lineRule="auto"/>
        <w:ind w:left="0" w:firstLine="851"/>
        <w:contextualSpacing/>
        <w:jc w:val="both"/>
        <w:rPr>
          <w:rStyle w:val="a4"/>
          <w:rFonts w:ascii="Times New Roman" w:hAnsi="Times New Roman" w:cs="Times New Roman"/>
          <w:color w:val="auto"/>
          <w:sz w:val="28"/>
          <w:szCs w:val="28"/>
          <w:u w:val="none"/>
          <w:lang w:val="ru-RU"/>
        </w:rPr>
      </w:pPr>
      <w:r w:rsidRPr="00AD0D78">
        <w:rPr>
          <w:rFonts w:ascii="Times New Roman" w:hAnsi="Times New Roman" w:cs="Times New Roman"/>
          <w:sz w:val="28"/>
          <w:szCs w:val="28"/>
          <w:lang w:val="en-US"/>
        </w:rPr>
        <w:t xml:space="preserve">Leech, G. N., &amp; Short, M. (2007). </w:t>
      </w:r>
      <w:r w:rsidRPr="00AD0D78">
        <w:rPr>
          <w:rFonts w:ascii="Times New Roman" w:hAnsi="Times New Roman" w:cs="Times New Roman"/>
          <w:i/>
          <w:iCs/>
          <w:sz w:val="28"/>
          <w:szCs w:val="28"/>
          <w:lang w:val="en-US"/>
        </w:rPr>
        <w:t>Style in fiction: A linguistic introduction to English fictional prose</w:t>
      </w:r>
      <w:r w:rsidRPr="00AD0D78">
        <w:rPr>
          <w:rFonts w:ascii="Times New Roman" w:hAnsi="Times New Roman" w:cs="Times New Roman"/>
          <w:sz w:val="28"/>
          <w:szCs w:val="28"/>
          <w:lang w:val="en-US"/>
        </w:rPr>
        <w:t xml:space="preserve"> (2nd ed.). Pearson Longman.</w:t>
      </w:r>
    </w:p>
    <w:p w14:paraId="7787A21B" w14:textId="77777777" w:rsidR="00AD0D78" w:rsidRPr="003C2AED" w:rsidRDefault="00AD0D78" w:rsidP="00AD0D78">
      <w:pPr>
        <w:numPr>
          <w:ilvl w:val="0"/>
          <w:numId w:val="24"/>
        </w:numPr>
        <w:spacing w:line="360" w:lineRule="auto"/>
        <w:ind w:left="0" w:firstLine="851"/>
        <w:contextualSpacing/>
        <w:jc w:val="both"/>
        <w:rPr>
          <w:rFonts w:ascii="Times New Roman" w:hAnsi="Times New Roman" w:cs="Times New Roman"/>
          <w:sz w:val="28"/>
          <w:szCs w:val="28"/>
          <w:lang w:val="en-US"/>
        </w:rPr>
      </w:pPr>
      <w:r w:rsidRPr="00AD0D78">
        <w:rPr>
          <w:rFonts w:ascii="Times New Roman" w:hAnsi="Times New Roman" w:cs="Times New Roman"/>
          <w:sz w:val="28"/>
          <w:szCs w:val="28"/>
          <w:lang w:val="en-US"/>
        </w:rPr>
        <w:t xml:space="preserve">Levinson, S. C. (1983). </w:t>
      </w:r>
      <w:r w:rsidRPr="00AD0D78">
        <w:rPr>
          <w:rFonts w:ascii="Times New Roman" w:hAnsi="Times New Roman" w:cs="Times New Roman"/>
          <w:i/>
          <w:iCs/>
          <w:sz w:val="28"/>
          <w:szCs w:val="28"/>
          <w:lang w:val="en-US"/>
        </w:rPr>
        <w:t>Pragmatics</w:t>
      </w:r>
      <w:r w:rsidRPr="00AD0D78">
        <w:rPr>
          <w:rFonts w:ascii="Times New Roman" w:hAnsi="Times New Roman" w:cs="Times New Roman"/>
          <w:sz w:val="28"/>
          <w:szCs w:val="28"/>
          <w:lang w:val="en-US"/>
        </w:rPr>
        <w:t>. Cambridge: Cambridge University Press.</w:t>
      </w:r>
    </w:p>
    <w:p w14:paraId="5BE75E48" w14:textId="77777777" w:rsidR="002361EA" w:rsidRDefault="00AD0D78" w:rsidP="002361EA">
      <w:pPr>
        <w:numPr>
          <w:ilvl w:val="0"/>
          <w:numId w:val="24"/>
        </w:numPr>
        <w:spacing w:line="360" w:lineRule="auto"/>
        <w:ind w:left="0" w:firstLine="851"/>
        <w:contextualSpacing/>
        <w:jc w:val="both"/>
        <w:rPr>
          <w:rFonts w:ascii="Times New Roman" w:hAnsi="Times New Roman" w:cs="Times New Roman"/>
          <w:sz w:val="28"/>
          <w:szCs w:val="28"/>
          <w:lang w:val="ru-RU"/>
        </w:rPr>
      </w:pPr>
      <w:r w:rsidRPr="00AD0D78">
        <w:rPr>
          <w:rFonts w:ascii="Times New Roman" w:hAnsi="Times New Roman" w:cs="Times New Roman"/>
          <w:sz w:val="28"/>
          <w:szCs w:val="28"/>
          <w:lang w:val="en-US"/>
        </w:rPr>
        <w:t xml:space="preserve">Macpherson, H. S. (2010). </w:t>
      </w:r>
      <w:r w:rsidRPr="00AD0D78">
        <w:rPr>
          <w:rFonts w:ascii="Times New Roman" w:hAnsi="Times New Roman" w:cs="Times New Roman"/>
          <w:i/>
          <w:iCs/>
          <w:sz w:val="28"/>
          <w:szCs w:val="28"/>
          <w:lang w:val="en-US"/>
        </w:rPr>
        <w:t>The Cambridge introduction to Margaret Atwood</w:t>
      </w:r>
      <w:r w:rsidRPr="00AD0D78">
        <w:rPr>
          <w:rFonts w:ascii="Times New Roman" w:hAnsi="Times New Roman" w:cs="Times New Roman"/>
          <w:sz w:val="28"/>
          <w:szCs w:val="28"/>
          <w:lang w:val="en-US"/>
        </w:rPr>
        <w:t>. Cambridge University Press.</w:t>
      </w:r>
    </w:p>
    <w:p w14:paraId="30C4DD6F" w14:textId="77777777" w:rsidR="002361EA" w:rsidRDefault="00AD0D78" w:rsidP="002361EA">
      <w:pPr>
        <w:numPr>
          <w:ilvl w:val="0"/>
          <w:numId w:val="24"/>
        </w:numPr>
        <w:spacing w:line="360" w:lineRule="auto"/>
        <w:ind w:left="0" w:firstLine="851"/>
        <w:contextualSpacing/>
        <w:jc w:val="both"/>
        <w:rPr>
          <w:rFonts w:ascii="Times New Roman" w:hAnsi="Times New Roman" w:cs="Times New Roman"/>
          <w:sz w:val="28"/>
          <w:szCs w:val="28"/>
          <w:lang w:val="ru-RU"/>
        </w:rPr>
      </w:pPr>
      <w:r w:rsidRPr="002361EA">
        <w:rPr>
          <w:rFonts w:ascii="Times New Roman" w:hAnsi="Times New Roman" w:cs="Times New Roman"/>
          <w:sz w:val="28"/>
          <w:szCs w:val="28"/>
          <w:lang w:val="en-US"/>
        </w:rPr>
        <w:t xml:space="preserve">SparkNotes. (2020). </w:t>
      </w:r>
      <w:r w:rsidRPr="002361EA">
        <w:rPr>
          <w:rFonts w:ascii="Times New Roman" w:hAnsi="Times New Roman" w:cs="Times New Roman"/>
          <w:i/>
          <w:iCs/>
          <w:sz w:val="28"/>
          <w:szCs w:val="28"/>
          <w:lang w:val="en-US"/>
        </w:rPr>
        <w:t>The Testaments: SparkNotes Literature Guide</w:t>
      </w:r>
      <w:r w:rsidRPr="002361EA">
        <w:rPr>
          <w:rFonts w:ascii="Times New Roman" w:hAnsi="Times New Roman" w:cs="Times New Roman"/>
          <w:sz w:val="28"/>
          <w:szCs w:val="28"/>
          <w:lang w:val="en-US"/>
        </w:rPr>
        <w:t>. Sterling Publishing</w:t>
      </w:r>
      <w:r w:rsidRPr="002361EA">
        <w:rPr>
          <w:rFonts w:ascii="Times New Roman" w:hAnsi="Times New Roman" w:cs="Times New Roman"/>
          <w:sz w:val="28"/>
          <w:szCs w:val="28"/>
          <w:lang w:val="uk-UA"/>
        </w:rPr>
        <w:t>.</w:t>
      </w:r>
    </w:p>
    <w:p w14:paraId="10A5DFBC" w14:textId="77777777" w:rsidR="00A8103F" w:rsidRDefault="00AD0D78" w:rsidP="00A8103F">
      <w:pPr>
        <w:numPr>
          <w:ilvl w:val="0"/>
          <w:numId w:val="24"/>
        </w:numPr>
        <w:spacing w:line="360" w:lineRule="auto"/>
        <w:ind w:left="0" w:firstLine="851"/>
        <w:contextualSpacing/>
        <w:jc w:val="both"/>
        <w:rPr>
          <w:rFonts w:ascii="Times New Roman" w:hAnsi="Times New Roman" w:cs="Times New Roman"/>
          <w:sz w:val="28"/>
          <w:szCs w:val="28"/>
          <w:lang w:val="ru-RU"/>
        </w:rPr>
      </w:pPr>
      <w:r w:rsidRPr="002361EA">
        <w:rPr>
          <w:rFonts w:ascii="Times New Roman" w:hAnsi="Times New Roman" w:cs="Times New Roman"/>
          <w:sz w:val="28"/>
          <w:szCs w:val="28"/>
          <w:lang w:val="en-US"/>
        </w:rPr>
        <w:t>Stanzel</w:t>
      </w:r>
      <w:r w:rsidRPr="002361EA">
        <w:rPr>
          <w:rFonts w:ascii="Times New Roman" w:hAnsi="Times New Roman" w:cs="Times New Roman"/>
          <w:sz w:val="28"/>
          <w:szCs w:val="28"/>
          <w:lang w:val="uk-UA"/>
        </w:rPr>
        <w:t>,</w:t>
      </w:r>
      <w:r w:rsidRPr="002361EA">
        <w:rPr>
          <w:rFonts w:ascii="Times New Roman" w:hAnsi="Times New Roman" w:cs="Times New Roman"/>
          <w:sz w:val="28"/>
          <w:szCs w:val="28"/>
          <w:lang w:val="en-US"/>
        </w:rPr>
        <w:t xml:space="preserve"> F. K. (1984). </w:t>
      </w:r>
      <w:r w:rsidRPr="002361EA">
        <w:rPr>
          <w:rFonts w:ascii="Times New Roman" w:hAnsi="Times New Roman" w:cs="Times New Roman"/>
          <w:i/>
          <w:iCs/>
          <w:sz w:val="28"/>
          <w:szCs w:val="28"/>
          <w:lang w:val="en-US"/>
        </w:rPr>
        <w:t>A Theory of Narrative</w:t>
      </w:r>
      <w:r w:rsidRPr="002361EA">
        <w:rPr>
          <w:rFonts w:ascii="Times New Roman" w:hAnsi="Times New Roman" w:cs="Times New Roman"/>
          <w:sz w:val="28"/>
          <w:szCs w:val="28"/>
          <w:lang w:val="en-US"/>
        </w:rPr>
        <w:t>. Cambridge.</w:t>
      </w:r>
    </w:p>
    <w:p w14:paraId="50501969" w14:textId="0EEC0C70" w:rsidR="00A8103F" w:rsidRPr="00A8103F" w:rsidRDefault="008717CC" w:rsidP="00A8103F">
      <w:pPr>
        <w:numPr>
          <w:ilvl w:val="0"/>
          <w:numId w:val="24"/>
        </w:numPr>
        <w:spacing w:line="360" w:lineRule="auto"/>
        <w:ind w:left="0" w:firstLine="851"/>
        <w:contextualSpacing/>
        <w:jc w:val="both"/>
        <w:rPr>
          <w:rFonts w:ascii="Times New Roman" w:hAnsi="Times New Roman" w:cs="Times New Roman"/>
          <w:sz w:val="28"/>
          <w:szCs w:val="28"/>
          <w:lang w:val="ru-RU"/>
        </w:rPr>
      </w:pPr>
      <w:r w:rsidRPr="00A8103F">
        <w:rPr>
          <w:rFonts w:ascii="Times New Roman" w:hAnsi="Times New Roman" w:cs="Times New Roman"/>
          <w:sz w:val="28"/>
          <w:szCs w:val="28"/>
          <w:lang w:val="en-US"/>
        </w:rPr>
        <w:t xml:space="preserve">Woolf, V. (1929). </w:t>
      </w:r>
      <w:r w:rsidRPr="00A8103F">
        <w:rPr>
          <w:rFonts w:ascii="Times New Roman" w:hAnsi="Times New Roman" w:cs="Times New Roman"/>
          <w:i/>
          <w:iCs/>
          <w:sz w:val="28"/>
          <w:szCs w:val="28"/>
          <w:lang w:val="en-US"/>
        </w:rPr>
        <w:t>A room of one’s own</w:t>
      </w:r>
      <w:r w:rsidRPr="00A8103F">
        <w:rPr>
          <w:rFonts w:ascii="Times New Roman" w:hAnsi="Times New Roman" w:cs="Times New Roman"/>
          <w:sz w:val="28"/>
          <w:szCs w:val="28"/>
          <w:lang w:val="en-US"/>
        </w:rPr>
        <w:t>. Hogarth Press.</w:t>
      </w:r>
    </w:p>
    <w:p w14:paraId="349CA7CA" w14:textId="77777777" w:rsidR="00A8103F" w:rsidRPr="003C2AED" w:rsidRDefault="00A8103F" w:rsidP="00A8103F">
      <w:pPr>
        <w:numPr>
          <w:ilvl w:val="0"/>
          <w:numId w:val="24"/>
        </w:numPr>
        <w:spacing w:line="360" w:lineRule="auto"/>
        <w:ind w:left="0" w:firstLine="851"/>
        <w:contextualSpacing/>
        <w:jc w:val="both"/>
        <w:rPr>
          <w:rFonts w:ascii="Times New Roman" w:hAnsi="Times New Roman" w:cs="Times New Roman"/>
          <w:sz w:val="28"/>
          <w:szCs w:val="28"/>
          <w:lang w:val="en-US"/>
        </w:rPr>
      </w:pPr>
      <w:r w:rsidRPr="00A8103F">
        <w:rPr>
          <w:rFonts w:ascii="Times New Roman" w:hAnsi="Times New Roman" w:cs="Times New Roman"/>
          <w:sz w:val="28"/>
          <w:szCs w:val="28"/>
          <w:lang w:val="en-US"/>
        </w:rPr>
        <w:t xml:space="preserve">Bühler, K. (1934). </w:t>
      </w:r>
      <w:r w:rsidRPr="00A8103F">
        <w:rPr>
          <w:rFonts w:ascii="Times New Roman" w:hAnsi="Times New Roman" w:cs="Times New Roman"/>
          <w:i/>
          <w:iCs/>
          <w:sz w:val="28"/>
          <w:szCs w:val="28"/>
          <w:lang w:val="en-US"/>
        </w:rPr>
        <w:t>Sprachtheorie</w:t>
      </w:r>
      <w:r w:rsidRPr="00A8103F">
        <w:rPr>
          <w:rFonts w:ascii="Times New Roman" w:hAnsi="Times New Roman" w:cs="Times New Roman"/>
          <w:sz w:val="28"/>
          <w:szCs w:val="28"/>
          <w:lang w:val="en-US"/>
        </w:rPr>
        <w:t>. Jena: Fischer.</w:t>
      </w:r>
    </w:p>
    <w:p w14:paraId="2CCC44BD" w14:textId="77777777" w:rsidR="00A8103F" w:rsidRDefault="00A8103F" w:rsidP="00A8103F">
      <w:pPr>
        <w:numPr>
          <w:ilvl w:val="0"/>
          <w:numId w:val="24"/>
        </w:numPr>
        <w:spacing w:line="360" w:lineRule="auto"/>
        <w:ind w:left="0" w:firstLine="851"/>
        <w:contextualSpacing/>
        <w:jc w:val="both"/>
        <w:rPr>
          <w:rFonts w:ascii="Times New Roman" w:hAnsi="Times New Roman" w:cs="Times New Roman"/>
          <w:sz w:val="28"/>
          <w:szCs w:val="28"/>
          <w:lang w:val="ru-RU"/>
        </w:rPr>
      </w:pPr>
      <w:r w:rsidRPr="00A8103F">
        <w:rPr>
          <w:rFonts w:ascii="Times New Roman" w:hAnsi="Times New Roman" w:cs="Times New Roman"/>
          <w:sz w:val="28"/>
          <w:szCs w:val="28"/>
          <w:lang w:val="fr-FR"/>
        </w:rPr>
        <w:t xml:space="preserve">Cixous, H. (1975). </w:t>
      </w:r>
      <w:r w:rsidRPr="00A8103F">
        <w:rPr>
          <w:rFonts w:ascii="Times New Roman" w:hAnsi="Times New Roman" w:cs="Times New Roman"/>
          <w:i/>
          <w:iCs/>
          <w:sz w:val="28"/>
          <w:szCs w:val="28"/>
          <w:lang w:val="fr-FR"/>
        </w:rPr>
        <w:t>Le rire de la Méduse</w:t>
      </w:r>
      <w:r w:rsidRPr="00A8103F">
        <w:rPr>
          <w:rFonts w:ascii="Times New Roman" w:hAnsi="Times New Roman" w:cs="Times New Roman"/>
          <w:sz w:val="28"/>
          <w:szCs w:val="28"/>
          <w:lang w:val="fr-FR"/>
        </w:rPr>
        <w:t xml:space="preserve">. </w:t>
      </w:r>
      <w:r w:rsidRPr="00A8103F">
        <w:rPr>
          <w:rFonts w:ascii="Times New Roman" w:hAnsi="Times New Roman" w:cs="Times New Roman"/>
          <w:sz w:val="28"/>
          <w:szCs w:val="28"/>
          <w:lang w:val="en-US"/>
        </w:rPr>
        <w:t>L’Arc.</w:t>
      </w:r>
    </w:p>
    <w:p w14:paraId="61A78507" w14:textId="77777777" w:rsidR="00A8103F" w:rsidRDefault="00A8103F" w:rsidP="00A8103F">
      <w:pPr>
        <w:numPr>
          <w:ilvl w:val="0"/>
          <w:numId w:val="24"/>
        </w:numPr>
        <w:spacing w:line="360" w:lineRule="auto"/>
        <w:ind w:left="0" w:firstLine="851"/>
        <w:contextualSpacing/>
        <w:jc w:val="both"/>
        <w:rPr>
          <w:rFonts w:ascii="Times New Roman" w:hAnsi="Times New Roman" w:cs="Times New Roman"/>
          <w:sz w:val="28"/>
          <w:szCs w:val="28"/>
          <w:lang w:val="ru-RU"/>
        </w:rPr>
      </w:pPr>
      <w:r w:rsidRPr="00A8103F">
        <w:rPr>
          <w:rFonts w:ascii="Times New Roman" w:hAnsi="Times New Roman" w:cs="Times New Roman"/>
          <w:sz w:val="28"/>
          <w:szCs w:val="28"/>
          <w:lang w:val="fr-FR"/>
        </w:rPr>
        <w:t xml:space="preserve">Irigaray, L. (1977). </w:t>
      </w:r>
      <w:r w:rsidRPr="00A8103F">
        <w:rPr>
          <w:rFonts w:ascii="Times New Roman" w:hAnsi="Times New Roman" w:cs="Times New Roman"/>
          <w:i/>
          <w:iCs/>
          <w:sz w:val="28"/>
          <w:szCs w:val="28"/>
          <w:lang w:val="fr-FR"/>
        </w:rPr>
        <w:t xml:space="preserve">Ce sexe qui n’en est pas un. </w:t>
      </w:r>
      <w:r w:rsidRPr="00A8103F">
        <w:rPr>
          <w:rFonts w:ascii="Times New Roman" w:hAnsi="Times New Roman" w:cs="Times New Roman"/>
          <w:sz w:val="28"/>
          <w:szCs w:val="28"/>
          <w:lang w:val="en-US"/>
        </w:rPr>
        <w:t>Les Éditions de Minuit.</w:t>
      </w:r>
    </w:p>
    <w:p w14:paraId="76FE9CC7" w14:textId="77777777" w:rsidR="00A8103F" w:rsidRDefault="00A8103F" w:rsidP="00A8103F">
      <w:pPr>
        <w:numPr>
          <w:ilvl w:val="0"/>
          <w:numId w:val="24"/>
        </w:numPr>
        <w:spacing w:line="360" w:lineRule="auto"/>
        <w:ind w:left="0" w:firstLine="851"/>
        <w:contextualSpacing/>
        <w:jc w:val="both"/>
        <w:rPr>
          <w:rFonts w:ascii="Times New Roman" w:hAnsi="Times New Roman" w:cs="Times New Roman"/>
          <w:sz w:val="28"/>
          <w:szCs w:val="28"/>
          <w:lang w:val="ru-RU"/>
        </w:rPr>
      </w:pPr>
      <w:r w:rsidRPr="00A8103F">
        <w:rPr>
          <w:rFonts w:ascii="Times New Roman" w:hAnsi="Times New Roman" w:cs="Times New Roman"/>
          <w:sz w:val="28"/>
          <w:szCs w:val="28"/>
          <w:lang w:val="uk-UA"/>
        </w:rPr>
        <w:t xml:space="preserve">Kristeva, J. (1970). </w:t>
      </w:r>
      <w:r w:rsidRPr="00A8103F">
        <w:rPr>
          <w:rFonts w:ascii="Times New Roman" w:hAnsi="Times New Roman" w:cs="Times New Roman"/>
          <w:i/>
          <w:iCs/>
          <w:sz w:val="28"/>
          <w:szCs w:val="28"/>
          <w:lang w:val="fr-FR"/>
        </w:rPr>
        <w:t>Le Texte du Roman</w:t>
      </w:r>
      <w:r w:rsidRPr="00A8103F">
        <w:rPr>
          <w:rFonts w:ascii="Times New Roman" w:hAnsi="Times New Roman" w:cs="Times New Roman"/>
          <w:sz w:val="28"/>
          <w:szCs w:val="28"/>
          <w:lang w:val="uk-UA"/>
        </w:rPr>
        <w:t>. Mouton.</w:t>
      </w:r>
    </w:p>
    <w:p w14:paraId="35D5E59B" w14:textId="77777777" w:rsidR="00691AF3" w:rsidRDefault="00A8103F" w:rsidP="00691AF3">
      <w:pPr>
        <w:numPr>
          <w:ilvl w:val="0"/>
          <w:numId w:val="24"/>
        </w:numPr>
        <w:spacing w:line="360" w:lineRule="auto"/>
        <w:ind w:left="0" w:firstLine="851"/>
        <w:contextualSpacing/>
        <w:jc w:val="both"/>
        <w:rPr>
          <w:rFonts w:ascii="Times New Roman" w:hAnsi="Times New Roman" w:cs="Times New Roman"/>
          <w:sz w:val="28"/>
          <w:szCs w:val="28"/>
          <w:lang w:val="ru-RU"/>
        </w:rPr>
      </w:pPr>
      <w:r w:rsidRPr="00A8103F">
        <w:rPr>
          <w:rFonts w:ascii="Times New Roman" w:hAnsi="Times New Roman" w:cs="Times New Roman"/>
          <w:sz w:val="28"/>
          <w:szCs w:val="28"/>
          <w:lang w:val="fr-FR"/>
        </w:rPr>
        <w:t>Kristeva, J. (1974)</w:t>
      </w:r>
      <w:r w:rsidRPr="00A8103F">
        <w:rPr>
          <w:rFonts w:ascii="Times New Roman" w:hAnsi="Times New Roman" w:cs="Times New Roman"/>
          <w:i/>
          <w:iCs/>
          <w:sz w:val="28"/>
          <w:szCs w:val="28"/>
          <w:lang w:val="fr-FR"/>
        </w:rPr>
        <w:t>. La révolution du langage poétique: L’avant-garde à la fin du XIXe siècle, Lautréamont et Mallarmé</w:t>
      </w:r>
      <w:r w:rsidRPr="00A8103F">
        <w:rPr>
          <w:rFonts w:ascii="Times New Roman" w:hAnsi="Times New Roman" w:cs="Times New Roman"/>
          <w:sz w:val="28"/>
          <w:szCs w:val="28"/>
          <w:lang w:val="fr-FR"/>
        </w:rPr>
        <w:t xml:space="preserve">. </w:t>
      </w:r>
      <w:r w:rsidRPr="00A8103F">
        <w:rPr>
          <w:rFonts w:ascii="Times New Roman" w:hAnsi="Times New Roman" w:cs="Times New Roman"/>
          <w:sz w:val="28"/>
          <w:szCs w:val="28"/>
          <w:lang w:val="en-US"/>
        </w:rPr>
        <w:t>Éditions du Seuil.</w:t>
      </w:r>
    </w:p>
    <w:p w14:paraId="3BF23C36" w14:textId="77777777" w:rsidR="00FC0A82" w:rsidRDefault="00FC0A82" w:rsidP="00FC0A82">
      <w:pPr>
        <w:numPr>
          <w:ilvl w:val="0"/>
          <w:numId w:val="24"/>
        </w:numPr>
        <w:spacing w:line="360" w:lineRule="auto"/>
        <w:ind w:left="0" w:firstLine="851"/>
        <w:contextualSpacing/>
        <w:jc w:val="both"/>
        <w:rPr>
          <w:rFonts w:ascii="Times New Roman" w:hAnsi="Times New Roman" w:cs="Times New Roman"/>
          <w:sz w:val="28"/>
          <w:szCs w:val="28"/>
          <w:lang w:val="ru-RU"/>
        </w:rPr>
      </w:pPr>
      <w:r w:rsidRPr="008E1ACA">
        <w:rPr>
          <w:rFonts w:ascii="Times New Roman" w:hAnsi="Times New Roman" w:cs="Times New Roman"/>
          <w:sz w:val="28"/>
          <w:szCs w:val="28"/>
          <w:lang w:val="en-US"/>
        </w:rPr>
        <w:t xml:space="preserve">Showalter, E. (1977). </w:t>
      </w:r>
      <w:r w:rsidRPr="008E1ACA">
        <w:rPr>
          <w:rFonts w:ascii="Times New Roman" w:hAnsi="Times New Roman" w:cs="Times New Roman"/>
          <w:i/>
          <w:iCs/>
          <w:sz w:val="28"/>
          <w:szCs w:val="28"/>
          <w:lang w:val="en-US"/>
        </w:rPr>
        <w:t>A literature of their own: British women novelists from Brontë to Lessing</w:t>
      </w:r>
      <w:r w:rsidRPr="008E1ACA">
        <w:rPr>
          <w:rFonts w:ascii="Times New Roman" w:hAnsi="Times New Roman" w:cs="Times New Roman"/>
          <w:sz w:val="28"/>
          <w:szCs w:val="28"/>
          <w:lang w:val="en-US"/>
        </w:rPr>
        <w:t>. Princeton University Press.</w:t>
      </w:r>
    </w:p>
    <w:p w14:paraId="79696298" w14:textId="69D6406D" w:rsidR="00691AF3" w:rsidRPr="00691AF3" w:rsidRDefault="00691AF3" w:rsidP="00691AF3">
      <w:pPr>
        <w:numPr>
          <w:ilvl w:val="0"/>
          <w:numId w:val="24"/>
        </w:numPr>
        <w:spacing w:line="360" w:lineRule="auto"/>
        <w:ind w:left="0" w:firstLine="851"/>
        <w:contextualSpacing/>
        <w:jc w:val="both"/>
        <w:rPr>
          <w:rFonts w:ascii="Times New Roman" w:hAnsi="Times New Roman" w:cs="Times New Roman"/>
          <w:sz w:val="28"/>
          <w:szCs w:val="28"/>
          <w:lang w:val="ru-RU"/>
        </w:rPr>
      </w:pPr>
      <w:r w:rsidRPr="00691AF3">
        <w:rPr>
          <w:rFonts w:ascii="Times New Roman" w:hAnsi="Times New Roman" w:cs="Times New Roman"/>
          <w:sz w:val="28"/>
          <w:szCs w:val="28"/>
          <w:lang w:val="uk-UA"/>
        </w:rPr>
        <w:t xml:space="preserve">Todorov, T. (1969). </w:t>
      </w:r>
      <w:r w:rsidRPr="00691AF3">
        <w:rPr>
          <w:rFonts w:ascii="Times New Roman" w:hAnsi="Times New Roman" w:cs="Times New Roman"/>
          <w:i/>
          <w:iCs/>
          <w:sz w:val="28"/>
          <w:szCs w:val="28"/>
          <w:lang w:val="uk-UA"/>
        </w:rPr>
        <w:t>Grammaire du Décaméron</w:t>
      </w:r>
      <w:r w:rsidRPr="00691AF3">
        <w:rPr>
          <w:rFonts w:ascii="Times New Roman" w:hAnsi="Times New Roman" w:cs="Times New Roman"/>
          <w:sz w:val="28"/>
          <w:szCs w:val="28"/>
          <w:lang w:val="uk-UA"/>
        </w:rPr>
        <w:t>. The Hague–Paris: Mouton.</w:t>
      </w:r>
    </w:p>
    <w:p w14:paraId="57FF055E" w14:textId="1C6AFC43" w:rsidR="00691AF3" w:rsidRPr="003B131E" w:rsidRDefault="00691AF3" w:rsidP="003B131E">
      <w:pPr>
        <w:spacing w:line="360" w:lineRule="auto"/>
        <w:ind w:left="851"/>
        <w:contextualSpacing/>
        <w:jc w:val="center"/>
        <w:rPr>
          <w:rFonts w:ascii="Times New Roman" w:hAnsi="Times New Roman" w:cs="Times New Roman"/>
          <w:b/>
          <w:bCs/>
          <w:sz w:val="28"/>
          <w:szCs w:val="28"/>
          <w:lang w:val="uk-UA"/>
        </w:rPr>
      </w:pPr>
      <w:r w:rsidRPr="003B131E">
        <w:rPr>
          <w:rFonts w:ascii="Times New Roman" w:hAnsi="Times New Roman" w:cs="Times New Roman"/>
          <w:b/>
          <w:bCs/>
          <w:sz w:val="28"/>
          <w:szCs w:val="28"/>
          <w:lang w:val="ru-RU"/>
        </w:rPr>
        <w:t>С</w:t>
      </w:r>
      <w:r w:rsidRPr="003B131E">
        <w:rPr>
          <w:rFonts w:ascii="Times New Roman" w:hAnsi="Times New Roman" w:cs="Times New Roman"/>
          <w:b/>
          <w:bCs/>
          <w:sz w:val="28"/>
          <w:szCs w:val="28"/>
          <w:lang w:val="uk-UA"/>
        </w:rPr>
        <w:t>писок словників та довідкової літератури</w:t>
      </w:r>
    </w:p>
    <w:p w14:paraId="77BE7B88" w14:textId="77777777" w:rsidR="003B131E" w:rsidRDefault="003B131E" w:rsidP="003B131E">
      <w:pPr>
        <w:numPr>
          <w:ilvl w:val="0"/>
          <w:numId w:val="24"/>
        </w:numPr>
        <w:spacing w:line="360" w:lineRule="auto"/>
        <w:ind w:left="0" w:firstLine="851"/>
        <w:contextualSpacing/>
        <w:jc w:val="both"/>
        <w:rPr>
          <w:rFonts w:ascii="Times New Roman" w:hAnsi="Times New Roman" w:cs="Times New Roman"/>
          <w:sz w:val="28"/>
          <w:szCs w:val="28"/>
          <w:lang w:val="uk-UA"/>
        </w:rPr>
      </w:pPr>
      <w:r w:rsidRPr="008F654C">
        <w:rPr>
          <w:rFonts w:ascii="Times New Roman" w:hAnsi="Times New Roman" w:cs="Times New Roman"/>
          <w:sz w:val="28"/>
          <w:szCs w:val="28"/>
          <w:lang w:val="uk-UA"/>
        </w:rPr>
        <w:t xml:space="preserve">Гром’як Р. Т., Ковалів Ю. І., &amp; Теремко В. І. (Ред.). (2007). </w:t>
      </w:r>
      <w:r w:rsidRPr="00A32059">
        <w:rPr>
          <w:rFonts w:ascii="Times New Roman" w:hAnsi="Times New Roman" w:cs="Times New Roman"/>
          <w:i/>
          <w:iCs/>
          <w:sz w:val="28"/>
          <w:szCs w:val="28"/>
          <w:lang w:val="uk-UA"/>
        </w:rPr>
        <w:t>Літературознавчий словник-довідник (серія «Nota bene»)</w:t>
      </w:r>
      <w:r w:rsidRPr="008F654C">
        <w:rPr>
          <w:rFonts w:ascii="Times New Roman" w:hAnsi="Times New Roman" w:cs="Times New Roman"/>
          <w:sz w:val="28"/>
          <w:szCs w:val="28"/>
          <w:lang w:val="uk-UA"/>
        </w:rPr>
        <w:t>. Київ: ВЦ «Академія».</w:t>
      </w:r>
    </w:p>
    <w:p w14:paraId="0C22F975" w14:textId="6196055E" w:rsidR="003B131E" w:rsidRDefault="003B131E" w:rsidP="003B131E">
      <w:pPr>
        <w:numPr>
          <w:ilvl w:val="0"/>
          <w:numId w:val="24"/>
        </w:numPr>
        <w:spacing w:line="360" w:lineRule="auto"/>
        <w:ind w:left="0" w:firstLine="851"/>
        <w:contextualSpacing/>
        <w:jc w:val="both"/>
        <w:rPr>
          <w:rFonts w:ascii="Times New Roman" w:hAnsi="Times New Roman" w:cs="Times New Roman"/>
          <w:sz w:val="28"/>
          <w:szCs w:val="28"/>
          <w:lang w:val="uk-UA"/>
        </w:rPr>
      </w:pPr>
      <w:r w:rsidRPr="003B131E">
        <w:rPr>
          <w:rFonts w:ascii="Times New Roman" w:hAnsi="Times New Roman" w:cs="Times New Roman"/>
          <w:sz w:val="28"/>
          <w:szCs w:val="28"/>
          <w:lang w:val="uk-UA"/>
        </w:rPr>
        <w:t xml:space="preserve">Ткачук, О. (2002). </w:t>
      </w:r>
      <w:r w:rsidRPr="003B131E">
        <w:rPr>
          <w:rFonts w:ascii="Times New Roman" w:hAnsi="Times New Roman" w:cs="Times New Roman"/>
          <w:i/>
          <w:iCs/>
          <w:sz w:val="28"/>
          <w:szCs w:val="28"/>
          <w:lang w:val="uk-UA"/>
        </w:rPr>
        <w:t>Наратологічний словник</w:t>
      </w:r>
      <w:r w:rsidRPr="003B131E">
        <w:rPr>
          <w:rFonts w:ascii="Times New Roman" w:hAnsi="Times New Roman" w:cs="Times New Roman"/>
          <w:sz w:val="28"/>
          <w:szCs w:val="28"/>
          <w:lang w:val="uk-UA"/>
        </w:rPr>
        <w:t>. Тернопіль: Астон.</w:t>
      </w:r>
    </w:p>
    <w:p w14:paraId="5358D5D1" w14:textId="28796CA5" w:rsidR="003B131E" w:rsidRPr="003B131E" w:rsidRDefault="003B131E" w:rsidP="003B131E">
      <w:pPr>
        <w:spacing w:line="360" w:lineRule="auto"/>
        <w:contextualSpacing/>
        <w:jc w:val="center"/>
        <w:rPr>
          <w:rFonts w:ascii="Times New Roman" w:hAnsi="Times New Roman" w:cs="Times New Roman"/>
          <w:b/>
          <w:bCs/>
          <w:sz w:val="28"/>
          <w:szCs w:val="28"/>
          <w:lang w:val="uk-UA"/>
        </w:rPr>
      </w:pPr>
      <w:r w:rsidRPr="003B131E">
        <w:rPr>
          <w:rFonts w:ascii="Times New Roman" w:hAnsi="Times New Roman" w:cs="Times New Roman"/>
          <w:b/>
          <w:bCs/>
          <w:sz w:val="28"/>
          <w:szCs w:val="28"/>
          <w:lang w:val="uk-UA"/>
        </w:rPr>
        <w:t>Список інтернет джерел</w:t>
      </w:r>
    </w:p>
    <w:p w14:paraId="0761DFDE" w14:textId="77777777" w:rsidR="008E1ACA" w:rsidRDefault="008E1ACA" w:rsidP="008E1ACA">
      <w:pPr>
        <w:numPr>
          <w:ilvl w:val="0"/>
          <w:numId w:val="24"/>
        </w:numPr>
        <w:spacing w:line="360" w:lineRule="auto"/>
        <w:ind w:left="0" w:firstLine="851"/>
        <w:contextualSpacing/>
        <w:jc w:val="both"/>
        <w:rPr>
          <w:rStyle w:val="a4"/>
          <w:rFonts w:ascii="Times New Roman" w:hAnsi="Times New Roman" w:cs="Times New Roman"/>
          <w:color w:val="auto"/>
          <w:sz w:val="28"/>
          <w:szCs w:val="28"/>
          <w:u w:val="none"/>
          <w:lang w:val="uk-UA"/>
        </w:rPr>
      </w:pPr>
      <w:r w:rsidRPr="00164B06">
        <w:rPr>
          <w:rFonts w:ascii="Times New Roman" w:hAnsi="Times New Roman" w:cs="Times New Roman"/>
          <w:sz w:val="28"/>
          <w:szCs w:val="28"/>
          <w:lang w:val="en-US"/>
        </w:rPr>
        <w:t xml:space="preserve">Armstrong, J. K. (2018). </w:t>
      </w:r>
      <w:r w:rsidRPr="00164B06">
        <w:rPr>
          <w:rFonts w:ascii="Times New Roman" w:hAnsi="Times New Roman" w:cs="Times New Roman"/>
          <w:i/>
          <w:iCs/>
          <w:sz w:val="28"/>
          <w:szCs w:val="28"/>
          <w:lang w:val="en-US"/>
        </w:rPr>
        <w:t>Why The Handmaid’s Tale is so relevant today</w:t>
      </w:r>
      <w:r w:rsidRPr="00164B06">
        <w:rPr>
          <w:rFonts w:ascii="Times New Roman" w:hAnsi="Times New Roman" w:cs="Times New Roman"/>
          <w:sz w:val="28"/>
          <w:szCs w:val="28"/>
          <w:lang w:val="en-US"/>
        </w:rPr>
        <w:t xml:space="preserve">. </w:t>
      </w:r>
      <w:r w:rsidRPr="00164B06">
        <w:rPr>
          <w:rFonts w:ascii="Times New Roman" w:hAnsi="Times New Roman" w:cs="Times New Roman"/>
          <w:sz w:val="28"/>
          <w:szCs w:val="28"/>
          <w:lang w:val="fr-FR"/>
        </w:rPr>
        <w:t xml:space="preserve">BBC Culture. </w:t>
      </w:r>
      <w:hyperlink r:id="rId11" w:history="1">
        <w:r w:rsidRPr="006B5B8C">
          <w:rPr>
            <w:rStyle w:val="a4"/>
            <w:rFonts w:ascii="Times New Roman" w:hAnsi="Times New Roman" w:cs="Times New Roman"/>
            <w:sz w:val="28"/>
            <w:szCs w:val="28"/>
          </w:rPr>
          <w:t>https://www.bbc.com/culture/article/20180425-why-the-handmaids-tale-is-so-relevant-today</w:t>
        </w:r>
      </w:hyperlink>
    </w:p>
    <w:p w14:paraId="751B2071" w14:textId="77777777" w:rsidR="008E1ACA" w:rsidRDefault="008E1ACA" w:rsidP="008E1ACA">
      <w:pPr>
        <w:numPr>
          <w:ilvl w:val="0"/>
          <w:numId w:val="24"/>
        </w:numPr>
        <w:spacing w:line="360" w:lineRule="auto"/>
        <w:ind w:left="0" w:firstLine="851"/>
        <w:contextualSpacing/>
        <w:jc w:val="both"/>
        <w:rPr>
          <w:rFonts w:ascii="Times New Roman" w:hAnsi="Times New Roman" w:cs="Times New Roman"/>
          <w:sz w:val="28"/>
          <w:szCs w:val="28"/>
          <w:lang w:val="uk-UA"/>
        </w:rPr>
      </w:pPr>
      <w:r w:rsidRPr="008E1ACA">
        <w:rPr>
          <w:rFonts w:ascii="Times New Roman" w:hAnsi="Times New Roman" w:cs="Times New Roman"/>
          <w:sz w:val="28"/>
          <w:szCs w:val="28"/>
          <w:lang w:val="en-US"/>
        </w:rPr>
        <w:t xml:space="preserve">Cole, D. (2022). </w:t>
      </w:r>
      <w:r w:rsidRPr="008E1ACA">
        <w:rPr>
          <w:rFonts w:ascii="Times New Roman" w:hAnsi="Times New Roman" w:cs="Times New Roman"/>
          <w:i/>
          <w:iCs/>
          <w:sz w:val="28"/>
          <w:szCs w:val="28"/>
          <w:lang w:val="en-US"/>
        </w:rPr>
        <w:t>Enheduanna: The world's first named author</w:t>
      </w:r>
      <w:r w:rsidRPr="008E1ACA">
        <w:rPr>
          <w:rFonts w:ascii="Times New Roman" w:hAnsi="Times New Roman" w:cs="Times New Roman"/>
          <w:sz w:val="28"/>
          <w:szCs w:val="28"/>
          <w:lang w:val="en-US"/>
        </w:rPr>
        <w:t xml:space="preserve">. </w:t>
      </w:r>
      <w:r w:rsidRPr="008E1ACA">
        <w:rPr>
          <w:rFonts w:ascii="Times New Roman" w:hAnsi="Times New Roman" w:cs="Times New Roman"/>
          <w:sz w:val="28"/>
          <w:szCs w:val="28"/>
          <w:lang w:val="fr-FR"/>
        </w:rPr>
        <w:t xml:space="preserve">BBC Culture. </w:t>
      </w:r>
      <w:hyperlink r:id="rId12" w:history="1">
        <w:r w:rsidRPr="008E1ACA">
          <w:rPr>
            <w:rFonts w:ascii="Times New Roman" w:hAnsi="Times New Roman" w:cs="Times New Roman"/>
            <w:color w:val="0563C1" w:themeColor="hyperlink"/>
            <w:sz w:val="28"/>
            <w:szCs w:val="28"/>
            <w:u w:val="single"/>
          </w:rPr>
          <w:t>https://www.bbc.com/culture/article/20221025-enheduanna-the-worlds-first-named-author</w:t>
        </w:r>
      </w:hyperlink>
    </w:p>
    <w:p w14:paraId="00161F24" w14:textId="77777777" w:rsidR="008E1ACA" w:rsidRDefault="008E1ACA" w:rsidP="008E1ACA">
      <w:pPr>
        <w:numPr>
          <w:ilvl w:val="0"/>
          <w:numId w:val="24"/>
        </w:numPr>
        <w:spacing w:line="360" w:lineRule="auto"/>
        <w:ind w:left="0" w:firstLine="851"/>
        <w:contextualSpacing/>
        <w:jc w:val="both"/>
        <w:rPr>
          <w:rFonts w:ascii="Times New Roman" w:hAnsi="Times New Roman" w:cs="Times New Roman"/>
          <w:sz w:val="28"/>
          <w:szCs w:val="28"/>
          <w:lang w:val="uk-UA"/>
        </w:rPr>
      </w:pPr>
      <w:r w:rsidRPr="008E1ACA">
        <w:rPr>
          <w:rFonts w:ascii="Times New Roman" w:hAnsi="Times New Roman" w:cs="Times New Roman"/>
          <w:sz w:val="28"/>
          <w:szCs w:val="28"/>
          <w:lang w:val="en-US"/>
        </w:rPr>
        <w:t xml:space="preserve">Czarnik-Neimeyer, A. (2017). </w:t>
      </w:r>
      <w:r w:rsidRPr="008E1ACA">
        <w:rPr>
          <w:rFonts w:ascii="Times New Roman" w:hAnsi="Times New Roman" w:cs="Times New Roman"/>
          <w:i/>
          <w:iCs/>
          <w:sz w:val="28"/>
          <w:szCs w:val="28"/>
          <w:lang w:val="en-US"/>
        </w:rPr>
        <w:t>I asked Margaret Atwood about religion, and this is what she said.</w:t>
      </w:r>
      <w:r w:rsidRPr="008E1ACA">
        <w:rPr>
          <w:rFonts w:ascii="Times New Roman" w:hAnsi="Times New Roman" w:cs="Times New Roman"/>
          <w:sz w:val="28"/>
          <w:szCs w:val="28"/>
          <w:lang w:val="en-US"/>
        </w:rPr>
        <w:t xml:space="preserve"> Anna Czarnik-Neimeyer.</w:t>
      </w:r>
      <w:r w:rsidRPr="0042592A">
        <w:t xml:space="preserve"> </w:t>
      </w:r>
      <w:hyperlink r:id="rId13" w:history="1">
        <w:r w:rsidRPr="008E1ACA">
          <w:rPr>
            <w:rStyle w:val="a4"/>
            <w:rFonts w:ascii="Times New Roman" w:hAnsi="Times New Roman" w:cs="Times New Roman"/>
            <w:sz w:val="28"/>
            <w:szCs w:val="28"/>
          </w:rPr>
          <w:t>https://annaczarnikneimeyer.wordpress.com/2017/05/02/i-asked-margaret-atwood-about-religion-and-this-is-what-she-said/</w:t>
        </w:r>
      </w:hyperlink>
    </w:p>
    <w:p w14:paraId="1C07CC83" w14:textId="2AF7D0E8" w:rsidR="008E1ACA" w:rsidRPr="008E1ACA" w:rsidRDefault="008E1ACA" w:rsidP="008E1ACA">
      <w:pPr>
        <w:numPr>
          <w:ilvl w:val="0"/>
          <w:numId w:val="24"/>
        </w:numPr>
        <w:spacing w:line="360" w:lineRule="auto"/>
        <w:ind w:left="0" w:firstLine="851"/>
        <w:contextualSpacing/>
        <w:jc w:val="both"/>
        <w:rPr>
          <w:rFonts w:ascii="Times New Roman" w:hAnsi="Times New Roman" w:cs="Times New Roman"/>
          <w:sz w:val="28"/>
          <w:szCs w:val="28"/>
          <w:lang w:val="uk-UA"/>
        </w:rPr>
      </w:pPr>
      <w:r w:rsidRPr="008E1ACA">
        <w:rPr>
          <w:rFonts w:ascii="Times New Roman" w:hAnsi="Times New Roman" w:cs="Times New Roman"/>
          <w:sz w:val="28"/>
          <w:szCs w:val="28"/>
          <w:lang w:val="en-US"/>
        </w:rPr>
        <w:t xml:space="preserve">Djinis, E. (2024). </w:t>
      </w:r>
      <w:r w:rsidRPr="008E1ACA">
        <w:rPr>
          <w:rFonts w:ascii="Times New Roman" w:hAnsi="Times New Roman" w:cs="Times New Roman"/>
          <w:i/>
          <w:iCs/>
          <w:sz w:val="28"/>
          <w:szCs w:val="28"/>
          <w:lang w:val="en-US"/>
        </w:rPr>
        <w:t>Aphra Behn, the first Englishwoman to earn a living with her writing, is finally getting her due</w:t>
      </w:r>
      <w:r w:rsidRPr="008E1ACA">
        <w:rPr>
          <w:rFonts w:ascii="Times New Roman" w:hAnsi="Times New Roman" w:cs="Times New Roman"/>
          <w:sz w:val="28"/>
          <w:szCs w:val="28"/>
          <w:lang w:val="en-US"/>
        </w:rPr>
        <w:t xml:space="preserve">. </w:t>
      </w:r>
      <w:r w:rsidRPr="008E1ACA">
        <w:rPr>
          <w:rFonts w:ascii="Times New Roman" w:hAnsi="Times New Roman" w:cs="Times New Roman"/>
          <w:sz w:val="28"/>
          <w:szCs w:val="28"/>
          <w:lang w:val="fr-FR"/>
        </w:rPr>
        <w:t xml:space="preserve">Smithsonian Magazine. </w:t>
      </w:r>
      <w:hyperlink r:id="rId14" w:history="1">
        <w:r w:rsidRPr="008E1ACA">
          <w:rPr>
            <w:rFonts w:ascii="Times New Roman" w:hAnsi="Times New Roman" w:cs="Times New Roman"/>
            <w:color w:val="0563C1" w:themeColor="hyperlink"/>
            <w:sz w:val="28"/>
            <w:szCs w:val="28"/>
            <w:u w:val="single"/>
          </w:rPr>
          <w:t>https://www.smithsonianmag.com/smart-news/aphra-behn-the-first-englishwoman-to-earn-a-living-with-her-writing-is-finally-getting-her-due-180984662/</w:t>
        </w:r>
      </w:hyperlink>
    </w:p>
    <w:p w14:paraId="2CA0A07D" w14:textId="77777777" w:rsidR="008E1ACA" w:rsidRPr="008E1ACA" w:rsidRDefault="008E1ACA" w:rsidP="008E1ACA">
      <w:pPr>
        <w:numPr>
          <w:ilvl w:val="0"/>
          <w:numId w:val="24"/>
        </w:numPr>
        <w:spacing w:line="360" w:lineRule="auto"/>
        <w:ind w:left="0" w:firstLine="851"/>
        <w:contextualSpacing/>
        <w:jc w:val="both"/>
        <w:rPr>
          <w:rFonts w:ascii="Times New Roman" w:hAnsi="Times New Roman" w:cs="Times New Roman"/>
          <w:sz w:val="28"/>
          <w:szCs w:val="28"/>
        </w:rPr>
      </w:pPr>
      <w:r w:rsidRPr="00CA3C1D">
        <w:rPr>
          <w:rFonts w:ascii="Times New Roman" w:hAnsi="Times New Roman" w:cs="Times New Roman"/>
          <w:sz w:val="28"/>
          <w:szCs w:val="28"/>
          <w:lang w:val="en-US"/>
        </w:rPr>
        <w:t xml:space="preserve">Enright, A. (2019). </w:t>
      </w:r>
      <w:r w:rsidRPr="00CA3C1D">
        <w:rPr>
          <w:rFonts w:ascii="Times New Roman" w:hAnsi="Times New Roman" w:cs="Times New Roman"/>
          <w:i/>
          <w:iCs/>
          <w:sz w:val="28"/>
          <w:szCs w:val="28"/>
          <w:lang w:val="en-US"/>
        </w:rPr>
        <w:t>The Testaments by Margaret Atwood review – a dazzling follow-up to The Handmaid’s Tale.</w:t>
      </w:r>
      <w:r w:rsidRPr="00CA3C1D">
        <w:rPr>
          <w:rFonts w:ascii="Times New Roman" w:hAnsi="Times New Roman" w:cs="Times New Roman"/>
          <w:sz w:val="28"/>
          <w:szCs w:val="28"/>
          <w:lang w:val="en-US"/>
        </w:rPr>
        <w:t xml:space="preserve"> The Guardian. </w:t>
      </w:r>
      <w:hyperlink r:id="rId15" w:history="1">
        <w:r w:rsidRPr="008E1ACA">
          <w:rPr>
            <w:rStyle w:val="a4"/>
            <w:rFonts w:ascii="Times New Roman" w:hAnsi="Times New Roman" w:cs="Times New Roman"/>
            <w:sz w:val="28"/>
            <w:szCs w:val="28"/>
          </w:rPr>
          <w:t>https://www.theguardian.com/books/2019/sep/10/the-testaments-by-margaret-atwood-review</w:t>
        </w:r>
      </w:hyperlink>
    </w:p>
    <w:p w14:paraId="52EE4445" w14:textId="77777777" w:rsidR="008E1ACA" w:rsidRPr="008E1ACA" w:rsidRDefault="008E1ACA" w:rsidP="008E1ACA">
      <w:pPr>
        <w:numPr>
          <w:ilvl w:val="0"/>
          <w:numId w:val="24"/>
        </w:numPr>
        <w:spacing w:line="360" w:lineRule="auto"/>
        <w:ind w:left="0" w:firstLine="851"/>
        <w:contextualSpacing/>
        <w:jc w:val="both"/>
        <w:rPr>
          <w:rFonts w:ascii="Times New Roman" w:hAnsi="Times New Roman" w:cs="Times New Roman"/>
          <w:sz w:val="28"/>
          <w:szCs w:val="28"/>
        </w:rPr>
      </w:pPr>
      <w:r w:rsidRPr="008E1ACA">
        <w:rPr>
          <w:rFonts w:ascii="Times New Roman" w:hAnsi="Times New Roman" w:cs="Times New Roman"/>
          <w:sz w:val="28"/>
          <w:szCs w:val="28"/>
          <w:lang w:val="en-US"/>
        </w:rPr>
        <w:t xml:space="preserve">Gilbert, S. (2019). </w:t>
      </w:r>
      <w:r w:rsidRPr="008E1ACA">
        <w:rPr>
          <w:rFonts w:ascii="Times New Roman" w:hAnsi="Times New Roman" w:cs="Times New Roman"/>
          <w:i/>
          <w:iCs/>
          <w:sz w:val="28"/>
          <w:szCs w:val="28"/>
          <w:lang w:val="en-US"/>
        </w:rPr>
        <w:t>The challenge of Margaret Atwood</w:t>
      </w:r>
      <w:r w:rsidRPr="008E1ACA">
        <w:rPr>
          <w:rFonts w:ascii="Times New Roman" w:hAnsi="Times New Roman" w:cs="Times New Roman"/>
          <w:sz w:val="28"/>
          <w:szCs w:val="28"/>
          <w:lang w:val="en-US"/>
        </w:rPr>
        <w:t xml:space="preserve">. The Atlantic. </w:t>
      </w:r>
      <w:hyperlink r:id="rId16" w:history="1">
        <w:r w:rsidRPr="008E1ACA">
          <w:rPr>
            <w:rStyle w:val="a4"/>
            <w:rFonts w:ascii="Times New Roman" w:hAnsi="Times New Roman" w:cs="Times New Roman"/>
            <w:sz w:val="28"/>
            <w:szCs w:val="28"/>
          </w:rPr>
          <w:t>https://www.theatlantic.com/entertainment/archive/2019/09/margaret-atwoodhandmaids-tale-sequel-the-testaments/597385/</w:t>
        </w:r>
      </w:hyperlink>
      <w:r w:rsidRPr="008E1ACA">
        <w:rPr>
          <w:rFonts w:ascii="Times New Roman" w:hAnsi="Times New Roman" w:cs="Times New Roman"/>
          <w:sz w:val="28"/>
          <w:szCs w:val="28"/>
          <w:lang w:val="uk-UA"/>
        </w:rPr>
        <w:t xml:space="preserve"> </w:t>
      </w:r>
    </w:p>
    <w:p w14:paraId="30E3A784" w14:textId="77777777" w:rsidR="008E1ACA" w:rsidRPr="008E1ACA" w:rsidRDefault="008E1ACA" w:rsidP="008E1ACA">
      <w:pPr>
        <w:numPr>
          <w:ilvl w:val="0"/>
          <w:numId w:val="24"/>
        </w:numPr>
        <w:spacing w:line="360" w:lineRule="auto"/>
        <w:ind w:left="0" w:firstLine="851"/>
        <w:contextualSpacing/>
        <w:jc w:val="both"/>
        <w:rPr>
          <w:rFonts w:ascii="Times New Roman" w:hAnsi="Times New Roman" w:cs="Times New Roman"/>
          <w:sz w:val="28"/>
          <w:szCs w:val="28"/>
        </w:rPr>
      </w:pPr>
      <w:r w:rsidRPr="008E1ACA">
        <w:rPr>
          <w:rFonts w:ascii="Times New Roman" w:hAnsi="Times New Roman" w:cs="Times New Roman"/>
          <w:i/>
          <w:iCs/>
          <w:sz w:val="28"/>
          <w:szCs w:val="28"/>
          <w:lang w:val="en-GB"/>
        </w:rPr>
        <w:t>Margaret Atwood on the real-life events that inspired The Handmaid’s Tale and The Testaments</w:t>
      </w:r>
      <w:r w:rsidRPr="008E1ACA">
        <w:rPr>
          <w:rFonts w:ascii="Times New Roman" w:hAnsi="Times New Roman" w:cs="Times New Roman"/>
          <w:sz w:val="28"/>
          <w:szCs w:val="28"/>
          <w:lang w:val="uk-UA"/>
        </w:rPr>
        <w:t>. (2019). Penguin.</w:t>
      </w:r>
      <w:r w:rsidRPr="008E1ACA">
        <w:rPr>
          <w:lang w:val="fr-FR"/>
        </w:rPr>
        <w:t xml:space="preserve"> </w:t>
      </w:r>
      <w:hyperlink r:id="rId17" w:history="1">
        <w:r w:rsidRPr="008E1ACA">
          <w:rPr>
            <w:rStyle w:val="a4"/>
            <w:rFonts w:ascii="Times New Roman" w:hAnsi="Times New Roman" w:cs="Times New Roman"/>
            <w:sz w:val="28"/>
            <w:szCs w:val="28"/>
            <w:lang w:val="uk-UA"/>
          </w:rPr>
          <w:t>https://www.penguin.co.uk/discover/articles/margaret-atwood-handmaids-tale-testaments-real-life-inspiration</w:t>
        </w:r>
      </w:hyperlink>
      <w:r w:rsidRPr="008E1ACA">
        <w:rPr>
          <w:rFonts w:ascii="Times New Roman" w:hAnsi="Times New Roman" w:cs="Times New Roman"/>
          <w:sz w:val="28"/>
          <w:szCs w:val="28"/>
          <w:lang w:val="uk-UA"/>
        </w:rPr>
        <w:t xml:space="preserve"> </w:t>
      </w:r>
    </w:p>
    <w:p w14:paraId="0296F04A" w14:textId="77777777" w:rsidR="008E1ACA" w:rsidRPr="008E1ACA" w:rsidRDefault="008E1ACA" w:rsidP="008E1ACA">
      <w:pPr>
        <w:numPr>
          <w:ilvl w:val="0"/>
          <w:numId w:val="24"/>
        </w:numPr>
        <w:spacing w:line="360" w:lineRule="auto"/>
        <w:ind w:left="0" w:firstLine="851"/>
        <w:contextualSpacing/>
        <w:jc w:val="both"/>
        <w:rPr>
          <w:rFonts w:ascii="Times New Roman" w:hAnsi="Times New Roman" w:cs="Times New Roman"/>
          <w:sz w:val="28"/>
          <w:szCs w:val="28"/>
        </w:rPr>
      </w:pPr>
      <w:r w:rsidRPr="008E1ACA">
        <w:rPr>
          <w:rFonts w:ascii="Times New Roman" w:hAnsi="Times New Roman" w:cs="Times New Roman"/>
          <w:sz w:val="28"/>
          <w:szCs w:val="28"/>
          <w:lang w:val="en-US"/>
        </w:rPr>
        <w:t xml:space="preserve">McCormick, M. (2024). </w:t>
      </w:r>
      <w:r w:rsidRPr="008E1ACA">
        <w:rPr>
          <w:rFonts w:ascii="Times New Roman" w:hAnsi="Times New Roman" w:cs="Times New Roman"/>
          <w:i/>
          <w:iCs/>
          <w:sz w:val="28"/>
          <w:szCs w:val="28"/>
          <w:lang w:val="en-US"/>
        </w:rPr>
        <w:t>The suppressed history of women writers</w:t>
      </w:r>
      <w:r w:rsidRPr="008E1ACA">
        <w:rPr>
          <w:rFonts w:ascii="Times New Roman" w:hAnsi="Times New Roman" w:cs="Times New Roman"/>
          <w:sz w:val="28"/>
          <w:szCs w:val="28"/>
          <w:lang w:val="en-US"/>
        </w:rPr>
        <w:t xml:space="preserve">. The Gannon Knight. </w:t>
      </w:r>
      <w:hyperlink r:id="rId18" w:history="1">
        <w:r w:rsidRPr="008E1ACA">
          <w:rPr>
            <w:rFonts w:ascii="Times New Roman" w:hAnsi="Times New Roman" w:cs="Times New Roman"/>
            <w:color w:val="0563C1" w:themeColor="hyperlink"/>
            <w:sz w:val="28"/>
            <w:szCs w:val="28"/>
            <w:u w:val="single"/>
          </w:rPr>
          <w:t>https://gannonknight.com/24056/features/the-suppressed-history-of-women-writers/</w:t>
        </w:r>
      </w:hyperlink>
      <w:r w:rsidRPr="008E1ACA">
        <w:rPr>
          <w:rFonts w:ascii="Times New Roman" w:hAnsi="Times New Roman" w:cs="Times New Roman"/>
          <w:sz w:val="28"/>
          <w:szCs w:val="28"/>
        </w:rPr>
        <w:t xml:space="preserve"> </w:t>
      </w:r>
    </w:p>
    <w:p w14:paraId="42ECB504" w14:textId="77777777" w:rsidR="008E1ACA" w:rsidRPr="008E1ACA" w:rsidRDefault="008E1ACA" w:rsidP="008E1ACA">
      <w:pPr>
        <w:numPr>
          <w:ilvl w:val="0"/>
          <w:numId w:val="24"/>
        </w:numPr>
        <w:spacing w:line="360" w:lineRule="auto"/>
        <w:ind w:left="0" w:firstLine="851"/>
        <w:contextualSpacing/>
        <w:jc w:val="both"/>
        <w:rPr>
          <w:rFonts w:ascii="Times New Roman" w:hAnsi="Times New Roman" w:cs="Times New Roman"/>
          <w:sz w:val="28"/>
          <w:szCs w:val="28"/>
        </w:rPr>
      </w:pPr>
      <w:r w:rsidRPr="008E1ACA">
        <w:rPr>
          <w:rFonts w:ascii="Times New Roman" w:hAnsi="Times New Roman" w:cs="Times New Roman"/>
          <w:sz w:val="28"/>
          <w:szCs w:val="28"/>
          <w:lang w:val="en-US"/>
        </w:rPr>
        <w:t xml:space="preserve">Mead, R. (2017). </w:t>
      </w:r>
      <w:r w:rsidRPr="008E1ACA">
        <w:rPr>
          <w:rFonts w:ascii="Times New Roman" w:hAnsi="Times New Roman" w:cs="Times New Roman"/>
          <w:i/>
          <w:iCs/>
          <w:sz w:val="28"/>
          <w:szCs w:val="28"/>
          <w:lang w:val="en-US"/>
        </w:rPr>
        <w:t>Margaret Atwood, the prophet of dystopia</w:t>
      </w:r>
      <w:r w:rsidRPr="008E1ACA">
        <w:rPr>
          <w:rFonts w:ascii="Times New Roman" w:hAnsi="Times New Roman" w:cs="Times New Roman"/>
          <w:sz w:val="28"/>
          <w:szCs w:val="28"/>
          <w:lang w:val="en-US"/>
        </w:rPr>
        <w:t xml:space="preserve">. The New Yorker. </w:t>
      </w:r>
      <w:hyperlink r:id="rId19" w:history="1">
        <w:r w:rsidRPr="008E1ACA">
          <w:rPr>
            <w:rStyle w:val="a4"/>
            <w:rFonts w:ascii="Times New Roman" w:hAnsi="Times New Roman" w:cs="Times New Roman"/>
            <w:sz w:val="28"/>
            <w:szCs w:val="28"/>
          </w:rPr>
          <w:t>https://www.newyorker.com/magazine/2017/04/17/margaret-atwood-the-prophet-of-dystopia</w:t>
        </w:r>
      </w:hyperlink>
    </w:p>
    <w:p w14:paraId="330D5FC9" w14:textId="77777777" w:rsidR="008E1ACA" w:rsidRPr="008E1ACA" w:rsidRDefault="008E1ACA" w:rsidP="008E1ACA">
      <w:pPr>
        <w:numPr>
          <w:ilvl w:val="0"/>
          <w:numId w:val="24"/>
        </w:numPr>
        <w:spacing w:line="360" w:lineRule="auto"/>
        <w:ind w:left="0" w:firstLine="851"/>
        <w:contextualSpacing/>
        <w:jc w:val="both"/>
        <w:rPr>
          <w:rFonts w:ascii="Times New Roman" w:hAnsi="Times New Roman" w:cs="Times New Roman"/>
          <w:sz w:val="28"/>
          <w:szCs w:val="28"/>
        </w:rPr>
      </w:pPr>
      <w:r w:rsidRPr="008E1ACA">
        <w:rPr>
          <w:rFonts w:ascii="Times New Roman" w:hAnsi="Times New Roman" w:cs="Times New Roman"/>
          <w:sz w:val="28"/>
          <w:szCs w:val="28"/>
          <w:lang w:val="en-US"/>
        </w:rPr>
        <w:t xml:space="preserve">Michallon, C. (2019). </w:t>
      </w:r>
      <w:r w:rsidRPr="008E1ACA">
        <w:rPr>
          <w:rFonts w:ascii="Times New Roman" w:hAnsi="Times New Roman" w:cs="Times New Roman"/>
          <w:i/>
          <w:iCs/>
          <w:sz w:val="28"/>
          <w:szCs w:val="28"/>
          <w:lang w:val="en-US"/>
        </w:rPr>
        <w:t>The Testaments reviews round‑up: What the critics are saying about Margaret Atwood’s sequel to The Handmaid’s Tale.</w:t>
      </w:r>
      <w:r w:rsidRPr="008E1ACA">
        <w:rPr>
          <w:rFonts w:ascii="Times New Roman" w:hAnsi="Times New Roman" w:cs="Times New Roman"/>
          <w:sz w:val="28"/>
          <w:szCs w:val="28"/>
          <w:lang w:val="en-US"/>
        </w:rPr>
        <w:t xml:space="preserve"> The Independent. </w:t>
      </w:r>
      <w:hyperlink r:id="rId20" w:history="1">
        <w:r w:rsidRPr="008E1ACA">
          <w:rPr>
            <w:rStyle w:val="a4"/>
            <w:rFonts w:ascii="Times New Roman" w:hAnsi="Times New Roman" w:cs="Times New Roman"/>
            <w:sz w:val="28"/>
            <w:szCs w:val="28"/>
          </w:rPr>
          <w:t>https://www.independent.co.uk/arts-entertainment/books/news/the-testaments-margaret-atwood-review-handmaids-tale-sequel-release-date-a9094986.html</w:t>
        </w:r>
      </w:hyperlink>
      <w:r w:rsidRPr="008E1ACA">
        <w:rPr>
          <w:rFonts w:ascii="Times New Roman" w:hAnsi="Times New Roman" w:cs="Times New Roman"/>
          <w:sz w:val="28"/>
          <w:szCs w:val="28"/>
          <w:lang w:val="uk-UA"/>
        </w:rPr>
        <w:t xml:space="preserve"> </w:t>
      </w:r>
    </w:p>
    <w:p w14:paraId="3C7A2BAE" w14:textId="77777777" w:rsidR="008E1ACA" w:rsidRPr="008E1ACA" w:rsidRDefault="008E1ACA" w:rsidP="008E1ACA">
      <w:pPr>
        <w:numPr>
          <w:ilvl w:val="0"/>
          <w:numId w:val="24"/>
        </w:numPr>
        <w:spacing w:line="360" w:lineRule="auto"/>
        <w:ind w:left="0" w:firstLine="851"/>
        <w:contextualSpacing/>
        <w:jc w:val="both"/>
        <w:rPr>
          <w:rFonts w:ascii="Times New Roman" w:hAnsi="Times New Roman" w:cs="Times New Roman"/>
          <w:sz w:val="28"/>
          <w:szCs w:val="28"/>
        </w:rPr>
      </w:pPr>
      <w:r w:rsidRPr="008E1ACA">
        <w:rPr>
          <w:rFonts w:ascii="Times New Roman" w:hAnsi="Times New Roman" w:cs="Times New Roman"/>
          <w:sz w:val="28"/>
          <w:szCs w:val="28"/>
          <w:lang w:val="en-US"/>
        </w:rPr>
        <w:t xml:space="preserve">Morris, M. (1990). </w:t>
      </w:r>
      <w:r w:rsidRPr="008E1ACA">
        <w:rPr>
          <w:rFonts w:ascii="Times New Roman" w:hAnsi="Times New Roman" w:cs="Times New Roman"/>
          <w:i/>
          <w:iCs/>
          <w:sz w:val="28"/>
          <w:szCs w:val="28"/>
          <w:lang w:val="en-US"/>
        </w:rPr>
        <w:t>The art of fiction no. 121: Margaret Atwood.</w:t>
      </w:r>
      <w:r w:rsidRPr="008E1ACA">
        <w:rPr>
          <w:rFonts w:ascii="Times New Roman" w:hAnsi="Times New Roman" w:cs="Times New Roman"/>
          <w:sz w:val="28"/>
          <w:szCs w:val="28"/>
          <w:lang w:val="en-US"/>
        </w:rPr>
        <w:t xml:space="preserve"> The Paris Review. </w:t>
      </w:r>
      <w:hyperlink r:id="rId21" w:history="1">
        <w:r w:rsidRPr="008E1ACA">
          <w:rPr>
            <w:rStyle w:val="a4"/>
            <w:rFonts w:ascii="Times New Roman" w:hAnsi="Times New Roman" w:cs="Times New Roman"/>
            <w:sz w:val="28"/>
            <w:szCs w:val="28"/>
          </w:rPr>
          <w:t>https://www.theparisreview.org/interviews/2262/the-art-of-fiction-no-121-margaret-atwood</w:t>
        </w:r>
      </w:hyperlink>
    </w:p>
    <w:p w14:paraId="0611C8AB" w14:textId="77777777" w:rsidR="008E1ACA" w:rsidRPr="008E1ACA" w:rsidRDefault="008E1ACA" w:rsidP="008E1ACA">
      <w:pPr>
        <w:numPr>
          <w:ilvl w:val="0"/>
          <w:numId w:val="24"/>
        </w:numPr>
        <w:spacing w:line="360" w:lineRule="auto"/>
        <w:ind w:left="0" w:firstLine="851"/>
        <w:contextualSpacing/>
        <w:jc w:val="both"/>
        <w:rPr>
          <w:rFonts w:ascii="Times New Roman" w:hAnsi="Times New Roman" w:cs="Times New Roman"/>
          <w:sz w:val="28"/>
          <w:szCs w:val="28"/>
        </w:rPr>
      </w:pPr>
      <w:r w:rsidRPr="008E1ACA">
        <w:rPr>
          <w:rFonts w:ascii="Times New Roman" w:hAnsi="Times New Roman" w:cs="Times New Roman"/>
          <w:sz w:val="28"/>
          <w:szCs w:val="28"/>
          <w:lang w:val="en-US"/>
        </w:rPr>
        <w:t xml:space="preserve">Todd, J. (2017). </w:t>
      </w:r>
      <w:r w:rsidRPr="008E1ACA">
        <w:rPr>
          <w:rFonts w:ascii="Times New Roman" w:hAnsi="Times New Roman" w:cs="Times New Roman"/>
          <w:i/>
          <w:iCs/>
          <w:sz w:val="28"/>
          <w:szCs w:val="28"/>
          <w:lang w:val="en-US"/>
        </w:rPr>
        <w:t>The first English woman to make a living as a writer was also a spy</w:t>
      </w:r>
      <w:r w:rsidRPr="008E1ACA">
        <w:rPr>
          <w:rFonts w:ascii="Times New Roman" w:hAnsi="Times New Roman" w:cs="Times New Roman"/>
          <w:sz w:val="28"/>
          <w:szCs w:val="28"/>
          <w:lang w:val="en-US"/>
        </w:rPr>
        <w:t xml:space="preserve">. Literary Hub. </w:t>
      </w:r>
      <w:hyperlink r:id="rId22" w:history="1">
        <w:r w:rsidRPr="008E1ACA">
          <w:rPr>
            <w:rFonts w:ascii="Times New Roman" w:hAnsi="Times New Roman" w:cs="Times New Roman"/>
            <w:color w:val="0563C1" w:themeColor="hyperlink"/>
            <w:sz w:val="28"/>
            <w:szCs w:val="28"/>
            <w:u w:val="single"/>
          </w:rPr>
          <w:t>https://lithub.com/the-first-english-woman-to-make-a-living-as-a-writer-was-also-a-spy/</w:t>
        </w:r>
      </w:hyperlink>
    </w:p>
    <w:p w14:paraId="1538816C" w14:textId="1A7498AC" w:rsidR="008E1ACA" w:rsidRPr="003C2AED" w:rsidRDefault="008E1ACA" w:rsidP="008E1ACA">
      <w:pPr>
        <w:numPr>
          <w:ilvl w:val="0"/>
          <w:numId w:val="24"/>
        </w:numPr>
        <w:spacing w:line="360" w:lineRule="auto"/>
        <w:ind w:left="0" w:firstLine="851"/>
        <w:contextualSpacing/>
        <w:jc w:val="both"/>
        <w:rPr>
          <w:rFonts w:ascii="Times New Roman" w:hAnsi="Times New Roman" w:cs="Times New Roman"/>
          <w:sz w:val="28"/>
          <w:szCs w:val="28"/>
          <w:lang w:val="en-US"/>
        </w:rPr>
      </w:pPr>
      <w:r w:rsidRPr="008E1ACA">
        <w:rPr>
          <w:rFonts w:ascii="Times New Roman" w:hAnsi="Times New Roman" w:cs="Times New Roman"/>
          <w:sz w:val="28"/>
          <w:szCs w:val="28"/>
          <w:lang w:val="en-US"/>
        </w:rPr>
        <w:t xml:space="preserve">Winkler, E. (2022). </w:t>
      </w:r>
      <w:r w:rsidRPr="008E1ACA">
        <w:rPr>
          <w:rFonts w:ascii="Times New Roman" w:hAnsi="Times New Roman" w:cs="Times New Roman"/>
          <w:i/>
          <w:iCs/>
          <w:sz w:val="28"/>
          <w:szCs w:val="28"/>
          <w:lang w:val="en-US"/>
        </w:rPr>
        <w:t>The struggle to unearth the world’s first author</w:t>
      </w:r>
      <w:r w:rsidRPr="008E1ACA">
        <w:rPr>
          <w:rFonts w:ascii="Times New Roman" w:hAnsi="Times New Roman" w:cs="Times New Roman"/>
          <w:sz w:val="28"/>
          <w:szCs w:val="28"/>
          <w:lang w:val="en-US"/>
        </w:rPr>
        <w:t xml:space="preserve">. The New Yorker. </w:t>
      </w:r>
      <w:hyperlink r:id="rId23" w:history="1">
        <w:r w:rsidRPr="008E1ACA">
          <w:rPr>
            <w:rStyle w:val="a4"/>
            <w:rFonts w:ascii="Times New Roman" w:hAnsi="Times New Roman" w:cs="Times New Roman"/>
            <w:sz w:val="28"/>
            <w:szCs w:val="28"/>
            <w:lang w:val="en-US"/>
          </w:rPr>
          <w:t>https://www.newyorker.com/books/page-turner/the-struggle-to-unearth-the-worlds-first-author</w:t>
        </w:r>
      </w:hyperlink>
      <w:r w:rsidRPr="008E1ACA">
        <w:rPr>
          <w:rFonts w:ascii="Times New Roman" w:hAnsi="Times New Roman" w:cs="Times New Roman"/>
          <w:sz w:val="28"/>
          <w:szCs w:val="28"/>
          <w:lang w:val="en-US"/>
        </w:rPr>
        <w:t xml:space="preserve"> </w:t>
      </w:r>
    </w:p>
    <w:p w14:paraId="776EE64D" w14:textId="77777777" w:rsidR="008E1ACA" w:rsidRPr="008E1ACA" w:rsidRDefault="008E1ACA" w:rsidP="008E1ACA">
      <w:pPr>
        <w:spacing w:line="360" w:lineRule="auto"/>
        <w:ind w:left="720"/>
        <w:contextualSpacing/>
        <w:jc w:val="both"/>
        <w:rPr>
          <w:rFonts w:ascii="Times New Roman" w:hAnsi="Times New Roman" w:cs="Times New Roman"/>
          <w:sz w:val="28"/>
          <w:szCs w:val="28"/>
          <w:lang w:val="uk-UA"/>
        </w:rPr>
      </w:pPr>
    </w:p>
    <w:p w14:paraId="08046414" w14:textId="77777777" w:rsidR="008E1ACA" w:rsidRPr="003C2AED" w:rsidRDefault="008E1ACA" w:rsidP="008E1ACA">
      <w:pPr>
        <w:spacing w:line="360" w:lineRule="auto"/>
        <w:contextualSpacing/>
        <w:jc w:val="both"/>
        <w:rPr>
          <w:rFonts w:ascii="Times New Roman" w:hAnsi="Times New Roman" w:cs="Times New Roman"/>
          <w:sz w:val="28"/>
          <w:szCs w:val="28"/>
          <w:lang w:val="en-US"/>
        </w:rPr>
      </w:pPr>
    </w:p>
    <w:p w14:paraId="1579151D" w14:textId="612BB208" w:rsidR="00610C80" w:rsidRDefault="00610C80" w:rsidP="00610C80">
      <w:pPr>
        <w:ind w:firstLine="851"/>
        <w:rPr>
          <w:rFonts w:ascii="Times New Roman" w:hAnsi="Times New Roman" w:cs="Times New Roman"/>
          <w:sz w:val="28"/>
          <w:szCs w:val="28"/>
          <w:lang w:val="uk-UA"/>
        </w:rPr>
      </w:pPr>
    </w:p>
    <w:p w14:paraId="75A3F23E" w14:textId="4CD8B62F" w:rsidR="00610C80" w:rsidRDefault="00610C80" w:rsidP="00C328E0">
      <w:pPr>
        <w:rPr>
          <w:rFonts w:ascii="Times New Roman" w:hAnsi="Times New Roman" w:cs="Times New Roman"/>
          <w:sz w:val="28"/>
          <w:szCs w:val="28"/>
          <w:lang w:val="uk-UA"/>
        </w:rPr>
      </w:pPr>
    </w:p>
    <w:p w14:paraId="30D2001B" w14:textId="77777777" w:rsidR="00C328E0" w:rsidRDefault="00C328E0" w:rsidP="00C328E0">
      <w:pPr>
        <w:rPr>
          <w:rFonts w:ascii="Times New Roman" w:hAnsi="Times New Roman" w:cs="Times New Roman"/>
          <w:sz w:val="28"/>
          <w:szCs w:val="28"/>
          <w:lang w:val="uk-UA"/>
        </w:rPr>
      </w:pPr>
    </w:p>
    <w:p w14:paraId="244536E1" w14:textId="12A65BD5" w:rsidR="00610C80" w:rsidRDefault="00610C80" w:rsidP="008F654C">
      <w:pPr>
        <w:jc w:val="center"/>
        <w:rPr>
          <w:rFonts w:ascii="Times New Roman" w:hAnsi="Times New Roman" w:cs="Times New Roman"/>
          <w:sz w:val="28"/>
          <w:szCs w:val="28"/>
          <w:lang w:val="uk-UA"/>
        </w:rPr>
      </w:pPr>
    </w:p>
    <w:p w14:paraId="131DB0A1" w14:textId="77777777" w:rsidR="00042412" w:rsidRDefault="00042412" w:rsidP="008F654C">
      <w:pPr>
        <w:jc w:val="center"/>
        <w:rPr>
          <w:rFonts w:ascii="Times New Roman" w:hAnsi="Times New Roman" w:cs="Times New Roman"/>
          <w:sz w:val="28"/>
          <w:szCs w:val="28"/>
          <w:lang w:val="uk-UA"/>
        </w:rPr>
      </w:pPr>
    </w:p>
    <w:p w14:paraId="7D00B1F3" w14:textId="77777777" w:rsidR="002A5A38" w:rsidRDefault="002A5A38" w:rsidP="008F654C">
      <w:pPr>
        <w:jc w:val="center"/>
        <w:rPr>
          <w:rFonts w:ascii="Times New Roman" w:hAnsi="Times New Roman" w:cs="Times New Roman"/>
          <w:b/>
          <w:bCs/>
          <w:sz w:val="28"/>
          <w:szCs w:val="28"/>
          <w:lang w:val="uk-UA"/>
        </w:rPr>
      </w:pPr>
    </w:p>
    <w:p w14:paraId="4186F56A" w14:textId="7181A897" w:rsidR="00610C80" w:rsidRDefault="00610C80" w:rsidP="008F654C">
      <w:pPr>
        <w:jc w:val="center"/>
        <w:rPr>
          <w:rFonts w:ascii="Times New Roman" w:hAnsi="Times New Roman" w:cs="Times New Roman"/>
          <w:b/>
          <w:bCs/>
          <w:sz w:val="28"/>
          <w:szCs w:val="28"/>
          <w:lang w:val="uk-UA"/>
        </w:rPr>
      </w:pPr>
    </w:p>
    <w:p w14:paraId="162D94D4" w14:textId="77777777" w:rsidR="00610C80" w:rsidRPr="00F9291B" w:rsidRDefault="00610C80" w:rsidP="008F654C">
      <w:pPr>
        <w:jc w:val="center"/>
        <w:rPr>
          <w:rFonts w:ascii="Times New Roman" w:hAnsi="Times New Roman" w:cs="Times New Roman"/>
          <w:b/>
          <w:bCs/>
          <w:sz w:val="28"/>
          <w:szCs w:val="28"/>
          <w:lang w:val="uk-UA"/>
        </w:rPr>
      </w:pPr>
    </w:p>
    <w:p w14:paraId="0B0ACC61" w14:textId="384F5E09" w:rsidR="00A4735F" w:rsidRPr="00BE6B12" w:rsidRDefault="00A4735F" w:rsidP="00B55FE0">
      <w:pPr>
        <w:spacing w:line="360" w:lineRule="auto"/>
        <w:ind w:firstLine="851"/>
        <w:rPr>
          <w:rFonts w:ascii="Times New Roman" w:hAnsi="Times New Roman" w:cs="Times New Roman"/>
          <w:sz w:val="28"/>
          <w:szCs w:val="28"/>
          <w:lang w:val="uk-UA"/>
        </w:rPr>
      </w:pPr>
    </w:p>
    <w:p w14:paraId="57D74CF8" w14:textId="79B0ADCB" w:rsidR="00A4735F" w:rsidRPr="00BE6B12" w:rsidRDefault="00A4735F" w:rsidP="00B55FE0">
      <w:pPr>
        <w:spacing w:line="360" w:lineRule="auto"/>
        <w:ind w:firstLine="851"/>
        <w:rPr>
          <w:rFonts w:ascii="Times New Roman" w:hAnsi="Times New Roman" w:cs="Times New Roman"/>
          <w:sz w:val="28"/>
          <w:szCs w:val="28"/>
          <w:lang w:val="uk-UA"/>
        </w:rPr>
      </w:pPr>
    </w:p>
    <w:p w14:paraId="0A082D93" w14:textId="76C9185F" w:rsidR="00A4735F" w:rsidRPr="00BE6B12" w:rsidRDefault="00A4735F" w:rsidP="00B55FE0">
      <w:pPr>
        <w:spacing w:line="360" w:lineRule="auto"/>
        <w:ind w:firstLine="851"/>
        <w:rPr>
          <w:rFonts w:ascii="Times New Roman" w:hAnsi="Times New Roman" w:cs="Times New Roman"/>
          <w:sz w:val="28"/>
          <w:szCs w:val="28"/>
          <w:lang w:val="uk-UA"/>
        </w:rPr>
      </w:pPr>
    </w:p>
    <w:p w14:paraId="1BB8E8A7" w14:textId="5B4782B9" w:rsidR="00A4735F" w:rsidRDefault="00A4735F" w:rsidP="00B55FE0">
      <w:pPr>
        <w:spacing w:line="360" w:lineRule="auto"/>
        <w:ind w:firstLine="851"/>
        <w:rPr>
          <w:rFonts w:ascii="Times New Roman" w:hAnsi="Times New Roman" w:cs="Times New Roman"/>
          <w:sz w:val="28"/>
          <w:szCs w:val="28"/>
          <w:lang w:val="uk-UA"/>
        </w:rPr>
      </w:pPr>
    </w:p>
    <w:p w14:paraId="616ECE51" w14:textId="72EDF4D4" w:rsidR="00E71F35" w:rsidRDefault="00E71F35" w:rsidP="00B55FE0">
      <w:pPr>
        <w:spacing w:line="360" w:lineRule="auto"/>
        <w:ind w:firstLine="851"/>
        <w:rPr>
          <w:rFonts w:ascii="Times New Roman" w:hAnsi="Times New Roman" w:cs="Times New Roman"/>
          <w:sz w:val="28"/>
          <w:szCs w:val="28"/>
          <w:lang w:val="uk-UA"/>
        </w:rPr>
      </w:pPr>
    </w:p>
    <w:p w14:paraId="2DD66F70" w14:textId="167DF06F" w:rsidR="00E71F35" w:rsidRDefault="00E71F35" w:rsidP="00B55FE0">
      <w:pPr>
        <w:spacing w:line="360" w:lineRule="auto"/>
        <w:ind w:firstLine="851"/>
        <w:rPr>
          <w:rFonts w:ascii="Times New Roman" w:hAnsi="Times New Roman" w:cs="Times New Roman"/>
          <w:sz w:val="28"/>
          <w:szCs w:val="28"/>
          <w:lang w:val="uk-UA"/>
        </w:rPr>
      </w:pPr>
    </w:p>
    <w:p w14:paraId="787D9681" w14:textId="0503DE4F" w:rsidR="00E71F35" w:rsidRDefault="00E71F35" w:rsidP="00B55FE0">
      <w:pPr>
        <w:spacing w:line="360" w:lineRule="auto"/>
        <w:ind w:firstLine="851"/>
        <w:rPr>
          <w:rFonts w:ascii="Times New Roman" w:hAnsi="Times New Roman" w:cs="Times New Roman"/>
          <w:sz w:val="28"/>
          <w:szCs w:val="28"/>
          <w:lang w:val="uk-UA"/>
        </w:rPr>
      </w:pPr>
    </w:p>
    <w:p w14:paraId="00743187" w14:textId="049CBDB2" w:rsidR="00E71F35" w:rsidRDefault="00E71F35" w:rsidP="00B55FE0">
      <w:pPr>
        <w:spacing w:line="360" w:lineRule="auto"/>
        <w:ind w:firstLine="851"/>
        <w:rPr>
          <w:rFonts w:ascii="Times New Roman" w:hAnsi="Times New Roman" w:cs="Times New Roman"/>
          <w:sz w:val="28"/>
          <w:szCs w:val="28"/>
          <w:lang w:val="uk-UA"/>
        </w:rPr>
      </w:pPr>
    </w:p>
    <w:p w14:paraId="0EFDCC4D" w14:textId="399363B7" w:rsidR="00670219" w:rsidRDefault="00670219" w:rsidP="00261523">
      <w:pPr>
        <w:rPr>
          <w:rFonts w:ascii="Times New Roman" w:hAnsi="Times New Roman" w:cs="Times New Roman"/>
          <w:sz w:val="28"/>
          <w:szCs w:val="28"/>
          <w:lang w:val="uk-UA"/>
        </w:rPr>
      </w:pPr>
    </w:p>
    <w:p w14:paraId="666530BB" w14:textId="77777777" w:rsidR="00670219" w:rsidRPr="00BE6B12" w:rsidRDefault="00670219" w:rsidP="00261523">
      <w:pPr>
        <w:rPr>
          <w:rFonts w:ascii="Times New Roman" w:hAnsi="Times New Roman" w:cs="Times New Roman"/>
          <w:sz w:val="28"/>
          <w:szCs w:val="28"/>
          <w:lang w:val="uk-UA"/>
        </w:rPr>
      </w:pPr>
    </w:p>
    <w:p w14:paraId="52D1B37F" w14:textId="51E001C7" w:rsidR="00A4735F" w:rsidRPr="00BE6B12" w:rsidRDefault="00A4735F" w:rsidP="00377C76">
      <w:pPr>
        <w:rPr>
          <w:rFonts w:ascii="Times New Roman" w:hAnsi="Times New Roman" w:cs="Times New Roman"/>
          <w:sz w:val="28"/>
          <w:szCs w:val="28"/>
          <w:lang w:val="uk-UA"/>
        </w:rPr>
      </w:pPr>
    </w:p>
    <w:p w14:paraId="5F49CB99" w14:textId="1765045A" w:rsidR="00A4735F" w:rsidRPr="00A4735F" w:rsidRDefault="00A4735F" w:rsidP="00A4735F">
      <w:pPr>
        <w:jc w:val="center"/>
        <w:rPr>
          <w:rFonts w:ascii="Times New Roman" w:hAnsi="Times New Roman" w:cs="Times New Roman"/>
          <w:b/>
          <w:bCs/>
          <w:sz w:val="28"/>
          <w:szCs w:val="28"/>
          <w:lang w:val="ru-RU"/>
        </w:rPr>
      </w:pPr>
      <w:r w:rsidRPr="00A4735F">
        <w:rPr>
          <w:rFonts w:ascii="Times New Roman" w:hAnsi="Times New Roman" w:cs="Times New Roman"/>
          <w:b/>
          <w:bCs/>
          <w:sz w:val="28"/>
          <w:szCs w:val="28"/>
          <w:lang w:val="ru-RU"/>
        </w:rPr>
        <w:t>ДОДАТКИ</w:t>
      </w:r>
    </w:p>
    <w:p w14:paraId="1964B901" w14:textId="447B9055" w:rsidR="00A4735F" w:rsidRDefault="00A4735F" w:rsidP="00A4735F">
      <w:pPr>
        <w:ind w:firstLine="851"/>
        <w:jc w:val="right"/>
        <w:rPr>
          <w:rFonts w:ascii="Times New Roman" w:hAnsi="Times New Roman" w:cs="Times New Roman"/>
          <w:sz w:val="28"/>
          <w:szCs w:val="28"/>
          <w:lang w:val="ru-RU"/>
        </w:rPr>
      </w:pPr>
      <w:r w:rsidRPr="00403925">
        <w:rPr>
          <w:rFonts w:ascii="Times New Roman" w:hAnsi="Times New Roman" w:cs="Times New Roman"/>
          <w:sz w:val="28"/>
          <w:szCs w:val="28"/>
          <w:lang w:val="ru-RU"/>
        </w:rPr>
        <w:t>Додаток А.</w:t>
      </w:r>
    </w:p>
    <w:p w14:paraId="535CF734" w14:textId="3D9D6CC9" w:rsidR="00403925" w:rsidRPr="00403925" w:rsidRDefault="00403925" w:rsidP="00403925">
      <w:pPr>
        <w:spacing w:line="360" w:lineRule="auto"/>
        <w:ind w:firstLine="851"/>
        <w:jc w:val="center"/>
        <w:rPr>
          <w:rFonts w:ascii="Times New Roman" w:hAnsi="Times New Roman" w:cs="Times New Roman"/>
          <w:b/>
          <w:bCs/>
          <w:sz w:val="28"/>
          <w:szCs w:val="28"/>
          <w:lang w:val="uk-UA"/>
        </w:rPr>
      </w:pPr>
      <w:r w:rsidRPr="00403925">
        <w:rPr>
          <w:rFonts w:ascii="Times New Roman" w:hAnsi="Times New Roman" w:cs="Times New Roman"/>
          <w:b/>
          <w:bCs/>
          <w:sz w:val="28"/>
          <w:szCs w:val="28"/>
          <w:lang w:val="uk-UA"/>
        </w:rPr>
        <w:t xml:space="preserve">Частотність лексичних одиниць у лексико-семантичних категоріях </w:t>
      </w:r>
      <w:r w:rsidR="00261523">
        <w:rPr>
          <w:rFonts w:ascii="Times New Roman" w:hAnsi="Times New Roman" w:cs="Times New Roman"/>
          <w:b/>
          <w:bCs/>
          <w:sz w:val="28"/>
          <w:szCs w:val="28"/>
          <w:lang w:val="uk-UA"/>
        </w:rPr>
        <w:t xml:space="preserve">наративного голосу </w:t>
      </w:r>
      <w:r w:rsidR="00312D50">
        <w:rPr>
          <w:rFonts w:ascii="Times New Roman" w:hAnsi="Times New Roman" w:cs="Times New Roman"/>
          <w:b/>
          <w:bCs/>
          <w:sz w:val="28"/>
          <w:szCs w:val="28"/>
          <w:lang w:val="uk-UA"/>
        </w:rPr>
        <w:t>Ф</w:t>
      </w:r>
      <w:r w:rsidR="00261523">
        <w:rPr>
          <w:rFonts w:ascii="Times New Roman" w:hAnsi="Times New Roman" w:cs="Times New Roman"/>
          <w:b/>
          <w:bCs/>
          <w:sz w:val="28"/>
          <w:szCs w:val="28"/>
          <w:lang w:val="uk-UA"/>
        </w:rPr>
        <w:t>ред</w:t>
      </w:r>
      <w:r w:rsidR="00312D50">
        <w:rPr>
          <w:rFonts w:ascii="Times New Roman" w:hAnsi="Times New Roman" w:cs="Times New Roman"/>
          <w:b/>
          <w:bCs/>
          <w:sz w:val="28"/>
          <w:szCs w:val="28"/>
          <w:lang w:val="uk-UA"/>
        </w:rPr>
        <w:t>ової</w:t>
      </w:r>
      <w:r w:rsidR="00261523">
        <w:rPr>
          <w:rFonts w:ascii="Times New Roman" w:hAnsi="Times New Roman" w:cs="Times New Roman"/>
          <w:b/>
          <w:bCs/>
          <w:sz w:val="28"/>
          <w:szCs w:val="28"/>
          <w:lang w:val="uk-UA"/>
        </w:rPr>
        <w:t xml:space="preserve"> у </w:t>
      </w:r>
      <w:r w:rsidRPr="00403925">
        <w:rPr>
          <w:rFonts w:ascii="Times New Roman" w:hAnsi="Times New Roman" w:cs="Times New Roman"/>
          <w:b/>
          <w:bCs/>
          <w:sz w:val="28"/>
          <w:szCs w:val="28"/>
          <w:lang w:val="uk-UA"/>
        </w:rPr>
        <w:t>роман</w:t>
      </w:r>
      <w:r w:rsidR="00261523">
        <w:rPr>
          <w:rFonts w:ascii="Times New Roman" w:hAnsi="Times New Roman" w:cs="Times New Roman"/>
          <w:b/>
          <w:bCs/>
          <w:sz w:val="28"/>
          <w:szCs w:val="28"/>
          <w:lang w:val="uk-UA"/>
        </w:rPr>
        <w:t>і</w:t>
      </w:r>
      <w:r w:rsidRPr="00403925">
        <w:rPr>
          <w:rFonts w:ascii="Times New Roman" w:hAnsi="Times New Roman" w:cs="Times New Roman"/>
          <w:b/>
          <w:bCs/>
          <w:sz w:val="28"/>
          <w:szCs w:val="28"/>
          <w:lang w:val="uk-UA"/>
        </w:rPr>
        <w:t xml:space="preserve"> «Оповідь </w:t>
      </w:r>
      <w:r w:rsidR="00F05891">
        <w:rPr>
          <w:rFonts w:ascii="Times New Roman" w:hAnsi="Times New Roman" w:cs="Times New Roman"/>
          <w:b/>
          <w:bCs/>
          <w:sz w:val="28"/>
          <w:szCs w:val="28"/>
          <w:lang w:val="uk-UA"/>
        </w:rPr>
        <w:t>С</w:t>
      </w:r>
      <w:r w:rsidRPr="00403925">
        <w:rPr>
          <w:rFonts w:ascii="Times New Roman" w:hAnsi="Times New Roman" w:cs="Times New Roman"/>
          <w:b/>
          <w:bCs/>
          <w:sz w:val="28"/>
          <w:szCs w:val="28"/>
          <w:lang w:val="uk-UA"/>
        </w:rPr>
        <w:t>лужниці»</w:t>
      </w:r>
    </w:p>
    <w:p w14:paraId="4458EB42" w14:textId="029BFE6D" w:rsidR="0037734E" w:rsidRDefault="0037734E" w:rsidP="0037734E">
      <w:pPr>
        <w:jc w:val="both"/>
        <w:rPr>
          <w:rFonts w:ascii="Times New Roman" w:hAnsi="Times New Roman" w:cs="Times New Roman"/>
          <w:sz w:val="28"/>
          <w:szCs w:val="28"/>
          <w:lang w:val="ru-RU"/>
        </w:rPr>
      </w:pPr>
      <w:r w:rsidRPr="002870B3">
        <w:rPr>
          <w:rFonts w:ascii="Times New Roman" w:hAnsi="Times New Roman" w:cs="Times New Roman"/>
          <w:noProof/>
          <w:sz w:val="28"/>
          <w:szCs w:val="28"/>
          <w:lang w:val="uk-UA"/>
        </w:rPr>
        <w:drawing>
          <wp:inline distT="0" distB="0" distL="0" distR="0" wp14:anchorId="15660C71" wp14:editId="0FD05874">
            <wp:extent cx="6003925" cy="3982340"/>
            <wp:effectExtent l="0" t="0" r="15875" b="18415"/>
            <wp:docPr id="1"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357C4077" w14:textId="347151A3" w:rsidR="0037734E" w:rsidRDefault="0037734E" w:rsidP="0037734E">
      <w:pPr>
        <w:jc w:val="both"/>
        <w:rPr>
          <w:rFonts w:ascii="Times New Roman" w:hAnsi="Times New Roman" w:cs="Times New Roman"/>
          <w:sz w:val="28"/>
          <w:szCs w:val="28"/>
          <w:lang w:val="ru-RU"/>
        </w:rPr>
      </w:pPr>
    </w:p>
    <w:p w14:paraId="7A559ED9" w14:textId="41BBD35B" w:rsidR="0037734E" w:rsidRDefault="0037734E" w:rsidP="0037734E">
      <w:pPr>
        <w:jc w:val="both"/>
        <w:rPr>
          <w:rFonts w:ascii="Times New Roman" w:hAnsi="Times New Roman" w:cs="Times New Roman"/>
          <w:sz w:val="28"/>
          <w:szCs w:val="28"/>
          <w:lang w:val="ru-RU"/>
        </w:rPr>
      </w:pPr>
    </w:p>
    <w:p w14:paraId="5DA832E2" w14:textId="18B4E65D" w:rsidR="0037734E" w:rsidRDefault="0037734E" w:rsidP="0037734E">
      <w:pPr>
        <w:jc w:val="both"/>
        <w:rPr>
          <w:rFonts w:ascii="Times New Roman" w:hAnsi="Times New Roman" w:cs="Times New Roman"/>
          <w:sz w:val="28"/>
          <w:szCs w:val="28"/>
          <w:lang w:val="ru-RU"/>
        </w:rPr>
      </w:pPr>
    </w:p>
    <w:p w14:paraId="6EF64497" w14:textId="78B247A4" w:rsidR="0037734E" w:rsidRDefault="0037734E" w:rsidP="0037734E">
      <w:pPr>
        <w:jc w:val="both"/>
        <w:rPr>
          <w:rFonts w:ascii="Times New Roman" w:hAnsi="Times New Roman" w:cs="Times New Roman"/>
          <w:sz w:val="28"/>
          <w:szCs w:val="28"/>
          <w:lang w:val="ru-RU"/>
        </w:rPr>
      </w:pPr>
    </w:p>
    <w:p w14:paraId="6A736945" w14:textId="689A5E4C" w:rsidR="0037734E" w:rsidRDefault="0037734E" w:rsidP="0037734E">
      <w:pPr>
        <w:jc w:val="both"/>
        <w:rPr>
          <w:rFonts w:ascii="Times New Roman" w:hAnsi="Times New Roman" w:cs="Times New Roman"/>
          <w:sz w:val="28"/>
          <w:szCs w:val="28"/>
          <w:lang w:val="ru-RU"/>
        </w:rPr>
      </w:pPr>
    </w:p>
    <w:p w14:paraId="05206879" w14:textId="47549BC9" w:rsidR="0037734E" w:rsidRDefault="0037734E" w:rsidP="0037734E">
      <w:pPr>
        <w:jc w:val="both"/>
        <w:rPr>
          <w:rFonts w:ascii="Times New Roman" w:hAnsi="Times New Roman" w:cs="Times New Roman"/>
          <w:sz w:val="28"/>
          <w:szCs w:val="28"/>
          <w:lang w:val="ru-RU"/>
        </w:rPr>
      </w:pPr>
    </w:p>
    <w:p w14:paraId="13E93FD8" w14:textId="7643026E" w:rsidR="0037734E" w:rsidRDefault="0037734E" w:rsidP="0037734E">
      <w:pPr>
        <w:jc w:val="both"/>
        <w:rPr>
          <w:rFonts w:ascii="Times New Roman" w:hAnsi="Times New Roman" w:cs="Times New Roman"/>
          <w:sz w:val="28"/>
          <w:szCs w:val="28"/>
          <w:lang w:val="ru-RU"/>
        </w:rPr>
      </w:pPr>
    </w:p>
    <w:p w14:paraId="03C12250" w14:textId="234DFD5A" w:rsidR="0037734E" w:rsidRDefault="0037734E" w:rsidP="0037734E">
      <w:pPr>
        <w:jc w:val="both"/>
        <w:rPr>
          <w:rFonts w:ascii="Times New Roman" w:hAnsi="Times New Roman" w:cs="Times New Roman"/>
          <w:sz w:val="28"/>
          <w:szCs w:val="28"/>
          <w:lang w:val="ru-RU"/>
        </w:rPr>
      </w:pPr>
    </w:p>
    <w:p w14:paraId="01FD3892" w14:textId="6A6FE877" w:rsidR="0037734E" w:rsidRDefault="0037734E" w:rsidP="0037734E">
      <w:pPr>
        <w:jc w:val="both"/>
        <w:rPr>
          <w:rFonts w:ascii="Times New Roman" w:hAnsi="Times New Roman" w:cs="Times New Roman"/>
          <w:sz w:val="28"/>
          <w:szCs w:val="28"/>
          <w:lang w:val="ru-RU"/>
        </w:rPr>
      </w:pPr>
    </w:p>
    <w:p w14:paraId="4D498786" w14:textId="5823B4EE" w:rsidR="0037734E" w:rsidRDefault="0037734E" w:rsidP="0037734E">
      <w:pPr>
        <w:jc w:val="both"/>
        <w:rPr>
          <w:rFonts w:ascii="Times New Roman" w:hAnsi="Times New Roman" w:cs="Times New Roman"/>
          <w:sz w:val="28"/>
          <w:szCs w:val="28"/>
          <w:lang w:val="ru-RU"/>
        </w:rPr>
      </w:pPr>
    </w:p>
    <w:p w14:paraId="0D54EC83" w14:textId="0E021F15" w:rsidR="0037734E" w:rsidRDefault="0037734E" w:rsidP="0037734E">
      <w:pPr>
        <w:jc w:val="both"/>
        <w:rPr>
          <w:rFonts w:ascii="Times New Roman" w:hAnsi="Times New Roman" w:cs="Times New Roman"/>
          <w:sz w:val="28"/>
          <w:szCs w:val="28"/>
          <w:lang w:val="ru-RU"/>
        </w:rPr>
      </w:pPr>
    </w:p>
    <w:p w14:paraId="2A81959F" w14:textId="4855BC2B" w:rsidR="0037734E" w:rsidRDefault="0037734E" w:rsidP="0037734E">
      <w:pPr>
        <w:jc w:val="both"/>
        <w:rPr>
          <w:rFonts w:ascii="Times New Roman" w:hAnsi="Times New Roman" w:cs="Times New Roman"/>
          <w:sz w:val="28"/>
          <w:szCs w:val="28"/>
          <w:lang w:val="ru-RU"/>
        </w:rPr>
      </w:pPr>
    </w:p>
    <w:p w14:paraId="1C209B6F" w14:textId="46DE05D3" w:rsidR="0037734E" w:rsidRDefault="0037734E" w:rsidP="0037734E">
      <w:pPr>
        <w:jc w:val="right"/>
        <w:rPr>
          <w:rFonts w:ascii="Times New Roman" w:hAnsi="Times New Roman" w:cs="Times New Roman"/>
          <w:sz w:val="28"/>
          <w:szCs w:val="28"/>
          <w:lang w:val="ru-RU"/>
        </w:rPr>
      </w:pPr>
      <w:r w:rsidRPr="00403925">
        <w:rPr>
          <w:rFonts w:ascii="Times New Roman" w:hAnsi="Times New Roman" w:cs="Times New Roman"/>
          <w:sz w:val="28"/>
          <w:szCs w:val="28"/>
          <w:lang w:val="ru-RU"/>
        </w:rPr>
        <w:t>Додаток Б.</w:t>
      </w:r>
    </w:p>
    <w:p w14:paraId="4E924585" w14:textId="6E9BF1A4" w:rsidR="00403925" w:rsidRPr="00403925" w:rsidRDefault="00403925" w:rsidP="00403925">
      <w:pPr>
        <w:jc w:val="center"/>
        <w:rPr>
          <w:rFonts w:ascii="Times New Roman" w:hAnsi="Times New Roman" w:cs="Times New Roman"/>
          <w:b/>
          <w:bCs/>
          <w:sz w:val="28"/>
          <w:szCs w:val="28"/>
          <w:lang w:val="ru-RU"/>
        </w:rPr>
      </w:pPr>
      <w:r w:rsidRPr="002B22D7">
        <w:rPr>
          <w:rFonts w:ascii="Times New Roman" w:hAnsi="Times New Roman" w:cs="Times New Roman"/>
          <w:b/>
          <w:bCs/>
          <w:sz w:val="28"/>
          <w:szCs w:val="28"/>
          <w:lang w:val="uk-UA"/>
        </w:rPr>
        <w:t>Наративні голоси в романі М. Етвуд «Заповіти</w:t>
      </w:r>
      <w:r w:rsidRPr="00403925">
        <w:rPr>
          <w:rFonts w:ascii="Times New Roman" w:hAnsi="Times New Roman" w:cs="Times New Roman"/>
          <w:b/>
          <w:bCs/>
          <w:sz w:val="28"/>
          <w:szCs w:val="28"/>
          <w:lang w:val="ru-RU"/>
        </w:rPr>
        <w:t>»</w:t>
      </w:r>
    </w:p>
    <w:p w14:paraId="233A633E" w14:textId="6F468DA7" w:rsidR="0037734E" w:rsidRDefault="007D6EB4" w:rsidP="0037734E">
      <w:pPr>
        <w:jc w:val="both"/>
        <w:rPr>
          <w:rFonts w:ascii="Times New Roman" w:hAnsi="Times New Roman" w:cs="Times New Roman"/>
          <w:sz w:val="28"/>
          <w:szCs w:val="28"/>
          <w:lang w:val="ru-RU"/>
        </w:rPr>
      </w:pPr>
      <w:r w:rsidRPr="007D6EB4">
        <w:rPr>
          <w:rFonts w:ascii="Times New Roman" w:hAnsi="Times New Roman" w:cs="Times New Roman"/>
          <w:noProof/>
          <w:sz w:val="28"/>
          <w:szCs w:val="28"/>
          <w:lang w:val="en-US"/>
        </w:rPr>
        <w:drawing>
          <wp:inline distT="0" distB="0" distL="0" distR="0" wp14:anchorId="373A4C17" wp14:editId="17445A41">
            <wp:extent cx="5802594" cy="4161802"/>
            <wp:effectExtent l="0" t="0" r="8255" b="10160"/>
            <wp:docPr id="3" name="Діагра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00B52D24" w14:textId="41918017" w:rsidR="00E903E0" w:rsidRDefault="00E903E0" w:rsidP="0037734E">
      <w:pPr>
        <w:jc w:val="both"/>
        <w:rPr>
          <w:rFonts w:ascii="Times New Roman" w:hAnsi="Times New Roman" w:cs="Times New Roman"/>
          <w:sz w:val="28"/>
          <w:szCs w:val="28"/>
          <w:lang w:val="ru-RU"/>
        </w:rPr>
      </w:pPr>
    </w:p>
    <w:p w14:paraId="05EBCD2C" w14:textId="0BFA292B" w:rsidR="00E903E0" w:rsidRDefault="00E903E0" w:rsidP="0037734E">
      <w:pPr>
        <w:jc w:val="both"/>
        <w:rPr>
          <w:rFonts w:ascii="Times New Roman" w:hAnsi="Times New Roman" w:cs="Times New Roman"/>
          <w:sz w:val="28"/>
          <w:szCs w:val="28"/>
          <w:lang w:val="ru-RU"/>
        </w:rPr>
      </w:pPr>
    </w:p>
    <w:p w14:paraId="170A2094" w14:textId="7A908BF4" w:rsidR="00E903E0" w:rsidRDefault="00E903E0" w:rsidP="0037734E">
      <w:pPr>
        <w:jc w:val="both"/>
        <w:rPr>
          <w:rFonts w:ascii="Times New Roman" w:hAnsi="Times New Roman" w:cs="Times New Roman"/>
          <w:sz w:val="28"/>
          <w:szCs w:val="28"/>
          <w:lang w:val="ru-RU"/>
        </w:rPr>
      </w:pPr>
    </w:p>
    <w:p w14:paraId="165606B4" w14:textId="7D4BF2FD" w:rsidR="00E903E0" w:rsidRDefault="00E903E0" w:rsidP="0037734E">
      <w:pPr>
        <w:jc w:val="both"/>
        <w:rPr>
          <w:rFonts w:ascii="Times New Roman" w:hAnsi="Times New Roman" w:cs="Times New Roman"/>
          <w:sz w:val="28"/>
          <w:szCs w:val="28"/>
          <w:lang w:val="ru-RU"/>
        </w:rPr>
      </w:pPr>
    </w:p>
    <w:p w14:paraId="65B5DEAD" w14:textId="0D2C7BFA" w:rsidR="00E903E0" w:rsidRDefault="00E903E0" w:rsidP="0037734E">
      <w:pPr>
        <w:jc w:val="both"/>
        <w:rPr>
          <w:rFonts w:ascii="Times New Roman" w:hAnsi="Times New Roman" w:cs="Times New Roman"/>
          <w:sz w:val="28"/>
          <w:szCs w:val="28"/>
          <w:lang w:val="ru-RU"/>
        </w:rPr>
      </w:pPr>
    </w:p>
    <w:p w14:paraId="7E9CD339" w14:textId="616034C1" w:rsidR="00E903E0" w:rsidRDefault="00E903E0" w:rsidP="0037734E">
      <w:pPr>
        <w:jc w:val="both"/>
        <w:rPr>
          <w:rFonts w:ascii="Times New Roman" w:hAnsi="Times New Roman" w:cs="Times New Roman"/>
          <w:sz w:val="28"/>
          <w:szCs w:val="28"/>
          <w:lang w:val="ru-RU"/>
        </w:rPr>
      </w:pPr>
    </w:p>
    <w:p w14:paraId="42D4C47A" w14:textId="77825987" w:rsidR="00E903E0" w:rsidRDefault="00E903E0" w:rsidP="0037734E">
      <w:pPr>
        <w:jc w:val="both"/>
        <w:rPr>
          <w:rFonts w:ascii="Times New Roman" w:hAnsi="Times New Roman" w:cs="Times New Roman"/>
          <w:sz w:val="28"/>
          <w:szCs w:val="28"/>
          <w:lang w:val="ru-RU"/>
        </w:rPr>
      </w:pPr>
    </w:p>
    <w:p w14:paraId="5EB18EBF" w14:textId="5CBE1538" w:rsidR="00E903E0" w:rsidRDefault="00E903E0" w:rsidP="0037734E">
      <w:pPr>
        <w:jc w:val="both"/>
        <w:rPr>
          <w:rFonts w:ascii="Times New Roman" w:hAnsi="Times New Roman" w:cs="Times New Roman"/>
          <w:sz w:val="28"/>
          <w:szCs w:val="28"/>
          <w:lang w:val="ru-RU"/>
        </w:rPr>
      </w:pPr>
    </w:p>
    <w:p w14:paraId="0340EB66" w14:textId="6C936AAA" w:rsidR="00E903E0" w:rsidRDefault="00E903E0" w:rsidP="0037734E">
      <w:pPr>
        <w:jc w:val="both"/>
        <w:rPr>
          <w:rFonts w:ascii="Times New Roman" w:hAnsi="Times New Roman" w:cs="Times New Roman"/>
          <w:sz w:val="28"/>
          <w:szCs w:val="28"/>
          <w:lang w:val="ru-RU"/>
        </w:rPr>
      </w:pPr>
    </w:p>
    <w:p w14:paraId="6E6FE7F4" w14:textId="562277A5" w:rsidR="00E903E0" w:rsidRDefault="00E903E0" w:rsidP="0037734E">
      <w:pPr>
        <w:jc w:val="both"/>
        <w:rPr>
          <w:rFonts w:ascii="Times New Roman" w:hAnsi="Times New Roman" w:cs="Times New Roman"/>
          <w:sz w:val="28"/>
          <w:szCs w:val="28"/>
          <w:lang w:val="ru-RU"/>
        </w:rPr>
      </w:pPr>
    </w:p>
    <w:p w14:paraId="0354E676" w14:textId="6B19F775" w:rsidR="00E903E0" w:rsidRDefault="00E903E0" w:rsidP="0037734E">
      <w:pPr>
        <w:jc w:val="both"/>
        <w:rPr>
          <w:rFonts w:ascii="Times New Roman" w:hAnsi="Times New Roman" w:cs="Times New Roman"/>
          <w:sz w:val="28"/>
          <w:szCs w:val="28"/>
          <w:lang w:val="ru-RU"/>
        </w:rPr>
      </w:pPr>
    </w:p>
    <w:p w14:paraId="5E37455B" w14:textId="6DF8BACE" w:rsidR="00E903E0" w:rsidRDefault="00E903E0" w:rsidP="0037734E">
      <w:pPr>
        <w:jc w:val="both"/>
        <w:rPr>
          <w:rFonts w:ascii="Times New Roman" w:hAnsi="Times New Roman" w:cs="Times New Roman"/>
          <w:sz w:val="28"/>
          <w:szCs w:val="28"/>
          <w:lang w:val="ru-RU"/>
        </w:rPr>
      </w:pPr>
    </w:p>
    <w:p w14:paraId="7A235815" w14:textId="77777777" w:rsidR="002A5A38" w:rsidRDefault="002A5A38" w:rsidP="0037734E">
      <w:pPr>
        <w:jc w:val="both"/>
        <w:rPr>
          <w:rFonts w:ascii="Times New Roman" w:hAnsi="Times New Roman" w:cs="Times New Roman"/>
          <w:sz w:val="28"/>
          <w:szCs w:val="28"/>
          <w:lang w:val="ru-RU"/>
        </w:rPr>
      </w:pPr>
    </w:p>
    <w:p w14:paraId="6C0ABB29" w14:textId="72BAF560" w:rsidR="00E903E0" w:rsidRDefault="00E903E0" w:rsidP="0037734E">
      <w:pPr>
        <w:jc w:val="both"/>
        <w:rPr>
          <w:rFonts w:ascii="Times New Roman" w:hAnsi="Times New Roman" w:cs="Times New Roman"/>
          <w:sz w:val="28"/>
          <w:szCs w:val="28"/>
          <w:lang w:val="ru-RU"/>
        </w:rPr>
      </w:pPr>
    </w:p>
    <w:p w14:paraId="096449DB" w14:textId="42C0CEF3" w:rsidR="00E903E0" w:rsidRDefault="00E903E0" w:rsidP="00E903E0">
      <w:pPr>
        <w:jc w:val="right"/>
        <w:rPr>
          <w:rFonts w:ascii="Times New Roman" w:hAnsi="Times New Roman" w:cs="Times New Roman"/>
          <w:sz w:val="28"/>
          <w:szCs w:val="28"/>
          <w:lang w:val="ru-RU"/>
        </w:rPr>
      </w:pPr>
      <w:r w:rsidRPr="002B22D7">
        <w:rPr>
          <w:rFonts w:ascii="Times New Roman" w:hAnsi="Times New Roman" w:cs="Times New Roman"/>
          <w:sz w:val="28"/>
          <w:szCs w:val="28"/>
          <w:lang w:val="ru-RU"/>
        </w:rPr>
        <w:t>Додаток В.</w:t>
      </w:r>
    </w:p>
    <w:p w14:paraId="79D02A5F" w14:textId="7F08A733" w:rsidR="002B22D7" w:rsidRPr="002B22D7" w:rsidRDefault="002B22D7" w:rsidP="002B22D7">
      <w:pPr>
        <w:spacing w:line="360" w:lineRule="auto"/>
        <w:jc w:val="center"/>
        <w:rPr>
          <w:rFonts w:ascii="Times New Roman" w:hAnsi="Times New Roman" w:cs="Times New Roman"/>
          <w:b/>
          <w:bCs/>
          <w:sz w:val="28"/>
          <w:szCs w:val="28"/>
          <w:lang w:val="uk-UA"/>
        </w:rPr>
      </w:pPr>
      <w:r w:rsidRPr="002B22D7">
        <w:rPr>
          <w:rFonts w:ascii="Times New Roman" w:hAnsi="Times New Roman" w:cs="Times New Roman"/>
          <w:b/>
          <w:bCs/>
          <w:sz w:val="28"/>
          <w:szCs w:val="28"/>
          <w:lang w:val="uk-UA"/>
        </w:rPr>
        <w:t>Частотність лексичних одиниць у лексико-семантичних групах, виділених в наративі оповідачки Тітки Лідії в романі «Заповіти»</w:t>
      </w:r>
    </w:p>
    <w:p w14:paraId="0051F6ED" w14:textId="0D53910A" w:rsidR="00E903E0" w:rsidRDefault="00E903E0" w:rsidP="0037734E">
      <w:pPr>
        <w:jc w:val="both"/>
        <w:rPr>
          <w:rFonts w:ascii="Times New Roman" w:hAnsi="Times New Roman" w:cs="Times New Roman"/>
          <w:sz w:val="28"/>
          <w:szCs w:val="28"/>
          <w:lang w:val="ru-RU"/>
        </w:rPr>
      </w:pPr>
      <w:r w:rsidRPr="009E64A3">
        <w:rPr>
          <w:rFonts w:ascii="Times New Roman" w:hAnsi="Times New Roman" w:cs="Times New Roman"/>
          <w:noProof/>
          <w:sz w:val="28"/>
          <w:szCs w:val="28"/>
          <w:lang w:val="uk-UA"/>
        </w:rPr>
        <w:drawing>
          <wp:inline distT="0" distB="0" distL="0" distR="0" wp14:anchorId="73050056" wp14:editId="774B7CAF">
            <wp:extent cx="6007694" cy="3554730"/>
            <wp:effectExtent l="0" t="0" r="12700" b="7620"/>
            <wp:docPr id="4" name="Діагра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59EFE474" w14:textId="631C1C57" w:rsidR="00A6757A" w:rsidRDefault="00A6757A" w:rsidP="0037734E">
      <w:pPr>
        <w:jc w:val="both"/>
        <w:rPr>
          <w:rFonts w:ascii="Times New Roman" w:hAnsi="Times New Roman" w:cs="Times New Roman"/>
          <w:sz w:val="28"/>
          <w:szCs w:val="28"/>
          <w:lang w:val="ru-RU"/>
        </w:rPr>
      </w:pPr>
    </w:p>
    <w:p w14:paraId="48782C84" w14:textId="4550A7E8" w:rsidR="00A6757A" w:rsidRDefault="00A6757A" w:rsidP="0037734E">
      <w:pPr>
        <w:jc w:val="both"/>
        <w:rPr>
          <w:rFonts w:ascii="Times New Roman" w:hAnsi="Times New Roman" w:cs="Times New Roman"/>
          <w:sz w:val="28"/>
          <w:szCs w:val="28"/>
          <w:lang w:val="ru-RU"/>
        </w:rPr>
      </w:pPr>
    </w:p>
    <w:p w14:paraId="424654F6" w14:textId="1F362781" w:rsidR="00A6757A" w:rsidRDefault="00A6757A" w:rsidP="0037734E">
      <w:pPr>
        <w:jc w:val="both"/>
        <w:rPr>
          <w:rFonts w:ascii="Times New Roman" w:hAnsi="Times New Roman" w:cs="Times New Roman"/>
          <w:sz w:val="28"/>
          <w:szCs w:val="28"/>
          <w:lang w:val="ru-RU"/>
        </w:rPr>
      </w:pPr>
    </w:p>
    <w:p w14:paraId="7B9633EF" w14:textId="18B97BD4" w:rsidR="00A6757A" w:rsidRDefault="00A6757A" w:rsidP="0037734E">
      <w:pPr>
        <w:jc w:val="both"/>
        <w:rPr>
          <w:rFonts w:ascii="Times New Roman" w:hAnsi="Times New Roman" w:cs="Times New Roman"/>
          <w:sz w:val="28"/>
          <w:szCs w:val="28"/>
          <w:lang w:val="ru-RU"/>
        </w:rPr>
      </w:pPr>
    </w:p>
    <w:p w14:paraId="1ED02E63" w14:textId="3390528C" w:rsidR="00377C76" w:rsidRDefault="00377C76" w:rsidP="0037734E">
      <w:pPr>
        <w:jc w:val="both"/>
        <w:rPr>
          <w:rFonts w:ascii="Times New Roman" w:hAnsi="Times New Roman" w:cs="Times New Roman"/>
          <w:sz w:val="28"/>
          <w:szCs w:val="28"/>
          <w:lang w:val="ru-RU"/>
        </w:rPr>
      </w:pPr>
    </w:p>
    <w:p w14:paraId="42BBA2BF" w14:textId="335F43B7" w:rsidR="00377C76" w:rsidRDefault="00377C76" w:rsidP="0037734E">
      <w:pPr>
        <w:jc w:val="both"/>
        <w:rPr>
          <w:rFonts w:ascii="Times New Roman" w:hAnsi="Times New Roman" w:cs="Times New Roman"/>
          <w:sz w:val="28"/>
          <w:szCs w:val="28"/>
          <w:lang w:val="ru-RU"/>
        </w:rPr>
      </w:pPr>
    </w:p>
    <w:p w14:paraId="68B5A483" w14:textId="1B75180C" w:rsidR="00377C76" w:rsidRDefault="00377C76" w:rsidP="0037734E">
      <w:pPr>
        <w:jc w:val="both"/>
        <w:rPr>
          <w:rFonts w:ascii="Times New Roman" w:hAnsi="Times New Roman" w:cs="Times New Roman"/>
          <w:sz w:val="28"/>
          <w:szCs w:val="28"/>
          <w:lang w:val="ru-RU"/>
        </w:rPr>
      </w:pPr>
    </w:p>
    <w:p w14:paraId="762851C2" w14:textId="63F71F48" w:rsidR="00377C76" w:rsidRDefault="00377C76" w:rsidP="0037734E">
      <w:pPr>
        <w:jc w:val="both"/>
        <w:rPr>
          <w:rFonts w:ascii="Times New Roman" w:hAnsi="Times New Roman" w:cs="Times New Roman"/>
          <w:sz w:val="28"/>
          <w:szCs w:val="28"/>
          <w:lang w:val="ru-RU"/>
        </w:rPr>
      </w:pPr>
    </w:p>
    <w:p w14:paraId="1A7803B2" w14:textId="093284C8" w:rsidR="00377C76" w:rsidRDefault="00377C76" w:rsidP="0037734E">
      <w:pPr>
        <w:jc w:val="both"/>
        <w:rPr>
          <w:rFonts w:ascii="Times New Roman" w:hAnsi="Times New Roman" w:cs="Times New Roman"/>
          <w:sz w:val="28"/>
          <w:szCs w:val="28"/>
          <w:lang w:val="ru-RU"/>
        </w:rPr>
      </w:pPr>
    </w:p>
    <w:p w14:paraId="721C9A36" w14:textId="4E54F43D" w:rsidR="00377C76" w:rsidRDefault="00377C76" w:rsidP="0037734E">
      <w:pPr>
        <w:jc w:val="both"/>
        <w:rPr>
          <w:rFonts w:ascii="Times New Roman" w:hAnsi="Times New Roman" w:cs="Times New Roman"/>
          <w:sz w:val="28"/>
          <w:szCs w:val="28"/>
          <w:lang w:val="ru-RU"/>
        </w:rPr>
      </w:pPr>
    </w:p>
    <w:p w14:paraId="2C2AB449" w14:textId="7D530C1D" w:rsidR="00377C76" w:rsidRDefault="00377C76" w:rsidP="0037734E">
      <w:pPr>
        <w:jc w:val="both"/>
        <w:rPr>
          <w:rFonts w:ascii="Times New Roman" w:hAnsi="Times New Roman" w:cs="Times New Roman"/>
          <w:sz w:val="28"/>
          <w:szCs w:val="28"/>
          <w:lang w:val="ru-RU"/>
        </w:rPr>
      </w:pPr>
    </w:p>
    <w:p w14:paraId="7604AC31" w14:textId="2C4ED727" w:rsidR="00377C76" w:rsidRDefault="00377C76" w:rsidP="0037734E">
      <w:pPr>
        <w:jc w:val="both"/>
        <w:rPr>
          <w:rFonts w:ascii="Times New Roman" w:hAnsi="Times New Roman" w:cs="Times New Roman"/>
          <w:sz w:val="28"/>
          <w:szCs w:val="28"/>
          <w:lang w:val="ru-RU"/>
        </w:rPr>
      </w:pPr>
    </w:p>
    <w:p w14:paraId="67A0B6AD" w14:textId="1B8CFDF1" w:rsidR="00377C76" w:rsidRDefault="00377C76" w:rsidP="0037734E">
      <w:pPr>
        <w:jc w:val="both"/>
        <w:rPr>
          <w:rFonts w:ascii="Times New Roman" w:hAnsi="Times New Roman" w:cs="Times New Roman"/>
          <w:sz w:val="28"/>
          <w:szCs w:val="28"/>
          <w:lang w:val="ru-RU"/>
        </w:rPr>
      </w:pPr>
    </w:p>
    <w:p w14:paraId="0AF6BA08" w14:textId="364B7037" w:rsidR="00377C76" w:rsidRDefault="00377C76" w:rsidP="0037734E">
      <w:pPr>
        <w:jc w:val="both"/>
        <w:rPr>
          <w:rFonts w:ascii="Times New Roman" w:hAnsi="Times New Roman" w:cs="Times New Roman"/>
          <w:sz w:val="28"/>
          <w:szCs w:val="28"/>
          <w:lang w:val="ru-RU"/>
        </w:rPr>
      </w:pPr>
    </w:p>
    <w:p w14:paraId="08ECBAD9" w14:textId="7CC8DD30" w:rsidR="00377C76" w:rsidRDefault="00377C76" w:rsidP="0037734E">
      <w:pPr>
        <w:jc w:val="both"/>
        <w:rPr>
          <w:rFonts w:ascii="Times New Roman" w:hAnsi="Times New Roman" w:cs="Times New Roman"/>
          <w:sz w:val="28"/>
          <w:szCs w:val="28"/>
          <w:lang w:val="ru-RU"/>
        </w:rPr>
      </w:pPr>
    </w:p>
    <w:p w14:paraId="40DA69C8" w14:textId="72F121B2" w:rsidR="00377C76" w:rsidRDefault="00377C76" w:rsidP="00377C76">
      <w:pPr>
        <w:jc w:val="right"/>
        <w:rPr>
          <w:rFonts w:ascii="Times New Roman" w:hAnsi="Times New Roman" w:cs="Times New Roman"/>
          <w:sz w:val="28"/>
          <w:szCs w:val="28"/>
          <w:lang w:val="ru-RU"/>
        </w:rPr>
      </w:pPr>
      <w:r w:rsidRPr="002B22D7">
        <w:rPr>
          <w:rFonts w:ascii="Times New Roman" w:hAnsi="Times New Roman" w:cs="Times New Roman"/>
          <w:sz w:val="28"/>
          <w:szCs w:val="28"/>
          <w:lang w:val="ru-RU"/>
        </w:rPr>
        <w:t>Додаток Г.</w:t>
      </w:r>
    </w:p>
    <w:p w14:paraId="27A6A42C" w14:textId="0F05D73B" w:rsidR="002B22D7" w:rsidRPr="002B22D7" w:rsidRDefault="002B22D7" w:rsidP="002B22D7">
      <w:pPr>
        <w:spacing w:line="360" w:lineRule="auto"/>
        <w:jc w:val="center"/>
        <w:rPr>
          <w:rFonts w:ascii="Times New Roman" w:hAnsi="Times New Roman" w:cs="Times New Roman"/>
          <w:b/>
          <w:bCs/>
          <w:sz w:val="28"/>
          <w:szCs w:val="28"/>
          <w:lang w:val="uk-UA"/>
        </w:rPr>
      </w:pPr>
      <w:r w:rsidRPr="002B22D7">
        <w:rPr>
          <w:rFonts w:ascii="Times New Roman" w:hAnsi="Times New Roman" w:cs="Times New Roman"/>
          <w:b/>
          <w:bCs/>
          <w:sz w:val="28"/>
          <w:szCs w:val="28"/>
          <w:lang w:val="uk-UA"/>
        </w:rPr>
        <w:t>Частотність лексичних одиниць у лексико-семантичних групах, виділених в наративі оповідачки Агнес у романі «Заповіти»</w:t>
      </w:r>
    </w:p>
    <w:p w14:paraId="35C66675" w14:textId="3BAE6A63" w:rsidR="00A6757A" w:rsidRDefault="00A6757A" w:rsidP="0037734E">
      <w:pPr>
        <w:jc w:val="both"/>
        <w:rPr>
          <w:rFonts w:ascii="Times New Roman" w:hAnsi="Times New Roman" w:cs="Times New Roman"/>
          <w:sz w:val="28"/>
          <w:szCs w:val="28"/>
          <w:lang w:val="ru-RU"/>
        </w:rPr>
      </w:pPr>
      <w:r w:rsidRPr="00A6757A">
        <w:rPr>
          <w:rFonts w:ascii="Times New Roman" w:hAnsi="Times New Roman" w:cs="Times New Roman"/>
          <w:noProof/>
          <w:sz w:val="28"/>
          <w:szCs w:val="28"/>
          <w:lang w:val="uk-UA"/>
        </w:rPr>
        <w:drawing>
          <wp:inline distT="0" distB="0" distL="0" distR="0" wp14:anchorId="448FC875" wp14:editId="3E713074">
            <wp:extent cx="5873750" cy="3580688"/>
            <wp:effectExtent l="0" t="0" r="12700" b="1270"/>
            <wp:docPr id="7" name="Діагра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2D34285D" w14:textId="44FD4DCE" w:rsidR="0081046D" w:rsidRDefault="0081046D" w:rsidP="0037734E">
      <w:pPr>
        <w:jc w:val="both"/>
        <w:rPr>
          <w:rFonts w:ascii="Times New Roman" w:hAnsi="Times New Roman" w:cs="Times New Roman"/>
          <w:sz w:val="28"/>
          <w:szCs w:val="28"/>
          <w:lang w:val="ru-RU"/>
        </w:rPr>
      </w:pPr>
    </w:p>
    <w:p w14:paraId="449E9F64" w14:textId="1455AB14" w:rsidR="0081046D" w:rsidRDefault="0081046D" w:rsidP="0037734E">
      <w:pPr>
        <w:jc w:val="both"/>
        <w:rPr>
          <w:rFonts w:ascii="Times New Roman" w:hAnsi="Times New Roman" w:cs="Times New Roman"/>
          <w:sz w:val="28"/>
          <w:szCs w:val="28"/>
          <w:lang w:val="ru-RU"/>
        </w:rPr>
      </w:pPr>
    </w:p>
    <w:p w14:paraId="3590D963" w14:textId="10F06A82" w:rsidR="0081046D" w:rsidRDefault="0081046D" w:rsidP="0037734E">
      <w:pPr>
        <w:jc w:val="both"/>
        <w:rPr>
          <w:rFonts w:ascii="Times New Roman" w:hAnsi="Times New Roman" w:cs="Times New Roman"/>
          <w:sz w:val="28"/>
          <w:szCs w:val="28"/>
          <w:lang w:val="ru-RU"/>
        </w:rPr>
      </w:pPr>
    </w:p>
    <w:p w14:paraId="7232B1E6" w14:textId="1DDFB8FF" w:rsidR="0081046D" w:rsidRDefault="0081046D" w:rsidP="0037734E">
      <w:pPr>
        <w:jc w:val="both"/>
        <w:rPr>
          <w:rFonts w:ascii="Times New Roman" w:hAnsi="Times New Roman" w:cs="Times New Roman"/>
          <w:sz w:val="28"/>
          <w:szCs w:val="28"/>
          <w:lang w:val="ru-RU"/>
        </w:rPr>
      </w:pPr>
    </w:p>
    <w:p w14:paraId="2AC8CC9B" w14:textId="745E1219" w:rsidR="0081046D" w:rsidRDefault="0081046D" w:rsidP="0037734E">
      <w:pPr>
        <w:jc w:val="both"/>
        <w:rPr>
          <w:rFonts w:ascii="Times New Roman" w:hAnsi="Times New Roman" w:cs="Times New Roman"/>
          <w:sz w:val="28"/>
          <w:szCs w:val="28"/>
          <w:lang w:val="ru-RU"/>
        </w:rPr>
      </w:pPr>
    </w:p>
    <w:p w14:paraId="57E94756" w14:textId="2B628AA1" w:rsidR="0081046D" w:rsidRDefault="0081046D" w:rsidP="0037734E">
      <w:pPr>
        <w:jc w:val="both"/>
        <w:rPr>
          <w:rFonts w:ascii="Times New Roman" w:hAnsi="Times New Roman" w:cs="Times New Roman"/>
          <w:sz w:val="28"/>
          <w:szCs w:val="28"/>
          <w:lang w:val="ru-RU"/>
        </w:rPr>
      </w:pPr>
    </w:p>
    <w:p w14:paraId="7E6D1AE6" w14:textId="3AADF6A5" w:rsidR="0081046D" w:rsidRDefault="0081046D" w:rsidP="0037734E">
      <w:pPr>
        <w:jc w:val="both"/>
        <w:rPr>
          <w:rFonts w:ascii="Times New Roman" w:hAnsi="Times New Roman" w:cs="Times New Roman"/>
          <w:sz w:val="28"/>
          <w:szCs w:val="28"/>
          <w:lang w:val="ru-RU"/>
        </w:rPr>
      </w:pPr>
    </w:p>
    <w:p w14:paraId="3EDBF2FB" w14:textId="17055543" w:rsidR="0081046D" w:rsidRDefault="0081046D" w:rsidP="0037734E">
      <w:pPr>
        <w:jc w:val="both"/>
        <w:rPr>
          <w:rFonts w:ascii="Times New Roman" w:hAnsi="Times New Roman" w:cs="Times New Roman"/>
          <w:sz w:val="28"/>
          <w:szCs w:val="28"/>
          <w:lang w:val="ru-RU"/>
        </w:rPr>
      </w:pPr>
    </w:p>
    <w:p w14:paraId="2E768011" w14:textId="77777777" w:rsidR="00377C76" w:rsidRDefault="00377C76" w:rsidP="0037734E">
      <w:pPr>
        <w:jc w:val="both"/>
        <w:rPr>
          <w:rFonts w:ascii="Times New Roman" w:hAnsi="Times New Roman" w:cs="Times New Roman"/>
          <w:sz w:val="28"/>
          <w:szCs w:val="28"/>
          <w:lang w:val="ru-RU"/>
        </w:rPr>
      </w:pPr>
    </w:p>
    <w:p w14:paraId="30C41415" w14:textId="77777777" w:rsidR="00377C76" w:rsidRDefault="00377C76" w:rsidP="0037734E">
      <w:pPr>
        <w:jc w:val="both"/>
        <w:rPr>
          <w:rFonts w:ascii="Times New Roman" w:hAnsi="Times New Roman" w:cs="Times New Roman"/>
          <w:sz w:val="28"/>
          <w:szCs w:val="28"/>
          <w:lang w:val="ru-RU"/>
        </w:rPr>
      </w:pPr>
    </w:p>
    <w:p w14:paraId="47581196" w14:textId="77777777" w:rsidR="00377C76" w:rsidRDefault="00377C76" w:rsidP="0037734E">
      <w:pPr>
        <w:jc w:val="both"/>
        <w:rPr>
          <w:rFonts w:ascii="Times New Roman" w:hAnsi="Times New Roman" w:cs="Times New Roman"/>
          <w:sz w:val="28"/>
          <w:szCs w:val="28"/>
          <w:lang w:val="ru-RU"/>
        </w:rPr>
      </w:pPr>
    </w:p>
    <w:p w14:paraId="6D69E7ED" w14:textId="77777777" w:rsidR="00377C76" w:rsidRDefault="00377C76" w:rsidP="0037734E">
      <w:pPr>
        <w:jc w:val="both"/>
        <w:rPr>
          <w:rFonts w:ascii="Times New Roman" w:hAnsi="Times New Roman" w:cs="Times New Roman"/>
          <w:sz w:val="28"/>
          <w:szCs w:val="28"/>
          <w:lang w:val="ru-RU"/>
        </w:rPr>
      </w:pPr>
    </w:p>
    <w:p w14:paraId="1FE4F004" w14:textId="77777777" w:rsidR="00377C76" w:rsidRDefault="00377C76" w:rsidP="0037734E">
      <w:pPr>
        <w:jc w:val="both"/>
        <w:rPr>
          <w:rFonts w:ascii="Times New Roman" w:hAnsi="Times New Roman" w:cs="Times New Roman"/>
          <w:sz w:val="28"/>
          <w:szCs w:val="28"/>
          <w:lang w:val="ru-RU"/>
        </w:rPr>
      </w:pPr>
    </w:p>
    <w:p w14:paraId="46130D6E" w14:textId="516DF012" w:rsidR="00377C76" w:rsidRDefault="00377C76" w:rsidP="0037734E">
      <w:pPr>
        <w:jc w:val="both"/>
        <w:rPr>
          <w:rFonts w:ascii="Times New Roman" w:hAnsi="Times New Roman" w:cs="Times New Roman"/>
          <w:sz w:val="28"/>
          <w:szCs w:val="28"/>
          <w:lang w:val="ru-RU"/>
        </w:rPr>
      </w:pPr>
    </w:p>
    <w:p w14:paraId="019FC5AC" w14:textId="175CA4CA" w:rsidR="00840722" w:rsidRDefault="00840722" w:rsidP="00840722">
      <w:pPr>
        <w:jc w:val="right"/>
        <w:rPr>
          <w:rFonts w:ascii="Times New Roman" w:hAnsi="Times New Roman" w:cs="Times New Roman"/>
          <w:sz w:val="28"/>
          <w:szCs w:val="28"/>
          <w:lang w:val="ru-RU"/>
        </w:rPr>
      </w:pPr>
      <w:r w:rsidRPr="00461BD7">
        <w:rPr>
          <w:rFonts w:ascii="Times New Roman" w:hAnsi="Times New Roman" w:cs="Times New Roman"/>
          <w:sz w:val="28"/>
          <w:szCs w:val="28"/>
          <w:lang w:val="ru-RU"/>
        </w:rPr>
        <w:t>Додаток Д.</w:t>
      </w:r>
    </w:p>
    <w:p w14:paraId="582A9A45" w14:textId="25761767" w:rsidR="00461BD7" w:rsidRPr="00FB08DD" w:rsidRDefault="00461BD7" w:rsidP="00461BD7">
      <w:pPr>
        <w:spacing w:line="360" w:lineRule="auto"/>
        <w:jc w:val="center"/>
        <w:rPr>
          <w:rFonts w:ascii="Times New Roman" w:hAnsi="Times New Roman" w:cs="Times New Roman"/>
          <w:b/>
          <w:bCs/>
          <w:sz w:val="28"/>
          <w:szCs w:val="28"/>
          <w:lang w:val="uk-UA"/>
        </w:rPr>
      </w:pPr>
      <w:r w:rsidRPr="00FB08DD">
        <w:rPr>
          <w:rFonts w:ascii="Times New Roman" w:hAnsi="Times New Roman" w:cs="Times New Roman"/>
          <w:b/>
          <w:bCs/>
          <w:sz w:val="28"/>
          <w:szCs w:val="28"/>
          <w:lang w:val="uk-UA"/>
        </w:rPr>
        <w:t>Частотність лексичних одиниць у лексико-семантичних групах, виділених в наративі оповідачки Дейзі в романі «Заповіти»</w:t>
      </w:r>
    </w:p>
    <w:p w14:paraId="42A4A928" w14:textId="03C8B302" w:rsidR="0081046D" w:rsidRDefault="0081046D" w:rsidP="0037734E">
      <w:pPr>
        <w:jc w:val="both"/>
        <w:rPr>
          <w:rFonts w:ascii="Times New Roman" w:hAnsi="Times New Roman" w:cs="Times New Roman"/>
          <w:sz w:val="28"/>
          <w:szCs w:val="28"/>
          <w:lang w:val="ru-RU"/>
        </w:rPr>
      </w:pPr>
      <w:r w:rsidRPr="0081046D">
        <w:rPr>
          <w:rFonts w:ascii="Times New Roman" w:hAnsi="Times New Roman" w:cs="Times New Roman"/>
          <w:noProof/>
          <w:sz w:val="28"/>
          <w:szCs w:val="28"/>
          <w:lang w:val="uk-UA"/>
        </w:rPr>
        <w:drawing>
          <wp:inline distT="0" distB="0" distL="0" distR="0" wp14:anchorId="3739A0E2" wp14:editId="65F82564">
            <wp:extent cx="5913120" cy="3469593"/>
            <wp:effectExtent l="0" t="0" r="11430" b="17145"/>
            <wp:docPr id="9" name="Діагра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45880D1F" w14:textId="0F6C3D59" w:rsidR="00DE79BA" w:rsidRDefault="00DE79BA" w:rsidP="0037734E">
      <w:pPr>
        <w:jc w:val="both"/>
        <w:rPr>
          <w:rFonts w:ascii="Times New Roman" w:hAnsi="Times New Roman" w:cs="Times New Roman"/>
          <w:sz w:val="28"/>
          <w:szCs w:val="28"/>
          <w:lang w:val="ru-RU"/>
        </w:rPr>
      </w:pPr>
    </w:p>
    <w:p w14:paraId="467A4610" w14:textId="5BDEBFA2" w:rsidR="00DE79BA" w:rsidRDefault="00DE79BA" w:rsidP="0037734E">
      <w:pPr>
        <w:jc w:val="both"/>
        <w:rPr>
          <w:rFonts w:ascii="Times New Roman" w:hAnsi="Times New Roman" w:cs="Times New Roman"/>
          <w:sz w:val="28"/>
          <w:szCs w:val="28"/>
          <w:lang w:val="ru-RU"/>
        </w:rPr>
      </w:pPr>
    </w:p>
    <w:p w14:paraId="0B6A924E" w14:textId="127B75C2" w:rsidR="00DE79BA" w:rsidRDefault="00DE79BA" w:rsidP="0037734E">
      <w:pPr>
        <w:jc w:val="both"/>
        <w:rPr>
          <w:rFonts w:ascii="Times New Roman" w:hAnsi="Times New Roman" w:cs="Times New Roman"/>
          <w:sz w:val="28"/>
          <w:szCs w:val="28"/>
          <w:lang w:val="ru-RU"/>
        </w:rPr>
      </w:pPr>
    </w:p>
    <w:p w14:paraId="25614887" w14:textId="20282D99" w:rsidR="00DE79BA" w:rsidRDefault="00DE79BA" w:rsidP="0037734E">
      <w:pPr>
        <w:jc w:val="both"/>
        <w:rPr>
          <w:rFonts w:ascii="Times New Roman" w:hAnsi="Times New Roman" w:cs="Times New Roman"/>
          <w:sz w:val="28"/>
          <w:szCs w:val="28"/>
          <w:lang w:val="ru-RU"/>
        </w:rPr>
      </w:pPr>
    </w:p>
    <w:p w14:paraId="406A1628" w14:textId="40E0D2A0" w:rsidR="00DE79BA" w:rsidRDefault="00DE79BA" w:rsidP="0037734E">
      <w:pPr>
        <w:jc w:val="both"/>
        <w:rPr>
          <w:rFonts w:ascii="Times New Roman" w:hAnsi="Times New Roman" w:cs="Times New Roman"/>
          <w:sz w:val="28"/>
          <w:szCs w:val="28"/>
          <w:lang w:val="ru-RU"/>
        </w:rPr>
      </w:pPr>
    </w:p>
    <w:p w14:paraId="0BFD12A7" w14:textId="06C151EF" w:rsidR="00DE79BA" w:rsidRDefault="00DE79BA" w:rsidP="0037734E">
      <w:pPr>
        <w:jc w:val="both"/>
        <w:rPr>
          <w:rFonts w:ascii="Times New Roman" w:hAnsi="Times New Roman" w:cs="Times New Roman"/>
          <w:sz w:val="28"/>
          <w:szCs w:val="28"/>
          <w:lang w:val="ru-RU"/>
        </w:rPr>
      </w:pPr>
    </w:p>
    <w:p w14:paraId="4170F951" w14:textId="26197ACF" w:rsidR="00DE79BA" w:rsidRDefault="00DE79BA" w:rsidP="0037734E">
      <w:pPr>
        <w:jc w:val="both"/>
        <w:rPr>
          <w:rFonts w:ascii="Times New Roman" w:hAnsi="Times New Roman" w:cs="Times New Roman"/>
          <w:sz w:val="28"/>
          <w:szCs w:val="28"/>
          <w:lang w:val="ru-RU"/>
        </w:rPr>
      </w:pPr>
    </w:p>
    <w:p w14:paraId="3A891DA2" w14:textId="39429FCD" w:rsidR="00DE79BA" w:rsidRDefault="00DE79BA" w:rsidP="0037734E">
      <w:pPr>
        <w:jc w:val="both"/>
        <w:rPr>
          <w:rFonts w:ascii="Times New Roman" w:hAnsi="Times New Roman" w:cs="Times New Roman"/>
          <w:sz w:val="28"/>
          <w:szCs w:val="28"/>
          <w:lang w:val="ru-RU"/>
        </w:rPr>
      </w:pPr>
    </w:p>
    <w:p w14:paraId="4BF94E0B" w14:textId="3633DC48" w:rsidR="00DE79BA" w:rsidRDefault="00DE79BA" w:rsidP="0037734E">
      <w:pPr>
        <w:jc w:val="both"/>
        <w:rPr>
          <w:rFonts w:ascii="Times New Roman" w:hAnsi="Times New Roman" w:cs="Times New Roman"/>
          <w:sz w:val="28"/>
          <w:szCs w:val="28"/>
          <w:lang w:val="ru-RU"/>
        </w:rPr>
      </w:pPr>
    </w:p>
    <w:p w14:paraId="7E96794A" w14:textId="6DB8027E" w:rsidR="00DE79BA" w:rsidRDefault="00DE79BA" w:rsidP="0037734E">
      <w:pPr>
        <w:jc w:val="both"/>
        <w:rPr>
          <w:rFonts w:ascii="Times New Roman" w:hAnsi="Times New Roman" w:cs="Times New Roman"/>
          <w:sz w:val="28"/>
          <w:szCs w:val="28"/>
          <w:lang w:val="ru-RU"/>
        </w:rPr>
      </w:pPr>
    </w:p>
    <w:p w14:paraId="47448A4B" w14:textId="2B7A3617" w:rsidR="00DE79BA" w:rsidRDefault="00DE79BA" w:rsidP="0037734E">
      <w:pPr>
        <w:jc w:val="both"/>
        <w:rPr>
          <w:rFonts w:ascii="Times New Roman" w:hAnsi="Times New Roman" w:cs="Times New Roman"/>
          <w:sz w:val="28"/>
          <w:szCs w:val="28"/>
          <w:lang w:val="ru-RU"/>
        </w:rPr>
      </w:pPr>
    </w:p>
    <w:p w14:paraId="0A79D7D7" w14:textId="7F5A1184" w:rsidR="00DE79BA" w:rsidRDefault="00DE79BA" w:rsidP="0037734E">
      <w:pPr>
        <w:jc w:val="both"/>
        <w:rPr>
          <w:rFonts w:ascii="Times New Roman" w:hAnsi="Times New Roman" w:cs="Times New Roman"/>
          <w:sz w:val="28"/>
          <w:szCs w:val="28"/>
          <w:lang w:val="ru-RU"/>
        </w:rPr>
      </w:pPr>
    </w:p>
    <w:p w14:paraId="3D5F00EB" w14:textId="00B31CE7" w:rsidR="00DE79BA" w:rsidRDefault="00DE79BA" w:rsidP="0037734E">
      <w:pPr>
        <w:jc w:val="both"/>
        <w:rPr>
          <w:rFonts w:ascii="Times New Roman" w:hAnsi="Times New Roman" w:cs="Times New Roman"/>
          <w:sz w:val="28"/>
          <w:szCs w:val="28"/>
          <w:lang w:val="ru-RU"/>
        </w:rPr>
      </w:pPr>
    </w:p>
    <w:p w14:paraId="7268821D" w14:textId="2E547538" w:rsidR="00DE79BA" w:rsidRDefault="00DE79BA" w:rsidP="0037734E">
      <w:pPr>
        <w:jc w:val="both"/>
        <w:rPr>
          <w:rFonts w:ascii="Times New Roman" w:hAnsi="Times New Roman" w:cs="Times New Roman"/>
          <w:sz w:val="28"/>
          <w:szCs w:val="28"/>
          <w:lang w:val="ru-RU"/>
        </w:rPr>
      </w:pPr>
    </w:p>
    <w:p w14:paraId="7921ACE6" w14:textId="1BF2DF4E" w:rsidR="00DE79BA" w:rsidRDefault="00DE79BA" w:rsidP="0037734E">
      <w:pPr>
        <w:jc w:val="both"/>
        <w:rPr>
          <w:rFonts w:ascii="Times New Roman" w:hAnsi="Times New Roman" w:cs="Times New Roman"/>
          <w:sz w:val="28"/>
          <w:szCs w:val="28"/>
          <w:lang w:val="ru-RU"/>
        </w:rPr>
      </w:pPr>
    </w:p>
    <w:p w14:paraId="4F6D6E9B" w14:textId="746504E1" w:rsidR="00DE79BA" w:rsidRPr="003C2AED" w:rsidRDefault="00625154" w:rsidP="00625154">
      <w:pPr>
        <w:jc w:val="center"/>
        <w:rPr>
          <w:rFonts w:ascii="Times New Roman" w:hAnsi="Times New Roman" w:cs="Times New Roman"/>
          <w:b/>
          <w:bCs/>
          <w:sz w:val="28"/>
          <w:szCs w:val="28"/>
          <w:lang w:val="en-US"/>
        </w:rPr>
      </w:pPr>
      <w:r w:rsidRPr="003C2AED">
        <w:rPr>
          <w:rFonts w:ascii="Times New Roman" w:hAnsi="Times New Roman" w:cs="Times New Roman"/>
          <w:b/>
          <w:bCs/>
          <w:sz w:val="28"/>
          <w:szCs w:val="28"/>
          <w:lang w:val="en-US"/>
        </w:rPr>
        <w:t>SUMMARY</w:t>
      </w:r>
    </w:p>
    <w:p w14:paraId="6279227F" w14:textId="6813E691" w:rsidR="00625154" w:rsidRDefault="00BD2A8A" w:rsidP="00130F77">
      <w:pPr>
        <w:spacing w:line="360" w:lineRule="auto"/>
        <w:ind w:firstLine="851"/>
        <w:jc w:val="both"/>
        <w:rPr>
          <w:rFonts w:ascii="Times New Roman" w:hAnsi="Times New Roman" w:cs="Times New Roman"/>
          <w:sz w:val="28"/>
          <w:szCs w:val="28"/>
          <w:lang w:val="en-US"/>
        </w:rPr>
      </w:pPr>
      <w:r w:rsidRPr="00BD2A8A">
        <w:rPr>
          <w:rFonts w:ascii="Times New Roman" w:hAnsi="Times New Roman" w:cs="Times New Roman"/>
          <w:sz w:val="28"/>
          <w:szCs w:val="28"/>
          <w:lang w:val="en-US"/>
        </w:rPr>
        <w:t xml:space="preserve">The </w:t>
      </w:r>
      <w:r w:rsidR="00723ACF">
        <w:rPr>
          <w:rFonts w:ascii="Times New Roman" w:hAnsi="Times New Roman" w:cs="Times New Roman"/>
          <w:sz w:val="28"/>
          <w:szCs w:val="28"/>
          <w:lang w:val="en-US"/>
        </w:rPr>
        <w:t xml:space="preserve">presented </w:t>
      </w:r>
      <w:r w:rsidRPr="00BD2A8A">
        <w:rPr>
          <w:rFonts w:ascii="Times New Roman" w:hAnsi="Times New Roman" w:cs="Times New Roman"/>
          <w:sz w:val="28"/>
          <w:szCs w:val="28"/>
          <w:lang w:val="en-US"/>
        </w:rPr>
        <w:t xml:space="preserve">master’s thesis </w:t>
      </w:r>
      <w:r w:rsidR="00723ACF" w:rsidRPr="00723ACF">
        <w:rPr>
          <w:rFonts w:ascii="Times New Roman" w:hAnsi="Times New Roman" w:cs="Times New Roman"/>
          <w:sz w:val="28"/>
          <w:szCs w:val="28"/>
          <w:lang w:val="en-US"/>
        </w:rPr>
        <w:t>explores the verbal representation of female narrators in Margaret Atwood</w:t>
      </w:r>
      <w:r w:rsidR="00723ACF">
        <w:rPr>
          <w:rFonts w:ascii="Times New Roman" w:hAnsi="Times New Roman" w:cs="Times New Roman"/>
          <w:sz w:val="28"/>
          <w:szCs w:val="28"/>
          <w:lang w:val="en-US"/>
        </w:rPr>
        <w:t>’</w:t>
      </w:r>
      <w:r w:rsidR="00723ACF" w:rsidRPr="00723ACF">
        <w:rPr>
          <w:rFonts w:ascii="Times New Roman" w:hAnsi="Times New Roman" w:cs="Times New Roman"/>
          <w:sz w:val="28"/>
          <w:szCs w:val="28"/>
          <w:lang w:val="en-US"/>
        </w:rPr>
        <w:t xml:space="preserve">s novels </w:t>
      </w:r>
      <w:r w:rsidR="00723ACF">
        <w:rPr>
          <w:rFonts w:ascii="Times New Roman" w:hAnsi="Times New Roman" w:cs="Times New Roman"/>
          <w:sz w:val="28"/>
          <w:szCs w:val="28"/>
          <w:lang w:val="uk-UA"/>
        </w:rPr>
        <w:t>«</w:t>
      </w:r>
      <w:r w:rsidR="00723ACF" w:rsidRPr="00723ACF">
        <w:rPr>
          <w:rFonts w:ascii="Times New Roman" w:hAnsi="Times New Roman" w:cs="Times New Roman"/>
          <w:sz w:val="28"/>
          <w:szCs w:val="28"/>
          <w:lang w:val="en-US"/>
        </w:rPr>
        <w:t>The Handmaid’s Tale</w:t>
      </w:r>
      <w:r w:rsidR="00723ACF">
        <w:rPr>
          <w:rFonts w:ascii="Times New Roman" w:hAnsi="Times New Roman" w:cs="Times New Roman"/>
          <w:sz w:val="28"/>
          <w:szCs w:val="28"/>
          <w:lang w:val="uk-UA"/>
        </w:rPr>
        <w:t>»</w:t>
      </w:r>
      <w:r w:rsidR="00723ACF" w:rsidRPr="00723ACF">
        <w:rPr>
          <w:rFonts w:ascii="Times New Roman" w:hAnsi="Times New Roman" w:cs="Times New Roman"/>
          <w:sz w:val="28"/>
          <w:szCs w:val="28"/>
          <w:lang w:val="en-US"/>
        </w:rPr>
        <w:t xml:space="preserve"> and </w:t>
      </w:r>
      <w:r w:rsidR="00723ACF">
        <w:rPr>
          <w:rFonts w:ascii="Times New Roman" w:hAnsi="Times New Roman" w:cs="Times New Roman"/>
          <w:sz w:val="28"/>
          <w:szCs w:val="28"/>
          <w:lang w:val="uk-UA"/>
        </w:rPr>
        <w:t>«</w:t>
      </w:r>
      <w:r w:rsidR="00723ACF" w:rsidRPr="00723ACF">
        <w:rPr>
          <w:rFonts w:ascii="Times New Roman" w:hAnsi="Times New Roman" w:cs="Times New Roman"/>
          <w:sz w:val="28"/>
          <w:szCs w:val="28"/>
          <w:lang w:val="en-US"/>
        </w:rPr>
        <w:t>The Testaments</w:t>
      </w:r>
      <w:r w:rsidR="00723ACF">
        <w:rPr>
          <w:rFonts w:ascii="Times New Roman" w:hAnsi="Times New Roman" w:cs="Times New Roman"/>
          <w:sz w:val="28"/>
          <w:szCs w:val="28"/>
          <w:lang w:val="uk-UA"/>
        </w:rPr>
        <w:t>»</w:t>
      </w:r>
      <w:r w:rsidR="00723ACF" w:rsidRPr="00723ACF">
        <w:rPr>
          <w:rFonts w:ascii="Times New Roman" w:hAnsi="Times New Roman" w:cs="Times New Roman"/>
          <w:sz w:val="28"/>
          <w:szCs w:val="28"/>
          <w:lang w:val="en-US"/>
        </w:rPr>
        <w:t>.</w:t>
      </w:r>
      <w:r w:rsidR="00047042">
        <w:rPr>
          <w:rFonts w:ascii="Times New Roman" w:hAnsi="Times New Roman" w:cs="Times New Roman"/>
          <w:sz w:val="28"/>
          <w:szCs w:val="28"/>
          <w:lang w:val="uk-UA"/>
        </w:rPr>
        <w:t xml:space="preserve"> </w:t>
      </w:r>
      <w:r w:rsidR="00047042" w:rsidRPr="00047042">
        <w:rPr>
          <w:rFonts w:ascii="Times New Roman" w:hAnsi="Times New Roman" w:cs="Times New Roman"/>
          <w:sz w:val="28"/>
          <w:szCs w:val="28"/>
          <w:lang w:val="en-US"/>
        </w:rPr>
        <w:t>The study addresses the growing interest in narratology and gender aspects of narrative in contemporary literature and linguistics. It highlights how female narration, historically marginalized, offers unique communicative and stylistic features, particularly in dystopian contexts where language serves as a tool for resistance, self-expression</w:t>
      </w:r>
      <w:r w:rsidR="0062681F">
        <w:rPr>
          <w:rFonts w:ascii="Times New Roman" w:hAnsi="Times New Roman" w:cs="Times New Roman"/>
          <w:sz w:val="28"/>
          <w:szCs w:val="28"/>
          <w:lang w:val="en-US"/>
        </w:rPr>
        <w:t xml:space="preserve"> </w:t>
      </w:r>
      <w:r w:rsidR="00047042" w:rsidRPr="00047042">
        <w:rPr>
          <w:rFonts w:ascii="Times New Roman" w:hAnsi="Times New Roman" w:cs="Times New Roman"/>
          <w:sz w:val="28"/>
          <w:szCs w:val="28"/>
          <w:lang w:val="en-US"/>
        </w:rPr>
        <w:t>and identity preservation. Atwood</w:t>
      </w:r>
      <w:r w:rsidR="0062681F">
        <w:rPr>
          <w:rFonts w:ascii="Times New Roman" w:hAnsi="Times New Roman" w:cs="Times New Roman"/>
          <w:sz w:val="28"/>
          <w:szCs w:val="28"/>
          <w:lang w:val="en-US"/>
        </w:rPr>
        <w:t>’</w:t>
      </w:r>
      <w:r w:rsidR="00047042" w:rsidRPr="00047042">
        <w:rPr>
          <w:rFonts w:ascii="Times New Roman" w:hAnsi="Times New Roman" w:cs="Times New Roman"/>
          <w:sz w:val="28"/>
          <w:szCs w:val="28"/>
          <w:lang w:val="en-US"/>
        </w:rPr>
        <w:t>s works exemplify innovative approaches to constructing female voices, redefining traditional narrative models.</w:t>
      </w:r>
    </w:p>
    <w:p w14:paraId="5E814308" w14:textId="1C39DA91" w:rsidR="0062681F" w:rsidRDefault="0062681F" w:rsidP="00130F77">
      <w:pPr>
        <w:spacing w:line="360" w:lineRule="auto"/>
        <w:ind w:firstLine="851"/>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 main aim of this study is </w:t>
      </w:r>
      <w:r w:rsidRPr="0062681F">
        <w:rPr>
          <w:rFonts w:ascii="Times New Roman" w:hAnsi="Times New Roman" w:cs="Times New Roman"/>
          <w:sz w:val="28"/>
          <w:szCs w:val="28"/>
          <w:lang w:val="en-US"/>
        </w:rPr>
        <w:t>to analyze the lexical-semantic, syntactic, and stylistic means that shape female narrative voices in the selected novels, identify mechanisms of intimization that foster closeness between narrator and reader and examine innovative strategies that position these novels as prominent examples of female narration in modern literature.</w:t>
      </w:r>
      <w:r>
        <w:rPr>
          <w:rFonts w:ascii="Times New Roman" w:hAnsi="Times New Roman" w:cs="Times New Roman"/>
          <w:sz w:val="28"/>
          <w:szCs w:val="28"/>
          <w:lang w:val="en-US"/>
        </w:rPr>
        <w:t xml:space="preserve"> Thus, t</w:t>
      </w:r>
      <w:r w:rsidRPr="0062681F">
        <w:rPr>
          <w:rFonts w:ascii="Times New Roman" w:hAnsi="Times New Roman" w:cs="Times New Roman"/>
          <w:sz w:val="28"/>
          <w:szCs w:val="28"/>
          <w:lang w:val="en-US"/>
        </w:rPr>
        <w:t xml:space="preserve">he object of the </w:t>
      </w:r>
      <w:r>
        <w:rPr>
          <w:rFonts w:ascii="Times New Roman" w:hAnsi="Times New Roman" w:cs="Times New Roman"/>
          <w:sz w:val="28"/>
          <w:szCs w:val="28"/>
          <w:lang w:val="en-US"/>
        </w:rPr>
        <w:t>research</w:t>
      </w:r>
      <w:r w:rsidRPr="0062681F">
        <w:rPr>
          <w:rFonts w:ascii="Times New Roman" w:hAnsi="Times New Roman" w:cs="Times New Roman"/>
          <w:sz w:val="28"/>
          <w:szCs w:val="28"/>
          <w:lang w:val="en-US"/>
        </w:rPr>
        <w:t xml:space="preserve"> is Margaret Atwood</w:t>
      </w:r>
      <w:r>
        <w:rPr>
          <w:rFonts w:ascii="Times New Roman" w:hAnsi="Times New Roman" w:cs="Times New Roman"/>
          <w:sz w:val="28"/>
          <w:szCs w:val="28"/>
          <w:lang w:val="en-US"/>
        </w:rPr>
        <w:t>’</w:t>
      </w:r>
      <w:r w:rsidRPr="0062681F">
        <w:rPr>
          <w:rFonts w:ascii="Times New Roman" w:hAnsi="Times New Roman" w:cs="Times New Roman"/>
          <w:sz w:val="28"/>
          <w:szCs w:val="28"/>
          <w:lang w:val="en-US"/>
        </w:rPr>
        <w:t xml:space="preserve">s novels </w:t>
      </w:r>
      <w:r>
        <w:rPr>
          <w:rFonts w:ascii="Times New Roman" w:hAnsi="Times New Roman" w:cs="Times New Roman"/>
          <w:sz w:val="28"/>
          <w:szCs w:val="28"/>
          <w:lang w:val="uk-UA"/>
        </w:rPr>
        <w:t>«</w:t>
      </w:r>
      <w:r w:rsidRPr="0062681F">
        <w:rPr>
          <w:rFonts w:ascii="Times New Roman" w:hAnsi="Times New Roman" w:cs="Times New Roman"/>
          <w:sz w:val="28"/>
          <w:szCs w:val="28"/>
          <w:lang w:val="en-US"/>
        </w:rPr>
        <w:t>The Handmaid’s Tale</w:t>
      </w:r>
      <w:r>
        <w:rPr>
          <w:rFonts w:ascii="Times New Roman" w:hAnsi="Times New Roman" w:cs="Times New Roman"/>
          <w:sz w:val="28"/>
          <w:szCs w:val="28"/>
          <w:lang w:val="uk-UA"/>
        </w:rPr>
        <w:t>»</w:t>
      </w:r>
      <w:r w:rsidRPr="0062681F">
        <w:rPr>
          <w:rFonts w:ascii="Times New Roman" w:hAnsi="Times New Roman" w:cs="Times New Roman"/>
          <w:sz w:val="28"/>
          <w:szCs w:val="28"/>
          <w:lang w:val="en-US"/>
        </w:rPr>
        <w:t xml:space="preserve"> and </w:t>
      </w:r>
      <w:r>
        <w:rPr>
          <w:rFonts w:ascii="Times New Roman" w:hAnsi="Times New Roman" w:cs="Times New Roman"/>
          <w:sz w:val="28"/>
          <w:szCs w:val="28"/>
          <w:lang w:val="uk-UA"/>
        </w:rPr>
        <w:t>«</w:t>
      </w:r>
      <w:r w:rsidRPr="0062681F">
        <w:rPr>
          <w:rFonts w:ascii="Times New Roman" w:hAnsi="Times New Roman" w:cs="Times New Roman"/>
          <w:sz w:val="28"/>
          <w:szCs w:val="28"/>
          <w:lang w:val="en-US"/>
        </w:rPr>
        <w:t>The Testaments</w:t>
      </w:r>
      <w:r>
        <w:rPr>
          <w:rFonts w:ascii="Times New Roman" w:hAnsi="Times New Roman" w:cs="Times New Roman"/>
          <w:sz w:val="28"/>
          <w:szCs w:val="28"/>
          <w:lang w:val="uk-UA"/>
        </w:rPr>
        <w:t>»</w:t>
      </w:r>
      <w:r w:rsidRPr="0062681F">
        <w:rPr>
          <w:rFonts w:ascii="Times New Roman" w:hAnsi="Times New Roman" w:cs="Times New Roman"/>
          <w:sz w:val="28"/>
          <w:szCs w:val="28"/>
          <w:lang w:val="en-US"/>
        </w:rPr>
        <w:t>.</w:t>
      </w:r>
      <w:r>
        <w:rPr>
          <w:rFonts w:ascii="Times New Roman" w:hAnsi="Times New Roman" w:cs="Times New Roman"/>
          <w:sz w:val="28"/>
          <w:szCs w:val="28"/>
          <w:lang w:val="uk-UA"/>
        </w:rPr>
        <w:t xml:space="preserve"> </w:t>
      </w:r>
      <w:r w:rsidRPr="0062681F">
        <w:rPr>
          <w:rFonts w:ascii="Times New Roman" w:hAnsi="Times New Roman" w:cs="Times New Roman"/>
          <w:sz w:val="28"/>
          <w:szCs w:val="28"/>
          <w:lang w:val="en-US"/>
        </w:rPr>
        <w:t>The subject encompasses the lexical-semantic, syntactic, and stylistic means of verbal representation of female narrators' voices, as well as the features of the narrative code of intimization in these works.</w:t>
      </w:r>
    </w:p>
    <w:p w14:paraId="72829AFB" w14:textId="51C41284" w:rsidR="00D66963" w:rsidRPr="00D66963" w:rsidRDefault="00D66963" w:rsidP="00130F77">
      <w:pPr>
        <w:spacing w:line="360" w:lineRule="auto"/>
        <w:ind w:firstLine="851"/>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 first chapter </w:t>
      </w:r>
      <w:r w:rsidRPr="00D66963">
        <w:rPr>
          <w:rFonts w:ascii="Times New Roman" w:hAnsi="Times New Roman" w:cs="Times New Roman"/>
          <w:sz w:val="28"/>
          <w:szCs w:val="28"/>
          <w:lang w:val="en-US"/>
        </w:rPr>
        <w:t xml:space="preserve">outlines the theoretical foundations of narratology and female narration. It examines key concepts in narratology, including contributions </w:t>
      </w:r>
      <w:r>
        <w:rPr>
          <w:rFonts w:ascii="Times New Roman" w:hAnsi="Times New Roman" w:cs="Times New Roman"/>
          <w:sz w:val="28"/>
          <w:szCs w:val="28"/>
          <w:lang w:val="en-US"/>
        </w:rPr>
        <w:t>of</w:t>
      </w:r>
      <w:r w:rsidRPr="00D66963">
        <w:rPr>
          <w:rFonts w:ascii="Times New Roman" w:hAnsi="Times New Roman" w:cs="Times New Roman"/>
          <w:sz w:val="28"/>
          <w:szCs w:val="28"/>
          <w:lang w:val="en-US"/>
        </w:rPr>
        <w:t xml:space="preserve"> scholars like Tzvetan Todorov, Wayne Booth, Gérard Genette and others, focusing on </w:t>
      </w:r>
      <w:r>
        <w:rPr>
          <w:rFonts w:ascii="Times New Roman" w:hAnsi="Times New Roman" w:cs="Times New Roman"/>
          <w:sz w:val="28"/>
          <w:szCs w:val="28"/>
          <w:lang w:val="en-US"/>
        </w:rPr>
        <w:t xml:space="preserve">the </w:t>
      </w:r>
      <w:r w:rsidRPr="00D66963">
        <w:rPr>
          <w:rFonts w:ascii="Times New Roman" w:hAnsi="Times New Roman" w:cs="Times New Roman"/>
          <w:sz w:val="28"/>
          <w:szCs w:val="28"/>
          <w:lang w:val="en-US"/>
        </w:rPr>
        <w:t xml:space="preserve">types </w:t>
      </w:r>
      <w:r>
        <w:rPr>
          <w:rFonts w:ascii="Times New Roman" w:hAnsi="Times New Roman" w:cs="Times New Roman"/>
          <w:sz w:val="28"/>
          <w:szCs w:val="28"/>
          <w:lang w:val="en-US"/>
        </w:rPr>
        <w:t xml:space="preserve">of </w:t>
      </w:r>
      <w:r w:rsidRPr="00D66963">
        <w:rPr>
          <w:rFonts w:ascii="Times New Roman" w:hAnsi="Times New Roman" w:cs="Times New Roman"/>
          <w:sz w:val="28"/>
          <w:szCs w:val="28"/>
          <w:lang w:val="en-US"/>
        </w:rPr>
        <w:t>narrator</w:t>
      </w:r>
      <w:r>
        <w:rPr>
          <w:rFonts w:ascii="Times New Roman" w:hAnsi="Times New Roman" w:cs="Times New Roman"/>
          <w:sz w:val="28"/>
          <w:szCs w:val="28"/>
          <w:lang w:val="en-US"/>
        </w:rPr>
        <w:t>s</w:t>
      </w:r>
      <w:r w:rsidRPr="00D66963">
        <w:rPr>
          <w:rFonts w:ascii="Times New Roman" w:hAnsi="Times New Roman" w:cs="Times New Roman"/>
          <w:sz w:val="28"/>
          <w:szCs w:val="28"/>
          <w:lang w:val="en-US"/>
        </w:rPr>
        <w:t>, focalization, deixis and intimization.</w:t>
      </w:r>
      <w:r>
        <w:rPr>
          <w:rFonts w:ascii="Times New Roman" w:hAnsi="Times New Roman" w:cs="Times New Roman"/>
          <w:sz w:val="28"/>
          <w:szCs w:val="28"/>
          <w:lang w:val="en-US"/>
        </w:rPr>
        <w:t xml:space="preserve"> </w:t>
      </w:r>
      <w:r w:rsidRPr="00D66963">
        <w:rPr>
          <w:rFonts w:ascii="Times New Roman" w:hAnsi="Times New Roman" w:cs="Times New Roman"/>
          <w:sz w:val="28"/>
          <w:szCs w:val="28"/>
          <w:lang w:val="en-US"/>
        </w:rPr>
        <w:t>The chapter traces the historical development of female narration from ancient figures like Enheduanna and Sappho to modern feminist theories by Hélène Cixous, Luce Irigaray, Julia Kristeva, Susan Lanser, Mieke Bal and Monika Fludernik.</w:t>
      </w:r>
      <w:r>
        <w:rPr>
          <w:rFonts w:ascii="Times New Roman" w:hAnsi="Times New Roman" w:cs="Times New Roman"/>
          <w:sz w:val="28"/>
          <w:szCs w:val="28"/>
          <w:lang w:val="en-US"/>
        </w:rPr>
        <w:t xml:space="preserve"> </w:t>
      </w:r>
      <w:r w:rsidRPr="00D66963">
        <w:rPr>
          <w:rFonts w:ascii="Times New Roman" w:hAnsi="Times New Roman" w:cs="Times New Roman"/>
          <w:sz w:val="28"/>
          <w:szCs w:val="28"/>
          <w:lang w:val="en-US"/>
        </w:rPr>
        <w:t>It identifies distinctive features of female narration, such as intimacy, polyphony, resistance to patriarchy, experientiality and preference for genres like diaries and letters.</w:t>
      </w:r>
      <w:r w:rsidRPr="00D66963">
        <w:t xml:space="preserve"> </w:t>
      </w:r>
      <w:r w:rsidRPr="00D66963">
        <w:rPr>
          <w:rFonts w:ascii="Times New Roman" w:hAnsi="Times New Roman" w:cs="Times New Roman"/>
          <w:sz w:val="28"/>
          <w:szCs w:val="28"/>
          <w:lang w:val="en-US"/>
        </w:rPr>
        <w:t>Additionally, it discusses Atwood</w:t>
      </w:r>
      <w:r>
        <w:rPr>
          <w:rFonts w:ascii="Times New Roman" w:hAnsi="Times New Roman" w:cs="Times New Roman"/>
          <w:sz w:val="28"/>
          <w:szCs w:val="28"/>
          <w:lang w:val="en-US"/>
        </w:rPr>
        <w:t>’</w:t>
      </w:r>
      <w:r w:rsidRPr="00D66963">
        <w:rPr>
          <w:rFonts w:ascii="Times New Roman" w:hAnsi="Times New Roman" w:cs="Times New Roman"/>
          <w:sz w:val="28"/>
          <w:szCs w:val="28"/>
          <w:lang w:val="en-US"/>
        </w:rPr>
        <w:t>s innovations, including her use of speculative fiction, biblical motifs, non-linear narrative and integration of epistolary elements, emphasizing her impact on dystopian literature and feminist discourse. The chapter concludes that narratology provides a comprehensive framework for analyzing narrative structures, while female narration transforms them by centering subjective, embodied experiences.</w:t>
      </w:r>
    </w:p>
    <w:p w14:paraId="14B1752A" w14:textId="5C54B961" w:rsidR="00625154" w:rsidRPr="00D66963" w:rsidRDefault="00D66963" w:rsidP="00130F77">
      <w:pPr>
        <w:spacing w:line="360" w:lineRule="auto"/>
        <w:ind w:firstLine="851"/>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 second chapter </w:t>
      </w:r>
      <w:r w:rsidRPr="00D66963">
        <w:rPr>
          <w:rFonts w:ascii="Times New Roman" w:hAnsi="Times New Roman" w:cs="Times New Roman"/>
          <w:sz w:val="28"/>
          <w:szCs w:val="28"/>
          <w:lang w:val="en-US"/>
        </w:rPr>
        <w:t>focuses on the verbal representation of Offred</w:t>
      </w:r>
      <w:r>
        <w:rPr>
          <w:rFonts w:ascii="Times New Roman" w:hAnsi="Times New Roman" w:cs="Times New Roman"/>
          <w:sz w:val="28"/>
          <w:szCs w:val="28"/>
          <w:lang w:val="en-US"/>
        </w:rPr>
        <w:t>’</w:t>
      </w:r>
      <w:r w:rsidRPr="00D66963">
        <w:rPr>
          <w:rFonts w:ascii="Times New Roman" w:hAnsi="Times New Roman" w:cs="Times New Roman"/>
          <w:sz w:val="28"/>
          <w:szCs w:val="28"/>
          <w:lang w:val="en-US"/>
        </w:rPr>
        <w:t xml:space="preserve">s </w:t>
      </w:r>
      <w:r w:rsidR="00863F64">
        <w:rPr>
          <w:rFonts w:ascii="Times New Roman" w:hAnsi="Times New Roman" w:cs="Times New Roman"/>
          <w:sz w:val="28"/>
          <w:szCs w:val="28"/>
          <w:lang w:val="en-US"/>
        </w:rPr>
        <w:t xml:space="preserve">autodiegetic </w:t>
      </w:r>
      <w:r w:rsidRPr="00D66963">
        <w:rPr>
          <w:rFonts w:ascii="Times New Roman" w:hAnsi="Times New Roman" w:cs="Times New Roman"/>
          <w:sz w:val="28"/>
          <w:szCs w:val="28"/>
          <w:lang w:val="en-US"/>
        </w:rPr>
        <w:t xml:space="preserve">narrative voice in </w:t>
      </w:r>
      <w:r>
        <w:rPr>
          <w:rFonts w:ascii="Times New Roman" w:hAnsi="Times New Roman" w:cs="Times New Roman"/>
          <w:sz w:val="28"/>
          <w:szCs w:val="28"/>
          <w:lang w:val="uk-UA"/>
        </w:rPr>
        <w:t>«</w:t>
      </w:r>
      <w:r w:rsidRPr="00D66963">
        <w:rPr>
          <w:rFonts w:ascii="Times New Roman" w:hAnsi="Times New Roman" w:cs="Times New Roman"/>
          <w:sz w:val="28"/>
          <w:szCs w:val="28"/>
          <w:lang w:val="en-US"/>
        </w:rPr>
        <w:t>The Handmaid’s Tale</w:t>
      </w:r>
      <w:r>
        <w:rPr>
          <w:rFonts w:ascii="Times New Roman" w:hAnsi="Times New Roman" w:cs="Times New Roman"/>
          <w:sz w:val="28"/>
          <w:szCs w:val="28"/>
          <w:lang w:val="uk-UA"/>
        </w:rPr>
        <w:t>»</w:t>
      </w:r>
      <w:r w:rsidRPr="00D66963">
        <w:rPr>
          <w:rFonts w:ascii="Times New Roman" w:hAnsi="Times New Roman" w:cs="Times New Roman"/>
          <w:sz w:val="28"/>
          <w:szCs w:val="28"/>
          <w:lang w:val="en-US"/>
        </w:rPr>
        <w:t>.</w:t>
      </w:r>
      <w:r>
        <w:rPr>
          <w:rFonts w:ascii="Times New Roman" w:hAnsi="Times New Roman" w:cs="Times New Roman"/>
          <w:sz w:val="28"/>
          <w:szCs w:val="28"/>
          <w:lang w:val="uk-UA"/>
        </w:rPr>
        <w:t xml:space="preserve"> </w:t>
      </w:r>
      <w:r w:rsidRPr="00D66963">
        <w:rPr>
          <w:rFonts w:ascii="Times New Roman" w:hAnsi="Times New Roman" w:cs="Times New Roman"/>
          <w:sz w:val="28"/>
          <w:szCs w:val="28"/>
          <w:lang w:val="en-US"/>
        </w:rPr>
        <w:t>It analyzes lexical-semantic features, identifying key semantic groups</w:t>
      </w:r>
      <w:r w:rsidR="006D2486">
        <w:rPr>
          <w:rFonts w:ascii="Times New Roman" w:hAnsi="Times New Roman" w:cs="Times New Roman"/>
          <w:sz w:val="28"/>
          <w:szCs w:val="28"/>
          <w:lang w:val="uk-UA"/>
        </w:rPr>
        <w:t xml:space="preserve">, </w:t>
      </w:r>
      <w:r w:rsidRPr="00D66963">
        <w:rPr>
          <w:rFonts w:ascii="Times New Roman" w:hAnsi="Times New Roman" w:cs="Times New Roman"/>
          <w:sz w:val="28"/>
          <w:szCs w:val="28"/>
          <w:lang w:val="en-US"/>
        </w:rPr>
        <w:t>which reflect Offred</w:t>
      </w:r>
      <w:r w:rsidR="006D2486">
        <w:rPr>
          <w:rFonts w:ascii="Times New Roman" w:hAnsi="Times New Roman" w:cs="Times New Roman"/>
          <w:sz w:val="28"/>
          <w:szCs w:val="28"/>
          <w:lang w:val="en-US"/>
        </w:rPr>
        <w:t>’</w:t>
      </w:r>
      <w:r w:rsidRPr="00D66963">
        <w:rPr>
          <w:rFonts w:ascii="Times New Roman" w:hAnsi="Times New Roman" w:cs="Times New Roman"/>
          <w:sz w:val="28"/>
          <w:szCs w:val="28"/>
          <w:lang w:val="en-US"/>
        </w:rPr>
        <w:t>s oppressed position and internal resistance.</w:t>
      </w:r>
      <w:r w:rsidR="006D2486">
        <w:rPr>
          <w:rFonts w:ascii="Times New Roman" w:hAnsi="Times New Roman" w:cs="Times New Roman"/>
          <w:sz w:val="28"/>
          <w:szCs w:val="28"/>
          <w:lang w:val="en-US"/>
        </w:rPr>
        <w:t xml:space="preserve"> </w:t>
      </w:r>
      <w:r w:rsidR="006D2486" w:rsidRPr="006D2486">
        <w:rPr>
          <w:rFonts w:ascii="Times New Roman" w:hAnsi="Times New Roman" w:cs="Times New Roman"/>
          <w:sz w:val="28"/>
          <w:szCs w:val="28"/>
          <w:lang w:val="en-US"/>
        </w:rPr>
        <w:t>The stylistic level is examined through irony, metaphor, comparison, anaphora</w:t>
      </w:r>
      <w:r w:rsidR="00A30E06">
        <w:rPr>
          <w:rFonts w:ascii="Times New Roman" w:hAnsi="Times New Roman" w:cs="Times New Roman"/>
          <w:sz w:val="28"/>
          <w:szCs w:val="28"/>
          <w:lang w:val="en-US"/>
        </w:rPr>
        <w:t xml:space="preserve"> </w:t>
      </w:r>
      <w:r w:rsidR="006D2486" w:rsidRPr="006D2486">
        <w:rPr>
          <w:rFonts w:ascii="Times New Roman" w:hAnsi="Times New Roman" w:cs="Times New Roman"/>
          <w:sz w:val="28"/>
          <w:szCs w:val="28"/>
          <w:lang w:val="en-US"/>
        </w:rPr>
        <w:t>and rhetorical questions, with syntactic structures featuring short, fragmented sentences that convey fear and caution. The chapter also explores the verbalization of the intimization code, using personal, temporal</w:t>
      </w:r>
      <w:r w:rsidR="00A30E06">
        <w:rPr>
          <w:rFonts w:ascii="Times New Roman" w:hAnsi="Times New Roman" w:cs="Times New Roman"/>
          <w:sz w:val="28"/>
          <w:szCs w:val="28"/>
          <w:lang w:val="en-US"/>
        </w:rPr>
        <w:t xml:space="preserve"> </w:t>
      </w:r>
      <w:r w:rsidR="006D2486" w:rsidRPr="006D2486">
        <w:rPr>
          <w:rFonts w:ascii="Times New Roman" w:hAnsi="Times New Roman" w:cs="Times New Roman"/>
          <w:sz w:val="28"/>
          <w:szCs w:val="28"/>
          <w:lang w:val="en-US"/>
        </w:rPr>
        <w:t>and spatial deixis, subjective modality markers and grammatical tenses to create closeness with the reader. Conclusions highlight how these elements construct a unique, introspective voice that exemplifies female narration under totalitarian control.</w:t>
      </w:r>
    </w:p>
    <w:p w14:paraId="51C0D23A" w14:textId="68E5DF59" w:rsidR="00625154" w:rsidRPr="00A30E06" w:rsidRDefault="00A30E06" w:rsidP="00130F77">
      <w:pPr>
        <w:spacing w:line="360" w:lineRule="auto"/>
        <w:ind w:firstLine="851"/>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 third chapter </w:t>
      </w:r>
      <w:r w:rsidRPr="00A30E06">
        <w:rPr>
          <w:rFonts w:ascii="Times New Roman" w:hAnsi="Times New Roman" w:cs="Times New Roman"/>
          <w:sz w:val="28"/>
          <w:szCs w:val="28"/>
          <w:lang w:val="en-US"/>
        </w:rPr>
        <w:t xml:space="preserve">investigates the verbal representation of </w:t>
      </w:r>
      <w:r w:rsidR="003F13A7" w:rsidRPr="003F13A7">
        <w:rPr>
          <w:rFonts w:ascii="Times New Roman" w:hAnsi="Times New Roman" w:cs="Times New Roman"/>
          <w:sz w:val="28"/>
          <w:szCs w:val="28"/>
          <w:lang w:val="en-US"/>
        </w:rPr>
        <w:t xml:space="preserve">autodiegetic </w:t>
      </w:r>
      <w:r w:rsidRPr="00A30E06">
        <w:rPr>
          <w:rFonts w:ascii="Times New Roman" w:hAnsi="Times New Roman" w:cs="Times New Roman"/>
          <w:sz w:val="28"/>
          <w:szCs w:val="28"/>
          <w:lang w:val="en-US"/>
        </w:rPr>
        <w:t xml:space="preserve">narrative voices in </w:t>
      </w:r>
      <w:r>
        <w:rPr>
          <w:rFonts w:ascii="Times New Roman" w:hAnsi="Times New Roman" w:cs="Times New Roman"/>
          <w:sz w:val="28"/>
          <w:szCs w:val="28"/>
          <w:lang w:val="uk-UA"/>
        </w:rPr>
        <w:t>«</w:t>
      </w:r>
      <w:r w:rsidRPr="00A30E06">
        <w:rPr>
          <w:rFonts w:ascii="Times New Roman" w:hAnsi="Times New Roman" w:cs="Times New Roman"/>
          <w:sz w:val="28"/>
          <w:szCs w:val="28"/>
          <w:lang w:val="en-US"/>
        </w:rPr>
        <w:t>The Testaments</w:t>
      </w:r>
      <w:r>
        <w:rPr>
          <w:rFonts w:ascii="Times New Roman" w:hAnsi="Times New Roman" w:cs="Times New Roman"/>
          <w:sz w:val="28"/>
          <w:szCs w:val="28"/>
          <w:lang w:val="uk-UA"/>
        </w:rPr>
        <w:t>»</w:t>
      </w:r>
      <w:r w:rsidRPr="00A30E06">
        <w:rPr>
          <w:rFonts w:ascii="Times New Roman" w:hAnsi="Times New Roman" w:cs="Times New Roman"/>
          <w:sz w:val="28"/>
          <w:szCs w:val="28"/>
          <w:lang w:val="en-US"/>
        </w:rPr>
        <w:t>,</w:t>
      </w:r>
      <w:r>
        <w:rPr>
          <w:rFonts w:ascii="Times New Roman" w:hAnsi="Times New Roman" w:cs="Times New Roman"/>
          <w:sz w:val="28"/>
          <w:szCs w:val="28"/>
          <w:lang w:val="uk-UA"/>
        </w:rPr>
        <w:t xml:space="preserve"> </w:t>
      </w:r>
      <w:r w:rsidRPr="00A30E06">
        <w:rPr>
          <w:rFonts w:ascii="Times New Roman" w:hAnsi="Times New Roman" w:cs="Times New Roman"/>
          <w:sz w:val="28"/>
          <w:szCs w:val="28"/>
          <w:lang w:val="en-US"/>
        </w:rPr>
        <w:t>covering Aunt Lydia, Agnes</w:t>
      </w:r>
      <w:r>
        <w:rPr>
          <w:rFonts w:ascii="Times New Roman" w:hAnsi="Times New Roman" w:cs="Times New Roman"/>
          <w:sz w:val="28"/>
          <w:szCs w:val="28"/>
          <w:lang w:val="uk-UA"/>
        </w:rPr>
        <w:t xml:space="preserve"> </w:t>
      </w:r>
      <w:r w:rsidRPr="00A30E06">
        <w:rPr>
          <w:rFonts w:ascii="Times New Roman" w:hAnsi="Times New Roman" w:cs="Times New Roman"/>
          <w:sz w:val="28"/>
          <w:szCs w:val="28"/>
          <w:lang w:val="en-US"/>
        </w:rPr>
        <w:t>and Daisy.</w:t>
      </w:r>
      <w:r>
        <w:rPr>
          <w:rFonts w:ascii="Times New Roman" w:hAnsi="Times New Roman" w:cs="Times New Roman"/>
          <w:sz w:val="28"/>
          <w:szCs w:val="28"/>
          <w:lang w:val="uk-UA"/>
        </w:rPr>
        <w:t xml:space="preserve"> </w:t>
      </w:r>
      <w:r w:rsidRPr="00A30E06">
        <w:rPr>
          <w:rFonts w:ascii="Times New Roman" w:hAnsi="Times New Roman" w:cs="Times New Roman"/>
          <w:sz w:val="28"/>
          <w:szCs w:val="28"/>
          <w:lang w:val="en-US"/>
        </w:rPr>
        <w:t>It details lexical and semantic groups for each. Stylistically, the voices are marked by irony, metaphor, anaphora, polysyndeton and complex sentences that reflect and reinforce each narrator’s distinct personality.</w:t>
      </w:r>
      <w:r w:rsidRPr="00A30E06">
        <w:t xml:space="preserve"> </w:t>
      </w:r>
      <w:r w:rsidRPr="00A30E06">
        <w:rPr>
          <w:rFonts w:ascii="Times New Roman" w:hAnsi="Times New Roman" w:cs="Times New Roman"/>
          <w:sz w:val="28"/>
          <w:szCs w:val="28"/>
          <w:lang w:val="en-US"/>
        </w:rPr>
        <w:t>The intimization code is verbalized through deixis, subjective modality, tense shifts, rhetorical questions, elliptical structures, attachments, graphic markers</w:t>
      </w:r>
      <w:r w:rsidR="002E6B33">
        <w:rPr>
          <w:rFonts w:ascii="Times New Roman" w:hAnsi="Times New Roman" w:cs="Times New Roman"/>
          <w:sz w:val="28"/>
          <w:szCs w:val="28"/>
          <w:lang w:val="en-US"/>
        </w:rPr>
        <w:t xml:space="preserve"> </w:t>
      </w:r>
      <w:r w:rsidRPr="00A30E06">
        <w:rPr>
          <w:rFonts w:ascii="Times New Roman" w:hAnsi="Times New Roman" w:cs="Times New Roman"/>
          <w:sz w:val="28"/>
          <w:szCs w:val="28"/>
          <w:lang w:val="en-US"/>
        </w:rPr>
        <w:t>and epigraphs, fostering individualized intimacy. The chapter concludes that the polyphonic structure enriches the depiction of female experiences in a dystopian society, showcasing diverse forms of resistance and identity.</w:t>
      </w:r>
    </w:p>
    <w:p w14:paraId="14977250" w14:textId="7662E9F9" w:rsidR="00E05A78" w:rsidRPr="00723ACF" w:rsidRDefault="002E6B33" w:rsidP="00E05A78">
      <w:pPr>
        <w:spacing w:line="360" w:lineRule="auto"/>
        <w:ind w:firstLine="851"/>
        <w:jc w:val="both"/>
        <w:rPr>
          <w:rFonts w:ascii="Times New Roman" w:hAnsi="Times New Roman" w:cs="Times New Roman"/>
          <w:sz w:val="28"/>
          <w:szCs w:val="28"/>
          <w:lang w:val="en-US"/>
        </w:rPr>
      </w:pPr>
      <w:r w:rsidRPr="002E6B33">
        <w:rPr>
          <w:rFonts w:ascii="Times New Roman" w:hAnsi="Times New Roman" w:cs="Times New Roman"/>
          <w:sz w:val="28"/>
          <w:szCs w:val="28"/>
          <w:lang w:val="en-US"/>
        </w:rPr>
        <w:t>Overall, the study reveals that Atwood</w:t>
      </w:r>
      <w:r w:rsidR="00CF6A9A">
        <w:rPr>
          <w:rFonts w:ascii="Times New Roman" w:hAnsi="Times New Roman" w:cs="Times New Roman"/>
          <w:sz w:val="28"/>
          <w:szCs w:val="28"/>
          <w:lang w:val="en-US"/>
        </w:rPr>
        <w:t>’</w:t>
      </w:r>
      <w:r w:rsidRPr="002E6B33">
        <w:rPr>
          <w:rFonts w:ascii="Times New Roman" w:hAnsi="Times New Roman" w:cs="Times New Roman"/>
          <w:sz w:val="28"/>
          <w:szCs w:val="28"/>
          <w:lang w:val="en-US"/>
        </w:rPr>
        <w:t>s novels demonstrate all hallmarks of female narration: intimacy, polyphony, patriarchal resistance, experientiality, natural narrativity</w:t>
      </w:r>
      <w:r w:rsidR="00CF6A9A">
        <w:rPr>
          <w:rFonts w:ascii="Times New Roman" w:hAnsi="Times New Roman" w:cs="Times New Roman"/>
          <w:sz w:val="28"/>
          <w:szCs w:val="28"/>
          <w:lang w:val="en-US"/>
        </w:rPr>
        <w:t xml:space="preserve"> </w:t>
      </w:r>
      <w:r w:rsidRPr="002E6B33">
        <w:rPr>
          <w:rFonts w:ascii="Times New Roman" w:hAnsi="Times New Roman" w:cs="Times New Roman"/>
          <w:sz w:val="28"/>
          <w:szCs w:val="28"/>
          <w:lang w:val="en-US"/>
        </w:rPr>
        <w:t>and epistolary tendencies. The results confirm the novels</w:t>
      </w:r>
      <w:r w:rsidR="00CF6A9A">
        <w:rPr>
          <w:rFonts w:ascii="Times New Roman" w:hAnsi="Times New Roman" w:cs="Times New Roman"/>
          <w:sz w:val="28"/>
          <w:szCs w:val="28"/>
          <w:lang w:val="en-US"/>
        </w:rPr>
        <w:t>’</w:t>
      </w:r>
      <w:r w:rsidRPr="002E6B33">
        <w:rPr>
          <w:rFonts w:ascii="Times New Roman" w:hAnsi="Times New Roman" w:cs="Times New Roman"/>
          <w:sz w:val="28"/>
          <w:szCs w:val="28"/>
          <w:lang w:val="en-US"/>
        </w:rPr>
        <w:t xml:space="preserve"> innovative strategies in constructing female voices, providing a deeper understanding of how language conveys gendered experiences in dystopian settings.</w:t>
      </w:r>
    </w:p>
    <w:sectPr w:rsidR="00E05A78" w:rsidRPr="00723ACF" w:rsidSect="000F2BE7">
      <w:headerReference w:type="default" r:id="rId29"/>
      <w:type w:val="continuous"/>
      <w:pgSz w:w="11906" w:h="16838" w:code="9"/>
      <w:pgMar w:top="720" w:right="720" w:bottom="720" w:left="1701"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4B258B6" w14:textId="77777777" w:rsidR="008B10E9" w:rsidRDefault="008B10E9" w:rsidP="003A0B98">
      <w:pPr>
        <w:spacing w:after="0" w:line="240" w:lineRule="auto"/>
      </w:pPr>
      <w:r>
        <w:separator/>
      </w:r>
    </w:p>
  </w:endnote>
  <w:endnote w:type="continuationSeparator" w:id="0">
    <w:p w14:paraId="65574A88" w14:textId="77777777" w:rsidR="008B10E9" w:rsidRDefault="008B10E9" w:rsidP="003A0B9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000247B" w:usb2="00000009" w:usb3="00000000" w:csb0="000001FF" w:csb1="00000000"/>
  </w:font>
  <w:font w:name="Dotum">
    <w:altName w:val="돋움"/>
    <w:panose1 w:val="020B0600000101010101"/>
    <w:charset w:val="81"/>
    <w:family w:val="swiss"/>
    <w:pitch w:val="variable"/>
    <w:sig w:usb0="B00002AF" w:usb1="69D77CFB" w:usb2="00000030" w:usb3="00000000" w:csb0="0008009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9F64FE0" w14:textId="77777777" w:rsidR="008B10E9" w:rsidRDefault="008B10E9" w:rsidP="003A0B98">
      <w:pPr>
        <w:spacing w:after="0" w:line="240" w:lineRule="auto"/>
      </w:pPr>
      <w:r>
        <w:separator/>
      </w:r>
    </w:p>
  </w:footnote>
  <w:footnote w:type="continuationSeparator" w:id="0">
    <w:p w14:paraId="71DD2167" w14:textId="77777777" w:rsidR="008B10E9" w:rsidRDefault="008B10E9" w:rsidP="003A0B9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83480303"/>
      <w:docPartObj>
        <w:docPartGallery w:val="Page Numbers (Top of Page)"/>
        <w:docPartUnique/>
      </w:docPartObj>
    </w:sdtPr>
    <w:sdtEndPr/>
    <w:sdtContent>
      <w:p w14:paraId="0000269D" w14:textId="4CF4C811" w:rsidR="007619FB" w:rsidRDefault="007619FB">
        <w:pPr>
          <w:pStyle w:val="a6"/>
          <w:jc w:val="right"/>
        </w:pPr>
        <w:r>
          <w:fldChar w:fldCharType="begin"/>
        </w:r>
        <w:r>
          <w:instrText>PAGE   \* MERGEFORMAT</w:instrText>
        </w:r>
        <w:r>
          <w:fldChar w:fldCharType="separate"/>
        </w:r>
        <w:r>
          <w:rPr>
            <w:lang w:val="uk-UA"/>
          </w:rPr>
          <w:t>2</w:t>
        </w:r>
        <w:r>
          <w:fldChar w:fldCharType="end"/>
        </w:r>
      </w:p>
    </w:sdtContent>
  </w:sdt>
  <w:p w14:paraId="06BA8F87" w14:textId="77777777" w:rsidR="007619FB" w:rsidRDefault="007619FB">
    <w:pPr>
      <w:pStyle w:val="a6"/>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BC12CD" w14:textId="56AFB20E" w:rsidR="003A0B98" w:rsidRDefault="003A0B98">
    <w:pPr>
      <w:pStyle w:val="a6"/>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82020682"/>
      <w:docPartObj>
        <w:docPartGallery w:val="Page Numbers (Top of Page)"/>
        <w:docPartUnique/>
      </w:docPartObj>
    </w:sdtPr>
    <w:sdtEndPr/>
    <w:sdtContent>
      <w:p w14:paraId="57C271FF" w14:textId="55713F80" w:rsidR="003A0B98" w:rsidRDefault="003A0B98">
        <w:pPr>
          <w:pStyle w:val="a6"/>
          <w:jc w:val="right"/>
        </w:pPr>
        <w:r>
          <w:fldChar w:fldCharType="begin"/>
        </w:r>
        <w:r>
          <w:instrText>PAGE   \* MERGEFORMAT</w:instrText>
        </w:r>
        <w:r>
          <w:fldChar w:fldCharType="separate"/>
        </w:r>
        <w:r>
          <w:rPr>
            <w:lang w:val="uk-UA"/>
          </w:rPr>
          <w:t>2</w:t>
        </w:r>
        <w:r>
          <w:fldChar w:fldCharType="end"/>
        </w:r>
      </w:p>
    </w:sdtContent>
  </w:sdt>
  <w:p w14:paraId="60C48104" w14:textId="77777777" w:rsidR="003A0B98" w:rsidRDefault="003A0B98">
    <w:pPr>
      <w:pStyle w:val="a6"/>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30129983"/>
      <w:docPartObj>
        <w:docPartGallery w:val="Page Numbers (Top of Page)"/>
        <w:docPartUnique/>
      </w:docPartObj>
    </w:sdtPr>
    <w:sdtEndPr/>
    <w:sdtContent>
      <w:p w14:paraId="4D37A4D3" w14:textId="270016BF" w:rsidR="000F2BE7" w:rsidRDefault="000F2BE7">
        <w:pPr>
          <w:pStyle w:val="a6"/>
          <w:jc w:val="right"/>
        </w:pPr>
        <w:r>
          <w:fldChar w:fldCharType="begin"/>
        </w:r>
        <w:r>
          <w:instrText>PAGE   \* MERGEFORMAT</w:instrText>
        </w:r>
        <w:r>
          <w:fldChar w:fldCharType="separate"/>
        </w:r>
        <w:r>
          <w:rPr>
            <w:lang w:val="uk-UA"/>
          </w:rPr>
          <w:t>2</w:t>
        </w:r>
        <w:r>
          <w:fldChar w:fldCharType="end"/>
        </w:r>
      </w:p>
    </w:sdtContent>
  </w:sdt>
  <w:p w14:paraId="10D6EA7A" w14:textId="77777777" w:rsidR="007619FB" w:rsidRDefault="007619FB">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36553A"/>
    <w:multiLevelType w:val="multilevel"/>
    <w:tmpl w:val="9DA0823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Symbol" w:hAnsi="Symbol" w:hint="default"/>
      </w:rPr>
    </w:lvl>
    <w:lvl w:ilvl="2">
      <w:start w:val="1"/>
      <w:numFmt w:val="decimal"/>
      <w:lvlText w:val="%3."/>
      <w:lvlJc w:val="left"/>
      <w:pPr>
        <w:ind w:left="2160" w:hanging="360"/>
      </w:pPr>
      <w:rPr>
        <w:rFonts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13F095E"/>
    <w:multiLevelType w:val="hybridMultilevel"/>
    <w:tmpl w:val="F9B89BEC"/>
    <w:lvl w:ilvl="0" w:tplc="2000000F">
      <w:start w:val="1"/>
      <w:numFmt w:val="decimal"/>
      <w:lvlText w:val="%1."/>
      <w:lvlJc w:val="left"/>
      <w:pPr>
        <w:ind w:left="1495" w:hanging="360"/>
      </w:pPr>
    </w:lvl>
    <w:lvl w:ilvl="1" w:tplc="20000019" w:tentative="1">
      <w:start w:val="1"/>
      <w:numFmt w:val="lowerLetter"/>
      <w:lvlText w:val="%2."/>
      <w:lvlJc w:val="left"/>
      <w:pPr>
        <w:ind w:left="2215" w:hanging="360"/>
      </w:pPr>
    </w:lvl>
    <w:lvl w:ilvl="2" w:tplc="2000001B" w:tentative="1">
      <w:start w:val="1"/>
      <w:numFmt w:val="lowerRoman"/>
      <w:lvlText w:val="%3."/>
      <w:lvlJc w:val="right"/>
      <w:pPr>
        <w:ind w:left="2935" w:hanging="180"/>
      </w:pPr>
    </w:lvl>
    <w:lvl w:ilvl="3" w:tplc="2000000F" w:tentative="1">
      <w:start w:val="1"/>
      <w:numFmt w:val="decimal"/>
      <w:lvlText w:val="%4."/>
      <w:lvlJc w:val="left"/>
      <w:pPr>
        <w:ind w:left="3655" w:hanging="360"/>
      </w:pPr>
    </w:lvl>
    <w:lvl w:ilvl="4" w:tplc="20000019" w:tentative="1">
      <w:start w:val="1"/>
      <w:numFmt w:val="lowerLetter"/>
      <w:lvlText w:val="%5."/>
      <w:lvlJc w:val="left"/>
      <w:pPr>
        <w:ind w:left="4375" w:hanging="360"/>
      </w:pPr>
    </w:lvl>
    <w:lvl w:ilvl="5" w:tplc="2000001B" w:tentative="1">
      <w:start w:val="1"/>
      <w:numFmt w:val="lowerRoman"/>
      <w:lvlText w:val="%6."/>
      <w:lvlJc w:val="right"/>
      <w:pPr>
        <w:ind w:left="5095" w:hanging="180"/>
      </w:pPr>
    </w:lvl>
    <w:lvl w:ilvl="6" w:tplc="2000000F" w:tentative="1">
      <w:start w:val="1"/>
      <w:numFmt w:val="decimal"/>
      <w:lvlText w:val="%7."/>
      <w:lvlJc w:val="left"/>
      <w:pPr>
        <w:ind w:left="5815" w:hanging="360"/>
      </w:pPr>
    </w:lvl>
    <w:lvl w:ilvl="7" w:tplc="20000019" w:tentative="1">
      <w:start w:val="1"/>
      <w:numFmt w:val="lowerLetter"/>
      <w:lvlText w:val="%8."/>
      <w:lvlJc w:val="left"/>
      <w:pPr>
        <w:ind w:left="6535" w:hanging="360"/>
      </w:pPr>
    </w:lvl>
    <w:lvl w:ilvl="8" w:tplc="2000001B" w:tentative="1">
      <w:start w:val="1"/>
      <w:numFmt w:val="lowerRoman"/>
      <w:lvlText w:val="%9."/>
      <w:lvlJc w:val="right"/>
      <w:pPr>
        <w:ind w:left="7255" w:hanging="180"/>
      </w:pPr>
    </w:lvl>
  </w:abstractNum>
  <w:abstractNum w:abstractNumId="2" w15:restartNumberingAfterBreak="0">
    <w:nsid w:val="05FE0207"/>
    <w:multiLevelType w:val="hybridMultilevel"/>
    <w:tmpl w:val="E4CC117A"/>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 w15:restartNumberingAfterBreak="0">
    <w:nsid w:val="0C901CA6"/>
    <w:multiLevelType w:val="multilevel"/>
    <w:tmpl w:val="8AAA3098"/>
    <w:lvl w:ilvl="0">
      <w:start w:val="1"/>
      <w:numFmt w:val="decimal"/>
      <w:lvlText w:val="%1."/>
      <w:lvlJc w:val="left"/>
      <w:pPr>
        <w:ind w:left="492" w:hanging="49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18F8213D"/>
    <w:multiLevelType w:val="hybridMultilevel"/>
    <w:tmpl w:val="5192C8DC"/>
    <w:lvl w:ilvl="0" w:tplc="20000011">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 w15:restartNumberingAfterBreak="0">
    <w:nsid w:val="276B77C9"/>
    <w:multiLevelType w:val="hybridMultilevel"/>
    <w:tmpl w:val="6E2604BE"/>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6" w15:restartNumberingAfterBreak="0">
    <w:nsid w:val="2A2F07AD"/>
    <w:multiLevelType w:val="hybridMultilevel"/>
    <w:tmpl w:val="B6F42540"/>
    <w:lvl w:ilvl="0" w:tplc="20000001">
      <w:start w:val="1"/>
      <w:numFmt w:val="bullet"/>
      <w:lvlText w:val=""/>
      <w:lvlJc w:val="left"/>
      <w:pPr>
        <w:ind w:left="1800" w:hanging="360"/>
      </w:pPr>
      <w:rPr>
        <w:rFonts w:ascii="Symbol" w:hAnsi="Symbol" w:hint="default"/>
      </w:rPr>
    </w:lvl>
    <w:lvl w:ilvl="1" w:tplc="66822260">
      <w:numFmt w:val="bullet"/>
      <w:lvlText w:val="•"/>
      <w:lvlJc w:val="left"/>
      <w:pPr>
        <w:ind w:left="2520" w:hanging="360"/>
      </w:pPr>
      <w:rPr>
        <w:rFonts w:ascii="Times New Roman" w:eastAsiaTheme="minorHAnsi" w:hAnsi="Times New Roman" w:cs="Times New Roman" w:hint="default"/>
      </w:rPr>
    </w:lvl>
    <w:lvl w:ilvl="2" w:tplc="20000005" w:tentative="1">
      <w:start w:val="1"/>
      <w:numFmt w:val="bullet"/>
      <w:lvlText w:val=""/>
      <w:lvlJc w:val="left"/>
      <w:pPr>
        <w:ind w:left="3240" w:hanging="360"/>
      </w:pPr>
      <w:rPr>
        <w:rFonts w:ascii="Wingdings" w:hAnsi="Wingdings" w:hint="default"/>
      </w:rPr>
    </w:lvl>
    <w:lvl w:ilvl="3" w:tplc="20000001" w:tentative="1">
      <w:start w:val="1"/>
      <w:numFmt w:val="bullet"/>
      <w:lvlText w:val=""/>
      <w:lvlJc w:val="left"/>
      <w:pPr>
        <w:ind w:left="3960" w:hanging="360"/>
      </w:pPr>
      <w:rPr>
        <w:rFonts w:ascii="Symbol" w:hAnsi="Symbol" w:hint="default"/>
      </w:rPr>
    </w:lvl>
    <w:lvl w:ilvl="4" w:tplc="20000003" w:tentative="1">
      <w:start w:val="1"/>
      <w:numFmt w:val="bullet"/>
      <w:lvlText w:val="o"/>
      <w:lvlJc w:val="left"/>
      <w:pPr>
        <w:ind w:left="4680" w:hanging="360"/>
      </w:pPr>
      <w:rPr>
        <w:rFonts w:ascii="Courier New" w:hAnsi="Courier New" w:cs="Courier New" w:hint="default"/>
      </w:rPr>
    </w:lvl>
    <w:lvl w:ilvl="5" w:tplc="20000005" w:tentative="1">
      <w:start w:val="1"/>
      <w:numFmt w:val="bullet"/>
      <w:lvlText w:val=""/>
      <w:lvlJc w:val="left"/>
      <w:pPr>
        <w:ind w:left="5400" w:hanging="360"/>
      </w:pPr>
      <w:rPr>
        <w:rFonts w:ascii="Wingdings" w:hAnsi="Wingdings" w:hint="default"/>
      </w:rPr>
    </w:lvl>
    <w:lvl w:ilvl="6" w:tplc="20000001" w:tentative="1">
      <w:start w:val="1"/>
      <w:numFmt w:val="bullet"/>
      <w:lvlText w:val=""/>
      <w:lvlJc w:val="left"/>
      <w:pPr>
        <w:ind w:left="6120" w:hanging="360"/>
      </w:pPr>
      <w:rPr>
        <w:rFonts w:ascii="Symbol" w:hAnsi="Symbol" w:hint="default"/>
      </w:rPr>
    </w:lvl>
    <w:lvl w:ilvl="7" w:tplc="20000003" w:tentative="1">
      <w:start w:val="1"/>
      <w:numFmt w:val="bullet"/>
      <w:lvlText w:val="o"/>
      <w:lvlJc w:val="left"/>
      <w:pPr>
        <w:ind w:left="6840" w:hanging="360"/>
      </w:pPr>
      <w:rPr>
        <w:rFonts w:ascii="Courier New" w:hAnsi="Courier New" w:cs="Courier New" w:hint="default"/>
      </w:rPr>
    </w:lvl>
    <w:lvl w:ilvl="8" w:tplc="20000005" w:tentative="1">
      <w:start w:val="1"/>
      <w:numFmt w:val="bullet"/>
      <w:lvlText w:val=""/>
      <w:lvlJc w:val="left"/>
      <w:pPr>
        <w:ind w:left="7560" w:hanging="360"/>
      </w:pPr>
      <w:rPr>
        <w:rFonts w:ascii="Wingdings" w:hAnsi="Wingdings" w:hint="default"/>
      </w:rPr>
    </w:lvl>
  </w:abstractNum>
  <w:abstractNum w:abstractNumId="7" w15:restartNumberingAfterBreak="0">
    <w:nsid w:val="3162389A"/>
    <w:multiLevelType w:val="hybridMultilevel"/>
    <w:tmpl w:val="4D10C894"/>
    <w:lvl w:ilvl="0" w:tplc="20000011">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 w15:restartNumberingAfterBreak="0">
    <w:nsid w:val="339C32FC"/>
    <w:multiLevelType w:val="hybridMultilevel"/>
    <w:tmpl w:val="775468E6"/>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9" w15:restartNumberingAfterBreak="0">
    <w:nsid w:val="365A52EA"/>
    <w:multiLevelType w:val="hybridMultilevel"/>
    <w:tmpl w:val="4896141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0" w15:restartNumberingAfterBreak="0">
    <w:nsid w:val="38D57C75"/>
    <w:multiLevelType w:val="hybridMultilevel"/>
    <w:tmpl w:val="B51A5F24"/>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1" w15:restartNumberingAfterBreak="0">
    <w:nsid w:val="3A1A34FF"/>
    <w:multiLevelType w:val="hybridMultilevel"/>
    <w:tmpl w:val="330E0EEC"/>
    <w:lvl w:ilvl="0" w:tplc="CB446D5C">
      <w:start w:val="1"/>
      <w:numFmt w:val="decimal"/>
      <w:lvlText w:val="%1)"/>
      <w:lvlJc w:val="left"/>
      <w:pPr>
        <w:ind w:left="720" w:hanging="360"/>
      </w:pPr>
      <w:rPr>
        <w:b w:val="0"/>
        <w:bCs w:val="0"/>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2" w15:restartNumberingAfterBreak="0">
    <w:nsid w:val="3BBF565A"/>
    <w:multiLevelType w:val="multilevel"/>
    <w:tmpl w:val="2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41E83641"/>
    <w:multiLevelType w:val="hybridMultilevel"/>
    <w:tmpl w:val="6A50DD7E"/>
    <w:lvl w:ilvl="0" w:tplc="20000001">
      <w:start w:val="1"/>
      <w:numFmt w:val="bullet"/>
      <w:lvlText w:val=""/>
      <w:lvlJc w:val="left"/>
      <w:pPr>
        <w:ind w:left="1571" w:hanging="360"/>
      </w:pPr>
      <w:rPr>
        <w:rFonts w:ascii="Symbol" w:hAnsi="Symbol" w:hint="default"/>
      </w:rPr>
    </w:lvl>
    <w:lvl w:ilvl="1" w:tplc="20000003" w:tentative="1">
      <w:start w:val="1"/>
      <w:numFmt w:val="bullet"/>
      <w:lvlText w:val="o"/>
      <w:lvlJc w:val="left"/>
      <w:pPr>
        <w:ind w:left="2291" w:hanging="360"/>
      </w:pPr>
      <w:rPr>
        <w:rFonts w:ascii="Courier New" w:hAnsi="Courier New" w:cs="Courier New" w:hint="default"/>
      </w:rPr>
    </w:lvl>
    <w:lvl w:ilvl="2" w:tplc="20000005" w:tentative="1">
      <w:start w:val="1"/>
      <w:numFmt w:val="bullet"/>
      <w:lvlText w:val=""/>
      <w:lvlJc w:val="left"/>
      <w:pPr>
        <w:ind w:left="3011" w:hanging="360"/>
      </w:pPr>
      <w:rPr>
        <w:rFonts w:ascii="Wingdings" w:hAnsi="Wingdings" w:hint="default"/>
      </w:rPr>
    </w:lvl>
    <w:lvl w:ilvl="3" w:tplc="20000001" w:tentative="1">
      <w:start w:val="1"/>
      <w:numFmt w:val="bullet"/>
      <w:lvlText w:val=""/>
      <w:lvlJc w:val="left"/>
      <w:pPr>
        <w:ind w:left="3731" w:hanging="360"/>
      </w:pPr>
      <w:rPr>
        <w:rFonts w:ascii="Symbol" w:hAnsi="Symbol" w:hint="default"/>
      </w:rPr>
    </w:lvl>
    <w:lvl w:ilvl="4" w:tplc="20000003" w:tentative="1">
      <w:start w:val="1"/>
      <w:numFmt w:val="bullet"/>
      <w:lvlText w:val="o"/>
      <w:lvlJc w:val="left"/>
      <w:pPr>
        <w:ind w:left="4451" w:hanging="360"/>
      </w:pPr>
      <w:rPr>
        <w:rFonts w:ascii="Courier New" w:hAnsi="Courier New" w:cs="Courier New" w:hint="default"/>
      </w:rPr>
    </w:lvl>
    <w:lvl w:ilvl="5" w:tplc="20000005" w:tentative="1">
      <w:start w:val="1"/>
      <w:numFmt w:val="bullet"/>
      <w:lvlText w:val=""/>
      <w:lvlJc w:val="left"/>
      <w:pPr>
        <w:ind w:left="5171" w:hanging="360"/>
      </w:pPr>
      <w:rPr>
        <w:rFonts w:ascii="Wingdings" w:hAnsi="Wingdings" w:hint="default"/>
      </w:rPr>
    </w:lvl>
    <w:lvl w:ilvl="6" w:tplc="20000001" w:tentative="1">
      <w:start w:val="1"/>
      <w:numFmt w:val="bullet"/>
      <w:lvlText w:val=""/>
      <w:lvlJc w:val="left"/>
      <w:pPr>
        <w:ind w:left="5891" w:hanging="360"/>
      </w:pPr>
      <w:rPr>
        <w:rFonts w:ascii="Symbol" w:hAnsi="Symbol" w:hint="default"/>
      </w:rPr>
    </w:lvl>
    <w:lvl w:ilvl="7" w:tplc="20000003" w:tentative="1">
      <w:start w:val="1"/>
      <w:numFmt w:val="bullet"/>
      <w:lvlText w:val="o"/>
      <w:lvlJc w:val="left"/>
      <w:pPr>
        <w:ind w:left="6611" w:hanging="360"/>
      </w:pPr>
      <w:rPr>
        <w:rFonts w:ascii="Courier New" w:hAnsi="Courier New" w:cs="Courier New" w:hint="default"/>
      </w:rPr>
    </w:lvl>
    <w:lvl w:ilvl="8" w:tplc="20000005" w:tentative="1">
      <w:start w:val="1"/>
      <w:numFmt w:val="bullet"/>
      <w:lvlText w:val=""/>
      <w:lvlJc w:val="left"/>
      <w:pPr>
        <w:ind w:left="7331" w:hanging="360"/>
      </w:pPr>
      <w:rPr>
        <w:rFonts w:ascii="Wingdings" w:hAnsi="Wingdings" w:hint="default"/>
      </w:rPr>
    </w:lvl>
  </w:abstractNum>
  <w:abstractNum w:abstractNumId="14" w15:restartNumberingAfterBreak="0">
    <w:nsid w:val="44023E41"/>
    <w:multiLevelType w:val="multilevel"/>
    <w:tmpl w:val="2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44681EF8"/>
    <w:multiLevelType w:val="multilevel"/>
    <w:tmpl w:val="78EC9CA2"/>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15:restartNumberingAfterBreak="0">
    <w:nsid w:val="490F178E"/>
    <w:multiLevelType w:val="hybridMultilevel"/>
    <w:tmpl w:val="D7BCD02E"/>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7" w15:restartNumberingAfterBreak="0">
    <w:nsid w:val="49114856"/>
    <w:multiLevelType w:val="hybridMultilevel"/>
    <w:tmpl w:val="BECE7D36"/>
    <w:lvl w:ilvl="0" w:tplc="20000001">
      <w:start w:val="1"/>
      <w:numFmt w:val="bullet"/>
      <w:lvlText w:val=""/>
      <w:lvlJc w:val="left"/>
      <w:pPr>
        <w:ind w:left="709" w:hanging="360"/>
      </w:pPr>
      <w:rPr>
        <w:rFonts w:ascii="Symbol" w:hAnsi="Symbol" w:hint="default"/>
      </w:rPr>
    </w:lvl>
    <w:lvl w:ilvl="1" w:tplc="20000003" w:tentative="1">
      <w:start w:val="1"/>
      <w:numFmt w:val="bullet"/>
      <w:lvlText w:val="o"/>
      <w:lvlJc w:val="left"/>
      <w:pPr>
        <w:ind w:left="1429" w:hanging="360"/>
      </w:pPr>
      <w:rPr>
        <w:rFonts w:ascii="Courier New" w:hAnsi="Courier New" w:cs="Courier New" w:hint="default"/>
      </w:rPr>
    </w:lvl>
    <w:lvl w:ilvl="2" w:tplc="20000005" w:tentative="1">
      <w:start w:val="1"/>
      <w:numFmt w:val="bullet"/>
      <w:lvlText w:val=""/>
      <w:lvlJc w:val="left"/>
      <w:pPr>
        <w:ind w:left="2149" w:hanging="360"/>
      </w:pPr>
      <w:rPr>
        <w:rFonts w:ascii="Wingdings" w:hAnsi="Wingdings" w:hint="default"/>
      </w:rPr>
    </w:lvl>
    <w:lvl w:ilvl="3" w:tplc="20000001" w:tentative="1">
      <w:start w:val="1"/>
      <w:numFmt w:val="bullet"/>
      <w:lvlText w:val=""/>
      <w:lvlJc w:val="left"/>
      <w:pPr>
        <w:ind w:left="2869" w:hanging="360"/>
      </w:pPr>
      <w:rPr>
        <w:rFonts w:ascii="Symbol" w:hAnsi="Symbol" w:hint="default"/>
      </w:rPr>
    </w:lvl>
    <w:lvl w:ilvl="4" w:tplc="20000003" w:tentative="1">
      <w:start w:val="1"/>
      <w:numFmt w:val="bullet"/>
      <w:lvlText w:val="o"/>
      <w:lvlJc w:val="left"/>
      <w:pPr>
        <w:ind w:left="3589" w:hanging="360"/>
      </w:pPr>
      <w:rPr>
        <w:rFonts w:ascii="Courier New" w:hAnsi="Courier New" w:cs="Courier New" w:hint="default"/>
      </w:rPr>
    </w:lvl>
    <w:lvl w:ilvl="5" w:tplc="20000005" w:tentative="1">
      <w:start w:val="1"/>
      <w:numFmt w:val="bullet"/>
      <w:lvlText w:val=""/>
      <w:lvlJc w:val="left"/>
      <w:pPr>
        <w:ind w:left="4309" w:hanging="360"/>
      </w:pPr>
      <w:rPr>
        <w:rFonts w:ascii="Wingdings" w:hAnsi="Wingdings" w:hint="default"/>
      </w:rPr>
    </w:lvl>
    <w:lvl w:ilvl="6" w:tplc="20000001" w:tentative="1">
      <w:start w:val="1"/>
      <w:numFmt w:val="bullet"/>
      <w:lvlText w:val=""/>
      <w:lvlJc w:val="left"/>
      <w:pPr>
        <w:ind w:left="5029" w:hanging="360"/>
      </w:pPr>
      <w:rPr>
        <w:rFonts w:ascii="Symbol" w:hAnsi="Symbol" w:hint="default"/>
      </w:rPr>
    </w:lvl>
    <w:lvl w:ilvl="7" w:tplc="20000003" w:tentative="1">
      <w:start w:val="1"/>
      <w:numFmt w:val="bullet"/>
      <w:lvlText w:val="o"/>
      <w:lvlJc w:val="left"/>
      <w:pPr>
        <w:ind w:left="5749" w:hanging="360"/>
      </w:pPr>
      <w:rPr>
        <w:rFonts w:ascii="Courier New" w:hAnsi="Courier New" w:cs="Courier New" w:hint="default"/>
      </w:rPr>
    </w:lvl>
    <w:lvl w:ilvl="8" w:tplc="20000005" w:tentative="1">
      <w:start w:val="1"/>
      <w:numFmt w:val="bullet"/>
      <w:lvlText w:val=""/>
      <w:lvlJc w:val="left"/>
      <w:pPr>
        <w:ind w:left="6469" w:hanging="360"/>
      </w:pPr>
      <w:rPr>
        <w:rFonts w:ascii="Wingdings" w:hAnsi="Wingdings" w:hint="default"/>
      </w:rPr>
    </w:lvl>
  </w:abstractNum>
  <w:abstractNum w:abstractNumId="18" w15:restartNumberingAfterBreak="0">
    <w:nsid w:val="4CC67ECF"/>
    <w:multiLevelType w:val="multilevel"/>
    <w:tmpl w:val="2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4D243277"/>
    <w:multiLevelType w:val="hybridMultilevel"/>
    <w:tmpl w:val="6F86D77C"/>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0" w15:restartNumberingAfterBreak="0">
    <w:nsid w:val="51A57151"/>
    <w:multiLevelType w:val="hybridMultilevel"/>
    <w:tmpl w:val="9B5CB746"/>
    <w:lvl w:ilvl="0" w:tplc="20000011">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1" w15:restartNumberingAfterBreak="0">
    <w:nsid w:val="54CB415C"/>
    <w:multiLevelType w:val="hybridMultilevel"/>
    <w:tmpl w:val="5C42AAAE"/>
    <w:lvl w:ilvl="0" w:tplc="1224735A">
      <w:start w:val="1"/>
      <w:numFmt w:val="decimal"/>
      <w:lvlText w:val="%1."/>
      <w:lvlJc w:val="left"/>
      <w:pPr>
        <w:ind w:left="720" w:hanging="360"/>
      </w:pPr>
      <w:rPr>
        <w:rFonts w:hint="default"/>
        <w:b/>
      </w:r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2" w15:restartNumberingAfterBreak="0">
    <w:nsid w:val="564D1267"/>
    <w:multiLevelType w:val="hybridMultilevel"/>
    <w:tmpl w:val="4D4A8EB2"/>
    <w:lvl w:ilvl="0" w:tplc="2000000F">
      <w:start w:val="1"/>
      <w:numFmt w:val="decimal"/>
      <w:lvlText w:val="%1."/>
      <w:lvlJc w:val="left"/>
      <w:pPr>
        <w:ind w:left="1571" w:hanging="360"/>
      </w:pPr>
    </w:lvl>
    <w:lvl w:ilvl="1" w:tplc="20000019" w:tentative="1">
      <w:start w:val="1"/>
      <w:numFmt w:val="lowerLetter"/>
      <w:lvlText w:val="%2."/>
      <w:lvlJc w:val="left"/>
      <w:pPr>
        <w:ind w:left="2291" w:hanging="360"/>
      </w:pPr>
    </w:lvl>
    <w:lvl w:ilvl="2" w:tplc="2000001B" w:tentative="1">
      <w:start w:val="1"/>
      <w:numFmt w:val="lowerRoman"/>
      <w:lvlText w:val="%3."/>
      <w:lvlJc w:val="right"/>
      <w:pPr>
        <w:ind w:left="3011" w:hanging="180"/>
      </w:pPr>
    </w:lvl>
    <w:lvl w:ilvl="3" w:tplc="2000000F" w:tentative="1">
      <w:start w:val="1"/>
      <w:numFmt w:val="decimal"/>
      <w:lvlText w:val="%4."/>
      <w:lvlJc w:val="left"/>
      <w:pPr>
        <w:ind w:left="3731" w:hanging="360"/>
      </w:pPr>
    </w:lvl>
    <w:lvl w:ilvl="4" w:tplc="20000019" w:tentative="1">
      <w:start w:val="1"/>
      <w:numFmt w:val="lowerLetter"/>
      <w:lvlText w:val="%5."/>
      <w:lvlJc w:val="left"/>
      <w:pPr>
        <w:ind w:left="4451" w:hanging="360"/>
      </w:pPr>
    </w:lvl>
    <w:lvl w:ilvl="5" w:tplc="2000001B" w:tentative="1">
      <w:start w:val="1"/>
      <w:numFmt w:val="lowerRoman"/>
      <w:lvlText w:val="%6."/>
      <w:lvlJc w:val="right"/>
      <w:pPr>
        <w:ind w:left="5171" w:hanging="180"/>
      </w:pPr>
    </w:lvl>
    <w:lvl w:ilvl="6" w:tplc="2000000F" w:tentative="1">
      <w:start w:val="1"/>
      <w:numFmt w:val="decimal"/>
      <w:lvlText w:val="%7."/>
      <w:lvlJc w:val="left"/>
      <w:pPr>
        <w:ind w:left="5891" w:hanging="360"/>
      </w:pPr>
    </w:lvl>
    <w:lvl w:ilvl="7" w:tplc="20000019" w:tentative="1">
      <w:start w:val="1"/>
      <w:numFmt w:val="lowerLetter"/>
      <w:lvlText w:val="%8."/>
      <w:lvlJc w:val="left"/>
      <w:pPr>
        <w:ind w:left="6611" w:hanging="360"/>
      </w:pPr>
    </w:lvl>
    <w:lvl w:ilvl="8" w:tplc="2000001B" w:tentative="1">
      <w:start w:val="1"/>
      <w:numFmt w:val="lowerRoman"/>
      <w:lvlText w:val="%9."/>
      <w:lvlJc w:val="right"/>
      <w:pPr>
        <w:ind w:left="7331" w:hanging="180"/>
      </w:pPr>
    </w:lvl>
  </w:abstractNum>
  <w:abstractNum w:abstractNumId="23" w15:restartNumberingAfterBreak="0">
    <w:nsid w:val="589D3937"/>
    <w:multiLevelType w:val="multilevel"/>
    <w:tmpl w:val="5B08B58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b w:val="0"/>
        <w:bCs w:val="0"/>
      </w:rPr>
    </w:lvl>
    <w:lvl w:ilvl="2">
      <w:start w:val="1"/>
      <w:numFmt w:val="decimal"/>
      <w:lvlText w:val="%3)"/>
      <w:lvlJc w:val="left"/>
      <w:pPr>
        <w:ind w:left="2160" w:hanging="360"/>
      </w:pPr>
      <w:rPr>
        <w:rFonts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DE86A3F"/>
    <w:multiLevelType w:val="hybridMultilevel"/>
    <w:tmpl w:val="73C014A2"/>
    <w:lvl w:ilvl="0" w:tplc="2000000F">
      <w:start w:val="1"/>
      <w:numFmt w:val="decimal"/>
      <w:lvlText w:val="%1."/>
      <w:lvlJc w:val="left"/>
      <w:pPr>
        <w:ind w:left="1571" w:hanging="360"/>
      </w:pPr>
    </w:lvl>
    <w:lvl w:ilvl="1" w:tplc="20000019" w:tentative="1">
      <w:start w:val="1"/>
      <w:numFmt w:val="lowerLetter"/>
      <w:lvlText w:val="%2."/>
      <w:lvlJc w:val="left"/>
      <w:pPr>
        <w:ind w:left="2291" w:hanging="360"/>
      </w:pPr>
    </w:lvl>
    <w:lvl w:ilvl="2" w:tplc="2000001B" w:tentative="1">
      <w:start w:val="1"/>
      <w:numFmt w:val="lowerRoman"/>
      <w:lvlText w:val="%3."/>
      <w:lvlJc w:val="right"/>
      <w:pPr>
        <w:ind w:left="3011" w:hanging="180"/>
      </w:pPr>
    </w:lvl>
    <w:lvl w:ilvl="3" w:tplc="2000000F" w:tentative="1">
      <w:start w:val="1"/>
      <w:numFmt w:val="decimal"/>
      <w:lvlText w:val="%4."/>
      <w:lvlJc w:val="left"/>
      <w:pPr>
        <w:ind w:left="3731" w:hanging="360"/>
      </w:pPr>
    </w:lvl>
    <w:lvl w:ilvl="4" w:tplc="20000019" w:tentative="1">
      <w:start w:val="1"/>
      <w:numFmt w:val="lowerLetter"/>
      <w:lvlText w:val="%5."/>
      <w:lvlJc w:val="left"/>
      <w:pPr>
        <w:ind w:left="4451" w:hanging="360"/>
      </w:pPr>
    </w:lvl>
    <w:lvl w:ilvl="5" w:tplc="2000001B" w:tentative="1">
      <w:start w:val="1"/>
      <w:numFmt w:val="lowerRoman"/>
      <w:lvlText w:val="%6."/>
      <w:lvlJc w:val="right"/>
      <w:pPr>
        <w:ind w:left="5171" w:hanging="180"/>
      </w:pPr>
    </w:lvl>
    <w:lvl w:ilvl="6" w:tplc="2000000F" w:tentative="1">
      <w:start w:val="1"/>
      <w:numFmt w:val="decimal"/>
      <w:lvlText w:val="%7."/>
      <w:lvlJc w:val="left"/>
      <w:pPr>
        <w:ind w:left="5891" w:hanging="360"/>
      </w:pPr>
    </w:lvl>
    <w:lvl w:ilvl="7" w:tplc="20000019" w:tentative="1">
      <w:start w:val="1"/>
      <w:numFmt w:val="lowerLetter"/>
      <w:lvlText w:val="%8."/>
      <w:lvlJc w:val="left"/>
      <w:pPr>
        <w:ind w:left="6611" w:hanging="360"/>
      </w:pPr>
    </w:lvl>
    <w:lvl w:ilvl="8" w:tplc="2000001B" w:tentative="1">
      <w:start w:val="1"/>
      <w:numFmt w:val="lowerRoman"/>
      <w:lvlText w:val="%9."/>
      <w:lvlJc w:val="right"/>
      <w:pPr>
        <w:ind w:left="7331" w:hanging="180"/>
      </w:pPr>
    </w:lvl>
  </w:abstractNum>
  <w:abstractNum w:abstractNumId="25" w15:restartNumberingAfterBreak="0">
    <w:nsid w:val="5ECA36B0"/>
    <w:multiLevelType w:val="hybridMultilevel"/>
    <w:tmpl w:val="61D003A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6" w15:restartNumberingAfterBreak="0">
    <w:nsid w:val="608D42B3"/>
    <w:multiLevelType w:val="hybridMultilevel"/>
    <w:tmpl w:val="007CCDCE"/>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7" w15:restartNumberingAfterBreak="0">
    <w:nsid w:val="695C3B55"/>
    <w:multiLevelType w:val="hybridMultilevel"/>
    <w:tmpl w:val="04941BF0"/>
    <w:lvl w:ilvl="0" w:tplc="20000011">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8" w15:restartNumberingAfterBreak="0">
    <w:nsid w:val="69B873D2"/>
    <w:multiLevelType w:val="hybridMultilevel"/>
    <w:tmpl w:val="3D565574"/>
    <w:lvl w:ilvl="0" w:tplc="20000003">
      <w:start w:val="1"/>
      <w:numFmt w:val="bullet"/>
      <w:lvlText w:val="o"/>
      <w:lvlJc w:val="left"/>
      <w:pPr>
        <w:ind w:left="1440" w:hanging="360"/>
      </w:pPr>
      <w:rPr>
        <w:rFonts w:ascii="Courier New" w:hAnsi="Courier New" w:cs="Courier New"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29" w15:restartNumberingAfterBreak="0">
    <w:nsid w:val="6E200CEF"/>
    <w:multiLevelType w:val="multilevel"/>
    <w:tmpl w:val="2000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0" w15:restartNumberingAfterBreak="0">
    <w:nsid w:val="6FCF270E"/>
    <w:multiLevelType w:val="hybridMultilevel"/>
    <w:tmpl w:val="131C7038"/>
    <w:lvl w:ilvl="0" w:tplc="20000001">
      <w:start w:val="1"/>
      <w:numFmt w:val="bullet"/>
      <w:lvlText w:val=""/>
      <w:lvlJc w:val="left"/>
      <w:pPr>
        <w:ind w:left="1571" w:hanging="360"/>
      </w:pPr>
      <w:rPr>
        <w:rFonts w:ascii="Symbol" w:hAnsi="Symbol" w:hint="default"/>
      </w:rPr>
    </w:lvl>
    <w:lvl w:ilvl="1" w:tplc="20000003" w:tentative="1">
      <w:start w:val="1"/>
      <w:numFmt w:val="bullet"/>
      <w:lvlText w:val="o"/>
      <w:lvlJc w:val="left"/>
      <w:pPr>
        <w:ind w:left="2291" w:hanging="360"/>
      </w:pPr>
      <w:rPr>
        <w:rFonts w:ascii="Courier New" w:hAnsi="Courier New" w:cs="Courier New" w:hint="default"/>
      </w:rPr>
    </w:lvl>
    <w:lvl w:ilvl="2" w:tplc="20000005" w:tentative="1">
      <w:start w:val="1"/>
      <w:numFmt w:val="bullet"/>
      <w:lvlText w:val=""/>
      <w:lvlJc w:val="left"/>
      <w:pPr>
        <w:ind w:left="3011" w:hanging="360"/>
      </w:pPr>
      <w:rPr>
        <w:rFonts w:ascii="Wingdings" w:hAnsi="Wingdings" w:hint="default"/>
      </w:rPr>
    </w:lvl>
    <w:lvl w:ilvl="3" w:tplc="20000001" w:tentative="1">
      <w:start w:val="1"/>
      <w:numFmt w:val="bullet"/>
      <w:lvlText w:val=""/>
      <w:lvlJc w:val="left"/>
      <w:pPr>
        <w:ind w:left="3731" w:hanging="360"/>
      </w:pPr>
      <w:rPr>
        <w:rFonts w:ascii="Symbol" w:hAnsi="Symbol" w:hint="default"/>
      </w:rPr>
    </w:lvl>
    <w:lvl w:ilvl="4" w:tplc="20000003" w:tentative="1">
      <w:start w:val="1"/>
      <w:numFmt w:val="bullet"/>
      <w:lvlText w:val="o"/>
      <w:lvlJc w:val="left"/>
      <w:pPr>
        <w:ind w:left="4451" w:hanging="360"/>
      </w:pPr>
      <w:rPr>
        <w:rFonts w:ascii="Courier New" w:hAnsi="Courier New" w:cs="Courier New" w:hint="default"/>
      </w:rPr>
    </w:lvl>
    <w:lvl w:ilvl="5" w:tplc="20000005" w:tentative="1">
      <w:start w:val="1"/>
      <w:numFmt w:val="bullet"/>
      <w:lvlText w:val=""/>
      <w:lvlJc w:val="left"/>
      <w:pPr>
        <w:ind w:left="5171" w:hanging="360"/>
      </w:pPr>
      <w:rPr>
        <w:rFonts w:ascii="Wingdings" w:hAnsi="Wingdings" w:hint="default"/>
      </w:rPr>
    </w:lvl>
    <w:lvl w:ilvl="6" w:tplc="20000001" w:tentative="1">
      <w:start w:val="1"/>
      <w:numFmt w:val="bullet"/>
      <w:lvlText w:val=""/>
      <w:lvlJc w:val="left"/>
      <w:pPr>
        <w:ind w:left="5891" w:hanging="360"/>
      </w:pPr>
      <w:rPr>
        <w:rFonts w:ascii="Symbol" w:hAnsi="Symbol" w:hint="default"/>
      </w:rPr>
    </w:lvl>
    <w:lvl w:ilvl="7" w:tplc="20000003" w:tentative="1">
      <w:start w:val="1"/>
      <w:numFmt w:val="bullet"/>
      <w:lvlText w:val="o"/>
      <w:lvlJc w:val="left"/>
      <w:pPr>
        <w:ind w:left="6611" w:hanging="360"/>
      </w:pPr>
      <w:rPr>
        <w:rFonts w:ascii="Courier New" w:hAnsi="Courier New" w:cs="Courier New" w:hint="default"/>
      </w:rPr>
    </w:lvl>
    <w:lvl w:ilvl="8" w:tplc="20000005" w:tentative="1">
      <w:start w:val="1"/>
      <w:numFmt w:val="bullet"/>
      <w:lvlText w:val=""/>
      <w:lvlJc w:val="left"/>
      <w:pPr>
        <w:ind w:left="7331" w:hanging="360"/>
      </w:pPr>
      <w:rPr>
        <w:rFonts w:ascii="Wingdings" w:hAnsi="Wingdings" w:hint="default"/>
      </w:rPr>
    </w:lvl>
  </w:abstractNum>
  <w:num w:numId="1" w16cid:durableId="1200776268">
    <w:abstractNumId w:val="15"/>
  </w:num>
  <w:num w:numId="2" w16cid:durableId="502356483">
    <w:abstractNumId w:val="14"/>
  </w:num>
  <w:num w:numId="3" w16cid:durableId="1944069262">
    <w:abstractNumId w:val="3"/>
  </w:num>
  <w:num w:numId="4" w16cid:durableId="1292515490">
    <w:abstractNumId w:val="12"/>
  </w:num>
  <w:num w:numId="5" w16cid:durableId="482115381">
    <w:abstractNumId w:val="18"/>
  </w:num>
  <w:num w:numId="6" w16cid:durableId="734662476">
    <w:abstractNumId w:val="29"/>
  </w:num>
  <w:num w:numId="7" w16cid:durableId="1375082843">
    <w:abstractNumId w:val="23"/>
  </w:num>
  <w:num w:numId="8" w16cid:durableId="612516743">
    <w:abstractNumId w:val="10"/>
  </w:num>
  <w:num w:numId="9" w16cid:durableId="1347635012">
    <w:abstractNumId w:val="6"/>
  </w:num>
  <w:num w:numId="10" w16cid:durableId="385876374">
    <w:abstractNumId w:val="21"/>
  </w:num>
  <w:num w:numId="11" w16cid:durableId="1662584577">
    <w:abstractNumId w:val="13"/>
  </w:num>
  <w:num w:numId="12" w16cid:durableId="1270356344">
    <w:abstractNumId w:val="26"/>
  </w:num>
  <w:num w:numId="13" w16cid:durableId="496071670">
    <w:abstractNumId w:val="0"/>
  </w:num>
  <w:num w:numId="14" w16cid:durableId="9376338">
    <w:abstractNumId w:val="24"/>
  </w:num>
  <w:num w:numId="15" w16cid:durableId="484978333">
    <w:abstractNumId w:val="1"/>
  </w:num>
  <w:num w:numId="16" w16cid:durableId="335159527">
    <w:abstractNumId w:val="20"/>
  </w:num>
  <w:num w:numId="17" w16cid:durableId="1362515163">
    <w:abstractNumId w:val="16"/>
  </w:num>
  <w:num w:numId="18" w16cid:durableId="1311137655">
    <w:abstractNumId w:val="28"/>
  </w:num>
  <w:num w:numId="19" w16cid:durableId="1073773084">
    <w:abstractNumId w:val="27"/>
  </w:num>
  <w:num w:numId="20" w16cid:durableId="1893957375">
    <w:abstractNumId w:val="4"/>
  </w:num>
  <w:num w:numId="21" w16cid:durableId="1540194157">
    <w:abstractNumId w:val="11"/>
  </w:num>
  <w:num w:numId="22" w16cid:durableId="1228149575">
    <w:abstractNumId w:val="17"/>
  </w:num>
  <w:num w:numId="23" w16cid:durableId="626010012">
    <w:abstractNumId w:val="22"/>
  </w:num>
  <w:num w:numId="24" w16cid:durableId="380056019">
    <w:abstractNumId w:val="2"/>
  </w:num>
  <w:num w:numId="25" w16cid:durableId="807821168">
    <w:abstractNumId w:val="9"/>
  </w:num>
  <w:num w:numId="26" w16cid:durableId="1250851500">
    <w:abstractNumId w:val="7"/>
  </w:num>
  <w:num w:numId="27" w16cid:durableId="1973633945">
    <w:abstractNumId w:val="19"/>
  </w:num>
  <w:num w:numId="28" w16cid:durableId="465127386">
    <w:abstractNumId w:val="25"/>
  </w:num>
  <w:num w:numId="29" w16cid:durableId="1265724635">
    <w:abstractNumId w:val="8"/>
  </w:num>
  <w:num w:numId="30" w16cid:durableId="1662001639">
    <w:abstractNumId w:val="5"/>
  </w:num>
  <w:num w:numId="31" w16cid:durableId="74475427">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grammar="clean"/>
  <w:defaultTabStop w:val="720"/>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C5BBE"/>
    <w:rsid w:val="00005707"/>
    <w:rsid w:val="00007386"/>
    <w:rsid w:val="00010241"/>
    <w:rsid w:val="00012EB0"/>
    <w:rsid w:val="00023414"/>
    <w:rsid w:val="000236FD"/>
    <w:rsid w:val="00030499"/>
    <w:rsid w:val="0003476E"/>
    <w:rsid w:val="00042412"/>
    <w:rsid w:val="00047042"/>
    <w:rsid w:val="0006212D"/>
    <w:rsid w:val="00062A79"/>
    <w:rsid w:val="00063E3A"/>
    <w:rsid w:val="00064F15"/>
    <w:rsid w:val="00070384"/>
    <w:rsid w:val="000817ED"/>
    <w:rsid w:val="0008228A"/>
    <w:rsid w:val="00082402"/>
    <w:rsid w:val="00082DE1"/>
    <w:rsid w:val="00087D85"/>
    <w:rsid w:val="000912C4"/>
    <w:rsid w:val="00091B23"/>
    <w:rsid w:val="0009264F"/>
    <w:rsid w:val="0009277B"/>
    <w:rsid w:val="000A46CE"/>
    <w:rsid w:val="000B55A9"/>
    <w:rsid w:val="000C2E4F"/>
    <w:rsid w:val="000D2688"/>
    <w:rsid w:val="000E3D06"/>
    <w:rsid w:val="000E7049"/>
    <w:rsid w:val="000F2BE7"/>
    <w:rsid w:val="000F58B5"/>
    <w:rsid w:val="000F74CA"/>
    <w:rsid w:val="00100F4D"/>
    <w:rsid w:val="00101088"/>
    <w:rsid w:val="001014B8"/>
    <w:rsid w:val="001043E2"/>
    <w:rsid w:val="001107F6"/>
    <w:rsid w:val="00112922"/>
    <w:rsid w:val="00115537"/>
    <w:rsid w:val="00122169"/>
    <w:rsid w:val="00130F77"/>
    <w:rsid w:val="00137F2E"/>
    <w:rsid w:val="001454BE"/>
    <w:rsid w:val="00147855"/>
    <w:rsid w:val="00160816"/>
    <w:rsid w:val="00164B06"/>
    <w:rsid w:val="00172CA2"/>
    <w:rsid w:val="001872CE"/>
    <w:rsid w:val="0019114F"/>
    <w:rsid w:val="00197EDF"/>
    <w:rsid w:val="001A0B8C"/>
    <w:rsid w:val="001A5FCB"/>
    <w:rsid w:val="001B4CA6"/>
    <w:rsid w:val="001B799F"/>
    <w:rsid w:val="001C3C49"/>
    <w:rsid w:val="001C6F7D"/>
    <w:rsid w:val="001E1BE6"/>
    <w:rsid w:val="001E65A9"/>
    <w:rsid w:val="001E67F6"/>
    <w:rsid w:val="001F2834"/>
    <w:rsid w:val="00200021"/>
    <w:rsid w:val="002100B7"/>
    <w:rsid w:val="00211FBE"/>
    <w:rsid w:val="0022498A"/>
    <w:rsid w:val="002277D3"/>
    <w:rsid w:val="002361EA"/>
    <w:rsid w:val="00236E8F"/>
    <w:rsid w:val="002455FE"/>
    <w:rsid w:val="00250BB6"/>
    <w:rsid w:val="002547EA"/>
    <w:rsid w:val="00256D30"/>
    <w:rsid w:val="00261523"/>
    <w:rsid w:val="0027616C"/>
    <w:rsid w:val="00277224"/>
    <w:rsid w:val="00280883"/>
    <w:rsid w:val="0029073C"/>
    <w:rsid w:val="0029398F"/>
    <w:rsid w:val="002955DC"/>
    <w:rsid w:val="002964E3"/>
    <w:rsid w:val="00297E9D"/>
    <w:rsid w:val="002A5A38"/>
    <w:rsid w:val="002B22D7"/>
    <w:rsid w:val="002B2DDA"/>
    <w:rsid w:val="002B4DE2"/>
    <w:rsid w:val="002B553C"/>
    <w:rsid w:val="002B6456"/>
    <w:rsid w:val="002C0C08"/>
    <w:rsid w:val="002C3F8C"/>
    <w:rsid w:val="002C7C32"/>
    <w:rsid w:val="002E6B33"/>
    <w:rsid w:val="002E7E6E"/>
    <w:rsid w:val="002F29DE"/>
    <w:rsid w:val="00302DCD"/>
    <w:rsid w:val="00304302"/>
    <w:rsid w:val="00306396"/>
    <w:rsid w:val="0030668A"/>
    <w:rsid w:val="00307DE7"/>
    <w:rsid w:val="00312D50"/>
    <w:rsid w:val="00314A21"/>
    <w:rsid w:val="00323346"/>
    <w:rsid w:val="003250EE"/>
    <w:rsid w:val="00325D42"/>
    <w:rsid w:val="003368F5"/>
    <w:rsid w:val="00347D9A"/>
    <w:rsid w:val="00352697"/>
    <w:rsid w:val="003653C4"/>
    <w:rsid w:val="0037007E"/>
    <w:rsid w:val="003769AA"/>
    <w:rsid w:val="0037734E"/>
    <w:rsid w:val="00377C76"/>
    <w:rsid w:val="003817FA"/>
    <w:rsid w:val="00387A32"/>
    <w:rsid w:val="00392AD3"/>
    <w:rsid w:val="00394B1F"/>
    <w:rsid w:val="00394DD1"/>
    <w:rsid w:val="003952A1"/>
    <w:rsid w:val="003A0B98"/>
    <w:rsid w:val="003A7F20"/>
    <w:rsid w:val="003B0B63"/>
    <w:rsid w:val="003B131E"/>
    <w:rsid w:val="003B6F6C"/>
    <w:rsid w:val="003C2844"/>
    <w:rsid w:val="003C2AED"/>
    <w:rsid w:val="003C443F"/>
    <w:rsid w:val="003C68A4"/>
    <w:rsid w:val="003D0E35"/>
    <w:rsid w:val="003D3AC0"/>
    <w:rsid w:val="003E3E6E"/>
    <w:rsid w:val="003E62C8"/>
    <w:rsid w:val="003F13A7"/>
    <w:rsid w:val="003F7488"/>
    <w:rsid w:val="004003CD"/>
    <w:rsid w:val="00403925"/>
    <w:rsid w:val="0041687E"/>
    <w:rsid w:val="0042065D"/>
    <w:rsid w:val="00421157"/>
    <w:rsid w:val="00431DF1"/>
    <w:rsid w:val="00434BD6"/>
    <w:rsid w:val="004408C7"/>
    <w:rsid w:val="0044553C"/>
    <w:rsid w:val="00450C35"/>
    <w:rsid w:val="00451074"/>
    <w:rsid w:val="00457DB5"/>
    <w:rsid w:val="00461BD7"/>
    <w:rsid w:val="00464978"/>
    <w:rsid w:val="00467FC8"/>
    <w:rsid w:val="00471EB1"/>
    <w:rsid w:val="00481D50"/>
    <w:rsid w:val="0048578B"/>
    <w:rsid w:val="00485A31"/>
    <w:rsid w:val="00486DA9"/>
    <w:rsid w:val="00487E0D"/>
    <w:rsid w:val="00495135"/>
    <w:rsid w:val="004A116B"/>
    <w:rsid w:val="004A2220"/>
    <w:rsid w:val="004A2ABD"/>
    <w:rsid w:val="004A4D4F"/>
    <w:rsid w:val="004A56DD"/>
    <w:rsid w:val="004A6920"/>
    <w:rsid w:val="004A7215"/>
    <w:rsid w:val="004B736C"/>
    <w:rsid w:val="004C5BBE"/>
    <w:rsid w:val="004C7BA0"/>
    <w:rsid w:val="004D0553"/>
    <w:rsid w:val="004D2EC4"/>
    <w:rsid w:val="004D3529"/>
    <w:rsid w:val="004D745D"/>
    <w:rsid w:val="004E086B"/>
    <w:rsid w:val="004E4684"/>
    <w:rsid w:val="004F3463"/>
    <w:rsid w:val="004F583E"/>
    <w:rsid w:val="004F6A9F"/>
    <w:rsid w:val="005207F2"/>
    <w:rsid w:val="005423C5"/>
    <w:rsid w:val="005534A0"/>
    <w:rsid w:val="00557BB7"/>
    <w:rsid w:val="00560E26"/>
    <w:rsid w:val="00562904"/>
    <w:rsid w:val="005663DE"/>
    <w:rsid w:val="0056737A"/>
    <w:rsid w:val="0058364F"/>
    <w:rsid w:val="005863DB"/>
    <w:rsid w:val="00595E91"/>
    <w:rsid w:val="005A5A98"/>
    <w:rsid w:val="005B103C"/>
    <w:rsid w:val="005B3BBA"/>
    <w:rsid w:val="005C13E6"/>
    <w:rsid w:val="005D2CF4"/>
    <w:rsid w:val="005D79FF"/>
    <w:rsid w:val="005E279B"/>
    <w:rsid w:val="005E338A"/>
    <w:rsid w:val="005E4E67"/>
    <w:rsid w:val="005E58EB"/>
    <w:rsid w:val="005F6297"/>
    <w:rsid w:val="005F66B6"/>
    <w:rsid w:val="006021F5"/>
    <w:rsid w:val="00602EBD"/>
    <w:rsid w:val="00610C80"/>
    <w:rsid w:val="006117F3"/>
    <w:rsid w:val="00625154"/>
    <w:rsid w:val="0062681F"/>
    <w:rsid w:val="00634A14"/>
    <w:rsid w:val="00636096"/>
    <w:rsid w:val="00645249"/>
    <w:rsid w:val="00670219"/>
    <w:rsid w:val="006714D2"/>
    <w:rsid w:val="006909A2"/>
    <w:rsid w:val="00691AF3"/>
    <w:rsid w:val="006B1281"/>
    <w:rsid w:val="006B1D25"/>
    <w:rsid w:val="006B2F6C"/>
    <w:rsid w:val="006B5B8C"/>
    <w:rsid w:val="006C3431"/>
    <w:rsid w:val="006D2486"/>
    <w:rsid w:val="006D4469"/>
    <w:rsid w:val="006D548E"/>
    <w:rsid w:val="006D70AF"/>
    <w:rsid w:val="006E0A2C"/>
    <w:rsid w:val="006E1F8B"/>
    <w:rsid w:val="006E2914"/>
    <w:rsid w:val="006F0CD1"/>
    <w:rsid w:val="0070337C"/>
    <w:rsid w:val="00711A54"/>
    <w:rsid w:val="00712FB5"/>
    <w:rsid w:val="007147EC"/>
    <w:rsid w:val="00714A91"/>
    <w:rsid w:val="00714CFE"/>
    <w:rsid w:val="007214AF"/>
    <w:rsid w:val="00723ACF"/>
    <w:rsid w:val="00726E9A"/>
    <w:rsid w:val="007340D8"/>
    <w:rsid w:val="007508B6"/>
    <w:rsid w:val="007516F2"/>
    <w:rsid w:val="00753E2B"/>
    <w:rsid w:val="007619FB"/>
    <w:rsid w:val="00764750"/>
    <w:rsid w:val="0076575B"/>
    <w:rsid w:val="007659B7"/>
    <w:rsid w:val="00767DA6"/>
    <w:rsid w:val="00772F51"/>
    <w:rsid w:val="0078003E"/>
    <w:rsid w:val="00797F36"/>
    <w:rsid w:val="007A53B4"/>
    <w:rsid w:val="007A76EB"/>
    <w:rsid w:val="007C0E5F"/>
    <w:rsid w:val="007D6EB4"/>
    <w:rsid w:val="007E04B2"/>
    <w:rsid w:val="007E68F6"/>
    <w:rsid w:val="007F272D"/>
    <w:rsid w:val="007F4D91"/>
    <w:rsid w:val="007F6D02"/>
    <w:rsid w:val="007F716B"/>
    <w:rsid w:val="007F7568"/>
    <w:rsid w:val="0081046D"/>
    <w:rsid w:val="00811451"/>
    <w:rsid w:val="008151C1"/>
    <w:rsid w:val="00816303"/>
    <w:rsid w:val="008336FC"/>
    <w:rsid w:val="00834ABB"/>
    <w:rsid w:val="00840722"/>
    <w:rsid w:val="00844578"/>
    <w:rsid w:val="008624DC"/>
    <w:rsid w:val="00863F64"/>
    <w:rsid w:val="008641CA"/>
    <w:rsid w:val="008717CC"/>
    <w:rsid w:val="00873A07"/>
    <w:rsid w:val="0087449B"/>
    <w:rsid w:val="00882CA7"/>
    <w:rsid w:val="00891993"/>
    <w:rsid w:val="008A13F2"/>
    <w:rsid w:val="008B10E9"/>
    <w:rsid w:val="008B7653"/>
    <w:rsid w:val="008C37A0"/>
    <w:rsid w:val="008C7933"/>
    <w:rsid w:val="008D56DE"/>
    <w:rsid w:val="008E1ACA"/>
    <w:rsid w:val="008E5D49"/>
    <w:rsid w:val="008F3777"/>
    <w:rsid w:val="008F3B19"/>
    <w:rsid w:val="008F3C9E"/>
    <w:rsid w:val="008F654C"/>
    <w:rsid w:val="008F7167"/>
    <w:rsid w:val="00900A10"/>
    <w:rsid w:val="00904168"/>
    <w:rsid w:val="00915039"/>
    <w:rsid w:val="00917843"/>
    <w:rsid w:val="009179D9"/>
    <w:rsid w:val="0092174D"/>
    <w:rsid w:val="00933C84"/>
    <w:rsid w:val="00934D7F"/>
    <w:rsid w:val="00935DD6"/>
    <w:rsid w:val="00940B4D"/>
    <w:rsid w:val="0094729C"/>
    <w:rsid w:val="00951FA6"/>
    <w:rsid w:val="0095229F"/>
    <w:rsid w:val="009611A4"/>
    <w:rsid w:val="00962F93"/>
    <w:rsid w:val="009701AB"/>
    <w:rsid w:val="0099050D"/>
    <w:rsid w:val="009918BA"/>
    <w:rsid w:val="009C68E7"/>
    <w:rsid w:val="009D37BB"/>
    <w:rsid w:val="009D5343"/>
    <w:rsid w:val="009E0B39"/>
    <w:rsid w:val="009E0BCD"/>
    <w:rsid w:val="009E4560"/>
    <w:rsid w:val="009E4807"/>
    <w:rsid w:val="009E6289"/>
    <w:rsid w:val="009E64A3"/>
    <w:rsid w:val="009E6853"/>
    <w:rsid w:val="009F0A62"/>
    <w:rsid w:val="009F4C99"/>
    <w:rsid w:val="009F5461"/>
    <w:rsid w:val="00A10C52"/>
    <w:rsid w:val="00A12752"/>
    <w:rsid w:val="00A12A20"/>
    <w:rsid w:val="00A14893"/>
    <w:rsid w:val="00A17DA8"/>
    <w:rsid w:val="00A30E06"/>
    <w:rsid w:val="00A32059"/>
    <w:rsid w:val="00A32546"/>
    <w:rsid w:val="00A329EB"/>
    <w:rsid w:val="00A37A25"/>
    <w:rsid w:val="00A4735F"/>
    <w:rsid w:val="00A60318"/>
    <w:rsid w:val="00A6757A"/>
    <w:rsid w:val="00A7106E"/>
    <w:rsid w:val="00A746B6"/>
    <w:rsid w:val="00A8103F"/>
    <w:rsid w:val="00AA14C9"/>
    <w:rsid w:val="00AA66B5"/>
    <w:rsid w:val="00AC1FA5"/>
    <w:rsid w:val="00AC2B68"/>
    <w:rsid w:val="00AC67D0"/>
    <w:rsid w:val="00AC6AE6"/>
    <w:rsid w:val="00AC7794"/>
    <w:rsid w:val="00AD0D78"/>
    <w:rsid w:val="00AE621C"/>
    <w:rsid w:val="00B0121F"/>
    <w:rsid w:val="00B04E5F"/>
    <w:rsid w:val="00B07126"/>
    <w:rsid w:val="00B11640"/>
    <w:rsid w:val="00B23235"/>
    <w:rsid w:val="00B41188"/>
    <w:rsid w:val="00B42285"/>
    <w:rsid w:val="00B55FE0"/>
    <w:rsid w:val="00B569B7"/>
    <w:rsid w:val="00B612B7"/>
    <w:rsid w:val="00B63ECD"/>
    <w:rsid w:val="00B66326"/>
    <w:rsid w:val="00B676FF"/>
    <w:rsid w:val="00B7265D"/>
    <w:rsid w:val="00B86122"/>
    <w:rsid w:val="00B87A4A"/>
    <w:rsid w:val="00BD0A66"/>
    <w:rsid w:val="00BD2A8A"/>
    <w:rsid w:val="00BD54C3"/>
    <w:rsid w:val="00BE3F96"/>
    <w:rsid w:val="00BE6B12"/>
    <w:rsid w:val="00C14AFE"/>
    <w:rsid w:val="00C23D2E"/>
    <w:rsid w:val="00C328E0"/>
    <w:rsid w:val="00C37C65"/>
    <w:rsid w:val="00C5213A"/>
    <w:rsid w:val="00C53CBE"/>
    <w:rsid w:val="00C628AF"/>
    <w:rsid w:val="00C63084"/>
    <w:rsid w:val="00C662CF"/>
    <w:rsid w:val="00C7593A"/>
    <w:rsid w:val="00C776AC"/>
    <w:rsid w:val="00C93F6D"/>
    <w:rsid w:val="00C95F8E"/>
    <w:rsid w:val="00C96087"/>
    <w:rsid w:val="00C970AA"/>
    <w:rsid w:val="00CA3C1D"/>
    <w:rsid w:val="00CA79FC"/>
    <w:rsid w:val="00CB0FEC"/>
    <w:rsid w:val="00CC0D0E"/>
    <w:rsid w:val="00CC4215"/>
    <w:rsid w:val="00CD04DE"/>
    <w:rsid w:val="00CD7187"/>
    <w:rsid w:val="00CE1F0C"/>
    <w:rsid w:val="00CE4CDA"/>
    <w:rsid w:val="00CF0797"/>
    <w:rsid w:val="00CF0D0E"/>
    <w:rsid w:val="00CF6A9A"/>
    <w:rsid w:val="00D15AAA"/>
    <w:rsid w:val="00D20776"/>
    <w:rsid w:val="00D21047"/>
    <w:rsid w:val="00D24D0C"/>
    <w:rsid w:val="00D2503F"/>
    <w:rsid w:val="00D265E6"/>
    <w:rsid w:val="00D27084"/>
    <w:rsid w:val="00D27172"/>
    <w:rsid w:val="00D338CA"/>
    <w:rsid w:val="00D34ABF"/>
    <w:rsid w:val="00D35F0C"/>
    <w:rsid w:val="00D472A2"/>
    <w:rsid w:val="00D501E9"/>
    <w:rsid w:val="00D51D5B"/>
    <w:rsid w:val="00D52537"/>
    <w:rsid w:val="00D66963"/>
    <w:rsid w:val="00D71BEE"/>
    <w:rsid w:val="00D72908"/>
    <w:rsid w:val="00D73AED"/>
    <w:rsid w:val="00D82825"/>
    <w:rsid w:val="00DA2834"/>
    <w:rsid w:val="00DA2945"/>
    <w:rsid w:val="00DA6B4C"/>
    <w:rsid w:val="00DB1A99"/>
    <w:rsid w:val="00DC3B07"/>
    <w:rsid w:val="00DD0F2C"/>
    <w:rsid w:val="00DD1A7E"/>
    <w:rsid w:val="00DD7CEC"/>
    <w:rsid w:val="00DE79BA"/>
    <w:rsid w:val="00DF2537"/>
    <w:rsid w:val="00E00218"/>
    <w:rsid w:val="00E0238B"/>
    <w:rsid w:val="00E02E85"/>
    <w:rsid w:val="00E03DC1"/>
    <w:rsid w:val="00E05A78"/>
    <w:rsid w:val="00E06BA5"/>
    <w:rsid w:val="00E1437E"/>
    <w:rsid w:val="00E20C43"/>
    <w:rsid w:val="00E25EE1"/>
    <w:rsid w:val="00E326F5"/>
    <w:rsid w:val="00E46A01"/>
    <w:rsid w:val="00E65C88"/>
    <w:rsid w:val="00E71F35"/>
    <w:rsid w:val="00E72E04"/>
    <w:rsid w:val="00E77DD8"/>
    <w:rsid w:val="00E81C32"/>
    <w:rsid w:val="00E84CD5"/>
    <w:rsid w:val="00E903E0"/>
    <w:rsid w:val="00EB79A3"/>
    <w:rsid w:val="00EC500F"/>
    <w:rsid w:val="00ED03B6"/>
    <w:rsid w:val="00ED4B52"/>
    <w:rsid w:val="00EF0E32"/>
    <w:rsid w:val="00EF5F19"/>
    <w:rsid w:val="00EF6E7B"/>
    <w:rsid w:val="00F02D80"/>
    <w:rsid w:val="00F05891"/>
    <w:rsid w:val="00F108F6"/>
    <w:rsid w:val="00F16587"/>
    <w:rsid w:val="00F176F1"/>
    <w:rsid w:val="00F33EB1"/>
    <w:rsid w:val="00F3707A"/>
    <w:rsid w:val="00F37719"/>
    <w:rsid w:val="00F37FE9"/>
    <w:rsid w:val="00F430A6"/>
    <w:rsid w:val="00F44581"/>
    <w:rsid w:val="00F51D15"/>
    <w:rsid w:val="00F53011"/>
    <w:rsid w:val="00F60D6B"/>
    <w:rsid w:val="00F6271C"/>
    <w:rsid w:val="00F65BBC"/>
    <w:rsid w:val="00F67BC5"/>
    <w:rsid w:val="00F7269D"/>
    <w:rsid w:val="00F773F4"/>
    <w:rsid w:val="00F9291B"/>
    <w:rsid w:val="00F939D0"/>
    <w:rsid w:val="00FA215F"/>
    <w:rsid w:val="00FA624D"/>
    <w:rsid w:val="00FA7EF8"/>
    <w:rsid w:val="00FB08DD"/>
    <w:rsid w:val="00FC0A82"/>
    <w:rsid w:val="00FD014D"/>
    <w:rsid w:val="00FD273C"/>
    <w:rsid w:val="00FD4BB5"/>
    <w:rsid w:val="00FE2105"/>
    <w:rsid w:val="00FE444D"/>
    <w:rsid w:val="00FE4D2E"/>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935AF37"/>
  <w15:chartTrackingRefBased/>
  <w15:docId w15:val="{C0D0C328-D53F-4E51-A0AB-F44B4FEBD4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B5B8C"/>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147EC"/>
    <w:pPr>
      <w:ind w:left="720"/>
      <w:contextualSpacing/>
    </w:pPr>
  </w:style>
  <w:style w:type="character" w:styleId="a4">
    <w:name w:val="Hyperlink"/>
    <w:basedOn w:val="a0"/>
    <w:uiPriority w:val="99"/>
    <w:unhideWhenUsed/>
    <w:rsid w:val="003C443F"/>
    <w:rPr>
      <w:color w:val="0563C1" w:themeColor="hyperlink"/>
      <w:u w:val="single"/>
    </w:rPr>
  </w:style>
  <w:style w:type="character" w:styleId="a5">
    <w:name w:val="Unresolved Mention"/>
    <w:basedOn w:val="a0"/>
    <w:uiPriority w:val="99"/>
    <w:semiHidden/>
    <w:unhideWhenUsed/>
    <w:rsid w:val="00E02E85"/>
    <w:rPr>
      <w:color w:val="605E5C"/>
      <w:shd w:val="clear" w:color="auto" w:fill="E1DFDD"/>
    </w:rPr>
  </w:style>
  <w:style w:type="paragraph" w:styleId="a6">
    <w:name w:val="header"/>
    <w:basedOn w:val="a"/>
    <w:link w:val="a7"/>
    <w:uiPriority w:val="99"/>
    <w:unhideWhenUsed/>
    <w:rsid w:val="003A0B98"/>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3A0B98"/>
  </w:style>
  <w:style w:type="paragraph" w:styleId="a8">
    <w:name w:val="footer"/>
    <w:basedOn w:val="a"/>
    <w:link w:val="a9"/>
    <w:uiPriority w:val="99"/>
    <w:unhideWhenUsed/>
    <w:rsid w:val="003A0B98"/>
    <w:pPr>
      <w:tabs>
        <w:tab w:val="center" w:pos="4677"/>
        <w:tab w:val="right" w:pos="9355"/>
      </w:tabs>
      <w:spacing w:after="0" w:line="240" w:lineRule="auto"/>
    </w:pPr>
  </w:style>
  <w:style w:type="character" w:customStyle="1" w:styleId="a9">
    <w:name w:val="Нижний колонтитул Знак"/>
    <w:basedOn w:val="a0"/>
    <w:link w:val="a8"/>
    <w:uiPriority w:val="99"/>
    <w:rsid w:val="003A0B9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01667">
      <w:bodyDiv w:val="1"/>
      <w:marLeft w:val="0"/>
      <w:marRight w:val="0"/>
      <w:marTop w:val="0"/>
      <w:marBottom w:val="0"/>
      <w:divBdr>
        <w:top w:val="none" w:sz="0" w:space="0" w:color="auto"/>
        <w:left w:val="none" w:sz="0" w:space="0" w:color="auto"/>
        <w:bottom w:val="none" w:sz="0" w:space="0" w:color="auto"/>
        <w:right w:val="none" w:sz="0" w:space="0" w:color="auto"/>
      </w:divBdr>
    </w:div>
    <w:div w:id="631979882">
      <w:bodyDiv w:val="1"/>
      <w:marLeft w:val="0"/>
      <w:marRight w:val="0"/>
      <w:marTop w:val="0"/>
      <w:marBottom w:val="0"/>
      <w:divBdr>
        <w:top w:val="none" w:sz="0" w:space="0" w:color="auto"/>
        <w:left w:val="none" w:sz="0" w:space="0" w:color="auto"/>
        <w:bottom w:val="none" w:sz="0" w:space="0" w:color="auto"/>
        <w:right w:val="none" w:sz="0" w:space="0" w:color="auto"/>
      </w:divBdr>
    </w:div>
    <w:div w:id="19170905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annaczarnikneimeyer.wordpress.com/2017/05/02/i-asked-margaret-atwood-about-religion-and-this-is-what-she-said/" TargetMode="External"/><Relationship Id="rId18" Type="http://schemas.openxmlformats.org/officeDocument/2006/relationships/hyperlink" Target="https://gannonknight.com/24056/features/the-suppressed-history-of-women-writers/" TargetMode="External"/><Relationship Id="rId26" Type="http://schemas.openxmlformats.org/officeDocument/2006/relationships/chart" Target="charts/chart3.xml"/><Relationship Id="rId3" Type="http://schemas.openxmlformats.org/officeDocument/2006/relationships/styles" Target="styles.xml"/><Relationship Id="rId21" Type="http://schemas.openxmlformats.org/officeDocument/2006/relationships/hyperlink" Target="https://www.theparisreview.org/interviews/2262/the-art-of-fiction-no-121-margaret-atwood" TargetMode="External"/><Relationship Id="rId7" Type="http://schemas.openxmlformats.org/officeDocument/2006/relationships/endnotes" Target="endnotes.xml"/><Relationship Id="rId12" Type="http://schemas.openxmlformats.org/officeDocument/2006/relationships/hyperlink" Target="https://www.bbc.com/culture/article/20221025-enheduanna-the-worlds-first-named-author" TargetMode="External"/><Relationship Id="rId17" Type="http://schemas.openxmlformats.org/officeDocument/2006/relationships/hyperlink" Target="https://www.penguin.co.uk/discover/articles/margaret-atwood-handmaids-tale-testaments-real-life-inspiration" TargetMode="External"/><Relationship Id="rId25" Type="http://schemas.openxmlformats.org/officeDocument/2006/relationships/chart" Target="charts/chart2.xml"/><Relationship Id="rId2" Type="http://schemas.openxmlformats.org/officeDocument/2006/relationships/numbering" Target="numbering.xml"/><Relationship Id="rId16" Type="http://schemas.openxmlformats.org/officeDocument/2006/relationships/hyperlink" Target="https://www.theatlantic.com/entertainment/archive/2019/09/margaret-atwoodhandmaids-tale-sequel-the-testaments/597385/" TargetMode="External"/><Relationship Id="rId20" Type="http://schemas.openxmlformats.org/officeDocument/2006/relationships/hyperlink" Target="https://www.independent.co.uk/arts-entertainment/books/news/the-testaments-margaret-atwood-review-handmaids-tale-sequel-release-date-a9094986.html" TargetMode="External"/><Relationship Id="rId29"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bbc.com/culture/article/20180425-why-the-handmaids-tale-is-so-relevant-today" TargetMode="External"/><Relationship Id="rId24" Type="http://schemas.openxmlformats.org/officeDocument/2006/relationships/chart" Target="charts/chart1.xml"/><Relationship Id="rId5" Type="http://schemas.openxmlformats.org/officeDocument/2006/relationships/webSettings" Target="webSettings.xml"/><Relationship Id="rId15" Type="http://schemas.openxmlformats.org/officeDocument/2006/relationships/hyperlink" Target="https://www.theguardian.com/books/2019/sep/10/the-testaments-by-margaret-atwood-review" TargetMode="External"/><Relationship Id="rId23" Type="http://schemas.openxmlformats.org/officeDocument/2006/relationships/hyperlink" Target="https://www.newyorker.com/books/page-turner/the-struggle-to-unearth-the-worlds-first-author" TargetMode="External"/><Relationship Id="rId28" Type="http://schemas.openxmlformats.org/officeDocument/2006/relationships/chart" Target="charts/chart5.xml"/><Relationship Id="rId10" Type="http://schemas.openxmlformats.org/officeDocument/2006/relationships/header" Target="header3.xml"/><Relationship Id="rId19" Type="http://schemas.openxmlformats.org/officeDocument/2006/relationships/hyperlink" Target="https://www.newyorker.com/magazine/2017/04/17/margaret-atwood-the-prophet-of-dystopia"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https://www.smithsonianmag.com/smart-news/aphra-behn-the-first-englishwoman-to-earn-a-living-with-her-writing-is-finally-getting-her-due-180984662/" TargetMode="External"/><Relationship Id="rId22" Type="http://schemas.openxmlformats.org/officeDocument/2006/relationships/hyperlink" Target="https://lithub.com/the-first-english-woman-to-make-a-living-as-a-writer-was-also-a-spy/" TargetMode="External"/><Relationship Id="rId27" Type="http://schemas.openxmlformats.org/officeDocument/2006/relationships/chart" Target="charts/chart4.xml"/><Relationship Id="rId30"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package" Target="../embeddings/Microsoft_Excel_Worksheet4.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bar"/>
        <c:grouping val="clustered"/>
        <c:varyColors val="0"/>
        <c:ser>
          <c:idx val="0"/>
          <c:order val="0"/>
          <c:tx>
            <c:strRef>
              <c:f>Аркуш1!$B$1</c:f>
              <c:strCache>
                <c:ptCount val="1"/>
                <c:pt idx="0">
                  <c:v>Частотність лексичних одиниць </c:v>
                </c:pt>
              </c:strCache>
            </c:strRef>
          </c:tx>
          <c:spPr>
            <a:solidFill>
              <a:schemeClr val="accent1"/>
            </a:solidFill>
            <a:ln>
              <a:noFill/>
            </a:ln>
            <a:effectLst/>
          </c:spPr>
          <c:invertIfNegative val="0"/>
          <c:cat>
            <c:strRef>
              <c:f>Аркуш1!$A$2:$A$8</c:f>
              <c:strCache>
                <c:ptCount val="7"/>
                <c:pt idx="0">
                  <c:v>Релігія та ідеологія</c:v>
                </c:pt>
                <c:pt idx="1">
                  <c:v>Кольори</c:v>
                </c:pt>
                <c:pt idx="2">
                  <c:v>Контроль та обмеженість</c:v>
                </c:pt>
                <c:pt idx="3">
                  <c:v>Тіло та репродукція</c:v>
                </c:pt>
                <c:pt idx="4">
                  <c:v>Побут</c:v>
                </c:pt>
                <c:pt idx="5">
                  <c:v>Кастова система</c:v>
                </c:pt>
                <c:pt idx="6">
                  <c:v>Свідомість і мислення</c:v>
                </c:pt>
              </c:strCache>
            </c:strRef>
          </c:cat>
          <c:val>
            <c:numRef>
              <c:f>Аркуш1!$B$2:$B$8</c:f>
              <c:numCache>
                <c:formatCode>General</c:formatCode>
                <c:ptCount val="7"/>
                <c:pt idx="0">
                  <c:v>106</c:v>
                </c:pt>
                <c:pt idx="1">
                  <c:v>191</c:v>
                </c:pt>
                <c:pt idx="2">
                  <c:v>293</c:v>
                </c:pt>
                <c:pt idx="3">
                  <c:v>391</c:v>
                </c:pt>
                <c:pt idx="4">
                  <c:v>517</c:v>
                </c:pt>
                <c:pt idx="5">
                  <c:v>538</c:v>
                </c:pt>
                <c:pt idx="6">
                  <c:v>717</c:v>
                </c:pt>
              </c:numCache>
            </c:numRef>
          </c:val>
          <c:extLst>
            <c:ext xmlns:c16="http://schemas.microsoft.com/office/drawing/2014/chart" uri="{C3380CC4-5D6E-409C-BE32-E72D297353CC}">
              <c16:uniqueId val="{00000000-7C23-49DE-84DF-8F3256695A2D}"/>
            </c:ext>
          </c:extLst>
        </c:ser>
        <c:dLbls>
          <c:showLegendKey val="0"/>
          <c:showVal val="0"/>
          <c:showCatName val="0"/>
          <c:showSerName val="0"/>
          <c:showPercent val="0"/>
          <c:showBubbleSize val="0"/>
        </c:dLbls>
        <c:gapWidth val="219"/>
        <c:axId val="712741616"/>
        <c:axId val="712742448"/>
      </c:barChart>
      <c:catAx>
        <c:axId val="71274161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UA"/>
          </a:p>
        </c:txPr>
        <c:crossAx val="712742448"/>
        <c:crosses val="autoZero"/>
        <c:auto val="1"/>
        <c:lblAlgn val="ctr"/>
        <c:lblOffset val="100"/>
        <c:noMultiLvlLbl val="0"/>
      </c:catAx>
      <c:valAx>
        <c:axId val="71274244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71274161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UA"/>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Аркуш1!$B$1</c:f>
              <c:strCache>
                <c:ptCount val="1"/>
                <c:pt idx="0">
                  <c:v>Наративні голоси в романі М. Етвуд "Заповіти"</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239D-4788-B876-9AA3CAB31D24}"/>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239D-4788-B876-9AA3CAB31D24}"/>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239D-4788-B876-9AA3CAB31D24}"/>
              </c:ext>
            </c:extLst>
          </c:dPt>
          <c:dLbls>
            <c:dLbl>
              <c:idx val="0"/>
              <c:tx>
                <c:rich>
                  <a:bodyPr/>
                  <a:lstStyle/>
                  <a:p>
                    <a:fld id="{60732EC4-F080-4E40-BACC-9C38D2D0BF79}" type="CATEGORYNAME">
                      <a:rPr lang="uk-UA" sz="1400">
                        <a:latin typeface="Times New Roman" panose="02020603050405020304" pitchFamily="18" charset="0"/>
                        <a:cs typeface="Times New Roman" panose="02020603050405020304" pitchFamily="18" charset="0"/>
                      </a:rPr>
                      <a:pPr/>
                      <a:t>[ИМЯ КАТЕГОРИИ]</a:t>
                    </a:fld>
                    <a:r>
                      <a:rPr lang="uk-UA" baseline="0"/>
                      <a:t>
</a:t>
                    </a:r>
                    <a:fld id="{4B689470-676C-4DD5-83CB-61669FFA5F0A}" type="PERCENTAGE">
                      <a:rPr lang="uk-UA" sz="1400" baseline="0">
                        <a:latin typeface="Times New Roman" panose="02020603050405020304" pitchFamily="18" charset="0"/>
                        <a:cs typeface="Times New Roman" panose="02020603050405020304" pitchFamily="18" charset="0"/>
                      </a:rPr>
                      <a:pPr/>
                      <a:t>[ПРОЦЕНТ]</a:t>
                    </a:fld>
                    <a:endParaRPr lang="uk-UA" baseline="0"/>
                  </a:p>
                </c:rich>
              </c:tx>
              <c:dLblPos val="outEnd"/>
              <c:showLegendKey val="0"/>
              <c:showVal val="0"/>
              <c:showCatName val="1"/>
              <c:showSerName val="0"/>
              <c:showPercent val="1"/>
              <c:showBubbleSize val="0"/>
              <c:extLst>
                <c:ext xmlns:c15="http://schemas.microsoft.com/office/drawing/2012/chart" uri="{CE6537A1-D6FC-4f65-9D91-7224C49458BB}">
                  <c15:layout>
                    <c:manualLayout>
                      <c:w val="0.14118544367173827"/>
                      <c:h val="0.1488417776642906"/>
                    </c:manualLayout>
                  </c15:layout>
                  <c15:dlblFieldTable/>
                  <c15:showDataLabelsRange val="0"/>
                </c:ext>
                <c:ext xmlns:c16="http://schemas.microsoft.com/office/drawing/2014/chart" uri="{C3380CC4-5D6E-409C-BE32-E72D297353CC}">
                  <c16:uniqueId val="{00000001-239D-4788-B876-9AA3CAB31D24}"/>
                </c:ext>
              </c:extLst>
            </c:dLbl>
            <c:dLbl>
              <c:idx val="1"/>
              <c:tx>
                <c:rich>
                  <a:bodyPr/>
                  <a:lstStyle/>
                  <a:p>
                    <a:fld id="{7A706A3A-8FE5-498E-9EE7-1A448D5DDCEB}" type="CATEGORYNAME">
                      <a:rPr lang="uk-UA" sz="1400">
                        <a:latin typeface="Times New Roman" panose="02020603050405020304" pitchFamily="18" charset="0"/>
                        <a:cs typeface="Times New Roman" panose="02020603050405020304" pitchFamily="18" charset="0"/>
                      </a:rPr>
                      <a:pPr/>
                      <a:t>[ИМЯ КАТЕГОРИИ]</a:t>
                    </a:fld>
                    <a:r>
                      <a:rPr lang="uk-UA" sz="1400" baseline="0">
                        <a:latin typeface="Times New Roman" panose="02020603050405020304" pitchFamily="18" charset="0"/>
                        <a:cs typeface="Times New Roman" panose="02020603050405020304" pitchFamily="18" charset="0"/>
                      </a:rPr>
                      <a:t>
</a:t>
                    </a:r>
                    <a:fld id="{84757FBB-FF6A-4BE9-893B-2253D0BB23BF}" type="PERCENTAGE">
                      <a:rPr lang="uk-UA" sz="1400" baseline="0">
                        <a:latin typeface="Times New Roman" panose="02020603050405020304" pitchFamily="18" charset="0"/>
                        <a:cs typeface="Times New Roman" panose="02020603050405020304" pitchFamily="18" charset="0"/>
                      </a:rPr>
                      <a:pPr/>
                      <a:t>[ПРОЦЕНТ]</a:t>
                    </a:fld>
                    <a:endParaRPr lang="uk-UA" sz="1400" baseline="0">
                      <a:latin typeface="Times New Roman" panose="02020603050405020304" pitchFamily="18" charset="0"/>
                      <a:cs typeface="Times New Roman" panose="02020603050405020304" pitchFamily="18" charset="0"/>
                    </a:endParaRPr>
                  </a:p>
                </c:rich>
              </c:tx>
              <c:dLblPos val="outEnd"/>
              <c:showLegendKey val="0"/>
              <c:showVal val="0"/>
              <c:showCatName val="1"/>
              <c:showSerName val="0"/>
              <c:showPercent val="1"/>
              <c:showBubbleSize val="0"/>
              <c:extLst>
                <c:ext xmlns:c15="http://schemas.microsoft.com/office/drawing/2012/chart" uri="{CE6537A1-D6FC-4f65-9D91-7224C49458BB}">
                  <c15:layout>
                    <c:manualLayout>
                      <c:w val="0.18278418368236668"/>
                      <c:h val="0.13980985560301512"/>
                    </c:manualLayout>
                  </c15:layout>
                  <c15:dlblFieldTable/>
                  <c15:showDataLabelsRange val="0"/>
                </c:ext>
                <c:ext xmlns:c16="http://schemas.microsoft.com/office/drawing/2014/chart" uri="{C3380CC4-5D6E-409C-BE32-E72D297353CC}">
                  <c16:uniqueId val="{00000003-239D-4788-B876-9AA3CAB31D24}"/>
                </c:ext>
              </c:extLst>
            </c:dLbl>
            <c:dLbl>
              <c:idx val="2"/>
              <c:tx>
                <c:rich>
                  <a:bodyPr/>
                  <a:lstStyle/>
                  <a:p>
                    <a:fld id="{E20452DB-700E-41F0-8FF1-6C81D19FC2E5}" type="CATEGORYNAME">
                      <a:rPr lang="uk-UA" sz="1400">
                        <a:latin typeface="Times New Roman" panose="02020603050405020304" pitchFamily="18" charset="0"/>
                        <a:cs typeface="Times New Roman" panose="02020603050405020304" pitchFamily="18" charset="0"/>
                      </a:rPr>
                      <a:pPr/>
                      <a:t>[ИМЯ КАТЕГОРИИ]</a:t>
                    </a:fld>
                    <a:r>
                      <a:rPr lang="uk-UA" baseline="0"/>
                      <a:t>
</a:t>
                    </a:r>
                    <a:fld id="{35631744-F363-4698-9985-5C9EE1E801BA}" type="PERCENTAGE">
                      <a:rPr lang="uk-UA" sz="1400" baseline="0">
                        <a:latin typeface="Times New Roman" panose="02020603050405020304" pitchFamily="18" charset="0"/>
                        <a:cs typeface="Times New Roman" panose="02020603050405020304" pitchFamily="18" charset="0"/>
                      </a:rPr>
                      <a:pPr/>
                      <a:t>[ПРОЦЕНТ]</a:t>
                    </a:fld>
                    <a:endParaRPr lang="uk-UA" baseline="0"/>
                  </a:p>
                </c:rich>
              </c:tx>
              <c:dLblPos val="outEnd"/>
              <c:showLegendKey val="0"/>
              <c:showVal val="0"/>
              <c:showCatName val="1"/>
              <c:showSerName val="0"/>
              <c:showPercent val="1"/>
              <c:showBubbleSize val="0"/>
              <c:extLst>
                <c:ext xmlns:c15="http://schemas.microsoft.com/office/drawing/2012/chart" uri="{CE6537A1-D6FC-4f65-9D91-7224C49458BB}">
                  <c15:layout>
                    <c:manualLayout>
                      <c:w val="0.1362288246432187"/>
                      <c:h val="0.13525913210118282"/>
                    </c:manualLayout>
                  </c15:layout>
                  <c15:dlblFieldTable/>
                  <c15:showDataLabelsRange val="0"/>
                </c:ext>
                <c:ext xmlns:c16="http://schemas.microsoft.com/office/drawing/2014/chart" uri="{C3380CC4-5D6E-409C-BE32-E72D297353CC}">
                  <c16:uniqueId val="{00000005-239D-4788-B876-9AA3CAB31D24}"/>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ru-UA"/>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Аркуш1!$A$2:$A$4</c:f>
              <c:strCache>
                <c:ptCount val="3"/>
                <c:pt idx="0">
                  <c:v>Агнес</c:v>
                </c:pt>
                <c:pt idx="1">
                  <c:v>Тітка Лідія</c:v>
                </c:pt>
                <c:pt idx="2">
                  <c:v>Дейзі</c:v>
                </c:pt>
              </c:strCache>
            </c:strRef>
          </c:cat>
          <c:val>
            <c:numRef>
              <c:f>Аркуш1!$B$2:$B$4</c:f>
              <c:numCache>
                <c:formatCode>General</c:formatCode>
                <c:ptCount val="3"/>
                <c:pt idx="0">
                  <c:v>154</c:v>
                </c:pt>
                <c:pt idx="1">
                  <c:v>85</c:v>
                </c:pt>
                <c:pt idx="2">
                  <c:v>78</c:v>
                </c:pt>
              </c:numCache>
            </c:numRef>
          </c:val>
          <c:extLst>
            <c:ext xmlns:c16="http://schemas.microsoft.com/office/drawing/2014/chart" uri="{C3380CC4-5D6E-409C-BE32-E72D297353CC}">
              <c16:uniqueId val="{00000006-239D-4788-B876-9AA3CAB31D24}"/>
            </c:ext>
          </c:extLst>
        </c:ser>
        <c:dLbls>
          <c:showLegendKey val="0"/>
          <c:showVal val="0"/>
          <c:showCatName val="0"/>
          <c:showSerName val="0"/>
          <c:showPercent val="0"/>
          <c:showBubbleSize val="0"/>
          <c:showLeaderLines val="0"/>
        </c:dLbls>
        <c:firstSliceAng val="0"/>
      </c:pieChart>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47020176905052846"/>
          <c:y val="5.2221665589518643E-2"/>
          <c:w val="0.502632251895203"/>
          <c:h val="0.80989573972024753"/>
        </c:manualLayout>
      </c:layout>
      <c:barChart>
        <c:barDir val="bar"/>
        <c:grouping val="clustered"/>
        <c:varyColors val="0"/>
        <c:ser>
          <c:idx val="0"/>
          <c:order val="0"/>
          <c:tx>
            <c:strRef>
              <c:f>Аркуш1!$B$1</c:f>
              <c:strCache>
                <c:ptCount val="1"/>
                <c:pt idx="0">
                  <c:v>Кількість лексичних одиниць</c:v>
                </c:pt>
              </c:strCache>
            </c:strRef>
          </c:tx>
          <c:spPr>
            <a:solidFill>
              <a:schemeClr val="accent1"/>
            </a:solidFill>
            <a:ln>
              <a:noFill/>
            </a:ln>
            <a:effectLst/>
          </c:spPr>
          <c:invertIfNegative val="0"/>
          <c:cat>
            <c:strRef>
              <c:f>Аркуш1!$A$2:$A$7</c:f>
              <c:strCache>
                <c:ptCount val="6"/>
                <c:pt idx="0">
                  <c:v>Елементи інтелектуальної діяльності</c:v>
                </c:pt>
                <c:pt idx="1">
                  <c:v>Саморефлексія</c:v>
                </c:pt>
                <c:pt idx="2">
                  <c:v>Просторово-інституційні топоніми Гілеаду</c:v>
                </c:pt>
                <c:pt idx="3">
                  <c:v>Пам'ять про минуле</c:v>
                </c:pt>
                <c:pt idx="4">
                  <c:v>Когнітивно-наративна рефлексія</c:v>
                </c:pt>
                <c:pt idx="5">
                  <c:v>Кастова система</c:v>
                </c:pt>
              </c:strCache>
            </c:strRef>
          </c:cat>
          <c:val>
            <c:numRef>
              <c:f>Аркуш1!$B$2:$B$7</c:f>
              <c:numCache>
                <c:formatCode>General</c:formatCode>
                <c:ptCount val="6"/>
                <c:pt idx="0">
                  <c:v>13</c:v>
                </c:pt>
                <c:pt idx="1">
                  <c:v>30</c:v>
                </c:pt>
                <c:pt idx="2">
                  <c:v>116</c:v>
                </c:pt>
                <c:pt idx="3">
                  <c:v>122</c:v>
                </c:pt>
                <c:pt idx="4">
                  <c:v>130</c:v>
                </c:pt>
                <c:pt idx="5">
                  <c:v>264</c:v>
                </c:pt>
              </c:numCache>
            </c:numRef>
          </c:val>
          <c:extLst>
            <c:ext xmlns:c16="http://schemas.microsoft.com/office/drawing/2014/chart" uri="{C3380CC4-5D6E-409C-BE32-E72D297353CC}">
              <c16:uniqueId val="{00000000-7E41-4E3F-8C95-F820A4DFFECB}"/>
            </c:ext>
          </c:extLst>
        </c:ser>
        <c:dLbls>
          <c:showLegendKey val="0"/>
          <c:showVal val="0"/>
          <c:showCatName val="0"/>
          <c:showSerName val="0"/>
          <c:showPercent val="0"/>
          <c:showBubbleSize val="0"/>
        </c:dLbls>
        <c:gapWidth val="182"/>
        <c:axId val="1571859631"/>
        <c:axId val="1467109279"/>
      </c:barChart>
      <c:catAx>
        <c:axId val="1571859631"/>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UA"/>
          </a:p>
        </c:txPr>
        <c:crossAx val="1467109279"/>
        <c:crosses val="autoZero"/>
        <c:auto val="1"/>
        <c:lblAlgn val="ctr"/>
        <c:lblOffset val="100"/>
        <c:noMultiLvlLbl val="0"/>
      </c:catAx>
      <c:valAx>
        <c:axId val="1467109279"/>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157185963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UA"/>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31619003353747449"/>
          <c:y val="5.4765202542453276E-2"/>
          <c:w val="0.65408774424030325"/>
          <c:h val="0.76240382000442719"/>
        </c:manualLayout>
      </c:layout>
      <c:barChart>
        <c:barDir val="bar"/>
        <c:grouping val="clustered"/>
        <c:varyColors val="0"/>
        <c:ser>
          <c:idx val="0"/>
          <c:order val="0"/>
          <c:tx>
            <c:strRef>
              <c:f>Аркуш1!$B$1</c:f>
              <c:strCache>
                <c:ptCount val="1"/>
                <c:pt idx="0">
                  <c:v>Кількість лексичних одиниць</c:v>
                </c:pt>
              </c:strCache>
            </c:strRef>
          </c:tx>
          <c:spPr>
            <a:solidFill>
              <a:schemeClr val="accent1"/>
            </a:solidFill>
            <a:ln>
              <a:noFill/>
            </a:ln>
            <a:effectLst/>
          </c:spPr>
          <c:invertIfNegative val="0"/>
          <c:cat>
            <c:strRef>
              <c:f>Аркуш1!$A$2:$A$5</c:f>
              <c:strCache>
                <c:ptCount val="4"/>
                <c:pt idx="0">
                  <c:v>Релігія та ідеологія</c:v>
                </c:pt>
                <c:pt idx="1">
                  <c:v>Свідомість та мислення</c:v>
                </c:pt>
                <c:pt idx="2">
                  <c:v>Виховання та навчання</c:v>
                </c:pt>
                <c:pt idx="3">
                  <c:v>Родинні відносини</c:v>
                </c:pt>
              </c:strCache>
            </c:strRef>
          </c:cat>
          <c:val>
            <c:numRef>
              <c:f>Аркуш1!$B$2:$B$5</c:f>
              <c:numCache>
                <c:formatCode>General</c:formatCode>
                <c:ptCount val="4"/>
                <c:pt idx="0">
                  <c:v>145</c:v>
                </c:pt>
                <c:pt idx="1">
                  <c:v>185</c:v>
                </c:pt>
                <c:pt idx="2">
                  <c:v>208</c:v>
                </c:pt>
                <c:pt idx="3">
                  <c:v>315</c:v>
                </c:pt>
              </c:numCache>
            </c:numRef>
          </c:val>
          <c:extLst>
            <c:ext xmlns:c16="http://schemas.microsoft.com/office/drawing/2014/chart" uri="{C3380CC4-5D6E-409C-BE32-E72D297353CC}">
              <c16:uniqueId val="{00000000-547A-4F3E-907E-508B72536D31}"/>
            </c:ext>
          </c:extLst>
        </c:ser>
        <c:dLbls>
          <c:showLegendKey val="0"/>
          <c:showVal val="0"/>
          <c:showCatName val="0"/>
          <c:showSerName val="0"/>
          <c:showPercent val="0"/>
          <c:showBubbleSize val="0"/>
        </c:dLbls>
        <c:gapWidth val="182"/>
        <c:axId val="39194688"/>
        <c:axId val="39195104"/>
      </c:barChart>
      <c:catAx>
        <c:axId val="3919468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UA"/>
          </a:p>
        </c:txPr>
        <c:crossAx val="39195104"/>
        <c:crosses val="autoZero"/>
        <c:auto val="1"/>
        <c:lblAlgn val="ctr"/>
        <c:lblOffset val="100"/>
        <c:noMultiLvlLbl val="0"/>
      </c:catAx>
      <c:valAx>
        <c:axId val="39195104"/>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3919468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UA"/>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37670502205265577"/>
          <c:y val="5.6987157903561882E-2"/>
          <c:w val="0.59571765835971546"/>
          <c:h val="0.77671303451828955"/>
        </c:manualLayout>
      </c:layout>
      <c:barChart>
        <c:barDir val="bar"/>
        <c:grouping val="clustered"/>
        <c:varyColors val="0"/>
        <c:ser>
          <c:idx val="0"/>
          <c:order val="0"/>
          <c:tx>
            <c:strRef>
              <c:f>Аркуш1!$B$1</c:f>
              <c:strCache>
                <c:ptCount val="1"/>
                <c:pt idx="0">
                  <c:v>Кількість лексичних одиниць </c:v>
                </c:pt>
              </c:strCache>
            </c:strRef>
          </c:tx>
          <c:spPr>
            <a:solidFill>
              <a:schemeClr val="accent1"/>
            </a:solidFill>
            <a:ln>
              <a:noFill/>
            </a:ln>
            <a:effectLst/>
          </c:spPr>
          <c:invertIfNegative val="0"/>
          <c:cat>
            <c:strRef>
              <c:f>Аркуш1!$A$2:$A$5</c:f>
              <c:strCache>
                <c:ptCount val="4"/>
                <c:pt idx="0">
                  <c:v>Неформальна лексика</c:v>
                </c:pt>
                <c:pt idx="1">
                  <c:v>Побут</c:v>
                </c:pt>
                <c:pt idx="2">
                  <c:v>Релігія та Гілеад</c:v>
                </c:pt>
                <c:pt idx="3">
                  <c:v>Свідомість та мислення</c:v>
                </c:pt>
              </c:strCache>
            </c:strRef>
          </c:cat>
          <c:val>
            <c:numRef>
              <c:f>Аркуш1!$B$2:$B$5</c:f>
              <c:numCache>
                <c:formatCode>General</c:formatCode>
                <c:ptCount val="4"/>
                <c:pt idx="0">
                  <c:v>33</c:v>
                </c:pt>
                <c:pt idx="1">
                  <c:v>121</c:v>
                </c:pt>
                <c:pt idx="2">
                  <c:v>146</c:v>
                </c:pt>
                <c:pt idx="3">
                  <c:v>206</c:v>
                </c:pt>
              </c:numCache>
            </c:numRef>
          </c:val>
          <c:extLst>
            <c:ext xmlns:c16="http://schemas.microsoft.com/office/drawing/2014/chart" uri="{C3380CC4-5D6E-409C-BE32-E72D297353CC}">
              <c16:uniqueId val="{00000000-06F9-4910-875E-935617CF8FB3}"/>
            </c:ext>
          </c:extLst>
        </c:ser>
        <c:dLbls>
          <c:showLegendKey val="0"/>
          <c:showVal val="0"/>
          <c:showCatName val="0"/>
          <c:showSerName val="0"/>
          <c:showPercent val="0"/>
          <c:showBubbleSize val="0"/>
        </c:dLbls>
        <c:gapWidth val="182"/>
        <c:axId val="351047040"/>
        <c:axId val="351045376"/>
      </c:barChart>
      <c:catAx>
        <c:axId val="351047040"/>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UA"/>
          </a:p>
        </c:txPr>
        <c:crossAx val="351045376"/>
        <c:crosses val="autoZero"/>
        <c:auto val="1"/>
        <c:lblAlgn val="ctr"/>
        <c:lblOffset val="100"/>
        <c:noMultiLvlLbl val="0"/>
      </c:catAx>
      <c:valAx>
        <c:axId val="35104537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35104704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UA"/>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6C3964D-0F53-445B-B71B-B4C325E437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124911</Words>
  <Characters>71200</Characters>
  <Application>Microsoft Office Word</Application>
  <DocSecurity>0</DocSecurity>
  <Lines>593</Lines>
  <Paragraphs>391</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195720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Настя Рута</dc:creator>
  <cp:keywords/>
  <dc:description/>
  <cp:lastModifiedBy>Ольга</cp:lastModifiedBy>
  <cp:revision>2</cp:revision>
  <cp:lastPrinted>2025-12-05T14:44:00Z</cp:lastPrinted>
  <dcterms:created xsi:type="dcterms:W3CDTF">2025-12-29T07:48:00Z</dcterms:created>
  <dcterms:modified xsi:type="dcterms:W3CDTF">2025-12-29T07:48:00Z</dcterms:modified>
</cp:coreProperties>
</file>