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4D6" w:rsidRPr="0084288A" w:rsidRDefault="003374D6" w:rsidP="003374D6">
      <w:pPr>
        <w:pStyle w:val="a7"/>
        <w:spacing w:line="360" w:lineRule="auto"/>
        <w:jc w:val="center"/>
        <w:rPr>
          <w:rFonts w:ascii="Times New Roman" w:hAnsi="Times New Roman"/>
          <w:sz w:val="28"/>
          <w:szCs w:val="28"/>
          <w:lang w:val="uk-UA"/>
        </w:rPr>
      </w:pPr>
      <w:r w:rsidRPr="0084288A">
        <w:rPr>
          <w:rFonts w:ascii="Times New Roman" w:hAnsi="Times New Roman"/>
          <w:sz w:val="28"/>
          <w:szCs w:val="28"/>
          <w:lang w:val="uk-UA"/>
        </w:rPr>
        <w:t>ОДЕСЬКИЙ НАЦІОНАЛЬНИЙ УНІВЕРСИТЕТ ІМЕНІ І. І. МЕЧНИКОВА</w:t>
      </w:r>
    </w:p>
    <w:p w:rsidR="003374D6" w:rsidRPr="0084288A" w:rsidRDefault="003374D6" w:rsidP="003374D6">
      <w:pPr>
        <w:pStyle w:val="a7"/>
        <w:spacing w:line="360" w:lineRule="auto"/>
        <w:jc w:val="center"/>
        <w:rPr>
          <w:rFonts w:ascii="Times New Roman" w:hAnsi="Times New Roman"/>
          <w:sz w:val="28"/>
          <w:szCs w:val="28"/>
          <w:lang w:val="uk-UA"/>
        </w:rPr>
      </w:pPr>
      <w:r w:rsidRPr="0084288A">
        <w:rPr>
          <w:rFonts w:ascii="Times New Roman" w:hAnsi="Times New Roman"/>
          <w:sz w:val="28"/>
          <w:szCs w:val="28"/>
          <w:lang w:val="uk-UA"/>
        </w:rPr>
        <w:t>Геолого-географічний факультет</w:t>
      </w:r>
    </w:p>
    <w:p w:rsidR="003374D6" w:rsidRPr="0084288A" w:rsidRDefault="003374D6" w:rsidP="003374D6">
      <w:pPr>
        <w:pStyle w:val="a7"/>
        <w:spacing w:line="360" w:lineRule="auto"/>
        <w:jc w:val="center"/>
        <w:rPr>
          <w:rFonts w:ascii="Times New Roman" w:hAnsi="Times New Roman"/>
          <w:sz w:val="28"/>
          <w:szCs w:val="28"/>
          <w:lang w:val="uk-UA"/>
        </w:rPr>
      </w:pPr>
      <w:r w:rsidRPr="0084288A">
        <w:rPr>
          <w:rFonts w:ascii="Times New Roman" w:hAnsi="Times New Roman"/>
          <w:sz w:val="28"/>
          <w:szCs w:val="28"/>
          <w:lang w:val="uk-UA"/>
        </w:rPr>
        <w:t>Кафедра економічної та соціальної географії і туризму</w:t>
      </w:r>
    </w:p>
    <w:p w:rsidR="003374D6" w:rsidRPr="009748E9" w:rsidRDefault="003374D6" w:rsidP="003374D6">
      <w:pPr>
        <w:pStyle w:val="a7"/>
        <w:spacing w:line="360" w:lineRule="auto"/>
        <w:jc w:val="both"/>
        <w:rPr>
          <w:rFonts w:ascii="Times New Roman" w:hAnsi="Times New Roman"/>
          <w:b/>
          <w:spacing w:val="60"/>
          <w:sz w:val="28"/>
          <w:szCs w:val="28"/>
        </w:rPr>
      </w:pPr>
    </w:p>
    <w:p w:rsidR="003374D6" w:rsidRPr="0084288A" w:rsidRDefault="003374D6" w:rsidP="003374D6">
      <w:pPr>
        <w:pStyle w:val="a7"/>
        <w:spacing w:line="360" w:lineRule="auto"/>
        <w:jc w:val="center"/>
        <w:rPr>
          <w:rFonts w:ascii="Times New Roman" w:hAnsi="Times New Roman"/>
          <w:b/>
          <w:sz w:val="28"/>
          <w:szCs w:val="28"/>
          <w:lang w:val="uk-UA"/>
        </w:rPr>
      </w:pPr>
      <w:r>
        <w:rPr>
          <w:rFonts w:ascii="Times New Roman" w:hAnsi="Times New Roman"/>
          <w:b/>
          <w:sz w:val="28"/>
          <w:szCs w:val="28"/>
          <w:lang w:val="uk-UA"/>
        </w:rPr>
        <w:t>КВАЛІФІКАЦІЙНА</w:t>
      </w:r>
      <w:r w:rsidRPr="0084288A">
        <w:rPr>
          <w:rFonts w:ascii="Times New Roman" w:hAnsi="Times New Roman"/>
          <w:b/>
          <w:sz w:val="28"/>
          <w:szCs w:val="28"/>
          <w:lang w:val="uk-UA"/>
        </w:rPr>
        <w:t xml:space="preserve"> РОБОТА</w:t>
      </w:r>
    </w:p>
    <w:p w:rsidR="003374D6" w:rsidRPr="0084288A" w:rsidRDefault="003374D6" w:rsidP="003374D6">
      <w:pPr>
        <w:pStyle w:val="a7"/>
        <w:jc w:val="center"/>
        <w:rPr>
          <w:rFonts w:ascii="Times New Roman" w:hAnsi="Times New Roman"/>
          <w:sz w:val="28"/>
          <w:szCs w:val="28"/>
          <w:u w:val="single"/>
          <w:lang w:val="uk-UA"/>
        </w:rPr>
      </w:pPr>
      <w:r w:rsidRPr="0084288A">
        <w:rPr>
          <w:rFonts w:ascii="Times New Roman" w:hAnsi="Times New Roman"/>
          <w:sz w:val="28"/>
          <w:szCs w:val="28"/>
          <w:u w:val="single"/>
          <w:lang w:val="uk-UA"/>
        </w:rPr>
        <w:t>на здобуття ступеня вищої освіти «бакалавр»</w:t>
      </w:r>
    </w:p>
    <w:p w:rsidR="003374D6" w:rsidRPr="0084288A" w:rsidRDefault="003374D6" w:rsidP="003374D6">
      <w:pPr>
        <w:pStyle w:val="a7"/>
        <w:spacing w:line="360" w:lineRule="auto"/>
        <w:jc w:val="center"/>
        <w:rPr>
          <w:rFonts w:ascii="Times New Roman" w:hAnsi="Times New Roman"/>
          <w:sz w:val="20"/>
          <w:szCs w:val="20"/>
          <w:lang w:val="uk-UA"/>
        </w:rPr>
      </w:pPr>
      <w:r w:rsidRPr="0084288A">
        <w:rPr>
          <w:rFonts w:ascii="Times New Roman" w:hAnsi="Times New Roman"/>
          <w:sz w:val="20"/>
          <w:szCs w:val="20"/>
          <w:lang w:val="uk-UA"/>
        </w:rPr>
        <w:t>(рівень вищої освіти)</w:t>
      </w:r>
    </w:p>
    <w:p w:rsidR="003374D6" w:rsidRPr="0084288A" w:rsidRDefault="003374D6" w:rsidP="003374D6">
      <w:pPr>
        <w:pStyle w:val="a7"/>
        <w:jc w:val="center"/>
        <w:rPr>
          <w:rFonts w:ascii="Times New Roman" w:hAnsi="Times New Roman"/>
          <w:b/>
          <w:sz w:val="28"/>
          <w:szCs w:val="28"/>
          <w:lang w:val="uk-UA"/>
        </w:rPr>
      </w:pPr>
      <w:r w:rsidRPr="0084288A">
        <w:rPr>
          <w:rFonts w:ascii="Times New Roman" w:hAnsi="Times New Roman"/>
          <w:sz w:val="28"/>
          <w:szCs w:val="28"/>
          <w:lang w:val="uk-UA"/>
        </w:rPr>
        <w:t xml:space="preserve">на тему: </w:t>
      </w:r>
      <w:r w:rsidRPr="0084288A">
        <w:rPr>
          <w:rFonts w:ascii="Times New Roman" w:hAnsi="Times New Roman"/>
          <w:b/>
          <w:sz w:val="28"/>
          <w:szCs w:val="28"/>
          <w:lang w:val="uk-UA"/>
        </w:rPr>
        <w:t>«</w:t>
      </w:r>
      <w:r>
        <w:rPr>
          <w:rFonts w:ascii="Times New Roman" w:hAnsi="Times New Roman"/>
          <w:b/>
          <w:sz w:val="28"/>
          <w:szCs w:val="28"/>
          <w:lang w:val="uk-UA"/>
        </w:rPr>
        <w:t>С</w:t>
      </w:r>
      <w:r w:rsidRPr="00B50246">
        <w:rPr>
          <w:rFonts w:ascii="Times New Roman" w:hAnsi="Times New Roman"/>
          <w:b/>
          <w:sz w:val="28"/>
          <w:szCs w:val="28"/>
          <w:lang w:val="uk-UA"/>
        </w:rPr>
        <w:t>тратегічне управління та регіональний аналіз розвитку спортивного туризму</w:t>
      </w:r>
      <w:r>
        <w:rPr>
          <w:rFonts w:ascii="Times New Roman" w:hAnsi="Times New Roman"/>
          <w:b/>
          <w:sz w:val="28"/>
          <w:szCs w:val="28"/>
          <w:lang w:val="uk-UA"/>
        </w:rPr>
        <w:t xml:space="preserve"> </w:t>
      </w:r>
      <w:r w:rsidRPr="00B50246">
        <w:rPr>
          <w:rFonts w:ascii="Times New Roman" w:hAnsi="Times New Roman"/>
          <w:b/>
          <w:sz w:val="28"/>
          <w:szCs w:val="28"/>
          <w:lang w:val="uk-UA"/>
        </w:rPr>
        <w:t xml:space="preserve">на прикладі </w:t>
      </w:r>
      <w:r>
        <w:rPr>
          <w:rFonts w:ascii="Times New Roman" w:hAnsi="Times New Roman"/>
          <w:b/>
          <w:sz w:val="28"/>
          <w:szCs w:val="28"/>
          <w:lang w:val="uk-UA"/>
        </w:rPr>
        <w:t>С</w:t>
      </w:r>
      <w:r w:rsidRPr="00B50246">
        <w:rPr>
          <w:rFonts w:ascii="Times New Roman" w:hAnsi="Times New Roman"/>
          <w:b/>
          <w:sz w:val="28"/>
          <w:szCs w:val="28"/>
          <w:lang w:val="uk-UA"/>
        </w:rPr>
        <w:t>хідно</w:t>
      </w:r>
      <w:r>
        <w:rPr>
          <w:rFonts w:ascii="Times New Roman" w:hAnsi="Times New Roman"/>
          <w:b/>
          <w:sz w:val="28"/>
          <w:szCs w:val="28"/>
          <w:lang w:val="uk-UA"/>
        </w:rPr>
        <w:t>-К</w:t>
      </w:r>
      <w:r w:rsidRPr="00B50246">
        <w:rPr>
          <w:rFonts w:ascii="Times New Roman" w:hAnsi="Times New Roman"/>
          <w:b/>
          <w:sz w:val="28"/>
          <w:szCs w:val="28"/>
          <w:lang w:val="uk-UA"/>
        </w:rPr>
        <w:t>арпатського турист</w:t>
      </w:r>
      <w:r>
        <w:rPr>
          <w:rFonts w:ascii="Times New Roman" w:hAnsi="Times New Roman"/>
          <w:b/>
          <w:sz w:val="28"/>
          <w:szCs w:val="28"/>
          <w:lang w:val="uk-UA"/>
        </w:rPr>
        <w:t>ично-</w:t>
      </w:r>
      <w:r w:rsidRPr="00B50246">
        <w:rPr>
          <w:rFonts w:ascii="Times New Roman" w:hAnsi="Times New Roman"/>
          <w:b/>
          <w:sz w:val="28"/>
          <w:szCs w:val="28"/>
          <w:lang w:val="uk-UA"/>
        </w:rPr>
        <w:t xml:space="preserve">спортивного району </w:t>
      </w:r>
      <w:r>
        <w:rPr>
          <w:rFonts w:ascii="Times New Roman" w:hAnsi="Times New Roman"/>
          <w:b/>
          <w:sz w:val="28"/>
          <w:szCs w:val="28"/>
          <w:lang w:val="uk-UA"/>
        </w:rPr>
        <w:t xml:space="preserve">в </w:t>
      </w:r>
      <w:r w:rsidRPr="00B50246">
        <w:rPr>
          <w:rFonts w:ascii="Times New Roman" w:hAnsi="Times New Roman"/>
          <w:b/>
          <w:sz w:val="28"/>
          <w:szCs w:val="28"/>
          <w:lang w:val="uk-UA"/>
        </w:rPr>
        <w:t xml:space="preserve">межах </w:t>
      </w:r>
      <w:r>
        <w:rPr>
          <w:rFonts w:ascii="Times New Roman" w:hAnsi="Times New Roman"/>
          <w:b/>
          <w:sz w:val="28"/>
          <w:szCs w:val="28"/>
          <w:lang w:val="uk-UA"/>
        </w:rPr>
        <w:t>У</w:t>
      </w:r>
      <w:r w:rsidRPr="00B50246">
        <w:rPr>
          <w:rFonts w:ascii="Times New Roman" w:hAnsi="Times New Roman"/>
          <w:b/>
          <w:sz w:val="28"/>
          <w:szCs w:val="28"/>
          <w:lang w:val="uk-UA"/>
        </w:rPr>
        <w:t>країни</w:t>
      </w:r>
      <w:r w:rsidRPr="0084288A">
        <w:rPr>
          <w:rFonts w:ascii="Times New Roman" w:hAnsi="Times New Roman"/>
          <w:b/>
          <w:sz w:val="28"/>
          <w:szCs w:val="28"/>
          <w:lang w:val="uk-UA"/>
        </w:rPr>
        <w:t>»</w:t>
      </w:r>
    </w:p>
    <w:p w:rsidR="003374D6" w:rsidRPr="00630EDC" w:rsidRDefault="003374D6" w:rsidP="003374D6">
      <w:pPr>
        <w:pStyle w:val="a7"/>
        <w:jc w:val="center"/>
        <w:rPr>
          <w:rFonts w:ascii="Times New Roman" w:hAnsi="Times New Roman"/>
          <w:b/>
          <w:sz w:val="28"/>
          <w:szCs w:val="28"/>
          <w:lang w:val="en-US"/>
        </w:rPr>
      </w:pPr>
      <w:r w:rsidRPr="00630EDC">
        <w:rPr>
          <w:rFonts w:ascii="Times New Roman" w:hAnsi="Times New Roman"/>
          <w:b/>
          <w:sz w:val="28"/>
          <w:szCs w:val="28"/>
          <w:lang w:val="en-US"/>
        </w:rPr>
        <w:t xml:space="preserve">«Strategic management and regional analysis of the development of sports tourism </w:t>
      </w:r>
      <w:r>
        <w:rPr>
          <w:rFonts w:ascii="Times New Roman" w:hAnsi="Times New Roman"/>
          <w:b/>
          <w:sz w:val="28"/>
          <w:szCs w:val="28"/>
          <w:lang w:val="en-US"/>
        </w:rPr>
        <w:t xml:space="preserve">on the </w:t>
      </w:r>
      <w:r w:rsidRPr="00630EDC">
        <w:rPr>
          <w:rFonts w:ascii="Times New Roman" w:hAnsi="Times New Roman"/>
          <w:b/>
          <w:sz w:val="28"/>
          <w:szCs w:val="28"/>
          <w:lang w:val="en-US"/>
        </w:rPr>
        <w:t>example of</w:t>
      </w:r>
      <w:r>
        <w:rPr>
          <w:rFonts w:ascii="Times New Roman" w:hAnsi="Times New Roman"/>
          <w:b/>
          <w:sz w:val="28"/>
          <w:szCs w:val="28"/>
          <w:lang w:val="en-US"/>
        </w:rPr>
        <w:t xml:space="preserve"> the</w:t>
      </w:r>
      <w:r w:rsidRPr="00630EDC">
        <w:rPr>
          <w:rFonts w:ascii="Times New Roman" w:hAnsi="Times New Roman"/>
          <w:b/>
          <w:sz w:val="28"/>
          <w:szCs w:val="28"/>
          <w:lang w:val="en-US"/>
        </w:rPr>
        <w:t xml:space="preserve"> East</w:t>
      </w:r>
      <w:r>
        <w:rPr>
          <w:rFonts w:ascii="Times New Roman" w:hAnsi="Times New Roman"/>
          <w:b/>
          <w:sz w:val="28"/>
          <w:szCs w:val="28"/>
          <w:lang w:val="en-US"/>
        </w:rPr>
        <w:t xml:space="preserve">ern </w:t>
      </w:r>
      <w:r w:rsidRPr="00630EDC">
        <w:rPr>
          <w:rFonts w:ascii="Times New Roman" w:hAnsi="Times New Roman"/>
          <w:b/>
          <w:sz w:val="28"/>
          <w:szCs w:val="28"/>
          <w:lang w:val="en-US"/>
        </w:rPr>
        <w:t xml:space="preserve">Carpathian tourist </w:t>
      </w:r>
      <w:r>
        <w:rPr>
          <w:rFonts w:ascii="Times New Roman" w:hAnsi="Times New Roman"/>
          <w:b/>
          <w:sz w:val="28"/>
          <w:szCs w:val="28"/>
          <w:lang w:val="en-US"/>
        </w:rPr>
        <w:t xml:space="preserve">and </w:t>
      </w:r>
      <w:r w:rsidRPr="00630EDC">
        <w:rPr>
          <w:rFonts w:ascii="Times New Roman" w:hAnsi="Times New Roman"/>
          <w:b/>
          <w:sz w:val="28"/>
          <w:szCs w:val="28"/>
          <w:lang w:val="en-US"/>
        </w:rPr>
        <w:t xml:space="preserve">sports </w:t>
      </w:r>
      <w:r>
        <w:rPr>
          <w:rFonts w:ascii="Times New Roman" w:hAnsi="Times New Roman"/>
          <w:b/>
          <w:sz w:val="28"/>
          <w:szCs w:val="28"/>
          <w:lang w:val="en-US"/>
        </w:rPr>
        <w:t>district within Ukraine</w:t>
      </w:r>
      <w:r w:rsidRPr="00630EDC">
        <w:rPr>
          <w:rFonts w:ascii="Times New Roman" w:hAnsi="Times New Roman"/>
          <w:b/>
          <w:sz w:val="28"/>
          <w:szCs w:val="28"/>
          <w:lang w:val="en-US"/>
        </w:rPr>
        <w:t>)»</w:t>
      </w:r>
    </w:p>
    <w:p w:rsidR="003374D6" w:rsidRDefault="003374D6" w:rsidP="003374D6">
      <w:pPr>
        <w:pStyle w:val="a7"/>
        <w:spacing w:line="360" w:lineRule="auto"/>
        <w:jc w:val="both"/>
        <w:rPr>
          <w:rFonts w:ascii="Times New Roman" w:hAnsi="Times New Roman"/>
          <w:sz w:val="28"/>
          <w:szCs w:val="28"/>
          <w:u w:val="single"/>
          <w:lang w:val="en-US"/>
        </w:rPr>
      </w:pPr>
    </w:p>
    <w:p w:rsidR="003374D6" w:rsidRPr="00CE2269" w:rsidRDefault="003374D6" w:rsidP="003374D6">
      <w:pPr>
        <w:pStyle w:val="a7"/>
        <w:spacing w:line="360" w:lineRule="auto"/>
        <w:jc w:val="both"/>
        <w:rPr>
          <w:rFonts w:ascii="Times New Roman" w:hAnsi="Times New Roman"/>
          <w:sz w:val="28"/>
          <w:szCs w:val="28"/>
          <w:u w:val="single"/>
          <w:lang w:val="en-US"/>
        </w:rPr>
      </w:pPr>
    </w:p>
    <w:p w:rsidR="003374D6" w:rsidRPr="0084288A" w:rsidRDefault="003374D6" w:rsidP="003374D6">
      <w:pPr>
        <w:pStyle w:val="a7"/>
        <w:ind w:firstLine="3827"/>
        <w:jc w:val="both"/>
        <w:rPr>
          <w:rFonts w:ascii="Times New Roman" w:hAnsi="Times New Roman"/>
          <w:sz w:val="28"/>
          <w:szCs w:val="28"/>
          <w:lang w:val="uk-UA"/>
        </w:rPr>
      </w:pPr>
      <w:r w:rsidRPr="0084288A">
        <w:rPr>
          <w:rFonts w:ascii="Times New Roman" w:hAnsi="Times New Roman"/>
          <w:sz w:val="28"/>
          <w:szCs w:val="28"/>
          <w:lang w:val="uk-UA"/>
        </w:rPr>
        <w:t>Викона</w:t>
      </w:r>
      <w:r>
        <w:rPr>
          <w:rFonts w:ascii="Times New Roman" w:hAnsi="Times New Roman"/>
          <w:sz w:val="28"/>
          <w:szCs w:val="28"/>
          <w:lang w:val="uk-UA"/>
        </w:rPr>
        <w:t>в</w:t>
      </w:r>
      <w:r w:rsidRPr="0084288A">
        <w:rPr>
          <w:rFonts w:ascii="Times New Roman" w:hAnsi="Times New Roman"/>
          <w:sz w:val="28"/>
          <w:szCs w:val="28"/>
          <w:lang w:val="uk-UA"/>
        </w:rPr>
        <w:t xml:space="preserve">: </w:t>
      </w:r>
      <w:r>
        <w:rPr>
          <w:rFonts w:ascii="Times New Roman" w:hAnsi="Times New Roman"/>
          <w:sz w:val="28"/>
          <w:szCs w:val="28"/>
          <w:lang w:val="uk-UA"/>
        </w:rPr>
        <w:t xml:space="preserve">здобувач </w:t>
      </w:r>
      <w:r w:rsidRPr="0084288A">
        <w:rPr>
          <w:rFonts w:ascii="Times New Roman" w:hAnsi="Times New Roman"/>
          <w:sz w:val="28"/>
          <w:szCs w:val="28"/>
          <w:lang w:val="uk-UA"/>
        </w:rPr>
        <w:t>денної форми навчання</w:t>
      </w:r>
    </w:p>
    <w:p w:rsidR="003374D6" w:rsidRDefault="003374D6" w:rsidP="003374D6">
      <w:pPr>
        <w:pStyle w:val="a7"/>
        <w:ind w:firstLine="3827"/>
        <w:jc w:val="both"/>
        <w:rPr>
          <w:rFonts w:ascii="Times New Roman" w:hAnsi="Times New Roman"/>
          <w:sz w:val="28"/>
          <w:szCs w:val="28"/>
          <w:u w:val="single"/>
          <w:lang w:val="uk-UA"/>
        </w:rPr>
      </w:pPr>
      <w:r w:rsidRPr="0084288A">
        <w:rPr>
          <w:rFonts w:ascii="Times New Roman" w:hAnsi="Times New Roman"/>
          <w:sz w:val="28"/>
          <w:szCs w:val="28"/>
          <w:lang w:val="uk-UA"/>
        </w:rPr>
        <w:t xml:space="preserve">спеціальності </w:t>
      </w:r>
      <w:r w:rsidRPr="0084288A">
        <w:rPr>
          <w:rFonts w:ascii="Times New Roman" w:hAnsi="Times New Roman"/>
          <w:sz w:val="28"/>
          <w:szCs w:val="28"/>
          <w:u w:val="single"/>
          <w:lang w:val="uk-UA"/>
        </w:rPr>
        <w:t>242 «Туризм»</w:t>
      </w:r>
    </w:p>
    <w:p w:rsidR="003374D6" w:rsidRPr="00902EA4" w:rsidRDefault="003374D6" w:rsidP="003374D6">
      <w:pPr>
        <w:pStyle w:val="a7"/>
        <w:ind w:firstLine="3827"/>
        <w:jc w:val="both"/>
        <w:rPr>
          <w:rFonts w:ascii="Times New Roman" w:hAnsi="Times New Roman"/>
          <w:sz w:val="28"/>
          <w:szCs w:val="28"/>
          <w:lang w:val="uk-UA"/>
        </w:rPr>
      </w:pPr>
      <w:r w:rsidRPr="00902EA4">
        <w:rPr>
          <w:rFonts w:ascii="Times New Roman" w:hAnsi="Times New Roman"/>
          <w:sz w:val="28"/>
          <w:szCs w:val="28"/>
          <w:lang w:val="uk-UA"/>
        </w:rPr>
        <w:t>Освітня програма «Туризм»</w:t>
      </w:r>
    </w:p>
    <w:p w:rsidR="003374D6" w:rsidRPr="0084288A" w:rsidRDefault="003374D6" w:rsidP="003374D6">
      <w:pPr>
        <w:pStyle w:val="a7"/>
        <w:spacing w:line="360" w:lineRule="auto"/>
        <w:jc w:val="both"/>
        <w:rPr>
          <w:rFonts w:ascii="Times New Roman" w:hAnsi="Times New Roman"/>
          <w:sz w:val="28"/>
          <w:szCs w:val="28"/>
          <w:lang w:val="uk-UA"/>
        </w:rPr>
      </w:pPr>
    </w:p>
    <w:p w:rsidR="003374D6" w:rsidRPr="0084288A" w:rsidRDefault="003374D6" w:rsidP="003374D6">
      <w:pPr>
        <w:pStyle w:val="a7"/>
        <w:ind w:firstLine="3827"/>
        <w:jc w:val="both"/>
        <w:rPr>
          <w:rFonts w:ascii="Times New Roman" w:hAnsi="Times New Roman"/>
          <w:sz w:val="28"/>
          <w:szCs w:val="28"/>
          <w:u w:val="single"/>
          <w:lang w:val="uk-UA"/>
        </w:rPr>
      </w:pPr>
      <w:r>
        <w:rPr>
          <w:rFonts w:ascii="Times New Roman" w:hAnsi="Times New Roman"/>
          <w:sz w:val="28"/>
          <w:szCs w:val="28"/>
          <w:u w:val="single"/>
          <w:lang w:val="uk-UA"/>
        </w:rPr>
        <w:t>Амброс Орест Володимирович</w:t>
      </w:r>
    </w:p>
    <w:p w:rsidR="003374D6" w:rsidRPr="0084288A" w:rsidRDefault="003374D6" w:rsidP="003374D6">
      <w:pPr>
        <w:pStyle w:val="a7"/>
        <w:spacing w:line="360" w:lineRule="auto"/>
        <w:ind w:left="708" w:firstLine="3827"/>
        <w:jc w:val="both"/>
        <w:rPr>
          <w:rFonts w:ascii="Times New Roman" w:hAnsi="Times New Roman"/>
          <w:sz w:val="20"/>
          <w:szCs w:val="20"/>
          <w:lang w:val="uk-UA"/>
        </w:rPr>
      </w:pPr>
      <w:r w:rsidRPr="0084288A">
        <w:rPr>
          <w:rFonts w:ascii="Times New Roman" w:hAnsi="Times New Roman"/>
          <w:sz w:val="20"/>
          <w:szCs w:val="20"/>
          <w:lang w:val="uk-UA"/>
        </w:rPr>
        <w:t>(прізвище, ім’я, по-батькові)</w:t>
      </w:r>
    </w:p>
    <w:p w:rsidR="003374D6" w:rsidRPr="0084288A" w:rsidRDefault="003374D6" w:rsidP="003374D6">
      <w:pPr>
        <w:pStyle w:val="a7"/>
        <w:jc w:val="both"/>
        <w:rPr>
          <w:rFonts w:ascii="Times New Roman" w:hAnsi="Times New Roman"/>
          <w:sz w:val="28"/>
          <w:szCs w:val="28"/>
          <w:lang w:val="uk-UA"/>
        </w:rPr>
      </w:pPr>
      <w:r w:rsidRPr="0084288A">
        <w:rPr>
          <w:rFonts w:ascii="Times New Roman" w:hAnsi="Times New Roman"/>
          <w:sz w:val="28"/>
          <w:szCs w:val="28"/>
          <w:lang w:val="uk-UA"/>
        </w:rPr>
        <w:t xml:space="preserve">                                         Керівник </w:t>
      </w:r>
      <w:r w:rsidRPr="00B50246">
        <w:rPr>
          <w:rFonts w:ascii="Times New Roman" w:hAnsi="Times New Roman"/>
          <w:sz w:val="28"/>
          <w:szCs w:val="28"/>
          <w:u w:val="single"/>
          <w:lang w:val="uk-UA"/>
        </w:rPr>
        <w:t>д.г.н., проф. Яворська В. В.</w:t>
      </w:r>
    </w:p>
    <w:p w:rsidR="003374D6" w:rsidRPr="0084288A" w:rsidRDefault="003374D6" w:rsidP="003374D6">
      <w:pPr>
        <w:pStyle w:val="a7"/>
        <w:spacing w:line="360" w:lineRule="auto"/>
        <w:ind w:left="3540"/>
        <w:rPr>
          <w:rFonts w:ascii="Times New Roman" w:hAnsi="Times New Roman"/>
          <w:sz w:val="20"/>
          <w:szCs w:val="20"/>
          <w:lang w:val="uk-UA"/>
        </w:rPr>
      </w:pPr>
      <w:r w:rsidRPr="0084288A">
        <w:rPr>
          <w:rFonts w:ascii="Times New Roman" w:hAnsi="Times New Roman"/>
          <w:sz w:val="20"/>
          <w:szCs w:val="20"/>
          <w:lang w:val="uk-UA"/>
        </w:rPr>
        <w:t>(науковий ступінь, вчене звання, прізвище та ініціали, підпис)</w:t>
      </w:r>
    </w:p>
    <w:p w:rsidR="003374D6" w:rsidRDefault="003374D6" w:rsidP="003374D6">
      <w:pPr>
        <w:pStyle w:val="a7"/>
        <w:jc w:val="both"/>
        <w:rPr>
          <w:rFonts w:ascii="Times New Roman" w:hAnsi="Times New Roman"/>
          <w:sz w:val="28"/>
          <w:szCs w:val="28"/>
          <w:u w:val="single"/>
          <w:lang w:val="uk-UA"/>
        </w:rPr>
      </w:pPr>
      <w:r w:rsidRPr="0084288A">
        <w:rPr>
          <w:rFonts w:ascii="Times New Roman" w:hAnsi="Times New Roman"/>
          <w:sz w:val="28"/>
          <w:szCs w:val="28"/>
          <w:lang w:val="uk-UA"/>
        </w:rPr>
        <w:t xml:space="preserve">                                         Рецензент</w:t>
      </w:r>
      <w:r>
        <w:rPr>
          <w:rFonts w:ascii="Times New Roman" w:hAnsi="Times New Roman"/>
          <w:sz w:val="28"/>
          <w:szCs w:val="28"/>
          <w:lang w:val="uk-UA"/>
        </w:rPr>
        <w:t xml:space="preserve"> </w:t>
      </w:r>
      <w:r w:rsidRPr="00B50246">
        <w:rPr>
          <w:rFonts w:ascii="Times New Roman" w:hAnsi="Times New Roman"/>
          <w:sz w:val="28"/>
          <w:szCs w:val="28"/>
          <w:u w:val="single"/>
          <w:lang w:val="uk-UA"/>
        </w:rPr>
        <w:t>Шпорт В.</w:t>
      </w:r>
      <w:r>
        <w:rPr>
          <w:rFonts w:ascii="Times New Roman" w:hAnsi="Times New Roman"/>
          <w:sz w:val="28"/>
          <w:szCs w:val="28"/>
          <w:u w:val="single"/>
          <w:lang w:val="uk-UA"/>
        </w:rPr>
        <w:t xml:space="preserve"> </w:t>
      </w:r>
      <w:r w:rsidRPr="00B50246">
        <w:rPr>
          <w:rFonts w:ascii="Times New Roman" w:hAnsi="Times New Roman"/>
          <w:sz w:val="28"/>
          <w:szCs w:val="28"/>
          <w:u w:val="single"/>
          <w:lang w:val="uk-UA"/>
        </w:rPr>
        <w:t>О</w:t>
      </w:r>
      <w:r>
        <w:rPr>
          <w:rFonts w:ascii="Times New Roman" w:hAnsi="Times New Roman"/>
          <w:sz w:val="28"/>
          <w:szCs w:val="28"/>
          <w:u w:val="single"/>
          <w:lang w:val="uk-UA"/>
        </w:rPr>
        <w:t xml:space="preserve">. </w:t>
      </w:r>
      <w:r w:rsidRPr="00B50246">
        <w:rPr>
          <w:rFonts w:ascii="Times New Roman" w:hAnsi="Times New Roman"/>
          <w:sz w:val="28"/>
          <w:szCs w:val="28"/>
          <w:u w:val="single"/>
          <w:lang w:val="uk-UA"/>
        </w:rPr>
        <w:t>Менеджер туроператора</w:t>
      </w:r>
      <w:r>
        <w:rPr>
          <w:rFonts w:ascii="Times New Roman" w:hAnsi="Times New Roman"/>
          <w:sz w:val="28"/>
          <w:szCs w:val="28"/>
          <w:u w:val="single"/>
          <w:lang w:val="uk-UA"/>
        </w:rPr>
        <w:t xml:space="preserve"> </w:t>
      </w:r>
    </w:p>
    <w:p w:rsidR="003374D6" w:rsidRPr="007C5714" w:rsidRDefault="003374D6" w:rsidP="003374D6">
      <w:pPr>
        <w:pStyle w:val="a7"/>
        <w:ind w:firstLine="4111"/>
        <w:jc w:val="both"/>
        <w:rPr>
          <w:rFonts w:ascii="Times New Roman" w:hAnsi="Times New Roman"/>
          <w:sz w:val="28"/>
          <w:szCs w:val="28"/>
          <w:u w:val="single"/>
          <w:lang w:val="uk-UA"/>
        </w:rPr>
      </w:pPr>
      <w:r>
        <w:rPr>
          <w:rFonts w:ascii="Times New Roman" w:hAnsi="Times New Roman"/>
          <w:sz w:val="28"/>
          <w:szCs w:val="28"/>
          <w:u w:val="single"/>
          <w:lang w:val="uk-UA"/>
        </w:rPr>
        <w:t>«</w:t>
      </w:r>
      <w:r w:rsidRPr="00B50246">
        <w:rPr>
          <w:rFonts w:ascii="Times New Roman" w:hAnsi="Times New Roman"/>
          <w:sz w:val="28"/>
          <w:szCs w:val="28"/>
          <w:u w:val="single"/>
          <w:lang w:val="uk-UA"/>
        </w:rPr>
        <w:t>Zabugor</w:t>
      </w:r>
      <w:r>
        <w:rPr>
          <w:rFonts w:ascii="Times New Roman" w:hAnsi="Times New Roman"/>
          <w:sz w:val="28"/>
          <w:szCs w:val="28"/>
          <w:u w:val="single"/>
          <w:lang w:val="uk-UA"/>
        </w:rPr>
        <w:t xml:space="preserve"> </w:t>
      </w:r>
      <w:r w:rsidRPr="00B50246">
        <w:rPr>
          <w:rFonts w:ascii="Times New Roman" w:hAnsi="Times New Roman"/>
          <w:sz w:val="28"/>
          <w:szCs w:val="28"/>
          <w:u w:val="single"/>
          <w:lang w:val="uk-UA"/>
        </w:rPr>
        <w:t>Luxury Travel</w:t>
      </w:r>
      <w:r>
        <w:rPr>
          <w:rFonts w:ascii="Times New Roman" w:hAnsi="Times New Roman"/>
          <w:sz w:val="28"/>
          <w:szCs w:val="28"/>
          <w:u w:val="single"/>
          <w:lang w:val="uk-UA"/>
        </w:rPr>
        <w:t>»</w:t>
      </w:r>
    </w:p>
    <w:p w:rsidR="003374D6" w:rsidRPr="0084288A" w:rsidRDefault="003374D6" w:rsidP="003374D6">
      <w:pPr>
        <w:pStyle w:val="a7"/>
        <w:ind w:left="4248"/>
        <w:jc w:val="both"/>
        <w:rPr>
          <w:rFonts w:ascii="Times New Roman" w:hAnsi="Times New Roman"/>
          <w:sz w:val="20"/>
          <w:szCs w:val="20"/>
          <w:lang w:val="uk-UA"/>
        </w:rPr>
      </w:pPr>
      <w:r w:rsidRPr="0084288A">
        <w:rPr>
          <w:rFonts w:ascii="Times New Roman" w:hAnsi="Times New Roman"/>
          <w:sz w:val="20"/>
          <w:szCs w:val="20"/>
          <w:lang w:val="uk-UA"/>
        </w:rPr>
        <w:t>(науковий ступінь, вчене звання, прізвище та ініціали)</w:t>
      </w:r>
    </w:p>
    <w:p w:rsidR="003374D6" w:rsidRPr="00E95C4F" w:rsidRDefault="003374D6" w:rsidP="003374D6">
      <w:pPr>
        <w:pStyle w:val="a7"/>
        <w:spacing w:line="360" w:lineRule="auto"/>
        <w:jc w:val="both"/>
        <w:rPr>
          <w:rFonts w:ascii="Times New Roman" w:hAnsi="Times New Roman"/>
          <w:sz w:val="28"/>
          <w:szCs w:val="28"/>
          <w:lang w:val="uk-UA"/>
        </w:rPr>
      </w:pPr>
    </w:p>
    <w:p w:rsidR="003374D6" w:rsidRPr="00E95C4F" w:rsidRDefault="003374D6" w:rsidP="003374D6">
      <w:pPr>
        <w:pStyle w:val="a7"/>
        <w:spacing w:line="360" w:lineRule="auto"/>
        <w:jc w:val="both"/>
        <w:rPr>
          <w:rFonts w:ascii="Times New Roman" w:hAnsi="Times New Roman"/>
          <w:sz w:val="28"/>
          <w:szCs w:val="28"/>
          <w:lang w:val="uk-UA"/>
        </w:rPr>
      </w:pPr>
    </w:p>
    <w:tbl>
      <w:tblPr>
        <w:tblW w:w="5272" w:type="pct"/>
        <w:jc w:val="center"/>
        <w:tblLook w:val="00A0" w:firstRow="1" w:lastRow="0" w:firstColumn="1" w:lastColumn="0" w:noHBand="0" w:noVBand="0"/>
      </w:tblPr>
      <w:tblGrid>
        <w:gridCol w:w="4109"/>
        <w:gridCol w:w="5755"/>
      </w:tblGrid>
      <w:tr w:rsidR="003374D6" w:rsidRPr="0084288A" w:rsidTr="002825BE">
        <w:trPr>
          <w:trHeight w:val="1468"/>
          <w:jc w:val="center"/>
        </w:trPr>
        <w:tc>
          <w:tcPr>
            <w:tcW w:w="4213" w:type="dxa"/>
            <w:hideMark/>
          </w:tcPr>
          <w:p w:rsidR="003374D6" w:rsidRPr="00327B95" w:rsidRDefault="003374D6" w:rsidP="002825BE">
            <w:pPr>
              <w:pStyle w:val="a7"/>
              <w:spacing w:line="360" w:lineRule="auto"/>
              <w:jc w:val="both"/>
              <w:rPr>
                <w:rFonts w:ascii="Times New Roman" w:hAnsi="Times New Roman"/>
                <w:sz w:val="26"/>
                <w:szCs w:val="26"/>
                <w:lang w:val="uk-UA"/>
              </w:rPr>
            </w:pPr>
            <w:r w:rsidRPr="00327B95">
              <w:rPr>
                <w:rFonts w:ascii="Times New Roman" w:hAnsi="Times New Roman"/>
                <w:sz w:val="26"/>
                <w:szCs w:val="26"/>
                <w:lang w:val="uk-UA"/>
              </w:rPr>
              <w:t>Рекомендовано до захисту:</w:t>
            </w:r>
          </w:p>
          <w:p w:rsidR="003374D6" w:rsidRPr="00327B95" w:rsidRDefault="003374D6" w:rsidP="002825BE">
            <w:pPr>
              <w:pStyle w:val="a7"/>
              <w:spacing w:line="360" w:lineRule="auto"/>
              <w:jc w:val="both"/>
              <w:rPr>
                <w:rFonts w:ascii="Times New Roman" w:hAnsi="Times New Roman"/>
                <w:sz w:val="26"/>
                <w:szCs w:val="26"/>
                <w:lang w:val="uk-UA"/>
              </w:rPr>
            </w:pPr>
            <w:r w:rsidRPr="00327B95">
              <w:rPr>
                <w:rFonts w:ascii="Times New Roman" w:hAnsi="Times New Roman"/>
                <w:sz w:val="26"/>
                <w:szCs w:val="26"/>
                <w:lang w:val="uk-UA"/>
              </w:rPr>
              <w:t>Протокол засідання кафедри</w:t>
            </w:r>
          </w:p>
          <w:p w:rsidR="003374D6" w:rsidRPr="00327B95" w:rsidRDefault="003374D6" w:rsidP="002825BE">
            <w:pPr>
              <w:pStyle w:val="a7"/>
              <w:spacing w:line="360" w:lineRule="auto"/>
              <w:jc w:val="both"/>
              <w:rPr>
                <w:rFonts w:ascii="Times New Roman" w:hAnsi="Times New Roman"/>
                <w:sz w:val="26"/>
                <w:szCs w:val="26"/>
                <w:lang w:val="uk-UA"/>
              </w:rPr>
            </w:pPr>
            <w:r w:rsidRPr="00327B95">
              <w:rPr>
                <w:rFonts w:ascii="Times New Roman" w:hAnsi="Times New Roman"/>
                <w:sz w:val="26"/>
                <w:szCs w:val="26"/>
                <w:lang w:val="uk-UA"/>
              </w:rPr>
              <w:t>№_____ від</w:t>
            </w:r>
            <w:r>
              <w:rPr>
                <w:rFonts w:ascii="Times New Roman" w:hAnsi="Times New Roman"/>
                <w:sz w:val="26"/>
                <w:szCs w:val="26"/>
                <w:lang w:val="uk-UA"/>
              </w:rPr>
              <w:t xml:space="preserve"> </w:t>
            </w:r>
            <w:r w:rsidRPr="00327B95">
              <w:rPr>
                <w:rFonts w:ascii="Times New Roman" w:hAnsi="Times New Roman"/>
                <w:sz w:val="26"/>
                <w:szCs w:val="26"/>
                <w:lang w:val="uk-UA"/>
              </w:rPr>
              <w:t xml:space="preserve">________________ р. </w:t>
            </w:r>
          </w:p>
          <w:p w:rsidR="003374D6" w:rsidRPr="00327B95" w:rsidRDefault="003374D6" w:rsidP="002825BE">
            <w:pPr>
              <w:pStyle w:val="a7"/>
              <w:jc w:val="both"/>
              <w:rPr>
                <w:rFonts w:ascii="Times New Roman" w:hAnsi="Times New Roman"/>
                <w:sz w:val="26"/>
                <w:szCs w:val="26"/>
                <w:lang w:val="uk-UA"/>
              </w:rPr>
            </w:pPr>
          </w:p>
        </w:tc>
        <w:tc>
          <w:tcPr>
            <w:tcW w:w="5877" w:type="dxa"/>
            <w:hideMark/>
          </w:tcPr>
          <w:p w:rsidR="003374D6" w:rsidRPr="00327B95" w:rsidRDefault="003374D6" w:rsidP="002825BE">
            <w:pPr>
              <w:pStyle w:val="a7"/>
              <w:spacing w:line="360" w:lineRule="auto"/>
              <w:jc w:val="both"/>
              <w:rPr>
                <w:rFonts w:ascii="Times New Roman" w:hAnsi="Times New Roman"/>
                <w:sz w:val="26"/>
                <w:szCs w:val="26"/>
                <w:lang w:val="uk-UA"/>
              </w:rPr>
            </w:pPr>
            <w:r w:rsidRPr="00327B95">
              <w:rPr>
                <w:rFonts w:ascii="Times New Roman" w:hAnsi="Times New Roman"/>
                <w:sz w:val="26"/>
                <w:szCs w:val="26"/>
                <w:lang w:val="uk-UA"/>
              </w:rPr>
              <w:t xml:space="preserve">Захищено на засіданні </w:t>
            </w:r>
            <w:r>
              <w:rPr>
                <w:rFonts w:ascii="Times New Roman" w:hAnsi="Times New Roman"/>
                <w:sz w:val="26"/>
                <w:szCs w:val="26"/>
                <w:lang w:val="uk-UA"/>
              </w:rPr>
              <w:t>ЕК</w:t>
            </w:r>
            <w:r w:rsidRPr="00327B95">
              <w:rPr>
                <w:rFonts w:ascii="Times New Roman" w:hAnsi="Times New Roman"/>
                <w:sz w:val="26"/>
                <w:szCs w:val="26"/>
                <w:lang w:val="uk-UA"/>
              </w:rPr>
              <w:t xml:space="preserve"> №___</w:t>
            </w:r>
          </w:p>
          <w:p w:rsidR="003374D6" w:rsidRPr="00327B95" w:rsidRDefault="003374D6" w:rsidP="002825BE">
            <w:pPr>
              <w:pStyle w:val="a7"/>
              <w:spacing w:line="360" w:lineRule="auto"/>
              <w:jc w:val="both"/>
              <w:rPr>
                <w:rFonts w:ascii="Times New Roman" w:hAnsi="Times New Roman"/>
                <w:sz w:val="26"/>
                <w:szCs w:val="26"/>
                <w:lang w:val="uk-UA"/>
              </w:rPr>
            </w:pPr>
            <w:r w:rsidRPr="00327B95">
              <w:rPr>
                <w:rFonts w:ascii="Times New Roman" w:hAnsi="Times New Roman"/>
                <w:sz w:val="26"/>
                <w:szCs w:val="26"/>
                <w:lang w:val="uk-UA"/>
              </w:rPr>
              <w:t>протокол №____ від</w:t>
            </w:r>
            <w:r>
              <w:rPr>
                <w:rFonts w:ascii="Times New Roman" w:hAnsi="Times New Roman"/>
                <w:sz w:val="26"/>
                <w:szCs w:val="26"/>
                <w:lang w:val="uk-UA"/>
              </w:rPr>
              <w:t xml:space="preserve"> </w:t>
            </w:r>
            <w:r w:rsidRPr="00327B95">
              <w:rPr>
                <w:rFonts w:ascii="Times New Roman" w:hAnsi="Times New Roman"/>
                <w:sz w:val="26"/>
                <w:szCs w:val="26"/>
                <w:lang w:val="uk-UA"/>
              </w:rPr>
              <w:t>___________</w:t>
            </w:r>
            <w:r>
              <w:rPr>
                <w:rFonts w:ascii="Times New Roman" w:hAnsi="Times New Roman"/>
                <w:sz w:val="26"/>
                <w:szCs w:val="26"/>
                <w:lang w:val="uk-UA"/>
              </w:rPr>
              <w:t xml:space="preserve">____ </w:t>
            </w:r>
            <w:r w:rsidRPr="00327B95">
              <w:rPr>
                <w:rFonts w:ascii="Times New Roman" w:hAnsi="Times New Roman"/>
                <w:sz w:val="26"/>
                <w:szCs w:val="26"/>
                <w:lang w:val="uk-UA"/>
              </w:rPr>
              <w:t>р.</w:t>
            </w:r>
          </w:p>
          <w:p w:rsidR="003374D6" w:rsidRPr="00327B95" w:rsidRDefault="003374D6" w:rsidP="002825BE">
            <w:pPr>
              <w:pStyle w:val="a7"/>
              <w:jc w:val="both"/>
              <w:rPr>
                <w:rFonts w:ascii="Times New Roman" w:hAnsi="Times New Roman"/>
                <w:sz w:val="26"/>
                <w:szCs w:val="26"/>
                <w:lang w:val="uk-UA"/>
              </w:rPr>
            </w:pPr>
            <w:r w:rsidRPr="00327B95">
              <w:rPr>
                <w:rFonts w:ascii="Times New Roman" w:hAnsi="Times New Roman"/>
                <w:sz w:val="26"/>
                <w:szCs w:val="26"/>
                <w:lang w:val="uk-UA"/>
              </w:rPr>
              <w:t>Оцінка</w:t>
            </w:r>
            <w:r>
              <w:rPr>
                <w:rFonts w:ascii="Times New Roman" w:hAnsi="Times New Roman"/>
                <w:sz w:val="26"/>
                <w:szCs w:val="26"/>
                <w:lang w:val="uk-UA"/>
              </w:rPr>
              <w:t xml:space="preserve"> </w:t>
            </w:r>
            <w:r w:rsidRPr="00327B95">
              <w:rPr>
                <w:rFonts w:ascii="Times New Roman" w:hAnsi="Times New Roman"/>
                <w:sz w:val="26"/>
                <w:szCs w:val="26"/>
                <w:lang w:val="uk-UA"/>
              </w:rPr>
              <w:t>______________/______/_____</w:t>
            </w:r>
          </w:p>
          <w:p w:rsidR="003374D6" w:rsidRPr="00327B95" w:rsidRDefault="003374D6" w:rsidP="002825BE">
            <w:pPr>
              <w:pStyle w:val="a7"/>
              <w:spacing w:line="360" w:lineRule="auto"/>
              <w:ind w:left="708"/>
              <w:jc w:val="both"/>
              <w:rPr>
                <w:rFonts w:ascii="Times New Roman" w:hAnsi="Times New Roman"/>
                <w:lang w:val="uk-UA"/>
              </w:rPr>
            </w:pPr>
            <w:r w:rsidRPr="00327B95">
              <w:rPr>
                <w:rFonts w:ascii="Times New Roman" w:hAnsi="Times New Roman"/>
                <w:lang w:val="uk-UA"/>
              </w:rPr>
              <w:t>(за національною шкалою, шкалою ЕСТS, бали)</w:t>
            </w:r>
          </w:p>
        </w:tc>
      </w:tr>
      <w:tr w:rsidR="003374D6" w:rsidRPr="0084288A" w:rsidTr="002825BE">
        <w:trPr>
          <w:jc w:val="center"/>
        </w:trPr>
        <w:tc>
          <w:tcPr>
            <w:tcW w:w="4213" w:type="dxa"/>
          </w:tcPr>
          <w:p w:rsidR="003374D6" w:rsidRPr="00327B95" w:rsidRDefault="003374D6" w:rsidP="002825BE">
            <w:pPr>
              <w:pStyle w:val="a7"/>
              <w:jc w:val="both"/>
              <w:rPr>
                <w:rFonts w:ascii="Times New Roman" w:hAnsi="Times New Roman"/>
                <w:sz w:val="26"/>
                <w:szCs w:val="26"/>
                <w:lang w:val="uk-UA"/>
              </w:rPr>
            </w:pPr>
            <w:r w:rsidRPr="00327B95">
              <w:rPr>
                <w:rFonts w:ascii="Times New Roman" w:hAnsi="Times New Roman"/>
                <w:sz w:val="26"/>
                <w:szCs w:val="26"/>
                <w:lang w:val="uk-UA"/>
              </w:rPr>
              <w:t>Завідувач кафедри</w:t>
            </w:r>
          </w:p>
          <w:p w:rsidR="003374D6" w:rsidRPr="00327B95" w:rsidRDefault="003374D6" w:rsidP="002825BE">
            <w:pPr>
              <w:pStyle w:val="a7"/>
              <w:jc w:val="both"/>
              <w:rPr>
                <w:rFonts w:ascii="Times New Roman" w:hAnsi="Times New Roman"/>
                <w:sz w:val="26"/>
                <w:szCs w:val="26"/>
                <w:u w:val="single"/>
                <w:lang w:val="uk-UA"/>
              </w:rPr>
            </w:pPr>
          </w:p>
          <w:p w:rsidR="003374D6" w:rsidRPr="00441914" w:rsidRDefault="003374D6" w:rsidP="002825BE">
            <w:pPr>
              <w:pStyle w:val="a7"/>
              <w:jc w:val="both"/>
              <w:rPr>
                <w:rFonts w:ascii="Times New Roman" w:hAnsi="Times New Roman"/>
                <w:lang w:val="uk-UA"/>
              </w:rPr>
            </w:pPr>
            <w:r>
              <w:rPr>
                <w:rFonts w:ascii="Times New Roman" w:hAnsi="Times New Roman"/>
                <w:lang w:val="uk-UA"/>
              </w:rPr>
              <w:t xml:space="preserve">__________  </w:t>
            </w:r>
            <w:r w:rsidRPr="004B29DD">
              <w:rPr>
                <w:u w:val="single"/>
              </w:rPr>
              <w:t xml:space="preserve"> </w:t>
            </w:r>
            <w:r w:rsidRPr="00441914">
              <w:rPr>
                <w:rFonts w:ascii="Times New Roman" w:hAnsi="Times New Roman"/>
                <w:sz w:val="26"/>
                <w:szCs w:val="26"/>
                <w:u w:val="single"/>
              </w:rPr>
              <w:t>д.г.н., проф. Сич В.</w:t>
            </w:r>
            <w:r>
              <w:rPr>
                <w:rFonts w:ascii="Times New Roman" w:hAnsi="Times New Roman"/>
                <w:sz w:val="26"/>
                <w:szCs w:val="26"/>
                <w:u w:val="single"/>
                <w:lang w:val="uk-UA"/>
              </w:rPr>
              <w:t xml:space="preserve"> </w:t>
            </w:r>
            <w:r w:rsidRPr="00441914">
              <w:rPr>
                <w:rFonts w:ascii="Times New Roman" w:hAnsi="Times New Roman"/>
                <w:sz w:val="26"/>
                <w:szCs w:val="26"/>
                <w:u w:val="single"/>
              </w:rPr>
              <w:t>А</w:t>
            </w:r>
            <w:r>
              <w:rPr>
                <w:rFonts w:ascii="Times New Roman" w:hAnsi="Times New Roman"/>
                <w:sz w:val="26"/>
                <w:szCs w:val="26"/>
                <w:u w:val="single"/>
                <w:lang w:val="uk-UA"/>
              </w:rPr>
              <w:t>.</w:t>
            </w:r>
          </w:p>
          <w:p w:rsidR="003374D6" w:rsidRPr="00327B95" w:rsidRDefault="003374D6" w:rsidP="002825BE">
            <w:pPr>
              <w:pStyle w:val="a7"/>
              <w:jc w:val="both"/>
              <w:rPr>
                <w:rFonts w:ascii="Times New Roman" w:hAnsi="Times New Roman"/>
                <w:sz w:val="26"/>
                <w:szCs w:val="26"/>
                <w:lang w:val="uk-UA"/>
              </w:rPr>
            </w:pPr>
            <w:r>
              <w:rPr>
                <w:rFonts w:ascii="Times New Roman" w:hAnsi="Times New Roman"/>
                <w:lang w:val="uk-UA"/>
              </w:rPr>
              <w:t xml:space="preserve"> </w:t>
            </w:r>
            <w:r w:rsidRPr="00327B95">
              <w:rPr>
                <w:rFonts w:ascii="Times New Roman" w:hAnsi="Times New Roman"/>
                <w:lang w:val="uk-UA"/>
              </w:rPr>
              <w:t xml:space="preserve"> (підпис)</w:t>
            </w:r>
            <w:r>
              <w:rPr>
                <w:rFonts w:ascii="Times New Roman" w:hAnsi="Times New Roman"/>
                <w:lang w:val="uk-UA"/>
              </w:rPr>
              <w:t xml:space="preserve">      </w:t>
            </w:r>
            <w:r w:rsidRPr="00E95C4F">
              <w:rPr>
                <w:rFonts w:ascii="Times New Roman" w:hAnsi="Times New Roman"/>
                <w:lang w:val="uk-UA"/>
              </w:rPr>
              <w:t xml:space="preserve">      </w:t>
            </w:r>
            <w:r w:rsidRPr="00327B95">
              <w:rPr>
                <w:rFonts w:ascii="Times New Roman" w:hAnsi="Times New Roman"/>
                <w:lang w:val="uk-UA"/>
              </w:rPr>
              <w:t>(прізвище, ініціали)</w:t>
            </w:r>
          </w:p>
        </w:tc>
        <w:tc>
          <w:tcPr>
            <w:tcW w:w="5877" w:type="dxa"/>
          </w:tcPr>
          <w:p w:rsidR="003374D6" w:rsidRPr="00327B95" w:rsidRDefault="003374D6" w:rsidP="002825BE">
            <w:pPr>
              <w:pStyle w:val="a7"/>
              <w:jc w:val="both"/>
              <w:rPr>
                <w:rFonts w:ascii="Times New Roman" w:hAnsi="Times New Roman"/>
                <w:sz w:val="26"/>
                <w:szCs w:val="26"/>
                <w:lang w:val="uk-UA"/>
              </w:rPr>
            </w:pPr>
            <w:r w:rsidRPr="00327B95">
              <w:rPr>
                <w:rFonts w:ascii="Times New Roman" w:hAnsi="Times New Roman"/>
                <w:sz w:val="26"/>
                <w:szCs w:val="26"/>
                <w:lang w:val="uk-UA"/>
              </w:rPr>
              <w:t xml:space="preserve">Голова </w:t>
            </w:r>
            <w:r>
              <w:rPr>
                <w:rFonts w:ascii="Times New Roman" w:hAnsi="Times New Roman"/>
                <w:sz w:val="26"/>
                <w:szCs w:val="26"/>
                <w:lang w:val="uk-UA"/>
              </w:rPr>
              <w:t>ЕК</w:t>
            </w:r>
          </w:p>
          <w:p w:rsidR="003374D6" w:rsidRPr="00327B95" w:rsidRDefault="003374D6" w:rsidP="002825BE">
            <w:pPr>
              <w:pStyle w:val="a7"/>
              <w:jc w:val="both"/>
              <w:rPr>
                <w:rFonts w:ascii="Times New Roman" w:hAnsi="Times New Roman"/>
                <w:sz w:val="26"/>
                <w:szCs w:val="26"/>
                <w:u w:val="single"/>
                <w:lang w:val="uk-UA"/>
              </w:rPr>
            </w:pPr>
          </w:p>
          <w:p w:rsidR="003374D6" w:rsidRPr="00902EA4" w:rsidRDefault="003374D6" w:rsidP="002825BE">
            <w:pPr>
              <w:pStyle w:val="a7"/>
              <w:jc w:val="both"/>
              <w:rPr>
                <w:rFonts w:ascii="Times New Roman" w:hAnsi="Times New Roman"/>
                <w:lang w:val="uk-UA"/>
              </w:rPr>
            </w:pPr>
            <w:r>
              <w:rPr>
                <w:rFonts w:ascii="Times New Roman" w:hAnsi="Times New Roman"/>
                <w:lang w:val="uk-UA"/>
              </w:rPr>
              <w:t>______</w:t>
            </w:r>
            <w:r w:rsidRPr="00902EA4">
              <w:rPr>
                <w:rFonts w:ascii="Times New Roman" w:hAnsi="Times New Roman"/>
                <w:lang w:val="uk-UA"/>
              </w:rPr>
              <w:t>_____</w:t>
            </w:r>
            <w:r>
              <w:rPr>
                <w:rFonts w:ascii="Times New Roman" w:hAnsi="Times New Roman"/>
                <w:lang w:val="uk-UA"/>
              </w:rPr>
              <w:t xml:space="preserve">  </w:t>
            </w:r>
            <w:r w:rsidRPr="00441914">
              <w:rPr>
                <w:rFonts w:ascii="Times New Roman" w:hAnsi="Times New Roman"/>
                <w:sz w:val="26"/>
                <w:szCs w:val="26"/>
                <w:u w:val="single"/>
                <w:lang w:val="uk-UA"/>
              </w:rPr>
              <w:t>к. геогр. н., доц. Коломієць К.</w:t>
            </w:r>
            <w:r>
              <w:rPr>
                <w:rFonts w:ascii="Times New Roman" w:hAnsi="Times New Roman"/>
                <w:sz w:val="26"/>
                <w:szCs w:val="26"/>
                <w:u w:val="single"/>
                <w:lang w:val="uk-UA"/>
              </w:rPr>
              <w:t xml:space="preserve"> </w:t>
            </w:r>
            <w:r w:rsidRPr="00441914">
              <w:rPr>
                <w:rFonts w:ascii="Times New Roman" w:hAnsi="Times New Roman"/>
                <w:sz w:val="26"/>
                <w:szCs w:val="26"/>
                <w:u w:val="single"/>
                <w:lang w:val="uk-UA"/>
              </w:rPr>
              <w:t>В</w:t>
            </w:r>
            <w:r w:rsidRPr="004B29DD">
              <w:rPr>
                <w:rFonts w:ascii="Times New Roman" w:hAnsi="Times New Roman"/>
                <w:u w:val="single"/>
                <w:lang w:val="uk-UA"/>
              </w:rPr>
              <w:t>.</w:t>
            </w:r>
          </w:p>
          <w:p w:rsidR="003374D6" w:rsidRPr="00327B95" w:rsidRDefault="003374D6" w:rsidP="002825BE">
            <w:pPr>
              <w:pStyle w:val="a7"/>
              <w:jc w:val="both"/>
              <w:rPr>
                <w:rFonts w:ascii="Times New Roman" w:hAnsi="Times New Roman"/>
                <w:sz w:val="26"/>
                <w:szCs w:val="26"/>
                <w:lang w:val="uk-UA"/>
              </w:rPr>
            </w:pPr>
            <w:r>
              <w:rPr>
                <w:rFonts w:ascii="Times New Roman" w:hAnsi="Times New Roman"/>
                <w:lang w:val="uk-UA"/>
              </w:rPr>
              <w:t xml:space="preserve">  </w:t>
            </w:r>
            <w:r w:rsidRPr="00327B95">
              <w:rPr>
                <w:rFonts w:ascii="Times New Roman" w:hAnsi="Times New Roman"/>
                <w:lang w:val="uk-UA"/>
              </w:rPr>
              <w:t xml:space="preserve"> (підпис)</w:t>
            </w:r>
            <w:r w:rsidRPr="00327B95">
              <w:rPr>
                <w:rFonts w:ascii="Times New Roman" w:hAnsi="Times New Roman"/>
                <w:lang w:val="uk-UA"/>
              </w:rPr>
              <w:tab/>
            </w:r>
            <w:r>
              <w:rPr>
                <w:rFonts w:ascii="Times New Roman" w:hAnsi="Times New Roman"/>
                <w:lang w:val="uk-UA"/>
              </w:rPr>
              <w:t xml:space="preserve">    </w:t>
            </w:r>
            <w:r w:rsidRPr="00E95C4F">
              <w:rPr>
                <w:rFonts w:ascii="Times New Roman" w:hAnsi="Times New Roman"/>
                <w:lang w:val="uk-UA"/>
              </w:rPr>
              <w:t xml:space="preserve">    </w:t>
            </w:r>
            <w:r>
              <w:rPr>
                <w:rFonts w:ascii="Times New Roman" w:hAnsi="Times New Roman"/>
                <w:lang w:val="uk-UA"/>
              </w:rPr>
              <w:t xml:space="preserve">      </w:t>
            </w:r>
            <w:r w:rsidRPr="00327B95">
              <w:rPr>
                <w:rFonts w:ascii="Times New Roman" w:hAnsi="Times New Roman"/>
                <w:lang w:val="uk-UA"/>
              </w:rPr>
              <w:t>(прізвище, ініціали)</w:t>
            </w:r>
          </w:p>
        </w:tc>
      </w:tr>
    </w:tbl>
    <w:p w:rsidR="003374D6" w:rsidRPr="0084288A" w:rsidRDefault="003374D6" w:rsidP="003374D6">
      <w:pPr>
        <w:pStyle w:val="a7"/>
        <w:spacing w:line="360" w:lineRule="auto"/>
        <w:jc w:val="both"/>
        <w:rPr>
          <w:rFonts w:ascii="Times New Roman" w:hAnsi="Times New Roman"/>
          <w:b/>
          <w:sz w:val="28"/>
          <w:szCs w:val="28"/>
          <w:lang w:val="uk-UA"/>
        </w:rPr>
      </w:pPr>
    </w:p>
    <w:p w:rsidR="003374D6" w:rsidRPr="00B50246" w:rsidRDefault="003374D6" w:rsidP="003374D6">
      <w:pPr>
        <w:pStyle w:val="a7"/>
        <w:spacing w:line="360" w:lineRule="auto"/>
        <w:jc w:val="center"/>
        <w:rPr>
          <w:rFonts w:ascii="Times New Roman" w:hAnsi="Times New Roman"/>
          <w:sz w:val="28"/>
          <w:szCs w:val="28"/>
          <w:lang w:val="uk-UA"/>
        </w:rPr>
      </w:pPr>
      <w:r w:rsidRPr="0084288A">
        <w:rPr>
          <w:rFonts w:ascii="Times New Roman" w:hAnsi="Times New Roman"/>
          <w:b/>
          <w:sz w:val="28"/>
          <w:szCs w:val="28"/>
          <w:lang w:val="uk-UA"/>
        </w:rPr>
        <w:t>Одеса 202</w:t>
      </w:r>
      <w:r>
        <w:rPr>
          <w:rFonts w:ascii="Times New Roman" w:hAnsi="Times New Roman"/>
          <w:b/>
          <w:sz w:val="28"/>
          <w:szCs w:val="28"/>
          <w:lang w:val="uk-UA"/>
        </w:rPr>
        <w:t>5</w:t>
      </w:r>
    </w:p>
    <w:p w:rsidR="003374D6" w:rsidRPr="007B24C0" w:rsidRDefault="003374D6" w:rsidP="003374D6">
      <w:pPr>
        <w:spacing w:after="0" w:line="360" w:lineRule="auto"/>
        <w:jc w:val="center"/>
        <w:rPr>
          <w:rFonts w:ascii="Times New Roman" w:hAnsi="Times New Roman"/>
          <w:b/>
          <w:bCs/>
          <w:sz w:val="28"/>
          <w:szCs w:val="28"/>
        </w:rPr>
      </w:pPr>
      <w:r w:rsidRPr="007B24C0">
        <w:rPr>
          <w:rFonts w:ascii="Times New Roman" w:hAnsi="Times New Roman"/>
          <w:b/>
          <w:bCs/>
          <w:sz w:val="28"/>
          <w:szCs w:val="28"/>
        </w:rPr>
        <w:lastRenderedPageBreak/>
        <w:t>ЗМІСТ</w:t>
      </w:r>
    </w:p>
    <w:p w:rsidR="003374D6" w:rsidRDefault="003374D6" w:rsidP="003374D6">
      <w:pPr>
        <w:spacing w:after="0" w:line="360" w:lineRule="auto"/>
        <w:jc w:val="center"/>
        <w:rPr>
          <w:rFonts w:ascii="Times New Roman" w:hAnsi="Times New Roman"/>
          <w:sz w:val="28"/>
          <w:szCs w:val="28"/>
        </w:rPr>
      </w:pPr>
    </w:p>
    <w:tbl>
      <w:tblPr>
        <w:tblW w:w="0" w:type="auto"/>
        <w:tblLook w:val="00A0" w:firstRow="1" w:lastRow="0" w:firstColumn="1" w:lastColumn="0" w:noHBand="0" w:noVBand="0"/>
      </w:tblPr>
      <w:tblGrid>
        <w:gridCol w:w="8642"/>
        <w:gridCol w:w="703"/>
      </w:tblGrid>
      <w:tr w:rsidR="003374D6" w:rsidRPr="00EA061A" w:rsidTr="002825BE">
        <w:tc>
          <w:tcPr>
            <w:tcW w:w="8642" w:type="dxa"/>
          </w:tcPr>
          <w:p w:rsidR="003374D6" w:rsidRPr="00E52FD1" w:rsidRDefault="003374D6" w:rsidP="002825BE">
            <w:pPr>
              <w:spacing w:after="0" w:line="240" w:lineRule="auto"/>
              <w:jc w:val="both"/>
              <w:rPr>
                <w:rFonts w:ascii="Times New Roman" w:hAnsi="Times New Roman"/>
                <w:sz w:val="28"/>
                <w:szCs w:val="28"/>
              </w:rPr>
            </w:pPr>
            <w:r w:rsidRPr="00E52FD1">
              <w:rPr>
                <w:rFonts w:ascii="Times New Roman" w:hAnsi="Times New Roman"/>
                <w:sz w:val="28"/>
                <w:szCs w:val="28"/>
              </w:rPr>
              <w:t>ВСТУП</w:t>
            </w:r>
          </w:p>
        </w:tc>
        <w:tc>
          <w:tcPr>
            <w:tcW w:w="703" w:type="dxa"/>
          </w:tcPr>
          <w:p w:rsidR="003374D6" w:rsidRPr="00EA061A" w:rsidRDefault="003374D6" w:rsidP="002825BE">
            <w:pPr>
              <w:spacing w:after="0" w:line="240" w:lineRule="auto"/>
              <w:rPr>
                <w:rFonts w:ascii="Times New Roman" w:hAnsi="Times New Roman"/>
                <w:sz w:val="28"/>
                <w:szCs w:val="28"/>
              </w:rPr>
            </w:pPr>
            <w:r>
              <w:rPr>
                <w:rFonts w:ascii="Times New Roman" w:hAnsi="Times New Roman"/>
                <w:sz w:val="28"/>
                <w:szCs w:val="28"/>
              </w:rPr>
              <w:t>4</w:t>
            </w:r>
          </w:p>
        </w:tc>
      </w:tr>
      <w:tr w:rsidR="003374D6" w:rsidRPr="00EA061A" w:rsidTr="002825BE">
        <w:tc>
          <w:tcPr>
            <w:tcW w:w="8642" w:type="dxa"/>
          </w:tcPr>
          <w:p w:rsidR="003374D6" w:rsidRPr="00E52FD1" w:rsidRDefault="003374D6" w:rsidP="002825BE">
            <w:pPr>
              <w:spacing w:after="0" w:line="240" w:lineRule="auto"/>
              <w:jc w:val="both"/>
              <w:rPr>
                <w:rFonts w:ascii="Times New Roman" w:hAnsi="Times New Roman"/>
                <w:sz w:val="28"/>
                <w:szCs w:val="28"/>
              </w:rPr>
            </w:pPr>
            <w:r>
              <w:rPr>
                <w:rFonts w:ascii="Times New Roman" w:hAnsi="Times New Roman"/>
                <w:sz w:val="28"/>
                <w:szCs w:val="28"/>
              </w:rPr>
              <w:t xml:space="preserve">РОЗДІЛ </w:t>
            </w:r>
            <w:r w:rsidRPr="00E52FD1">
              <w:rPr>
                <w:rFonts w:ascii="Times New Roman" w:hAnsi="Times New Roman"/>
                <w:sz w:val="28"/>
                <w:szCs w:val="28"/>
              </w:rPr>
              <w:t xml:space="preserve">1 </w:t>
            </w:r>
            <w:r w:rsidRPr="00E52FD1">
              <w:rPr>
                <w:rFonts w:ascii="Times New Roman" w:hAnsi="Times New Roman"/>
                <w:caps/>
                <w:sz w:val="28"/>
                <w:szCs w:val="28"/>
              </w:rPr>
              <w:t>Концептуальні підходи до вивчення спортивного туризму в суспільній географії</w:t>
            </w:r>
          </w:p>
        </w:tc>
        <w:tc>
          <w:tcPr>
            <w:tcW w:w="703" w:type="dxa"/>
          </w:tcPr>
          <w:p w:rsidR="003374D6" w:rsidRDefault="003374D6" w:rsidP="002825BE">
            <w:pPr>
              <w:spacing w:after="0" w:line="240" w:lineRule="auto"/>
              <w:rPr>
                <w:rFonts w:ascii="Times New Roman" w:hAnsi="Times New Roman"/>
                <w:sz w:val="28"/>
                <w:szCs w:val="28"/>
              </w:rPr>
            </w:pPr>
          </w:p>
          <w:p w:rsidR="003374D6" w:rsidRPr="00262C0E" w:rsidRDefault="003374D6" w:rsidP="002825BE">
            <w:pPr>
              <w:spacing w:after="0" w:line="240" w:lineRule="auto"/>
              <w:rPr>
                <w:rFonts w:ascii="Times New Roman" w:hAnsi="Times New Roman"/>
                <w:sz w:val="28"/>
                <w:szCs w:val="28"/>
                <w:lang w:val="en-US"/>
              </w:rPr>
            </w:pPr>
            <w:r>
              <w:rPr>
                <w:rFonts w:ascii="Times New Roman" w:hAnsi="Times New Roman"/>
                <w:sz w:val="28"/>
                <w:szCs w:val="28"/>
                <w:lang w:val="en-US"/>
              </w:rPr>
              <w:t>7</w:t>
            </w:r>
          </w:p>
        </w:tc>
      </w:tr>
      <w:tr w:rsidR="003374D6" w:rsidRPr="00EA061A" w:rsidTr="002825BE">
        <w:tc>
          <w:tcPr>
            <w:tcW w:w="8642" w:type="dxa"/>
          </w:tcPr>
          <w:p w:rsidR="003374D6" w:rsidRPr="00E52FD1" w:rsidRDefault="003374D6" w:rsidP="002825BE">
            <w:pPr>
              <w:spacing w:after="0" w:line="240" w:lineRule="auto"/>
              <w:ind w:firstLine="459"/>
              <w:jc w:val="both"/>
              <w:rPr>
                <w:rFonts w:ascii="Times New Roman" w:hAnsi="Times New Roman"/>
                <w:sz w:val="28"/>
                <w:szCs w:val="28"/>
              </w:rPr>
            </w:pPr>
            <w:r w:rsidRPr="00E52FD1">
              <w:rPr>
                <w:rFonts w:ascii="Times New Roman" w:hAnsi="Times New Roman"/>
                <w:sz w:val="28"/>
                <w:szCs w:val="28"/>
              </w:rPr>
              <w:t>1.1. Смислове наповнення та просторово-функціональна організація спортивного туризму</w:t>
            </w:r>
          </w:p>
        </w:tc>
        <w:tc>
          <w:tcPr>
            <w:tcW w:w="703" w:type="dxa"/>
          </w:tcPr>
          <w:p w:rsidR="003374D6" w:rsidRDefault="003374D6" w:rsidP="002825BE">
            <w:pPr>
              <w:spacing w:after="0" w:line="240" w:lineRule="auto"/>
              <w:rPr>
                <w:rFonts w:ascii="Times New Roman" w:hAnsi="Times New Roman"/>
                <w:sz w:val="28"/>
                <w:szCs w:val="28"/>
              </w:rPr>
            </w:pPr>
          </w:p>
          <w:p w:rsidR="003374D6" w:rsidRPr="00262C0E" w:rsidRDefault="003374D6" w:rsidP="002825BE">
            <w:pPr>
              <w:spacing w:after="0" w:line="240" w:lineRule="auto"/>
              <w:rPr>
                <w:rFonts w:ascii="Times New Roman" w:hAnsi="Times New Roman"/>
                <w:sz w:val="28"/>
                <w:szCs w:val="28"/>
                <w:lang w:val="en-US"/>
              </w:rPr>
            </w:pPr>
            <w:r>
              <w:rPr>
                <w:rFonts w:ascii="Times New Roman" w:hAnsi="Times New Roman"/>
                <w:sz w:val="28"/>
                <w:szCs w:val="28"/>
                <w:lang w:val="en-US"/>
              </w:rPr>
              <w:t>7</w:t>
            </w:r>
          </w:p>
        </w:tc>
      </w:tr>
      <w:tr w:rsidR="003374D6" w:rsidRPr="00EA061A" w:rsidTr="002825BE">
        <w:trPr>
          <w:trHeight w:val="696"/>
        </w:trPr>
        <w:tc>
          <w:tcPr>
            <w:tcW w:w="8642" w:type="dxa"/>
          </w:tcPr>
          <w:p w:rsidR="003374D6" w:rsidRPr="00E52FD1" w:rsidRDefault="003374D6" w:rsidP="002825BE">
            <w:pPr>
              <w:spacing w:after="0" w:line="240" w:lineRule="auto"/>
              <w:ind w:firstLine="459"/>
              <w:jc w:val="both"/>
              <w:rPr>
                <w:rFonts w:ascii="Times New Roman" w:hAnsi="Times New Roman"/>
                <w:sz w:val="28"/>
                <w:szCs w:val="28"/>
              </w:rPr>
            </w:pPr>
            <w:r w:rsidRPr="00E52FD1">
              <w:rPr>
                <w:rFonts w:ascii="Times New Roman" w:hAnsi="Times New Roman"/>
                <w:color w:val="000001"/>
                <w:sz w:val="28"/>
                <w:szCs w:val="28"/>
              </w:rPr>
              <w:t xml:space="preserve">1.2. </w:t>
            </w:r>
            <w:r w:rsidRPr="00CB0592">
              <w:rPr>
                <w:rFonts w:ascii="Times New Roman" w:hAnsi="Times New Roman"/>
                <w:color w:val="000001"/>
                <w:sz w:val="28"/>
                <w:szCs w:val="28"/>
              </w:rPr>
              <w:t>Методологічні основи та інструментарій геопросторового дослідження спортивного туризму</w:t>
            </w:r>
          </w:p>
        </w:tc>
        <w:tc>
          <w:tcPr>
            <w:tcW w:w="703" w:type="dxa"/>
          </w:tcPr>
          <w:p w:rsidR="003374D6" w:rsidRDefault="003374D6" w:rsidP="002825BE">
            <w:pPr>
              <w:spacing w:after="0" w:line="240" w:lineRule="auto"/>
              <w:rPr>
                <w:rFonts w:ascii="Times New Roman" w:hAnsi="Times New Roman"/>
                <w:sz w:val="28"/>
                <w:szCs w:val="28"/>
              </w:rPr>
            </w:pPr>
          </w:p>
          <w:p w:rsidR="003374D6" w:rsidRPr="00FA4015" w:rsidRDefault="003374D6" w:rsidP="002825BE">
            <w:pPr>
              <w:spacing w:after="0" w:line="240" w:lineRule="auto"/>
              <w:rPr>
                <w:rFonts w:ascii="Times New Roman" w:hAnsi="Times New Roman"/>
                <w:sz w:val="28"/>
                <w:szCs w:val="28"/>
              </w:rPr>
            </w:pPr>
            <w:r>
              <w:rPr>
                <w:rFonts w:ascii="Times New Roman" w:hAnsi="Times New Roman"/>
                <w:sz w:val="28"/>
                <w:szCs w:val="28"/>
              </w:rPr>
              <w:t>10</w:t>
            </w:r>
          </w:p>
        </w:tc>
      </w:tr>
      <w:tr w:rsidR="003374D6" w:rsidRPr="00EA061A" w:rsidTr="002825BE">
        <w:trPr>
          <w:trHeight w:val="351"/>
        </w:trPr>
        <w:tc>
          <w:tcPr>
            <w:tcW w:w="8642" w:type="dxa"/>
          </w:tcPr>
          <w:p w:rsidR="003374D6" w:rsidRPr="00E52FD1" w:rsidRDefault="003374D6" w:rsidP="002825BE">
            <w:pPr>
              <w:spacing w:after="0" w:line="240" w:lineRule="auto"/>
              <w:ind w:firstLine="459"/>
              <w:jc w:val="both"/>
              <w:rPr>
                <w:rFonts w:ascii="Times New Roman" w:hAnsi="Times New Roman"/>
                <w:color w:val="000001"/>
                <w:sz w:val="28"/>
                <w:szCs w:val="28"/>
              </w:rPr>
            </w:pPr>
            <w:r w:rsidRPr="00E52FD1">
              <w:rPr>
                <w:rFonts w:ascii="Times New Roman" w:hAnsi="Times New Roman"/>
                <w:color w:val="000001"/>
                <w:sz w:val="28"/>
                <w:szCs w:val="28"/>
              </w:rPr>
              <w:t xml:space="preserve">1.3. </w:t>
            </w:r>
            <w:r w:rsidRPr="00A42A70">
              <w:rPr>
                <w:rFonts w:ascii="Times New Roman" w:hAnsi="Times New Roman"/>
                <w:color w:val="000001"/>
                <w:sz w:val="28"/>
                <w:szCs w:val="28"/>
              </w:rPr>
              <w:t>Інституційна структура та міжнародна підтримка спортивного туризму</w:t>
            </w:r>
          </w:p>
        </w:tc>
        <w:tc>
          <w:tcPr>
            <w:tcW w:w="703" w:type="dxa"/>
          </w:tcPr>
          <w:p w:rsidR="003374D6" w:rsidRDefault="003374D6" w:rsidP="002825BE">
            <w:pPr>
              <w:spacing w:after="0" w:line="240" w:lineRule="auto"/>
              <w:rPr>
                <w:rFonts w:ascii="Times New Roman" w:hAnsi="Times New Roman"/>
                <w:sz w:val="28"/>
                <w:szCs w:val="28"/>
              </w:rPr>
            </w:pPr>
          </w:p>
          <w:p w:rsidR="003374D6" w:rsidRPr="00262C0E" w:rsidRDefault="003374D6" w:rsidP="002825BE">
            <w:pPr>
              <w:spacing w:after="0" w:line="240" w:lineRule="auto"/>
              <w:rPr>
                <w:rFonts w:ascii="Times New Roman" w:hAnsi="Times New Roman"/>
                <w:sz w:val="28"/>
                <w:szCs w:val="28"/>
                <w:lang w:val="en-US"/>
              </w:rPr>
            </w:pPr>
            <w:r w:rsidRPr="00EA061A">
              <w:rPr>
                <w:rFonts w:ascii="Times New Roman" w:hAnsi="Times New Roman"/>
                <w:sz w:val="28"/>
                <w:szCs w:val="28"/>
              </w:rPr>
              <w:t>1</w:t>
            </w:r>
            <w:r>
              <w:rPr>
                <w:rFonts w:ascii="Times New Roman" w:hAnsi="Times New Roman"/>
                <w:sz w:val="28"/>
                <w:szCs w:val="28"/>
              </w:rPr>
              <w:t>2</w:t>
            </w:r>
          </w:p>
        </w:tc>
      </w:tr>
      <w:tr w:rsidR="003374D6" w:rsidRPr="00EA061A" w:rsidTr="002825BE">
        <w:tc>
          <w:tcPr>
            <w:tcW w:w="8642" w:type="dxa"/>
          </w:tcPr>
          <w:p w:rsidR="003374D6" w:rsidRPr="00E52FD1" w:rsidRDefault="003374D6" w:rsidP="002825BE">
            <w:pPr>
              <w:spacing w:after="0" w:line="240" w:lineRule="auto"/>
              <w:jc w:val="both"/>
              <w:rPr>
                <w:rFonts w:ascii="Times New Roman" w:hAnsi="Times New Roman"/>
                <w:sz w:val="28"/>
                <w:szCs w:val="28"/>
              </w:rPr>
            </w:pPr>
            <w:r>
              <w:rPr>
                <w:rFonts w:ascii="Times New Roman" w:hAnsi="Times New Roman"/>
                <w:sz w:val="28"/>
                <w:szCs w:val="28"/>
              </w:rPr>
              <w:t xml:space="preserve">РОЗДІЛ </w:t>
            </w:r>
            <w:r w:rsidRPr="00E52FD1">
              <w:rPr>
                <w:rFonts w:ascii="Times New Roman" w:hAnsi="Times New Roman"/>
                <w:sz w:val="28"/>
                <w:szCs w:val="28"/>
              </w:rPr>
              <w:t xml:space="preserve">2 </w:t>
            </w:r>
            <w:r w:rsidRPr="00E52FD1">
              <w:rPr>
                <w:rFonts w:ascii="Times New Roman" w:hAnsi="Times New Roman"/>
                <w:caps/>
                <w:sz w:val="28"/>
                <w:szCs w:val="28"/>
              </w:rPr>
              <w:t>Стратегічне управління економічним розвитком сфери спортивного туризму</w:t>
            </w:r>
          </w:p>
        </w:tc>
        <w:tc>
          <w:tcPr>
            <w:tcW w:w="703" w:type="dxa"/>
          </w:tcPr>
          <w:p w:rsidR="003374D6" w:rsidRDefault="003374D6" w:rsidP="002825BE">
            <w:pPr>
              <w:spacing w:after="0" w:line="240" w:lineRule="auto"/>
              <w:rPr>
                <w:rFonts w:ascii="Times New Roman" w:hAnsi="Times New Roman"/>
                <w:sz w:val="28"/>
                <w:szCs w:val="28"/>
              </w:rPr>
            </w:pPr>
          </w:p>
          <w:p w:rsidR="003374D6" w:rsidRPr="00262C0E" w:rsidRDefault="003374D6" w:rsidP="002825BE">
            <w:pPr>
              <w:spacing w:after="0" w:line="240" w:lineRule="auto"/>
              <w:rPr>
                <w:rFonts w:ascii="Times New Roman" w:hAnsi="Times New Roman"/>
                <w:sz w:val="28"/>
                <w:szCs w:val="28"/>
                <w:lang w:val="en-US"/>
              </w:rPr>
            </w:pPr>
            <w:r>
              <w:rPr>
                <w:rFonts w:ascii="Times New Roman" w:hAnsi="Times New Roman"/>
                <w:sz w:val="28"/>
                <w:szCs w:val="28"/>
              </w:rPr>
              <w:t>15</w:t>
            </w:r>
          </w:p>
        </w:tc>
      </w:tr>
      <w:tr w:rsidR="003374D6" w:rsidRPr="00EA061A" w:rsidTr="002825BE">
        <w:trPr>
          <w:trHeight w:val="339"/>
        </w:trPr>
        <w:tc>
          <w:tcPr>
            <w:tcW w:w="8642" w:type="dxa"/>
          </w:tcPr>
          <w:p w:rsidR="003374D6" w:rsidRPr="00E52FD1" w:rsidRDefault="003374D6" w:rsidP="002825BE">
            <w:pPr>
              <w:pStyle w:val="a3"/>
              <w:ind w:firstLine="601"/>
              <w:jc w:val="both"/>
              <w:rPr>
                <w:b w:val="0"/>
                <w:szCs w:val="28"/>
              </w:rPr>
            </w:pPr>
            <w:r w:rsidRPr="00E52FD1">
              <w:rPr>
                <w:b w:val="0"/>
                <w:szCs w:val="28"/>
              </w:rPr>
              <w:t>2.1. Концепція стратегічного управління економікою спортивного туризму</w:t>
            </w:r>
          </w:p>
        </w:tc>
        <w:tc>
          <w:tcPr>
            <w:tcW w:w="703" w:type="dxa"/>
          </w:tcPr>
          <w:p w:rsidR="003374D6" w:rsidRDefault="003374D6" w:rsidP="002825BE">
            <w:pPr>
              <w:spacing w:after="0" w:line="240" w:lineRule="auto"/>
              <w:rPr>
                <w:rFonts w:ascii="Times New Roman" w:hAnsi="Times New Roman"/>
                <w:sz w:val="28"/>
                <w:szCs w:val="28"/>
              </w:rPr>
            </w:pPr>
          </w:p>
          <w:p w:rsidR="003374D6" w:rsidRPr="00262C0E" w:rsidRDefault="003374D6" w:rsidP="002825BE">
            <w:pPr>
              <w:spacing w:after="0" w:line="240" w:lineRule="auto"/>
              <w:rPr>
                <w:rFonts w:ascii="Times New Roman" w:hAnsi="Times New Roman"/>
                <w:sz w:val="28"/>
                <w:szCs w:val="28"/>
                <w:lang w:val="en-US"/>
              </w:rPr>
            </w:pPr>
            <w:r>
              <w:rPr>
                <w:rFonts w:ascii="Times New Roman" w:hAnsi="Times New Roman"/>
                <w:sz w:val="28"/>
                <w:szCs w:val="28"/>
              </w:rPr>
              <w:t>15</w:t>
            </w:r>
          </w:p>
        </w:tc>
      </w:tr>
      <w:tr w:rsidR="003374D6" w:rsidRPr="00EA061A" w:rsidTr="002825BE">
        <w:trPr>
          <w:trHeight w:val="144"/>
        </w:trPr>
        <w:tc>
          <w:tcPr>
            <w:tcW w:w="8642" w:type="dxa"/>
          </w:tcPr>
          <w:p w:rsidR="003374D6" w:rsidRPr="00E52FD1" w:rsidRDefault="003374D6" w:rsidP="002825BE">
            <w:pPr>
              <w:spacing w:after="0" w:line="240" w:lineRule="auto"/>
              <w:ind w:firstLine="601"/>
              <w:jc w:val="both"/>
              <w:rPr>
                <w:rFonts w:ascii="Times New Roman" w:hAnsi="Times New Roman"/>
                <w:sz w:val="28"/>
                <w:szCs w:val="28"/>
              </w:rPr>
            </w:pPr>
            <w:r w:rsidRPr="00E52FD1">
              <w:rPr>
                <w:rFonts w:ascii="Times New Roman" w:hAnsi="Times New Roman"/>
                <w:sz w:val="28"/>
                <w:szCs w:val="28"/>
              </w:rPr>
              <w:t>2.2. Етапи побудови економічної стратегії та формування альтернативних напрямів розвитку</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18</w:t>
            </w:r>
          </w:p>
        </w:tc>
      </w:tr>
      <w:tr w:rsidR="003374D6" w:rsidRPr="00EA061A" w:rsidTr="002825BE">
        <w:trPr>
          <w:trHeight w:val="168"/>
        </w:trPr>
        <w:tc>
          <w:tcPr>
            <w:tcW w:w="8642" w:type="dxa"/>
          </w:tcPr>
          <w:p w:rsidR="003374D6" w:rsidRPr="00E52FD1" w:rsidRDefault="003374D6" w:rsidP="002825BE">
            <w:pPr>
              <w:spacing w:after="0" w:line="240" w:lineRule="auto"/>
              <w:ind w:firstLine="601"/>
              <w:jc w:val="both"/>
              <w:rPr>
                <w:rFonts w:ascii="Times New Roman" w:hAnsi="Times New Roman"/>
                <w:sz w:val="28"/>
                <w:szCs w:val="28"/>
              </w:rPr>
            </w:pPr>
            <w:r w:rsidRPr="00E52FD1">
              <w:rPr>
                <w:rFonts w:ascii="Times New Roman" w:hAnsi="Times New Roman"/>
                <w:sz w:val="28"/>
                <w:szCs w:val="28"/>
              </w:rPr>
              <w:t>2.3 Просторові чинники та стратегічні орієнтири розвитку спортивного туризму в регіональному вимірі</w:t>
            </w:r>
          </w:p>
        </w:tc>
        <w:tc>
          <w:tcPr>
            <w:tcW w:w="703" w:type="dxa"/>
          </w:tcPr>
          <w:p w:rsidR="003374D6" w:rsidRDefault="003374D6" w:rsidP="002825BE">
            <w:pPr>
              <w:spacing w:after="0" w:line="240" w:lineRule="auto"/>
              <w:rPr>
                <w:rFonts w:ascii="Times New Roman" w:hAnsi="Times New Roman"/>
                <w:sz w:val="28"/>
                <w:szCs w:val="28"/>
              </w:rPr>
            </w:pPr>
          </w:p>
          <w:p w:rsidR="003374D6" w:rsidRPr="00903B72" w:rsidRDefault="003374D6" w:rsidP="002825BE">
            <w:pPr>
              <w:spacing w:after="0" w:line="240" w:lineRule="auto"/>
              <w:rPr>
                <w:rFonts w:ascii="Times New Roman" w:hAnsi="Times New Roman"/>
                <w:sz w:val="28"/>
                <w:szCs w:val="28"/>
                <w:lang w:val="en-US"/>
              </w:rPr>
            </w:pPr>
            <w:r>
              <w:rPr>
                <w:rFonts w:ascii="Times New Roman" w:hAnsi="Times New Roman"/>
                <w:sz w:val="28"/>
                <w:szCs w:val="28"/>
              </w:rPr>
              <w:t>20</w:t>
            </w:r>
          </w:p>
        </w:tc>
      </w:tr>
      <w:tr w:rsidR="003374D6" w:rsidRPr="00EA061A" w:rsidTr="002825BE">
        <w:trPr>
          <w:trHeight w:val="108"/>
        </w:trPr>
        <w:tc>
          <w:tcPr>
            <w:tcW w:w="8642" w:type="dxa"/>
          </w:tcPr>
          <w:p w:rsidR="003374D6" w:rsidRPr="00E52FD1" w:rsidRDefault="003374D6" w:rsidP="002825BE">
            <w:pPr>
              <w:spacing w:after="0" w:line="240" w:lineRule="auto"/>
              <w:ind w:firstLine="601"/>
              <w:jc w:val="both"/>
              <w:rPr>
                <w:rFonts w:ascii="Times New Roman" w:hAnsi="Times New Roman"/>
                <w:sz w:val="28"/>
                <w:szCs w:val="28"/>
              </w:rPr>
            </w:pPr>
            <w:r w:rsidRPr="00E52FD1">
              <w:rPr>
                <w:rFonts w:ascii="Times New Roman" w:hAnsi="Times New Roman"/>
                <w:sz w:val="28"/>
                <w:szCs w:val="28"/>
              </w:rPr>
              <w:t>2.4. Фактори, що впливають на формування попиту на спортивний туризм як один із ключових стратегічних елементів розвитку туристичного підприємства</w:t>
            </w:r>
          </w:p>
        </w:tc>
        <w:tc>
          <w:tcPr>
            <w:tcW w:w="703" w:type="dxa"/>
          </w:tcPr>
          <w:p w:rsidR="003374D6" w:rsidRDefault="003374D6" w:rsidP="002825BE">
            <w:pPr>
              <w:spacing w:after="0" w:line="240" w:lineRule="auto"/>
              <w:rPr>
                <w:rFonts w:ascii="Times New Roman" w:hAnsi="Times New Roman"/>
                <w:sz w:val="28"/>
                <w:szCs w:val="28"/>
              </w:rPr>
            </w:pPr>
          </w:p>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22</w:t>
            </w:r>
          </w:p>
        </w:tc>
      </w:tr>
      <w:tr w:rsidR="003374D6" w:rsidRPr="00EA061A" w:rsidTr="002825BE">
        <w:trPr>
          <w:trHeight w:val="108"/>
        </w:trPr>
        <w:tc>
          <w:tcPr>
            <w:tcW w:w="8642" w:type="dxa"/>
          </w:tcPr>
          <w:p w:rsidR="003374D6" w:rsidRPr="00E52FD1" w:rsidRDefault="003374D6" w:rsidP="002825BE">
            <w:pPr>
              <w:spacing w:after="0" w:line="240" w:lineRule="auto"/>
              <w:ind w:firstLine="601"/>
              <w:jc w:val="both"/>
              <w:rPr>
                <w:rFonts w:ascii="Times New Roman" w:hAnsi="Times New Roman"/>
                <w:sz w:val="28"/>
                <w:szCs w:val="28"/>
              </w:rPr>
            </w:pPr>
            <w:r w:rsidRPr="00E52FD1">
              <w:rPr>
                <w:rFonts w:ascii="Times New Roman" w:hAnsi="Times New Roman"/>
                <w:sz w:val="28"/>
                <w:szCs w:val="28"/>
              </w:rPr>
              <w:t>2.4.1 Класифікація чинників формування попиту на спортивний туризм</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23</w:t>
            </w:r>
          </w:p>
        </w:tc>
      </w:tr>
      <w:tr w:rsidR="003374D6" w:rsidRPr="00EA061A" w:rsidTr="002825BE">
        <w:trPr>
          <w:trHeight w:val="108"/>
        </w:trPr>
        <w:tc>
          <w:tcPr>
            <w:tcW w:w="8642" w:type="dxa"/>
          </w:tcPr>
          <w:p w:rsidR="003374D6" w:rsidRPr="00E52FD1" w:rsidRDefault="003374D6" w:rsidP="002825BE">
            <w:pPr>
              <w:spacing w:after="0" w:line="240" w:lineRule="auto"/>
              <w:ind w:firstLine="601"/>
              <w:jc w:val="both"/>
              <w:rPr>
                <w:rFonts w:ascii="Times New Roman" w:hAnsi="Times New Roman"/>
                <w:sz w:val="28"/>
                <w:szCs w:val="28"/>
              </w:rPr>
            </w:pPr>
            <w:r w:rsidRPr="00E52FD1">
              <w:rPr>
                <w:rFonts w:ascii="Times New Roman" w:hAnsi="Times New Roman"/>
                <w:sz w:val="28"/>
                <w:szCs w:val="28"/>
              </w:rPr>
              <w:t>2.4.2 Аналіз основних груп чинників, що формують попит на спортивний туризм</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25</w:t>
            </w:r>
          </w:p>
        </w:tc>
      </w:tr>
      <w:tr w:rsidR="003374D6" w:rsidRPr="00EA061A" w:rsidTr="002825BE">
        <w:trPr>
          <w:trHeight w:val="120"/>
        </w:trPr>
        <w:tc>
          <w:tcPr>
            <w:tcW w:w="8642" w:type="dxa"/>
          </w:tcPr>
          <w:p w:rsidR="003374D6" w:rsidRPr="00E52FD1" w:rsidRDefault="003374D6" w:rsidP="002825BE">
            <w:pPr>
              <w:pStyle w:val="a3"/>
              <w:jc w:val="both"/>
              <w:rPr>
                <w:b w:val="0"/>
                <w:szCs w:val="28"/>
              </w:rPr>
            </w:pPr>
            <w:r>
              <w:rPr>
                <w:b w:val="0"/>
                <w:szCs w:val="28"/>
              </w:rPr>
              <w:t xml:space="preserve">РОЗДІЛ </w:t>
            </w:r>
            <w:r w:rsidRPr="00E52FD1">
              <w:rPr>
                <w:b w:val="0"/>
                <w:szCs w:val="28"/>
              </w:rPr>
              <w:t xml:space="preserve">3 </w:t>
            </w:r>
            <w:r w:rsidRPr="00E52FD1">
              <w:rPr>
                <w:b w:val="0"/>
                <w:caps/>
                <w:szCs w:val="28"/>
              </w:rPr>
              <w:t>Оцінка туристсько-спортивного потенціалу та просторове структурування Східно-Карпатського регіону в межах України</w:t>
            </w:r>
          </w:p>
        </w:tc>
        <w:tc>
          <w:tcPr>
            <w:tcW w:w="703" w:type="dxa"/>
          </w:tcPr>
          <w:p w:rsidR="003374D6" w:rsidRDefault="003374D6" w:rsidP="002825BE">
            <w:pPr>
              <w:spacing w:after="0" w:line="240" w:lineRule="auto"/>
              <w:rPr>
                <w:rFonts w:ascii="Times New Roman" w:hAnsi="Times New Roman"/>
                <w:sz w:val="28"/>
                <w:szCs w:val="28"/>
              </w:rPr>
            </w:pPr>
          </w:p>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30</w:t>
            </w:r>
          </w:p>
        </w:tc>
      </w:tr>
      <w:tr w:rsidR="003374D6" w:rsidRPr="00EA061A" w:rsidTr="002825BE">
        <w:trPr>
          <w:trHeight w:val="118"/>
        </w:trPr>
        <w:tc>
          <w:tcPr>
            <w:tcW w:w="8642" w:type="dxa"/>
          </w:tcPr>
          <w:p w:rsidR="003374D6" w:rsidRPr="00E52FD1" w:rsidRDefault="003374D6" w:rsidP="002825BE">
            <w:pPr>
              <w:spacing w:after="0" w:line="240" w:lineRule="auto"/>
              <w:ind w:firstLine="459"/>
              <w:jc w:val="both"/>
              <w:rPr>
                <w:rFonts w:ascii="Times New Roman" w:hAnsi="Times New Roman"/>
                <w:sz w:val="28"/>
                <w:szCs w:val="28"/>
              </w:rPr>
            </w:pPr>
            <w:r w:rsidRPr="00E52FD1">
              <w:rPr>
                <w:rFonts w:ascii="Times New Roman" w:hAnsi="Times New Roman"/>
                <w:sz w:val="28"/>
                <w:szCs w:val="28"/>
              </w:rPr>
              <w:t>3.1. Туристично-спортивний ресурсний потенціал та чинники його просторової організації в Україні</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30</w:t>
            </w:r>
          </w:p>
        </w:tc>
      </w:tr>
      <w:tr w:rsidR="003374D6" w:rsidRPr="00EA061A" w:rsidTr="002825BE">
        <w:trPr>
          <w:trHeight w:val="118"/>
        </w:trPr>
        <w:tc>
          <w:tcPr>
            <w:tcW w:w="8642" w:type="dxa"/>
          </w:tcPr>
          <w:p w:rsidR="003374D6" w:rsidRPr="00E52FD1" w:rsidRDefault="003374D6" w:rsidP="002825BE">
            <w:pPr>
              <w:spacing w:after="0" w:line="240" w:lineRule="auto"/>
              <w:ind w:firstLine="459"/>
              <w:jc w:val="both"/>
              <w:rPr>
                <w:rFonts w:ascii="Times New Roman" w:hAnsi="Times New Roman"/>
                <w:sz w:val="28"/>
                <w:szCs w:val="28"/>
              </w:rPr>
            </w:pPr>
            <w:r w:rsidRPr="00E52FD1">
              <w:rPr>
                <w:rFonts w:ascii="Times New Roman" w:hAnsi="Times New Roman"/>
                <w:sz w:val="28"/>
                <w:szCs w:val="28"/>
              </w:rPr>
              <w:t>3.1.1 Туристично-спортивний потенціал Східно-Карпатського району: природні особливості та перспективи використання</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33</w:t>
            </w:r>
          </w:p>
        </w:tc>
      </w:tr>
      <w:tr w:rsidR="003374D6" w:rsidRPr="00EA061A" w:rsidTr="002825BE">
        <w:trPr>
          <w:trHeight w:val="118"/>
        </w:trPr>
        <w:tc>
          <w:tcPr>
            <w:tcW w:w="8642" w:type="dxa"/>
          </w:tcPr>
          <w:p w:rsidR="003374D6" w:rsidRPr="00E52FD1" w:rsidRDefault="003374D6" w:rsidP="002825BE">
            <w:pPr>
              <w:spacing w:after="0" w:line="240" w:lineRule="auto"/>
              <w:ind w:firstLine="459"/>
              <w:jc w:val="both"/>
              <w:rPr>
                <w:rFonts w:ascii="Times New Roman" w:hAnsi="Times New Roman"/>
                <w:sz w:val="28"/>
                <w:szCs w:val="28"/>
              </w:rPr>
            </w:pPr>
            <w:r w:rsidRPr="00E52FD1">
              <w:rPr>
                <w:rFonts w:ascii="Times New Roman" w:hAnsi="Times New Roman"/>
                <w:sz w:val="28"/>
                <w:szCs w:val="28"/>
              </w:rPr>
              <w:t>3.1.2 Соціально-економічні передумови та роль локальних громад у розвитку туристсько-спортивного потенціалу</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34</w:t>
            </w:r>
          </w:p>
        </w:tc>
      </w:tr>
      <w:tr w:rsidR="003374D6" w:rsidRPr="00EA061A" w:rsidTr="002825BE">
        <w:trPr>
          <w:trHeight w:val="118"/>
        </w:trPr>
        <w:tc>
          <w:tcPr>
            <w:tcW w:w="8642" w:type="dxa"/>
          </w:tcPr>
          <w:p w:rsidR="003374D6" w:rsidRPr="00E52FD1" w:rsidRDefault="003374D6" w:rsidP="002825BE">
            <w:pPr>
              <w:spacing w:after="0" w:line="240" w:lineRule="auto"/>
              <w:ind w:firstLine="459"/>
              <w:jc w:val="both"/>
              <w:rPr>
                <w:rFonts w:ascii="Times New Roman" w:hAnsi="Times New Roman"/>
                <w:sz w:val="28"/>
                <w:szCs w:val="28"/>
              </w:rPr>
            </w:pPr>
            <w:r w:rsidRPr="00E52FD1">
              <w:rPr>
                <w:rFonts w:ascii="Times New Roman" w:hAnsi="Times New Roman"/>
                <w:sz w:val="28"/>
                <w:szCs w:val="28"/>
              </w:rPr>
              <w:t>3.1.3 Перспективи ресурсної спеціалізації та моделі сталого розвитку спортивного туризму</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35</w:t>
            </w:r>
          </w:p>
        </w:tc>
      </w:tr>
      <w:tr w:rsidR="003374D6" w:rsidRPr="00EA061A" w:rsidTr="002825BE">
        <w:trPr>
          <w:trHeight w:val="192"/>
        </w:trPr>
        <w:tc>
          <w:tcPr>
            <w:tcW w:w="8642" w:type="dxa"/>
          </w:tcPr>
          <w:p w:rsidR="003374D6" w:rsidRPr="00E52FD1" w:rsidRDefault="003374D6" w:rsidP="002825BE">
            <w:pPr>
              <w:pStyle w:val="a3"/>
              <w:ind w:firstLine="459"/>
              <w:jc w:val="both"/>
              <w:rPr>
                <w:b w:val="0"/>
                <w:szCs w:val="28"/>
              </w:rPr>
            </w:pPr>
            <w:r w:rsidRPr="00E52FD1">
              <w:rPr>
                <w:b w:val="0"/>
                <w:szCs w:val="28"/>
              </w:rPr>
              <w:t>3.2. Природно-рекреаційна база та передумови розвитку туристсько-спортивної діяльності у Східно-Карпатському регіоні України</w:t>
            </w:r>
          </w:p>
        </w:tc>
        <w:tc>
          <w:tcPr>
            <w:tcW w:w="703" w:type="dxa"/>
          </w:tcPr>
          <w:p w:rsidR="003374D6" w:rsidRDefault="003374D6" w:rsidP="002825BE">
            <w:pPr>
              <w:spacing w:after="0" w:line="240" w:lineRule="auto"/>
              <w:rPr>
                <w:rFonts w:ascii="Times New Roman" w:hAnsi="Times New Roman"/>
                <w:sz w:val="28"/>
                <w:szCs w:val="28"/>
              </w:rPr>
            </w:pPr>
          </w:p>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38</w:t>
            </w:r>
          </w:p>
        </w:tc>
      </w:tr>
      <w:tr w:rsidR="003374D6" w:rsidRPr="00EA061A" w:rsidTr="002825BE">
        <w:trPr>
          <w:trHeight w:val="204"/>
        </w:trPr>
        <w:tc>
          <w:tcPr>
            <w:tcW w:w="8642" w:type="dxa"/>
          </w:tcPr>
          <w:p w:rsidR="003374D6" w:rsidRPr="00E52FD1" w:rsidRDefault="003374D6" w:rsidP="002825BE">
            <w:pPr>
              <w:spacing w:after="0" w:line="240" w:lineRule="auto"/>
              <w:ind w:firstLine="885"/>
              <w:jc w:val="both"/>
              <w:rPr>
                <w:rFonts w:ascii="Times New Roman" w:hAnsi="Times New Roman"/>
                <w:sz w:val="28"/>
                <w:szCs w:val="28"/>
              </w:rPr>
            </w:pPr>
            <w:r w:rsidRPr="00E52FD1">
              <w:rPr>
                <w:rFonts w:ascii="Times New Roman" w:hAnsi="Times New Roman"/>
                <w:sz w:val="28"/>
                <w:szCs w:val="28"/>
              </w:rPr>
              <w:t>3.2.1 Туристсько-природні умови для розвитку пішохідного і лижного туризму</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38</w:t>
            </w:r>
          </w:p>
        </w:tc>
      </w:tr>
      <w:tr w:rsidR="003374D6" w:rsidRPr="00EA061A" w:rsidTr="002825BE">
        <w:trPr>
          <w:trHeight w:val="144"/>
        </w:trPr>
        <w:tc>
          <w:tcPr>
            <w:tcW w:w="8642" w:type="dxa"/>
          </w:tcPr>
          <w:p w:rsidR="003374D6" w:rsidRPr="00E52FD1" w:rsidRDefault="003374D6" w:rsidP="002825BE">
            <w:pPr>
              <w:spacing w:after="0" w:line="240" w:lineRule="auto"/>
              <w:ind w:firstLine="885"/>
              <w:jc w:val="both"/>
              <w:rPr>
                <w:rFonts w:ascii="Times New Roman" w:hAnsi="Times New Roman"/>
                <w:sz w:val="28"/>
                <w:szCs w:val="28"/>
              </w:rPr>
            </w:pPr>
            <w:r w:rsidRPr="00E52FD1">
              <w:rPr>
                <w:rFonts w:ascii="Times New Roman" w:hAnsi="Times New Roman"/>
                <w:sz w:val="28"/>
                <w:szCs w:val="28"/>
              </w:rPr>
              <w:t>3.2.2 Гідрографічні ресурси для розвитку спортивного водного туризму</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40</w:t>
            </w:r>
          </w:p>
        </w:tc>
      </w:tr>
      <w:tr w:rsidR="003374D6" w:rsidRPr="00EA061A" w:rsidTr="002825BE">
        <w:trPr>
          <w:trHeight w:val="132"/>
        </w:trPr>
        <w:tc>
          <w:tcPr>
            <w:tcW w:w="8642" w:type="dxa"/>
          </w:tcPr>
          <w:p w:rsidR="003374D6" w:rsidRPr="00E52FD1" w:rsidRDefault="003374D6" w:rsidP="002825BE">
            <w:pPr>
              <w:spacing w:after="0" w:line="240" w:lineRule="auto"/>
              <w:ind w:firstLine="885"/>
              <w:jc w:val="both"/>
              <w:rPr>
                <w:rFonts w:ascii="Times New Roman" w:hAnsi="Times New Roman"/>
                <w:sz w:val="28"/>
                <w:szCs w:val="28"/>
              </w:rPr>
            </w:pPr>
            <w:r w:rsidRPr="00E52FD1">
              <w:rPr>
                <w:rFonts w:ascii="Times New Roman" w:hAnsi="Times New Roman"/>
                <w:sz w:val="28"/>
                <w:szCs w:val="28"/>
              </w:rPr>
              <w:lastRenderedPageBreak/>
              <w:t>3.2.3 Рекреаційно-спортивні умови для розвитку гірського туризму</w:t>
            </w:r>
          </w:p>
        </w:tc>
        <w:tc>
          <w:tcPr>
            <w:tcW w:w="703" w:type="dxa"/>
          </w:tcPr>
          <w:p w:rsidR="003374D6" w:rsidRDefault="003374D6" w:rsidP="002825BE">
            <w:pPr>
              <w:spacing w:after="0" w:line="240" w:lineRule="auto"/>
              <w:rPr>
                <w:rFonts w:ascii="Times New Roman" w:hAnsi="Times New Roman"/>
                <w:sz w:val="28"/>
                <w:szCs w:val="28"/>
              </w:rPr>
            </w:pPr>
          </w:p>
          <w:p w:rsidR="003374D6" w:rsidRPr="00903B72" w:rsidRDefault="003374D6" w:rsidP="002825BE">
            <w:pPr>
              <w:spacing w:after="0" w:line="240" w:lineRule="auto"/>
              <w:rPr>
                <w:rFonts w:ascii="Times New Roman" w:hAnsi="Times New Roman"/>
                <w:sz w:val="28"/>
                <w:szCs w:val="28"/>
                <w:lang w:val="en-US"/>
              </w:rPr>
            </w:pPr>
            <w:r>
              <w:rPr>
                <w:rFonts w:ascii="Times New Roman" w:hAnsi="Times New Roman"/>
                <w:sz w:val="28"/>
                <w:szCs w:val="28"/>
              </w:rPr>
              <w:t>44</w:t>
            </w:r>
          </w:p>
        </w:tc>
      </w:tr>
      <w:tr w:rsidR="003374D6" w:rsidRPr="00EA061A" w:rsidTr="002825BE">
        <w:trPr>
          <w:trHeight w:val="318"/>
        </w:trPr>
        <w:tc>
          <w:tcPr>
            <w:tcW w:w="8642" w:type="dxa"/>
          </w:tcPr>
          <w:p w:rsidR="003374D6" w:rsidRPr="00E52FD1" w:rsidRDefault="003374D6" w:rsidP="002825BE">
            <w:pPr>
              <w:pStyle w:val="a3"/>
              <w:ind w:firstLine="885"/>
              <w:jc w:val="both"/>
              <w:rPr>
                <w:b w:val="0"/>
                <w:szCs w:val="28"/>
              </w:rPr>
            </w:pPr>
            <w:r w:rsidRPr="00E52FD1">
              <w:rPr>
                <w:b w:val="0"/>
                <w:szCs w:val="28"/>
              </w:rPr>
              <w:t xml:space="preserve">3.2.4 </w:t>
            </w:r>
            <w:r w:rsidRPr="00E52FD1">
              <w:rPr>
                <w:b w:val="0"/>
                <w:szCs w:val="28"/>
                <w:lang w:eastAsia="uk-UA"/>
              </w:rPr>
              <w:t>Туристсько-ресурсні передумови для розвитку вело- та автомототуризму в Східно-Карпатському регіоні</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46</w:t>
            </w:r>
          </w:p>
        </w:tc>
      </w:tr>
      <w:tr w:rsidR="003374D6" w:rsidRPr="00EA061A" w:rsidTr="002825BE">
        <w:trPr>
          <w:trHeight w:val="156"/>
        </w:trPr>
        <w:tc>
          <w:tcPr>
            <w:tcW w:w="8642" w:type="dxa"/>
          </w:tcPr>
          <w:p w:rsidR="003374D6" w:rsidRPr="00E52FD1" w:rsidRDefault="003374D6" w:rsidP="002825BE">
            <w:pPr>
              <w:spacing w:after="0" w:line="240" w:lineRule="auto"/>
              <w:ind w:firstLine="885"/>
              <w:jc w:val="both"/>
              <w:rPr>
                <w:rFonts w:ascii="Times New Roman" w:hAnsi="Times New Roman"/>
                <w:sz w:val="28"/>
                <w:szCs w:val="28"/>
              </w:rPr>
            </w:pPr>
            <w:r w:rsidRPr="00E52FD1">
              <w:rPr>
                <w:rFonts w:ascii="Times New Roman" w:hAnsi="Times New Roman"/>
                <w:sz w:val="28"/>
                <w:szCs w:val="28"/>
              </w:rPr>
              <w:t>3.2.5 Потенціал карстово-спелеологічних об’єктів для розвитку підземного туризму</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49</w:t>
            </w:r>
          </w:p>
        </w:tc>
      </w:tr>
      <w:tr w:rsidR="003374D6" w:rsidRPr="00EA061A" w:rsidTr="002825BE">
        <w:trPr>
          <w:trHeight w:val="168"/>
        </w:trPr>
        <w:tc>
          <w:tcPr>
            <w:tcW w:w="8642" w:type="dxa"/>
          </w:tcPr>
          <w:p w:rsidR="003374D6" w:rsidRPr="00E52FD1" w:rsidRDefault="003374D6" w:rsidP="002825BE">
            <w:pPr>
              <w:spacing w:after="0" w:line="240" w:lineRule="auto"/>
              <w:ind w:firstLine="601"/>
              <w:jc w:val="both"/>
              <w:rPr>
                <w:rFonts w:ascii="Times New Roman" w:hAnsi="Times New Roman"/>
                <w:sz w:val="28"/>
                <w:szCs w:val="28"/>
              </w:rPr>
            </w:pPr>
            <w:r w:rsidRPr="00E52FD1">
              <w:rPr>
                <w:rFonts w:ascii="Times New Roman" w:hAnsi="Times New Roman"/>
                <w:sz w:val="28"/>
                <w:szCs w:val="28"/>
              </w:rPr>
              <w:t>3.3. Геопросторове структурування Східно-Карпатського туристсько-активного макрорегіону в межах України</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51</w:t>
            </w:r>
          </w:p>
        </w:tc>
      </w:tr>
      <w:tr w:rsidR="003374D6" w:rsidRPr="00EA061A" w:rsidTr="002825BE">
        <w:trPr>
          <w:trHeight w:val="120"/>
        </w:trPr>
        <w:tc>
          <w:tcPr>
            <w:tcW w:w="8642" w:type="dxa"/>
          </w:tcPr>
          <w:p w:rsidR="003374D6" w:rsidRPr="00E52FD1" w:rsidRDefault="003374D6" w:rsidP="002825BE">
            <w:pPr>
              <w:spacing w:after="0" w:line="240" w:lineRule="auto"/>
              <w:ind w:firstLine="885"/>
              <w:jc w:val="both"/>
              <w:rPr>
                <w:rFonts w:ascii="Times New Roman" w:hAnsi="Times New Roman"/>
                <w:sz w:val="28"/>
                <w:szCs w:val="28"/>
              </w:rPr>
            </w:pPr>
            <w:r w:rsidRPr="00E52FD1">
              <w:rPr>
                <w:rFonts w:ascii="Times New Roman" w:hAnsi="Times New Roman"/>
                <w:sz w:val="28"/>
                <w:szCs w:val="28"/>
              </w:rPr>
              <w:t>3.3.1 Гірський кластер Карпатського туристсько-активного регіону</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55</w:t>
            </w:r>
          </w:p>
        </w:tc>
      </w:tr>
      <w:tr w:rsidR="003374D6" w:rsidRPr="00EA061A" w:rsidTr="002825BE">
        <w:trPr>
          <w:trHeight w:val="142"/>
        </w:trPr>
        <w:tc>
          <w:tcPr>
            <w:tcW w:w="8642" w:type="dxa"/>
          </w:tcPr>
          <w:p w:rsidR="003374D6" w:rsidRPr="00E52FD1" w:rsidRDefault="003374D6" w:rsidP="002825BE">
            <w:pPr>
              <w:spacing w:after="0" w:line="240" w:lineRule="auto"/>
              <w:ind w:firstLine="885"/>
              <w:jc w:val="both"/>
              <w:rPr>
                <w:rFonts w:ascii="Times New Roman" w:hAnsi="Times New Roman"/>
                <w:sz w:val="28"/>
                <w:szCs w:val="28"/>
              </w:rPr>
            </w:pPr>
            <w:r w:rsidRPr="00E52FD1">
              <w:rPr>
                <w:rFonts w:ascii="Times New Roman" w:hAnsi="Times New Roman"/>
                <w:sz w:val="28"/>
                <w:szCs w:val="28"/>
              </w:rPr>
              <w:t>3.3.2 Прикарпатський туристсько-активний підрайон</w:t>
            </w:r>
          </w:p>
        </w:tc>
        <w:tc>
          <w:tcPr>
            <w:tcW w:w="703" w:type="dxa"/>
          </w:tcPr>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57</w:t>
            </w:r>
          </w:p>
        </w:tc>
      </w:tr>
      <w:tr w:rsidR="003374D6" w:rsidRPr="00EA061A" w:rsidTr="002825BE">
        <w:trPr>
          <w:trHeight w:val="132"/>
        </w:trPr>
        <w:tc>
          <w:tcPr>
            <w:tcW w:w="8642" w:type="dxa"/>
          </w:tcPr>
          <w:p w:rsidR="003374D6" w:rsidRPr="00E52FD1" w:rsidRDefault="003374D6" w:rsidP="002825BE">
            <w:pPr>
              <w:spacing w:after="0" w:line="240" w:lineRule="auto"/>
              <w:ind w:firstLine="885"/>
              <w:jc w:val="both"/>
              <w:rPr>
                <w:rFonts w:ascii="Times New Roman" w:hAnsi="Times New Roman"/>
                <w:sz w:val="28"/>
                <w:szCs w:val="28"/>
              </w:rPr>
            </w:pPr>
            <w:r w:rsidRPr="00E52FD1">
              <w:rPr>
                <w:rFonts w:ascii="Times New Roman" w:hAnsi="Times New Roman"/>
                <w:sz w:val="28"/>
                <w:szCs w:val="28"/>
              </w:rPr>
              <w:t>3.3.3 Закарпатський туристсько-активний підрайон</w:t>
            </w:r>
          </w:p>
        </w:tc>
        <w:tc>
          <w:tcPr>
            <w:tcW w:w="703" w:type="dxa"/>
          </w:tcPr>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59</w:t>
            </w:r>
          </w:p>
        </w:tc>
      </w:tr>
      <w:tr w:rsidR="003374D6" w:rsidRPr="00EA061A" w:rsidTr="002825BE">
        <w:trPr>
          <w:trHeight w:val="180"/>
        </w:trPr>
        <w:tc>
          <w:tcPr>
            <w:tcW w:w="8642" w:type="dxa"/>
          </w:tcPr>
          <w:p w:rsidR="003374D6" w:rsidRPr="00E52FD1" w:rsidRDefault="003374D6" w:rsidP="002825BE">
            <w:pPr>
              <w:spacing w:after="0" w:line="240" w:lineRule="auto"/>
              <w:ind w:firstLine="885"/>
              <w:jc w:val="both"/>
              <w:rPr>
                <w:rFonts w:ascii="Times New Roman" w:hAnsi="Times New Roman"/>
                <w:sz w:val="28"/>
                <w:szCs w:val="28"/>
              </w:rPr>
            </w:pPr>
            <w:r w:rsidRPr="00E52FD1">
              <w:rPr>
                <w:rFonts w:ascii="Times New Roman" w:hAnsi="Times New Roman"/>
                <w:sz w:val="28"/>
                <w:szCs w:val="28"/>
              </w:rPr>
              <w:t>3.3.4 Буковинський туристсько-активний підрайон</w:t>
            </w:r>
          </w:p>
        </w:tc>
        <w:tc>
          <w:tcPr>
            <w:tcW w:w="703" w:type="dxa"/>
          </w:tcPr>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61</w:t>
            </w:r>
          </w:p>
        </w:tc>
      </w:tr>
      <w:tr w:rsidR="003374D6" w:rsidRPr="00EA061A" w:rsidTr="002825BE">
        <w:trPr>
          <w:trHeight w:val="192"/>
        </w:trPr>
        <w:tc>
          <w:tcPr>
            <w:tcW w:w="8642" w:type="dxa"/>
          </w:tcPr>
          <w:p w:rsidR="003374D6" w:rsidRPr="00E52FD1" w:rsidRDefault="003374D6" w:rsidP="002825BE">
            <w:pPr>
              <w:spacing w:after="0" w:line="240" w:lineRule="auto"/>
              <w:jc w:val="both"/>
              <w:rPr>
                <w:rFonts w:ascii="Times New Roman" w:hAnsi="Times New Roman"/>
                <w:sz w:val="28"/>
                <w:szCs w:val="28"/>
              </w:rPr>
            </w:pPr>
            <w:r>
              <w:rPr>
                <w:rFonts w:ascii="Times New Roman" w:hAnsi="Times New Roman"/>
                <w:sz w:val="28"/>
                <w:szCs w:val="28"/>
              </w:rPr>
              <w:t xml:space="preserve">РОЗДІЛ </w:t>
            </w:r>
            <w:r w:rsidRPr="00E52FD1">
              <w:rPr>
                <w:rFonts w:ascii="Times New Roman" w:hAnsi="Times New Roman"/>
                <w:sz w:val="28"/>
                <w:szCs w:val="28"/>
              </w:rPr>
              <w:t xml:space="preserve">4  </w:t>
            </w:r>
            <w:r w:rsidRPr="00E52FD1">
              <w:rPr>
                <w:rFonts w:ascii="Times New Roman" w:hAnsi="Times New Roman"/>
                <w:caps/>
                <w:sz w:val="28"/>
                <w:szCs w:val="28"/>
              </w:rPr>
              <w:t>Перспективи модернізації та виклики організації спортивного туризму в регіонах Українських Карпат</w:t>
            </w:r>
          </w:p>
        </w:tc>
        <w:tc>
          <w:tcPr>
            <w:tcW w:w="703" w:type="dxa"/>
          </w:tcPr>
          <w:p w:rsidR="003374D6" w:rsidRDefault="003374D6" w:rsidP="002825BE">
            <w:pPr>
              <w:spacing w:after="0" w:line="240" w:lineRule="auto"/>
              <w:rPr>
                <w:rFonts w:ascii="Times New Roman" w:hAnsi="Times New Roman"/>
                <w:sz w:val="28"/>
                <w:szCs w:val="28"/>
              </w:rPr>
            </w:pPr>
          </w:p>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63</w:t>
            </w:r>
          </w:p>
        </w:tc>
      </w:tr>
      <w:tr w:rsidR="003374D6" w:rsidRPr="00EA061A" w:rsidTr="002825BE">
        <w:trPr>
          <w:trHeight w:val="192"/>
        </w:trPr>
        <w:tc>
          <w:tcPr>
            <w:tcW w:w="8642" w:type="dxa"/>
          </w:tcPr>
          <w:p w:rsidR="003374D6" w:rsidRPr="00E52FD1" w:rsidRDefault="003374D6" w:rsidP="002825BE">
            <w:pPr>
              <w:spacing w:after="0" w:line="240" w:lineRule="auto"/>
              <w:ind w:firstLine="601"/>
              <w:jc w:val="both"/>
              <w:rPr>
                <w:rFonts w:ascii="Times New Roman" w:hAnsi="Times New Roman"/>
                <w:sz w:val="28"/>
                <w:szCs w:val="28"/>
              </w:rPr>
            </w:pPr>
            <w:r w:rsidRPr="00E52FD1">
              <w:rPr>
                <w:rFonts w:ascii="Times New Roman" w:hAnsi="Times New Roman"/>
                <w:sz w:val="28"/>
                <w:szCs w:val="28"/>
              </w:rPr>
              <w:t>4.1. Концептуальні підходи до стратегічного розвитку спортивного туризму в Карпатському макрорегіоні України</w:t>
            </w:r>
          </w:p>
        </w:tc>
        <w:tc>
          <w:tcPr>
            <w:tcW w:w="703" w:type="dxa"/>
          </w:tcPr>
          <w:p w:rsidR="003374D6" w:rsidRDefault="003374D6" w:rsidP="002825BE">
            <w:pPr>
              <w:spacing w:after="0" w:line="240" w:lineRule="auto"/>
              <w:rPr>
                <w:rFonts w:ascii="Times New Roman" w:hAnsi="Times New Roman"/>
                <w:sz w:val="28"/>
                <w:szCs w:val="28"/>
              </w:rPr>
            </w:pPr>
          </w:p>
          <w:p w:rsidR="003374D6" w:rsidRPr="00A279C0" w:rsidRDefault="003374D6" w:rsidP="002825BE">
            <w:pPr>
              <w:spacing w:after="0" w:line="240" w:lineRule="auto"/>
              <w:rPr>
                <w:rFonts w:ascii="Times New Roman" w:hAnsi="Times New Roman"/>
                <w:sz w:val="28"/>
                <w:szCs w:val="28"/>
              </w:rPr>
            </w:pPr>
            <w:r>
              <w:rPr>
                <w:rFonts w:ascii="Times New Roman" w:hAnsi="Times New Roman"/>
                <w:sz w:val="28"/>
                <w:szCs w:val="28"/>
              </w:rPr>
              <w:t>63</w:t>
            </w:r>
          </w:p>
        </w:tc>
      </w:tr>
      <w:tr w:rsidR="003374D6" w:rsidRPr="00EA061A" w:rsidTr="002825BE">
        <w:trPr>
          <w:trHeight w:val="120"/>
        </w:trPr>
        <w:tc>
          <w:tcPr>
            <w:tcW w:w="8642" w:type="dxa"/>
          </w:tcPr>
          <w:p w:rsidR="003374D6" w:rsidRPr="00E52FD1" w:rsidRDefault="003374D6" w:rsidP="002825BE">
            <w:pPr>
              <w:spacing w:after="0" w:line="240" w:lineRule="auto"/>
              <w:ind w:firstLine="601"/>
              <w:jc w:val="both"/>
              <w:rPr>
                <w:rFonts w:ascii="Times New Roman" w:hAnsi="Times New Roman"/>
                <w:sz w:val="28"/>
                <w:szCs w:val="28"/>
              </w:rPr>
            </w:pPr>
            <w:r w:rsidRPr="00E52FD1">
              <w:rPr>
                <w:rFonts w:ascii="Times New Roman" w:hAnsi="Times New Roman"/>
                <w:sz w:val="28"/>
                <w:szCs w:val="28"/>
              </w:rPr>
              <w:t>4.2. Основні бар’єри розвитку спортивного туризму в Східно-Карпатському регіоні та шляхи їх подолання</w:t>
            </w:r>
          </w:p>
        </w:tc>
        <w:tc>
          <w:tcPr>
            <w:tcW w:w="703" w:type="dxa"/>
          </w:tcPr>
          <w:p w:rsidR="003374D6" w:rsidRDefault="003374D6" w:rsidP="002825BE">
            <w:pPr>
              <w:spacing w:after="0" w:line="240" w:lineRule="auto"/>
              <w:rPr>
                <w:rFonts w:ascii="Times New Roman" w:hAnsi="Times New Roman"/>
                <w:sz w:val="28"/>
                <w:szCs w:val="28"/>
              </w:rPr>
            </w:pPr>
          </w:p>
          <w:p w:rsidR="003374D6" w:rsidRPr="00EA061A" w:rsidRDefault="003374D6" w:rsidP="002825BE">
            <w:pPr>
              <w:spacing w:after="0" w:line="240" w:lineRule="auto"/>
              <w:rPr>
                <w:rFonts w:ascii="Times New Roman" w:hAnsi="Times New Roman"/>
                <w:sz w:val="28"/>
                <w:szCs w:val="28"/>
              </w:rPr>
            </w:pPr>
            <w:r>
              <w:rPr>
                <w:rFonts w:ascii="Times New Roman" w:hAnsi="Times New Roman"/>
                <w:sz w:val="28"/>
                <w:szCs w:val="28"/>
              </w:rPr>
              <w:t>67</w:t>
            </w:r>
          </w:p>
        </w:tc>
      </w:tr>
      <w:tr w:rsidR="003374D6" w:rsidRPr="00EA061A" w:rsidTr="002825BE">
        <w:trPr>
          <w:trHeight w:val="216"/>
        </w:trPr>
        <w:tc>
          <w:tcPr>
            <w:tcW w:w="8642" w:type="dxa"/>
          </w:tcPr>
          <w:p w:rsidR="003374D6" w:rsidRPr="00E52FD1" w:rsidRDefault="003374D6" w:rsidP="002825BE">
            <w:pPr>
              <w:spacing w:after="0" w:line="240" w:lineRule="auto"/>
              <w:jc w:val="both"/>
              <w:rPr>
                <w:rFonts w:ascii="Times New Roman" w:hAnsi="Times New Roman"/>
                <w:sz w:val="28"/>
                <w:szCs w:val="28"/>
              </w:rPr>
            </w:pPr>
            <w:r w:rsidRPr="00E52FD1">
              <w:rPr>
                <w:rFonts w:ascii="Times New Roman" w:hAnsi="Times New Roman"/>
                <w:sz w:val="28"/>
                <w:szCs w:val="28"/>
              </w:rPr>
              <w:t>ВИСНОВКИ</w:t>
            </w:r>
          </w:p>
        </w:tc>
        <w:tc>
          <w:tcPr>
            <w:tcW w:w="703" w:type="dxa"/>
          </w:tcPr>
          <w:p w:rsidR="003374D6" w:rsidRPr="00EA061A" w:rsidRDefault="003374D6" w:rsidP="002825BE">
            <w:pPr>
              <w:spacing w:after="0" w:line="240" w:lineRule="auto"/>
              <w:rPr>
                <w:rFonts w:ascii="Times New Roman" w:hAnsi="Times New Roman"/>
                <w:sz w:val="28"/>
                <w:szCs w:val="28"/>
              </w:rPr>
            </w:pPr>
            <w:r>
              <w:rPr>
                <w:rFonts w:ascii="Times New Roman" w:hAnsi="Times New Roman"/>
                <w:sz w:val="28"/>
                <w:szCs w:val="28"/>
              </w:rPr>
              <w:t>76</w:t>
            </w:r>
          </w:p>
        </w:tc>
      </w:tr>
      <w:tr w:rsidR="003374D6" w:rsidRPr="00EA061A" w:rsidTr="002825BE">
        <w:trPr>
          <w:trHeight w:val="156"/>
        </w:trPr>
        <w:tc>
          <w:tcPr>
            <w:tcW w:w="8642" w:type="dxa"/>
          </w:tcPr>
          <w:p w:rsidR="003374D6" w:rsidRPr="00E52FD1" w:rsidRDefault="003374D6" w:rsidP="002825BE">
            <w:pPr>
              <w:spacing w:after="0" w:line="240" w:lineRule="auto"/>
              <w:jc w:val="both"/>
              <w:rPr>
                <w:rFonts w:ascii="Times New Roman" w:hAnsi="Times New Roman"/>
                <w:sz w:val="28"/>
                <w:szCs w:val="28"/>
              </w:rPr>
            </w:pPr>
            <w:r w:rsidRPr="00E52FD1">
              <w:rPr>
                <w:rFonts w:ascii="Times New Roman" w:hAnsi="Times New Roman"/>
                <w:sz w:val="28"/>
                <w:szCs w:val="28"/>
              </w:rPr>
              <w:t>СПИСОК ВИКОРИСТАНИХ ДЖЕРЕЛ</w:t>
            </w:r>
          </w:p>
        </w:tc>
        <w:tc>
          <w:tcPr>
            <w:tcW w:w="703" w:type="dxa"/>
          </w:tcPr>
          <w:p w:rsidR="003374D6" w:rsidRPr="00EA061A" w:rsidRDefault="003374D6" w:rsidP="002825BE">
            <w:pPr>
              <w:spacing w:after="0" w:line="240" w:lineRule="auto"/>
              <w:rPr>
                <w:rFonts w:ascii="Times New Roman" w:hAnsi="Times New Roman"/>
                <w:sz w:val="28"/>
                <w:szCs w:val="28"/>
              </w:rPr>
            </w:pPr>
            <w:r>
              <w:rPr>
                <w:rFonts w:ascii="Times New Roman" w:hAnsi="Times New Roman"/>
                <w:sz w:val="28"/>
                <w:szCs w:val="28"/>
              </w:rPr>
              <w:t>80</w:t>
            </w:r>
          </w:p>
        </w:tc>
      </w:tr>
    </w:tbl>
    <w:p w:rsidR="003374D6" w:rsidRDefault="003374D6" w:rsidP="003374D6">
      <w:pPr>
        <w:jc w:val="center"/>
        <w:rPr>
          <w:rFonts w:ascii="Times New Roman" w:hAnsi="Times New Roman"/>
          <w:b/>
          <w:sz w:val="28"/>
          <w:szCs w:val="28"/>
        </w:rPr>
      </w:pPr>
    </w:p>
    <w:p w:rsidR="003374D6" w:rsidRDefault="003374D6" w:rsidP="003374D6">
      <w:pPr>
        <w:jc w:val="center"/>
        <w:rPr>
          <w:rFonts w:ascii="Times New Roman" w:hAnsi="Times New Roman"/>
          <w:b/>
          <w:sz w:val="28"/>
          <w:szCs w:val="28"/>
        </w:rPr>
      </w:pPr>
    </w:p>
    <w:p w:rsidR="003374D6" w:rsidRDefault="003374D6" w:rsidP="003374D6">
      <w:pPr>
        <w:jc w:val="center"/>
        <w:rPr>
          <w:rFonts w:ascii="Times New Roman" w:hAnsi="Times New Roman"/>
          <w:b/>
          <w:sz w:val="28"/>
          <w:szCs w:val="28"/>
        </w:rPr>
      </w:pPr>
    </w:p>
    <w:p w:rsidR="003374D6" w:rsidRDefault="003374D6" w:rsidP="003374D6">
      <w:pPr>
        <w:jc w:val="center"/>
        <w:rPr>
          <w:rFonts w:ascii="Times New Roman" w:hAnsi="Times New Roman"/>
          <w:b/>
          <w:sz w:val="28"/>
          <w:szCs w:val="28"/>
        </w:rPr>
      </w:pPr>
    </w:p>
    <w:p w:rsidR="003374D6" w:rsidRDefault="003374D6" w:rsidP="003374D6">
      <w:pPr>
        <w:jc w:val="center"/>
        <w:rPr>
          <w:rFonts w:ascii="Times New Roman" w:hAnsi="Times New Roman"/>
          <w:b/>
          <w:sz w:val="28"/>
          <w:szCs w:val="28"/>
        </w:rPr>
      </w:pPr>
    </w:p>
    <w:p w:rsidR="003374D6" w:rsidRDefault="003374D6" w:rsidP="003374D6">
      <w:pPr>
        <w:jc w:val="center"/>
        <w:rPr>
          <w:rFonts w:ascii="Times New Roman" w:hAnsi="Times New Roman"/>
          <w:b/>
          <w:sz w:val="28"/>
          <w:szCs w:val="28"/>
        </w:rPr>
      </w:pPr>
    </w:p>
    <w:p w:rsidR="003374D6" w:rsidRDefault="003374D6" w:rsidP="003374D6">
      <w:pPr>
        <w:jc w:val="center"/>
        <w:rPr>
          <w:rFonts w:ascii="Times New Roman" w:hAnsi="Times New Roman"/>
          <w:b/>
          <w:sz w:val="28"/>
          <w:szCs w:val="28"/>
        </w:rPr>
      </w:pPr>
    </w:p>
    <w:p w:rsidR="003374D6" w:rsidRDefault="003374D6" w:rsidP="003374D6">
      <w:pPr>
        <w:jc w:val="center"/>
        <w:rPr>
          <w:rFonts w:ascii="Times New Roman" w:hAnsi="Times New Roman"/>
          <w:b/>
          <w:sz w:val="28"/>
          <w:szCs w:val="28"/>
        </w:rPr>
      </w:pPr>
    </w:p>
    <w:p w:rsidR="003374D6" w:rsidRDefault="003374D6" w:rsidP="003374D6">
      <w:pPr>
        <w:jc w:val="center"/>
        <w:rPr>
          <w:rFonts w:ascii="Times New Roman" w:hAnsi="Times New Roman"/>
          <w:b/>
          <w:sz w:val="28"/>
          <w:szCs w:val="28"/>
        </w:rPr>
      </w:pPr>
    </w:p>
    <w:p w:rsidR="003374D6" w:rsidRDefault="003374D6" w:rsidP="003374D6">
      <w:pPr>
        <w:jc w:val="center"/>
        <w:rPr>
          <w:rFonts w:ascii="Times New Roman" w:hAnsi="Times New Roman"/>
          <w:b/>
          <w:sz w:val="28"/>
          <w:szCs w:val="28"/>
        </w:rPr>
      </w:pPr>
    </w:p>
    <w:p w:rsidR="003374D6" w:rsidRDefault="003374D6" w:rsidP="003374D6">
      <w:pPr>
        <w:jc w:val="center"/>
        <w:rPr>
          <w:rFonts w:ascii="Times New Roman" w:hAnsi="Times New Roman"/>
          <w:b/>
          <w:sz w:val="28"/>
          <w:szCs w:val="28"/>
        </w:rPr>
      </w:pPr>
    </w:p>
    <w:p w:rsidR="003374D6" w:rsidRDefault="003374D6" w:rsidP="003374D6">
      <w:pPr>
        <w:jc w:val="center"/>
        <w:rPr>
          <w:rFonts w:ascii="Times New Roman" w:hAnsi="Times New Roman"/>
          <w:b/>
          <w:sz w:val="28"/>
          <w:szCs w:val="28"/>
        </w:rPr>
      </w:pPr>
    </w:p>
    <w:p w:rsidR="003374D6" w:rsidRDefault="003374D6" w:rsidP="003374D6">
      <w:pPr>
        <w:spacing w:after="0" w:line="360" w:lineRule="auto"/>
        <w:ind w:firstLineChars="248" w:firstLine="697"/>
        <w:jc w:val="center"/>
        <w:rPr>
          <w:rFonts w:ascii="Times New Roman" w:hAnsi="Times New Roman"/>
          <w:b/>
          <w:sz w:val="28"/>
          <w:szCs w:val="28"/>
        </w:rPr>
      </w:pPr>
    </w:p>
    <w:p w:rsidR="003374D6" w:rsidRDefault="003374D6" w:rsidP="003374D6">
      <w:pPr>
        <w:spacing w:after="0" w:line="360" w:lineRule="auto"/>
        <w:ind w:firstLineChars="248" w:firstLine="697"/>
        <w:jc w:val="center"/>
        <w:rPr>
          <w:rFonts w:ascii="Times New Roman" w:hAnsi="Times New Roman"/>
          <w:b/>
          <w:sz w:val="28"/>
          <w:szCs w:val="28"/>
        </w:rPr>
      </w:pPr>
      <w:r>
        <w:rPr>
          <w:rFonts w:ascii="Times New Roman" w:hAnsi="Times New Roman"/>
          <w:b/>
          <w:sz w:val="28"/>
          <w:szCs w:val="28"/>
        </w:rPr>
        <w:t>ВСТУП</w:t>
      </w:r>
    </w:p>
    <w:p w:rsidR="003374D6" w:rsidRPr="00CF57C2" w:rsidRDefault="003374D6" w:rsidP="003374D6">
      <w:pPr>
        <w:spacing w:after="0" w:line="360" w:lineRule="auto"/>
        <w:ind w:firstLineChars="248" w:firstLine="697"/>
        <w:jc w:val="both"/>
        <w:rPr>
          <w:rFonts w:ascii="Times New Roman" w:hAnsi="Times New Roman"/>
          <w:b/>
          <w:sz w:val="28"/>
          <w:szCs w:val="28"/>
        </w:rPr>
      </w:pPr>
    </w:p>
    <w:p w:rsidR="003374D6" w:rsidRPr="005E341C" w:rsidRDefault="003374D6" w:rsidP="003374D6">
      <w:pPr>
        <w:pStyle w:val="a5"/>
        <w:spacing w:before="0" w:beforeAutospacing="0" w:after="0" w:afterAutospacing="0" w:line="360" w:lineRule="auto"/>
        <w:ind w:firstLineChars="248" w:firstLine="697"/>
        <w:jc w:val="both"/>
        <w:rPr>
          <w:sz w:val="28"/>
          <w:szCs w:val="28"/>
          <w:lang w:val="uk-UA" w:eastAsia="uk-UA"/>
        </w:rPr>
      </w:pPr>
      <w:r w:rsidRPr="00A00AD2">
        <w:rPr>
          <w:b/>
          <w:bCs/>
          <w:sz w:val="28"/>
          <w:szCs w:val="28"/>
          <w:lang w:eastAsia="uk-UA"/>
        </w:rPr>
        <w:lastRenderedPageBreak/>
        <w:t>Актуальність</w:t>
      </w:r>
      <w:r w:rsidRPr="00A00AD2">
        <w:rPr>
          <w:b/>
          <w:bCs/>
          <w:color w:val="FFFFFF" w:themeColor="background1"/>
          <w:sz w:val="28"/>
          <w:szCs w:val="28"/>
          <w:lang w:eastAsia="uk-UA"/>
        </w:rPr>
        <w:t>п</w:t>
      </w:r>
      <w:r w:rsidRPr="00A00AD2">
        <w:rPr>
          <w:b/>
          <w:bCs/>
          <w:sz w:val="28"/>
          <w:szCs w:val="28"/>
          <w:lang w:eastAsia="uk-UA"/>
        </w:rPr>
        <w:t>теми.</w:t>
      </w:r>
      <w:r>
        <w:rPr>
          <w:sz w:val="28"/>
          <w:szCs w:val="28"/>
          <w:lang w:val="uk-UA" w:eastAsia="uk-UA"/>
        </w:rPr>
        <w:t xml:space="preserve"> </w:t>
      </w:r>
      <w:r w:rsidRPr="005E341C">
        <w:rPr>
          <w:sz w:val="28"/>
          <w:szCs w:val="28"/>
          <w:lang w:val="uk-UA" w:eastAsia="uk-UA"/>
        </w:rPr>
        <w:t>Упродовж останнього десятиліття спортивний туризм демонструє стійке зростання популярності серед широкого кола населення, що зумовлено підвищеним інтересом до активних форм дозвілля, орієнтованих на фізичну активність, виклики природного середовища та самореалізацію. Цей напрям став не лише важливим елементом культурного життя суспільства, а й перспективним чинником соціально-економічного розвитку територій. Його вплив проявляється через створення робочих місць, зростання зайнятості у сфері обслуговування, розвиток транспортної інфраструктури та підвищення інвестиційної привабливості регіонів.</w:t>
      </w:r>
    </w:p>
    <w:p w:rsidR="003374D6" w:rsidRPr="005E341C" w:rsidRDefault="003374D6" w:rsidP="003374D6">
      <w:pPr>
        <w:spacing w:after="0" w:line="360" w:lineRule="auto"/>
        <w:ind w:firstLineChars="248" w:firstLine="694"/>
        <w:jc w:val="both"/>
        <w:rPr>
          <w:rFonts w:ascii="Times New Roman" w:eastAsia="Times New Roman" w:hAnsi="Times New Roman"/>
          <w:sz w:val="28"/>
          <w:szCs w:val="28"/>
          <w:lang w:eastAsia="uk-UA"/>
        </w:rPr>
      </w:pPr>
      <w:r w:rsidRPr="005E341C">
        <w:rPr>
          <w:rFonts w:ascii="Times New Roman" w:eastAsia="Times New Roman" w:hAnsi="Times New Roman"/>
          <w:sz w:val="28"/>
          <w:szCs w:val="28"/>
          <w:lang w:eastAsia="uk-UA"/>
        </w:rPr>
        <w:t>Незважаючи на позитивну динаміку розвитку, стан спортивного туризму в Україні залишається далеким від потенційно можливого. До основних бар’єрів належать застаріла матеріально-технічна база, обмежений доступ до інвестиційних ресурсів, недосконалість нормативно-правового регулювання, а також нестача стратегічного бачення з боку органів управління. У контексті сучасних викликів</w:t>
      </w:r>
      <w:r>
        <w:rPr>
          <w:rFonts w:ascii="Times New Roman" w:eastAsia="Times New Roman" w:hAnsi="Times New Roman"/>
          <w:sz w:val="28"/>
          <w:szCs w:val="28"/>
          <w:lang w:eastAsia="uk-UA"/>
        </w:rPr>
        <w:t xml:space="preserve"> – </w:t>
      </w:r>
      <w:r w:rsidRPr="005E341C">
        <w:rPr>
          <w:rFonts w:ascii="Times New Roman" w:eastAsia="Times New Roman" w:hAnsi="Times New Roman"/>
          <w:sz w:val="28"/>
          <w:szCs w:val="28"/>
          <w:lang w:eastAsia="uk-UA"/>
        </w:rPr>
        <w:t>як внутрішніх, так і зовнішніх</w:t>
      </w:r>
      <w:r>
        <w:rPr>
          <w:rFonts w:ascii="Times New Roman" w:eastAsia="Times New Roman" w:hAnsi="Times New Roman"/>
          <w:sz w:val="28"/>
          <w:szCs w:val="28"/>
          <w:lang w:eastAsia="uk-UA"/>
        </w:rPr>
        <w:t xml:space="preserve"> – </w:t>
      </w:r>
      <w:r w:rsidRPr="005E341C">
        <w:rPr>
          <w:rFonts w:ascii="Times New Roman" w:eastAsia="Times New Roman" w:hAnsi="Times New Roman"/>
          <w:sz w:val="28"/>
          <w:szCs w:val="28"/>
          <w:lang w:eastAsia="uk-UA"/>
        </w:rPr>
        <w:t>особливої актуальності набуває пошук ефективних підходів до управління розвитком спортивного туризму з урахуванням просторових особливостей і регіонального потенціалу.</w:t>
      </w:r>
    </w:p>
    <w:p w:rsidR="003374D6" w:rsidRPr="005E341C" w:rsidRDefault="003374D6" w:rsidP="003374D6">
      <w:pPr>
        <w:spacing w:after="0" w:line="360" w:lineRule="auto"/>
        <w:ind w:firstLineChars="248" w:firstLine="694"/>
        <w:jc w:val="both"/>
        <w:rPr>
          <w:rFonts w:ascii="Times New Roman" w:eastAsia="Times New Roman" w:hAnsi="Times New Roman"/>
          <w:sz w:val="28"/>
          <w:szCs w:val="28"/>
          <w:lang w:eastAsia="uk-UA"/>
        </w:rPr>
      </w:pPr>
      <w:r w:rsidRPr="005E341C">
        <w:rPr>
          <w:rFonts w:ascii="Times New Roman" w:eastAsia="Times New Roman" w:hAnsi="Times New Roman"/>
          <w:sz w:val="28"/>
          <w:szCs w:val="28"/>
          <w:lang w:eastAsia="uk-UA"/>
        </w:rPr>
        <w:t>У географічному вимірі спортивний туризм постає як складне суспільно-просторове явище, що вимагає інтегрованого аналізу</w:t>
      </w:r>
      <w:r>
        <w:rPr>
          <w:rFonts w:ascii="Times New Roman" w:eastAsia="Times New Roman" w:hAnsi="Times New Roman"/>
          <w:sz w:val="28"/>
          <w:szCs w:val="28"/>
          <w:lang w:eastAsia="uk-UA"/>
        </w:rPr>
        <w:t xml:space="preserve"> – </w:t>
      </w:r>
      <w:r w:rsidRPr="005E341C">
        <w:rPr>
          <w:rFonts w:ascii="Times New Roman" w:eastAsia="Times New Roman" w:hAnsi="Times New Roman"/>
          <w:sz w:val="28"/>
          <w:szCs w:val="28"/>
          <w:lang w:eastAsia="uk-UA"/>
        </w:rPr>
        <w:t>поєднання економічних, соціальних, природних та інституційних чинників. Зокрема, дослідження ресурсного забезпечення, транспортної доступності, екологічних обмежень, а також попиту на туристські послуги дає змогу здійснити повноцінну оцінку перспектив розвитку цього виду туризму на рівні окремих регіонів.</w:t>
      </w:r>
    </w:p>
    <w:p w:rsidR="003374D6" w:rsidRPr="005E341C" w:rsidRDefault="003374D6" w:rsidP="003374D6">
      <w:pPr>
        <w:spacing w:after="0" w:line="360" w:lineRule="auto"/>
        <w:ind w:firstLineChars="248" w:firstLine="697"/>
        <w:jc w:val="both"/>
        <w:rPr>
          <w:rFonts w:ascii="Times New Roman" w:eastAsia="Times New Roman" w:hAnsi="Times New Roman"/>
          <w:sz w:val="28"/>
          <w:szCs w:val="28"/>
          <w:lang w:eastAsia="uk-UA"/>
        </w:rPr>
      </w:pPr>
      <w:r w:rsidRPr="00A278FB">
        <w:rPr>
          <w:rFonts w:ascii="Times New Roman" w:eastAsia="Times New Roman" w:hAnsi="Times New Roman"/>
          <w:b/>
          <w:bCs/>
          <w:sz w:val="28"/>
          <w:szCs w:val="28"/>
          <w:lang w:eastAsia="uk-UA"/>
        </w:rPr>
        <w:t>Метою даної роботи</w:t>
      </w:r>
      <w:r w:rsidRPr="005E341C">
        <w:rPr>
          <w:rFonts w:ascii="Times New Roman" w:eastAsia="Times New Roman" w:hAnsi="Times New Roman"/>
          <w:sz w:val="28"/>
          <w:szCs w:val="28"/>
          <w:lang w:eastAsia="uk-UA"/>
        </w:rPr>
        <w:t xml:space="preserve"> є проведення стратегічного аналізу розвитку спортивного туризму в межах Східно-Карпатського туристсько-спортивного району України, а також формування рекомендацій щодо покращення управління цією сферою на регіональному рівні.</w:t>
      </w:r>
    </w:p>
    <w:p w:rsidR="003374D6" w:rsidRPr="003D1957" w:rsidRDefault="003374D6" w:rsidP="003374D6">
      <w:pPr>
        <w:spacing w:after="0" w:line="360" w:lineRule="auto"/>
        <w:ind w:firstLineChars="248" w:firstLine="694"/>
        <w:jc w:val="both"/>
        <w:rPr>
          <w:rFonts w:ascii="Times New Roman" w:eastAsia="Times New Roman" w:hAnsi="Times New Roman"/>
          <w:sz w:val="28"/>
          <w:szCs w:val="28"/>
          <w:lang w:eastAsia="uk-UA"/>
        </w:rPr>
      </w:pPr>
      <w:r w:rsidRPr="005E341C">
        <w:rPr>
          <w:rFonts w:ascii="Times New Roman" w:eastAsia="Times New Roman" w:hAnsi="Times New Roman"/>
          <w:sz w:val="28"/>
          <w:szCs w:val="28"/>
          <w:lang w:eastAsia="uk-UA"/>
        </w:rPr>
        <w:t xml:space="preserve">Проблематика розвитку спортивного туризму вже неодноразово ставала предметом уваги як українських, так і зарубіжних дослідників. Серед </w:t>
      </w:r>
      <w:r w:rsidRPr="005E341C">
        <w:rPr>
          <w:rFonts w:ascii="Times New Roman" w:eastAsia="Times New Roman" w:hAnsi="Times New Roman"/>
          <w:sz w:val="28"/>
          <w:szCs w:val="28"/>
          <w:lang w:eastAsia="uk-UA"/>
        </w:rPr>
        <w:lastRenderedPageBreak/>
        <w:t>вітчизняних науковців, які зробили вагомий внесок у цю галузь, слід назвати О. О. Бейдика, В. І. Мацолу, Т. І. Ткаченко, О. В. Колотуху, В. П. Руденка, І. В. Бережну, Н. В. Чорненьку, О. Ю. Малиновську, О. О. Любіцеву та В. К. Бабарицьку.</w:t>
      </w:r>
    </w:p>
    <w:p w:rsidR="003374D6" w:rsidRPr="005E341C" w:rsidRDefault="003374D6" w:rsidP="003374D6">
      <w:pPr>
        <w:spacing w:after="0" w:line="360" w:lineRule="auto"/>
        <w:ind w:firstLineChars="248" w:firstLine="694"/>
        <w:jc w:val="both"/>
        <w:rPr>
          <w:rFonts w:ascii="Times New Roman" w:eastAsia="Times New Roman" w:hAnsi="Times New Roman"/>
          <w:sz w:val="28"/>
          <w:szCs w:val="28"/>
          <w:lang w:eastAsia="uk-UA"/>
        </w:rPr>
      </w:pPr>
      <w:r w:rsidRPr="005E341C">
        <w:rPr>
          <w:rFonts w:ascii="Times New Roman" w:eastAsia="Times New Roman" w:hAnsi="Times New Roman"/>
          <w:sz w:val="28"/>
          <w:szCs w:val="28"/>
          <w:lang w:eastAsia="uk-UA"/>
        </w:rPr>
        <w:t>До числа закордонних фахівців, що досліджували теоретико-методологічні та прикладні аспекти спортивного туризму, належать Ф. Котлер, К. Купер, Н. Лейпер, Д. Гільберт, С. Ванхілл, Д. Флетчер, В. О. Квартальнов, І. М. Балабанов</w:t>
      </w:r>
      <w:r>
        <w:rPr>
          <w:rFonts w:ascii="Times New Roman" w:eastAsia="Times New Roman" w:hAnsi="Times New Roman"/>
          <w:sz w:val="28"/>
          <w:szCs w:val="28"/>
          <w:lang w:eastAsia="uk-UA"/>
        </w:rPr>
        <w:t xml:space="preserve"> </w:t>
      </w:r>
      <w:r w:rsidRPr="005E341C">
        <w:rPr>
          <w:rFonts w:ascii="Times New Roman" w:eastAsia="Times New Roman" w:hAnsi="Times New Roman"/>
          <w:sz w:val="28"/>
          <w:szCs w:val="28"/>
          <w:lang w:eastAsia="uk-UA"/>
        </w:rPr>
        <w:t>, Ю. О. Вєдєнін, а також Ю. А. Грабовський, О. Ю. Дмитрук, В. І. Нечаєв, О. В. Плугар, А. С. Рівний, Т. В. Скалій, О. В. Скалій, С. І. Самуся, Ю. В. Щур, Б. Г. Фадєєв, Ю. Н. Федотов та інші.</w:t>
      </w:r>
    </w:p>
    <w:p w:rsidR="003374D6" w:rsidRDefault="003374D6" w:rsidP="003374D6">
      <w:pPr>
        <w:pStyle w:val="a5"/>
        <w:spacing w:before="0" w:beforeAutospacing="0" w:after="0" w:afterAutospacing="0" w:line="360" w:lineRule="auto"/>
        <w:ind w:firstLineChars="248" w:firstLine="697"/>
        <w:jc w:val="both"/>
        <w:rPr>
          <w:sz w:val="28"/>
          <w:szCs w:val="28"/>
        </w:rPr>
      </w:pPr>
      <w:r w:rsidRPr="005E341C">
        <w:rPr>
          <w:b/>
          <w:bCs/>
          <w:i/>
          <w:iCs/>
          <w:sz w:val="28"/>
          <w:szCs w:val="28"/>
        </w:rPr>
        <w:t>Об’єктом дослідження</w:t>
      </w:r>
      <w:r w:rsidRPr="005E341C">
        <w:rPr>
          <w:sz w:val="28"/>
          <w:szCs w:val="28"/>
        </w:rPr>
        <w:t xml:space="preserve"> виступають територіальні аспекти функціонування спортивного</w:t>
      </w:r>
      <w:r w:rsidRPr="005E341C">
        <w:rPr>
          <w:color w:val="FFFFFF" w:themeColor="background1"/>
          <w:sz w:val="28"/>
          <w:szCs w:val="28"/>
          <w:lang w:val="uk-UA"/>
        </w:rPr>
        <w:t>б</w:t>
      </w:r>
      <w:r w:rsidRPr="005E341C">
        <w:rPr>
          <w:sz w:val="28"/>
          <w:szCs w:val="28"/>
        </w:rPr>
        <w:t>туризму.</w:t>
      </w:r>
    </w:p>
    <w:p w:rsidR="003374D6" w:rsidRPr="005E341C" w:rsidRDefault="003374D6" w:rsidP="003374D6">
      <w:pPr>
        <w:pStyle w:val="a5"/>
        <w:spacing w:before="0" w:beforeAutospacing="0" w:after="0" w:afterAutospacing="0" w:line="360" w:lineRule="auto"/>
        <w:ind w:firstLineChars="248" w:firstLine="697"/>
        <w:jc w:val="both"/>
        <w:rPr>
          <w:sz w:val="28"/>
          <w:szCs w:val="28"/>
          <w:lang w:eastAsia="uk-UA"/>
        </w:rPr>
      </w:pPr>
      <w:r w:rsidRPr="005E341C">
        <w:rPr>
          <w:b/>
          <w:bCs/>
          <w:i/>
          <w:iCs/>
          <w:sz w:val="28"/>
          <w:szCs w:val="28"/>
        </w:rPr>
        <w:t>Предметом</w:t>
      </w:r>
      <w:r>
        <w:rPr>
          <w:sz w:val="28"/>
          <w:szCs w:val="28"/>
        </w:rPr>
        <w:t xml:space="preserve"> – </w:t>
      </w:r>
      <w:r w:rsidRPr="005E341C">
        <w:rPr>
          <w:sz w:val="28"/>
          <w:szCs w:val="28"/>
        </w:rPr>
        <w:t>управлінські підходи до його розвитку в межах визначеної території.</w:t>
      </w:r>
    </w:p>
    <w:p w:rsidR="003374D6" w:rsidRPr="005E341C" w:rsidRDefault="003374D6" w:rsidP="003374D6">
      <w:pPr>
        <w:pStyle w:val="a5"/>
        <w:spacing w:before="0" w:beforeAutospacing="0" w:after="0" w:afterAutospacing="0" w:line="360" w:lineRule="auto"/>
        <w:ind w:firstLineChars="248" w:firstLine="694"/>
        <w:jc w:val="both"/>
        <w:rPr>
          <w:sz w:val="28"/>
          <w:szCs w:val="28"/>
        </w:rPr>
      </w:pPr>
      <w:r w:rsidRPr="005E341C">
        <w:rPr>
          <w:sz w:val="28"/>
          <w:szCs w:val="28"/>
        </w:rPr>
        <w:t xml:space="preserve">Для досягнення мети були поставлені такі </w:t>
      </w:r>
      <w:r w:rsidRPr="005E341C">
        <w:rPr>
          <w:b/>
          <w:bCs/>
          <w:i/>
          <w:iCs/>
          <w:sz w:val="28"/>
          <w:szCs w:val="28"/>
        </w:rPr>
        <w:t>завдання</w:t>
      </w:r>
      <w:r w:rsidRPr="005E341C">
        <w:rPr>
          <w:sz w:val="28"/>
          <w:szCs w:val="28"/>
        </w:rPr>
        <w:t>:</w:t>
      </w:r>
    </w:p>
    <w:p w:rsidR="003374D6" w:rsidRPr="005E341C" w:rsidRDefault="003374D6" w:rsidP="003374D6">
      <w:pPr>
        <w:pStyle w:val="a5"/>
        <w:numPr>
          <w:ilvl w:val="0"/>
          <w:numId w:val="2"/>
        </w:numPr>
        <w:spacing w:before="0" w:beforeAutospacing="0" w:after="0" w:afterAutospacing="0" w:line="360" w:lineRule="auto"/>
        <w:ind w:left="0" w:firstLineChars="248" w:firstLine="694"/>
        <w:jc w:val="both"/>
        <w:rPr>
          <w:sz w:val="28"/>
          <w:szCs w:val="28"/>
        </w:rPr>
      </w:pPr>
      <w:r w:rsidRPr="005E341C">
        <w:rPr>
          <w:sz w:val="28"/>
          <w:szCs w:val="28"/>
        </w:rPr>
        <w:t>визначити теоретичні засади та типові характеристики спортивного туризму;</w:t>
      </w:r>
    </w:p>
    <w:p w:rsidR="003374D6" w:rsidRPr="005E341C" w:rsidRDefault="003374D6" w:rsidP="003374D6">
      <w:pPr>
        <w:pStyle w:val="a5"/>
        <w:numPr>
          <w:ilvl w:val="0"/>
          <w:numId w:val="2"/>
        </w:numPr>
        <w:spacing w:before="0" w:beforeAutospacing="0" w:after="0" w:afterAutospacing="0" w:line="360" w:lineRule="auto"/>
        <w:ind w:left="0" w:firstLineChars="248" w:firstLine="694"/>
        <w:jc w:val="both"/>
        <w:rPr>
          <w:sz w:val="28"/>
          <w:szCs w:val="28"/>
        </w:rPr>
      </w:pPr>
      <w:r w:rsidRPr="005E341C">
        <w:rPr>
          <w:sz w:val="28"/>
          <w:szCs w:val="28"/>
        </w:rPr>
        <w:t>проаналізувати існуючі методичні підходи до дослідження туристсько-рекреаційних систем;</w:t>
      </w:r>
    </w:p>
    <w:p w:rsidR="003374D6" w:rsidRPr="005E341C" w:rsidRDefault="003374D6" w:rsidP="003374D6">
      <w:pPr>
        <w:pStyle w:val="a5"/>
        <w:numPr>
          <w:ilvl w:val="0"/>
          <w:numId w:val="2"/>
        </w:numPr>
        <w:spacing w:before="0" w:beforeAutospacing="0" w:after="0" w:afterAutospacing="0" w:line="360" w:lineRule="auto"/>
        <w:ind w:left="0" w:firstLineChars="248" w:firstLine="694"/>
        <w:jc w:val="both"/>
        <w:rPr>
          <w:sz w:val="28"/>
          <w:szCs w:val="28"/>
        </w:rPr>
      </w:pPr>
      <w:r w:rsidRPr="005E341C">
        <w:rPr>
          <w:sz w:val="28"/>
          <w:szCs w:val="28"/>
        </w:rPr>
        <w:t>охарактеризувати ресурсний потенціал Східно-Карпатського регіону;</w:t>
      </w:r>
    </w:p>
    <w:p w:rsidR="003374D6" w:rsidRPr="005E341C" w:rsidRDefault="003374D6" w:rsidP="003374D6">
      <w:pPr>
        <w:pStyle w:val="a5"/>
        <w:numPr>
          <w:ilvl w:val="0"/>
          <w:numId w:val="2"/>
        </w:numPr>
        <w:spacing w:before="0" w:beforeAutospacing="0" w:after="0" w:afterAutospacing="0" w:line="360" w:lineRule="auto"/>
        <w:ind w:left="0" w:firstLineChars="248" w:firstLine="694"/>
        <w:jc w:val="both"/>
        <w:rPr>
          <w:sz w:val="28"/>
          <w:szCs w:val="28"/>
        </w:rPr>
      </w:pPr>
      <w:r w:rsidRPr="005E341C">
        <w:rPr>
          <w:sz w:val="28"/>
          <w:szCs w:val="28"/>
        </w:rPr>
        <w:t>виявити сильні та слабкі сторони сучасного стану спортивного туризму в регіоні;</w:t>
      </w:r>
    </w:p>
    <w:p w:rsidR="003374D6" w:rsidRPr="005E341C" w:rsidRDefault="003374D6" w:rsidP="003374D6">
      <w:pPr>
        <w:pStyle w:val="a5"/>
        <w:numPr>
          <w:ilvl w:val="0"/>
          <w:numId w:val="2"/>
        </w:numPr>
        <w:spacing w:before="0" w:beforeAutospacing="0" w:after="0" w:afterAutospacing="0" w:line="360" w:lineRule="auto"/>
        <w:ind w:left="0" w:firstLineChars="248" w:firstLine="694"/>
        <w:jc w:val="both"/>
        <w:rPr>
          <w:sz w:val="28"/>
          <w:szCs w:val="28"/>
        </w:rPr>
      </w:pPr>
      <w:r w:rsidRPr="005E341C">
        <w:rPr>
          <w:sz w:val="28"/>
          <w:szCs w:val="28"/>
        </w:rPr>
        <w:t>запропонувати стратегічні напрямки його розвитку з урахуванням регіональних особливостей.</w:t>
      </w:r>
    </w:p>
    <w:p w:rsidR="003374D6" w:rsidRPr="005E341C" w:rsidRDefault="003374D6" w:rsidP="003374D6">
      <w:pPr>
        <w:pStyle w:val="a5"/>
        <w:spacing w:before="0" w:beforeAutospacing="0" w:after="0" w:afterAutospacing="0" w:line="360" w:lineRule="auto"/>
        <w:ind w:firstLineChars="248" w:firstLine="694"/>
        <w:jc w:val="both"/>
        <w:rPr>
          <w:sz w:val="28"/>
          <w:szCs w:val="28"/>
        </w:rPr>
      </w:pPr>
      <w:r w:rsidRPr="005E341C">
        <w:rPr>
          <w:sz w:val="28"/>
          <w:szCs w:val="28"/>
        </w:rPr>
        <w:t>Практичне значення дослідження полягає у можливості використання його результатів при розробці регіональних програм розвитку туризму, адаптації туристичних продуктів до потреб внутрішнього та міжнародного ринку, а також у формуванні ефективної моделі управління туристичною діяльністю на локальному рівні.</w:t>
      </w:r>
    </w:p>
    <w:p w:rsidR="003374D6" w:rsidRDefault="003374D6" w:rsidP="003374D6">
      <w:pPr>
        <w:spacing w:after="0" w:line="360" w:lineRule="auto"/>
        <w:ind w:firstLineChars="248" w:firstLine="694"/>
        <w:jc w:val="both"/>
        <w:rPr>
          <w:rFonts w:ascii="Times New Roman" w:hAnsi="Times New Roman"/>
          <w:sz w:val="28"/>
          <w:szCs w:val="28"/>
        </w:rPr>
      </w:pPr>
      <w:r w:rsidRPr="00A00AD2">
        <w:rPr>
          <w:rFonts w:ascii="Times New Roman" w:hAnsi="Times New Roman"/>
          <w:sz w:val="28"/>
          <w:szCs w:val="28"/>
        </w:rPr>
        <w:lastRenderedPageBreak/>
        <w:t>Вибір методичних підходів обумовлено поставленою метою дослідження. Основними інструментами аналізу спортивно-рекреаційних та туристичних ресурсів стали:</w:t>
      </w:r>
    </w:p>
    <w:p w:rsidR="003374D6" w:rsidRDefault="003374D6" w:rsidP="003374D6">
      <w:pPr>
        <w:pStyle w:val="a6"/>
        <w:numPr>
          <w:ilvl w:val="0"/>
          <w:numId w:val="1"/>
        </w:numPr>
        <w:spacing w:after="0" w:line="360" w:lineRule="auto"/>
        <w:ind w:left="0" w:firstLineChars="248" w:firstLine="694"/>
        <w:jc w:val="both"/>
        <w:rPr>
          <w:rFonts w:ascii="Times New Roman" w:hAnsi="Times New Roman"/>
          <w:sz w:val="28"/>
          <w:szCs w:val="28"/>
        </w:rPr>
      </w:pPr>
      <w:r w:rsidRPr="005E341C">
        <w:rPr>
          <w:rFonts w:ascii="Times New Roman" w:hAnsi="Times New Roman"/>
          <w:sz w:val="28"/>
          <w:szCs w:val="28"/>
        </w:rPr>
        <w:t>літературний метод</w:t>
      </w:r>
      <w:r>
        <w:rPr>
          <w:rFonts w:ascii="Times New Roman" w:hAnsi="Times New Roman"/>
          <w:sz w:val="28"/>
          <w:szCs w:val="28"/>
        </w:rPr>
        <w:t xml:space="preserve"> – </w:t>
      </w:r>
      <w:r w:rsidRPr="005E341C">
        <w:rPr>
          <w:rFonts w:ascii="Times New Roman" w:hAnsi="Times New Roman"/>
          <w:sz w:val="28"/>
          <w:szCs w:val="28"/>
        </w:rPr>
        <w:t>для збору, систематизації та аналізу наукової літератури;</w:t>
      </w:r>
    </w:p>
    <w:p w:rsidR="003374D6" w:rsidRDefault="003374D6" w:rsidP="003374D6">
      <w:pPr>
        <w:pStyle w:val="a6"/>
        <w:numPr>
          <w:ilvl w:val="0"/>
          <w:numId w:val="1"/>
        </w:numPr>
        <w:spacing w:after="0" w:line="360" w:lineRule="auto"/>
        <w:ind w:left="0" w:firstLineChars="248" w:firstLine="694"/>
        <w:jc w:val="both"/>
        <w:rPr>
          <w:rFonts w:ascii="Times New Roman" w:hAnsi="Times New Roman"/>
          <w:sz w:val="28"/>
          <w:szCs w:val="28"/>
        </w:rPr>
      </w:pPr>
      <w:r w:rsidRPr="005E341C">
        <w:rPr>
          <w:rFonts w:ascii="Times New Roman" w:hAnsi="Times New Roman"/>
          <w:sz w:val="28"/>
          <w:szCs w:val="28"/>
        </w:rPr>
        <w:t>методи аналізу та синтезу</w:t>
      </w:r>
      <w:r>
        <w:rPr>
          <w:rFonts w:ascii="Times New Roman" w:hAnsi="Times New Roman"/>
          <w:sz w:val="28"/>
          <w:szCs w:val="28"/>
        </w:rPr>
        <w:t xml:space="preserve"> – </w:t>
      </w:r>
      <w:r w:rsidRPr="005E341C">
        <w:rPr>
          <w:rFonts w:ascii="Times New Roman" w:hAnsi="Times New Roman"/>
          <w:sz w:val="28"/>
          <w:szCs w:val="28"/>
        </w:rPr>
        <w:t>для вивчення явищ у розрізі окремих елементів та як єдиної системи;</w:t>
      </w:r>
    </w:p>
    <w:p w:rsidR="003374D6" w:rsidRDefault="003374D6" w:rsidP="003374D6">
      <w:pPr>
        <w:pStyle w:val="a6"/>
        <w:numPr>
          <w:ilvl w:val="0"/>
          <w:numId w:val="1"/>
        </w:numPr>
        <w:spacing w:after="0" w:line="360" w:lineRule="auto"/>
        <w:ind w:left="0" w:firstLineChars="248" w:firstLine="694"/>
        <w:jc w:val="both"/>
        <w:rPr>
          <w:rFonts w:ascii="Times New Roman" w:hAnsi="Times New Roman"/>
          <w:sz w:val="28"/>
          <w:szCs w:val="28"/>
        </w:rPr>
      </w:pPr>
      <w:r w:rsidRPr="005E341C">
        <w:rPr>
          <w:rFonts w:ascii="Times New Roman" w:hAnsi="Times New Roman"/>
          <w:sz w:val="28"/>
          <w:szCs w:val="28"/>
        </w:rPr>
        <w:t>хронологічний метод</w:t>
      </w:r>
      <w:r>
        <w:rPr>
          <w:rFonts w:ascii="Times New Roman" w:hAnsi="Times New Roman"/>
          <w:sz w:val="28"/>
          <w:szCs w:val="28"/>
        </w:rPr>
        <w:t xml:space="preserve"> – </w:t>
      </w:r>
      <w:r w:rsidRPr="005E341C">
        <w:rPr>
          <w:rFonts w:ascii="Times New Roman" w:hAnsi="Times New Roman"/>
          <w:sz w:val="28"/>
          <w:szCs w:val="28"/>
        </w:rPr>
        <w:t>для розгляду змін у динаміці розвитку спортивного туризму;</w:t>
      </w:r>
    </w:p>
    <w:p w:rsidR="003374D6" w:rsidRDefault="003374D6" w:rsidP="003374D6">
      <w:pPr>
        <w:pStyle w:val="a6"/>
        <w:numPr>
          <w:ilvl w:val="0"/>
          <w:numId w:val="1"/>
        </w:numPr>
        <w:spacing w:after="0" w:line="360" w:lineRule="auto"/>
        <w:ind w:left="0" w:firstLineChars="248" w:firstLine="694"/>
        <w:jc w:val="both"/>
        <w:rPr>
          <w:rFonts w:ascii="Times New Roman" w:hAnsi="Times New Roman"/>
          <w:sz w:val="28"/>
          <w:szCs w:val="28"/>
        </w:rPr>
      </w:pPr>
      <w:r w:rsidRPr="005E341C">
        <w:rPr>
          <w:rFonts w:ascii="Times New Roman" w:hAnsi="Times New Roman"/>
          <w:sz w:val="28"/>
          <w:szCs w:val="28"/>
        </w:rPr>
        <w:t>статистичний метод</w:t>
      </w:r>
      <w:r>
        <w:rPr>
          <w:rFonts w:ascii="Times New Roman" w:hAnsi="Times New Roman"/>
          <w:sz w:val="28"/>
          <w:szCs w:val="28"/>
        </w:rPr>
        <w:t xml:space="preserve"> – </w:t>
      </w:r>
      <w:r w:rsidRPr="005E341C">
        <w:rPr>
          <w:rFonts w:ascii="Times New Roman" w:hAnsi="Times New Roman"/>
          <w:sz w:val="28"/>
          <w:szCs w:val="28"/>
        </w:rPr>
        <w:t>для обробки й аналізу статистичних даних;</w:t>
      </w:r>
    </w:p>
    <w:p w:rsidR="003374D6" w:rsidRDefault="003374D6" w:rsidP="003374D6">
      <w:pPr>
        <w:pStyle w:val="a6"/>
        <w:numPr>
          <w:ilvl w:val="0"/>
          <w:numId w:val="1"/>
        </w:numPr>
        <w:spacing w:after="0" w:line="360" w:lineRule="auto"/>
        <w:ind w:left="0" w:firstLineChars="248" w:firstLine="694"/>
        <w:jc w:val="both"/>
        <w:rPr>
          <w:rFonts w:ascii="Times New Roman" w:hAnsi="Times New Roman"/>
          <w:sz w:val="28"/>
          <w:szCs w:val="28"/>
        </w:rPr>
      </w:pPr>
      <w:r w:rsidRPr="005E341C">
        <w:rPr>
          <w:rFonts w:ascii="Times New Roman" w:hAnsi="Times New Roman"/>
          <w:sz w:val="28"/>
          <w:szCs w:val="28"/>
        </w:rPr>
        <w:t>картографічний метод</w:t>
      </w:r>
      <w:r>
        <w:rPr>
          <w:rFonts w:ascii="Times New Roman" w:hAnsi="Times New Roman"/>
          <w:sz w:val="28"/>
          <w:szCs w:val="28"/>
        </w:rPr>
        <w:t xml:space="preserve"> – </w:t>
      </w:r>
      <w:r w:rsidRPr="005E341C">
        <w:rPr>
          <w:rFonts w:ascii="Times New Roman" w:hAnsi="Times New Roman"/>
          <w:sz w:val="28"/>
          <w:szCs w:val="28"/>
        </w:rPr>
        <w:t>для візуалізації територіальних аспектів дослідження за допомогою картографічного матеріалу;</w:t>
      </w:r>
    </w:p>
    <w:p w:rsidR="003374D6" w:rsidRPr="005E341C" w:rsidRDefault="003374D6" w:rsidP="003374D6">
      <w:pPr>
        <w:pStyle w:val="a6"/>
        <w:numPr>
          <w:ilvl w:val="0"/>
          <w:numId w:val="1"/>
        </w:numPr>
        <w:spacing w:after="0" w:line="360" w:lineRule="auto"/>
        <w:ind w:left="0" w:firstLineChars="248" w:firstLine="694"/>
        <w:jc w:val="both"/>
        <w:rPr>
          <w:rFonts w:ascii="Times New Roman" w:hAnsi="Times New Roman"/>
          <w:sz w:val="28"/>
          <w:szCs w:val="28"/>
        </w:rPr>
      </w:pPr>
      <w:r w:rsidRPr="005E341C">
        <w:rPr>
          <w:rFonts w:ascii="Times New Roman" w:hAnsi="Times New Roman"/>
          <w:sz w:val="28"/>
          <w:szCs w:val="28"/>
        </w:rPr>
        <w:t>методи прогнозування та узагальнення</w:t>
      </w:r>
      <w:r>
        <w:rPr>
          <w:rFonts w:ascii="Times New Roman" w:hAnsi="Times New Roman"/>
          <w:sz w:val="28"/>
          <w:szCs w:val="28"/>
        </w:rPr>
        <w:t xml:space="preserve"> – </w:t>
      </w:r>
      <w:r w:rsidRPr="005E341C">
        <w:rPr>
          <w:rFonts w:ascii="Times New Roman" w:hAnsi="Times New Roman"/>
          <w:sz w:val="28"/>
          <w:szCs w:val="28"/>
        </w:rPr>
        <w:t>для формулювання висновків та прогнозів щодо подальшого розвитку спортивного туризму.</w:t>
      </w:r>
    </w:p>
    <w:p w:rsidR="003374D6" w:rsidRDefault="003374D6" w:rsidP="003374D6">
      <w:pPr>
        <w:spacing w:after="0" w:line="360" w:lineRule="auto"/>
        <w:ind w:firstLineChars="248" w:firstLine="697"/>
        <w:jc w:val="both"/>
      </w:pPr>
      <w:r w:rsidRPr="00A00AD2">
        <w:rPr>
          <w:rFonts w:ascii="Times New Roman" w:hAnsi="Times New Roman"/>
          <w:b/>
          <w:bCs/>
          <w:i/>
          <w:iCs/>
          <w:sz w:val="28"/>
          <w:szCs w:val="28"/>
        </w:rPr>
        <w:t>Структура роботи</w:t>
      </w:r>
      <w:r w:rsidRPr="00A00AD2">
        <w:rPr>
          <w:rFonts w:ascii="Times New Roman" w:hAnsi="Times New Roman"/>
          <w:sz w:val="28"/>
          <w:szCs w:val="28"/>
        </w:rPr>
        <w:t xml:space="preserve">. </w:t>
      </w:r>
      <w:r>
        <w:rPr>
          <w:rFonts w:ascii="Times New Roman" w:hAnsi="Times New Roman"/>
          <w:sz w:val="28"/>
          <w:szCs w:val="28"/>
        </w:rPr>
        <w:t>Р</w:t>
      </w:r>
      <w:r w:rsidRPr="00A00AD2">
        <w:rPr>
          <w:rFonts w:ascii="Times New Roman" w:hAnsi="Times New Roman"/>
          <w:sz w:val="28"/>
          <w:szCs w:val="28"/>
        </w:rPr>
        <w:t xml:space="preserve">обота складається зі вступу, </w:t>
      </w:r>
      <w:r>
        <w:rPr>
          <w:rFonts w:ascii="Times New Roman" w:hAnsi="Times New Roman"/>
          <w:sz w:val="28"/>
          <w:szCs w:val="28"/>
        </w:rPr>
        <w:t>4-х</w:t>
      </w:r>
      <w:r w:rsidRPr="00A00AD2">
        <w:rPr>
          <w:rFonts w:ascii="Times New Roman" w:hAnsi="Times New Roman"/>
          <w:sz w:val="28"/>
          <w:szCs w:val="28"/>
        </w:rPr>
        <w:t xml:space="preserve"> розділів, висновків та списку використаних джерел.</w:t>
      </w:r>
      <w:r>
        <w:rPr>
          <w:rFonts w:ascii="Times New Roman" w:hAnsi="Times New Roman"/>
          <w:b/>
          <w:sz w:val="28"/>
          <w:szCs w:val="28"/>
        </w:rPr>
        <w:br w:type="page"/>
      </w:r>
    </w:p>
    <w:p w:rsidR="00736C33" w:rsidRDefault="00736C33" w:rsidP="00736C33">
      <w:pPr>
        <w:spacing w:after="0" w:line="360" w:lineRule="auto"/>
        <w:ind w:firstLineChars="248" w:firstLine="697"/>
        <w:jc w:val="center"/>
        <w:rPr>
          <w:rFonts w:ascii="Times New Roman" w:hAnsi="Times New Roman"/>
          <w:b/>
          <w:sz w:val="28"/>
          <w:szCs w:val="28"/>
        </w:rPr>
      </w:pPr>
      <w:r w:rsidRPr="00565DAD">
        <w:rPr>
          <w:rFonts w:ascii="Times New Roman" w:hAnsi="Times New Roman"/>
          <w:b/>
          <w:sz w:val="28"/>
          <w:szCs w:val="28"/>
        </w:rPr>
        <w:lastRenderedPageBreak/>
        <w:t>ВИСНОВКИ</w:t>
      </w:r>
    </w:p>
    <w:p w:rsidR="00736C33" w:rsidRDefault="00736C33" w:rsidP="00736C33">
      <w:pPr>
        <w:spacing w:after="0" w:line="360" w:lineRule="auto"/>
        <w:ind w:firstLineChars="248" w:firstLine="697"/>
        <w:jc w:val="both"/>
        <w:rPr>
          <w:rFonts w:ascii="Times New Roman" w:hAnsi="Times New Roman"/>
          <w:b/>
          <w:sz w:val="28"/>
          <w:szCs w:val="28"/>
        </w:rPr>
      </w:pPr>
    </w:p>
    <w:p w:rsidR="00736C33" w:rsidRPr="009748E9" w:rsidRDefault="00736C33" w:rsidP="00736C33">
      <w:pPr>
        <w:pStyle w:val="a5"/>
        <w:spacing w:before="0" w:beforeAutospacing="0" w:after="0" w:afterAutospacing="0" w:line="360" w:lineRule="auto"/>
        <w:ind w:firstLineChars="248" w:firstLine="694"/>
        <w:jc w:val="both"/>
        <w:rPr>
          <w:sz w:val="28"/>
          <w:szCs w:val="28"/>
          <w:lang w:val="uk-UA" w:eastAsia="uk-UA"/>
        </w:rPr>
      </w:pPr>
      <w:r w:rsidRPr="009748E9">
        <w:rPr>
          <w:sz w:val="28"/>
          <w:szCs w:val="28"/>
          <w:lang w:val="uk-UA"/>
        </w:rPr>
        <w:t>У результаті дослідження теоретичних основ, ресурсного потенціалу та сучасних викликів, що супроводжують розвиток спортивного туризму в межах Східно-Карпатського макрорегіону, можна зробити низку узагальнень, які свідчать про важливість, перспективність і водночас складність розвитку цієї сфери в умовах сучасної України.</w:t>
      </w:r>
    </w:p>
    <w:p w:rsidR="00736C33" w:rsidRPr="000A4E51" w:rsidRDefault="00736C33" w:rsidP="00736C33">
      <w:pPr>
        <w:pStyle w:val="a5"/>
        <w:spacing w:before="0" w:beforeAutospacing="0" w:after="0" w:afterAutospacing="0" w:line="360" w:lineRule="auto"/>
        <w:ind w:firstLineChars="248" w:firstLine="694"/>
        <w:jc w:val="both"/>
        <w:rPr>
          <w:sz w:val="28"/>
          <w:szCs w:val="28"/>
        </w:rPr>
      </w:pPr>
      <w:r w:rsidRPr="000A4E51">
        <w:rPr>
          <w:sz w:val="28"/>
          <w:szCs w:val="28"/>
        </w:rPr>
        <w:t>По-перше, спортивний туризм, як один із різновидів активного відпочинку, виконує багатофункціональну роль: сприяє фізичному загартуванню, емоційному перезавантаженню, формує стійкість до навантажень, стимулює соціальну мобільність, а також є ефективним засобом популяризації здорового способу життя та активного дозвілля серед широких верств населення. В умовах постійного зростання попиту на подорожі з активною компонентою, спортивний туризм набуває стратегічного значення в національній туристичній політиці.</w:t>
      </w:r>
    </w:p>
    <w:p w:rsidR="00736C33" w:rsidRPr="000A4E51" w:rsidRDefault="00736C33" w:rsidP="00736C33">
      <w:pPr>
        <w:pStyle w:val="a5"/>
        <w:spacing w:before="0" w:beforeAutospacing="0" w:after="0" w:afterAutospacing="0" w:line="360" w:lineRule="auto"/>
        <w:ind w:firstLineChars="248" w:firstLine="694"/>
        <w:jc w:val="both"/>
        <w:rPr>
          <w:sz w:val="28"/>
          <w:szCs w:val="28"/>
        </w:rPr>
      </w:pPr>
      <w:r w:rsidRPr="000A4E51">
        <w:rPr>
          <w:sz w:val="28"/>
          <w:szCs w:val="28"/>
        </w:rPr>
        <w:t>По-друге, території Українських Карпат, зокрема в межах Львівської, Івано-Франківської, Чернівецької та Закарпатської областей, мають потужний природно-ресурсний, інфраструктурний та етнокультурний потенціал, що дозволяє розвивати різноманітні напрями спортивного туризму: пішохідний, гірськолижний, водний, велосипедний, спелеотуризм, параглайдинг тощо. Проте стан використання цих ресурсів залишається фрагментарним та вимагає системної інтеграції в загальнодержавну туристичну стратегію.</w:t>
      </w:r>
    </w:p>
    <w:p w:rsidR="00736C33" w:rsidRPr="000A4E51" w:rsidRDefault="00736C33" w:rsidP="00736C33">
      <w:pPr>
        <w:pStyle w:val="a5"/>
        <w:spacing w:before="0" w:beforeAutospacing="0" w:after="0" w:afterAutospacing="0" w:line="360" w:lineRule="auto"/>
        <w:ind w:firstLineChars="248" w:firstLine="694"/>
        <w:jc w:val="both"/>
        <w:rPr>
          <w:sz w:val="28"/>
          <w:szCs w:val="28"/>
        </w:rPr>
      </w:pPr>
      <w:r w:rsidRPr="000A4E51">
        <w:rPr>
          <w:sz w:val="28"/>
          <w:szCs w:val="28"/>
        </w:rPr>
        <w:t xml:space="preserve">По-третє, нинішній стан інфраструктури, нормативного регулювання, професійної підготовки кадрів і фінансування розвитку туристично-спортивного руху не відповідає потенційним можливостям регіону. Виявлено ряд бар’єрів, що стримують розвиток: відсутність стратегічного бачення на державному рівні, моральна і фізична зношеність баз туристично-спортивної інфраструктури, низький рівень кадрового забезпечення, брак інвестиційної активності та інформаційної підтримки. Особливо проблемним є питання </w:t>
      </w:r>
      <w:r w:rsidRPr="000A4E51">
        <w:rPr>
          <w:sz w:val="28"/>
          <w:szCs w:val="28"/>
        </w:rPr>
        <w:lastRenderedPageBreak/>
        <w:t>системної державної політики щодо стимулювання активного внутрішнього туризму як одного з інструментів розвитку сільських і гірських територій.</w:t>
      </w:r>
    </w:p>
    <w:p w:rsidR="00736C33" w:rsidRPr="000A4E51" w:rsidRDefault="00736C33" w:rsidP="00736C33">
      <w:pPr>
        <w:pStyle w:val="a5"/>
        <w:spacing w:before="0" w:beforeAutospacing="0" w:after="0" w:afterAutospacing="0" w:line="360" w:lineRule="auto"/>
        <w:ind w:firstLineChars="248" w:firstLine="694"/>
        <w:jc w:val="both"/>
        <w:rPr>
          <w:sz w:val="28"/>
          <w:szCs w:val="28"/>
        </w:rPr>
      </w:pPr>
      <w:r w:rsidRPr="000A4E51">
        <w:rPr>
          <w:sz w:val="28"/>
          <w:szCs w:val="28"/>
        </w:rPr>
        <w:t>По-четверте, попри вищезгадані труднощі, Східно-Карпатський регіон демонструє позитивну динаміку зростання внутрішнього туристичного потоку, що підтверджується статистичними даними, зокрема у Закарпатській та Івано-Франківській областях. Активізація самодіяльного туризму, поява нових маршрутів, розвиток спортивних клубів і розширення асортименту послуг свідчать про поступове формування попиту на спортивний туризм.</w:t>
      </w:r>
    </w:p>
    <w:p w:rsidR="00736C33" w:rsidRPr="000A4E51" w:rsidRDefault="00736C33" w:rsidP="00736C33">
      <w:pPr>
        <w:pStyle w:val="a5"/>
        <w:spacing w:before="0" w:beforeAutospacing="0" w:after="0" w:afterAutospacing="0" w:line="360" w:lineRule="auto"/>
        <w:ind w:firstLineChars="248" w:firstLine="694"/>
        <w:jc w:val="both"/>
        <w:rPr>
          <w:sz w:val="28"/>
          <w:szCs w:val="28"/>
        </w:rPr>
      </w:pPr>
      <w:r w:rsidRPr="000A4E51">
        <w:rPr>
          <w:sz w:val="28"/>
          <w:szCs w:val="28"/>
        </w:rPr>
        <w:t>По-п’яте, важливим результатом дослідження є розробка практичних рекомендацій щодо оптимізації розвитку спортивного туризму в регіоні: впровадження функціонального зонування територій за видами активностей, покращення транспортної доступності, модернізація об’єктів туристичної інфраструктури, цифровізація сервісів, просування регіону як туристичного бренду, створення нових моделей державно-приватного партнерства тощо.</w:t>
      </w:r>
    </w:p>
    <w:p w:rsidR="00736C33" w:rsidRPr="000A4E51" w:rsidRDefault="00736C33" w:rsidP="00736C33">
      <w:pPr>
        <w:pStyle w:val="a5"/>
        <w:spacing w:before="0" w:beforeAutospacing="0" w:after="0" w:afterAutospacing="0" w:line="360" w:lineRule="auto"/>
        <w:ind w:firstLineChars="248" w:firstLine="694"/>
        <w:jc w:val="both"/>
        <w:rPr>
          <w:sz w:val="28"/>
          <w:szCs w:val="28"/>
          <w:lang w:eastAsia="uk-UA"/>
        </w:rPr>
      </w:pPr>
      <w:r w:rsidRPr="000A4E51">
        <w:rPr>
          <w:sz w:val="28"/>
          <w:szCs w:val="28"/>
        </w:rPr>
        <w:t>По-шосте, у ході аналізу ресурсного потенціалу Східно-Карпатського туристичного макрорегіону встановлено, що туристсько-спортивні ресурси, зокрема у Львівській, Івано-Франківській, Закарпатській та Чернівецькій областях, є нерівномірно освоєними. У ряді територіальних громад простежується перевантаження інфраструктури (як, наприклад, у Славському, Яремчі чи Буковелі), водночас інші</w:t>
      </w:r>
      <w:r>
        <w:rPr>
          <w:sz w:val="28"/>
          <w:szCs w:val="28"/>
        </w:rPr>
        <w:t xml:space="preserve"> – </w:t>
      </w:r>
      <w:r w:rsidRPr="000A4E51">
        <w:rPr>
          <w:sz w:val="28"/>
          <w:szCs w:val="28"/>
        </w:rPr>
        <w:t>маючи аналогічні природні умови</w:t>
      </w:r>
      <w:r>
        <w:rPr>
          <w:sz w:val="28"/>
          <w:szCs w:val="28"/>
        </w:rPr>
        <w:t xml:space="preserve"> – </w:t>
      </w:r>
      <w:r w:rsidRPr="000A4E51">
        <w:rPr>
          <w:sz w:val="28"/>
          <w:szCs w:val="28"/>
        </w:rPr>
        <w:t>залишаються поза увагою туристичного бізнесу та інвесторів. Така диспропорція свідчить про необхідність децентралізованого підходу до планування туристично-спортивного простору та активного залучення місцевих громад до розробки стратегій розвитку.</w:t>
      </w:r>
    </w:p>
    <w:p w:rsidR="00736C33" w:rsidRPr="000A4E51" w:rsidRDefault="00736C33" w:rsidP="00736C33">
      <w:pPr>
        <w:pStyle w:val="a5"/>
        <w:spacing w:before="0" w:beforeAutospacing="0" w:after="0" w:afterAutospacing="0" w:line="360" w:lineRule="auto"/>
        <w:ind w:firstLineChars="248" w:firstLine="694"/>
        <w:jc w:val="both"/>
        <w:rPr>
          <w:sz w:val="28"/>
          <w:szCs w:val="28"/>
        </w:rPr>
      </w:pPr>
      <w:r w:rsidRPr="000A4E51">
        <w:rPr>
          <w:sz w:val="28"/>
          <w:szCs w:val="28"/>
        </w:rPr>
        <w:t>По-сьоме, результати дослідження дозволяють стверджувати, що сталий розвиток спортивного туризму у регіоні можливий лише за умови системної взаємодії органів місцевого самоврядування, підприємницького середовища та освітньо-наукових інституцій. Особливого значення набуває питання підготовки професійних кадрів</w:t>
      </w:r>
      <w:r>
        <w:rPr>
          <w:sz w:val="28"/>
          <w:szCs w:val="28"/>
        </w:rPr>
        <w:t xml:space="preserve"> – </w:t>
      </w:r>
      <w:r w:rsidRPr="000A4E51">
        <w:rPr>
          <w:sz w:val="28"/>
          <w:szCs w:val="28"/>
        </w:rPr>
        <w:t xml:space="preserve">інструкторів, гідів, фахівців з туристичного менеджменту, які не лише володіють спеціальними знаннями, але й здатні </w:t>
      </w:r>
      <w:r w:rsidRPr="000A4E51">
        <w:rPr>
          <w:sz w:val="28"/>
          <w:szCs w:val="28"/>
        </w:rPr>
        <w:lastRenderedPageBreak/>
        <w:t>працювати в екстремальних умовах. Запровадження міжгалузевих освітніх програм у співпраці з туристичними підприємствами може стати важливим чинником зростання якості наданих послуг.</w:t>
      </w:r>
    </w:p>
    <w:p w:rsidR="00736C33" w:rsidRPr="000A4E51" w:rsidRDefault="00736C33" w:rsidP="00736C33">
      <w:pPr>
        <w:pStyle w:val="a5"/>
        <w:spacing w:before="0" w:beforeAutospacing="0" w:after="0" w:afterAutospacing="0" w:line="360" w:lineRule="auto"/>
        <w:ind w:firstLineChars="248" w:firstLine="694"/>
        <w:jc w:val="both"/>
        <w:rPr>
          <w:sz w:val="28"/>
          <w:szCs w:val="28"/>
        </w:rPr>
      </w:pPr>
      <w:r w:rsidRPr="000A4E51">
        <w:rPr>
          <w:sz w:val="28"/>
          <w:szCs w:val="28"/>
        </w:rPr>
        <w:t>По-восьме, зроблено висновок, що перспективним напрямом розвитку спортивного туризму в Східно-Карпатському макрорегіоні є формування туристичних кластерів із локальними ядрами</w:t>
      </w:r>
      <w:r>
        <w:rPr>
          <w:sz w:val="28"/>
          <w:szCs w:val="28"/>
        </w:rPr>
        <w:t xml:space="preserve"> – </w:t>
      </w:r>
      <w:r w:rsidRPr="000A4E51">
        <w:rPr>
          <w:sz w:val="28"/>
          <w:szCs w:val="28"/>
        </w:rPr>
        <w:t>спортивними базами, гірськими притулками, велосипедними парками, центрами водного чи кінного туризму,</w:t>
      </w:r>
      <w:r>
        <w:rPr>
          <w:sz w:val="28"/>
          <w:szCs w:val="28"/>
        </w:rPr>
        <w:t xml:space="preserve"> – </w:t>
      </w:r>
      <w:r w:rsidRPr="000A4E51">
        <w:rPr>
          <w:sz w:val="28"/>
          <w:szCs w:val="28"/>
        </w:rPr>
        <w:t>інтегрованими в загальнонаціональні та транскордонні маршрути. Такий підхід дозволяє посилити привабливість регіону, знизити навантаження на окремі ділянки і створити цілісну систему туристичного продукту.</w:t>
      </w:r>
    </w:p>
    <w:p w:rsidR="00736C33" w:rsidRPr="000A4E51" w:rsidRDefault="00736C33" w:rsidP="00736C33">
      <w:pPr>
        <w:pStyle w:val="a5"/>
        <w:spacing w:before="0" w:beforeAutospacing="0" w:after="0" w:afterAutospacing="0" w:line="360" w:lineRule="auto"/>
        <w:ind w:firstLineChars="248" w:firstLine="694"/>
        <w:jc w:val="both"/>
        <w:rPr>
          <w:sz w:val="28"/>
          <w:szCs w:val="28"/>
        </w:rPr>
      </w:pPr>
      <w:r w:rsidRPr="000A4E51">
        <w:rPr>
          <w:sz w:val="28"/>
          <w:szCs w:val="28"/>
        </w:rPr>
        <w:t>По-дев’яте, дослідження підтвердило, що спортивний туризм може стати не лише рекреаційним, але й економічним драйвером гірських територій, створюючи нові робочі місця, стимулюючи розвиток малого бізнесу, підвищуючи зайнятість населення, особливо молоді, та сприяючи збереженню традиційної культури і місцевих ремесел. Але без створення сприятливого середовища для інвестицій (як внутрішніх, так і зовнішніх) розвиток цієї галузі залишатиметься обмеженим.</w:t>
      </w:r>
    </w:p>
    <w:p w:rsidR="00736C33" w:rsidRPr="000A4E51" w:rsidRDefault="00736C33" w:rsidP="00736C33">
      <w:pPr>
        <w:pStyle w:val="a5"/>
        <w:spacing w:before="0" w:beforeAutospacing="0" w:after="0" w:afterAutospacing="0" w:line="360" w:lineRule="auto"/>
        <w:ind w:firstLineChars="248" w:firstLine="694"/>
        <w:jc w:val="both"/>
        <w:rPr>
          <w:sz w:val="28"/>
          <w:szCs w:val="28"/>
        </w:rPr>
      </w:pPr>
      <w:r w:rsidRPr="000A4E51">
        <w:rPr>
          <w:sz w:val="28"/>
          <w:szCs w:val="28"/>
        </w:rPr>
        <w:t>По-десяте, у межах наукового дослідження запропоновано комплекс практичних заходів</w:t>
      </w:r>
      <w:r>
        <w:rPr>
          <w:sz w:val="28"/>
          <w:szCs w:val="28"/>
        </w:rPr>
        <w:t xml:space="preserve"> – </w:t>
      </w:r>
      <w:r w:rsidRPr="000A4E51">
        <w:rPr>
          <w:sz w:val="28"/>
          <w:szCs w:val="28"/>
        </w:rPr>
        <w:t>від зонування туристичних територій до фінансово-правових механізмів залучення інвестицій, які, на думку автора, можуть стати основою для регіональних програм стимулювання розвитку спортивного туризму в Карпатах. Успішна реалізація цих заходів можлива лише за умови їх поетапного впровадження, моніторингу ефективності та постійної адаптації до нових викликів і потреб ринку.</w:t>
      </w:r>
    </w:p>
    <w:p w:rsidR="00736C33" w:rsidRPr="000A4E51" w:rsidRDefault="00736C33" w:rsidP="00736C33">
      <w:pPr>
        <w:spacing w:after="0" w:line="360" w:lineRule="auto"/>
        <w:ind w:firstLineChars="248" w:firstLine="694"/>
        <w:jc w:val="both"/>
        <w:rPr>
          <w:rFonts w:ascii="Times New Roman" w:eastAsia="Times New Roman" w:hAnsi="Times New Roman"/>
          <w:sz w:val="28"/>
          <w:szCs w:val="28"/>
          <w:lang w:eastAsia="uk-UA"/>
        </w:rPr>
      </w:pPr>
      <w:r w:rsidRPr="000A4E51">
        <w:rPr>
          <w:rFonts w:ascii="Times New Roman" w:eastAsia="Times New Roman" w:hAnsi="Times New Roman"/>
          <w:sz w:val="28"/>
          <w:szCs w:val="28"/>
          <w:lang w:eastAsia="uk-UA"/>
        </w:rPr>
        <w:t xml:space="preserve">Загалом, результати дослідження підтверджують, що Східно-Карпатський регіон має значний, хоча й недостатньо реалізований потенціал для розвитку спортивного туризму. Наявність унікальних природних умов, етнокультурної спадщини, зручного географічного розташування, а також можливості транскордонного співробітництва створюють сприятливе підґрунтя для формування потужного туристично-спортивного кластера на </w:t>
      </w:r>
      <w:r w:rsidRPr="000A4E51">
        <w:rPr>
          <w:rFonts w:ascii="Times New Roman" w:eastAsia="Times New Roman" w:hAnsi="Times New Roman"/>
          <w:sz w:val="28"/>
          <w:szCs w:val="28"/>
          <w:lang w:eastAsia="uk-UA"/>
        </w:rPr>
        <w:lastRenderedPageBreak/>
        <w:t>базі гірських районів України. Водночас аналіз проблем виявив критичні бар’єри, що стримують розвиток галузі</w:t>
      </w:r>
      <w:r>
        <w:rPr>
          <w:rFonts w:ascii="Times New Roman" w:eastAsia="Times New Roman" w:hAnsi="Times New Roman"/>
          <w:sz w:val="28"/>
          <w:szCs w:val="28"/>
          <w:lang w:eastAsia="uk-UA"/>
        </w:rPr>
        <w:t xml:space="preserve"> – </w:t>
      </w:r>
      <w:r w:rsidRPr="000A4E51">
        <w:rPr>
          <w:rFonts w:ascii="Times New Roman" w:eastAsia="Times New Roman" w:hAnsi="Times New Roman"/>
          <w:sz w:val="28"/>
          <w:szCs w:val="28"/>
          <w:lang w:eastAsia="uk-UA"/>
        </w:rPr>
        <w:t>це і нестача інвестицій, і недостатній рівень інфраструктури, і відсутність належної нормативно-правової бази та державної підтримки.</w:t>
      </w:r>
    </w:p>
    <w:p w:rsidR="00736C33" w:rsidRPr="000A4E51" w:rsidRDefault="00736C33" w:rsidP="00736C33">
      <w:pPr>
        <w:spacing w:after="0" w:line="360" w:lineRule="auto"/>
        <w:ind w:firstLineChars="248" w:firstLine="694"/>
        <w:jc w:val="both"/>
        <w:rPr>
          <w:rFonts w:ascii="Times New Roman" w:eastAsia="Times New Roman" w:hAnsi="Times New Roman"/>
          <w:sz w:val="28"/>
          <w:szCs w:val="28"/>
          <w:lang w:eastAsia="uk-UA"/>
        </w:rPr>
      </w:pPr>
      <w:r w:rsidRPr="000A4E51">
        <w:rPr>
          <w:rFonts w:ascii="Times New Roman" w:eastAsia="Times New Roman" w:hAnsi="Times New Roman"/>
          <w:sz w:val="28"/>
          <w:szCs w:val="28"/>
          <w:lang w:eastAsia="uk-UA"/>
        </w:rPr>
        <w:t>Таким чином, успішний розвиток спортивного туризму в Східно-Карпатському регіоні потребує системного, науково обґрунтованого підходу, що базується на поєднанні стратегічного планування, державної політики, ініціатив місцевих громад і участі бізнесу. Запропоновані у дослідженні рішення, за умови їх імплементації, можуть стати основою для формування конкурентоспроможного, екологічно відповідального та соціально орієнтованого туристичного середовища. У перспективі це дозволить не лише забезпечити економічне зростання гірських територій, а й сприяти інтеграції України до європейського туристичного простору.</w:t>
      </w:r>
    </w:p>
    <w:p w:rsidR="00736C33" w:rsidRPr="000A4E51" w:rsidRDefault="00736C33" w:rsidP="00736C33">
      <w:pPr>
        <w:pStyle w:val="a5"/>
        <w:spacing w:before="0" w:beforeAutospacing="0" w:after="0" w:afterAutospacing="0" w:line="360" w:lineRule="auto"/>
        <w:ind w:firstLineChars="248" w:firstLine="595"/>
        <w:jc w:val="both"/>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Default="00736C33" w:rsidP="00736C33">
      <w:pPr>
        <w:autoSpaceDE w:val="0"/>
        <w:autoSpaceDN w:val="0"/>
        <w:adjustRightInd w:val="0"/>
        <w:spacing w:after="0" w:line="360" w:lineRule="auto"/>
        <w:ind w:firstLineChars="248" w:firstLine="697"/>
        <w:jc w:val="center"/>
        <w:rPr>
          <w:rFonts w:ascii="Times New Roman" w:hAnsi="Times New Roman"/>
          <w:b/>
          <w:bCs/>
          <w:color w:val="000000"/>
          <w:sz w:val="28"/>
          <w:szCs w:val="28"/>
        </w:rPr>
      </w:pPr>
      <w:r w:rsidRPr="0014791C">
        <w:rPr>
          <w:rFonts w:ascii="Times New Roman" w:hAnsi="Times New Roman"/>
          <w:b/>
          <w:bCs/>
          <w:color w:val="000000"/>
          <w:sz w:val="28"/>
          <w:szCs w:val="28"/>
        </w:rPr>
        <w:t>СПИСОК ВИКОРИСТАНИХ ДЖЕРЕЛ</w:t>
      </w:r>
    </w:p>
    <w:p w:rsidR="00736C33" w:rsidRDefault="00736C33" w:rsidP="00736C33">
      <w:pPr>
        <w:autoSpaceDE w:val="0"/>
        <w:autoSpaceDN w:val="0"/>
        <w:adjustRightInd w:val="0"/>
        <w:spacing w:after="0" w:line="360" w:lineRule="auto"/>
        <w:ind w:firstLineChars="248" w:firstLine="697"/>
        <w:jc w:val="both"/>
        <w:rPr>
          <w:rFonts w:ascii="Times New Roman" w:hAnsi="Times New Roman"/>
          <w:b/>
          <w:bCs/>
          <w:color w:val="000000"/>
          <w:sz w:val="28"/>
          <w:szCs w:val="28"/>
        </w:rPr>
      </w:pPr>
    </w:p>
    <w:p w:rsidR="00736C33" w:rsidRPr="000C67B8"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0A4E51">
        <w:rPr>
          <w:sz w:val="28"/>
          <w:szCs w:val="28"/>
        </w:rPr>
        <w:t>Закон України «Про туризм» від 15 вересня 1995 р. № 324/95-ВР [Електронний</w:t>
      </w:r>
      <w:r w:rsidRPr="000C67B8">
        <w:rPr>
          <w:color w:val="FFFFFF" w:themeColor="background1"/>
          <w:sz w:val="28"/>
          <w:szCs w:val="28"/>
          <w:lang w:val="uk-UA"/>
        </w:rPr>
        <w:t>л</w:t>
      </w:r>
      <w:r w:rsidRPr="000C67B8">
        <w:rPr>
          <w:sz w:val="28"/>
          <w:szCs w:val="28"/>
        </w:rPr>
        <w:t>ресурс].–Режим</w:t>
      </w:r>
      <w:r w:rsidRPr="000C67B8">
        <w:rPr>
          <w:color w:val="FFFFFF" w:themeColor="background1"/>
          <w:sz w:val="28"/>
          <w:szCs w:val="28"/>
          <w:lang w:val="uk-UA"/>
        </w:rPr>
        <w:t>л</w:t>
      </w:r>
      <w:r w:rsidRPr="000C67B8">
        <w:rPr>
          <w:sz w:val="28"/>
          <w:szCs w:val="28"/>
        </w:rPr>
        <w:t>доступу: https://zakon.rada.gov.ua/laws/show/324/95-вр</w:t>
      </w:r>
    </w:p>
    <w:p w:rsidR="00736C33" w:rsidRPr="000A4E51"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0A4E51">
        <w:rPr>
          <w:sz w:val="28"/>
          <w:szCs w:val="28"/>
        </w:rPr>
        <w:t>Розвиток туристичної індустрії як інструмент економічного зростання та підвищення інвестиційної привабливості України: матеріали парламентських слухань від 6 квітня 2016 р. – К.: ВРУ, 2016. – 85 с.</w:t>
      </w:r>
    </w:p>
    <w:p w:rsidR="00736C33" w:rsidRPr="000A4E51"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0A4E51">
        <w:rPr>
          <w:sz w:val="28"/>
          <w:szCs w:val="28"/>
        </w:rPr>
        <w:t xml:space="preserve">Державне агентство розвитку туризму України. Аналітична довідка про розвиток внутрішнього та в’їзного туризму в регіонах України (2016–2019 рр.) [Електронний ресурс]. – Режим доступу: </w:t>
      </w:r>
      <w:hyperlink r:id="rId5" w:tgtFrame="_new" w:history="1">
        <w:r w:rsidRPr="000A4E51">
          <w:rPr>
            <w:rStyle w:val="a8"/>
            <w:sz w:val="28"/>
            <w:szCs w:val="28"/>
          </w:rPr>
          <w:t>https://www.tourism.gov.ua/</w:t>
        </w:r>
      </w:hyperlink>
    </w:p>
    <w:p w:rsidR="00736C33" w:rsidRPr="000A4E51"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0A4E51">
        <w:rPr>
          <w:sz w:val="28"/>
          <w:szCs w:val="28"/>
        </w:rPr>
        <w:t>Регіональний розвиток курортно-рекреаційного потенціалу Українських Карпат: аналітична записка / НАН України, Інститут регіональних досліджень ім. М. І. Долішнього. – Львів, 2020. – 58 с.</w:t>
      </w:r>
    </w:p>
    <w:p w:rsidR="00736C33" w:rsidRPr="000A4E51"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0A4E51">
        <w:rPr>
          <w:sz w:val="28"/>
          <w:szCs w:val="28"/>
        </w:rPr>
        <w:t xml:space="preserve">Розвиток туризму в Україні: аналітика прикордонної інфраструктури // Аналітичний звіт Центру економічної стратегії. – К., 2020. – 47 с. – [Електронний ресурс]. – Режим доступу: </w:t>
      </w:r>
      <w:hyperlink r:id="rId6" w:tgtFrame="_new" w:history="1">
        <w:r w:rsidRPr="000A4E51">
          <w:rPr>
            <w:rStyle w:val="a8"/>
            <w:sz w:val="28"/>
            <w:szCs w:val="28"/>
          </w:rPr>
          <w:t>https://ces.org.ua/</w:t>
        </w:r>
      </w:hyperlink>
    </w:p>
    <w:p w:rsidR="00736C33" w:rsidRPr="000A4E51"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0A4E51">
        <w:rPr>
          <w:sz w:val="28"/>
          <w:szCs w:val="28"/>
        </w:rPr>
        <w:t xml:space="preserve">Туристична діяльність в Україні у 2018 році: статистичний збірник / Державна служба статистики України. – К., 2019. – 96 с. – [Електронний ресурс]. – Режим доступу: </w:t>
      </w:r>
      <w:hyperlink r:id="rId7" w:tgtFrame="_new" w:history="1">
        <w:r w:rsidRPr="000A4E51">
          <w:rPr>
            <w:rStyle w:val="a8"/>
            <w:sz w:val="28"/>
            <w:szCs w:val="28"/>
          </w:rPr>
          <w:t>http://www.ukrstat.gov.ua</w:t>
        </w:r>
      </w:hyperlink>
    </w:p>
    <w:p w:rsidR="00736C33" w:rsidRPr="000A4E51"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0A4E51">
        <w:rPr>
          <w:sz w:val="28"/>
          <w:szCs w:val="28"/>
        </w:rPr>
        <w:t>Туризм і курорти в Україні: статистичний збірник / Держстат України. – Київ: 2020. – 128 с.</w:t>
      </w:r>
    </w:p>
    <w:p w:rsidR="00736C33" w:rsidRPr="000A4E51"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0A4E51">
        <w:rPr>
          <w:sz w:val="28"/>
          <w:szCs w:val="28"/>
        </w:rPr>
        <w:t xml:space="preserve">Світовий банк: Світова статистика інвестицій у туризм, 2018–2020 рр. – [Електронний ресурс]. – Режим доступу: </w:t>
      </w:r>
      <w:hyperlink r:id="rId8" w:tgtFrame="_new" w:history="1">
        <w:r w:rsidRPr="000A4E51">
          <w:rPr>
            <w:rStyle w:val="a8"/>
            <w:sz w:val="28"/>
            <w:szCs w:val="28"/>
          </w:rPr>
          <w:t>https://data.worldbank.org/</w:t>
        </w:r>
      </w:hyperlink>
    </w:p>
    <w:p w:rsidR="00736C33"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0A4E51">
        <w:rPr>
          <w:sz w:val="28"/>
          <w:szCs w:val="28"/>
        </w:rPr>
        <w:t xml:space="preserve">Програма соціально-економічного розвитку гірських територій України на 2022–2025 роки [Електронний ресурс] / Міністерство розвитку громад та територій України. – Режим доступу: </w:t>
      </w:r>
      <w:hyperlink r:id="rId9" w:tgtFrame="_new" w:history="1">
        <w:r w:rsidRPr="000A4E51">
          <w:rPr>
            <w:rStyle w:val="a8"/>
            <w:sz w:val="28"/>
            <w:szCs w:val="28"/>
          </w:rPr>
          <w:t>https://www.minregion.gov.ua/</w:t>
        </w:r>
      </w:hyperlink>
    </w:p>
    <w:p w:rsidR="00736C33" w:rsidRPr="000C67B8" w:rsidRDefault="00736C33" w:rsidP="00736C33">
      <w:pPr>
        <w:pStyle w:val="a5"/>
        <w:numPr>
          <w:ilvl w:val="0"/>
          <w:numId w:val="3"/>
        </w:numPr>
        <w:spacing w:before="0" w:beforeAutospacing="0" w:after="0" w:afterAutospacing="0" w:line="360" w:lineRule="auto"/>
        <w:ind w:left="0" w:firstLineChars="248" w:firstLine="694"/>
        <w:jc w:val="both"/>
        <w:rPr>
          <w:sz w:val="28"/>
          <w:szCs w:val="28"/>
          <w:lang w:eastAsia="uk-UA"/>
        </w:rPr>
      </w:pPr>
      <w:r w:rsidRPr="000C67B8">
        <w:rPr>
          <w:sz w:val="28"/>
          <w:szCs w:val="28"/>
        </w:rPr>
        <w:lastRenderedPageBreak/>
        <w:t>Кудлаєнко Н. В. Рекреаційний потенціал регіонів України: сучасний стан та перспективи розвитку // Регіональна економіка. – 2019. – №1. – С. 115–123.</w:t>
      </w:r>
    </w:p>
    <w:p w:rsidR="00736C33" w:rsidRPr="000C67B8"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0C67B8">
        <w:rPr>
          <w:sz w:val="28"/>
          <w:szCs w:val="28"/>
        </w:rPr>
        <w:t>Мальська М. П., Антонюк Н. В. Туризм як фактор економічного розвитку регіонів: теорія, практика, перспективи. – Львів: Видавництво Львівської політехніки, 2020. – 316 с.</w:t>
      </w:r>
    </w:p>
    <w:p w:rsidR="00736C33" w:rsidRPr="000C67B8"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0C67B8">
        <w:rPr>
          <w:sz w:val="28"/>
          <w:szCs w:val="28"/>
        </w:rPr>
        <w:t>Зінь Е. А., Герасименко С. О. Туристське районування України: навч. посіб. – Київ: Центр учбової літератури, 2021. – 240 с.</w:t>
      </w:r>
    </w:p>
    <w:p w:rsidR="00736C33" w:rsidRPr="009748E9" w:rsidRDefault="00736C33" w:rsidP="00736C33">
      <w:pPr>
        <w:pStyle w:val="a5"/>
        <w:numPr>
          <w:ilvl w:val="0"/>
          <w:numId w:val="3"/>
        </w:numPr>
        <w:spacing w:before="0" w:beforeAutospacing="0" w:after="0" w:afterAutospacing="0" w:line="360" w:lineRule="auto"/>
        <w:ind w:left="0" w:firstLineChars="248" w:firstLine="694"/>
        <w:jc w:val="both"/>
        <w:rPr>
          <w:sz w:val="28"/>
          <w:szCs w:val="28"/>
          <w:lang w:val="en-US"/>
        </w:rPr>
      </w:pPr>
      <w:r w:rsidRPr="009748E9">
        <w:rPr>
          <w:sz w:val="28"/>
          <w:szCs w:val="28"/>
          <w:lang w:val="en-US"/>
        </w:rPr>
        <w:t>UNWTO Tourism Highlights – 2023 Edition / World Tourism Organization. – [</w:t>
      </w:r>
      <w:r w:rsidRPr="000C67B8">
        <w:rPr>
          <w:sz w:val="28"/>
          <w:szCs w:val="28"/>
        </w:rPr>
        <w:t>Електронний</w:t>
      </w:r>
      <w:r w:rsidRPr="009748E9">
        <w:rPr>
          <w:sz w:val="28"/>
          <w:szCs w:val="28"/>
          <w:lang w:val="en-US"/>
        </w:rPr>
        <w:t xml:space="preserve"> </w:t>
      </w:r>
      <w:r w:rsidRPr="000C67B8">
        <w:rPr>
          <w:sz w:val="28"/>
          <w:szCs w:val="28"/>
        </w:rPr>
        <w:t>ресурс</w:t>
      </w:r>
      <w:r w:rsidRPr="009748E9">
        <w:rPr>
          <w:sz w:val="28"/>
          <w:szCs w:val="28"/>
          <w:lang w:val="en-US"/>
        </w:rPr>
        <w:t xml:space="preserve">]. – </w:t>
      </w:r>
      <w:r w:rsidRPr="000C67B8">
        <w:rPr>
          <w:sz w:val="28"/>
          <w:szCs w:val="28"/>
        </w:rPr>
        <w:t>Режим</w:t>
      </w:r>
      <w:r w:rsidRPr="009748E9">
        <w:rPr>
          <w:sz w:val="28"/>
          <w:szCs w:val="28"/>
          <w:lang w:val="en-US"/>
        </w:rPr>
        <w:t xml:space="preserve"> </w:t>
      </w:r>
      <w:r w:rsidRPr="000C67B8">
        <w:rPr>
          <w:sz w:val="28"/>
          <w:szCs w:val="28"/>
        </w:rPr>
        <w:t>доступу</w:t>
      </w:r>
      <w:r w:rsidRPr="009748E9">
        <w:rPr>
          <w:sz w:val="28"/>
          <w:szCs w:val="28"/>
          <w:lang w:val="en-US"/>
        </w:rPr>
        <w:t xml:space="preserve">: </w:t>
      </w:r>
      <w:hyperlink r:id="rId10" w:tgtFrame="_new" w:history="1">
        <w:r w:rsidRPr="009748E9">
          <w:rPr>
            <w:rStyle w:val="a8"/>
            <w:sz w:val="28"/>
            <w:szCs w:val="28"/>
            <w:lang w:val="en-US"/>
          </w:rPr>
          <w:t>https://www.unwto.org</w:t>
        </w:r>
      </w:hyperlink>
    </w:p>
    <w:p w:rsidR="00736C33" w:rsidRPr="000C67B8" w:rsidRDefault="00736C33" w:rsidP="00736C33">
      <w:pPr>
        <w:pStyle w:val="a5"/>
        <w:numPr>
          <w:ilvl w:val="0"/>
          <w:numId w:val="3"/>
        </w:numPr>
        <w:spacing w:before="0" w:beforeAutospacing="0" w:after="0" w:afterAutospacing="0" w:line="360" w:lineRule="auto"/>
        <w:ind w:left="0" w:firstLineChars="248" w:firstLine="694"/>
        <w:jc w:val="both"/>
        <w:rPr>
          <w:sz w:val="28"/>
          <w:szCs w:val="28"/>
        </w:rPr>
      </w:pPr>
      <w:r w:rsidRPr="009748E9">
        <w:rPr>
          <w:sz w:val="28"/>
          <w:szCs w:val="28"/>
          <w:lang w:val="en-US"/>
        </w:rPr>
        <w:t xml:space="preserve">Horak, S., &amp; Weber, S. (2020). Sport tourism development: Global patterns and local impact. </w:t>
      </w:r>
      <w:r w:rsidRPr="000C67B8">
        <w:rPr>
          <w:rStyle w:val="a9"/>
          <w:sz w:val="28"/>
          <w:szCs w:val="28"/>
        </w:rPr>
        <w:t>Journal of Sport &amp; Tourism</w:t>
      </w:r>
      <w:r w:rsidRPr="000C67B8">
        <w:rPr>
          <w:sz w:val="28"/>
          <w:szCs w:val="28"/>
        </w:rPr>
        <w:t>, 24(2), 123–135.</w:t>
      </w:r>
    </w:p>
    <w:p w:rsidR="00736C33" w:rsidRPr="009748E9" w:rsidRDefault="00736C33" w:rsidP="00736C33">
      <w:pPr>
        <w:pStyle w:val="a5"/>
        <w:numPr>
          <w:ilvl w:val="0"/>
          <w:numId w:val="3"/>
        </w:numPr>
        <w:spacing w:before="0" w:beforeAutospacing="0" w:after="0" w:afterAutospacing="0" w:line="360" w:lineRule="auto"/>
        <w:ind w:left="0" w:firstLineChars="248" w:firstLine="694"/>
        <w:jc w:val="both"/>
        <w:rPr>
          <w:sz w:val="28"/>
          <w:szCs w:val="28"/>
          <w:lang w:val="en-US"/>
        </w:rPr>
      </w:pPr>
      <w:r w:rsidRPr="009748E9">
        <w:rPr>
          <w:sz w:val="28"/>
          <w:szCs w:val="28"/>
          <w:lang w:val="en-US"/>
        </w:rPr>
        <w:t xml:space="preserve">Hall, C. M. (2021). </w:t>
      </w:r>
      <w:r w:rsidRPr="009748E9">
        <w:rPr>
          <w:rStyle w:val="a9"/>
          <w:sz w:val="28"/>
          <w:szCs w:val="28"/>
          <w:lang w:val="en-US"/>
        </w:rPr>
        <w:t>Tourism Planning: Policies, Processes and Relationships</w:t>
      </w:r>
      <w:r w:rsidRPr="009748E9">
        <w:rPr>
          <w:sz w:val="28"/>
          <w:szCs w:val="28"/>
          <w:lang w:val="en-US"/>
        </w:rPr>
        <w:t>. – Routledge, 4th edition. – 356 p.</w:t>
      </w:r>
    </w:p>
    <w:p w:rsidR="00F7076B" w:rsidRPr="00736C33" w:rsidRDefault="00F7076B">
      <w:pPr>
        <w:rPr>
          <w:lang w:val="en-US"/>
        </w:rPr>
      </w:pPr>
      <w:bookmarkStart w:id="0" w:name="_GoBack"/>
      <w:bookmarkEnd w:id="0"/>
    </w:p>
    <w:sectPr w:rsidR="00F7076B" w:rsidRPr="00736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FD5975"/>
    <w:multiLevelType w:val="hybridMultilevel"/>
    <w:tmpl w:val="63A069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17D113D"/>
    <w:multiLevelType w:val="hybridMultilevel"/>
    <w:tmpl w:val="5472334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621D2CD5"/>
    <w:multiLevelType w:val="multilevel"/>
    <w:tmpl w:val="43CA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4D6"/>
    <w:rsid w:val="003374D6"/>
    <w:rsid w:val="00736C33"/>
    <w:rsid w:val="00F70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D1022B-2ACD-4309-BD7B-7A271E84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74D6"/>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3374D6"/>
    <w:pPr>
      <w:spacing w:after="0" w:line="240" w:lineRule="auto"/>
      <w:jc w:val="center"/>
    </w:pPr>
    <w:rPr>
      <w:rFonts w:ascii="Times New Roman" w:eastAsia="Times New Roman" w:hAnsi="Times New Roman"/>
      <w:b/>
      <w:sz w:val="28"/>
      <w:szCs w:val="20"/>
      <w:lang w:eastAsia="ru-RU"/>
    </w:rPr>
  </w:style>
  <w:style w:type="character" w:customStyle="1" w:styleId="a4">
    <w:name w:val="Название Знак"/>
    <w:basedOn w:val="a0"/>
    <w:link w:val="a3"/>
    <w:uiPriority w:val="99"/>
    <w:rsid w:val="003374D6"/>
    <w:rPr>
      <w:rFonts w:ascii="Times New Roman" w:eastAsia="Times New Roman" w:hAnsi="Times New Roman" w:cs="Times New Roman"/>
      <w:b/>
      <w:sz w:val="28"/>
      <w:szCs w:val="20"/>
      <w:lang w:val="uk-UA" w:eastAsia="ru-RU"/>
    </w:rPr>
  </w:style>
  <w:style w:type="paragraph" w:styleId="a5">
    <w:name w:val="Normal (Web)"/>
    <w:basedOn w:val="a"/>
    <w:uiPriority w:val="99"/>
    <w:rsid w:val="003374D6"/>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6">
    <w:name w:val="List Paragraph"/>
    <w:basedOn w:val="a"/>
    <w:uiPriority w:val="99"/>
    <w:qFormat/>
    <w:rsid w:val="003374D6"/>
    <w:pPr>
      <w:spacing w:after="200" w:line="276" w:lineRule="auto"/>
      <w:ind w:left="720"/>
      <w:contextualSpacing/>
    </w:pPr>
    <w:rPr>
      <w:rFonts w:eastAsia="Times New Roman"/>
      <w:lang w:val="ru-RU" w:eastAsia="ru-RU"/>
    </w:rPr>
  </w:style>
  <w:style w:type="paragraph" w:styleId="a7">
    <w:name w:val="No Spacing"/>
    <w:uiPriority w:val="1"/>
    <w:qFormat/>
    <w:rsid w:val="003374D6"/>
    <w:pPr>
      <w:spacing w:after="0" w:line="240" w:lineRule="auto"/>
    </w:pPr>
    <w:rPr>
      <w:rFonts w:ascii="Calibri" w:eastAsia="Calibri" w:hAnsi="Calibri" w:cs="Times New Roman"/>
    </w:rPr>
  </w:style>
  <w:style w:type="character" w:styleId="a8">
    <w:name w:val="Hyperlink"/>
    <w:basedOn w:val="a0"/>
    <w:uiPriority w:val="99"/>
    <w:rsid w:val="00736C33"/>
    <w:rPr>
      <w:rFonts w:cs="Times New Roman"/>
      <w:color w:val="0000FF"/>
      <w:u w:val="single"/>
    </w:rPr>
  </w:style>
  <w:style w:type="character" w:styleId="a9">
    <w:name w:val="Emphasis"/>
    <w:basedOn w:val="a0"/>
    <w:uiPriority w:val="20"/>
    <w:qFormat/>
    <w:rsid w:val="00736C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worldbank.org/" TargetMode="External"/><Relationship Id="rId3" Type="http://schemas.openxmlformats.org/officeDocument/2006/relationships/settings" Target="settings.xml"/><Relationship Id="rId7" Type="http://schemas.openxmlformats.org/officeDocument/2006/relationships/hyperlink" Target="http://www.ukrstat.go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es.org.ua/" TargetMode="External"/><Relationship Id="rId11" Type="http://schemas.openxmlformats.org/officeDocument/2006/relationships/fontTable" Target="fontTable.xml"/><Relationship Id="rId5" Type="http://schemas.openxmlformats.org/officeDocument/2006/relationships/hyperlink" Target="https://www.tourism.gov.ua/" TargetMode="External"/><Relationship Id="rId10" Type="http://schemas.openxmlformats.org/officeDocument/2006/relationships/hyperlink" Target="https://www.unwto.org" TargetMode="External"/><Relationship Id="rId4" Type="http://schemas.openxmlformats.org/officeDocument/2006/relationships/webSettings" Target="webSettings.xml"/><Relationship Id="rId9" Type="http://schemas.openxmlformats.org/officeDocument/2006/relationships/hyperlink" Target="https://www.minregion.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2727</Words>
  <Characters>15550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2025-09-29T10:10:00Z</dcterms:created>
  <dcterms:modified xsi:type="dcterms:W3CDTF">2025-09-29T10:11:00Z</dcterms:modified>
</cp:coreProperties>
</file>