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4EBDC6" w14:textId="77777777" w:rsidR="00C80E7B" w:rsidRPr="00C80E7B" w:rsidRDefault="00C80E7B" w:rsidP="00293CB4">
      <w:pPr>
        <w:spacing w:after="0" w:line="360" w:lineRule="auto"/>
        <w:jc w:val="center"/>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Одеський національний університет імені І.І.Мечникова</w:t>
      </w:r>
    </w:p>
    <w:p w14:paraId="45650E54" w14:textId="77777777" w:rsidR="00C80E7B" w:rsidRPr="00C80E7B" w:rsidRDefault="00C80E7B" w:rsidP="00293CB4">
      <w:pPr>
        <w:spacing w:after="0" w:line="360" w:lineRule="auto"/>
        <w:jc w:val="center"/>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Факультет романо-германської філології</w:t>
      </w:r>
    </w:p>
    <w:p w14:paraId="4577CDC8" w14:textId="77777777" w:rsidR="00C80E7B" w:rsidRPr="00C80E7B" w:rsidRDefault="00C80E7B" w:rsidP="00293CB4">
      <w:pPr>
        <w:spacing w:after="0" w:line="360" w:lineRule="auto"/>
        <w:jc w:val="center"/>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Кафедра лексикології та стилістики англійської мови</w:t>
      </w:r>
    </w:p>
    <w:p w14:paraId="201E3B9D"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uk-UA" w:eastAsia="ru-RU"/>
        </w:rPr>
      </w:pPr>
    </w:p>
    <w:p w14:paraId="42E1B43A"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uk-UA" w:eastAsia="ru-RU"/>
        </w:rPr>
      </w:pPr>
    </w:p>
    <w:p w14:paraId="67CBE5C4"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uk-UA" w:eastAsia="ru-RU"/>
        </w:rPr>
      </w:pPr>
    </w:p>
    <w:p w14:paraId="143A8219" w14:textId="77777777" w:rsidR="00C80E7B" w:rsidRPr="00C80E7B" w:rsidRDefault="00C80E7B" w:rsidP="00C80E7B">
      <w:pPr>
        <w:spacing w:after="0" w:line="240" w:lineRule="auto"/>
        <w:jc w:val="center"/>
        <w:rPr>
          <w:rFonts w:ascii="Times New Roman" w:eastAsia="Times New Roman" w:hAnsi="Times New Roman" w:cs="Times New Roman"/>
          <w:b/>
          <w:sz w:val="32"/>
          <w:szCs w:val="32"/>
          <w:lang w:val="uk-UA" w:eastAsia="ru-RU"/>
        </w:rPr>
      </w:pPr>
      <w:r w:rsidRPr="00C80E7B">
        <w:rPr>
          <w:rFonts w:ascii="Times New Roman" w:eastAsia="Times New Roman" w:hAnsi="Times New Roman" w:cs="Times New Roman"/>
          <w:b/>
          <w:sz w:val="32"/>
          <w:szCs w:val="32"/>
          <w:lang w:val="uk-UA" w:eastAsia="ru-RU"/>
        </w:rPr>
        <w:t>Д и п л о м н а   р о б о т а</w:t>
      </w:r>
    </w:p>
    <w:p w14:paraId="239DB028" w14:textId="77777777" w:rsidR="00C80E7B" w:rsidRPr="00C80E7B" w:rsidRDefault="00C80E7B" w:rsidP="00C80E7B">
      <w:pPr>
        <w:spacing w:after="0" w:line="240" w:lineRule="auto"/>
        <w:jc w:val="center"/>
        <w:rPr>
          <w:rFonts w:ascii="Times New Roman" w:eastAsia="Times New Roman" w:hAnsi="Times New Roman" w:cs="Times New Roman"/>
          <w:b/>
          <w:sz w:val="28"/>
          <w:szCs w:val="28"/>
          <w:lang w:val="uk-UA" w:eastAsia="ru-RU"/>
        </w:rPr>
      </w:pPr>
    </w:p>
    <w:p w14:paraId="737BB569"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на здобуття ступеня вищої освіти «магістр»</w:t>
      </w:r>
    </w:p>
    <w:p w14:paraId="6BEB76E7"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uk-UA" w:eastAsia="ru-RU"/>
        </w:rPr>
      </w:pPr>
    </w:p>
    <w:p w14:paraId="2406FA1A" w14:textId="385A15C4" w:rsidR="00C80E7B" w:rsidRDefault="00C80E7B" w:rsidP="00C80E7B">
      <w:pPr>
        <w:spacing w:after="0" w:line="240" w:lineRule="auto"/>
        <w:jc w:val="center"/>
        <w:rPr>
          <w:rFonts w:ascii="Times New Roman" w:eastAsia="Times New Roman" w:hAnsi="Times New Roman" w:cs="Times New Roman"/>
          <w:b/>
          <w:sz w:val="28"/>
          <w:szCs w:val="28"/>
          <w:lang w:val="uk-UA" w:eastAsia="ru-RU"/>
        </w:rPr>
      </w:pPr>
      <w:r w:rsidRPr="00C80E7B">
        <w:rPr>
          <w:rFonts w:ascii="Times New Roman" w:eastAsia="Times New Roman" w:hAnsi="Times New Roman" w:cs="Times New Roman"/>
          <w:sz w:val="28"/>
          <w:szCs w:val="28"/>
          <w:lang w:val="uk-UA" w:eastAsia="ru-RU"/>
        </w:rPr>
        <w:t xml:space="preserve">на тему: </w:t>
      </w:r>
      <w:r w:rsidRPr="00C80E7B">
        <w:rPr>
          <w:rFonts w:ascii="Times New Roman" w:eastAsia="Times New Roman" w:hAnsi="Times New Roman" w:cs="Times New Roman"/>
          <w:b/>
          <w:sz w:val="28"/>
          <w:szCs w:val="28"/>
          <w:lang w:val="uk-UA" w:eastAsia="ru-RU"/>
        </w:rPr>
        <w:t>«Лінгвальні та стилістичні маркери готичного роману (на матеріалі романів "Італієць" Анни Радкліф, "Мельмот-Блукач" Чарльза Роберта Метьюріна, "Франкенштейн" Мері Шеллі та "Дракула" Брема Стокера)»</w:t>
      </w:r>
    </w:p>
    <w:p w14:paraId="7301C463" w14:textId="77777777" w:rsidR="00C80E7B" w:rsidRPr="00C80E7B" w:rsidRDefault="00C80E7B" w:rsidP="00C80E7B">
      <w:pPr>
        <w:spacing w:after="0" w:line="240" w:lineRule="auto"/>
        <w:jc w:val="center"/>
        <w:rPr>
          <w:rFonts w:ascii="Times New Roman" w:eastAsia="Times New Roman" w:hAnsi="Times New Roman" w:cs="Times New Roman"/>
          <w:b/>
          <w:sz w:val="28"/>
          <w:szCs w:val="28"/>
          <w:lang w:val="uk-UA" w:eastAsia="ru-RU"/>
        </w:rPr>
      </w:pPr>
    </w:p>
    <w:p w14:paraId="6447AEBC" w14:textId="77777777" w:rsidR="00C80E7B" w:rsidRPr="00C80E7B" w:rsidRDefault="00C80E7B" w:rsidP="00C80E7B">
      <w:pPr>
        <w:spacing w:after="200" w:line="276" w:lineRule="auto"/>
        <w:jc w:val="center"/>
        <w:rPr>
          <w:rFonts w:ascii="Times New Roman" w:eastAsia="Calibri" w:hAnsi="Times New Roman" w:cs="Times New Roman"/>
          <w:sz w:val="24"/>
          <w:szCs w:val="24"/>
          <w:lang w:val="en-GB"/>
        </w:rPr>
      </w:pPr>
      <w:r w:rsidRPr="00C80E7B">
        <w:rPr>
          <w:rFonts w:ascii="Times New Roman" w:eastAsia="Calibri" w:hAnsi="Times New Roman" w:cs="Times New Roman"/>
          <w:sz w:val="24"/>
          <w:szCs w:val="24"/>
          <w:lang w:val="en-GB"/>
        </w:rPr>
        <w:t>«Lingual and stylistic markers of the gothic novel (based on the novels “The Italian” by Ann Radcliffe, “Melmoth the Wanderer” by Charles Robert Maturin, “Frankenstein” by Mary Shelley, and “Dracula” by Bram Stoker)»</w:t>
      </w:r>
    </w:p>
    <w:p w14:paraId="622ED3B7" w14:textId="77777777" w:rsidR="00C80E7B" w:rsidRPr="00C80E7B" w:rsidRDefault="00C80E7B" w:rsidP="00C80E7B">
      <w:pPr>
        <w:spacing w:after="0" w:line="240" w:lineRule="auto"/>
        <w:rPr>
          <w:rFonts w:ascii="Times New Roman" w:eastAsia="Times New Roman" w:hAnsi="Times New Roman" w:cs="Times New Roman"/>
          <w:sz w:val="28"/>
          <w:szCs w:val="28"/>
          <w:lang w:val="en-GB" w:eastAsia="ru-RU"/>
        </w:rPr>
      </w:pPr>
    </w:p>
    <w:p w14:paraId="397D0A05"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en-US" w:eastAsia="ru-RU"/>
        </w:rPr>
      </w:pPr>
    </w:p>
    <w:p w14:paraId="0CF622EF" w14:textId="77777777" w:rsidR="00C80E7B" w:rsidRPr="00C80E7B" w:rsidRDefault="00C80E7B" w:rsidP="00C80E7B">
      <w:pPr>
        <w:spacing w:after="0" w:line="240" w:lineRule="auto"/>
        <w:jc w:val="center"/>
        <w:rPr>
          <w:rFonts w:ascii="Times New Roman" w:eastAsia="Times New Roman" w:hAnsi="Times New Roman" w:cs="Times New Roman"/>
          <w:sz w:val="28"/>
          <w:szCs w:val="28"/>
          <w:lang w:val="en-US" w:eastAsia="ru-RU"/>
        </w:rPr>
      </w:pPr>
    </w:p>
    <w:p w14:paraId="59A6D861" w14:textId="77777777" w:rsidR="00C80E7B" w:rsidRPr="00C80E7B" w:rsidRDefault="00C80E7B" w:rsidP="006A01F6">
      <w:pPr>
        <w:spacing w:after="0" w:line="276" w:lineRule="auto"/>
        <w:ind w:left="2977"/>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Виконала: студентка</w:t>
      </w:r>
      <w:r w:rsidRPr="00C80E7B">
        <w:rPr>
          <w:rFonts w:ascii="Times New Roman" w:eastAsia="Times New Roman" w:hAnsi="Times New Roman" w:cs="Times New Roman"/>
          <w:sz w:val="28"/>
          <w:szCs w:val="28"/>
          <w:lang w:eastAsia="ru-RU"/>
        </w:rPr>
        <w:t xml:space="preserve"> </w:t>
      </w:r>
      <w:r w:rsidRPr="00C80E7B">
        <w:rPr>
          <w:rFonts w:ascii="Times New Roman" w:eastAsia="Times New Roman" w:hAnsi="Times New Roman" w:cs="Times New Roman"/>
          <w:sz w:val="28"/>
          <w:szCs w:val="28"/>
          <w:lang w:val="uk-UA" w:eastAsia="ru-RU"/>
        </w:rPr>
        <w:t>денної форми навчання</w:t>
      </w:r>
    </w:p>
    <w:p w14:paraId="70C7EBDC" w14:textId="49580DE2" w:rsidR="00C80E7B" w:rsidRPr="006A01F6" w:rsidRDefault="00C80E7B" w:rsidP="006A01F6">
      <w:pPr>
        <w:spacing w:after="0" w:line="276" w:lineRule="auto"/>
        <w:ind w:left="2977"/>
        <w:rPr>
          <w:rFonts w:ascii="Times New Roman" w:eastAsia="Times New Roman" w:hAnsi="Times New Roman" w:cs="Times New Roman"/>
          <w:sz w:val="28"/>
          <w:szCs w:val="28"/>
          <w:lang w:eastAsia="ru-RU"/>
        </w:rPr>
      </w:pPr>
      <w:r w:rsidRPr="00C80E7B">
        <w:rPr>
          <w:rFonts w:ascii="Times New Roman" w:eastAsia="Times New Roman" w:hAnsi="Times New Roman" w:cs="Times New Roman"/>
          <w:sz w:val="28"/>
          <w:szCs w:val="28"/>
          <w:lang w:val="uk-UA" w:eastAsia="ru-RU"/>
        </w:rPr>
        <w:t>спеціальності 035 Філологія 035.04</w:t>
      </w:r>
      <w:r w:rsidR="00984936">
        <w:rPr>
          <w:rFonts w:ascii="Times New Roman" w:eastAsia="Times New Roman" w:hAnsi="Times New Roman" w:cs="Times New Roman"/>
          <w:sz w:val="28"/>
          <w:szCs w:val="28"/>
          <w:lang w:val="uk-UA" w:eastAsia="ru-RU"/>
        </w:rPr>
        <w:t>1</w:t>
      </w:r>
      <w:r w:rsidRPr="00C80E7B">
        <w:rPr>
          <w:rFonts w:ascii="Times New Roman" w:eastAsia="Times New Roman" w:hAnsi="Times New Roman" w:cs="Times New Roman"/>
          <w:sz w:val="28"/>
          <w:szCs w:val="28"/>
          <w:lang w:val="uk-UA" w:eastAsia="ru-RU"/>
        </w:rPr>
        <w:t xml:space="preserve"> Германські мови та літератур</w:t>
      </w:r>
      <w:r>
        <w:rPr>
          <w:rFonts w:ascii="Times New Roman" w:eastAsia="Times New Roman" w:hAnsi="Times New Roman" w:cs="Times New Roman"/>
          <w:sz w:val="28"/>
          <w:szCs w:val="28"/>
          <w:lang w:val="uk-UA" w:eastAsia="ru-RU"/>
        </w:rPr>
        <w:t>и</w:t>
      </w:r>
      <w:r w:rsidRPr="00C80E7B">
        <w:rPr>
          <w:rFonts w:ascii="Times New Roman" w:eastAsia="Times New Roman" w:hAnsi="Times New Roman" w:cs="Times New Roman"/>
          <w:sz w:val="28"/>
          <w:szCs w:val="28"/>
          <w:lang w:val="uk-UA" w:eastAsia="ru-RU"/>
        </w:rPr>
        <w:t xml:space="preserve"> (переклад включно)</w:t>
      </w:r>
      <w:r w:rsidR="006A01F6">
        <w:rPr>
          <w:rFonts w:ascii="Times New Roman" w:eastAsia="Times New Roman" w:hAnsi="Times New Roman" w:cs="Times New Roman"/>
          <w:sz w:val="28"/>
          <w:szCs w:val="28"/>
          <w:lang w:val="uk-UA" w:eastAsia="ru-RU"/>
        </w:rPr>
        <w:t xml:space="preserve">, перша – </w:t>
      </w:r>
      <w:r w:rsidRPr="00C80E7B">
        <w:rPr>
          <w:rFonts w:ascii="Times New Roman" w:eastAsia="Times New Roman" w:hAnsi="Times New Roman" w:cs="Times New Roman"/>
          <w:sz w:val="28"/>
          <w:szCs w:val="28"/>
          <w:lang w:val="uk-UA" w:eastAsia="ru-RU"/>
        </w:rPr>
        <w:t xml:space="preserve">англійська </w:t>
      </w:r>
    </w:p>
    <w:p w14:paraId="40B042F8" w14:textId="0E8778A8" w:rsidR="00C80E7B" w:rsidRPr="00C80E7B" w:rsidRDefault="00C80E7B" w:rsidP="006A01F6">
      <w:pPr>
        <w:spacing w:after="0" w:line="276" w:lineRule="auto"/>
        <w:ind w:left="2977"/>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Палецька</w:t>
      </w:r>
      <w:r w:rsidRPr="00C80E7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Катерина</w:t>
      </w:r>
      <w:r w:rsidRPr="00C80E7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Юріївна</w:t>
      </w:r>
    </w:p>
    <w:p w14:paraId="4505FB3C" w14:textId="2A709655" w:rsidR="00C80E7B" w:rsidRPr="00C80E7B" w:rsidRDefault="00C80E7B" w:rsidP="006A01F6">
      <w:pPr>
        <w:spacing w:after="0" w:line="276" w:lineRule="auto"/>
        <w:ind w:left="2977"/>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Керівник д.філол.н., проф. Колегаєва І.М.</w:t>
      </w:r>
      <w:r w:rsidR="00DA2255">
        <w:rPr>
          <w:rFonts w:ascii="Times New Roman" w:eastAsia="Times New Roman" w:hAnsi="Times New Roman" w:cs="Times New Roman"/>
          <w:sz w:val="28"/>
          <w:szCs w:val="28"/>
          <w:lang w:val="uk-UA" w:eastAsia="ru-RU"/>
        </w:rPr>
        <w:t xml:space="preserve"> ________</w:t>
      </w:r>
      <w:r w:rsidR="006A01F6">
        <w:rPr>
          <w:rFonts w:ascii="Times New Roman" w:eastAsia="Times New Roman" w:hAnsi="Times New Roman" w:cs="Times New Roman"/>
          <w:sz w:val="28"/>
          <w:szCs w:val="28"/>
          <w:lang w:val="uk-UA" w:eastAsia="ru-RU"/>
        </w:rPr>
        <w:t>_</w:t>
      </w:r>
    </w:p>
    <w:p w14:paraId="11841028" w14:textId="101DC9D6" w:rsidR="00C80E7B" w:rsidRPr="00C80E7B" w:rsidRDefault="00C80E7B" w:rsidP="006A01F6">
      <w:pPr>
        <w:spacing w:after="0" w:line="276" w:lineRule="auto"/>
        <w:ind w:left="2977"/>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Рецензент к.філол.н., доц. Бігунова Н.О.</w:t>
      </w:r>
    </w:p>
    <w:p w14:paraId="126C7C77" w14:textId="77777777" w:rsidR="00C80E7B" w:rsidRPr="001462CA" w:rsidRDefault="00C80E7B" w:rsidP="00C80E7B">
      <w:pPr>
        <w:spacing w:after="0" w:line="360" w:lineRule="auto"/>
        <w:rPr>
          <w:rFonts w:ascii="Times New Roman" w:eastAsia="Times New Roman" w:hAnsi="Times New Roman" w:cs="Times New Roman"/>
          <w:sz w:val="28"/>
          <w:szCs w:val="28"/>
          <w:lang w:eastAsia="ru-RU"/>
        </w:rPr>
      </w:pPr>
    </w:p>
    <w:p w14:paraId="66EFA1F7"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p>
    <w:p w14:paraId="12257E8A"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Рекомендовано до захисту:                           Захищено на засіданні ЕК № 2</w:t>
      </w:r>
    </w:p>
    <w:p w14:paraId="437426A2"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протокол засідання кафедри                         протокол №    від</w:t>
      </w:r>
    </w:p>
    <w:p w14:paraId="59FAFF06"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 xml:space="preserve">№     від                                                           Оцінка ________/____/____ </w:t>
      </w:r>
    </w:p>
    <w:p w14:paraId="0D1671C8" w14:textId="77777777" w:rsidR="00C80E7B" w:rsidRPr="00C80E7B" w:rsidRDefault="00C80E7B" w:rsidP="00C80E7B">
      <w:pPr>
        <w:tabs>
          <w:tab w:val="left" w:pos="5295"/>
        </w:tabs>
        <w:spacing w:after="0" w:line="276" w:lineRule="auto"/>
        <w:rPr>
          <w:rFonts w:ascii="Times New Roman" w:eastAsia="Times New Roman" w:hAnsi="Times New Roman" w:cs="Times New Roman"/>
          <w:sz w:val="20"/>
          <w:szCs w:val="20"/>
          <w:lang w:val="uk-UA" w:eastAsia="ru-RU"/>
        </w:rPr>
      </w:pPr>
      <w:r w:rsidRPr="00C80E7B">
        <w:rPr>
          <w:rFonts w:ascii="Times New Roman" w:eastAsia="Times New Roman" w:hAnsi="Times New Roman" w:cs="Times New Roman"/>
          <w:sz w:val="28"/>
          <w:szCs w:val="28"/>
          <w:lang w:val="uk-UA" w:eastAsia="ru-RU"/>
        </w:rPr>
        <w:t xml:space="preserve">                                                                         </w:t>
      </w:r>
      <w:r w:rsidRPr="00C80E7B">
        <w:rPr>
          <w:rFonts w:ascii="Times New Roman" w:eastAsia="Times New Roman" w:hAnsi="Times New Roman" w:cs="Times New Roman"/>
          <w:sz w:val="20"/>
          <w:szCs w:val="20"/>
          <w:lang w:val="uk-UA" w:eastAsia="ru-RU"/>
        </w:rPr>
        <w:t xml:space="preserve">(за національною шкалою, шкалою </w:t>
      </w:r>
      <w:r w:rsidRPr="00C80E7B">
        <w:rPr>
          <w:rFonts w:ascii="Times New Roman" w:eastAsia="Times New Roman" w:hAnsi="Times New Roman" w:cs="Times New Roman"/>
          <w:sz w:val="20"/>
          <w:szCs w:val="20"/>
          <w:lang w:val="en-US" w:eastAsia="ru-RU"/>
        </w:rPr>
        <w:t>ECTS</w:t>
      </w:r>
      <w:r w:rsidRPr="00AE2EA2">
        <w:rPr>
          <w:rFonts w:ascii="Times New Roman" w:eastAsia="Times New Roman" w:hAnsi="Times New Roman" w:cs="Times New Roman"/>
          <w:sz w:val="20"/>
          <w:szCs w:val="20"/>
          <w:lang w:eastAsia="ru-RU"/>
        </w:rPr>
        <w:t xml:space="preserve">, </w:t>
      </w:r>
      <w:r w:rsidRPr="00C80E7B">
        <w:rPr>
          <w:rFonts w:ascii="Times New Roman" w:eastAsia="Times New Roman" w:hAnsi="Times New Roman" w:cs="Times New Roman"/>
          <w:sz w:val="20"/>
          <w:szCs w:val="20"/>
          <w:lang w:val="uk-UA" w:eastAsia="ru-RU"/>
        </w:rPr>
        <w:t>бали)</w:t>
      </w:r>
    </w:p>
    <w:p w14:paraId="3117CF03"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p>
    <w:p w14:paraId="796D7942"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 xml:space="preserve">Завідувач кафедри                                          Голова  ЕК  </w:t>
      </w:r>
    </w:p>
    <w:p w14:paraId="77D1CAA4" w14:textId="77777777" w:rsidR="00C80E7B" w:rsidRPr="00C80E7B" w:rsidRDefault="00C80E7B" w:rsidP="00C80E7B">
      <w:pPr>
        <w:spacing w:after="0" w:line="276" w:lineRule="auto"/>
        <w:rPr>
          <w:rFonts w:ascii="Times New Roman" w:eastAsia="Times New Roman" w:hAnsi="Times New Roman" w:cs="Times New Roman"/>
          <w:sz w:val="28"/>
          <w:szCs w:val="28"/>
          <w:lang w:val="uk-UA" w:eastAsia="ru-RU"/>
        </w:rPr>
      </w:pPr>
      <w:r w:rsidRPr="00C80E7B">
        <w:rPr>
          <w:rFonts w:ascii="Times New Roman" w:eastAsia="Times New Roman" w:hAnsi="Times New Roman" w:cs="Times New Roman"/>
          <w:sz w:val="28"/>
          <w:szCs w:val="28"/>
          <w:lang w:val="uk-UA" w:eastAsia="ru-RU"/>
        </w:rPr>
        <w:t xml:space="preserve">_________             Колегаєва І.М.                  _______                  Колегаєва І.М.                  </w:t>
      </w:r>
    </w:p>
    <w:p w14:paraId="4657E48C" w14:textId="77777777" w:rsidR="00C80E7B" w:rsidRPr="00C80E7B" w:rsidRDefault="00C80E7B" w:rsidP="00C80E7B">
      <w:pPr>
        <w:tabs>
          <w:tab w:val="left" w:pos="5280"/>
        </w:tabs>
        <w:spacing w:after="0" w:line="276" w:lineRule="auto"/>
        <w:rPr>
          <w:rFonts w:ascii="Times New Roman" w:eastAsia="Times New Roman" w:hAnsi="Times New Roman" w:cs="Times New Roman"/>
          <w:sz w:val="20"/>
          <w:szCs w:val="20"/>
          <w:lang w:val="uk-UA" w:eastAsia="ru-RU"/>
        </w:rPr>
      </w:pPr>
      <w:r w:rsidRPr="00C80E7B">
        <w:rPr>
          <w:rFonts w:ascii="Times New Roman" w:eastAsia="Times New Roman" w:hAnsi="Times New Roman" w:cs="Times New Roman"/>
          <w:sz w:val="20"/>
          <w:szCs w:val="20"/>
          <w:lang w:val="uk-UA" w:eastAsia="ru-RU"/>
        </w:rPr>
        <w:t>(підпис)</w:t>
      </w:r>
      <w:r w:rsidRPr="00C80E7B">
        <w:rPr>
          <w:rFonts w:ascii="Times New Roman" w:eastAsia="Times New Roman" w:hAnsi="Times New Roman" w:cs="Times New Roman"/>
          <w:sz w:val="20"/>
          <w:szCs w:val="20"/>
          <w:lang w:val="uk-UA" w:eastAsia="ru-RU"/>
        </w:rPr>
        <w:tab/>
        <w:t>(підпис)</w:t>
      </w:r>
    </w:p>
    <w:p w14:paraId="34E7A926" w14:textId="77777777" w:rsidR="00C80E7B" w:rsidRPr="00C80E7B" w:rsidRDefault="00C80E7B" w:rsidP="00C80E7B">
      <w:pPr>
        <w:tabs>
          <w:tab w:val="left" w:pos="5280"/>
        </w:tabs>
        <w:spacing w:after="0" w:line="276" w:lineRule="auto"/>
        <w:rPr>
          <w:rFonts w:ascii="Times New Roman" w:eastAsia="Times New Roman" w:hAnsi="Times New Roman" w:cs="Times New Roman"/>
          <w:sz w:val="20"/>
          <w:szCs w:val="20"/>
          <w:lang w:val="uk-UA" w:eastAsia="ru-RU"/>
        </w:rPr>
      </w:pPr>
    </w:p>
    <w:p w14:paraId="3650EBED" w14:textId="5430F8B1" w:rsidR="00C80E7B" w:rsidRPr="00C80E7B" w:rsidRDefault="00C80E7B" w:rsidP="00901B07">
      <w:pPr>
        <w:tabs>
          <w:tab w:val="left" w:pos="5280"/>
        </w:tabs>
        <w:spacing w:before="240" w:after="0" w:line="276" w:lineRule="auto"/>
        <w:rPr>
          <w:rFonts w:ascii="Times New Roman" w:eastAsia="Times New Roman" w:hAnsi="Times New Roman" w:cs="Times New Roman"/>
          <w:sz w:val="20"/>
          <w:szCs w:val="20"/>
          <w:lang w:val="uk-UA" w:eastAsia="ru-RU"/>
        </w:rPr>
      </w:pPr>
      <w:r w:rsidRPr="00C80E7B">
        <w:rPr>
          <w:rFonts w:ascii="Times New Roman" w:eastAsia="Times New Roman" w:hAnsi="Times New Roman" w:cs="Times New Roman"/>
          <w:sz w:val="20"/>
          <w:szCs w:val="20"/>
          <w:lang w:val="uk-UA" w:eastAsia="ru-RU"/>
        </w:rPr>
        <w:t xml:space="preserve">                                                                            </w:t>
      </w:r>
      <w:r w:rsidRPr="00C80E7B">
        <w:rPr>
          <w:rFonts w:ascii="Times New Roman" w:eastAsia="Times New Roman" w:hAnsi="Times New Roman" w:cs="Times New Roman"/>
          <w:b/>
          <w:sz w:val="28"/>
          <w:szCs w:val="28"/>
          <w:lang w:val="uk-UA" w:eastAsia="ru-RU"/>
        </w:rPr>
        <w:t>Одеса – 202</w:t>
      </w:r>
      <w:r>
        <w:rPr>
          <w:rFonts w:ascii="Times New Roman" w:eastAsia="Times New Roman" w:hAnsi="Times New Roman" w:cs="Times New Roman"/>
          <w:b/>
          <w:sz w:val="28"/>
          <w:szCs w:val="28"/>
          <w:lang w:val="uk-UA" w:eastAsia="ru-RU"/>
        </w:rPr>
        <w:t>1</w:t>
      </w:r>
    </w:p>
    <w:p w14:paraId="2CCE2F10" w14:textId="77777777" w:rsidR="00480D2E" w:rsidRDefault="00480D2E" w:rsidP="00480D2E">
      <w:pPr>
        <w:rPr>
          <w:rFonts w:ascii="Times New Roman" w:hAnsi="Times New Roman" w:cs="Times New Roman"/>
          <w:sz w:val="24"/>
          <w:szCs w:val="24"/>
          <w:lang w:val="uk-UA"/>
        </w:rPr>
        <w:sectPr w:rsidR="00480D2E" w:rsidSect="000633FB">
          <w:pgSz w:w="11906" w:h="16838"/>
          <w:pgMar w:top="1134" w:right="850" w:bottom="1134" w:left="1701" w:header="708" w:footer="708" w:gutter="0"/>
          <w:cols w:space="708"/>
          <w:docGrid w:linePitch="360"/>
        </w:sectPr>
      </w:pPr>
    </w:p>
    <w:p w14:paraId="55F6DE32" w14:textId="77777777" w:rsidR="00480D2E" w:rsidRPr="00480D2E" w:rsidRDefault="00480D2E" w:rsidP="00480D2E">
      <w:pPr>
        <w:spacing w:after="200" w:line="276" w:lineRule="auto"/>
        <w:rPr>
          <w:rFonts w:ascii="Times New Roman" w:eastAsia="Calibri" w:hAnsi="Times New Roman" w:cs="Times New Roman"/>
          <w:sz w:val="28"/>
          <w:szCs w:val="28"/>
          <w:lang w:val="uk-UA"/>
        </w:rPr>
        <w:sectPr w:rsidR="00480D2E" w:rsidRPr="00480D2E" w:rsidSect="00480D2E">
          <w:type w:val="continuous"/>
          <w:pgSz w:w="11906" w:h="16838"/>
          <w:pgMar w:top="1134" w:right="850" w:bottom="1134" w:left="1701" w:header="708" w:footer="708" w:gutter="0"/>
          <w:cols w:num="2" w:space="708"/>
          <w:docGrid w:linePitch="360"/>
        </w:sectPr>
      </w:pPr>
    </w:p>
    <w:p w14:paraId="0DBC4FAE" w14:textId="7D819BB7" w:rsidR="00267C6A" w:rsidRPr="002C4DF8" w:rsidRDefault="00267C6A" w:rsidP="009105B2">
      <w:pPr>
        <w:spacing w:after="0" w:line="240" w:lineRule="auto"/>
        <w:jc w:val="center"/>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lastRenderedPageBreak/>
        <w:t>ЗМІСТ</w:t>
      </w:r>
    </w:p>
    <w:sdt>
      <w:sdtPr>
        <w:rPr>
          <w:rFonts w:ascii="Times New Roman" w:eastAsiaTheme="minorHAnsi" w:hAnsi="Times New Roman" w:cs="Times New Roman"/>
          <w:color w:val="auto"/>
          <w:sz w:val="28"/>
          <w:szCs w:val="28"/>
          <w:lang w:val="uk-UA" w:eastAsia="en-US"/>
        </w:rPr>
        <w:id w:val="-1595702289"/>
        <w:docPartObj>
          <w:docPartGallery w:val="Table of Contents"/>
          <w:docPartUnique/>
        </w:docPartObj>
      </w:sdtPr>
      <w:sdtEndPr>
        <w:rPr>
          <w:b/>
          <w:bCs/>
        </w:rPr>
      </w:sdtEndPr>
      <w:sdtContent>
        <w:p w14:paraId="0C498E72" w14:textId="77777777" w:rsidR="00EC5A21" w:rsidRPr="00933779" w:rsidRDefault="00EC5A21" w:rsidP="00897787">
          <w:pPr>
            <w:pStyle w:val="ab"/>
            <w:spacing w:line="360" w:lineRule="auto"/>
            <w:rPr>
              <w:rFonts w:ascii="Times New Roman" w:hAnsi="Times New Roman" w:cs="Times New Roman"/>
              <w:sz w:val="28"/>
              <w:szCs w:val="28"/>
            </w:rPr>
          </w:pPr>
        </w:p>
        <w:p w14:paraId="0EF0BF53" w14:textId="1E377A24" w:rsidR="003A2C6D" w:rsidRPr="003A2C6D" w:rsidRDefault="00BB3CEA">
          <w:pPr>
            <w:pStyle w:val="12"/>
            <w:rPr>
              <w:rFonts w:ascii="Times New Roman" w:hAnsi="Times New Roman"/>
              <w:noProof/>
              <w:sz w:val="28"/>
              <w:szCs w:val="28"/>
            </w:rPr>
          </w:pPr>
          <w:r w:rsidRPr="00933779">
            <w:rPr>
              <w:rFonts w:ascii="Times New Roman" w:hAnsi="Times New Roman"/>
              <w:b/>
              <w:bCs/>
              <w:sz w:val="28"/>
              <w:szCs w:val="28"/>
              <w:lang w:val="uk-UA"/>
            </w:rPr>
            <w:fldChar w:fldCharType="begin"/>
          </w:r>
          <w:r w:rsidR="00EC5A21" w:rsidRPr="00933779">
            <w:rPr>
              <w:rFonts w:ascii="Times New Roman" w:hAnsi="Times New Roman"/>
              <w:b/>
              <w:bCs/>
              <w:sz w:val="28"/>
              <w:szCs w:val="28"/>
              <w:lang w:val="uk-UA"/>
            </w:rPr>
            <w:instrText xml:space="preserve"> TOC \o "1-3" \h \z \u </w:instrText>
          </w:r>
          <w:r w:rsidRPr="00933779">
            <w:rPr>
              <w:rFonts w:ascii="Times New Roman" w:hAnsi="Times New Roman"/>
              <w:b/>
              <w:bCs/>
              <w:sz w:val="28"/>
              <w:szCs w:val="28"/>
              <w:lang w:val="uk-UA"/>
            </w:rPr>
            <w:fldChar w:fldCharType="separate"/>
          </w:r>
          <w:hyperlink w:anchor="_Toc89771032" w:history="1">
            <w:r w:rsidR="003A2C6D" w:rsidRPr="003A2C6D">
              <w:rPr>
                <w:rStyle w:val="a3"/>
                <w:rFonts w:ascii="Times New Roman" w:hAnsi="Times New Roman"/>
                <w:noProof/>
                <w:sz w:val="28"/>
                <w:szCs w:val="28"/>
                <w:lang w:val="uk-UA"/>
              </w:rPr>
              <w:t>ВСТУП</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_Toc89771032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4</w:t>
            </w:r>
            <w:r w:rsidR="003A2C6D" w:rsidRPr="003A2C6D">
              <w:rPr>
                <w:rFonts w:ascii="Times New Roman" w:hAnsi="Times New Roman"/>
                <w:noProof/>
                <w:webHidden/>
                <w:sz w:val="28"/>
                <w:szCs w:val="28"/>
              </w:rPr>
              <w:fldChar w:fldCharType="end"/>
            </w:r>
          </w:hyperlink>
        </w:p>
        <w:p w14:paraId="44E88FEB" w14:textId="6D5C452A" w:rsidR="003A2C6D" w:rsidRPr="003A2C6D" w:rsidRDefault="003B1678">
          <w:pPr>
            <w:pStyle w:val="12"/>
            <w:rPr>
              <w:rFonts w:ascii="Times New Roman" w:hAnsi="Times New Roman"/>
              <w:noProof/>
              <w:sz w:val="28"/>
              <w:szCs w:val="28"/>
            </w:rPr>
          </w:pPr>
          <w:hyperlink w:anchor="_Toc89771033" w:history="1">
            <w:r w:rsidR="003A2C6D" w:rsidRPr="003A2C6D">
              <w:rPr>
                <w:rStyle w:val="a3"/>
                <w:rFonts w:ascii="Times New Roman" w:hAnsi="Times New Roman"/>
                <w:noProof/>
                <w:sz w:val="28"/>
                <w:szCs w:val="28"/>
                <w:lang w:val="uk-UA"/>
              </w:rPr>
              <w:t>РОЗДІЛ 1. ТЕОРЕТИЧНІ ПЕРЕДУМОВИ ДОСЛІДЖЕННЯ</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_Toc89771033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8</w:t>
            </w:r>
            <w:r w:rsidR="003A2C6D" w:rsidRPr="003A2C6D">
              <w:rPr>
                <w:rFonts w:ascii="Times New Roman" w:hAnsi="Times New Roman"/>
                <w:noProof/>
                <w:webHidden/>
                <w:sz w:val="28"/>
                <w:szCs w:val="28"/>
              </w:rPr>
              <w:fldChar w:fldCharType="end"/>
            </w:r>
          </w:hyperlink>
        </w:p>
        <w:p w14:paraId="28E61020" w14:textId="459A6D22" w:rsidR="003A2C6D" w:rsidRPr="003A2C6D" w:rsidRDefault="003B1678">
          <w:pPr>
            <w:pStyle w:val="21"/>
            <w:tabs>
              <w:tab w:val="right" w:leader="dot" w:pos="9345"/>
            </w:tabs>
            <w:rPr>
              <w:rFonts w:ascii="Times New Roman" w:hAnsi="Times New Roman"/>
              <w:noProof/>
              <w:sz w:val="28"/>
              <w:szCs w:val="28"/>
            </w:rPr>
          </w:pPr>
          <w:hyperlink w:anchor="_Toc89771034" w:history="1">
            <w:r w:rsidR="003A2C6D" w:rsidRPr="003A2C6D">
              <w:rPr>
                <w:rStyle w:val="a3"/>
                <w:rFonts w:ascii="Times New Roman" w:hAnsi="Times New Roman"/>
                <w:noProof/>
                <w:sz w:val="28"/>
                <w:szCs w:val="28"/>
                <w:lang w:val="uk-UA"/>
              </w:rPr>
              <w:t>1.1. Поняття «готичний роман», його представники</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_Toc89771034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8</w:t>
            </w:r>
            <w:r w:rsidR="003A2C6D" w:rsidRPr="003A2C6D">
              <w:rPr>
                <w:rFonts w:ascii="Times New Roman" w:hAnsi="Times New Roman"/>
                <w:noProof/>
                <w:webHidden/>
                <w:sz w:val="28"/>
                <w:szCs w:val="28"/>
              </w:rPr>
              <w:fldChar w:fldCharType="end"/>
            </w:r>
          </w:hyperlink>
        </w:p>
        <w:p w14:paraId="1D0568BB" w14:textId="13F062FD" w:rsidR="003A2C6D" w:rsidRPr="003A2C6D" w:rsidRDefault="003B1678">
          <w:pPr>
            <w:pStyle w:val="21"/>
            <w:tabs>
              <w:tab w:val="right" w:leader="dot" w:pos="9345"/>
            </w:tabs>
            <w:rPr>
              <w:rFonts w:ascii="Times New Roman" w:hAnsi="Times New Roman"/>
              <w:noProof/>
              <w:sz w:val="28"/>
              <w:szCs w:val="28"/>
            </w:rPr>
          </w:pPr>
          <w:hyperlink w:anchor="_Toc89771035" w:history="1">
            <w:r w:rsidR="003A2C6D" w:rsidRPr="003A2C6D">
              <w:rPr>
                <w:rStyle w:val="a3"/>
                <w:rFonts w:ascii="Times New Roman" w:hAnsi="Times New Roman"/>
                <w:noProof/>
                <w:sz w:val="28"/>
                <w:szCs w:val="28"/>
                <w:lang w:val="uk-UA"/>
              </w:rPr>
              <w:t>1.2. Жанрові особливості та основні ознаки готичного роману</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_Toc89771035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11</w:t>
            </w:r>
            <w:r w:rsidR="003A2C6D" w:rsidRPr="003A2C6D">
              <w:rPr>
                <w:rFonts w:ascii="Times New Roman" w:hAnsi="Times New Roman"/>
                <w:noProof/>
                <w:webHidden/>
                <w:sz w:val="28"/>
                <w:szCs w:val="28"/>
              </w:rPr>
              <w:fldChar w:fldCharType="end"/>
            </w:r>
          </w:hyperlink>
        </w:p>
        <w:p w14:paraId="738F7DE3" w14:textId="3DF201FE" w:rsidR="003A2C6D" w:rsidRPr="003A2C6D" w:rsidRDefault="003B1678">
          <w:pPr>
            <w:pStyle w:val="12"/>
            <w:rPr>
              <w:rFonts w:ascii="Times New Roman" w:hAnsi="Times New Roman"/>
              <w:noProof/>
              <w:sz w:val="28"/>
              <w:szCs w:val="28"/>
            </w:rPr>
          </w:pPr>
          <w:hyperlink w:anchor="_Toc89771036" w:history="1">
            <w:r w:rsidR="003A2C6D" w:rsidRPr="003A2C6D">
              <w:rPr>
                <w:rStyle w:val="a3"/>
                <w:rFonts w:ascii="Times New Roman" w:hAnsi="Times New Roman"/>
                <w:noProof/>
                <w:sz w:val="28"/>
                <w:szCs w:val="28"/>
                <w:lang w:val="uk-UA"/>
              </w:rPr>
              <w:t>РОЗДІЛ 2. РИСИ ГОТИЧНОГО РОМАНУ В ТВОРІ А. РАДКЛІФ «ІТАЛІЄЦЬ»</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_Toc89771036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16</w:t>
            </w:r>
            <w:r w:rsidR="003A2C6D" w:rsidRPr="003A2C6D">
              <w:rPr>
                <w:rFonts w:ascii="Times New Roman" w:hAnsi="Times New Roman"/>
                <w:noProof/>
                <w:webHidden/>
                <w:sz w:val="28"/>
                <w:szCs w:val="28"/>
              </w:rPr>
              <w:fldChar w:fldCharType="end"/>
            </w:r>
          </w:hyperlink>
        </w:p>
        <w:p w14:paraId="62DD50E5" w14:textId="14E4398D" w:rsidR="003A2C6D" w:rsidRPr="003A2C6D" w:rsidRDefault="003B1678">
          <w:pPr>
            <w:pStyle w:val="21"/>
            <w:tabs>
              <w:tab w:val="right" w:leader="dot" w:pos="9345"/>
            </w:tabs>
            <w:rPr>
              <w:rFonts w:ascii="Times New Roman" w:hAnsi="Times New Roman"/>
              <w:noProof/>
              <w:sz w:val="28"/>
              <w:szCs w:val="28"/>
            </w:rPr>
          </w:pPr>
          <w:hyperlink w:anchor="_Toc89771037" w:history="1">
            <w:r w:rsidR="003A2C6D" w:rsidRPr="003A2C6D">
              <w:rPr>
                <w:rStyle w:val="a3"/>
                <w:rFonts w:ascii="Times New Roman" w:hAnsi="Times New Roman"/>
                <w:noProof/>
                <w:sz w:val="28"/>
                <w:szCs w:val="28"/>
                <w:lang w:val="uk-UA"/>
              </w:rPr>
              <w:t>2.1. Анна Радкліф. Її біографія та творчість</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_Toc89771037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16</w:t>
            </w:r>
            <w:r w:rsidR="003A2C6D" w:rsidRPr="003A2C6D">
              <w:rPr>
                <w:rFonts w:ascii="Times New Roman" w:hAnsi="Times New Roman"/>
                <w:noProof/>
                <w:webHidden/>
                <w:sz w:val="28"/>
                <w:szCs w:val="28"/>
              </w:rPr>
              <w:fldChar w:fldCharType="end"/>
            </w:r>
          </w:hyperlink>
        </w:p>
        <w:p w14:paraId="5F753C87" w14:textId="692F3E30" w:rsidR="003A2C6D" w:rsidRPr="003A2C6D" w:rsidRDefault="003B1678">
          <w:pPr>
            <w:pStyle w:val="21"/>
            <w:tabs>
              <w:tab w:val="right" w:leader="dot" w:pos="9345"/>
            </w:tabs>
            <w:rPr>
              <w:rFonts w:ascii="Times New Roman" w:hAnsi="Times New Roman"/>
              <w:noProof/>
              <w:sz w:val="28"/>
              <w:szCs w:val="28"/>
            </w:rPr>
          </w:pPr>
          <w:hyperlink w:anchor="_Toc89771038" w:history="1">
            <w:r w:rsidR="003A2C6D" w:rsidRPr="003A2C6D">
              <w:rPr>
                <w:rStyle w:val="a3"/>
                <w:rFonts w:ascii="Times New Roman" w:hAnsi="Times New Roman"/>
                <w:noProof/>
                <w:sz w:val="28"/>
                <w:szCs w:val="28"/>
                <w:lang w:val="uk-UA"/>
              </w:rPr>
              <w:t>2.2. Роман Анни Радкліф «Італієць» як визначний зразок готичного роману</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_Toc89771038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19</w:t>
            </w:r>
            <w:r w:rsidR="003A2C6D" w:rsidRPr="003A2C6D">
              <w:rPr>
                <w:rFonts w:ascii="Times New Roman" w:hAnsi="Times New Roman"/>
                <w:noProof/>
                <w:webHidden/>
                <w:sz w:val="28"/>
                <w:szCs w:val="28"/>
              </w:rPr>
              <w:fldChar w:fldCharType="end"/>
            </w:r>
          </w:hyperlink>
        </w:p>
        <w:p w14:paraId="2F9FF0FE" w14:textId="2654A625" w:rsidR="003A2C6D" w:rsidRPr="003A2C6D" w:rsidRDefault="003B1678">
          <w:pPr>
            <w:pStyle w:val="21"/>
            <w:tabs>
              <w:tab w:val="right" w:leader="dot" w:pos="9345"/>
            </w:tabs>
            <w:rPr>
              <w:rFonts w:ascii="Times New Roman" w:hAnsi="Times New Roman"/>
              <w:noProof/>
              <w:sz w:val="28"/>
              <w:szCs w:val="28"/>
            </w:rPr>
          </w:pPr>
          <w:hyperlink w:anchor="_Toc89771039" w:history="1">
            <w:r w:rsidR="003A2C6D" w:rsidRPr="003A2C6D">
              <w:rPr>
                <w:rStyle w:val="a3"/>
                <w:rFonts w:ascii="Times New Roman" w:hAnsi="Times New Roman"/>
                <w:noProof/>
                <w:sz w:val="28"/>
                <w:szCs w:val="28"/>
                <w:lang w:val="uk-UA"/>
              </w:rPr>
              <w:t>2.3. Система персонажів роману «Італієць»</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_Toc89771039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22</w:t>
            </w:r>
            <w:r w:rsidR="003A2C6D" w:rsidRPr="003A2C6D">
              <w:rPr>
                <w:rFonts w:ascii="Times New Roman" w:hAnsi="Times New Roman"/>
                <w:noProof/>
                <w:webHidden/>
                <w:sz w:val="28"/>
                <w:szCs w:val="28"/>
              </w:rPr>
              <w:fldChar w:fldCharType="end"/>
            </w:r>
          </w:hyperlink>
        </w:p>
        <w:p w14:paraId="25ED13F8" w14:textId="19B22665" w:rsidR="003A2C6D" w:rsidRPr="003A2C6D" w:rsidRDefault="003B1678">
          <w:pPr>
            <w:pStyle w:val="21"/>
            <w:tabs>
              <w:tab w:val="right" w:leader="dot" w:pos="9345"/>
            </w:tabs>
            <w:rPr>
              <w:rFonts w:ascii="Times New Roman" w:hAnsi="Times New Roman"/>
              <w:noProof/>
              <w:sz w:val="28"/>
              <w:szCs w:val="28"/>
            </w:rPr>
          </w:pPr>
          <w:hyperlink w:anchor="_Toc89771040" w:history="1">
            <w:r w:rsidR="003A2C6D" w:rsidRPr="003A2C6D">
              <w:rPr>
                <w:rStyle w:val="a3"/>
                <w:rFonts w:ascii="Times New Roman" w:hAnsi="Times New Roman"/>
                <w:noProof/>
                <w:sz w:val="28"/>
                <w:szCs w:val="28"/>
                <w:lang w:val="uk-UA"/>
              </w:rPr>
              <w:t>2.4. Лексеми, що описують негативних персонажів роману «Італієць»</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_Toc89771040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25</w:t>
            </w:r>
            <w:r w:rsidR="003A2C6D" w:rsidRPr="003A2C6D">
              <w:rPr>
                <w:rFonts w:ascii="Times New Roman" w:hAnsi="Times New Roman"/>
                <w:noProof/>
                <w:webHidden/>
                <w:sz w:val="28"/>
                <w:szCs w:val="28"/>
              </w:rPr>
              <w:fldChar w:fldCharType="end"/>
            </w:r>
          </w:hyperlink>
        </w:p>
        <w:p w14:paraId="1323E6D1" w14:textId="25ECD43F" w:rsidR="003A2C6D" w:rsidRPr="003A2C6D" w:rsidRDefault="003B1678">
          <w:pPr>
            <w:pStyle w:val="12"/>
            <w:rPr>
              <w:rFonts w:ascii="Times New Roman" w:hAnsi="Times New Roman"/>
              <w:noProof/>
              <w:sz w:val="28"/>
              <w:szCs w:val="28"/>
            </w:rPr>
          </w:pPr>
          <w:hyperlink w:anchor="_Toc89771041" w:history="1">
            <w:r w:rsidR="003A2C6D" w:rsidRPr="003A2C6D">
              <w:rPr>
                <w:rStyle w:val="a3"/>
                <w:rFonts w:ascii="Times New Roman" w:hAnsi="Times New Roman"/>
                <w:noProof/>
                <w:sz w:val="28"/>
                <w:szCs w:val="28"/>
                <w:lang w:val="uk-UA"/>
              </w:rPr>
              <w:t>РОЗДІЛ 3. «МЕЛЬМОТ-БЛУКАЧ» Ч. Р. МЕТЬЮРІНА: РИСИ ГОТИЧНОГО РОМАНУ У ТВОРІ</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_Toc89771041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35</w:t>
            </w:r>
            <w:r w:rsidR="003A2C6D" w:rsidRPr="003A2C6D">
              <w:rPr>
                <w:rFonts w:ascii="Times New Roman" w:hAnsi="Times New Roman"/>
                <w:noProof/>
                <w:webHidden/>
                <w:sz w:val="28"/>
                <w:szCs w:val="28"/>
              </w:rPr>
              <w:fldChar w:fldCharType="end"/>
            </w:r>
          </w:hyperlink>
        </w:p>
        <w:p w14:paraId="635A8B9B" w14:textId="0BFEEF65" w:rsidR="003A2C6D" w:rsidRPr="003A2C6D" w:rsidRDefault="003B1678">
          <w:pPr>
            <w:pStyle w:val="12"/>
            <w:rPr>
              <w:rFonts w:ascii="Times New Roman" w:hAnsi="Times New Roman"/>
              <w:noProof/>
              <w:sz w:val="28"/>
              <w:szCs w:val="28"/>
            </w:rPr>
          </w:pPr>
          <w:hyperlink w:anchor="_Toc89771042" w:history="1">
            <w:r w:rsidR="003A2C6D" w:rsidRPr="003A2C6D">
              <w:rPr>
                <w:rStyle w:val="a3"/>
                <w:rFonts w:ascii="Times New Roman" w:hAnsi="Times New Roman"/>
                <w:noProof/>
                <w:sz w:val="28"/>
                <w:szCs w:val="28"/>
                <w:lang w:val="uk-UA"/>
              </w:rPr>
              <w:t xml:space="preserve">3.1. </w:t>
            </w:r>
            <w:r w:rsidR="003A2C6D" w:rsidRPr="003A2C6D">
              <w:rPr>
                <w:rStyle w:val="a3"/>
                <w:rFonts w:ascii="Times New Roman" w:eastAsia="Calibri" w:hAnsi="Times New Roman"/>
                <w:noProof/>
                <w:sz w:val="28"/>
                <w:szCs w:val="28"/>
                <w:lang w:val="uk-UA"/>
              </w:rPr>
              <w:t>Чарльз Роберт Метьюрін. Біографія та творчість</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_Toc89771042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35</w:t>
            </w:r>
            <w:r w:rsidR="003A2C6D" w:rsidRPr="003A2C6D">
              <w:rPr>
                <w:rFonts w:ascii="Times New Roman" w:hAnsi="Times New Roman"/>
                <w:noProof/>
                <w:webHidden/>
                <w:sz w:val="28"/>
                <w:szCs w:val="28"/>
              </w:rPr>
              <w:fldChar w:fldCharType="end"/>
            </w:r>
          </w:hyperlink>
        </w:p>
        <w:p w14:paraId="23AAB58B" w14:textId="07295876" w:rsidR="003A2C6D" w:rsidRPr="003A2C6D" w:rsidRDefault="003B1678">
          <w:pPr>
            <w:pStyle w:val="12"/>
            <w:rPr>
              <w:rFonts w:ascii="Times New Roman" w:hAnsi="Times New Roman"/>
              <w:noProof/>
              <w:sz w:val="28"/>
              <w:szCs w:val="28"/>
            </w:rPr>
          </w:pPr>
          <w:hyperlink w:anchor="_Toc89771043" w:history="1">
            <w:r w:rsidR="003A2C6D" w:rsidRPr="003A2C6D">
              <w:rPr>
                <w:rStyle w:val="a3"/>
                <w:rFonts w:ascii="Times New Roman" w:hAnsi="Times New Roman"/>
                <w:noProof/>
                <w:sz w:val="28"/>
                <w:szCs w:val="28"/>
                <w:lang w:val="uk-UA"/>
              </w:rPr>
              <w:t xml:space="preserve">3.2. </w:t>
            </w:r>
            <w:r w:rsidR="003A2C6D" w:rsidRPr="003A2C6D">
              <w:rPr>
                <w:rStyle w:val="a3"/>
                <w:rFonts w:ascii="Times New Roman" w:eastAsia="Calibri" w:hAnsi="Times New Roman"/>
                <w:noProof/>
                <w:sz w:val="28"/>
                <w:szCs w:val="28"/>
                <w:lang w:val="uk-UA"/>
              </w:rPr>
              <w:t>Роман Ч. Р. Метьюріна «Мельмот-Блукач» – довершена сторінка в історії готичного роману</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_Toc89771043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37</w:t>
            </w:r>
            <w:r w:rsidR="003A2C6D" w:rsidRPr="003A2C6D">
              <w:rPr>
                <w:rFonts w:ascii="Times New Roman" w:hAnsi="Times New Roman"/>
                <w:noProof/>
                <w:webHidden/>
                <w:sz w:val="28"/>
                <w:szCs w:val="28"/>
              </w:rPr>
              <w:fldChar w:fldCharType="end"/>
            </w:r>
          </w:hyperlink>
        </w:p>
        <w:p w14:paraId="67034F1D" w14:textId="4781F818" w:rsidR="003A2C6D" w:rsidRPr="003A2C6D" w:rsidRDefault="003B1678">
          <w:pPr>
            <w:pStyle w:val="12"/>
            <w:rPr>
              <w:rFonts w:ascii="Times New Roman" w:hAnsi="Times New Roman"/>
              <w:noProof/>
              <w:sz w:val="28"/>
              <w:szCs w:val="28"/>
            </w:rPr>
          </w:pPr>
          <w:hyperlink w:anchor="_Toc89771044" w:history="1">
            <w:r w:rsidR="003A2C6D" w:rsidRPr="003A2C6D">
              <w:rPr>
                <w:rStyle w:val="a3"/>
                <w:rFonts w:ascii="Times New Roman" w:hAnsi="Times New Roman"/>
                <w:noProof/>
                <w:sz w:val="28"/>
                <w:szCs w:val="28"/>
              </w:rPr>
              <w:t>3.3. Система персонажів роману «Мельмот-Блукач»</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_Toc89771044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42</w:t>
            </w:r>
            <w:r w:rsidR="003A2C6D" w:rsidRPr="003A2C6D">
              <w:rPr>
                <w:rFonts w:ascii="Times New Roman" w:hAnsi="Times New Roman"/>
                <w:noProof/>
                <w:webHidden/>
                <w:sz w:val="28"/>
                <w:szCs w:val="28"/>
              </w:rPr>
              <w:fldChar w:fldCharType="end"/>
            </w:r>
          </w:hyperlink>
        </w:p>
        <w:p w14:paraId="04FEFF87" w14:textId="02C97A83" w:rsidR="003A2C6D" w:rsidRPr="003A2C6D" w:rsidRDefault="003B1678">
          <w:pPr>
            <w:pStyle w:val="12"/>
            <w:rPr>
              <w:rFonts w:ascii="Times New Roman" w:hAnsi="Times New Roman"/>
              <w:noProof/>
              <w:sz w:val="28"/>
              <w:szCs w:val="28"/>
            </w:rPr>
          </w:pPr>
          <w:hyperlink w:anchor="_Toc89771045" w:history="1">
            <w:r w:rsidR="003A2C6D" w:rsidRPr="003A2C6D">
              <w:rPr>
                <w:rStyle w:val="a3"/>
                <w:rFonts w:ascii="Times New Roman" w:eastAsia="Calibri" w:hAnsi="Times New Roman"/>
                <w:noProof/>
                <w:sz w:val="28"/>
                <w:szCs w:val="28"/>
                <w:lang w:val="uk-UA"/>
              </w:rPr>
              <w:t>3.4. Лексеми, що описують негативних (і деяких позитивних) персонажів роману «Мельмот-Блукач»</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_Toc89771045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47</w:t>
            </w:r>
            <w:r w:rsidR="003A2C6D" w:rsidRPr="003A2C6D">
              <w:rPr>
                <w:rFonts w:ascii="Times New Roman" w:hAnsi="Times New Roman"/>
                <w:noProof/>
                <w:webHidden/>
                <w:sz w:val="28"/>
                <w:szCs w:val="28"/>
              </w:rPr>
              <w:fldChar w:fldCharType="end"/>
            </w:r>
          </w:hyperlink>
        </w:p>
        <w:p w14:paraId="459D9869" w14:textId="3824E38C" w:rsidR="003A2C6D" w:rsidRPr="003A2C6D" w:rsidRDefault="003B1678">
          <w:pPr>
            <w:pStyle w:val="12"/>
            <w:rPr>
              <w:rFonts w:ascii="Times New Roman" w:hAnsi="Times New Roman"/>
              <w:noProof/>
              <w:sz w:val="28"/>
              <w:szCs w:val="28"/>
            </w:rPr>
          </w:pPr>
          <w:hyperlink w:anchor="_Toc89771046" w:history="1">
            <w:r w:rsidR="003A2C6D" w:rsidRPr="003A2C6D">
              <w:rPr>
                <w:rStyle w:val="a3"/>
                <w:rFonts w:ascii="Times New Roman" w:hAnsi="Times New Roman"/>
                <w:noProof/>
                <w:sz w:val="28"/>
                <w:szCs w:val="28"/>
                <w:lang w:val="uk-UA"/>
              </w:rPr>
              <w:t>РОЗДІЛ 4. ПОРІВНЯЛЬНА ХАРАКТЕРИСТИКА РОМАНІВ «ІТАЛІЄЦЬ» А. РАДКЛІФ ТА «МЕЛЬМОТ-БЛУКАЧ» Ч. МЕТЬЮРІНА</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_Toc89771046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59</w:t>
            </w:r>
            <w:r w:rsidR="003A2C6D" w:rsidRPr="003A2C6D">
              <w:rPr>
                <w:rFonts w:ascii="Times New Roman" w:hAnsi="Times New Roman"/>
                <w:noProof/>
                <w:webHidden/>
                <w:sz w:val="28"/>
                <w:szCs w:val="28"/>
              </w:rPr>
              <w:fldChar w:fldCharType="end"/>
            </w:r>
          </w:hyperlink>
        </w:p>
        <w:p w14:paraId="49ECE117" w14:textId="2A84BB88" w:rsidR="003A2C6D" w:rsidRPr="003A2C6D" w:rsidRDefault="003B1678">
          <w:pPr>
            <w:pStyle w:val="12"/>
            <w:rPr>
              <w:rFonts w:ascii="Times New Roman" w:hAnsi="Times New Roman"/>
              <w:noProof/>
              <w:sz w:val="28"/>
              <w:szCs w:val="28"/>
            </w:rPr>
          </w:pPr>
          <w:hyperlink w:anchor="_Toc89771047" w:history="1">
            <w:r w:rsidR="003A2C6D" w:rsidRPr="003A2C6D">
              <w:rPr>
                <w:rStyle w:val="a3"/>
                <w:rFonts w:ascii="Times New Roman" w:hAnsi="Times New Roman"/>
                <w:noProof/>
                <w:sz w:val="28"/>
                <w:szCs w:val="28"/>
                <w:lang w:val="uk-UA"/>
              </w:rPr>
              <w:t xml:space="preserve">4.1. </w:t>
            </w:r>
            <w:r w:rsidR="003A2C6D" w:rsidRPr="003A2C6D">
              <w:rPr>
                <w:rStyle w:val="a3"/>
                <w:rFonts w:ascii="Times New Roman" w:eastAsia="Calibri" w:hAnsi="Times New Roman"/>
                <w:noProof/>
                <w:sz w:val="28"/>
                <w:szCs w:val="28"/>
                <w:lang w:val="uk-UA"/>
              </w:rPr>
              <w:t>Лексеми, які характеризують «готичного лиходія» у романі А. Радкліф «Італієць» та романі Ч. Р. Метьюріна «Мельмот-Блукач»</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_Toc89771047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59</w:t>
            </w:r>
            <w:r w:rsidR="003A2C6D" w:rsidRPr="003A2C6D">
              <w:rPr>
                <w:rFonts w:ascii="Times New Roman" w:hAnsi="Times New Roman"/>
                <w:noProof/>
                <w:webHidden/>
                <w:sz w:val="28"/>
                <w:szCs w:val="28"/>
              </w:rPr>
              <w:fldChar w:fldCharType="end"/>
            </w:r>
          </w:hyperlink>
        </w:p>
        <w:p w14:paraId="348CBEBB" w14:textId="493F0F6C" w:rsidR="00636700" w:rsidRDefault="003B1678">
          <w:pPr>
            <w:pStyle w:val="12"/>
            <w:rPr>
              <w:rFonts w:ascii="Times New Roman" w:hAnsi="Times New Roman"/>
              <w:noProof/>
              <w:sz w:val="28"/>
              <w:szCs w:val="28"/>
            </w:rPr>
            <w:sectPr w:rsidR="00636700" w:rsidSect="0012584A">
              <w:headerReference w:type="default" r:id="rId8"/>
              <w:pgSz w:w="11906" w:h="16838"/>
              <w:pgMar w:top="1134" w:right="850" w:bottom="1134" w:left="1701" w:header="708" w:footer="708" w:gutter="0"/>
              <w:pgNumType w:start="3"/>
              <w:cols w:space="708"/>
              <w:titlePg/>
              <w:docGrid w:linePitch="360"/>
            </w:sectPr>
          </w:pPr>
          <w:hyperlink w:anchor="_Toc89771048" w:history="1">
            <w:r w:rsidR="003A2C6D" w:rsidRPr="003A2C6D">
              <w:rPr>
                <w:rStyle w:val="a3"/>
                <w:rFonts w:ascii="Times New Roman" w:hAnsi="Times New Roman"/>
                <w:noProof/>
                <w:sz w:val="28"/>
                <w:szCs w:val="28"/>
                <w:lang w:val="uk-UA"/>
              </w:rPr>
              <w:t>РОЗДІЛ 5. «ФРАНКЕНШТЕЙН» МЕРІ ШЕЛЛІ: ВТІЛЕННЯ ГОТИЧНОГО КАНОНУ В РОМАНІ</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_Toc89771048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69</w:t>
            </w:r>
            <w:r w:rsidR="003A2C6D" w:rsidRPr="003A2C6D">
              <w:rPr>
                <w:rFonts w:ascii="Times New Roman" w:hAnsi="Times New Roman"/>
                <w:noProof/>
                <w:webHidden/>
                <w:sz w:val="28"/>
                <w:szCs w:val="28"/>
              </w:rPr>
              <w:fldChar w:fldCharType="end"/>
            </w:r>
          </w:hyperlink>
        </w:p>
        <w:p w14:paraId="27FCCDDB" w14:textId="0ACC6131" w:rsidR="003A2C6D" w:rsidRPr="003A2C6D" w:rsidRDefault="003B1678">
          <w:pPr>
            <w:pStyle w:val="12"/>
            <w:tabs>
              <w:tab w:val="left" w:pos="660"/>
            </w:tabs>
            <w:rPr>
              <w:rFonts w:ascii="Times New Roman" w:hAnsi="Times New Roman"/>
              <w:noProof/>
              <w:sz w:val="28"/>
              <w:szCs w:val="28"/>
            </w:rPr>
          </w:pPr>
          <w:hyperlink w:anchor="_Toc89771049" w:history="1">
            <w:r w:rsidR="003A2C6D" w:rsidRPr="003A2C6D">
              <w:rPr>
                <w:rStyle w:val="a3"/>
                <w:rFonts w:ascii="Times New Roman" w:hAnsi="Times New Roman"/>
                <w:noProof/>
                <w:sz w:val="28"/>
                <w:szCs w:val="28"/>
                <w:lang w:val="uk-UA"/>
              </w:rPr>
              <w:t>5.1.</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Мері Шеллі та її роман «Франкенштейн»: витвір художньої уяви, який випередив свій час</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_Toc89771049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69</w:t>
            </w:r>
            <w:r w:rsidR="003A2C6D" w:rsidRPr="003A2C6D">
              <w:rPr>
                <w:rFonts w:ascii="Times New Roman" w:hAnsi="Times New Roman"/>
                <w:noProof/>
                <w:webHidden/>
                <w:sz w:val="28"/>
                <w:szCs w:val="28"/>
              </w:rPr>
              <w:fldChar w:fldCharType="end"/>
            </w:r>
          </w:hyperlink>
        </w:p>
        <w:p w14:paraId="2872053B" w14:textId="288F5809" w:rsidR="003A2C6D" w:rsidRPr="003A2C6D" w:rsidRDefault="003B1678">
          <w:pPr>
            <w:pStyle w:val="12"/>
            <w:tabs>
              <w:tab w:val="left" w:pos="660"/>
            </w:tabs>
            <w:rPr>
              <w:rFonts w:ascii="Times New Roman" w:hAnsi="Times New Roman"/>
              <w:noProof/>
              <w:sz w:val="28"/>
              <w:szCs w:val="28"/>
            </w:rPr>
          </w:pPr>
          <w:hyperlink w:anchor="_Toc89771050" w:history="1">
            <w:r w:rsidR="003A2C6D" w:rsidRPr="003A2C6D">
              <w:rPr>
                <w:rStyle w:val="a3"/>
                <w:rFonts w:ascii="Times New Roman" w:hAnsi="Times New Roman"/>
                <w:noProof/>
                <w:sz w:val="28"/>
                <w:szCs w:val="28"/>
                <w:lang w:val="uk-UA"/>
              </w:rPr>
              <w:t>5.2.</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Система персонажів роману «Франкенштейн»</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_Toc89771050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74</w:t>
            </w:r>
            <w:r w:rsidR="003A2C6D" w:rsidRPr="003A2C6D">
              <w:rPr>
                <w:rFonts w:ascii="Times New Roman" w:hAnsi="Times New Roman"/>
                <w:noProof/>
                <w:webHidden/>
                <w:sz w:val="28"/>
                <w:szCs w:val="28"/>
              </w:rPr>
              <w:fldChar w:fldCharType="end"/>
            </w:r>
          </w:hyperlink>
        </w:p>
        <w:p w14:paraId="393F6487" w14:textId="5C4D4580" w:rsidR="003A2C6D" w:rsidRPr="003A2C6D" w:rsidRDefault="003B1678">
          <w:pPr>
            <w:pStyle w:val="12"/>
            <w:tabs>
              <w:tab w:val="left" w:pos="660"/>
            </w:tabs>
            <w:rPr>
              <w:rFonts w:ascii="Times New Roman" w:hAnsi="Times New Roman"/>
              <w:noProof/>
              <w:sz w:val="28"/>
              <w:szCs w:val="28"/>
            </w:rPr>
          </w:pPr>
          <w:hyperlink w:anchor="_Toc89771051" w:history="1">
            <w:r w:rsidR="003A2C6D" w:rsidRPr="003A2C6D">
              <w:rPr>
                <w:rStyle w:val="a3"/>
                <w:rFonts w:ascii="Times New Roman" w:hAnsi="Times New Roman"/>
                <w:noProof/>
                <w:sz w:val="28"/>
                <w:szCs w:val="28"/>
                <w:lang w:val="uk-UA"/>
              </w:rPr>
              <w:t>5.3.</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Лексеми, що описують персонажів роману «Франкенштейн»</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_Toc89771051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78</w:t>
            </w:r>
            <w:r w:rsidR="003A2C6D" w:rsidRPr="003A2C6D">
              <w:rPr>
                <w:rFonts w:ascii="Times New Roman" w:hAnsi="Times New Roman"/>
                <w:noProof/>
                <w:webHidden/>
                <w:sz w:val="28"/>
                <w:szCs w:val="28"/>
              </w:rPr>
              <w:fldChar w:fldCharType="end"/>
            </w:r>
          </w:hyperlink>
        </w:p>
        <w:p w14:paraId="50005C71" w14:textId="3B00FCCE" w:rsidR="003A2C6D" w:rsidRPr="003A2C6D" w:rsidRDefault="003B1678">
          <w:pPr>
            <w:pStyle w:val="12"/>
            <w:rPr>
              <w:rFonts w:ascii="Times New Roman" w:hAnsi="Times New Roman"/>
              <w:noProof/>
              <w:sz w:val="28"/>
              <w:szCs w:val="28"/>
            </w:rPr>
          </w:pPr>
          <w:hyperlink w:anchor="_Toc89771052" w:history="1">
            <w:r w:rsidR="003A2C6D" w:rsidRPr="003A2C6D">
              <w:rPr>
                <w:rStyle w:val="a3"/>
                <w:rFonts w:ascii="Times New Roman" w:hAnsi="Times New Roman"/>
                <w:noProof/>
                <w:sz w:val="28"/>
                <w:szCs w:val="28"/>
                <w:lang w:val="uk-UA"/>
              </w:rPr>
              <w:t>РОЗДІЛ 6. ХАРАКТЕРИСТИКА РОМАНУ «ДРАКУЛА» БРЕМА СТОКЕРА ЯК ЗРАЗКА ГОТИЧНОЇ ПРОЗИ</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_Toc89771052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92</w:t>
            </w:r>
            <w:r w:rsidR="003A2C6D" w:rsidRPr="003A2C6D">
              <w:rPr>
                <w:rFonts w:ascii="Times New Roman" w:hAnsi="Times New Roman"/>
                <w:noProof/>
                <w:webHidden/>
                <w:sz w:val="28"/>
                <w:szCs w:val="28"/>
              </w:rPr>
              <w:fldChar w:fldCharType="end"/>
            </w:r>
          </w:hyperlink>
        </w:p>
        <w:p w14:paraId="38E74D3E" w14:textId="0A836301" w:rsidR="003A2C6D" w:rsidRPr="003A2C6D" w:rsidRDefault="003B1678">
          <w:pPr>
            <w:pStyle w:val="12"/>
            <w:tabs>
              <w:tab w:val="left" w:pos="660"/>
            </w:tabs>
            <w:rPr>
              <w:rFonts w:ascii="Times New Roman" w:hAnsi="Times New Roman"/>
              <w:noProof/>
              <w:sz w:val="28"/>
              <w:szCs w:val="28"/>
            </w:rPr>
          </w:pPr>
          <w:hyperlink w:anchor="_Toc89771053" w:history="1">
            <w:r w:rsidR="003A2C6D" w:rsidRPr="003A2C6D">
              <w:rPr>
                <w:rStyle w:val="a3"/>
                <w:rFonts w:ascii="Times New Roman" w:hAnsi="Times New Roman"/>
                <w:noProof/>
                <w:sz w:val="28"/>
                <w:szCs w:val="28"/>
                <w:lang w:val="uk-UA"/>
              </w:rPr>
              <w:t>6.1.</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Життєвий і творчий шлях Брема Стокера</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_Toc89771053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92</w:t>
            </w:r>
            <w:r w:rsidR="003A2C6D" w:rsidRPr="003A2C6D">
              <w:rPr>
                <w:rFonts w:ascii="Times New Roman" w:hAnsi="Times New Roman"/>
                <w:noProof/>
                <w:webHidden/>
                <w:sz w:val="28"/>
                <w:szCs w:val="28"/>
              </w:rPr>
              <w:fldChar w:fldCharType="end"/>
            </w:r>
          </w:hyperlink>
        </w:p>
        <w:p w14:paraId="1C8B1679" w14:textId="75DD534F" w:rsidR="003A2C6D" w:rsidRPr="003A2C6D" w:rsidRDefault="003B1678">
          <w:pPr>
            <w:pStyle w:val="12"/>
            <w:tabs>
              <w:tab w:val="left" w:pos="660"/>
            </w:tabs>
            <w:rPr>
              <w:rFonts w:ascii="Times New Roman" w:hAnsi="Times New Roman"/>
              <w:noProof/>
              <w:sz w:val="28"/>
              <w:szCs w:val="28"/>
            </w:rPr>
          </w:pPr>
          <w:hyperlink w:anchor="_Toc89771054" w:history="1">
            <w:r w:rsidR="003A2C6D" w:rsidRPr="003A2C6D">
              <w:rPr>
                <w:rStyle w:val="a3"/>
                <w:rFonts w:ascii="Times New Roman" w:hAnsi="Times New Roman"/>
                <w:noProof/>
                <w:sz w:val="28"/>
                <w:szCs w:val="28"/>
                <w:lang w:val="uk-UA"/>
              </w:rPr>
              <w:t>6.2.</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«Дракула» Брема Стокера – роман про найвідомішого монстра масової літератури</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_Toc89771054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95</w:t>
            </w:r>
            <w:r w:rsidR="003A2C6D" w:rsidRPr="003A2C6D">
              <w:rPr>
                <w:rFonts w:ascii="Times New Roman" w:hAnsi="Times New Roman"/>
                <w:noProof/>
                <w:webHidden/>
                <w:sz w:val="28"/>
                <w:szCs w:val="28"/>
              </w:rPr>
              <w:fldChar w:fldCharType="end"/>
            </w:r>
          </w:hyperlink>
        </w:p>
        <w:p w14:paraId="1EE9D65B" w14:textId="7ED2F202" w:rsidR="003A2C6D" w:rsidRPr="003A2C6D" w:rsidRDefault="003B1678">
          <w:pPr>
            <w:pStyle w:val="12"/>
            <w:tabs>
              <w:tab w:val="left" w:pos="660"/>
            </w:tabs>
            <w:rPr>
              <w:rFonts w:ascii="Times New Roman" w:hAnsi="Times New Roman"/>
              <w:noProof/>
              <w:sz w:val="28"/>
              <w:szCs w:val="28"/>
            </w:rPr>
          </w:pPr>
          <w:hyperlink w:anchor="_Toc89771055" w:history="1">
            <w:r w:rsidR="003A2C6D" w:rsidRPr="003A2C6D">
              <w:rPr>
                <w:rStyle w:val="a3"/>
                <w:rFonts w:ascii="Times New Roman" w:hAnsi="Times New Roman"/>
                <w:noProof/>
                <w:sz w:val="28"/>
                <w:szCs w:val="28"/>
                <w:lang w:val="uk-UA"/>
              </w:rPr>
              <w:t>6.3.</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Система персонажів роману «Дракула»</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_Toc89771055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98</w:t>
            </w:r>
            <w:r w:rsidR="003A2C6D" w:rsidRPr="003A2C6D">
              <w:rPr>
                <w:rFonts w:ascii="Times New Roman" w:hAnsi="Times New Roman"/>
                <w:noProof/>
                <w:webHidden/>
                <w:sz w:val="28"/>
                <w:szCs w:val="28"/>
              </w:rPr>
              <w:fldChar w:fldCharType="end"/>
            </w:r>
          </w:hyperlink>
        </w:p>
        <w:p w14:paraId="0BD135F5" w14:textId="47E1AB69" w:rsidR="003A2C6D" w:rsidRPr="003A2C6D" w:rsidRDefault="003B1678">
          <w:pPr>
            <w:pStyle w:val="12"/>
            <w:tabs>
              <w:tab w:val="left" w:pos="660"/>
            </w:tabs>
            <w:rPr>
              <w:rFonts w:ascii="Times New Roman" w:hAnsi="Times New Roman"/>
              <w:noProof/>
              <w:sz w:val="28"/>
              <w:szCs w:val="28"/>
            </w:rPr>
          </w:pPr>
          <w:hyperlink w:anchor="_Toc89771056" w:history="1">
            <w:r w:rsidR="003A2C6D" w:rsidRPr="003A2C6D">
              <w:rPr>
                <w:rStyle w:val="a3"/>
                <w:rFonts w:ascii="Times New Roman" w:hAnsi="Times New Roman"/>
                <w:noProof/>
                <w:sz w:val="28"/>
                <w:szCs w:val="28"/>
                <w:lang w:val="uk-UA"/>
              </w:rPr>
              <w:t>6.4.</w:t>
            </w:r>
            <w:r w:rsidR="003A2C6D" w:rsidRPr="003A2C6D">
              <w:rPr>
                <w:rFonts w:ascii="Times New Roman" w:hAnsi="Times New Roman"/>
                <w:noProof/>
                <w:sz w:val="28"/>
                <w:szCs w:val="28"/>
              </w:rPr>
              <w:tab/>
            </w:r>
            <w:r w:rsidR="003A2C6D" w:rsidRPr="003A2C6D">
              <w:rPr>
                <w:rStyle w:val="a3"/>
                <w:rFonts w:ascii="Times New Roman" w:hAnsi="Times New Roman"/>
                <w:noProof/>
                <w:sz w:val="28"/>
                <w:szCs w:val="28"/>
                <w:lang w:val="uk-UA"/>
              </w:rPr>
              <w:t>Лексеми, які описують дійових осіб роману Б. Стокера «Дракула»</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_Toc89771056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102</w:t>
            </w:r>
            <w:r w:rsidR="003A2C6D" w:rsidRPr="003A2C6D">
              <w:rPr>
                <w:rFonts w:ascii="Times New Roman" w:hAnsi="Times New Roman"/>
                <w:noProof/>
                <w:webHidden/>
                <w:sz w:val="28"/>
                <w:szCs w:val="28"/>
              </w:rPr>
              <w:fldChar w:fldCharType="end"/>
            </w:r>
          </w:hyperlink>
        </w:p>
        <w:p w14:paraId="740FA3C2" w14:textId="5320F938" w:rsidR="003A2C6D" w:rsidRPr="003A2C6D" w:rsidRDefault="003B1678">
          <w:pPr>
            <w:pStyle w:val="12"/>
            <w:rPr>
              <w:rFonts w:ascii="Times New Roman" w:hAnsi="Times New Roman"/>
              <w:noProof/>
              <w:sz w:val="28"/>
              <w:szCs w:val="28"/>
            </w:rPr>
          </w:pPr>
          <w:hyperlink w:anchor="_Toc89771057" w:history="1">
            <w:r w:rsidR="003A2C6D" w:rsidRPr="003A2C6D">
              <w:rPr>
                <w:rStyle w:val="a3"/>
                <w:rFonts w:ascii="Times New Roman" w:hAnsi="Times New Roman"/>
                <w:noProof/>
                <w:sz w:val="28"/>
                <w:szCs w:val="28"/>
                <w:lang w:val="uk-UA"/>
              </w:rPr>
              <w:t>РОЗДІЛ 7. ПОРІВНЯЛЬНА ХАРАКТЕРИСТИКА ЛЕКСЕМ У РОМАНАХ «ФРАНКЕНШТЕЙН» М. ШЕЛЛІ ТА «ДРАКУЛА» БРЕМА СТОКЕРА</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_Toc89771057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116</w:t>
            </w:r>
            <w:r w:rsidR="003A2C6D" w:rsidRPr="003A2C6D">
              <w:rPr>
                <w:rFonts w:ascii="Times New Roman" w:hAnsi="Times New Roman"/>
                <w:noProof/>
                <w:webHidden/>
                <w:sz w:val="28"/>
                <w:szCs w:val="28"/>
              </w:rPr>
              <w:fldChar w:fldCharType="end"/>
            </w:r>
          </w:hyperlink>
        </w:p>
        <w:p w14:paraId="170A4CAE" w14:textId="7CA6A485" w:rsidR="003A2C6D" w:rsidRPr="003A2C6D" w:rsidRDefault="003B1678">
          <w:pPr>
            <w:pStyle w:val="12"/>
            <w:rPr>
              <w:rFonts w:ascii="Times New Roman" w:hAnsi="Times New Roman"/>
              <w:noProof/>
              <w:sz w:val="28"/>
              <w:szCs w:val="28"/>
            </w:rPr>
          </w:pPr>
          <w:hyperlink w:anchor="_Toc89771058" w:history="1">
            <w:r w:rsidR="003A2C6D" w:rsidRPr="003A2C6D">
              <w:rPr>
                <w:rStyle w:val="a3"/>
                <w:rFonts w:ascii="Times New Roman" w:hAnsi="Times New Roman"/>
                <w:noProof/>
                <w:sz w:val="28"/>
                <w:szCs w:val="28"/>
                <w:lang w:val="uk-UA"/>
              </w:rPr>
              <w:t>7.1. Два готичні романи про монстрів: лексеми, які об’єднують несхожих героїв</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_Toc89771058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116</w:t>
            </w:r>
            <w:r w:rsidR="003A2C6D" w:rsidRPr="003A2C6D">
              <w:rPr>
                <w:rFonts w:ascii="Times New Roman" w:hAnsi="Times New Roman"/>
                <w:noProof/>
                <w:webHidden/>
                <w:sz w:val="28"/>
                <w:szCs w:val="28"/>
              </w:rPr>
              <w:fldChar w:fldCharType="end"/>
            </w:r>
          </w:hyperlink>
        </w:p>
        <w:p w14:paraId="012C64CA" w14:textId="19399261" w:rsidR="003A2C6D" w:rsidRPr="003A2C6D" w:rsidRDefault="003B1678">
          <w:pPr>
            <w:pStyle w:val="12"/>
            <w:rPr>
              <w:rFonts w:ascii="Times New Roman" w:hAnsi="Times New Roman"/>
              <w:noProof/>
              <w:sz w:val="28"/>
              <w:szCs w:val="28"/>
            </w:rPr>
          </w:pPr>
          <w:hyperlink w:anchor="_Toc89771059" w:history="1">
            <w:r w:rsidR="003A2C6D" w:rsidRPr="003A2C6D">
              <w:rPr>
                <w:rStyle w:val="a3"/>
                <w:rFonts w:ascii="Times New Roman" w:hAnsi="Times New Roman"/>
                <w:noProof/>
                <w:sz w:val="28"/>
                <w:szCs w:val="28"/>
                <w:lang w:val="uk-UA"/>
              </w:rPr>
              <w:t>ВИСНОВКИ</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_Toc89771059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129</w:t>
            </w:r>
            <w:r w:rsidR="003A2C6D" w:rsidRPr="003A2C6D">
              <w:rPr>
                <w:rFonts w:ascii="Times New Roman" w:hAnsi="Times New Roman"/>
                <w:noProof/>
                <w:webHidden/>
                <w:sz w:val="28"/>
                <w:szCs w:val="28"/>
              </w:rPr>
              <w:fldChar w:fldCharType="end"/>
            </w:r>
          </w:hyperlink>
        </w:p>
        <w:p w14:paraId="1F2347FE" w14:textId="3E0C33F8" w:rsidR="003A2C6D" w:rsidRPr="003A2C6D" w:rsidRDefault="003B1678">
          <w:pPr>
            <w:pStyle w:val="12"/>
            <w:rPr>
              <w:rFonts w:ascii="Times New Roman" w:hAnsi="Times New Roman"/>
              <w:noProof/>
              <w:sz w:val="28"/>
              <w:szCs w:val="28"/>
            </w:rPr>
          </w:pPr>
          <w:hyperlink w:anchor="_Toc89771060" w:history="1">
            <w:r w:rsidR="003A2C6D" w:rsidRPr="003A2C6D">
              <w:rPr>
                <w:rStyle w:val="a3"/>
                <w:rFonts w:ascii="Times New Roman" w:hAnsi="Times New Roman"/>
                <w:noProof/>
                <w:sz w:val="28"/>
                <w:szCs w:val="28"/>
                <w:lang w:val="uk-UA"/>
              </w:rPr>
              <w:t>СПИСОК ВИКОРИСТАНИХ ДЖЕРЕЛ</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_Toc89771060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132</w:t>
            </w:r>
            <w:r w:rsidR="003A2C6D" w:rsidRPr="003A2C6D">
              <w:rPr>
                <w:rFonts w:ascii="Times New Roman" w:hAnsi="Times New Roman"/>
                <w:noProof/>
                <w:webHidden/>
                <w:sz w:val="28"/>
                <w:szCs w:val="28"/>
              </w:rPr>
              <w:fldChar w:fldCharType="end"/>
            </w:r>
          </w:hyperlink>
        </w:p>
        <w:p w14:paraId="278D8E01" w14:textId="2E762B18" w:rsidR="003A2C6D" w:rsidRPr="003A2C6D" w:rsidRDefault="003B1678">
          <w:pPr>
            <w:pStyle w:val="12"/>
            <w:rPr>
              <w:rFonts w:ascii="Times New Roman" w:hAnsi="Times New Roman"/>
              <w:noProof/>
              <w:sz w:val="28"/>
              <w:szCs w:val="28"/>
            </w:rPr>
          </w:pPr>
          <w:hyperlink w:anchor="_Toc89771061" w:history="1">
            <w:r w:rsidR="003A2C6D" w:rsidRPr="003A2C6D">
              <w:rPr>
                <w:rStyle w:val="a3"/>
                <w:rFonts w:ascii="Times New Roman" w:hAnsi="Times New Roman"/>
                <w:noProof/>
                <w:sz w:val="28"/>
                <w:szCs w:val="28"/>
              </w:rPr>
              <w:t>ДОДАТКИ</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_Toc89771061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138</w:t>
            </w:r>
            <w:r w:rsidR="003A2C6D" w:rsidRPr="003A2C6D">
              <w:rPr>
                <w:rFonts w:ascii="Times New Roman" w:hAnsi="Times New Roman"/>
                <w:noProof/>
                <w:webHidden/>
                <w:sz w:val="28"/>
                <w:szCs w:val="28"/>
              </w:rPr>
              <w:fldChar w:fldCharType="end"/>
            </w:r>
          </w:hyperlink>
        </w:p>
        <w:p w14:paraId="7C8D7A37" w14:textId="2B808FCD" w:rsidR="003A2C6D" w:rsidRDefault="003B1678">
          <w:pPr>
            <w:pStyle w:val="12"/>
            <w:rPr>
              <w:rFonts w:cstheme="minorBidi"/>
              <w:noProof/>
            </w:rPr>
          </w:pPr>
          <w:hyperlink w:anchor="_Toc89771062" w:history="1">
            <w:r w:rsidR="003A2C6D" w:rsidRPr="003A2C6D">
              <w:rPr>
                <w:rStyle w:val="a3"/>
                <w:rFonts w:ascii="Times New Roman" w:hAnsi="Times New Roman"/>
                <w:noProof/>
                <w:sz w:val="28"/>
                <w:szCs w:val="28"/>
                <w:lang w:val="en-GB"/>
              </w:rPr>
              <w:t>SUMMARY</w:t>
            </w:r>
            <w:r w:rsidR="003A2C6D" w:rsidRPr="003A2C6D">
              <w:rPr>
                <w:rFonts w:ascii="Times New Roman" w:hAnsi="Times New Roman"/>
                <w:noProof/>
                <w:webHidden/>
                <w:sz w:val="28"/>
                <w:szCs w:val="28"/>
              </w:rPr>
              <w:tab/>
            </w:r>
            <w:r w:rsidR="003A2C6D" w:rsidRPr="003A2C6D">
              <w:rPr>
                <w:rFonts w:ascii="Times New Roman" w:hAnsi="Times New Roman"/>
                <w:noProof/>
                <w:webHidden/>
                <w:sz w:val="28"/>
                <w:szCs w:val="28"/>
              </w:rPr>
              <w:fldChar w:fldCharType="begin"/>
            </w:r>
            <w:r w:rsidR="003A2C6D" w:rsidRPr="003A2C6D">
              <w:rPr>
                <w:rFonts w:ascii="Times New Roman" w:hAnsi="Times New Roman"/>
                <w:noProof/>
                <w:webHidden/>
                <w:sz w:val="28"/>
                <w:szCs w:val="28"/>
              </w:rPr>
              <w:instrText xml:space="preserve"> PAGEREF _Toc89771062 \h </w:instrText>
            </w:r>
            <w:r w:rsidR="003A2C6D" w:rsidRPr="003A2C6D">
              <w:rPr>
                <w:rFonts w:ascii="Times New Roman" w:hAnsi="Times New Roman"/>
                <w:noProof/>
                <w:webHidden/>
                <w:sz w:val="28"/>
                <w:szCs w:val="28"/>
              </w:rPr>
            </w:r>
            <w:r w:rsidR="003A2C6D" w:rsidRPr="003A2C6D">
              <w:rPr>
                <w:rFonts w:ascii="Times New Roman" w:hAnsi="Times New Roman"/>
                <w:noProof/>
                <w:webHidden/>
                <w:sz w:val="28"/>
                <w:szCs w:val="28"/>
              </w:rPr>
              <w:fldChar w:fldCharType="separate"/>
            </w:r>
            <w:r w:rsidR="00F37E55">
              <w:rPr>
                <w:rFonts w:ascii="Times New Roman" w:hAnsi="Times New Roman"/>
                <w:noProof/>
                <w:webHidden/>
                <w:sz w:val="28"/>
                <w:szCs w:val="28"/>
              </w:rPr>
              <w:t>208</w:t>
            </w:r>
            <w:r w:rsidR="003A2C6D" w:rsidRPr="003A2C6D">
              <w:rPr>
                <w:rFonts w:ascii="Times New Roman" w:hAnsi="Times New Roman"/>
                <w:noProof/>
                <w:webHidden/>
                <w:sz w:val="28"/>
                <w:szCs w:val="28"/>
              </w:rPr>
              <w:fldChar w:fldCharType="end"/>
            </w:r>
          </w:hyperlink>
        </w:p>
        <w:p w14:paraId="5C818CD6" w14:textId="5A967ADD" w:rsidR="00EC5A21" w:rsidRPr="002C4DF8" w:rsidRDefault="00BB3CEA" w:rsidP="001A3E48">
          <w:pPr>
            <w:spacing w:line="276" w:lineRule="auto"/>
            <w:rPr>
              <w:rFonts w:ascii="Times New Roman" w:hAnsi="Times New Roman" w:cs="Times New Roman"/>
              <w:sz w:val="28"/>
              <w:szCs w:val="28"/>
              <w:lang w:val="uk-UA"/>
            </w:rPr>
          </w:pPr>
          <w:r w:rsidRPr="00933779">
            <w:rPr>
              <w:rFonts w:ascii="Times New Roman" w:hAnsi="Times New Roman" w:cs="Times New Roman"/>
              <w:b/>
              <w:bCs/>
              <w:sz w:val="28"/>
              <w:szCs w:val="28"/>
              <w:lang w:val="uk-UA"/>
            </w:rPr>
            <w:fldChar w:fldCharType="end"/>
          </w:r>
        </w:p>
      </w:sdtContent>
    </w:sdt>
    <w:p w14:paraId="3E06FDEC" w14:textId="77777777" w:rsidR="00933779" w:rsidRDefault="00933779" w:rsidP="004977BC">
      <w:pPr>
        <w:rPr>
          <w:lang w:val="uk-UA"/>
        </w:rPr>
      </w:pPr>
    </w:p>
    <w:p w14:paraId="45F638FF" w14:textId="77777777" w:rsidR="00933779" w:rsidRDefault="00933779" w:rsidP="004977BC">
      <w:pPr>
        <w:rPr>
          <w:lang w:val="uk-UA"/>
        </w:rPr>
      </w:pPr>
    </w:p>
    <w:p w14:paraId="5D1C6583" w14:textId="256F35A6" w:rsidR="00933779" w:rsidRDefault="00933779" w:rsidP="004977BC">
      <w:pPr>
        <w:rPr>
          <w:lang w:val="uk-UA"/>
        </w:rPr>
      </w:pPr>
    </w:p>
    <w:p w14:paraId="3669D9BA" w14:textId="02190838" w:rsidR="00933779" w:rsidRDefault="00933779" w:rsidP="004977BC">
      <w:pPr>
        <w:rPr>
          <w:lang w:val="uk-UA"/>
        </w:rPr>
      </w:pPr>
    </w:p>
    <w:p w14:paraId="155CF8DB" w14:textId="33FDDA8C" w:rsidR="004977BC" w:rsidRDefault="004977BC" w:rsidP="004977BC">
      <w:pPr>
        <w:rPr>
          <w:lang w:val="uk-UA"/>
        </w:rPr>
      </w:pPr>
    </w:p>
    <w:p w14:paraId="2CB5F923" w14:textId="77777777" w:rsidR="004F0271" w:rsidRPr="00933779" w:rsidRDefault="004F0271" w:rsidP="004977BC">
      <w:pPr>
        <w:rPr>
          <w:lang w:val="uk-UA"/>
        </w:rPr>
      </w:pPr>
    </w:p>
    <w:p w14:paraId="3830212F" w14:textId="08A28030" w:rsidR="003D1B36" w:rsidRPr="002C4DF8" w:rsidRDefault="00854ABB" w:rsidP="00854ABB">
      <w:pPr>
        <w:pStyle w:val="1"/>
        <w:rPr>
          <w:lang w:val="uk-UA"/>
        </w:rPr>
      </w:pPr>
      <w:bookmarkStart w:id="0" w:name="_Toc89771032"/>
      <w:r w:rsidRPr="002C4DF8">
        <w:rPr>
          <w:lang w:val="uk-UA"/>
        </w:rPr>
        <w:lastRenderedPageBreak/>
        <w:t>В</w:t>
      </w:r>
      <w:r w:rsidR="003D1B36" w:rsidRPr="002C4DF8">
        <w:rPr>
          <w:lang w:val="uk-UA"/>
        </w:rPr>
        <w:t>СТУП</w:t>
      </w:r>
      <w:bookmarkEnd w:id="0"/>
    </w:p>
    <w:p w14:paraId="568B2B02" w14:textId="0784DBDB" w:rsidR="004F0271" w:rsidRDefault="004F0271" w:rsidP="007359D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Готичний роман, відомий також як «чорний роман», або «роман </w:t>
      </w:r>
      <w:r w:rsidR="003A1104">
        <w:rPr>
          <w:rFonts w:ascii="Times New Roman" w:hAnsi="Times New Roman" w:cs="Times New Roman"/>
          <w:sz w:val="28"/>
          <w:lang w:val="uk-UA"/>
        </w:rPr>
        <w:t xml:space="preserve">жаху </w:t>
      </w:r>
      <w:r>
        <w:rPr>
          <w:rFonts w:ascii="Times New Roman" w:hAnsi="Times New Roman" w:cs="Times New Roman"/>
          <w:sz w:val="28"/>
          <w:lang w:val="uk-UA"/>
        </w:rPr>
        <w:t xml:space="preserve">і </w:t>
      </w:r>
      <w:r w:rsidR="003A1104">
        <w:rPr>
          <w:rFonts w:ascii="Times New Roman" w:hAnsi="Times New Roman" w:cs="Times New Roman"/>
          <w:sz w:val="28"/>
          <w:lang w:val="uk-UA"/>
        </w:rPr>
        <w:t>таємниць</w:t>
      </w:r>
      <w:r>
        <w:rPr>
          <w:rFonts w:ascii="Times New Roman" w:hAnsi="Times New Roman" w:cs="Times New Roman"/>
          <w:sz w:val="28"/>
          <w:lang w:val="uk-UA"/>
        </w:rPr>
        <w:t xml:space="preserve">», зародившись на теренах Англії у </w:t>
      </w:r>
      <w:r>
        <w:rPr>
          <w:rFonts w:ascii="Times New Roman" w:hAnsi="Times New Roman" w:cs="Times New Roman"/>
          <w:sz w:val="28"/>
          <w:lang w:val="en-US"/>
        </w:rPr>
        <w:t>XVIII</w:t>
      </w:r>
      <w:r w:rsidRPr="004F0271">
        <w:rPr>
          <w:rFonts w:ascii="Times New Roman" w:hAnsi="Times New Roman" w:cs="Times New Roman"/>
          <w:sz w:val="28"/>
          <w:lang w:val="uk-UA"/>
        </w:rPr>
        <w:t xml:space="preserve"> </w:t>
      </w:r>
      <w:r>
        <w:rPr>
          <w:rFonts w:ascii="Times New Roman" w:hAnsi="Times New Roman" w:cs="Times New Roman"/>
          <w:sz w:val="28"/>
          <w:lang w:val="uk-UA"/>
        </w:rPr>
        <w:t>столітті і згодом увійшовши до літератури інших країн, став надзвичайно популярним жанром, який вплинув і на інші види мистецтва (зокрема, кінематограф).</w:t>
      </w:r>
      <w:r w:rsidR="003A1104">
        <w:rPr>
          <w:rFonts w:ascii="Times New Roman" w:hAnsi="Times New Roman" w:cs="Times New Roman"/>
          <w:sz w:val="28"/>
          <w:lang w:val="uk-UA"/>
        </w:rPr>
        <w:t xml:space="preserve"> </w:t>
      </w:r>
      <w:r>
        <w:rPr>
          <w:rFonts w:ascii="Times New Roman" w:hAnsi="Times New Roman" w:cs="Times New Roman"/>
          <w:sz w:val="28"/>
          <w:lang w:val="uk-UA"/>
        </w:rPr>
        <w:t xml:space="preserve"> Основними ознаками такого роману є зображення надприродних подій, які можуть отримати раціональне пояснення, створення атмосфери містики, загадковості та страху</w:t>
      </w:r>
      <w:r w:rsidR="0035409E">
        <w:rPr>
          <w:rFonts w:ascii="Times New Roman" w:hAnsi="Times New Roman" w:cs="Times New Roman"/>
          <w:sz w:val="28"/>
          <w:lang w:val="uk-UA"/>
        </w:rPr>
        <w:t xml:space="preserve">. </w:t>
      </w:r>
      <w:r w:rsidR="003A1104">
        <w:rPr>
          <w:rFonts w:ascii="Times New Roman" w:hAnsi="Times New Roman" w:cs="Times New Roman"/>
          <w:sz w:val="28"/>
          <w:lang w:val="uk-UA"/>
        </w:rPr>
        <w:t xml:space="preserve">Згодом дослідники виокремили декілька «підвидів» готичного роману та описали їх у своїх працях. </w:t>
      </w:r>
      <w:r w:rsidR="00EE4A66">
        <w:rPr>
          <w:rFonts w:ascii="Times New Roman" w:hAnsi="Times New Roman" w:cs="Times New Roman"/>
          <w:sz w:val="28"/>
          <w:lang w:val="uk-UA"/>
        </w:rPr>
        <w:t xml:space="preserve">Визнаними майстрами </w:t>
      </w:r>
      <w:r w:rsidR="003A1104">
        <w:rPr>
          <w:rFonts w:ascii="Times New Roman" w:hAnsi="Times New Roman" w:cs="Times New Roman"/>
          <w:sz w:val="28"/>
          <w:lang w:val="uk-UA"/>
        </w:rPr>
        <w:t>цього жанру</w:t>
      </w:r>
      <w:r w:rsidR="00EE4A66">
        <w:rPr>
          <w:rFonts w:ascii="Times New Roman" w:hAnsi="Times New Roman" w:cs="Times New Roman"/>
          <w:sz w:val="28"/>
          <w:lang w:val="uk-UA"/>
        </w:rPr>
        <w:t xml:space="preserve"> вважають Анну Радкліф, Чарльза Роберта Метьюріна, Мері Шеллі та Брема Стокера. Усі вони були англійськими майстрами та майстринями слова, а їхня творчість надихнула чимало інших письменників на написання зразків готичної прози. </w:t>
      </w:r>
    </w:p>
    <w:p w14:paraId="2975E583" w14:textId="6859E3AC" w:rsidR="003D1B36" w:rsidRPr="002C4DF8" w:rsidRDefault="003D1B36" w:rsidP="007359D0">
      <w:pPr>
        <w:spacing w:after="0" w:line="360" w:lineRule="auto"/>
        <w:ind w:firstLine="709"/>
        <w:jc w:val="both"/>
        <w:rPr>
          <w:rFonts w:ascii="Times New Roman" w:hAnsi="Times New Roman" w:cs="Times New Roman"/>
          <w:sz w:val="28"/>
          <w:lang w:val="uk-UA"/>
        </w:rPr>
      </w:pPr>
      <w:r w:rsidRPr="002C4DF8">
        <w:rPr>
          <w:rFonts w:ascii="Times New Roman" w:hAnsi="Times New Roman" w:cs="Times New Roman"/>
          <w:sz w:val="28"/>
          <w:lang w:val="uk-UA"/>
        </w:rPr>
        <w:t>Творчість письменниці періоду п</w:t>
      </w:r>
      <w:r w:rsidR="003353C4" w:rsidRPr="002C4DF8">
        <w:rPr>
          <w:rFonts w:ascii="Times New Roman" w:hAnsi="Times New Roman" w:cs="Times New Roman"/>
          <w:sz w:val="28"/>
          <w:lang w:val="uk-UA"/>
        </w:rPr>
        <w:t>е</w:t>
      </w:r>
      <w:r w:rsidRPr="002C4DF8">
        <w:rPr>
          <w:rFonts w:ascii="Times New Roman" w:hAnsi="Times New Roman" w:cs="Times New Roman"/>
          <w:sz w:val="28"/>
          <w:lang w:val="uk-UA"/>
        </w:rPr>
        <w:t>ре</w:t>
      </w:r>
      <w:r w:rsidR="003353C4" w:rsidRPr="002C4DF8">
        <w:rPr>
          <w:rFonts w:ascii="Times New Roman" w:hAnsi="Times New Roman" w:cs="Times New Roman"/>
          <w:sz w:val="28"/>
          <w:lang w:val="uk-UA"/>
        </w:rPr>
        <w:t>д</w:t>
      </w:r>
      <w:r w:rsidRPr="002C4DF8">
        <w:rPr>
          <w:rFonts w:ascii="Times New Roman" w:hAnsi="Times New Roman" w:cs="Times New Roman"/>
          <w:sz w:val="28"/>
          <w:lang w:val="uk-UA"/>
        </w:rPr>
        <w:t>романтизму Анни Радкліф (1764-1823) стал</w:t>
      </w:r>
      <w:r w:rsidR="003A1104">
        <w:rPr>
          <w:rFonts w:ascii="Times New Roman" w:hAnsi="Times New Roman" w:cs="Times New Roman"/>
          <w:sz w:val="28"/>
          <w:lang w:val="uk-UA"/>
        </w:rPr>
        <w:t>а</w:t>
      </w:r>
      <w:r w:rsidRPr="002C4DF8">
        <w:rPr>
          <w:rFonts w:ascii="Times New Roman" w:hAnsi="Times New Roman" w:cs="Times New Roman"/>
          <w:sz w:val="28"/>
          <w:lang w:val="uk-UA"/>
        </w:rPr>
        <w:t xml:space="preserve"> визначною віхою в історії розвитку жанру готичного роману, а шість</w:t>
      </w:r>
      <w:r w:rsidR="003A1104">
        <w:rPr>
          <w:rFonts w:ascii="Times New Roman" w:hAnsi="Times New Roman" w:cs="Times New Roman"/>
          <w:sz w:val="28"/>
          <w:lang w:val="uk-UA"/>
        </w:rPr>
        <w:t xml:space="preserve"> її</w:t>
      </w:r>
      <w:r w:rsidRPr="002C4DF8">
        <w:rPr>
          <w:rFonts w:ascii="Times New Roman" w:hAnsi="Times New Roman" w:cs="Times New Roman"/>
          <w:sz w:val="28"/>
          <w:lang w:val="uk-UA"/>
        </w:rPr>
        <w:t xml:space="preserve"> романів є класичними зразками таких творів. Вони користувалися популярністю читачів, і, хоча не були різноманітними за жанром, привертали увагу багатогранністю естетики, деталізованим зображенням персонажів, новаторством. </w:t>
      </w:r>
    </w:p>
    <w:p w14:paraId="2AF29979" w14:textId="4E3C5578" w:rsidR="00EF32BA" w:rsidRDefault="003D1B36" w:rsidP="007359D0">
      <w:pPr>
        <w:spacing w:after="0" w:line="360" w:lineRule="auto"/>
        <w:ind w:firstLine="709"/>
        <w:jc w:val="both"/>
        <w:rPr>
          <w:rFonts w:ascii="Times New Roman" w:hAnsi="Times New Roman" w:cs="Times New Roman"/>
          <w:sz w:val="28"/>
          <w:lang w:val="uk-UA"/>
        </w:rPr>
      </w:pPr>
      <w:r w:rsidRPr="002C4DF8">
        <w:rPr>
          <w:rFonts w:ascii="Times New Roman" w:hAnsi="Times New Roman" w:cs="Times New Roman"/>
          <w:sz w:val="28"/>
          <w:lang w:val="uk-UA"/>
        </w:rPr>
        <w:t>Одним із романів, у якому повною мірою розкривається талант письменниці як «королеви готики» в цілому і жанру «жіночої готики» (</w:t>
      </w:r>
      <w:r w:rsidRPr="00575A9F">
        <w:rPr>
          <w:rFonts w:ascii="Times New Roman" w:hAnsi="Times New Roman" w:cs="Times New Roman"/>
          <w:i/>
          <w:sz w:val="28"/>
          <w:lang w:val="en-GB"/>
        </w:rPr>
        <w:t>female</w:t>
      </w:r>
      <w:r w:rsidRPr="00575A9F">
        <w:rPr>
          <w:rFonts w:ascii="Times New Roman" w:hAnsi="Times New Roman" w:cs="Times New Roman"/>
          <w:i/>
          <w:sz w:val="28"/>
          <w:lang w:val="uk-UA"/>
        </w:rPr>
        <w:t xml:space="preserve"> </w:t>
      </w:r>
      <w:r w:rsidRPr="00575A9F">
        <w:rPr>
          <w:rFonts w:ascii="Times New Roman" w:hAnsi="Times New Roman" w:cs="Times New Roman"/>
          <w:i/>
          <w:sz w:val="28"/>
          <w:lang w:val="en-GB"/>
        </w:rPr>
        <w:t>gothic</w:t>
      </w:r>
      <w:r w:rsidRPr="002C4DF8">
        <w:rPr>
          <w:rFonts w:ascii="Times New Roman" w:hAnsi="Times New Roman" w:cs="Times New Roman"/>
          <w:sz w:val="28"/>
          <w:lang w:val="uk-UA"/>
        </w:rPr>
        <w:t>) зокрема, є «Італієць, або Сповідальня покаянних, одягнених у чорне» (</w:t>
      </w:r>
      <w:r w:rsidRPr="00575A9F">
        <w:rPr>
          <w:rFonts w:ascii="Times New Roman" w:hAnsi="Times New Roman" w:cs="Times New Roman"/>
          <w:bCs/>
          <w:i/>
          <w:sz w:val="28"/>
          <w:lang w:val="en-GB"/>
        </w:rPr>
        <w:t>The</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Italian</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or</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the</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Confessional</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of</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the</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Black</w:t>
      </w:r>
      <w:r w:rsidRPr="00575A9F">
        <w:rPr>
          <w:rFonts w:ascii="Times New Roman" w:hAnsi="Times New Roman" w:cs="Times New Roman"/>
          <w:bCs/>
          <w:i/>
          <w:sz w:val="28"/>
          <w:lang w:val="uk-UA"/>
        </w:rPr>
        <w:t xml:space="preserve"> </w:t>
      </w:r>
      <w:r w:rsidRPr="00575A9F">
        <w:rPr>
          <w:rFonts w:ascii="Times New Roman" w:hAnsi="Times New Roman" w:cs="Times New Roman"/>
          <w:bCs/>
          <w:i/>
          <w:sz w:val="28"/>
          <w:lang w:val="en-GB"/>
        </w:rPr>
        <w:t>Penitents</w:t>
      </w:r>
      <w:r w:rsidRPr="002C4DF8">
        <w:rPr>
          <w:rFonts w:ascii="Times New Roman" w:hAnsi="Times New Roman" w:cs="Times New Roman"/>
          <w:sz w:val="28"/>
          <w:lang w:val="uk-UA"/>
        </w:rPr>
        <w:t>,</w:t>
      </w:r>
      <w:r w:rsidR="00575A9F">
        <w:rPr>
          <w:rFonts w:ascii="Times New Roman" w:hAnsi="Times New Roman" w:cs="Times New Roman"/>
          <w:sz w:val="28"/>
          <w:lang w:val="uk-UA"/>
        </w:rPr>
        <w:t xml:space="preserve"> </w:t>
      </w:r>
      <w:r w:rsidRPr="002C4DF8">
        <w:rPr>
          <w:rFonts w:ascii="Times New Roman" w:hAnsi="Times New Roman" w:cs="Times New Roman"/>
          <w:sz w:val="28"/>
          <w:lang w:val="uk-UA"/>
        </w:rPr>
        <w:t xml:space="preserve">1797). Цей твір без перебільшень можна назвати одним із найяскравіших зразків готичної прози і найуспішнішим романом Анни Радкліф. </w:t>
      </w:r>
    </w:p>
    <w:p w14:paraId="21CF49BD" w14:textId="1A628BFE" w:rsidR="00B51B48" w:rsidRDefault="00B51B48" w:rsidP="007359D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Літературна спадщина Чарльза Роберта Метьюріна</w:t>
      </w:r>
      <w:r w:rsidR="00F63161">
        <w:rPr>
          <w:rFonts w:ascii="Times New Roman" w:hAnsi="Times New Roman" w:cs="Times New Roman"/>
          <w:sz w:val="28"/>
          <w:lang w:val="uk-UA"/>
        </w:rPr>
        <w:t xml:space="preserve"> (1780-1824), творчість якого припадає на добу романтизму, надихнула численних митців наступних періодів</w:t>
      </w:r>
      <w:r w:rsidR="00F63161" w:rsidRPr="00F63161">
        <w:rPr>
          <w:rFonts w:ascii="Times New Roman" w:hAnsi="Times New Roman" w:cs="Times New Roman"/>
          <w:sz w:val="28"/>
          <w:lang w:val="uk-UA"/>
        </w:rPr>
        <w:t xml:space="preserve"> </w:t>
      </w:r>
      <w:r w:rsidR="00F63161">
        <w:rPr>
          <w:rFonts w:ascii="Times New Roman" w:hAnsi="Times New Roman" w:cs="Times New Roman"/>
          <w:sz w:val="28"/>
          <w:lang w:val="uk-UA"/>
        </w:rPr>
        <w:t>на використання і власну інтерпретацію мотивів, висвітлених в останньому «романі жаху», а сам автор «Мельмота-Блукача» (</w:t>
      </w:r>
      <w:r w:rsidR="00F63161" w:rsidRPr="00F63161">
        <w:rPr>
          <w:rFonts w:ascii="Times New Roman" w:hAnsi="Times New Roman" w:cs="Times New Roman"/>
          <w:i/>
          <w:iCs/>
          <w:sz w:val="28"/>
          <w:lang w:val="en-US"/>
        </w:rPr>
        <w:t>Melmoth</w:t>
      </w:r>
      <w:r w:rsidR="00F63161" w:rsidRPr="00F63161">
        <w:rPr>
          <w:rFonts w:ascii="Times New Roman" w:hAnsi="Times New Roman" w:cs="Times New Roman"/>
          <w:i/>
          <w:iCs/>
          <w:sz w:val="28"/>
          <w:lang w:val="uk-UA"/>
        </w:rPr>
        <w:t xml:space="preserve"> </w:t>
      </w:r>
      <w:r w:rsidR="00F63161" w:rsidRPr="00F63161">
        <w:rPr>
          <w:rFonts w:ascii="Times New Roman" w:hAnsi="Times New Roman" w:cs="Times New Roman"/>
          <w:i/>
          <w:iCs/>
          <w:sz w:val="28"/>
          <w:lang w:val="en-US"/>
        </w:rPr>
        <w:t>the</w:t>
      </w:r>
      <w:r w:rsidR="00F63161" w:rsidRPr="00F63161">
        <w:rPr>
          <w:rFonts w:ascii="Times New Roman" w:hAnsi="Times New Roman" w:cs="Times New Roman"/>
          <w:i/>
          <w:iCs/>
          <w:sz w:val="28"/>
          <w:lang w:val="uk-UA"/>
        </w:rPr>
        <w:t xml:space="preserve"> </w:t>
      </w:r>
      <w:r w:rsidR="00F63161" w:rsidRPr="00F63161">
        <w:rPr>
          <w:rFonts w:ascii="Times New Roman" w:hAnsi="Times New Roman" w:cs="Times New Roman"/>
          <w:i/>
          <w:iCs/>
          <w:sz w:val="28"/>
          <w:lang w:val="en-US"/>
        </w:rPr>
        <w:t>Wanderer</w:t>
      </w:r>
      <w:r w:rsidR="00F63161" w:rsidRPr="00F63161">
        <w:rPr>
          <w:rFonts w:ascii="Times New Roman" w:hAnsi="Times New Roman" w:cs="Times New Roman"/>
          <w:sz w:val="28"/>
          <w:lang w:val="uk-UA"/>
        </w:rPr>
        <w:t>, 1820</w:t>
      </w:r>
      <w:r w:rsidR="00F63161">
        <w:rPr>
          <w:rFonts w:ascii="Times New Roman" w:hAnsi="Times New Roman" w:cs="Times New Roman"/>
          <w:sz w:val="28"/>
          <w:lang w:val="uk-UA"/>
        </w:rPr>
        <w:t>) створив однойменний «вічний образ», який сучасне мистецтво цінує і досі. Писав Чарльз Роберт Метьюрін і драми, які, хоч і не мали комерційного успіху, та були справедливо оцінені титанами прози і поезії – В. Скоттом і Дж. Г. Байроном.</w:t>
      </w:r>
    </w:p>
    <w:p w14:paraId="51A13C3B" w14:textId="1ADE5049" w:rsidR="00F63161" w:rsidRDefault="00F63161" w:rsidP="007359D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Обидва автори поєднували у своїй творчості вічні мотиви, архетипні образи і новаторство, а тому залишили помітний слід в історії світової літератури.</w:t>
      </w:r>
    </w:p>
    <w:p w14:paraId="5DBACE25" w14:textId="0DC8A32A" w:rsidR="00575A9F" w:rsidRPr="00B41B3B" w:rsidRDefault="00575A9F" w:rsidP="007359D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Мері Уолстонкрафт Шеллі </w:t>
      </w:r>
      <w:r w:rsidR="00A41885">
        <w:rPr>
          <w:rFonts w:ascii="Times New Roman" w:hAnsi="Times New Roman" w:cs="Times New Roman"/>
          <w:sz w:val="28"/>
          <w:lang w:val="uk-UA"/>
        </w:rPr>
        <w:t>(</w:t>
      </w:r>
      <w:r w:rsidR="00B41B3B">
        <w:rPr>
          <w:rFonts w:ascii="Times New Roman" w:hAnsi="Times New Roman" w:cs="Times New Roman"/>
          <w:sz w:val="28"/>
        </w:rPr>
        <w:t>1797-1851</w:t>
      </w:r>
      <w:r w:rsidR="00A41885">
        <w:rPr>
          <w:rFonts w:ascii="Times New Roman" w:hAnsi="Times New Roman" w:cs="Times New Roman"/>
          <w:sz w:val="28"/>
          <w:lang w:val="uk-UA"/>
        </w:rPr>
        <w:t xml:space="preserve">) </w:t>
      </w:r>
      <w:r>
        <w:rPr>
          <w:rFonts w:ascii="Times New Roman" w:hAnsi="Times New Roman" w:cs="Times New Roman"/>
          <w:sz w:val="28"/>
          <w:lang w:val="uk-UA"/>
        </w:rPr>
        <w:t xml:space="preserve">та Брем Стокер </w:t>
      </w:r>
      <w:r w:rsidR="00A41885">
        <w:rPr>
          <w:rFonts w:ascii="Times New Roman" w:hAnsi="Times New Roman" w:cs="Times New Roman"/>
          <w:sz w:val="28"/>
          <w:lang w:val="uk-UA"/>
        </w:rPr>
        <w:t>(</w:t>
      </w:r>
      <w:r w:rsidR="00B41B3B">
        <w:rPr>
          <w:rFonts w:ascii="Times New Roman" w:hAnsi="Times New Roman" w:cs="Times New Roman"/>
          <w:sz w:val="28"/>
        </w:rPr>
        <w:t>1847-1912</w:t>
      </w:r>
      <w:r w:rsidR="00A41885">
        <w:rPr>
          <w:rFonts w:ascii="Times New Roman" w:hAnsi="Times New Roman" w:cs="Times New Roman"/>
          <w:sz w:val="28"/>
          <w:lang w:val="uk-UA"/>
        </w:rPr>
        <w:t xml:space="preserve">) </w:t>
      </w:r>
      <w:r>
        <w:rPr>
          <w:rFonts w:ascii="Times New Roman" w:hAnsi="Times New Roman" w:cs="Times New Roman"/>
          <w:sz w:val="28"/>
          <w:lang w:val="uk-UA"/>
        </w:rPr>
        <w:t xml:space="preserve">є визнаними майстрами великої прози, хоч їх і вважають «авторами одного роману». Романи цих майстрів слова </w:t>
      </w:r>
      <w:r w:rsidR="00B41B3B">
        <w:rPr>
          <w:rFonts w:ascii="Times New Roman" w:hAnsi="Times New Roman" w:cs="Times New Roman"/>
          <w:sz w:val="28"/>
          <w:lang w:val="uk-UA"/>
        </w:rPr>
        <w:t xml:space="preserve">про культових «монстрів» стали впізнаваними для читачів із усіх куточків світу, а інтерес дослідників до їхньої проблематики не вщухає. До того ж, ці романи стали джерелами для численних кіноадаптацій, екранізацій, посилань у масовій культурі, а мотиви роману «Дракула» вплинули не тільки на західну, а і на східну культуру, ставши натхненням для японських коміксів – манги. </w:t>
      </w:r>
    </w:p>
    <w:p w14:paraId="37F68A5A" w14:textId="4C0FF2B1" w:rsidR="003D1B36" w:rsidRPr="00EF32BA" w:rsidRDefault="00EF32BA" w:rsidP="007359D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3D1B36" w:rsidRPr="002C4DF8">
        <w:rPr>
          <w:rFonts w:ascii="Times New Roman" w:eastAsia="Calibri" w:hAnsi="Times New Roman" w:cs="Times New Roman"/>
          <w:sz w:val="28"/>
          <w:szCs w:val="28"/>
          <w:lang w:val="uk-UA"/>
        </w:rPr>
        <w:t xml:space="preserve">ибір теми дослідження, а саме </w:t>
      </w:r>
      <w:r w:rsidR="00575A9F" w:rsidRPr="00575A9F">
        <w:rPr>
          <w:rFonts w:ascii="Times New Roman" w:eastAsia="Calibri" w:hAnsi="Times New Roman" w:cs="Times New Roman"/>
          <w:sz w:val="28"/>
          <w:szCs w:val="28"/>
          <w:lang w:val="uk-UA"/>
        </w:rPr>
        <w:t>«Лінгвальні та стилістичні маркери готичного роману (на матеріалі романів "Італієць"Анни Радкліф, "Мельмот-Блукач" Чарльза Роберта Метьюріна, "Франкенштейн" Мері Шеллі та "Дракула" Брема Стокера)»</w:t>
      </w:r>
      <w:r w:rsidR="003D1B36" w:rsidRPr="002C4DF8">
        <w:rPr>
          <w:rFonts w:ascii="Times New Roman" w:eastAsia="Calibri" w:hAnsi="Times New Roman" w:cs="Times New Roman"/>
          <w:sz w:val="28"/>
          <w:szCs w:val="28"/>
          <w:lang w:val="uk-UA"/>
        </w:rPr>
        <w:t xml:space="preserve"> зумовлений інтересом до творчості </w:t>
      </w:r>
      <w:r w:rsidR="00575A9F">
        <w:rPr>
          <w:rFonts w:ascii="Times New Roman" w:eastAsia="Calibri" w:hAnsi="Times New Roman" w:cs="Times New Roman"/>
          <w:sz w:val="28"/>
          <w:szCs w:val="28"/>
          <w:lang w:val="uk-UA"/>
        </w:rPr>
        <w:t>чотирьох</w:t>
      </w:r>
      <w:r w:rsidR="004578C0">
        <w:rPr>
          <w:rFonts w:ascii="Times New Roman" w:eastAsia="Calibri" w:hAnsi="Times New Roman" w:cs="Times New Roman"/>
          <w:sz w:val="28"/>
          <w:szCs w:val="28"/>
          <w:lang w:val="uk-UA"/>
        </w:rPr>
        <w:t xml:space="preserve"> </w:t>
      </w:r>
      <w:r w:rsidR="003D1B36" w:rsidRPr="002C4DF8">
        <w:rPr>
          <w:rFonts w:ascii="Times New Roman" w:eastAsia="Calibri" w:hAnsi="Times New Roman" w:cs="Times New Roman"/>
          <w:sz w:val="28"/>
          <w:szCs w:val="28"/>
          <w:lang w:val="uk-UA"/>
        </w:rPr>
        <w:t>письменни</w:t>
      </w:r>
      <w:r w:rsidR="004578C0">
        <w:rPr>
          <w:rFonts w:ascii="Times New Roman" w:eastAsia="Calibri" w:hAnsi="Times New Roman" w:cs="Times New Roman"/>
          <w:sz w:val="28"/>
          <w:szCs w:val="28"/>
          <w:lang w:val="uk-UA"/>
        </w:rPr>
        <w:t>ків як представників  жанру готичної прози</w:t>
      </w:r>
      <w:r w:rsidR="003D1B36" w:rsidRPr="002C4DF8">
        <w:rPr>
          <w:rFonts w:ascii="Times New Roman" w:eastAsia="Calibri" w:hAnsi="Times New Roman" w:cs="Times New Roman"/>
          <w:sz w:val="28"/>
          <w:szCs w:val="28"/>
          <w:lang w:val="uk-UA"/>
        </w:rPr>
        <w:t>, а також тим, що у вітчизняній літературній традиції готичний роман досліджувався відносно вузьким колом спеціалістів, а переклад роману «Італієць»</w:t>
      </w:r>
      <w:r w:rsidR="004578C0">
        <w:rPr>
          <w:rFonts w:ascii="Times New Roman" w:eastAsia="Calibri" w:hAnsi="Times New Roman" w:cs="Times New Roman"/>
          <w:sz w:val="28"/>
          <w:szCs w:val="28"/>
          <w:lang w:val="uk-UA"/>
        </w:rPr>
        <w:t xml:space="preserve">, як і роману «Мельмот-Блукач» </w:t>
      </w:r>
      <w:r w:rsidR="003D1B36" w:rsidRPr="002C4DF8">
        <w:rPr>
          <w:rFonts w:ascii="Times New Roman" w:eastAsia="Calibri" w:hAnsi="Times New Roman" w:cs="Times New Roman"/>
          <w:sz w:val="28"/>
          <w:szCs w:val="28"/>
          <w:lang w:val="uk-UA"/>
        </w:rPr>
        <w:t>з</w:t>
      </w:r>
      <w:r w:rsidR="004578C0">
        <w:rPr>
          <w:rFonts w:ascii="Times New Roman" w:eastAsia="Calibri" w:hAnsi="Times New Roman" w:cs="Times New Roman"/>
          <w:sz w:val="28"/>
          <w:szCs w:val="28"/>
          <w:lang w:val="uk-UA"/>
        </w:rPr>
        <w:t xml:space="preserve"> </w:t>
      </w:r>
      <w:r w:rsidR="003D1B36" w:rsidRPr="002C4DF8">
        <w:rPr>
          <w:rFonts w:ascii="Times New Roman" w:eastAsia="Calibri" w:hAnsi="Times New Roman" w:cs="Times New Roman"/>
          <w:sz w:val="28"/>
          <w:szCs w:val="28"/>
          <w:lang w:val="uk-UA"/>
        </w:rPr>
        <w:t xml:space="preserve">мови оригіналу на українську ще не було здійснено. </w:t>
      </w:r>
    </w:p>
    <w:p w14:paraId="08267EE8" w14:textId="77777777" w:rsidR="00EF32BA"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b/>
          <w:sz w:val="28"/>
          <w:szCs w:val="28"/>
          <w:lang w:val="uk-UA"/>
        </w:rPr>
        <w:t>Актуальність</w:t>
      </w:r>
      <w:r w:rsidRPr="002C4DF8">
        <w:rPr>
          <w:rFonts w:ascii="Times New Roman" w:eastAsia="Calibri" w:hAnsi="Times New Roman" w:cs="Times New Roman"/>
          <w:sz w:val="28"/>
          <w:szCs w:val="28"/>
          <w:lang w:val="uk-UA"/>
        </w:rPr>
        <w:t xml:space="preserve"> дослідження полягає у зростанні інтересу до жанру готичного роману, або ж «роману жаху і таємниць»: класичні зразки цього жанру стали прикладами для наслідування іншими письменниками, і відбулося перенесення основних мотивів готичної прози у масову культуру не лише у літературу, а й у кінематограф.</w:t>
      </w:r>
    </w:p>
    <w:p w14:paraId="47DF4673" w14:textId="75B81784" w:rsidR="00EF32BA"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b/>
          <w:sz w:val="28"/>
          <w:szCs w:val="28"/>
          <w:lang w:val="uk-UA"/>
        </w:rPr>
        <w:t>Теоретико-методологічну основу роботи</w:t>
      </w:r>
      <w:r w:rsidRPr="002C4DF8">
        <w:rPr>
          <w:rFonts w:ascii="Times New Roman" w:eastAsia="Calibri" w:hAnsi="Times New Roman" w:cs="Times New Roman"/>
          <w:sz w:val="28"/>
          <w:szCs w:val="28"/>
          <w:lang w:val="uk-UA"/>
        </w:rPr>
        <w:t xml:space="preserve"> становлять дослідження з теорії питання: статті Х. Денисюк та Л. Мацапури, які містять загальну характеристику жанру готичного роману, змальовують його історію, формування готичного канону в англійській літературі, а також розглядають творчість А. Радкліф як видатної представниці жанру; </w:t>
      </w:r>
      <w:r w:rsidR="004578C0">
        <w:rPr>
          <w:rFonts w:ascii="Times New Roman" w:eastAsia="Calibri" w:hAnsi="Times New Roman" w:cs="Times New Roman"/>
          <w:sz w:val="28"/>
          <w:szCs w:val="28"/>
          <w:lang w:val="uk-UA"/>
        </w:rPr>
        <w:t xml:space="preserve">масштабне дослідження М. П. Алексєєва, присвячене аналізу творчості Ч. Метьюріна загалом і роману «Мельмот-Блукач» зокрема; стаття Л. А. Романчук, у якій розглядається феномен «демонічного героя» у контексті доби романтизму; </w:t>
      </w:r>
      <w:r w:rsidRPr="002C4DF8">
        <w:rPr>
          <w:rFonts w:ascii="Times New Roman" w:eastAsia="Calibri" w:hAnsi="Times New Roman" w:cs="Times New Roman"/>
          <w:sz w:val="28"/>
          <w:szCs w:val="28"/>
          <w:lang w:val="uk-UA"/>
        </w:rPr>
        <w:t>інші джерела, що розглядають</w:t>
      </w:r>
      <w:r w:rsidR="003353C4" w:rsidRPr="002C4DF8">
        <w:rPr>
          <w:rFonts w:ascii="Times New Roman" w:eastAsia="Calibri" w:hAnsi="Times New Roman" w:cs="Times New Roman"/>
          <w:sz w:val="28"/>
          <w:szCs w:val="28"/>
          <w:lang w:val="uk-UA"/>
        </w:rPr>
        <w:t xml:space="preserve"> поетику жанру готичного роману, – це</w:t>
      </w:r>
      <w:r w:rsidRPr="002C4DF8">
        <w:rPr>
          <w:rFonts w:ascii="Times New Roman" w:eastAsia="Calibri" w:hAnsi="Times New Roman" w:cs="Times New Roman"/>
          <w:sz w:val="28"/>
          <w:szCs w:val="28"/>
          <w:lang w:val="uk-UA"/>
        </w:rPr>
        <w:t xml:space="preserve"> монографія А. Єлистратової «П</w:t>
      </w:r>
      <w:r w:rsidR="00F10B5E" w:rsidRPr="002C4DF8">
        <w:rPr>
          <w:rFonts w:ascii="Times New Roman" w:eastAsia="Calibri" w:hAnsi="Times New Roman" w:cs="Times New Roman"/>
          <w:sz w:val="28"/>
          <w:szCs w:val="28"/>
          <w:lang w:val="uk-UA"/>
        </w:rPr>
        <w:t>е</w:t>
      </w:r>
      <w:r w:rsidRPr="002C4DF8">
        <w:rPr>
          <w:rFonts w:ascii="Times New Roman" w:eastAsia="Calibri" w:hAnsi="Times New Roman" w:cs="Times New Roman"/>
          <w:sz w:val="28"/>
          <w:szCs w:val="28"/>
          <w:lang w:val="uk-UA"/>
        </w:rPr>
        <w:t>редромантизм», у якій наведено передумови і причини фо</w:t>
      </w:r>
      <w:r w:rsidR="003353C4" w:rsidRPr="002C4DF8">
        <w:rPr>
          <w:rFonts w:ascii="Times New Roman" w:eastAsia="Calibri" w:hAnsi="Times New Roman" w:cs="Times New Roman"/>
          <w:sz w:val="28"/>
          <w:szCs w:val="28"/>
          <w:lang w:val="uk-UA"/>
        </w:rPr>
        <w:t>рмування жанру готичного роману, а також</w:t>
      </w:r>
      <w:r w:rsidRPr="002C4DF8">
        <w:rPr>
          <w:rFonts w:ascii="Times New Roman" w:eastAsia="Calibri" w:hAnsi="Times New Roman" w:cs="Times New Roman"/>
          <w:sz w:val="28"/>
          <w:szCs w:val="28"/>
          <w:lang w:val="uk-UA"/>
        </w:rPr>
        <w:t xml:space="preserve"> джерела, що описують компоненти та лексичні особливості готичного роману</w:t>
      </w:r>
      <w:r w:rsidR="00E16EDD">
        <w:rPr>
          <w:rFonts w:ascii="Times New Roman" w:eastAsia="Calibri" w:hAnsi="Times New Roman" w:cs="Times New Roman"/>
          <w:sz w:val="28"/>
          <w:szCs w:val="28"/>
          <w:lang w:val="uk-UA"/>
        </w:rPr>
        <w:t xml:space="preserve">; статті Красавченко Т. Н., роботи Нацпок Б. Р., які досліджують життєвий та творчий шлях М. Шеллі та Брема Стокера, аналізують їх прозу. </w:t>
      </w:r>
      <w:r w:rsidRPr="002C4DF8">
        <w:rPr>
          <w:rFonts w:ascii="Times New Roman" w:eastAsia="Calibri" w:hAnsi="Times New Roman" w:cs="Times New Roman"/>
          <w:sz w:val="28"/>
          <w:szCs w:val="28"/>
          <w:lang w:val="uk-UA"/>
        </w:rPr>
        <w:t xml:space="preserve"> </w:t>
      </w:r>
    </w:p>
    <w:p w14:paraId="5B9E7E25" w14:textId="0BEFE7CD" w:rsidR="00EF32BA"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 xml:space="preserve">Отже, </w:t>
      </w:r>
      <w:r w:rsidRPr="002C4DF8">
        <w:rPr>
          <w:rFonts w:ascii="Times New Roman" w:eastAsia="Calibri" w:hAnsi="Times New Roman" w:cs="Times New Roman"/>
          <w:b/>
          <w:sz w:val="28"/>
          <w:szCs w:val="28"/>
          <w:lang w:val="uk-UA"/>
        </w:rPr>
        <w:t>об’єктом</w:t>
      </w:r>
      <w:r w:rsidRPr="002C4DF8">
        <w:rPr>
          <w:rFonts w:ascii="Times New Roman" w:eastAsia="Calibri" w:hAnsi="Times New Roman" w:cs="Times New Roman"/>
          <w:sz w:val="28"/>
          <w:szCs w:val="28"/>
          <w:lang w:val="uk-UA"/>
        </w:rPr>
        <w:t xml:space="preserve"> даного дослідження є роман Анни Радкліф «Італієць, або Сповідальня покаянних, одягнених у чорне</w:t>
      </w:r>
      <w:r w:rsidR="005B23EA">
        <w:rPr>
          <w:rFonts w:ascii="Times New Roman" w:eastAsia="Calibri" w:hAnsi="Times New Roman" w:cs="Times New Roman"/>
          <w:sz w:val="28"/>
          <w:szCs w:val="28"/>
          <w:lang w:val="uk-UA"/>
        </w:rPr>
        <w:t>»,</w:t>
      </w:r>
      <w:r w:rsidR="004578C0">
        <w:rPr>
          <w:rFonts w:ascii="Times New Roman" w:eastAsia="Calibri" w:hAnsi="Times New Roman" w:cs="Times New Roman"/>
          <w:sz w:val="28"/>
          <w:szCs w:val="28"/>
          <w:lang w:val="uk-UA"/>
        </w:rPr>
        <w:t xml:space="preserve"> роман Чарльза Роберта Метьюріна «Мельмот-Блукач»</w:t>
      </w:r>
      <w:r w:rsidR="005B23EA">
        <w:rPr>
          <w:rFonts w:ascii="Times New Roman" w:eastAsia="Calibri" w:hAnsi="Times New Roman" w:cs="Times New Roman"/>
          <w:sz w:val="28"/>
          <w:szCs w:val="28"/>
          <w:lang w:val="uk-UA"/>
        </w:rPr>
        <w:t>, роман Мері Шеллі «Франкенштейн» і роман Брема Стокера «Дракула»</w:t>
      </w:r>
      <w:r w:rsidRPr="002C4DF8">
        <w:rPr>
          <w:rFonts w:ascii="Times New Roman" w:eastAsia="Calibri" w:hAnsi="Times New Roman" w:cs="Times New Roman"/>
          <w:sz w:val="28"/>
          <w:szCs w:val="28"/>
          <w:lang w:val="uk-UA"/>
        </w:rPr>
        <w:t>.</w:t>
      </w:r>
    </w:p>
    <w:p w14:paraId="6A5A3F82" w14:textId="1245F5BF" w:rsidR="00EF32BA"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b/>
          <w:sz w:val="28"/>
          <w:szCs w:val="28"/>
          <w:lang w:val="uk-UA"/>
        </w:rPr>
        <w:t>Предметом</w:t>
      </w:r>
      <w:r w:rsidRPr="002C4DF8">
        <w:rPr>
          <w:rFonts w:ascii="Times New Roman" w:eastAsia="Calibri" w:hAnsi="Times New Roman" w:cs="Times New Roman"/>
          <w:sz w:val="28"/>
          <w:szCs w:val="28"/>
          <w:lang w:val="uk-UA"/>
        </w:rPr>
        <w:t xml:space="preserve"> дослідження є</w:t>
      </w:r>
      <w:r w:rsidR="00F10B5E" w:rsidRPr="002C4DF8">
        <w:rPr>
          <w:rFonts w:ascii="Times New Roman" w:eastAsia="Calibri" w:hAnsi="Times New Roman" w:cs="Times New Roman"/>
          <w:sz w:val="28"/>
          <w:szCs w:val="28"/>
          <w:lang w:val="uk-UA"/>
        </w:rPr>
        <w:t xml:space="preserve"> композиція </w:t>
      </w:r>
      <w:r w:rsidRPr="002C4DF8">
        <w:rPr>
          <w:rFonts w:ascii="Times New Roman" w:eastAsia="Calibri" w:hAnsi="Times New Roman" w:cs="Times New Roman"/>
          <w:sz w:val="28"/>
          <w:szCs w:val="28"/>
          <w:lang w:val="uk-UA"/>
        </w:rPr>
        <w:t>роман</w:t>
      </w:r>
      <w:r w:rsidR="004578C0">
        <w:rPr>
          <w:rFonts w:ascii="Times New Roman" w:eastAsia="Calibri" w:hAnsi="Times New Roman" w:cs="Times New Roman"/>
          <w:sz w:val="28"/>
          <w:szCs w:val="28"/>
          <w:lang w:val="uk-UA"/>
        </w:rPr>
        <w:t>ів</w:t>
      </w:r>
      <w:r w:rsidRPr="002C4DF8">
        <w:rPr>
          <w:rFonts w:ascii="Times New Roman" w:eastAsia="Calibri" w:hAnsi="Times New Roman" w:cs="Times New Roman"/>
          <w:sz w:val="28"/>
          <w:szCs w:val="28"/>
          <w:lang w:val="uk-UA"/>
        </w:rPr>
        <w:t xml:space="preserve"> «Італієць, або Сповідальня покаянних, одягнених у чорне»</w:t>
      </w:r>
      <w:r w:rsidR="005B23EA">
        <w:rPr>
          <w:rFonts w:ascii="Times New Roman" w:eastAsia="Calibri" w:hAnsi="Times New Roman" w:cs="Times New Roman"/>
          <w:sz w:val="28"/>
          <w:szCs w:val="28"/>
          <w:lang w:val="uk-UA"/>
        </w:rPr>
        <w:t xml:space="preserve">, </w:t>
      </w:r>
      <w:r w:rsidR="004578C0">
        <w:rPr>
          <w:rFonts w:ascii="Times New Roman" w:eastAsia="Calibri" w:hAnsi="Times New Roman" w:cs="Times New Roman"/>
          <w:sz w:val="28"/>
          <w:szCs w:val="28"/>
          <w:lang w:val="uk-UA"/>
        </w:rPr>
        <w:t>«Мельмот-Блукач»</w:t>
      </w:r>
      <w:r w:rsidRPr="002C4DF8">
        <w:rPr>
          <w:rFonts w:ascii="Times New Roman" w:eastAsia="Calibri" w:hAnsi="Times New Roman" w:cs="Times New Roman"/>
          <w:sz w:val="28"/>
          <w:szCs w:val="28"/>
          <w:lang w:val="uk-UA"/>
        </w:rPr>
        <w:t>,</w:t>
      </w:r>
      <w:r w:rsidR="005B23EA">
        <w:rPr>
          <w:rFonts w:ascii="Times New Roman" w:eastAsia="Calibri" w:hAnsi="Times New Roman" w:cs="Times New Roman"/>
          <w:sz w:val="28"/>
          <w:szCs w:val="28"/>
          <w:lang w:val="uk-UA"/>
        </w:rPr>
        <w:t xml:space="preserve"> «Франкенштейн» та «Дракула»,</w:t>
      </w:r>
      <w:r w:rsidR="003353C4" w:rsidRPr="002C4DF8">
        <w:rPr>
          <w:rFonts w:ascii="Times New Roman" w:eastAsia="Calibri" w:hAnsi="Times New Roman" w:cs="Times New Roman"/>
          <w:sz w:val="28"/>
          <w:szCs w:val="28"/>
          <w:lang w:val="uk-UA"/>
        </w:rPr>
        <w:t xml:space="preserve"> лінгвальні особливості втілення</w:t>
      </w:r>
      <w:r w:rsidR="00D0108A">
        <w:rPr>
          <w:rFonts w:ascii="Times New Roman" w:eastAsia="Calibri" w:hAnsi="Times New Roman" w:cs="Times New Roman"/>
          <w:sz w:val="28"/>
          <w:szCs w:val="28"/>
          <w:lang w:val="uk-UA"/>
        </w:rPr>
        <w:t xml:space="preserve"> </w:t>
      </w:r>
      <w:r w:rsidR="003353C4" w:rsidRPr="002C4DF8">
        <w:rPr>
          <w:rFonts w:ascii="Times New Roman" w:eastAsia="Calibri" w:hAnsi="Times New Roman" w:cs="Times New Roman"/>
          <w:sz w:val="28"/>
          <w:szCs w:val="28"/>
          <w:lang w:val="uk-UA"/>
        </w:rPr>
        <w:t xml:space="preserve">готичного канону в </w:t>
      </w:r>
      <w:r w:rsidRPr="002C4DF8">
        <w:rPr>
          <w:rFonts w:ascii="Times New Roman" w:eastAsia="Calibri" w:hAnsi="Times New Roman" w:cs="Times New Roman"/>
          <w:sz w:val="28"/>
          <w:szCs w:val="28"/>
          <w:lang w:val="uk-UA"/>
        </w:rPr>
        <w:t xml:space="preserve"> роман</w:t>
      </w:r>
      <w:r w:rsidR="005B23EA">
        <w:rPr>
          <w:rFonts w:ascii="Times New Roman" w:eastAsia="Calibri" w:hAnsi="Times New Roman" w:cs="Times New Roman"/>
          <w:sz w:val="28"/>
          <w:szCs w:val="28"/>
          <w:lang w:val="uk-UA"/>
        </w:rPr>
        <w:t>ах</w:t>
      </w:r>
      <w:r w:rsidRPr="002C4DF8">
        <w:rPr>
          <w:rFonts w:ascii="Times New Roman" w:eastAsia="Calibri" w:hAnsi="Times New Roman" w:cs="Times New Roman"/>
          <w:sz w:val="28"/>
          <w:szCs w:val="28"/>
          <w:lang w:val="uk-UA"/>
        </w:rPr>
        <w:t>.</w:t>
      </w:r>
    </w:p>
    <w:p w14:paraId="234357EA" w14:textId="74E00BB5" w:rsidR="003D1B36" w:rsidRPr="002C4DF8"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b/>
          <w:sz w:val="28"/>
          <w:szCs w:val="28"/>
          <w:lang w:val="uk-UA"/>
        </w:rPr>
        <w:t>Мета роботи</w:t>
      </w:r>
      <w:r w:rsidRPr="002C4DF8">
        <w:rPr>
          <w:rFonts w:ascii="Times New Roman" w:eastAsia="Calibri" w:hAnsi="Times New Roman" w:cs="Times New Roman"/>
          <w:sz w:val="28"/>
          <w:szCs w:val="28"/>
          <w:lang w:val="uk-UA"/>
        </w:rPr>
        <w:t xml:space="preserve"> полягає у </w:t>
      </w:r>
      <w:r w:rsidR="003353C4" w:rsidRPr="002C4DF8">
        <w:rPr>
          <w:rFonts w:ascii="Times New Roman" w:eastAsia="Calibri" w:hAnsi="Times New Roman" w:cs="Times New Roman"/>
          <w:sz w:val="28"/>
          <w:szCs w:val="28"/>
          <w:lang w:val="uk-UA"/>
        </w:rPr>
        <w:t>виявленні,</w:t>
      </w:r>
      <w:r w:rsidR="00BC49A8">
        <w:rPr>
          <w:rFonts w:ascii="Times New Roman" w:eastAsia="Calibri" w:hAnsi="Times New Roman" w:cs="Times New Roman"/>
          <w:sz w:val="28"/>
          <w:szCs w:val="28"/>
          <w:lang w:val="uk-UA"/>
        </w:rPr>
        <w:t xml:space="preserve"> </w:t>
      </w:r>
      <w:r w:rsidRPr="002C4DF8">
        <w:rPr>
          <w:rFonts w:ascii="Times New Roman" w:eastAsia="Calibri" w:hAnsi="Times New Roman" w:cs="Times New Roman"/>
          <w:sz w:val="28"/>
          <w:szCs w:val="28"/>
          <w:lang w:val="uk-UA"/>
        </w:rPr>
        <w:t xml:space="preserve">класифікації та </w:t>
      </w:r>
      <w:r w:rsidR="003353C4" w:rsidRPr="002C4DF8">
        <w:rPr>
          <w:rFonts w:ascii="Times New Roman" w:eastAsia="Calibri" w:hAnsi="Times New Roman" w:cs="Times New Roman"/>
          <w:sz w:val="28"/>
          <w:szCs w:val="28"/>
          <w:lang w:val="uk-UA"/>
        </w:rPr>
        <w:t xml:space="preserve">аналізі </w:t>
      </w:r>
      <w:r w:rsidR="005D77A5" w:rsidRPr="002C4DF8">
        <w:rPr>
          <w:rFonts w:ascii="Times New Roman" w:eastAsia="Calibri" w:hAnsi="Times New Roman" w:cs="Times New Roman"/>
          <w:sz w:val="28"/>
          <w:szCs w:val="28"/>
          <w:lang w:val="uk-UA"/>
        </w:rPr>
        <w:t>о</w:t>
      </w:r>
      <w:r w:rsidRPr="002C4DF8">
        <w:rPr>
          <w:rFonts w:ascii="Times New Roman" w:eastAsia="Calibri" w:hAnsi="Times New Roman" w:cs="Times New Roman"/>
          <w:sz w:val="28"/>
          <w:szCs w:val="28"/>
          <w:lang w:val="uk-UA"/>
        </w:rPr>
        <w:t xml:space="preserve">собливостей композиційно-мовленнєвих характеристик </w:t>
      </w:r>
      <w:r w:rsidR="003353C4" w:rsidRPr="002C4DF8">
        <w:rPr>
          <w:rFonts w:ascii="Times New Roman" w:eastAsia="Calibri" w:hAnsi="Times New Roman" w:cs="Times New Roman"/>
          <w:sz w:val="28"/>
          <w:szCs w:val="28"/>
          <w:lang w:val="uk-UA"/>
        </w:rPr>
        <w:t xml:space="preserve">готичного жанру </w:t>
      </w:r>
      <w:r w:rsidRPr="002C4DF8">
        <w:rPr>
          <w:rFonts w:ascii="Times New Roman" w:eastAsia="Calibri" w:hAnsi="Times New Roman" w:cs="Times New Roman"/>
          <w:sz w:val="28"/>
          <w:szCs w:val="28"/>
          <w:lang w:val="uk-UA"/>
        </w:rPr>
        <w:t xml:space="preserve">у </w:t>
      </w:r>
      <w:r w:rsidR="003A1104">
        <w:rPr>
          <w:rFonts w:ascii="Times New Roman" w:eastAsia="Calibri" w:hAnsi="Times New Roman" w:cs="Times New Roman"/>
          <w:sz w:val="28"/>
          <w:szCs w:val="28"/>
          <w:lang w:val="uk-UA"/>
        </w:rPr>
        <w:t>досліджуваних романах</w:t>
      </w:r>
      <w:r w:rsidR="005B23EA" w:rsidRPr="005B23EA">
        <w:rPr>
          <w:rFonts w:ascii="Times New Roman" w:eastAsia="Calibri" w:hAnsi="Times New Roman" w:cs="Times New Roman"/>
          <w:sz w:val="28"/>
          <w:szCs w:val="28"/>
          <w:lang w:val="uk-UA"/>
        </w:rPr>
        <w:t>.</w:t>
      </w:r>
    </w:p>
    <w:p w14:paraId="69905EE2" w14:textId="77777777" w:rsidR="003D1B36" w:rsidRPr="002C4DF8" w:rsidRDefault="003D1B36" w:rsidP="007359D0">
      <w:pPr>
        <w:spacing w:after="0" w:line="360" w:lineRule="auto"/>
        <w:ind w:firstLine="709"/>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 xml:space="preserve">Досягнення поставленої мети вимагає вирішення чітко визначених </w:t>
      </w:r>
      <w:r w:rsidRPr="002C4DF8">
        <w:rPr>
          <w:rFonts w:ascii="Times New Roman" w:eastAsia="Calibri" w:hAnsi="Times New Roman" w:cs="Times New Roman"/>
          <w:b/>
          <w:sz w:val="28"/>
          <w:szCs w:val="28"/>
          <w:lang w:val="uk-UA"/>
        </w:rPr>
        <w:t>завдань</w:t>
      </w:r>
      <w:r w:rsidRPr="002C4DF8">
        <w:rPr>
          <w:rFonts w:ascii="Times New Roman" w:eastAsia="Calibri" w:hAnsi="Times New Roman" w:cs="Times New Roman"/>
          <w:sz w:val="28"/>
          <w:szCs w:val="28"/>
          <w:lang w:val="uk-UA"/>
        </w:rPr>
        <w:t>, а саме:</w:t>
      </w:r>
    </w:p>
    <w:p w14:paraId="6294EAC0" w14:textId="77777777" w:rsidR="003D1B36" w:rsidRPr="002C4DF8" w:rsidRDefault="003D1B36" w:rsidP="0003428B">
      <w:pPr>
        <w:pStyle w:val="a5"/>
        <w:numPr>
          <w:ilvl w:val="0"/>
          <w:numId w:val="3"/>
        </w:numPr>
        <w:spacing w:after="0" w:line="360" w:lineRule="auto"/>
        <w:ind w:left="567" w:hanging="425"/>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дати характеристику поняттю «готичний роман», перелічити основних його представників;</w:t>
      </w:r>
    </w:p>
    <w:p w14:paraId="05FEC21D" w14:textId="77777777" w:rsidR="003D1B36" w:rsidRPr="002C4DF8" w:rsidRDefault="003D1B36" w:rsidP="0003428B">
      <w:pPr>
        <w:pStyle w:val="a5"/>
        <w:numPr>
          <w:ilvl w:val="0"/>
          <w:numId w:val="3"/>
        </w:numPr>
        <w:spacing w:after="0" w:line="360" w:lineRule="auto"/>
        <w:ind w:left="567" w:hanging="425"/>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описати особливості готичного роману як жанру;</w:t>
      </w:r>
    </w:p>
    <w:p w14:paraId="19697767" w14:textId="243CF089" w:rsidR="003D1B36" w:rsidRPr="002C4DF8" w:rsidRDefault="003D1B36" w:rsidP="0003428B">
      <w:pPr>
        <w:pStyle w:val="a5"/>
        <w:numPr>
          <w:ilvl w:val="0"/>
          <w:numId w:val="3"/>
        </w:numPr>
        <w:spacing w:after="0" w:line="360" w:lineRule="auto"/>
        <w:ind w:left="567" w:hanging="425"/>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проаналізувати роман А. Радкліф «Італієць»</w:t>
      </w:r>
      <w:r w:rsidR="005B23EA">
        <w:rPr>
          <w:rFonts w:ascii="Times New Roman" w:eastAsia="Calibri" w:hAnsi="Times New Roman" w:cs="Times New Roman"/>
          <w:sz w:val="28"/>
          <w:szCs w:val="28"/>
          <w:lang w:val="uk-UA"/>
        </w:rPr>
        <w:t>,</w:t>
      </w:r>
      <w:r w:rsidR="004578C0">
        <w:rPr>
          <w:rFonts w:ascii="Times New Roman" w:eastAsia="Calibri" w:hAnsi="Times New Roman" w:cs="Times New Roman"/>
          <w:sz w:val="28"/>
          <w:szCs w:val="28"/>
          <w:lang w:val="uk-UA"/>
        </w:rPr>
        <w:t xml:space="preserve"> роман </w:t>
      </w:r>
      <w:r w:rsidR="004578C0" w:rsidRPr="004578C0">
        <w:rPr>
          <w:rFonts w:ascii="Times New Roman" w:eastAsia="Calibri" w:hAnsi="Times New Roman" w:cs="Times New Roman"/>
          <w:sz w:val="28"/>
          <w:szCs w:val="28"/>
          <w:lang w:val="uk-UA"/>
        </w:rPr>
        <w:t>Ч. Р. Метьюріна «Мельмот-Блукач»</w:t>
      </w:r>
      <w:r w:rsidR="005B23EA">
        <w:rPr>
          <w:rFonts w:ascii="Times New Roman" w:eastAsia="Calibri" w:hAnsi="Times New Roman" w:cs="Times New Roman"/>
          <w:sz w:val="28"/>
          <w:szCs w:val="28"/>
          <w:lang w:val="uk-UA"/>
        </w:rPr>
        <w:t>,</w:t>
      </w:r>
      <w:r w:rsidR="005B23EA" w:rsidRPr="005B23EA">
        <w:rPr>
          <w:lang w:val="uk-UA"/>
        </w:rPr>
        <w:t xml:space="preserve"> </w:t>
      </w:r>
      <w:r w:rsidR="005B23EA" w:rsidRPr="005B23EA">
        <w:rPr>
          <w:rFonts w:ascii="Times New Roman" w:eastAsia="Calibri" w:hAnsi="Times New Roman" w:cs="Times New Roman"/>
          <w:sz w:val="28"/>
          <w:szCs w:val="28"/>
          <w:lang w:val="uk-UA"/>
        </w:rPr>
        <w:t>роман Мері Шеллі «Франкенштейн» і роман Брема Стокера «Дракула»</w:t>
      </w:r>
      <w:r w:rsidRPr="002C4DF8">
        <w:rPr>
          <w:rFonts w:ascii="Times New Roman" w:eastAsia="Calibri" w:hAnsi="Times New Roman" w:cs="Times New Roman"/>
          <w:sz w:val="28"/>
          <w:szCs w:val="28"/>
          <w:lang w:val="uk-UA"/>
        </w:rPr>
        <w:t xml:space="preserve"> з точки зору системи персонажів, мови твору;</w:t>
      </w:r>
    </w:p>
    <w:p w14:paraId="7E166BFA" w14:textId="24333F76" w:rsidR="00EF32BA" w:rsidRDefault="003D1B36" w:rsidP="0003428B">
      <w:pPr>
        <w:pStyle w:val="a5"/>
        <w:numPr>
          <w:ilvl w:val="0"/>
          <w:numId w:val="2"/>
        </w:numPr>
        <w:spacing w:after="0" w:line="360" w:lineRule="auto"/>
        <w:ind w:left="567" w:hanging="425"/>
        <w:jc w:val="both"/>
        <w:rPr>
          <w:rFonts w:ascii="Times New Roman" w:eastAsia="Calibri" w:hAnsi="Times New Roman" w:cs="Times New Roman"/>
          <w:sz w:val="28"/>
          <w:szCs w:val="28"/>
          <w:lang w:val="uk-UA"/>
        </w:rPr>
      </w:pPr>
      <w:r w:rsidRPr="002C4DF8">
        <w:rPr>
          <w:rFonts w:ascii="Times New Roman" w:eastAsia="Calibri" w:hAnsi="Times New Roman" w:cs="Times New Roman"/>
          <w:sz w:val="28"/>
          <w:szCs w:val="28"/>
          <w:lang w:val="uk-UA"/>
        </w:rPr>
        <w:t>виявити ключові риси, що дозволяють віднести роман</w:t>
      </w:r>
      <w:r w:rsidR="003A1104">
        <w:rPr>
          <w:rFonts w:ascii="Times New Roman" w:eastAsia="Calibri" w:hAnsi="Times New Roman" w:cs="Times New Roman"/>
          <w:sz w:val="28"/>
          <w:szCs w:val="28"/>
          <w:lang w:val="uk-UA"/>
        </w:rPr>
        <w:t>и, які вивчаються, до жанру готичного.</w:t>
      </w:r>
      <w:r w:rsidRPr="002C4DF8">
        <w:rPr>
          <w:rFonts w:ascii="Times New Roman" w:eastAsia="Calibri" w:hAnsi="Times New Roman" w:cs="Times New Roman"/>
          <w:sz w:val="28"/>
          <w:szCs w:val="28"/>
          <w:lang w:val="uk-UA"/>
        </w:rPr>
        <w:t xml:space="preserve"> </w:t>
      </w:r>
    </w:p>
    <w:p w14:paraId="40447D7F" w14:textId="0766C0FB" w:rsidR="004578C0" w:rsidRDefault="004578C0" w:rsidP="0003428B">
      <w:pPr>
        <w:pStyle w:val="a5"/>
        <w:numPr>
          <w:ilvl w:val="0"/>
          <w:numId w:val="2"/>
        </w:numPr>
        <w:spacing w:after="0" w:line="360" w:lineRule="auto"/>
        <w:ind w:left="567" w:hanging="425"/>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порівняти лексеми, що характеризують персонажів </w:t>
      </w:r>
      <w:r w:rsidRPr="004578C0">
        <w:rPr>
          <w:rFonts w:ascii="Times New Roman" w:eastAsia="Calibri" w:hAnsi="Times New Roman" w:cs="Times New Roman"/>
          <w:sz w:val="28"/>
          <w:szCs w:val="28"/>
          <w:lang w:val="uk-UA"/>
        </w:rPr>
        <w:t>роман</w:t>
      </w:r>
      <w:r>
        <w:rPr>
          <w:rFonts w:ascii="Times New Roman" w:eastAsia="Calibri" w:hAnsi="Times New Roman" w:cs="Times New Roman"/>
          <w:sz w:val="28"/>
          <w:szCs w:val="28"/>
          <w:lang w:val="uk-UA"/>
        </w:rPr>
        <w:t>у</w:t>
      </w:r>
      <w:r w:rsidRPr="004578C0">
        <w:rPr>
          <w:rFonts w:ascii="Times New Roman" w:eastAsia="Calibri" w:hAnsi="Times New Roman" w:cs="Times New Roman"/>
          <w:sz w:val="28"/>
          <w:szCs w:val="28"/>
          <w:lang w:val="uk-UA"/>
        </w:rPr>
        <w:t xml:space="preserve"> А. Радкліф «Італієць» і роман</w:t>
      </w:r>
      <w:r>
        <w:rPr>
          <w:rFonts w:ascii="Times New Roman" w:eastAsia="Calibri" w:hAnsi="Times New Roman" w:cs="Times New Roman"/>
          <w:sz w:val="28"/>
          <w:szCs w:val="28"/>
          <w:lang w:val="uk-UA"/>
        </w:rPr>
        <w:t>у</w:t>
      </w:r>
      <w:r w:rsidRPr="004578C0">
        <w:rPr>
          <w:rFonts w:ascii="Times New Roman" w:eastAsia="Calibri" w:hAnsi="Times New Roman" w:cs="Times New Roman"/>
          <w:sz w:val="28"/>
          <w:szCs w:val="28"/>
          <w:lang w:val="uk-UA"/>
        </w:rPr>
        <w:t xml:space="preserve"> Ч. Р. Метьюріна «Мельмот-Блукач»</w:t>
      </w:r>
      <w:r>
        <w:rPr>
          <w:rFonts w:ascii="Times New Roman" w:eastAsia="Calibri" w:hAnsi="Times New Roman" w:cs="Times New Roman"/>
          <w:sz w:val="28"/>
          <w:szCs w:val="28"/>
          <w:lang w:val="uk-UA"/>
        </w:rPr>
        <w:t>;</w:t>
      </w:r>
    </w:p>
    <w:p w14:paraId="0C0607D2" w14:textId="710C954A" w:rsidR="004578C0" w:rsidRDefault="004578C0" w:rsidP="0003428B">
      <w:pPr>
        <w:pStyle w:val="a5"/>
        <w:numPr>
          <w:ilvl w:val="0"/>
          <w:numId w:val="2"/>
        </w:numPr>
        <w:spacing w:after="0" w:line="360" w:lineRule="auto"/>
        <w:ind w:left="567" w:hanging="425"/>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виявити і порівняти лексеми, що створюють образ «готичного лиходія» </w:t>
      </w:r>
      <w:r w:rsidR="003B0B5D">
        <w:rPr>
          <w:rFonts w:ascii="Times New Roman" w:eastAsia="Calibri" w:hAnsi="Times New Roman" w:cs="Times New Roman"/>
          <w:sz w:val="28"/>
          <w:szCs w:val="28"/>
          <w:lang w:val="uk-UA"/>
        </w:rPr>
        <w:t xml:space="preserve">у </w:t>
      </w:r>
      <w:r w:rsidR="003B0B5D" w:rsidRPr="003B0B5D">
        <w:rPr>
          <w:rFonts w:ascii="Times New Roman" w:eastAsia="Calibri" w:hAnsi="Times New Roman" w:cs="Times New Roman"/>
          <w:sz w:val="28"/>
          <w:szCs w:val="28"/>
          <w:lang w:val="uk-UA"/>
        </w:rPr>
        <w:t>роман</w:t>
      </w:r>
      <w:r w:rsidR="003B0B5D">
        <w:rPr>
          <w:rFonts w:ascii="Times New Roman" w:eastAsia="Calibri" w:hAnsi="Times New Roman" w:cs="Times New Roman"/>
          <w:sz w:val="28"/>
          <w:szCs w:val="28"/>
          <w:lang w:val="uk-UA"/>
        </w:rPr>
        <w:t>і</w:t>
      </w:r>
      <w:r w:rsidR="003B0B5D" w:rsidRPr="003B0B5D">
        <w:rPr>
          <w:rFonts w:ascii="Times New Roman" w:eastAsia="Calibri" w:hAnsi="Times New Roman" w:cs="Times New Roman"/>
          <w:sz w:val="28"/>
          <w:szCs w:val="28"/>
          <w:lang w:val="uk-UA"/>
        </w:rPr>
        <w:t xml:space="preserve"> А. Радкліф «Італієць» і роман</w:t>
      </w:r>
      <w:r w:rsidR="003B0B5D">
        <w:rPr>
          <w:rFonts w:ascii="Times New Roman" w:eastAsia="Calibri" w:hAnsi="Times New Roman" w:cs="Times New Roman"/>
          <w:sz w:val="28"/>
          <w:szCs w:val="28"/>
          <w:lang w:val="uk-UA"/>
        </w:rPr>
        <w:t>і</w:t>
      </w:r>
      <w:r w:rsidR="003B0B5D" w:rsidRPr="003B0B5D">
        <w:rPr>
          <w:rFonts w:ascii="Times New Roman" w:eastAsia="Calibri" w:hAnsi="Times New Roman" w:cs="Times New Roman"/>
          <w:sz w:val="28"/>
          <w:szCs w:val="28"/>
          <w:lang w:val="uk-UA"/>
        </w:rPr>
        <w:t xml:space="preserve"> Ч. Р. Метьюріна «Мельмот-Блукач»</w:t>
      </w:r>
      <w:r w:rsidR="003B0B5D">
        <w:rPr>
          <w:rFonts w:ascii="Times New Roman" w:eastAsia="Calibri" w:hAnsi="Times New Roman" w:cs="Times New Roman"/>
          <w:sz w:val="28"/>
          <w:szCs w:val="28"/>
          <w:lang w:val="uk-UA"/>
        </w:rPr>
        <w:t>.</w:t>
      </w:r>
    </w:p>
    <w:p w14:paraId="0AC81C71" w14:textId="791B912A" w:rsidR="005B23EA" w:rsidRDefault="005B23EA" w:rsidP="0003428B">
      <w:pPr>
        <w:pStyle w:val="a5"/>
        <w:numPr>
          <w:ilvl w:val="0"/>
          <w:numId w:val="2"/>
        </w:numPr>
        <w:spacing w:after="0" w:line="360" w:lineRule="auto"/>
        <w:ind w:left="567" w:hanging="425"/>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виявити лексеми, що характеризують персонажів роману М. Шеллі «Франкенштейн» і роману Б. Стокера «Дракула», порівняти їх;</w:t>
      </w:r>
    </w:p>
    <w:p w14:paraId="319D01E7" w14:textId="6997F28C" w:rsidR="005B23EA" w:rsidRDefault="004E07F1" w:rsidP="0003428B">
      <w:pPr>
        <w:pStyle w:val="a5"/>
        <w:numPr>
          <w:ilvl w:val="0"/>
          <w:numId w:val="2"/>
        </w:numPr>
        <w:spacing w:after="0" w:line="360" w:lineRule="auto"/>
        <w:ind w:left="567" w:hanging="425"/>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виявити та навести приклади лексем, які є спільними для опису персонажів чотирьох досліджуваних романів.</w:t>
      </w:r>
    </w:p>
    <w:p w14:paraId="0540E19E" w14:textId="2E1AD22C" w:rsidR="00A87D91" w:rsidRDefault="00A87D91" w:rsidP="00A87D91">
      <w:pPr>
        <w:pStyle w:val="a5"/>
        <w:spacing w:after="0" w:line="360" w:lineRule="auto"/>
        <w:ind w:left="0" w:firstLine="709"/>
        <w:jc w:val="both"/>
        <w:rPr>
          <w:rFonts w:ascii="Times New Roman" w:eastAsia="Calibri" w:hAnsi="Times New Roman" w:cs="Times New Roman"/>
          <w:sz w:val="28"/>
          <w:szCs w:val="28"/>
          <w:lang w:val="uk-UA"/>
        </w:rPr>
      </w:pPr>
      <w:r w:rsidRPr="00A87D91">
        <w:rPr>
          <w:rFonts w:ascii="Times New Roman" w:eastAsia="Calibri" w:hAnsi="Times New Roman" w:cs="Times New Roman"/>
          <w:sz w:val="28"/>
          <w:szCs w:val="28"/>
          <w:lang w:val="uk-UA"/>
        </w:rPr>
        <w:t>Під</w:t>
      </w:r>
      <w:r>
        <w:rPr>
          <w:rFonts w:ascii="Times New Roman" w:eastAsia="Calibri" w:hAnsi="Times New Roman" w:cs="Times New Roman"/>
          <w:sz w:val="28"/>
          <w:szCs w:val="28"/>
          <w:lang w:val="uk-UA"/>
        </w:rPr>
        <w:t xml:space="preserve"> </w:t>
      </w:r>
      <w:r w:rsidRPr="00A87D91">
        <w:rPr>
          <w:rFonts w:ascii="Times New Roman" w:eastAsia="Calibri" w:hAnsi="Times New Roman" w:cs="Times New Roman"/>
          <w:sz w:val="28"/>
          <w:szCs w:val="28"/>
          <w:lang w:val="uk-UA"/>
        </w:rPr>
        <w:t xml:space="preserve">час виконаного дослідження були використані </w:t>
      </w:r>
      <w:r>
        <w:rPr>
          <w:rFonts w:ascii="Times New Roman" w:eastAsia="Calibri" w:hAnsi="Times New Roman" w:cs="Times New Roman"/>
          <w:b/>
          <w:sz w:val="28"/>
          <w:szCs w:val="28"/>
          <w:lang w:val="uk-UA"/>
        </w:rPr>
        <w:t>такі</w:t>
      </w:r>
      <w:r w:rsidRPr="00A87D91">
        <w:rPr>
          <w:rFonts w:ascii="Times New Roman" w:eastAsia="Calibri" w:hAnsi="Times New Roman" w:cs="Times New Roman"/>
          <w:b/>
          <w:sz w:val="28"/>
          <w:szCs w:val="28"/>
          <w:lang w:val="uk-UA"/>
        </w:rPr>
        <w:t xml:space="preserve"> наукові  методи</w:t>
      </w:r>
      <w:r w:rsidRPr="00A87D91">
        <w:rPr>
          <w:rFonts w:ascii="Times New Roman" w:eastAsia="Calibri" w:hAnsi="Times New Roman" w:cs="Times New Roman"/>
          <w:sz w:val="28"/>
          <w:szCs w:val="28"/>
          <w:lang w:val="uk-UA"/>
        </w:rPr>
        <w:t>: метод спостереження лінгвістичного матеріалу і його подальшого контекстуально-інтерпретаційного аналізу, метод стилістичної інтерпретації отриманих спостережень, кількісний метод для підрахунку мовних одиниць, використаних при створенні образів персонаж</w:t>
      </w:r>
      <w:r>
        <w:rPr>
          <w:rFonts w:ascii="Times New Roman" w:eastAsia="Calibri" w:hAnsi="Times New Roman" w:cs="Times New Roman"/>
          <w:sz w:val="28"/>
          <w:szCs w:val="28"/>
          <w:lang w:val="uk-UA"/>
        </w:rPr>
        <w:t>ів</w:t>
      </w:r>
      <w:r w:rsidRPr="00A87D91">
        <w:rPr>
          <w:rFonts w:ascii="Times New Roman" w:eastAsia="Calibri" w:hAnsi="Times New Roman" w:cs="Times New Roman"/>
          <w:sz w:val="28"/>
          <w:szCs w:val="28"/>
          <w:lang w:val="uk-UA"/>
        </w:rPr>
        <w:t xml:space="preserve"> романів, метод співставного аналізу отриманих даних, узагальнюючий аналітично-описовий метод при встановленні домінуючих засобів створення атмосфери жаху у готичних романах.</w:t>
      </w:r>
    </w:p>
    <w:p w14:paraId="3D39538D" w14:textId="6503F2B4" w:rsidR="003D1B36" w:rsidRPr="00EF32BA" w:rsidRDefault="00EF32BA" w:rsidP="007359D0">
      <w:pPr>
        <w:spacing w:after="0" w:line="360" w:lineRule="auto"/>
        <w:ind w:firstLine="709"/>
        <w:jc w:val="both"/>
        <w:rPr>
          <w:rFonts w:ascii="Times New Roman" w:eastAsia="Calibri" w:hAnsi="Times New Roman" w:cs="Times New Roman"/>
          <w:sz w:val="28"/>
          <w:szCs w:val="28"/>
          <w:lang w:val="uk-UA"/>
        </w:rPr>
      </w:pPr>
      <w:r w:rsidRPr="00EF32BA">
        <w:rPr>
          <w:rFonts w:ascii="Times New Roman" w:eastAsia="Calibri" w:hAnsi="Times New Roman" w:cs="Times New Roman"/>
          <w:sz w:val="28"/>
          <w:szCs w:val="28"/>
          <w:lang w:val="uk-UA"/>
        </w:rPr>
        <w:t>С</w:t>
      </w:r>
      <w:r w:rsidR="003D1B36" w:rsidRPr="00EF32BA">
        <w:rPr>
          <w:rFonts w:ascii="Times New Roman" w:eastAsia="Calibri" w:hAnsi="Times New Roman" w:cs="Times New Roman"/>
          <w:sz w:val="28"/>
          <w:szCs w:val="28"/>
          <w:lang w:val="uk-UA"/>
        </w:rPr>
        <w:t xml:space="preserve">труктура роботи обумовлена її метою та завданнями. Робота складається із вступу, </w:t>
      </w:r>
      <w:r w:rsidR="00E16EDD">
        <w:rPr>
          <w:rFonts w:ascii="Times New Roman" w:eastAsia="Calibri" w:hAnsi="Times New Roman" w:cs="Times New Roman"/>
          <w:sz w:val="28"/>
          <w:szCs w:val="28"/>
          <w:lang w:val="uk-UA"/>
        </w:rPr>
        <w:t>семи</w:t>
      </w:r>
      <w:r w:rsidR="003D1B36" w:rsidRPr="00EF32BA">
        <w:rPr>
          <w:rFonts w:ascii="Times New Roman" w:eastAsia="Calibri" w:hAnsi="Times New Roman" w:cs="Times New Roman"/>
          <w:sz w:val="28"/>
          <w:szCs w:val="28"/>
          <w:lang w:val="uk-UA"/>
        </w:rPr>
        <w:t xml:space="preserve"> р</w:t>
      </w:r>
      <w:r w:rsidR="001F01C7">
        <w:rPr>
          <w:rFonts w:ascii="Times New Roman" w:eastAsia="Calibri" w:hAnsi="Times New Roman" w:cs="Times New Roman"/>
          <w:sz w:val="28"/>
          <w:szCs w:val="28"/>
          <w:lang w:val="uk-UA"/>
        </w:rPr>
        <w:t xml:space="preserve">озділів, загальних висновків, </w:t>
      </w:r>
      <w:r w:rsidR="003D1B36" w:rsidRPr="00EF32BA">
        <w:rPr>
          <w:rFonts w:ascii="Times New Roman" w:eastAsia="Calibri" w:hAnsi="Times New Roman" w:cs="Times New Roman"/>
          <w:sz w:val="28"/>
          <w:szCs w:val="28"/>
          <w:lang w:val="uk-UA"/>
        </w:rPr>
        <w:t xml:space="preserve">списку використаних </w:t>
      </w:r>
      <w:r w:rsidR="001F01C7">
        <w:rPr>
          <w:rFonts w:ascii="Times New Roman" w:eastAsia="Calibri" w:hAnsi="Times New Roman" w:cs="Times New Roman"/>
          <w:sz w:val="28"/>
          <w:szCs w:val="28"/>
          <w:lang w:val="uk-UA"/>
        </w:rPr>
        <w:t xml:space="preserve">джерел, що налічує </w:t>
      </w:r>
      <w:r w:rsidR="00E16EDD">
        <w:rPr>
          <w:rFonts w:ascii="Times New Roman" w:eastAsia="Calibri" w:hAnsi="Times New Roman" w:cs="Times New Roman"/>
          <w:sz w:val="28"/>
          <w:szCs w:val="28"/>
          <w:lang w:val="uk-UA"/>
        </w:rPr>
        <w:t>61</w:t>
      </w:r>
      <w:r w:rsidR="001F01C7">
        <w:rPr>
          <w:rFonts w:ascii="Times New Roman" w:eastAsia="Calibri" w:hAnsi="Times New Roman" w:cs="Times New Roman"/>
          <w:sz w:val="28"/>
          <w:szCs w:val="28"/>
          <w:lang w:val="uk-UA"/>
        </w:rPr>
        <w:t xml:space="preserve"> позиці</w:t>
      </w:r>
      <w:r w:rsidR="00E16EDD">
        <w:rPr>
          <w:rFonts w:ascii="Times New Roman" w:eastAsia="Calibri" w:hAnsi="Times New Roman" w:cs="Times New Roman"/>
          <w:sz w:val="28"/>
          <w:szCs w:val="28"/>
          <w:lang w:val="uk-UA"/>
        </w:rPr>
        <w:t>ю</w:t>
      </w:r>
      <w:r w:rsidR="001F01C7">
        <w:rPr>
          <w:rFonts w:ascii="Times New Roman" w:eastAsia="Calibri" w:hAnsi="Times New Roman" w:cs="Times New Roman"/>
          <w:sz w:val="28"/>
          <w:szCs w:val="28"/>
          <w:lang w:val="uk-UA"/>
        </w:rPr>
        <w:t xml:space="preserve">, та </w:t>
      </w:r>
      <w:r w:rsidR="00E16EDD">
        <w:rPr>
          <w:rFonts w:ascii="Times New Roman" w:eastAsia="Calibri" w:hAnsi="Times New Roman" w:cs="Times New Roman"/>
          <w:sz w:val="28"/>
          <w:szCs w:val="28"/>
          <w:lang w:val="uk-UA"/>
        </w:rPr>
        <w:t>дванадцяти</w:t>
      </w:r>
      <w:r w:rsidR="001F01C7">
        <w:rPr>
          <w:rFonts w:ascii="Times New Roman" w:eastAsia="Calibri" w:hAnsi="Times New Roman" w:cs="Times New Roman"/>
          <w:sz w:val="28"/>
          <w:szCs w:val="28"/>
          <w:lang w:val="uk-UA"/>
        </w:rPr>
        <w:t xml:space="preserve"> додатків.</w:t>
      </w:r>
      <w:r w:rsidR="003D1B36" w:rsidRPr="00EF32BA">
        <w:rPr>
          <w:rFonts w:ascii="Times New Roman" w:eastAsia="Calibri" w:hAnsi="Times New Roman" w:cs="Times New Roman"/>
          <w:sz w:val="28"/>
          <w:szCs w:val="28"/>
          <w:lang w:val="uk-UA"/>
        </w:rPr>
        <w:t xml:space="preserve"> </w:t>
      </w:r>
    </w:p>
    <w:p w14:paraId="5B471A45" w14:textId="77777777" w:rsidR="003D1B36" w:rsidRPr="002C4DF8" w:rsidRDefault="003D1B36" w:rsidP="003D1B36">
      <w:pPr>
        <w:spacing w:line="360" w:lineRule="auto"/>
        <w:ind w:firstLine="426"/>
        <w:rPr>
          <w:rFonts w:ascii="Times New Roman" w:hAnsi="Times New Roman" w:cs="Times New Roman"/>
          <w:sz w:val="28"/>
          <w:lang w:val="uk-UA"/>
        </w:rPr>
      </w:pPr>
    </w:p>
    <w:p w14:paraId="51C79EEF" w14:textId="77777777" w:rsidR="003D1B36" w:rsidRPr="002C4DF8" w:rsidRDefault="003D1B36" w:rsidP="00A622E3">
      <w:pPr>
        <w:spacing w:line="360" w:lineRule="auto"/>
        <w:ind w:firstLine="567"/>
        <w:jc w:val="center"/>
        <w:rPr>
          <w:rFonts w:ascii="Times New Roman" w:hAnsi="Times New Roman" w:cs="Times New Roman"/>
          <w:b/>
          <w:sz w:val="28"/>
          <w:szCs w:val="28"/>
          <w:lang w:val="uk-UA"/>
        </w:rPr>
      </w:pPr>
    </w:p>
    <w:p w14:paraId="722916CE" w14:textId="77777777" w:rsidR="003D1B36" w:rsidRPr="002C4DF8" w:rsidRDefault="003D1B36">
      <w:pPr>
        <w:rPr>
          <w:rFonts w:ascii="Times New Roman" w:hAnsi="Times New Roman" w:cs="Times New Roman"/>
          <w:b/>
          <w:sz w:val="28"/>
          <w:szCs w:val="28"/>
          <w:lang w:val="uk-UA"/>
        </w:rPr>
      </w:pPr>
      <w:r w:rsidRPr="002C4DF8">
        <w:rPr>
          <w:rFonts w:ascii="Times New Roman" w:hAnsi="Times New Roman" w:cs="Times New Roman"/>
          <w:b/>
          <w:sz w:val="28"/>
          <w:szCs w:val="28"/>
          <w:lang w:val="uk-UA"/>
        </w:rPr>
        <w:br w:type="page"/>
      </w:r>
    </w:p>
    <w:p w14:paraId="5B1D6B7F" w14:textId="13871437" w:rsidR="00EE33FE" w:rsidRPr="006B7D2F" w:rsidRDefault="00CB6D95" w:rsidP="00583F7F">
      <w:pPr>
        <w:pStyle w:val="1"/>
        <w:rPr>
          <w:color w:val="FF0000"/>
          <w:lang w:val="uk-UA"/>
        </w:rPr>
      </w:pPr>
      <w:bookmarkStart w:id="1" w:name="_Toc89771059"/>
      <w:r w:rsidRPr="006B7D2F">
        <w:rPr>
          <w:lang w:val="uk-UA"/>
        </w:rPr>
        <w:t>В</w:t>
      </w:r>
      <w:r w:rsidR="00021518" w:rsidRPr="006B7D2F">
        <w:rPr>
          <w:lang w:val="uk-UA"/>
        </w:rPr>
        <w:t>ИСНОВКИ</w:t>
      </w:r>
      <w:bookmarkEnd w:id="1"/>
    </w:p>
    <w:p w14:paraId="12B1C746" w14:textId="77777777" w:rsidR="0019519A" w:rsidRPr="006B7D2F" w:rsidRDefault="0019519A" w:rsidP="0072006F">
      <w:pPr>
        <w:spacing w:after="0" w:line="360" w:lineRule="auto"/>
        <w:ind w:firstLine="709"/>
        <w:jc w:val="both"/>
        <w:rPr>
          <w:rFonts w:ascii="Times New Roman" w:hAnsi="Times New Roman" w:cs="Times New Roman"/>
          <w:sz w:val="28"/>
          <w:szCs w:val="28"/>
          <w:lang w:val="uk-UA"/>
        </w:rPr>
      </w:pPr>
      <w:r w:rsidRPr="006B7D2F">
        <w:rPr>
          <w:rFonts w:ascii="Times New Roman" w:hAnsi="Times New Roman" w:cs="Times New Roman"/>
          <w:sz w:val="28"/>
          <w:szCs w:val="28"/>
          <w:lang w:val="uk-UA"/>
        </w:rPr>
        <w:t>Готичний роман став визначним явищем літератури доби передромантизму, який вплинув на подальший розвиток літературного процесу, вплинувши на епоху романтизму і ставши передвісником жанру «сенсаційного роману». Вплив готичного роману здійснювався навіть на деяких письменників доби модернізму: чимало сюжетів було переосмислено по-новому як в літературі, так і в інших галузях мистецтва. І хоча деякі дослідники не вважають готичний роман цінним для світової літератури, ставлячись до нього як до розважального жанру, його вплив на розвиток мистецтва (і мистецтва слова зокрема) є беззаперечним.</w:t>
      </w:r>
    </w:p>
    <w:p w14:paraId="49367DA1" w14:textId="77777777" w:rsidR="0019519A" w:rsidRPr="006B7D2F" w:rsidRDefault="0019519A" w:rsidP="0072006F">
      <w:pPr>
        <w:spacing w:after="0" w:line="360" w:lineRule="auto"/>
        <w:ind w:firstLine="709"/>
        <w:jc w:val="both"/>
        <w:rPr>
          <w:rFonts w:ascii="Times New Roman" w:hAnsi="Times New Roman" w:cs="Times New Roman"/>
          <w:sz w:val="28"/>
          <w:szCs w:val="28"/>
          <w:lang w:val="uk-UA"/>
        </w:rPr>
      </w:pPr>
      <w:r w:rsidRPr="006B7D2F">
        <w:rPr>
          <w:rFonts w:ascii="Times New Roman" w:hAnsi="Times New Roman" w:cs="Times New Roman"/>
          <w:sz w:val="28"/>
          <w:szCs w:val="28"/>
          <w:lang w:val="uk-UA"/>
        </w:rPr>
        <w:t>У поданій роботі було здійснено спробу коротко описати історію становлення жанру готичного роману і навести основних його представників, кожен із яких, беручи до уваги здобутки своїх попередників і засвоюючи їх, сам ставав новатором, додавав до роману нові елементи, пропонував нові теми тощо.</w:t>
      </w:r>
    </w:p>
    <w:p w14:paraId="6D81A183" w14:textId="413E37C2" w:rsidR="0019519A" w:rsidRDefault="0019519A" w:rsidP="00570C5A">
      <w:pPr>
        <w:spacing w:after="0" w:line="360" w:lineRule="auto"/>
        <w:ind w:firstLine="709"/>
        <w:jc w:val="both"/>
        <w:rPr>
          <w:rFonts w:ascii="Times New Roman" w:hAnsi="Times New Roman" w:cs="Times New Roman"/>
          <w:sz w:val="28"/>
          <w:szCs w:val="28"/>
          <w:lang w:val="uk-UA"/>
        </w:rPr>
      </w:pPr>
      <w:r w:rsidRPr="006B7D2F">
        <w:rPr>
          <w:rFonts w:ascii="Times New Roman" w:hAnsi="Times New Roman" w:cs="Times New Roman"/>
          <w:sz w:val="28"/>
          <w:szCs w:val="28"/>
          <w:lang w:val="uk-UA"/>
        </w:rPr>
        <w:t xml:space="preserve">Письменницька діяльність Анни Радкліф </w:t>
      </w:r>
      <w:r w:rsidR="00602A05">
        <w:rPr>
          <w:rFonts w:ascii="Times New Roman" w:hAnsi="Times New Roman" w:cs="Times New Roman"/>
          <w:sz w:val="28"/>
          <w:szCs w:val="28"/>
          <w:lang w:val="uk-UA"/>
        </w:rPr>
        <w:t>зокрема</w:t>
      </w:r>
      <w:r w:rsidRPr="006B7D2F">
        <w:rPr>
          <w:rFonts w:ascii="Times New Roman" w:hAnsi="Times New Roman" w:cs="Times New Roman"/>
          <w:sz w:val="28"/>
          <w:szCs w:val="28"/>
          <w:lang w:val="uk-UA"/>
        </w:rPr>
        <w:t xml:space="preserve"> не була винятком: опираючись на досягнення Горація Уолпола, їй вдалося створити абсолютно оригінальний роман, основними мотивами якого є ідея фатуму, справедливого покарання за скоєні злочини, перемоги добра над злом, гріховності над шляхетністю; в романі також наявні мотиви сімейної таємниці, ув’язнення, отруєння.</w:t>
      </w:r>
      <w:r w:rsidR="00570C5A">
        <w:rPr>
          <w:rFonts w:ascii="Times New Roman" w:hAnsi="Times New Roman" w:cs="Times New Roman"/>
          <w:sz w:val="28"/>
          <w:szCs w:val="28"/>
          <w:lang w:val="uk-UA"/>
        </w:rPr>
        <w:t xml:space="preserve"> </w:t>
      </w:r>
      <w:r w:rsidRPr="006B7D2F">
        <w:rPr>
          <w:rFonts w:ascii="Times New Roman" w:hAnsi="Times New Roman" w:cs="Times New Roman"/>
          <w:sz w:val="28"/>
          <w:szCs w:val="28"/>
          <w:lang w:val="uk-UA"/>
        </w:rPr>
        <w:t>Новаторство А. Радкліф виявилося у тому, що вона пояснювала кожну надприродну подію раціонально, а також у тому, що правило єдності місця відійшло на другий план, і ключові події розгорталися у різних місцях.</w:t>
      </w:r>
    </w:p>
    <w:p w14:paraId="0ED2CE55" w14:textId="11C3051D" w:rsidR="00570C5A" w:rsidRDefault="00570C5A" w:rsidP="00570C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Літературна творчість Ч.</w:t>
      </w:r>
      <w:r w:rsidR="0098738E">
        <w:rPr>
          <w:rFonts w:ascii="Times New Roman" w:hAnsi="Times New Roman" w:cs="Times New Roman"/>
          <w:sz w:val="28"/>
          <w:szCs w:val="28"/>
          <w:lang w:val="uk-UA"/>
        </w:rPr>
        <w:t xml:space="preserve"> </w:t>
      </w:r>
      <w:r>
        <w:rPr>
          <w:rFonts w:ascii="Times New Roman" w:hAnsi="Times New Roman" w:cs="Times New Roman"/>
          <w:sz w:val="28"/>
          <w:szCs w:val="28"/>
          <w:lang w:val="uk-UA"/>
        </w:rPr>
        <w:t>Р. Метьюріна</w:t>
      </w:r>
      <w:r w:rsidR="008151F6">
        <w:rPr>
          <w:rFonts w:ascii="Times New Roman" w:hAnsi="Times New Roman" w:cs="Times New Roman"/>
          <w:sz w:val="28"/>
          <w:szCs w:val="28"/>
          <w:lang w:val="uk-UA"/>
        </w:rPr>
        <w:t xml:space="preserve"> органічно поєднала у собі риси готичного роману і романтичного філософського роману. Використовуючи різні техніки оповіді, вибудовуючи складну композицію з численними вставними новелами, письменник створює унікальний твір зі складною проблематикою і ледь помітним відтінком дидактики (ідея не поступатися гріху і триматися на відстані від спокуси).</w:t>
      </w:r>
    </w:p>
    <w:p w14:paraId="583D3A4C" w14:textId="77777777" w:rsidR="001C0498" w:rsidRPr="001C0498" w:rsidRDefault="001C0498" w:rsidP="001C0498">
      <w:pPr>
        <w:spacing w:after="0" w:line="360" w:lineRule="auto"/>
        <w:ind w:firstLine="709"/>
        <w:jc w:val="both"/>
        <w:rPr>
          <w:rFonts w:ascii="Times New Roman" w:hAnsi="Times New Roman" w:cs="Times New Roman"/>
          <w:sz w:val="28"/>
          <w:szCs w:val="28"/>
          <w:lang w:val="uk-UA"/>
        </w:rPr>
      </w:pPr>
      <w:r w:rsidRPr="001C0498">
        <w:rPr>
          <w:rFonts w:ascii="Times New Roman" w:hAnsi="Times New Roman" w:cs="Times New Roman"/>
          <w:sz w:val="28"/>
          <w:szCs w:val="28"/>
          <w:lang w:val="uk-UA"/>
        </w:rPr>
        <w:t xml:space="preserve">Мері Шеллі як представниця романтичної традиції у готичній прозі у своєму романі «Франкенштейн» не тільки зобразила характерний для цього періоду мотив розриву між мрією і дійсністю, а і збагатила «галерею» образів готичного злодія суперечливою і багатогранною натурою вченого, який узяв на себе повноваження вищих сил, і які він не зміг винести на своїх слабких плечах. До того ж, письменниця порушила проблеми ціни наукового прогресу і таким чином створила унікальний готичний епістолярний роман-пересторогу. </w:t>
      </w:r>
    </w:p>
    <w:p w14:paraId="3FF2578A" w14:textId="77777777" w:rsidR="001C0498" w:rsidRPr="001C0498" w:rsidRDefault="001C0498" w:rsidP="001C0498">
      <w:pPr>
        <w:spacing w:after="0" w:line="360" w:lineRule="auto"/>
        <w:ind w:firstLine="709"/>
        <w:jc w:val="both"/>
        <w:rPr>
          <w:rFonts w:ascii="Times New Roman" w:hAnsi="Times New Roman" w:cs="Times New Roman"/>
          <w:sz w:val="28"/>
          <w:szCs w:val="28"/>
          <w:lang w:val="uk-UA"/>
        </w:rPr>
      </w:pPr>
      <w:r w:rsidRPr="001C0498">
        <w:rPr>
          <w:rFonts w:ascii="Times New Roman" w:hAnsi="Times New Roman" w:cs="Times New Roman"/>
          <w:sz w:val="28"/>
          <w:szCs w:val="28"/>
          <w:lang w:val="uk-UA"/>
        </w:rPr>
        <w:t xml:space="preserve">Брем Стокер репрезентує реалістичний напрям в англійській літературі. Його роман «Дракула», який став «родоначальником» літератури про вампірів, хоч і не був першим твором із подібною тематикою, увібрав у себе, окрім опису надприродних подій, і завуальоване зображення злободенних проблем, які хвилювали сучасників письменника. </w:t>
      </w:r>
    </w:p>
    <w:p w14:paraId="211E1BCC" w14:textId="6BCF72E8" w:rsidR="0019519A" w:rsidRPr="006B7D2F" w:rsidRDefault="0019519A" w:rsidP="0072006F">
      <w:pPr>
        <w:spacing w:after="0" w:line="360" w:lineRule="auto"/>
        <w:ind w:firstLine="709"/>
        <w:jc w:val="both"/>
        <w:rPr>
          <w:rFonts w:ascii="Times New Roman" w:hAnsi="Times New Roman" w:cs="Times New Roman"/>
          <w:sz w:val="28"/>
          <w:szCs w:val="28"/>
          <w:lang w:val="uk-UA"/>
        </w:rPr>
      </w:pPr>
      <w:r w:rsidRPr="006B7D2F">
        <w:rPr>
          <w:rFonts w:ascii="Times New Roman" w:hAnsi="Times New Roman" w:cs="Times New Roman"/>
          <w:sz w:val="28"/>
          <w:szCs w:val="28"/>
          <w:lang w:val="uk-UA"/>
        </w:rPr>
        <w:t>Також у роботі було проаналізовано систему персонажів роман</w:t>
      </w:r>
      <w:r w:rsidR="008151F6">
        <w:rPr>
          <w:rFonts w:ascii="Times New Roman" w:hAnsi="Times New Roman" w:cs="Times New Roman"/>
          <w:sz w:val="28"/>
          <w:szCs w:val="28"/>
          <w:lang w:val="uk-UA"/>
        </w:rPr>
        <w:t>ів</w:t>
      </w:r>
      <w:r w:rsidRPr="006B7D2F">
        <w:rPr>
          <w:rFonts w:ascii="Times New Roman" w:hAnsi="Times New Roman" w:cs="Times New Roman"/>
          <w:sz w:val="28"/>
          <w:szCs w:val="28"/>
          <w:lang w:val="uk-UA"/>
        </w:rPr>
        <w:t xml:space="preserve"> «Італієць»</w:t>
      </w:r>
      <w:r w:rsidR="00BF5A22">
        <w:rPr>
          <w:rFonts w:ascii="Times New Roman" w:hAnsi="Times New Roman" w:cs="Times New Roman"/>
          <w:sz w:val="28"/>
          <w:szCs w:val="28"/>
          <w:lang w:val="uk-UA"/>
        </w:rPr>
        <w:t xml:space="preserve">, </w:t>
      </w:r>
      <w:r w:rsidR="008151F6">
        <w:rPr>
          <w:rFonts w:ascii="Times New Roman" w:hAnsi="Times New Roman" w:cs="Times New Roman"/>
          <w:sz w:val="28"/>
          <w:szCs w:val="28"/>
          <w:lang w:val="uk-UA"/>
        </w:rPr>
        <w:t>«Мельмот-Блукач»</w:t>
      </w:r>
      <w:r w:rsidR="00BF5A22">
        <w:rPr>
          <w:rFonts w:ascii="Times New Roman" w:hAnsi="Times New Roman" w:cs="Times New Roman"/>
          <w:sz w:val="28"/>
          <w:szCs w:val="28"/>
          <w:lang w:val="uk-UA"/>
        </w:rPr>
        <w:t>, «Франкенштейн» та «Дракула»</w:t>
      </w:r>
      <w:r w:rsidR="008151F6">
        <w:rPr>
          <w:rFonts w:ascii="Times New Roman" w:hAnsi="Times New Roman" w:cs="Times New Roman"/>
          <w:sz w:val="28"/>
          <w:szCs w:val="28"/>
          <w:lang w:val="uk-UA"/>
        </w:rPr>
        <w:t xml:space="preserve"> </w:t>
      </w:r>
      <w:r w:rsidRPr="006B7D2F">
        <w:rPr>
          <w:rFonts w:ascii="Times New Roman" w:hAnsi="Times New Roman" w:cs="Times New Roman"/>
          <w:sz w:val="28"/>
          <w:szCs w:val="28"/>
          <w:lang w:val="uk-UA"/>
        </w:rPr>
        <w:t>і виявлено, що атмосфера жаху і тривоги створюється завдяки описам негативних персонажів, що мають хара</w:t>
      </w:r>
      <w:r w:rsidR="004E4E3E">
        <w:rPr>
          <w:rFonts w:ascii="Times New Roman" w:hAnsi="Times New Roman" w:cs="Times New Roman"/>
          <w:sz w:val="28"/>
          <w:szCs w:val="28"/>
          <w:lang w:val="uk-UA"/>
        </w:rPr>
        <w:t>ктерні риси «готичних злодіїв»</w:t>
      </w:r>
      <w:r w:rsidR="004E4E3E" w:rsidRPr="004E4E3E">
        <w:rPr>
          <w:rFonts w:ascii="Times New Roman" w:hAnsi="Times New Roman" w:cs="Times New Roman"/>
          <w:sz w:val="28"/>
          <w:szCs w:val="28"/>
          <w:lang w:val="uk-UA"/>
        </w:rPr>
        <w:t xml:space="preserve"> –</w:t>
      </w:r>
      <w:r w:rsidRPr="006B7D2F">
        <w:rPr>
          <w:rFonts w:ascii="Times New Roman" w:hAnsi="Times New Roman" w:cs="Times New Roman"/>
          <w:sz w:val="28"/>
          <w:szCs w:val="28"/>
          <w:lang w:val="uk-UA"/>
        </w:rPr>
        <w:t xml:space="preserve"> мстивість, лицемірство, марнославство</w:t>
      </w:r>
      <w:r w:rsidR="008151F6">
        <w:rPr>
          <w:rFonts w:ascii="Times New Roman" w:hAnsi="Times New Roman" w:cs="Times New Roman"/>
          <w:sz w:val="28"/>
          <w:szCs w:val="28"/>
          <w:lang w:val="uk-UA"/>
        </w:rPr>
        <w:t xml:space="preserve"> у Анни Радкліф</w:t>
      </w:r>
      <w:r w:rsidR="00BF5A22">
        <w:rPr>
          <w:rFonts w:ascii="Times New Roman" w:hAnsi="Times New Roman" w:cs="Times New Roman"/>
          <w:sz w:val="28"/>
          <w:szCs w:val="28"/>
          <w:lang w:val="uk-UA"/>
        </w:rPr>
        <w:t xml:space="preserve">; </w:t>
      </w:r>
      <w:r w:rsidR="008151F6">
        <w:rPr>
          <w:rFonts w:ascii="Times New Roman" w:hAnsi="Times New Roman" w:cs="Times New Roman"/>
          <w:sz w:val="28"/>
          <w:szCs w:val="28"/>
          <w:lang w:val="uk-UA"/>
        </w:rPr>
        <w:t>змученість, відчай, ненависть і злість, похмурість і несамовитість у героїв Ч. Р. Метьюріна</w:t>
      </w:r>
      <w:r w:rsidR="00BF5A22">
        <w:rPr>
          <w:rFonts w:ascii="Times New Roman" w:hAnsi="Times New Roman" w:cs="Times New Roman"/>
          <w:sz w:val="28"/>
          <w:szCs w:val="28"/>
          <w:lang w:val="uk-UA"/>
        </w:rPr>
        <w:t>; монструозність, антигуманність, егоїстичність та лють, безсердечність у прозі М. Шеллі та Б. Стокера</w:t>
      </w:r>
      <w:r w:rsidRPr="006B7D2F">
        <w:rPr>
          <w:rFonts w:ascii="Times New Roman" w:hAnsi="Times New Roman" w:cs="Times New Roman"/>
          <w:sz w:val="28"/>
          <w:szCs w:val="28"/>
          <w:lang w:val="uk-UA"/>
        </w:rPr>
        <w:t>. Їх вчинки</w:t>
      </w:r>
      <w:r w:rsidR="008151F6">
        <w:rPr>
          <w:rFonts w:ascii="Times New Roman" w:hAnsi="Times New Roman" w:cs="Times New Roman"/>
          <w:sz w:val="28"/>
          <w:szCs w:val="28"/>
          <w:lang w:val="uk-UA"/>
        </w:rPr>
        <w:t xml:space="preserve"> у змалюванні</w:t>
      </w:r>
      <w:r w:rsidRPr="006B7D2F">
        <w:rPr>
          <w:rFonts w:ascii="Times New Roman" w:hAnsi="Times New Roman" w:cs="Times New Roman"/>
          <w:sz w:val="28"/>
          <w:szCs w:val="28"/>
          <w:lang w:val="uk-UA"/>
        </w:rPr>
        <w:t xml:space="preserve"> здебільшого вмотивовані </w:t>
      </w:r>
      <w:r w:rsidR="008151F6">
        <w:rPr>
          <w:rFonts w:ascii="Times New Roman" w:hAnsi="Times New Roman" w:cs="Times New Roman"/>
          <w:sz w:val="28"/>
          <w:szCs w:val="28"/>
          <w:lang w:val="uk-UA"/>
        </w:rPr>
        <w:t>жагою помсти</w:t>
      </w:r>
      <w:r w:rsidRPr="006B7D2F">
        <w:rPr>
          <w:rFonts w:ascii="Times New Roman" w:hAnsi="Times New Roman" w:cs="Times New Roman"/>
          <w:sz w:val="28"/>
          <w:szCs w:val="28"/>
          <w:lang w:val="uk-UA"/>
        </w:rPr>
        <w:t>, прагненням здобути бажане будь-якою ціною</w:t>
      </w:r>
      <w:r w:rsidR="008151F6">
        <w:rPr>
          <w:rFonts w:ascii="Times New Roman" w:hAnsi="Times New Roman" w:cs="Times New Roman"/>
          <w:sz w:val="28"/>
          <w:szCs w:val="28"/>
          <w:lang w:val="uk-UA"/>
        </w:rPr>
        <w:t xml:space="preserve">; Чарльз Метьюрін </w:t>
      </w:r>
      <w:r w:rsidR="00BF5A22">
        <w:rPr>
          <w:rFonts w:ascii="Times New Roman" w:hAnsi="Times New Roman" w:cs="Times New Roman"/>
          <w:sz w:val="28"/>
          <w:szCs w:val="28"/>
          <w:lang w:val="uk-UA"/>
        </w:rPr>
        <w:t>зокрема</w:t>
      </w:r>
      <w:r w:rsidR="008151F6">
        <w:rPr>
          <w:rFonts w:ascii="Times New Roman" w:hAnsi="Times New Roman" w:cs="Times New Roman"/>
          <w:sz w:val="28"/>
          <w:szCs w:val="28"/>
          <w:lang w:val="uk-UA"/>
        </w:rPr>
        <w:t xml:space="preserve"> накладає на звичну канву готичного роману мотиви моральної витривалості, справедливого покарання за гріхи і порятунку душі</w:t>
      </w:r>
      <w:r w:rsidRPr="006B7D2F">
        <w:rPr>
          <w:rFonts w:ascii="Times New Roman" w:hAnsi="Times New Roman" w:cs="Times New Roman"/>
          <w:sz w:val="28"/>
          <w:szCs w:val="28"/>
          <w:lang w:val="uk-UA"/>
        </w:rPr>
        <w:t>.</w:t>
      </w:r>
      <w:r w:rsidR="004E4E3E" w:rsidRPr="008151F6">
        <w:rPr>
          <w:rFonts w:ascii="Times New Roman" w:hAnsi="Times New Roman" w:cs="Times New Roman"/>
          <w:sz w:val="28"/>
          <w:szCs w:val="28"/>
          <w:lang w:val="uk-UA"/>
        </w:rPr>
        <w:t xml:space="preserve"> </w:t>
      </w:r>
      <w:r w:rsidRPr="006B7D2F">
        <w:rPr>
          <w:rFonts w:ascii="Times New Roman" w:hAnsi="Times New Roman" w:cs="Times New Roman"/>
          <w:sz w:val="28"/>
          <w:szCs w:val="28"/>
          <w:lang w:val="uk-UA"/>
        </w:rPr>
        <w:t>Навіть персонажі, що не були прямо пов’язані між собою, мають схожі риси характеру.</w:t>
      </w:r>
    </w:p>
    <w:p w14:paraId="1B1D28AB" w14:textId="1980FBC5" w:rsidR="0019519A" w:rsidRPr="006B7D2F" w:rsidRDefault="0019519A" w:rsidP="0072006F">
      <w:pPr>
        <w:spacing w:after="0" w:line="360" w:lineRule="auto"/>
        <w:ind w:firstLine="709"/>
        <w:jc w:val="both"/>
        <w:rPr>
          <w:rFonts w:ascii="Times New Roman" w:hAnsi="Times New Roman" w:cs="Times New Roman"/>
          <w:sz w:val="28"/>
          <w:szCs w:val="28"/>
          <w:lang w:val="uk-UA"/>
        </w:rPr>
      </w:pPr>
      <w:r w:rsidRPr="006B7D2F">
        <w:rPr>
          <w:rFonts w:ascii="Times New Roman" w:hAnsi="Times New Roman" w:cs="Times New Roman"/>
          <w:sz w:val="28"/>
          <w:szCs w:val="28"/>
          <w:lang w:val="uk-UA"/>
        </w:rPr>
        <w:t xml:space="preserve">Кожен негативний персонаж, і головний, і другорядний, був описаний з майстерною </w:t>
      </w:r>
      <w:r w:rsidR="00D07904">
        <w:rPr>
          <w:rFonts w:ascii="Times New Roman" w:hAnsi="Times New Roman" w:cs="Times New Roman"/>
          <w:sz w:val="28"/>
          <w:szCs w:val="28"/>
          <w:lang w:val="uk-UA"/>
        </w:rPr>
        <w:t>детальністю, настільки, що вони</w:t>
      </w:r>
      <w:r w:rsidRPr="006B7D2F">
        <w:rPr>
          <w:rFonts w:ascii="Times New Roman" w:hAnsi="Times New Roman" w:cs="Times New Roman"/>
          <w:sz w:val="28"/>
          <w:szCs w:val="28"/>
          <w:lang w:val="uk-UA"/>
        </w:rPr>
        <w:t xml:space="preserve"> – парадоксально – перемістили позитивних персонажів на другий план за насиченістю описів</w:t>
      </w:r>
      <w:r w:rsidR="008151F6">
        <w:rPr>
          <w:rFonts w:ascii="Times New Roman" w:hAnsi="Times New Roman" w:cs="Times New Roman"/>
          <w:sz w:val="28"/>
          <w:szCs w:val="28"/>
          <w:lang w:val="uk-UA"/>
        </w:rPr>
        <w:t>, а у романі «Мельмот-Блукач» позитивний персонаж через гру долі стає наділеним численними рисами «готичного лиходія»</w:t>
      </w:r>
      <w:r w:rsidR="00BF5A22">
        <w:rPr>
          <w:rFonts w:ascii="Times New Roman" w:hAnsi="Times New Roman" w:cs="Times New Roman"/>
          <w:sz w:val="28"/>
          <w:szCs w:val="28"/>
          <w:lang w:val="uk-UA"/>
        </w:rPr>
        <w:t xml:space="preserve">. Так само відбувається і у романі «Франкенштейн»: межа між негідниками і добродіями там стирається, і чудовисько набуває рис змученої людини, а його творець поступово </w:t>
      </w:r>
      <w:r w:rsidR="000B1B21">
        <w:rPr>
          <w:rFonts w:ascii="Times New Roman" w:hAnsi="Times New Roman" w:cs="Times New Roman"/>
          <w:sz w:val="28"/>
          <w:szCs w:val="28"/>
          <w:lang w:val="uk-UA"/>
        </w:rPr>
        <w:t>втрачає</w:t>
      </w:r>
      <w:r w:rsidR="00BF5A22">
        <w:rPr>
          <w:rFonts w:ascii="Times New Roman" w:hAnsi="Times New Roman" w:cs="Times New Roman"/>
          <w:sz w:val="28"/>
          <w:szCs w:val="28"/>
          <w:lang w:val="uk-UA"/>
        </w:rPr>
        <w:t xml:space="preserve"> людську подобу. У романі «Дракула» є чітке розділення на два полюси: негативні герої (вампіри-загарбники) і зразкові молоді люди, яким допомагає шанований вчений. </w:t>
      </w:r>
    </w:p>
    <w:p w14:paraId="180AA8EB" w14:textId="0A2B3DC9" w:rsidR="00977261" w:rsidRDefault="008151F6" w:rsidP="008B732D">
      <w:pPr>
        <w:tabs>
          <w:tab w:val="left" w:pos="375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проаналізовано </w:t>
      </w:r>
      <w:r w:rsidR="001574F1">
        <w:rPr>
          <w:rFonts w:ascii="Times New Roman" w:hAnsi="Times New Roman" w:cs="Times New Roman"/>
          <w:sz w:val="28"/>
          <w:szCs w:val="28"/>
          <w:lang w:val="uk-UA"/>
        </w:rPr>
        <w:t>шістсот</w:t>
      </w:r>
      <w:r>
        <w:rPr>
          <w:rFonts w:ascii="Times New Roman" w:hAnsi="Times New Roman" w:cs="Times New Roman"/>
          <w:sz w:val="28"/>
          <w:szCs w:val="28"/>
          <w:lang w:val="uk-UA"/>
        </w:rPr>
        <w:t xml:space="preserve"> одинадцять лексем, що характеризують персонажів романів</w:t>
      </w:r>
      <w:r w:rsidR="00BF5A22">
        <w:rPr>
          <w:rFonts w:ascii="Times New Roman" w:hAnsi="Times New Roman" w:cs="Times New Roman"/>
          <w:sz w:val="28"/>
          <w:szCs w:val="28"/>
          <w:lang w:val="uk-UA"/>
        </w:rPr>
        <w:t xml:space="preserve"> </w:t>
      </w:r>
      <w:r w:rsidR="00BF5A22" w:rsidRPr="00BF5A22">
        <w:rPr>
          <w:rFonts w:ascii="Times New Roman" w:hAnsi="Times New Roman" w:cs="Times New Roman"/>
          <w:sz w:val="28"/>
          <w:szCs w:val="28"/>
          <w:lang w:val="uk-UA"/>
        </w:rPr>
        <w:t>«Італієць» і «Мельмот-Блукач»</w:t>
      </w:r>
      <w:r w:rsidR="00BF5A22">
        <w:rPr>
          <w:rFonts w:ascii="Times New Roman" w:hAnsi="Times New Roman" w:cs="Times New Roman"/>
          <w:sz w:val="28"/>
          <w:szCs w:val="28"/>
          <w:lang w:val="uk-UA"/>
        </w:rPr>
        <w:t>; також було проаналізовано тисячу п</w:t>
      </w:r>
      <w:r w:rsidR="00BF5A22" w:rsidRPr="00BF5A22">
        <w:rPr>
          <w:rFonts w:ascii="Times New Roman" w:hAnsi="Times New Roman" w:cs="Times New Roman"/>
          <w:sz w:val="28"/>
          <w:szCs w:val="28"/>
          <w:lang w:val="uk-UA"/>
        </w:rPr>
        <w:t>’</w:t>
      </w:r>
      <w:r w:rsidR="00BF5A22">
        <w:rPr>
          <w:rFonts w:ascii="Times New Roman" w:hAnsi="Times New Roman" w:cs="Times New Roman"/>
          <w:sz w:val="28"/>
          <w:szCs w:val="28"/>
          <w:lang w:val="uk-UA"/>
        </w:rPr>
        <w:t xml:space="preserve">ятсот вісімдесят сім лексем які описують дійових осіб «Франкенштейна» та «Дракули» </w:t>
      </w:r>
      <w:r>
        <w:rPr>
          <w:rFonts w:ascii="Times New Roman" w:hAnsi="Times New Roman" w:cs="Times New Roman"/>
          <w:sz w:val="28"/>
          <w:szCs w:val="28"/>
          <w:lang w:val="uk-UA"/>
        </w:rPr>
        <w:t xml:space="preserve">і виявлено риси, які є спільними для них. </w:t>
      </w:r>
      <w:r w:rsidR="00322A51">
        <w:rPr>
          <w:rFonts w:ascii="Times New Roman" w:hAnsi="Times New Roman" w:cs="Times New Roman"/>
          <w:sz w:val="28"/>
          <w:szCs w:val="28"/>
          <w:lang w:val="uk-UA"/>
        </w:rPr>
        <w:t xml:space="preserve">Лексичне наповнення </w:t>
      </w:r>
      <w:r w:rsidR="00BF5A22">
        <w:rPr>
          <w:rFonts w:ascii="Times New Roman" w:hAnsi="Times New Roman" w:cs="Times New Roman"/>
          <w:sz w:val="28"/>
          <w:szCs w:val="28"/>
          <w:lang w:val="uk-UA"/>
        </w:rPr>
        <w:t xml:space="preserve">чотирьох </w:t>
      </w:r>
      <w:r w:rsidR="00322A51">
        <w:rPr>
          <w:rFonts w:ascii="Times New Roman" w:hAnsi="Times New Roman" w:cs="Times New Roman"/>
          <w:sz w:val="28"/>
          <w:szCs w:val="28"/>
          <w:lang w:val="uk-UA"/>
        </w:rPr>
        <w:t>романів  у деяких випадках є схожим, в</w:t>
      </w:r>
      <w:r w:rsidR="00977261">
        <w:rPr>
          <w:rFonts w:ascii="Times New Roman" w:hAnsi="Times New Roman" w:cs="Times New Roman"/>
          <w:sz w:val="28"/>
          <w:szCs w:val="28"/>
          <w:lang w:val="uk-UA"/>
        </w:rPr>
        <w:t xml:space="preserve"> інших же акцент зміщується зовсім на інші риси.</w:t>
      </w:r>
    </w:p>
    <w:p w14:paraId="41BA1D1D" w14:textId="08BB6461" w:rsidR="008151F6" w:rsidRPr="00322A51" w:rsidRDefault="00977261" w:rsidP="008B732D">
      <w:pPr>
        <w:tabs>
          <w:tab w:val="left" w:pos="375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зробити висновок, що і англійська письменниця А. Радкліф, і ірландський прозаїк і драматург Ч. Р. Метьюрін</w:t>
      </w:r>
      <w:r w:rsidR="00BF5A22">
        <w:rPr>
          <w:rFonts w:ascii="Times New Roman" w:hAnsi="Times New Roman" w:cs="Times New Roman"/>
          <w:sz w:val="28"/>
          <w:szCs w:val="28"/>
          <w:lang w:val="uk-UA"/>
        </w:rPr>
        <w:t>, і Мері Шеллі, і Брем Стокер</w:t>
      </w:r>
      <w:r>
        <w:rPr>
          <w:rFonts w:ascii="Times New Roman" w:hAnsi="Times New Roman" w:cs="Times New Roman"/>
          <w:sz w:val="28"/>
          <w:szCs w:val="28"/>
          <w:lang w:val="uk-UA"/>
        </w:rPr>
        <w:t xml:space="preserve"> створили унікальні за атмосферою</w:t>
      </w:r>
      <w:r w:rsidR="008B732D">
        <w:rPr>
          <w:rFonts w:ascii="Times New Roman" w:hAnsi="Times New Roman" w:cs="Times New Roman"/>
          <w:sz w:val="28"/>
          <w:szCs w:val="28"/>
          <w:lang w:val="uk-UA"/>
        </w:rPr>
        <w:t xml:space="preserve"> романи, які справедливо вважаються найкращими зразками прози передромантизму</w:t>
      </w:r>
      <w:r w:rsidR="00BF5A22">
        <w:rPr>
          <w:rFonts w:ascii="Times New Roman" w:hAnsi="Times New Roman" w:cs="Times New Roman"/>
          <w:sz w:val="28"/>
          <w:szCs w:val="28"/>
          <w:lang w:val="uk-UA"/>
        </w:rPr>
        <w:t>,</w:t>
      </w:r>
      <w:r w:rsidR="008B732D">
        <w:rPr>
          <w:rFonts w:ascii="Times New Roman" w:hAnsi="Times New Roman" w:cs="Times New Roman"/>
          <w:sz w:val="28"/>
          <w:szCs w:val="28"/>
          <w:lang w:val="uk-UA"/>
        </w:rPr>
        <w:t xml:space="preserve"> романтизму </w:t>
      </w:r>
      <w:r w:rsidR="00BF5A22">
        <w:rPr>
          <w:rFonts w:ascii="Times New Roman" w:hAnsi="Times New Roman" w:cs="Times New Roman"/>
          <w:sz w:val="28"/>
          <w:szCs w:val="28"/>
          <w:lang w:val="uk-UA"/>
        </w:rPr>
        <w:t xml:space="preserve">і реалізму. Їхні автори </w:t>
      </w:r>
      <w:r w:rsidR="008B732D">
        <w:rPr>
          <w:rFonts w:ascii="Times New Roman" w:hAnsi="Times New Roman" w:cs="Times New Roman"/>
          <w:sz w:val="28"/>
          <w:szCs w:val="28"/>
          <w:lang w:val="uk-UA"/>
        </w:rPr>
        <w:t>закріпили за собою славу визнаних майстрів готичної прози не лише своїх країн, а і світової літератури загалом.</w:t>
      </w:r>
    </w:p>
    <w:p w14:paraId="0959C8E0" w14:textId="77777777" w:rsidR="00EE33FE" w:rsidRPr="006B7D2F" w:rsidRDefault="00EE33FE">
      <w:pPr>
        <w:rPr>
          <w:rFonts w:ascii="Times New Roman" w:hAnsi="Times New Roman" w:cs="Times New Roman"/>
          <w:b/>
          <w:sz w:val="28"/>
          <w:lang w:val="uk-UA"/>
        </w:rPr>
      </w:pPr>
      <w:r w:rsidRPr="006B7D2F">
        <w:rPr>
          <w:rFonts w:ascii="Times New Roman" w:hAnsi="Times New Roman" w:cs="Times New Roman"/>
          <w:b/>
          <w:sz w:val="28"/>
          <w:lang w:val="uk-UA"/>
        </w:rPr>
        <w:br w:type="page"/>
      </w:r>
    </w:p>
    <w:p w14:paraId="4A0F9ACA" w14:textId="77777777" w:rsidR="00994FF5" w:rsidRPr="006B7D2F" w:rsidRDefault="00994FF5" w:rsidP="00994FF5">
      <w:pPr>
        <w:pStyle w:val="1"/>
        <w:rPr>
          <w:lang w:val="uk-UA"/>
        </w:rPr>
      </w:pPr>
      <w:bookmarkStart w:id="2" w:name="_Toc89771060"/>
      <w:r w:rsidRPr="006B7D2F">
        <w:rPr>
          <w:lang w:val="uk-UA"/>
        </w:rPr>
        <w:t>СПИСОК ВИКОРИСТАНИХ ДЖЕРЕЛ</w:t>
      </w:r>
      <w:bookmarkEnd w:id="2"/>
    </w:p>
    <w:p w14:paraId="53B21D82"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Алексеев М. П. Ч. Р. Метьюрин и его «Мельмот Скиталец». М.</w:t>
      </w:r>
      <w:r>
        <w:rPr>
          <w:rFonts w:ascii="Times New Roman" w:hAnsi="Times New Roman" w:cs="Times New Roman"/>
          <w:sz w:val="28"/>
          <w:szCs w:val="28"/>
        </w:rPr>
        <w:t xml:space="preserve"> </w:t>
      </w:r>
      <w:r w:rsidRPr="006E7D49">
        <w:rPr>
          <w:rFonts w:ascii="Times New Roman" w:hAnsi="Times New Roman" w:cs="Times New Roman"/>
          <w:sz w:val="28"/>
          <w:szCs w:val="28"/>
        </w:rPr>
        <w:t>: Наука, 1983. С. 563</w:t>
      </w:r>
      <w:r>
        <w:rPr>
          <w:rFonts w:ascii="Times New Roman" w:hAnsi="Times New Roman" w:cs="Times New Roman"/>
          <w:sz w:val="28"/>
          <w:szCs w:val="28"/>
        </w:rPr>
        <w:t>–</w:t>
      </w:r>
      <w:r w:rsidRPr="006E7D49">
        <w:rPr>
          <w:rFonts w:ascii="Times New Roman" w:hAnsi="Times New Roman" w:cs="Times New Roman"/>
          <w:sz w:val="28"/>
          <w:szCs w:val="28"/>
        </w:rPr>
        <w:t>674.</w:t>
      </w:r>
    </w:p>
    <w:p w14:paraId="7322F42B"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Аникин Г.</w:t>
      </w:r>
      <w:r>
        <w:rPr>
          <w:rFonts w:ascii="Times New Roman" w:hAnsi="Times New Roman" w:cs="Times New Roman"/>
          <w:sz w:val="28"/>
          <w:szCs w:val="28"/>
        </w:rPr>
        <w:t xml:space="preserve"> </w:t>
      </w:r>
      <w:r w:rsidRPr="006E7D49">
        <w:rPr>
          <w:rFonts w:ascii="Times New Roman" w:hAnsi="Times New Roman" w:cs="Times New Roman"/>
          <w:sz w:val="28"/>
          <w:szCs w:val="28"/>
        </w:rPr>
        <w:t>В.</w:t>
      </w:r>
      <w:r>
        <w:rPr>
          <w:rFonts w:ascii="Times New Roman" w:hAnsi="Times New Roman" w:cs="Times New Roman"/>
          <w:sz w:val="28"/>
          <w:szCs w:val="28"/>
        </w:rPr>
        <w:t>, Михальская Н. П.</w:t>
      </w:r>
      <w:r w:rsidRPr="006E7D49">
        <w:rPr>
          <w:rFonts w:ascii="Times New Roman" w:hAnsi="Times New Roman" w:cs="Times New Roman"/>
          <w:sz w:val="28"/>
          <w:szCs w:val="28"/>
        </w:rPr>
        <w:t xml:space="preserve"> История английской литературы</w:t>
      </w:r>
      <w:r>
        <w:rPr>
          <w:rFonts w:ascii="Times New Roman" w:hAnsi="Times New Roman" w:cs="Times New Roman"/>
          <w:sz w:val="28"/>
          <w:szCs w:val="28"/>
        </w:rPr>
        <w:t xml:space="preserve">. </w:t>
      </w:r>
      <w:r w:rsidRPr="006E7D49">
        <w:rPr>
          <w:rFonts w:ascii="Times New Roman" w:hAnsi="Times New Roman" w:cs="Times New Roman"/>
          <w:sz w:val="28"/>
          <w:szCs w:val="28"/>
        </w:rPr>
        <w:t>М.</w:t>
      </w:r>
      <w:r>
        <w:rPr>
          <w:rFonts w:ascii="Times New Roman" w:hAnsi="Times New Roman" w:cs="Times New Roman"/>
          <w:sz w:val="28"/>
          <w:szCs w:val="28"/>
        </w:rPr>
        <w:t xml:space="preserve"> </w:t>
      </w:r>
      <w:r w:rsidRPr="006E7D49">
        <w:rPr>
          <w:rFonts w:ascii="Times New Roman" w:hAnsi="Times New Roman" w:cs="Times New Roman"/>
          <w:sz w:val="28"/>
          <w:szCs w:val="28"/>
        </w:rPr>
        <w:t>: Высшая школа, 1985. 431 с.</w:t>
      </w:r>
    </w:p>
    <w:p w14:paraId="1EFDFDB3" w14:textId="4155FED9"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Артамонова Е. Легенда о «великом изверге»</w:t>
      </w:r>
      <w:r w:rsidRPr="005B7BCF">
        <w:rPr>
          <w:rFonts w:ascii="Times New Roman" w:hAnsi="Times New Roman" w:cs="Times New Roman"/>
          <w:sz w:val="28"/>
          <w:szCs w:val="28"/>
        </w:rPr>
        <w:t xml:space="preserve">. </w:t>
      </w:r>
      <w:r w:rsidRPr="005B7BCF">
        <w:rPr>
          <w:rFonts w:ascii="Times New Roman" w:hAnsi="Times New Roman" w:cs="Times New Roman"/>
          <w:i/>
          <w:iCs/>
          <w:sz w:val="28"/>
          <w:szCs w:val="28"/>
        </w:rPr>
        <w:t>Наука и жизнь</w:t>
      </w:r>
      <w:r>
        <w:rPr>
          <w:rFonts w:ascii="Times New Roman" w:hAnsi="Times New Roman" w:cs="Times New Roman"/>
          <w:sz w:val="28"/>
          <w:szCs w:val="28"/>
        </w:rPr>
        <w:t xml:space="preserve">. 2005. </w:t>
      </w:r>
      <w:r w:rsidR="00E80B25">
        <w:rPr>
          <w:rFonts w:ascii="Times New Roman" w:hAnsi="Times New Roman" w:cs="Times New Roman"/>
          <w:sz w:val="28"/>
          <w:szCs w:val="28"/>
          <w:lang w:val="uk-UA"/>
        </w:rPr>
        <w:t xml:space="preserve">    </w:t>
      </w:r>
      <w:r>
        <w:rPr>
          <w:rFonts w:ascii="Times New Roman" w:hAnsi="Times New Roman" w:cs="Times New Roman"/>
          <w:sz w:val="28"/>
          <w:szCs w:val="28"/>
        </w:rPr>
        <w:t>№</w:t>
      </w:r>
      <w:r w:rsidR="00E80B25">
        <w:rPr>
          <w:rFonts w:ascii="Times New Roman" w:hAnsi="Times New Roman" w:cs="Times New Roman"/>
          <w:sz w:val="28"/>
          <w:szCs w:val="28"/>
          <w:lang w:val="uk-UA"/>
        </w:rPr>
        <w:t xml:space="preserve"> 2. </w:t>
      </w:r>
      <w:r>
        <w:rPr>
          <w:rFonts w:ascii="Times New Roman" w:hAnsi="Times New Roman" w:cs="Times New Roman"/>
          <w:sz w:val="28"/>
          <w:szCs w:val="28"/>
          <w:lang w:val="en-US"/>
        </w:rPr>
        <w:t>URL</w:t>
      </w:r>
      <w:r w:rsidRPr="00D04F7F">
        <w:rPr>
          <w:rFonts w:ascii="Times New Roman" w:hAnsi="Times New Roman" w:cs="Times New Roman"/>
          <w:sz w:val="28"/>
          <w:szCs w:val="28"/>
        </w:rPr>
        <w:t>:</w:t>
      </w:r>
      <w:r w:rsidRPr="006E7D49">
        <w:rPr>
          <w:rFonts w:ascii="Times New Roman" w:hAnsi="Times New Roman" w:cs="Times New Roman"/>
          <w:sz w:val="28"/>
          <w:szCs w:val="28"/>
        </w:rPr>
        <w:t xml:space="preserve"> https://cyberleninka.ru/article/n/legenda-o-velikom-izverge </w:t>
      </w:r>
      <w:r>
        <w:rPr>
          <w:rFonts w:ascii="Times New Roman" w:hAnsi="Times New Roman" w:cs="Times New Roman"/>
          <w:sz w:val="28"/>
          <w:szCs w:val="28"/>
          <w:lang w:val="uk-UA"/>
        </w:rPr>
        <w:t>(дата звернення: 29.09.2021).</w:t>
      </w:r>
    </w:p>
    <w:p w14:paraId="10FA7B0C"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Бахтин М. М. Вопросы литературы и эстетики. М.</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xml:space="preserve">: Худож. лит., 1975. 504 с. </w:t>
      </w:r>
    </w:p>
    <w:p w14:paraId="744F259E"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Берковский Н. Я. Лекции и статьи по зарубежной литературе.</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СПб.</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Азбука-классика, 2002. 480 с.</w:t>
      </w:r>
    </w:p>
    <w:p w14:paraId="1B630953" w14:textId="77777777" w:rsidR="00994FF5" w:rsidRPr="00FC0718"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 xml:space="preserve">Варушкина А. В. Образ мира и способы его создания в романе              </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Ч.Р. Метьюрина </w:t>
      </w:r>
      <w:r>
        <w:rPr>
          <w:rFonts w:ascii="Times New Roman" w:hAnsi="Times New Roman" w:cs="Times New Roman"/>
          <w:sz w:val="28"/>
          <w:szCs w:val="28"/>
        </w:rPr>
        <w:t>«</w:t>
      </w:r>
      <w:r w:rsidRPr="006E7D49">
        <w:rPr>
          <w:rFonts w:ascii="Times New Roman" w:hAnsi="Times New Roman" w:cs="Times New Roman"/>
          <w:sz w:val="28"/>
          <w:szCs w:val="28"/>
        </w:rPr>
        <w:t>Мельмот Скиталец</w:t>
      </w:r>
      <w:r>
        <w:rPr>
          <w:rFonts w:ascii="Times New Roman" w:hAnsi="Times New Roman" w:cs="Times New Roman"/>
          <w:sz w:val="28"/>
          <w:szCs w:val="28"/>
        </w:rPr>
        <w:t>»</w:t>
      </w:r>
      <w:r w:rsidRPr="00FC0718">
        <w:rPr>
          <w:rFonts w:ascii="Times New Roman" w:hAnsi="Times New Roman" w:cs="Times New Roman"/>
          <w:sz w:val="28"/>
          <w:szCs w:val="28"/>
        </w:rPr>
        <w:t xml:space="preserve"> </w:t>
      </w:r>
      <w:r w:rsidRPr="006E7D49">
        <w:rPr>
          <w:rFonts w:ascii="Times New Roman" w:hAnsi="Times New Roman" w:cs="Times New Roman"/>
          <w:sz w:val="28"/>
          <w:szCs w:val="28"/>
        </w:rPr>
        <w:t xml:space="preserve">: автореф. дис. </w:t>
      </w:r>
      <w:r w:rsidRPr="0040091D">
        <w:rPr>
          <w:rFonts w:ascii="Times New Roman" w:hAnsi="Times New Roman" w:cs="Times New Roman"/>
          <w:sz w:val="28"/>
          <w:szCs w:val="28"/>
        </w:rPr>
        <w:t xml:space="preserve">… </w:t>
      </w:r>
      <w:r w:rsidRPr="006E7D49">
        <w:rPr>
          <w:rFonts w:ascii="Times New Roman" w:hAnsi="Times New Roman" w:cs="Times New Roman"/>
          <w:sz w:val="28"/>
          <w:szCs w:val="28"/>
        </w:rPr>
        <w:t xml:space="preserve">канд. филол. </w:t>
      </w:r>
      <w:r w:rsidRPr="0040091D">
        <w:rPr>
          <w:rFonts w:ascii="Times New Roman" w:hAnsi="Times New Roman" w:cs="Times New Roman"/>
          <w:sz w:val="28"/>
          <w:szCs w:val="28"/>
        </w:rPr>
        <w:t xml:space="preserve">наук </w:t>
      </w:r>
      <w:r w:rsidRPr="006E7D49">
        <w:rPr>
          <w:rFonts w:ascii="Times New Roman" w:hAnsi="Times New Roman" w:cs="Times New Roman"/>
          <w:sz w:val="28"/>
          <w:szCs w:val="28"/>
        </w:rPr>
        <w:t>: 10.01.03</w:t>
      </w:r>
      <w:r>
        <w:rPr>
          <w:rFonts w:ascii="Times New Roman" w:hAnsi="Times New Roman" w:cs="Times New Roman"/>
          <w:sz w:val="28"/>
          <w:szCs w:val="28"/>
          <w:lang w:val="uk-UA"/>
        </w:rPr>
        <w:t>.</w:t>
      </w:r>
      <w:r>
        <w:rPr>
          <w:rFonts w:ascii="Times New Roman" w:hAnsi="Times New Roman" w:cs="Times New Roman"/>
          <w:sz w:val="28"/>
          <w:szCs w:val="28"/>
        </w:rPr>
        <w:t xml:space="preserve"> Воронеж, 2005. 20 с. </w:t>
      </w:r>
      <w:r w:rsidRPr="00FC0718">
        <w:rPr>
          <w:rFonts w:ascii="Times New Roman" w:hAnsi="Times New Roman" w:cs="Times New Roman"/>
          <w:sz w:val="28"/>
          <w:szCs w:val="28"/>
          <w:lang w:val="fr-FR"/>
        </w:rPr>
        <w:t>UR</w:t>
      </w:r>
      <w:r>
        <w:rPr>
          <w:rFonts w:ascii="Times New Roman" w:hAnsi="Times New Roman" w:cs="Times New Roman"/>
          <w:sz w:val="28"/>
          <w:szCs w:val="28"/>
          <w:lang w:val="fr-FR"/>
        </w:rPr>
        <w:t>L </w:t>
      </w:r>
      <w:r w:rsidRPr="00FC0718">
        <w:rPr>
          <w:rFonts w:ascii="Times New Roman" w:hAnsi="Times New Roman" w:cs="Times New Roman"/>
          <w:sz w:val="28"/>
          <w:szCs w:val="28"/>
        </w:rPr>
        <w:t>:</w:t>
      </w:r>
      <w:r w:rsidRPr="006E7D49">
        <w:rPr>
          <w:rFonts w:ascii="Times New Roman" w:hAnsi="Times New Roman" w:cs="Times New Roman"/>
          <w:sz w:val="28"/>
          <w:szCs w:val="28"/>
          <w:lang w:val="uk-UA"/>
        </w:rPr>
        <w:t xml:space="preserve"> </w:t>
      </w:r>
      <w:r w:rsidRPr="00FC0718">
        <w:rPr>
          <w:rFonts w:ascii="Times New Roman" w:hAnsi="Times New Roman" w:cs="Times New Roman"/>
          <w:sz w:val="28"/>
          <w:szCs w:val="28"/>
        </w:rPr>
        <w:t>http://cheloveknauka.com/obraz-mira-v-sposoby-ego-sozdaniya-v-romane-ch-r-metyurina-melmot-skitalets</w:t>
      </w:r>
      <w:r>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04.05.2021).</w:t>
      </w:r>
    </w:p>
    <w:p w14:paraId="4169706C"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uk-UA"/>
        </w:rPr>
        <w:t>Васильєва А. М. Дискурс безумства в англійській та російській прозі 2040-х років ХІХ століття</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 xml:space="preserve">: дис. … канд. філол. </w:t>
      </w:r>
      <w:r>
        <w:rPr>
          <w:rFonts w:ascii="Times New Roman" w:hAnsi="Times New Roman" w:cs="Times New Roman"/>
          <w:sz w:val="28"/>
          <w:szCs w:val="28"/>
          <w:lang w:val="uk-UA"/>
        </w:rPr>
        <w:t>н</w:t>
      </w:r>
      <w:r w:rsidRPr="006E7D49">
        <w:rPr>
          <w:rFonts w:ascii="Times New Roman" w:hAnsi="Times New Roman" w:cs="Times New Roman"/>
          <w:sz w:val="28"/>
          <w:szCs w:val="28"/>
          <w:lang w:val="uk-UA"/>
        </w:rPr>
        <w:t>аук</w:t>
      </w:r>
      <w:r w:rsidRPr="00FC0718">
        <w:rPr>
          <w:rFonts w:ascii="Times New Roman" w:hAnsi="Times New Roman" w:cs="Times New Roman"/>
          <w:sz w:val="28"/>
          <w:szCs w:val="28"/>
        </w:rPr>
        <w:t xml:space="preserve"> </w:t>
      </w:r>
      <w:r w:rsidRPr="006E7D49">
        <w:rPr>
          <w:rFonts w:ascii="Times New Roman" w:hAnsi="Times New Roman" w:cs="Times New Roman"/>
          <w:sz w:val="28"/>
          <w:szCs w:val="28"/>
          <w:lang w:val="uk-UA"/>
        </w:rPr>
        <w:t>: 10.01.05</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 xml:space="preserve">Бердянськ, 2017. 201 ст. </w:t>
      </w:r>
    </w:p>
    <w:p w14:paraId="050AACB7"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Горохов П. А. Герои и антигерои английской готической проз</w:t>
      </w:r>
      <w:r>
        <w:rPr>
          <w:rFonts w:ascii="Times New Roman" w:hAnsi="Times New Roman" w:cs="Times New Roman"/>
          <w:sz w:val="28"/>
          <w:szCs w:val="28"/>
        </w:rPr>
        <w:t xml:space="preserve">ы. </w:t>
      </w:r>
      <w:r w:rsidRPr="005A6CC4">
        <w:rPr>
          <w:rFonts w:ascii="Times New Roman" w:hAnsi="Times New Roman" w:cs="Times New Roman"/>
          <w:i/>
          <w:iCs/>
          <w:sz w:val="28"/>
          <w:szCs w:val="28"/>
        </w:rPr>
        <w:t>Вестник ОГУ.</w:t>
      </w:r>
      <w:r w:rsidRPr="006E7D49">
        <w:rPr>
          <w:rFonts w:ascii="Times New Roman" w:hAnsi="Times New Roman" w:cs="Times New Roman"/>
          <w:sz w:val="28"/>
          <w:szCs w:val="28"/>
        </w:rPr>
        <w:t xml:space="preserve"> 2005. №11. С. 23</w:t>
      </w:r>
      <w:r>
        <w:rPr>
          <w:rFonts w:ascii="Times New Roman" w:hAnsi="Times New Roman" w:cs="Times New Roman"/>
          <w:sz w:val="28"/>
          <w:szCs w:val="28"/>
          <w:lang w:val="uk-UA"/>
        </w:rPr>
        <w:t>–</w:t>
      </w:r>
      <w:r w:rsidRPr="006E7D49">
        <w:rPr>
          <w:rFonts w:ascii="Times New Roman" w:hAnsi="Times New Roman" w:cs="Times New Roman"/>
          <w:sz w:val="28"/>
          <w:szCs w:val="28"/>
        </w:rPr>
        <w:t>31.</w:t>
      </w:r>
    </w:p>
    <w:p w14:paraId="059094EB"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lang w:val="uk-UA"/>
        </w:rPr>
        <w:t>Готичний</w:t>
      </w:r>
      <w:r w:rsidRPr="006E7D49">
        <w:rPr>
          <w:rFonts w:ascii="Times New Roman" w:hAnsi="Times New Roman" w:cs="Times New Roman"/>
          <w:sz w:val="28"/>
          <w:szCs w:val="28"/>
        </w:rPr>
        <w:t xml:space="preserve"> роман. Лексикон </w:t>
      </w:r>
      <w:r w:rsidRPr="006E7D49">
        <w:rPr>
          <w:rFonts w:ascii="Times New Roman" w:hAnsi="Times New Roman" w:cs="Times New Roman"/>
          <w:sz w:val="28"/>
          <w:szCs w:val="28"/>
          <w:lang w:val="uk-UA"/>
        </w:rPr>
        <w:t>загального та порівняльного літературознавств</w:t>
      </w:r>
      <w:r>
        <w:rPr>
          <w:rFonts w:ascii="Times New Roman" w:hAnsi="Times New Roman" w:cs="Times New Roman"/>
          <w:sz w:val="28"/>
          <w:szCs w:val="28"/>
          <w:lang w:val="uk-UA"/>
        </w:rPr>
        <w:t xml:space="preserve">а. </w:t>
      </w:r>
      <w:r w:rsidRPr="00AF4421">
        <w:rPr>
          <w:rFonts w:ascii="Times New Roman" w:hAnsi="Times New Roman" w:cs="Times New Roman"/>
          <w:i/>
          <w:iCs/>
          <w:sz w:val="28"/>
          <w:szCs w:val="28"/>
          <w:lang w:val="uk-UA"/>
        </w:rPr>
        <w:t>Літературне місто</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 веб-сайт. </w:t>
      </w:r>
      <w:r>
        <w:rPr>
          <w:rFonts w:ascii="Times New Roman" w:hAnsi="Times New Roman" w:cs="Times New Roman"/>
          <w:sz w:val="28"/>
          <w:szCs w:val="28"/>
          <w:lang w:val="en-US"/>
        </w:rPr>
        <w:t>URL</w:t>
      </w:r>
      <w:r w:rsidRPr="005A6CC4">
        <w:rPr>
          <w:rFonts w:ascii="Times New Roman" w:hAnsi="Times New Roman" w:cs="Times New Roman"/>
          <w:sz w:val="28"/>
          <w:szCs w:val="28"/>
        </w:rPr>
        <w:t>:</w:t>
      </w:r>
      <w:r w:rsidRPr="00AF4421">
        <w:rPr>
          <w:rFonts w:ascii="Times New Roman" w:hAnsi="Times New Roman" w:cs="Times New Roman"/>
          <w:i/>
          <w:iCs/>
          <w:sz w:val="28"/>
          <w:szCs w:val="28"/>
          <w:lang w:val="uk-UA"/>
        </w:rPr>
        <w:t xml:space="preserve"> </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http://litmisto.org.ua/?p=16545</w:t>
      </w:r>
      <w:r w:rsidRPr="005A6CC4">
        <w:rPr>
          <w:rFonts w:ascii="Times New Roman" w:hAnsi="Times New Roman" w:cs="Times New Roman"/>
          <w:sz w:val="28"/>
          <w:szCs w:val="28"/>
        </w:rPr>
        <w:t xml:space="preserve"> </w:t>
      </w:r>
      <w:r w:rsidRPr="00994FF5">
        <w:rPr>
          <w:rFonts w:ascii="Times New Roman" w:hAnsi="Times New Roman" w:cs="Times New Roman"/>
          <w:sz w:val="28"/>
          <w:szCs w:val="28"/>
        </w:rPr>
        <w:t>(</w:t>
      </w:r>
      <w:r>
        <w:rPr>
          <w:rFonts w:ascii="Times New Roman" w:hAnsi="Times New Roman" w:cs="Times New Roman"/>
          <w:sz w:val="28"/>
          <w:szCs w:val="28"/>
          <w:lang w:val="uk-UA"/>
        </w:rPr>
        <w:t>дата звернення: 28.03. 2021</w:t>
      </w:r>
      <w:r>
        <w:rPr>
          <w:rFonts w:ascii="Times New Roman" w:hAnsi="Times New Roman" w:cs="Times New Roman"/>
          <w:sz w:val="28"/>
          <w:szCs w:val="28"/>
          <w:lang w:val="en-US"/>
        </w:rPr>
        <w:t>)</w:t>
      </w:r>
      <w:r w:rsidRPr="006E7D49">
        <w:rPr>
          <w:rFonts w:ascii="Times New Roman" w:hAnsi="Times New Roman" w:cs="Times New Roman"/>
          <w:sz w:val="28"/>
          <w:szCs w:val="28"/>
          <w:lang w:val="uk-UA"/>
        </w:rPr>
        <w:t>.</w:t>
      </w:r>
    </w:p>
    <w:p w14:paraId="16ADA3D6"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Григорьева Е. В. «Готический роман» и своеобразие фантастического в прозе английского романтизма</w:t>
      </w:r>
      <w:r>
        <w:rPr>
          <w:rFonts w:ascii="Times New Roman" w:hAnsi="Times New Roman" w:cs="Times New Roman"/>
          <w:sz w:val="28"/>
          <w:szCs w:val="28"/>
        </w:rPr>
        <w:t xml:space="preserve">. </w:t>
      </w:r>
      <w:r w:rsidRPr="006E7D49">
        <w:rPr>
          <w:rFonts w:ascii="Times New Roman" w:hAnsi="Times New Roman" w:cs="Times New Roman"/>
          <w:sz w:val="28"/>
          <w:szCs w:val="28"/>
        </w:rPr>
        <w:t>Ростов Н/Д</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Феникс, 1988. 165 с. </w:t>
      </w:r>
    </w:p>
    <w:p w14:paraId="1E72FF84"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uk-UA"/>
        </w:rPr>
        <w:t>Денисюк Х. Два англійські романи готико-френетичної поетики (порівняльний аспект)</w:t>
      </w:r>
      <w:r>
        <w:rPr>
          <w:rFonts w:ascii="Times New Roman" w:hAnsi="Times New Roman" w:cs="Times New Roman"/>
          <w:sz w:val="28"/>
          <w:szCs w:val="28"/>
          <w:lang w:val="uk-UA"/>
        </w:rPr>
        <w:t>.</w:t>
      </w:r>
      <w:r w:rsidRPr="006E7D49">
        <w:rPr>
          <w:rFonts w:ascii="Times New Roman" w:hAnsi="Times New Roman" w:cs="Times New Roman"/>
          <w:sz w:val="28"/>
          <w:szCs w:val="28"/>
          <w:lang w:val="uk-UA"/>
        </w:rPr>
        <w:t xml:space="preserve"> </w:t>
      </w:r>
      <w:r w:rsidRPr="005A6CC4">
        <w:rPr>
          <w:rFonts w:ascii="Times New Roman" w:hAnsi="Times New Roman" w:cs="Times New Roman"/>
          <w:i/>
          <w:iCs/>
          <w:sz w:val="28"/>
          <w:szCs w:val="28"/>
          <w:lang w:val="uk-UA"/>
        </w:rPr>
        <w:t>Слово і час</w:t>
      </w:r>
      <w:r w:rsidRPr="006E7D49">
        <w:rPr>
          <w:rFonts w:ascii="Times New Roman" w:hAnsi="Times New Roman" w:cs="Times New Roman"/>
          <w:sz w:val="28"/>
          <w:szCs w:val="28"/>
          <w:lang w:val="uk-UA"/>
        </w:rPr>
        <w:t>. 2007. № 1. С. 75</w:t>
      </w:r>
      <w:r>
        <w:rPr>
          <w:rFonts w:ascii="Times New Roman" w:hAnsi="Times New Roman" w:cs="Times New Roman"/>
          <w:sz w:val="28"/>
          <w:szCs w:val="28"/>
          <w:lang w:val="uk-UA"/>
        </w:rPr>
        <w:t>–</w:t>
      </w:r>
      <w:r w:rsidRPr="006E7D49">
        <w:rPr>
          <w:rFonts w:ascii="Times New Roman" w:hAnsi="Times New Roman" w:cs="Times New Roman"/>
          <w:sz w:val="28"/>
          <w:szCs w:val="28"/>
          <w:lang w:val="uk-UA"/>
        </w:rPr>
        <w:t>81.</w:t>
      </w:r>
    </w:p>
    <w:p w14:paraId="3CC13C53"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uk-UA"/>
        </w:rPr>
        <w:t>Денисюк Х. Готичний роман “приємного страху” (“Таємниці замку Удольфо” Анни Радкліфф)</w:t>
      </w:r>
      <w:r>
        <w:rPr>
          <w:rFonts w:ascii="Times New Roman" w:hAnsi="Times New Roman" w:cs="Times New Roman"/>
          <w:sz w:val="28"/>
          <w:szCs w:val="28"/>
          <w:lang w:val="uk-UA"/>
        </w:rPr>
        <w:t xml:space="preserve">. </w:t>
      </w:r>
      <w:r w:rsidRPr="005A6CC4">
        <w:rPr>
          <w:rFonts w:ascii="Times New Roman" w:hAnsi="Times New Roman" w:cs="Times New Roman"/>
          <w:i/>
          <w:iCs/>
          <w:sz w:val="28"/>
          <w:szCs w:val="28"/>
          <w:lang w:val="uk-UA"/>
        </w:rPr>
        <w:t>Наукові записки</w:t>
      </w:r>
      <w:r w:rsidRPr="006E7D49">
        <w:rPr>
          <w:rFonts w:ascii="Times New Roman" w:hAnsi="Times New Roman" w:cs="Times New Roman"/>
          <w:sz w:val="28"/>
          <w:szCs w:val="28"/>
          <w:lang w:val="uk-UA"/>
        </w:rPr>
        <w:t>. Тернопіль</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 ТНПУ, 2006. Вип. 21. С. 194</w:t>
      </w:r>
      <w:r>
        <w:rPr>
          <w:rFonts w:ascii="Times New Roman" w:hAnsi="Times New Roman" w:cs="Times New Roman"/>
          <w:sz w:val="28"/>
          <w:szCs w:val="28"/>
          <w:lang w:val="uk-UA"/>
        </w:rPr>
        <w:t>–</w:t>
      </w:r>
      <w:r w:rsidRPr="006E7D49">
        <w:rPr>
          <w:rFonts w:ascii="Times New Roman" w:hAnsi="Times New Roman" w:cs="Times New Roman"/>
          <w:sz w:val="28"/>
          <w:szCs w:val="28"/>
          <w:lang w:val="uk-UA"/>
        </w:rPr>
        <w:t>203.</w:t>
      </w:r>
    </w:p>
    <w:p w14:paraId="5C342008"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Дьяконова Н.</w:t>
      </w:r>
      <w:r>
        <w:rPr>
          <w:rFonts w:ascii="Times New Roman" w:hAnsi="Times New Roman" w:cs="Times New Roman"/>
          <w:sz w:val="28"/>
          <w:szCs w:val="28"/>
        </w:rPr>
        <w:t xml:space="preserve"> </w:t>
      </w:r>
      <w:r w:rsidRPr="006E7D49">
        <w:rPr>
          <w:rFonts w:ascii="Times New Roman" w:hAnsi="Times New Roman" w:cs="Times New Roman"/>
          <w:sz w:val="28"/>
          <w:szCs w:val="28"/>
        </w:rPr>
        <w:t>Я. Английский романтизм. Проблемы эстетики.  М.</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E7D49">
        <w:rPr>
          <w:rFonts w:ascii="Times New Roman" w:hAnsi="Times New Roman" w:cs="Times New Roman"/>
          <w:sz w:val="28"/>
          <w:szCs w:val="28"/>
        </w:rPr>
        <w:t>Наука, 1978. 208 с.</w:t>
      </w:r>
    </w:p>
    <w:p w14:paraId="56BDB19D"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032AFB">
        <w:rPr>
          <w:rFonts w:ascii="Times New Roman" w:hAnsi="Times New Roman" w:cs="Times New Roman"/>
          <w:sz w:val="28"/>
          <w:szCs w:val="28"/>
        </w:rPr>
        <w:t>Елистратова А. А. Предромантизм</w:t>
      </w:r>
      <w:r>
        <w:rPr>
          <w:rFonts w:ascii="Times New Roman" w:hAnsi="Times New Roman" w:cs="Times New Roman"/>
          <w:sz w:val="28"/>
          <w:szCs w:val="28"/>
        </w:rPr>
        <w:t xml:space="preserve">. </w:t>
      </w:r>
      <w:r w:rsidRPr="00032AFB">
        <w:rPr>
          <w:rFonts w:ascii="Times New Roman" w:hAnsi="Times New Roman" w:cs="Times New Roman"/>
          <w:sz w:val="28"/>
          <w:szCs w:val="28"/>
        </w:rPr>
        <w:t>История всемирной литературы</w:t>
      </w:r>
      <w:r>
        <w:rPr>
          <w:rFonts w:ascii="Times New Roman" w:hAnsi="Times New Roman" w:cs="Times New Roman"/>
          <w:sz w:val="28"/>
          <w:szCs w:val="28"/>
        </w:rPr>
        <w:t xml:space="preserve"> </w:t>
      </w:r>
      <w:r w:rsidRPr="00032AFB">
        <w:rPr>
          <w:rFonts w:ascii="Times New Roman" w:hAnsi="Times New Roman" w:cs="Times New Roman"/>
          <w:sz w:val="28"/>
          <w:szCs w:val="28"/>
        </w:rPr>
        <w:t xml:space="preserve">: </w:t>
      </w:r>
      <w:r>
        <w:rPr>
          <w:rFonts w:ascii="Times New Roman" w:hAnsi="Times New Roman" w:cs="Times New Roman"/>
          <w:sz w:val="28"/>
          <w:szCs w:val="28"/>
        </w:rPr>
        <w:t>в</w:t>
      </w:r>
      <w:r w:rsidRPr="00032AFB">
        <w:rPr>
          <w:rFonts w:ascii="Times New Roman" w:hAnsi="Times New Roman" w:cs="Times New Roman"/>
          <w:sz w:val="28"/>
          <w:szCs w:val="28"/>
        </w:rPr>
        <w:t xml:space="preserve"> 9 т.</w:t>
      </w:r>
      <w:r>
        <w:rPr>
          <w:rFonts w:ascii="Times New Roman" w:hAnsi="Times New Roman" w:cs="Times New Roman"/>
          <w:sz w:val="28"/>
          <w:szCs w:val="28"/>
        </w:rPr>
        <w:t xml:space="preserve"> </w:t>
      </w:r>
      <w:r w:rsidRPr="00032AFB">
        <w:rPr>
          <w:rFonts w:ascii="Times New Roman" w:hAnsi="Times New Roman" w:cs="Times New Roman"/>
          <w:sz w:val="28"/>
          <w:szCs w:val="28"/>
        </w:rPr>
        <w:t>М., 1988.</w:t>
      </w:r>
      <w:r>
        <w:rPr>
          <w:rFonts w:ascii="Times New Roman" w:hAnsi="Times New Roman" w:cs="Times New Roman"/>
          <w:sz w:val="28"/>
          <w:szCs w:val="28"/>
        </w:rPr>
        <w:t xml:space="preserve"> </w:t>
      </w:r>
      <w:r w:rsidRPr="00032AFB">
        <w:rPr>
          <w:rFonts w:ascii="Times New Roman" w:hAnsi="Times New Roman" w:cs="Times New Roman"/>
          <w:sz w:val="28"/>
          <w:szCs w:val="28"/>
        </w:rPr>
        <w:t>Т. 5.</w:t>
      </w:r>
      <w:r>
        <w:rPr>
          <w:rFonts w:ascii="Times New Roman" w:hAnsi="Times New Roman" w:cs="Times New Roman"/>
          <w:sz w:val="28"/>
          <w:szCs w:val="28"/>
        </w:rPr>
        <w:t xml:space="preserve"> </w:t>
      </w:r>
      <w:r w:rsidRPr="00032AFB">
        <w:rPr>
          <w:rFonts w:ascii="Times New Roman" w:hAnsi="Times New Roman" w:cs="Times New Roman"/>
          <w:sz w:val="28"/>
          <w:szCs w:val="28"/>
        </w:rPr>
        <w:t>С. 79</w:t>
      </w:r>
      <w:r>
        <w:rPr>
          <w:rFonts w:ascii="Times New Roman" w:hAnsi="Times New Roman" w:cs="Times New Roman"/>
          <w:sz w:val="28"/>
          <w:szCs w:val="28"/>
        </w:rPr>
        <w:t>–82.</w:t>
      </w:r>
    </w:p>
    <w:p w14:paraId="4653C4A7"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rPr>
        <w:t>Ёлшина Ю.</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С. «Мельмот Скиталец» Ч. Р. Метьюрина и творчество          </w:t>
      </w:r>
      <w:r>
        <w:rPr>
          <w:rFonts w:ascii="Times New Roman" w:hAnsi="Times New Roman" w:cs="Times New Roman"/>
          <w:sz w:val="28"/>
          <w:szCs w:val="28"/>
        </w:rPr>
        <w:t xml:space="preserve"> </w:t>
      </w:r>
      <w:r w:rsidRPr="006E7D49">
        <w:rPr>
          <w:rFonts w:ascii="Times New Roman" w:hAnsi="Times New Roman" w:cs="Times New Roman"/>
          <w:sz w:val="28"/>
          <w:szCs w:val="28"/>
        </w:rPr>
        <w:t>Ф. М. Достоевского</w:t>
      </w:r>
      <w:r>
        <w:rPr>
          <w:rFonts w:ascii="Times New Roman" w:hAnsi="Times New Roman" w:cs="Times New Roman"/>
          <w:sz w:val="28"/>
          <w:szCs w:val="28"/>
        </w:rPr>
        <w:t xml:space="preserve">. </w:t>
      </w:r>
      <w:r w:rsidRPr="005A6CC4">
        <w:rPr>
          <w:rFonts w:ascii="Times New Roman" w:hAnsi="Times New Roman" w:cs="Times New Roman"/>
          <w:i/>
          <w:iCs/>
          <w:sz w:val="28"/>
          <w:szCs w:val="28"/>
        </w:rPr>
        <w:t>Вестник Московского университета</w:t>
      </w:r>
      <w:r w:rsidRPr="006E7D49">
        <w:rPr>
          <w:rFonts w:ascii="Times New Roman" w:hAnsi="Times New Roman" w:cs="Times New Roman"/>
          <w:sz w:val="28"/>
          <w:szCs w:val="28"/>
        </w:rPr>
        <w:t>. Серия 9</w:t>
      </w:r>
      <w:r>
        <w:rPr>
          <w:rFonts w:ascii="Times New Roman" w:hAnsi="Times New Roman" w:cs="Times New Roman"/>
          <w:sz w:val="28"/>
          <w:szCs w:val="28"/>
        </w:rPr>
        <w:t xml:space="preserve"> </w:t>
      </w:r>
      <w:r w:rsidRPr="006E7D49">
        <w:rPr>
          <w:rFonts w:ascii="Times New Roman" w:hAnsi="Times New Roman" w:cs="Times New Roman"/>
          <w:sz w:val="28"/>
          <w:szCs w:val="28"/>
        </w:rPr>
        <w:t>: Филология</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2011. </w:t>
      </w:r>
      <w:r w:rsidRPr="006E7D49">
        <w:rPr>
          <w:rFonts w:ascii="Times New Roman" w:hAnsi="Times New Roman" w:cs="Times New Roman"/>
          <w:sz w:val="28"/>
          <w:szCs w:val="28"/>
          <w:lang w:val="uk-UA"/>
        </w:rPr>
        <w:t>№ 2. С. 80</w:t>
      </w:r>
      <w:r>
        <w:rPr>
          <w:rFonts w:ascii="Times New Roman" w:hAnsi="Times New Roman" w:cs="Times New Roman"/>
          <w:sz w:val="28"/>
          <w:szCs w:val="28"/>
          <w:lang w:val="uk-UA"/>
        </w:rPr>
        <w:t>–</w:t>
      </w:r>
      <w:r w:rsidRPr="006E7D49">
        <w:rPr>
          <w:rFonts w:ascii="Times New Roman" w:hAnsi="Times New Roman" w:cs="Times New Roman"/>
          <w:sz w:val="28"/>
          <w:szCs w:val="28"/>
          <w:lang w:val="uk-UA"/>
        </w:rPr>
        <w:t>88.</w:t>
      </w:r>
      <w:r>
        <w:rPr>
          <w:rFonts w:ascii="Times New Roman" w:hAnsi="Times New Roman" w:cs="Times New Roman"/>
          <w:sz w:val="28"/>
          <w:szCs w:val="28"/>
          <w:lang w:val="uk-UA"/>
        </w:rPr>
        <w:t xml:space="preserve"> </w:t>
      </w:r>
    </w:p>
    <w:p w14:paraId="16AC14BC"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Есин А.</w:t>
      </w:r>
      <w:r>
        <w:rPr>
          <w:rFonts w:ascii="Times New Roman" w:hAnsi="Times New Roman" w:cs="Times New Roman"/>
          <w:sz w:val="28"/>
          <w:szCs w:val="28"/>
        </w:rPr>
        <w:t xml:space="preserve"> </w:t>
      </w:r>
      <w:r w:rsidRPr="006E7D49">
        <w:rPr>
          <w:rFonts w:ascii="Times New Roman" w:hAnsi="Times New Roman" w:cs="Times New Roman"/>
          <w:sz w:val="28"/>
          <w:szCs w:val="28"/>
        </w:rPr>
        <w:t>Б. Принципы и приемы анализа литературного произведения</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w:t>
      </w:r>
      <w:r>
        <w:rPr>
          <w:rFonts w:ascii="Times New Roman" w:hAnsi="Times New Roman" w:cs="Times New Roman"/>
          <w:sz w:val="28"/>
          <w:szCs w:val="28"/>
        </w:rPr>
        <w:t>у</w:t>
      </w:r>
      <w:r w:rsidRPr="006E7D49">
        <w:rPr>
          <w:rFonts w:ascii="Times New Roman" w:hAnsi="Times New Roman" w:cs="Times New Roman"/>
          <w:sz w:val="28"/>
          <w:szCs w:val="28"/>
        </w:rPr>
        <w:t>чебное пособие</w:t>
      </w:r>
      <w:r>
        <w:rPr>
          <w:rFonts w:ascii="Times New Roman" w:hAnsi="Times New Roman" w:cs="Times New Roman"/>
          <w:sz w:val="28"/>
          <w:szCs w:val="28"/>
        </w:rPr>
        <w:t>,</w:t>
      </w:r>
      <w:r w:rsidRPr="006E7D49">
        <w:rPr>
          <w:rFonts w:ascii="Times New Roman" w:hAnsi="Times New Roman" w:cs="Times New Roman"/>
          <w:sz w:val="28"/>
          <w:szCs w:val="28"/>
        </w:rPr>
        <w:t xml:space="preserve"> 3-е изд. М.</w:t>
      </w:r>
      <w:r>
        <w:rPr>
          <w:rFonts w:ascii="Times New Roman" w:hAnsi="Times New Roman" w:cs="Times New Roman"/>
          <w:sz w:val="28"/>
          <w:szCs w:val="28"/>
        </w:rPr>
        <w:t xml:space="preserve"> </w:t>
      </w:r>
      <w:r w:rsidRPr="006E7D49">
        <w:rPr>
          <w:rFonts w:ascii="Times New Roman" w:hAnsi="Times New Roman" w:cs="Times New Roman"/>
          <w:sz w:val="28"/>
          <w:szCs w:val="28"/>
        </w:rPr>
        <w:t>: Флинта, Наука, 2000. 248 с.</w:t>
      </w:r>
    </w:p>
    <w:p w14:paraId="62A43082"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uk-UA"/>
        </w:rPr>
        <w:t>Єфименко Т. М. Просторово-часова структура англомовного готичного роману XVIII ст.</w:t>
      </w:r>
      <w:r>
        <w:rPr>
          <w:rFonts w:ascii="Times New Roman" w:hAnsi="Times New Roman" w:cs="Times New Roman"/>
          <w:sz w:val="28"/>
          <w:szCs w:val="28"/>
          <w:lang w:val="uk-UA"/>
        </w:rPr>
        <w:t xml:space="preserve"> </w:t>
      </w:r>
      <w:r w:rsidRPr="00F61818">
        <w:rPr>
          <w:rFonts w:ascii="Times New Roman" w:hAnsi="Times New Roman" w:cs="Times New Roman"/>
          <w:i/>
          <w:iCs/>
          <w:sz w:val="28"/>
          <w:szCs w:val="28"/>
          <w:lang w:val="uk-UA"/>
        </w:rPr>
        <w:t>Науковий вісник Херсонського державного університету.</w:t>
      </w:r>
      <w:r w:rsidRPr="006E7D49">
        <w:rPr>
          <w:rFonts w:ascii="Times New Roman" w:hAnsi="Times New Roman" w:cs="Times New Roman"/>
          <w:sz w:val="28"/>
          <w:szCs w:val="28"/>
          <w:lang w:val="uk-UA"/>
        </w:rPr>
        <w:t xml:space="preserve"> Серія : Перекладознавство та міжкультурна комунікація. 2016. Вип. 2. С. 78</w:t>
      </w:r>
      <w:r>
        <w:rPr>
          <w:rFonts w:ascii="Times New Roman" w:hAnsi="Times New Roman" w:cs="Times New Roman"/>
          <w:sz w:val="28"/>
          <w:szCs w:val="28"/>
          <w:lang w:val="uk-UA"/>
        </w:rPr>
        <w:t>–</w:t>
      </w:r>
      <w:r w:rsidRPr="006E7D49">
        <w:rPr>
          <w:rFonts w:ascii="Times New Roman" w:hAnsi="Times New Roman" w:cs="Times New Roman"/>
          <w:sz w:val="28"/>
          <w:szCs w:val="28"/>
          <w:lang w:val="uk-UA"/>
        </w:rPr>
        <w:t>82.</w:t>
      </w:r>
    </w:p>
    <w:p w14:paraId="4FE5DE9E"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Красавченко Т. Н. Как Мюриел Спарк спасла Мэри Шелли</w:t>
      </w:r>
      <w:r>
        <w:rPr>
          <w:rFonts w:ascii="Times New Roman" w:hAnsi="Times New Roman" w:cs="Times New Roman"/>
          <w:sz w:val="28"/>
          <w:szCs w:val="28"/>
        </w:rPr>
        <w:t xml:space="preserve">. </w:t>
      </w:r>
      <w:r w:rsidRPr="001C5602">
        <w:rPr>
          <w:rFonts w:ascii="Times New Roman" w:hAnsi="Times New Roman" w:cs="Times New Roman"/>
          <w:i/>
          <w:iCs/>
          <w:sz w:val="28"/>
          <w:szCs w:val="28"/>
        </w:rPr>
        <w:t>Социальные и гуманитарные науки. Отечественная и зарубежная литература.</w:t>
      </w:r>
      <w:r w:rsidRPr="006E7D49">
        <w:rPr>
          <w:rFonts w:ascii="Times New Roman" w:hAnsi="Times New Roman" w:cs="Times New Roman"/>
          <w:sz w:val="28"/>
          <w:szCs w:val="28"/>
        </w:rPr>
        <w:t xml:space="preserve"> Сер. 7</w:t>
      </w:r>
      <w:r>
        <w:rPr>
          <w:rFonts w:ascii="Times New Roman" w:hAnsi="Times New Roman" w:cs="Times New Roman"/>
          <w:sz w:val="28"/>
          <w:szCs w:val="28"/>
        </w:rPr>
        <w:t xml:space="preserve"> : </w:t>
      </w:r>
      <w:r w:rsidRPr="006E7D49">
        <w:rPr>
          <w:rFonts w:ascii="Times New Roman" w:hAnsi="Times New Roman" w:cs="Times New Roman"/>
          <w:sz w:val="28"/>
          <w:szCs w:val="28"/>
        </w:rPr>
        <w:t>Литературоведение</w:t>
      </w:r>
      <w:r>
        <w:rPr>
          <w:rFonts w:ascii="Times New Roman" w:hAnsi="Times New Roman" w:cs="Times New Roman"/>
          <w:sz w:val="28"/>
          <w:szCs w:val="28"/>
        </w:rPr>
        <w:t>.</w:t>
      </w:r>
      <w:r w:rsidRPr="006E7D49">
        <w:rPr>
          <w:rFonts w:ascii="Times New Roman" w:hAnsi="Times New Roman" w:cs="Times New Roman"/>
          <w:sz w:val="28"/>
          <w:szCs w:val="28"/>
        </w:rPr>
        <w:t xml:space="preserve"> 2013. №4. С. 206</w:t>
      </w:r>
      <w:r>
        <w:rPr>
          <w:rFonts w:ascii="Times New Roman" w:hAnsi="Times New Roman" w:cs="Times New Roman"/>
          <w:sz w:val="28"/>
          <w:szCs w:val="28"/>
        </w:rPr>
        <w:t>–</w:t>
      </w:r>
      <w:r w:rsidRPr="006E7D49">
        <w:rPr>
          <w:rFonts w:ascii="Times New Roman" w:hAnsi="Times New Roman" w:cs="Times New Roman"/>
          <w:sz w:val="28"/>
          <w:szCs w:val="28"/>
        </w:rPr>
        <w:t>208.</w:t>
      </w:r>
    </w:p>
    <w:p w14:paraId="409A22BF"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Красавченко Т.</w:t>
      </w:r>
      <w:r>
        <w:rPr>
          <w:rFonts w:ascii="Times New Roman" w:hAnsi="Times New Roman" w:cs="Times New Roman"/>
          <w:sz w:val="28"/>
          <w:szCs w:val="28"/>
        </w:rPr>
        <w:t xml:space="preserve"> </w:t>
      </w:r>
      <w:r w:rsidRPr="006E7D49">
        <w:rPr>
          <w:rFonts w:ascii="Times New Roman" w:hAnsi="Times New Roman" w:cs="Times New Roman"/>
          <w:sz w:val="28"/>
          <w:szCs w:val="28"/>
        </w:rPr>
        <w:t>Н. Что-то в крови: нерасказанная история Брэма Стокера, человека, написавшего «Дракулу»</w:t>
      </w:r>
      <w:r>
        <w:rPr>
          <w:rFonts w:ascii="Times New Roman" w:hAnsi="Times New Roman" w:cs="Times New Roman"/>
          <w:sz w:val="28"/>
          <w:szCs w:val="28"/>
        </w:rPr>
        <w:t xml:space="preserve">. </w:t>
      </w:r>
      <w:r w:rsidRPr="001C5602">
        <w:rPr>
          <w:rFonts w:ascii="Times New Roman" w:hAnsi="Times New Roman" w:cs="Times New Roman"/>
          <w:i/>
          <w:iCs/>
          <w:sz w:val="28"/>
          <w:szCs w:val="28"/>
        </w:rPr>
        <w:t>Социальные и гуманитарные науки. Отечественная и зарубежная литература.</w:t>
      </w:r>
      <w:r w:rsidRPr="006E7D49">
        <w:rPr>
          <w:rFonts w:ascii="Times New Roman" w:hAnsi="Times New Roman" w:cs="Times New Roman"/>
          <w:sz w:val="28"/>
          <w:szCs w:val="28"/>
        </w:rPr>
        <w:t xml:space="preserve"> Сер. 7</w:t>
      </w:r>
      <w:r>
        <w:rPr>
          <w:rFonts w:ascii="Times New Roman" w:hAnsi="Times New Roman" w:cs="Times New Roman"/>
          <w:sz w:val="28"/>
          <w:szCs w:val="28"/>
        </w:rPr>
        <w:t xml:space="preserve"> : </w:t>
      </w:r>
      <w:r w:rsidRPr="006E7D49">
        <w:rPr>
          <w:rFonts w:ascii="Times New Roman" w:hAnsi="Times New Roman" w:cs="Times New Roman"/>
          <w:sz w:val="28"/>
          <w:szCs w:val="28"/>
        </w:rPr>
        <w:t>Литературоведение</w:t>
      </w:r>
      <w:r>
        <w:rPr>
          <w:rFonts w:ascii="Times New Roman" w:hAnsi="Times New Roman" w:cs="Times New Roman"/>
          <w:sz w:val="28"/>
          <w:szCs w:val="28"/>
        </w:rPr>
        <w:t xml:space="preserve">. </w:t>
      </w:r>
      <w:r w:rsidRPr="006E7D49">
        <w:rPr>
          <w:rFonts w:ascii="Times New Roman" w:hAnsi="Times New Roman" w:cs="Times New Roman"/>
          <w:sz w:val="28"/>
          <w:szCs w:val="28"/>
        </w:rPr>
        <w:t>2017. №2. С. 162</w:t>
      </w:r>
      <w:r>
        <w:rPr>
          <w:rFonts w:ascii="Times New Roman" w:hAnsi="Times New Roman" w:cs="Times New Roman"/>
          <w:sz w:val="28"/>
          <w:szCs w:val="28"/>
        </w:rPr>
        <w:t>–</w:t>
      </w:r>
      <w:r w:rsidRPr="006E7D49">
        <w:rPr>
          <w:rFonts w:ascii="Times New Roman" w:hAnsi="Times New Roman" w:cs="Times New Roman"/>
          <w:sz w:val="28"/>
          <w:szCs w:val="28"/>
        </w:rPr>
        <w:t>165.</w:t>
      </w:r>
    </w:p>
    <w:p w14:paraId="7433E0EF"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Лаштабова Н. В. Поэтика прозы Брэма Стокера</w:t>
      </w:r>
      <w:r>
        <w:rPr>
          <w:rFonts w:ascii="Times New Roman" w:hAnsi="Times New Roman" w:cs="Times New Roman"/>
          <w:sz w:val="28"/>
          <w:szCs w:val="28"/>
        </w:rPr>
        <w:t xml:space="preserve"> </w:t>
      </w:r>
      <w:r w:rsidRPr="006E7D49">
        <w:rPr>
          <w:rFonts w:ascii="Times New Roman" w:hAnsi="Times New Roman" w:cs="Times New Roman"/>
          <w:sz w:val="28"/>
          <w:szCs w:val="28"/>
        </w:rPr>
        <w:t>: автореф. дис.</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канд. филол. </w:t>
      </w:r>
      <w:r>
        <w:rPr>
          <w:rFonts w:ascii="Times New Roman" w:hAnsi="Times New Roman" w:cs="Times New Roman"/>
          <w:sz w:val="28"/>
          <w:szCs w:val="28"/>
        </w:rPr>
        <w:t>н</w:t>
      </w:r>
      <w:r w:rsidRPr="006E7D49">
        <w:rPr>
          <w:rFonts w:ascii="Times New Roman" w:hAnsi="Times New Roman" w:cs="Times New Roman"/>
          <w:sz w:val="28"/>
          <w:szCs w:val="28"/>
        </w:rPr>
        <w:t>аук</w:t>
      </w:r>
      <w:r>
        <w:rPr>
          <w:rFonts w:ascii="Times New Roman" w:hAnsi="Times New Roman" w:cs="Times New Roman"/>
          <w:sz w:val="28"/>
          <w:szCs w:val="28"/>
        </w:rPr>
        <w:t xml:space="preserve"> </w:t>
      </w:r>
      <w:r w:rsidRPr="006E7D49">
        <w:rPr>
          <w:rFonts w:ascii="Times New Roman" w:hAnsi="Times New Roman" w:cs="Times New Roman"/>
          <w:sz w:val="28"/>
          <w:szCs w:val="28"/>
        </w:rPr>
        <w:t>:</w:t>
      </w:r>
      <w:r>
        <w:rPr>
          <w:rFonts w:ascii="Times New Roman" w:hAnsi="Times New Roman" w:cs="Times New Roman"/>
          <w:sz w:val="28"/>
          <w:szCs w:val="28"/>
        </w:rPr>
        <w:t xml:space="preserve"> </w:t>
      </w:r>
      <w:r w:rsidRPr="006E7D49">
        <w:rPr>
          <w:rFonts w:ascii="Times New Roman" w:hAnsi="Times New Roman" w:cs="Times New Roman"/>
          <w:sz w:val="28"/>
          <w:szCs w:val="28"/>
        </w:rPr>
        <w:t>10.01.03</w:t>
      </w:r>
      <w:r>
        <w:rPr>
          <w:rFonts w:ascii="Times New Roman" w:hAnsi="Times New Roman" w:cs="Times New Roman"/>
          <w:sz w:val="28"/>
          <w:szCs w:val="28"/>
        </w:rPr>
        <w:t xml:space="preserve">. </w:t>
      </w:r>
      <w:r w:rsidRPr="006E7D49">
        <w:rPr>
          <w:rFonts w:ascii="Times New Roman" w:hAnsi="Times New Roman" w:cs="Times New Roman"/>
          <w:sz w:val="28"/>
          <w:szCs w:val="28"/>
        </w:rPr>
        <w:t>Самара, 2013.</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19 с. </w:t>
      </w:r>
    </w:p>
    <w:p w14:paraId="05493214"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Лотман Ю.М. Семиосфер</w:t>
      </w:r>
      <w:r>
        <w:rPr>
          <w:rFonts w:ascii="Times New Roman" w:hAnsi="Times New Roman" w:cs="Times New Roman"/>
          <w:sz w:val="28"/>
          <w:szCs w:val="28"/>
        </w:rPr>
        <w:t>а</w:t>
      </w:r>
      <w:r w:rsidRPr="006E7D49">
        <w:rPr>
          <w:rFonts w:ascii="Times New Roman" w:hAnsi="Times New Roman" w:cs="Times New Roman"/>
          <w:sz w:val="28"/>
          <w:szCs w:val="28"/>
        </w:rPr>
        <w:t>.  Санкт-Петербург</w:t>
      </w:r>
      <w:r>
        <w:rPr>
          <w:rFonts w:ascii="Times New Roman" w:hAnsi="Times New Roman" w:cs="Times New Roman"/>
          <w:sz w:val="28"/>
          <w:szCs w:val="28"/>
        </w:rPr>
        <w:t xml:space="preserve"> </w:t>
      </w:r>
      <w:r w:rsidRPr="006E7D49">
        <w:rPr>
          <w:rFonts w:ascii="Times New Roman" w:hAnsi="Times New Roman" w:cs="Times New Roman"/>
          <w:sz w:val="28"/>
          <w:szCs w:val="28"/>
        </w:rPr>
        <w:t>: Искусство СПБ, 2000.  704 с.</w:t>
      </w:r>
    </w:p>
    <w:p w14:paraId="6412E97A"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Макарова Л. С. Роман Ч. Р. Метьюрина «Мельмот Скиталец» в контексте готической и романтической традиций</w:t>
      </w:r>
      <w:r>
        <w:rPr>
          <w:rFonts w:ascii="Times New Roman" w:hAnsi="Times New Roman" w:cs="Times New Roman"/>
          <w:sz w:val="28"/>
          <w:szCs w:val="28"/>
        </w:rPr>
        <w:t xml:space="preserve"> </w:t>
      </w:r>
      <w:r w:rsidRPr="006E7D49">
        <w:rPr>
          <w:rFonts w:ascii="Times New Roman" w:hAnsi="Times New Roman" w:cs="Times New Roman"/>
          <w:sz w:val="28"/>
          <w:szCs w:val="28"/>
        </w:rPr>
        <w:t>: автореф. дис.</w:t>
      </w:r>
      <w:r w:rsidRPr="006E7D49">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канд. филолог. </w:t>
      </w:r>
      <w:r>
        <w:rPr>
          <w:rFonts w:ascii="Times New Roman" w:hAnsi="Times New Roman" w:cs="Times New Roman"/>
          <w:sz w:val="28"/>
          <w:szCs w:val="28"/>
        </w:rPr>
        <w:t>н</w:t>
      </w:r>
      <w:r w:rsidRPr="006E7D49">
        <w:rPr>
          <w:rFonts w:ascii="Times New Roman" w:hAnsi="Times New Roman" w:cs="Times New Roman"/>
          <w:sz w:val="28"/>
          <w:szCs w:val="28"/>
        </w:rPr>
        <w:t>аук</w:t>
      </w:r>
      <w:r>
        <w:rPr>
          <w:rFonts w:ascii="Times New Roman" w:hAnsi="Times New Roman" w:cs="Times New Roman"/>
          <w:sz w:val="28"/>
          <w:szCs w:val="28"/>
        </w:rPr>
        <w:t xml:space="preserve"> </w:t>
      </w:r>
      <w:r w:rsidRPr="006E7D49">
        <w:rPr>
          <w:rFonts w:ascii="Times New Roman" w:hAnsi="Times New Roman" w:cs="Times New Roman"/>
          <w:sz w:val="28"/>
          <w:szCs w:val="28"/>
        </w:rPr>
        <w:t>: 10.01.03. Н. Новгород, 2001. 22 с.</w:t>
      </w:r>
    </w:p>
    <w:p w14:paraId="4493E0B6" w14:textId="77777777" w:rsidR="00994FF5" w:rsidRPr="009A4DC8"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 xml:space="preserve">Матченя С. Р. </w:t>
      </w:r>
      <w:r w:rsidRPr="009A4DC8">
        <w:rPr>
          <w:rFonts w:ascii="Times New Roman" w:hAnsi="Times New Roman" w:cs="Times New Roman"/>
          <w:sz w:val="28"/>
          <w:szCs w:val="28"/>
        </w:rPr>
        <w:t>К вопросу о своеобразии поэтики Анны Редклиф (</w:t>
      </w:r>
      <w:r>
        <w:rPr>
          <w:rFonts w:ascii="Times New Roman" w:hAnsi="Times New Roman" w:cs="Times New Roman"/>
          <w:sz w:val="28"/>
          <w:szCs w:val="28"/>
          <w:lang w:val="uk-UA"/>
        </w:rPr>
        <w:t>«Р</w:t>
      </w:r>
      <w:r w:rsidRPr="009A4DC8">
        <w:rPr>
          <w:rFonts w:ascii="Times New Roman" w:hAnsi="Times New Roman" w:cs="Times New Roman"/>
          <w:sz w:val="28"/>
          <w:szCs w:val="28"/>
        </w:rPr>
        <w:t>оман в лесу</w:t>
      </w:r>
      <w:r>
        <w:rPr>
          <w:rFonts w:ascii="Times New Roman" w:hAnsi="Times New Roman" w:cs="Times New Roman"/>
          <w:sz w:val="28"/>
          <w:szCs w:val="28"/>
          <w:lang w:val="uk-UA"/>
        </w:rPr>
        <w:t xml:space="preserve">»). </w:t>
      </w:r>
      <w:r w:rsidRPr="009A4DC8">
        <w:rPr>
          <w:rFonts w:ascii="Times New Roman" w:hAnsi="Times New Roman" w:cs="Times New Roman"/>
          <w:i/>
          <w:iCs/>
          <w:sz w:val="28"/>
          <w:szCs w:val="28"/>
        </w:rPr>
        <w:t>Вестник Псковского государственного университета.</w:t>
      </w:r>
      <w:r w:rsidRPr="009A4DC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9A4DC8">
        <w:rPr>
          <w:rFonts w:ascii="Times New Roman" w:hAnsi="Times New Roman" w:cs="Times New Roman"/>
          <w:sz w:val="28"/>
          <w:szCs w:val="28"/>
        </w:rPr>
        <w:t>Серия</w:t>
      </w:r>
      <w:r>
        <w:rPr>
          <w:rFonts w:ascii="Times New Roman" w:hAnsi="Times New Roman" w:cs="Times New Roman"/>
          <w:sz w:val="28"/>
          <w:szCs w:val="28"/>
          <w:lang w:val="uk-UA"/>
        </w:rPr>
        <w:t xml:space="preserve"> </w:t>
      </w:r>
      <w:r w:rsidRPr="009A4DC8">
        <w:rPr>
          <w:rFonts w:ascii="Times New Roman" w:hAnsi="Times New Roman" w:cs="Times New Roman"/>
          <w:sz w:val="28"/>
          <w:szCs w:val="28"/>
        </w:rPr>
        <w:t>: Социально-гуманитарные науки. 2010.</w:t>
      </w:r>
      <w:r>
        <w:rPr>
          <w:rFonts w:ascii="Times New Roman" w:hAnsi="Times New Roman" w:cs="Times New Roman"/>
          <w:sz w:val="28"/>
          <w:szCs w:val="28"/>
          <w:lang w:val="uk-UA"/>
        </w:rPr>
        <w:t xml:space="preserve"> </w:t>
      </w:r>
      <w:r w:rsidRPr="009A4DC8">
        <w:rPr>
          <w:rFonts w:ascii="Times New Roman" w:hAnsi="Times New Roman" w:cs="Times New Roman"/>
          <w:sz w:val="28"/>
          <w:szCs w:val="28"/>
        </w:rPr>
        <w:t>№11.</w:t>
      </w:r>
      <w:r>
        <w:rPr>
          <w:rFonts w:ascii="Times New Roman" w:hAnsi="Times New Roman" w:cs="Times New Roman"/>
          <w:sz w:val="28"/>
          <w:szCs w:val="28"/>
          <w:lang w:val="uk-UA"/>
        </w:rPr>
        <w:t xml:space="preserve"> </w:t>
      </w:r>
      <w:r w:rsidRPr="009A4DC8">
        <w:rPr>
          <w:rFonts w:ascii="Times New Roman" w:hAnsi="Times New Roman" w:cs="Times New Roman"/>
          <w:sz w:val="28"/>
          <w:szCs w:val="28"/>
        </w:rPr>
        <w:t xml:space="preserve">URL: https://cyberleninka.ru/article/n/k-voprosu-o-svoeobrazii-poetiki-anny-redklif-roman-v-lesu (дата </w:t>
      </w:r>
      <w:r w:rsidRPr="009A4DC8">
        <w:rPr>
          <w:rFonts w:ascii="Times New Roman" w:hAnsi="Times New Roman" w:cs="Times New Roman"/>
          <w:sz w:val="28"/>
          <w:szCs w:val="28"/>
          <w:lang w:val="uk-UA"/>
        </w:rPr>
        <w:t>звернення</w:t>
      </w:r>
      <w:r w:rsidRPr="009A4DC8">
        <w:rPr>
          <w:rFonts w:ascii="Times New Roman" w:hAnsi="Times New Roman" w:cs="Times New Roman"/>
          <w:sz w:val="28"/>
          <w:szCs w:val="28"/>
        </w:rPr>
        <w:t xml:space="preserve">: </w:t>
      </w:r>
      <w:r w:rsidRPr="009A4DC8">
        <w:rPr>
          <w:rFonts w:ascii="Times New Roman" w:hAnsi="Times New Roman" w:cs="Times New Roman"/>
          <w:sz w:val="28"/>
          <w:szCs w:val="28"/>
          <w:lang w:val="uk-UA"/>
        </w:rPr>
        <w:t>14</w:t>
      </w:r>
      <w:r w:rsidRPr="009A4DC8">
        <w:rPr>
          <w:rFonts w:ascii="Times New Roman" w:hAnsi="Times New Roman" w:cs="Times New Roman"/>
          <w:sz w:val="28"/>
          <w:szCs w:val="28"/>
        </w:rPr>
        <w:t>.</w:t>
      </w:r>
      <w:r w:rsidRPr="009A4DC8">
        <w:rPr>
          <w:rFonts w:ascii="Times New Roman" w:hAnsi="Times New Roman" w:cs="Times New Roman"/>
          <w:sz w:val="28"/>
          <w:szCs w:val="28"/>
          <w:lang w:val="uk-UA"/>
        </w:rPr>
        <w:t>07</w:t>
      </w:r>
      <w:r w:rsidRPr="009A4DC8">
        <w:rPr>
          <w:rFonts w:ascii="Times New Roman" w:hAnsi="Times New Roman" w:cs="Times New Roman"/>
          <w:sz w:val="28"/>
          <w:szCs w:val="28"/>
        </w:rPr>
        <w:t>.2021).</w:t>
      </w:r>
    </w:p>
    <w:p w14:paraId="78207577"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 xml:space="preserve">Мацапура Л. Английский готический роман конца ХVIII </w:t>
      </w:r>
      <w:r>
        <w:rPr>
          <w:rFonts w:ascii="Times New Roman" w:hAnsi="Times New Roman" w:cs="Times New Roman"/>
          <w:sz w:val="28"/>
          <w:szCs w:val="28"/>
          <w:lang w:val="uk-UA"/>
        </w:rPr>
        <w:t>–</w:t>
      </w:r>
      <w:r w:rsidRPr="006E7D49">
        <w:rPr>
          <w:rFonts w:ascii="Times New Roman" w:hAnsi="Times New Roman" w:cs="Times New Roman"/>
          <w:sz w:val="28"/>
          <w:szCs w:val="28"/>
        </w:rPr>
        <w:t xml:space="preserve"> начала ХIХ веков: формирование канона</w:t>
      </w:r>
      <w:r>
        <w:rPr>
          <w:rFonts w:ascii="Times New Roman" w:hAnsi="Times New Roman" w:cs="Times New Roman"/>
          <w:sz w:val="28"/>
          <w:szCs w:val="28"/>
          <w:lang w:val="uk-UA"/>
        </w:rPr>
        <w:t xml:space="preserve">. </w:t>
      </w:r>
      <w:r w:rsidRPr="00C03B41">
        <w:rPr>
          <w:rFonts w:ascii="Times New Roman" w:hAnsi="Times New Roman" w:cs="Times New Roman"/>
          <w:i/>
          <w:iCs/>
          <w:sz w:val="28"/>
          <w:szCs w:val="28"/>
          <w:lang w:val="uk-UA"/>
        </w:rPr>
        <w:t>Філологічні</w:t>
      </w:r>
      <w:r w:rsidRPr="00C03B41">
        <w:rPr>
          <w:rFonts w:ascii="Times New Roman" w:hAnsi="Times New Roman" w:cs="Times New Roman"/>
          <w:i/>
          <w:iCs/>
          <w:sz w:val="28"/>
          <w:szCs w:val="28"/>
        </w:rPr>
        <w:t xml:space="preserve"> науки.</w:t>
      </w:r>
      <w:r w:rsidRPr="006E7D49">
        <w:rPr>
          <w:rFonts w:ascii="Times New Roman" w:hAnsi="Times New Roman" w:cs="Times New Roman"/>
          <w:sz w:val="28"/>
          <w:szCs w:val="28"/>
        </w:rPr>
        <w:t xml:space="preserve">  2013. Вип.</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13. С. 31</w:t>
      </w:r>
      <w:r>
        <w:rPr>
          <w:rFonts w:ascii="Times New Roman" w:hAnsi="Times New Roman" w:cs="Times New Roman"/>
          <w:sz w:val="28"/>
          <w:szCs w:val="28"/>
          <w:lang w:val="uk-UA"/>
        </w:rPr>
        <w:t>–</w:t>
      </w:r>
      <w:r w:rsidRPr="006E7D49">
        <w:rPr>
          <w:rFonts w:ascii="Times New Roman" w:hAnsi="Times New Roman" w:cs="Times New Roman"/>
          <w:sz w:val="28"/>
          <w:szCs w:val="28"/>
        </w:rPr>
        <w:t>38.</w:t>
      </w:r>
    </w:p>
    <w:p w14:paraId="10473DC9"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 xml:space="preserve">Мацапура Л. Интермедиальность в поэтике готических романов             </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E7D49">
        <w:rPr>
          <w:rFonts w:ascii="Times New Roman" w:hAnsi="Times New Roman" w:cs="Times New Roman"/>
          <w:sz w:val="28"/>
          <w:szCs w:val="28"/>
        </w:rPr>
        <w:t>А. Радклиф</w:t>
      </w:r>
      <w:r>
        <w:rPr>
          <w:rFonts w:ascii="Times New Roman" w:hAnsi="Times New Roman" w:cs="Times New Roman"/>
          <w:sz w:val="28"/>
          <w:szCs w:val="28"/>
          <w:lang w:val="uk-UA"/>
        </w:rPr>
        <w:t xml:space="preserve">. </w:t>
      </w:r>
      <w:r w:rsidRPr="0040307B">
        <w:rPr>
          <w:rFonts w:ascii="Times New Roman" w:hAnsi="Times New Roman" w:cs="Times New Roman"/>
          <w:i/>
          <w:iCs/>
          <w:sz w:val="28"/>
          <w:szCs w:val="28"/>
          <w:lang w:val="uk-UA"/>
        </w:rPr>
        <w:t>Вісник ХНУ імені В.Каразіна</w:t>
      </w:r>
      <w:r w:rsidRPr="006E7D49">
        <w:rPr>
          <w:rFonts w:ascii="Times New Roman" w:hAnsi="Times New Roman" w:cs="Times New Roman"/>
          <w:sz w:val="28"/>
          <w:szCs w:val="28"/>
          <w:lang w:val="uk-UA"/>
        </w:rPr>
        <w:t>; зб. наук. пр. Серія</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 філол</w:t>
      </w:r>
      <w:r w:rsidRPr="0040307B">
        <w:rPr>
          <w:rFonts w:ascii="Times New Roman" w:hAnsi="Times New Roman" w:cs="Times New Roman"/>
          <w:sz w:val="28"/>
          <w:szCs w:val="28"/>
          <w:lang w:val="uk-UA"/>
        </w:rPr>
        <w:t xml:space="preserve">. </w:t>
      </w:r>
      <w:r w:rsidRPr="006E7D49">
        <w:rPr>
          <w:rFonts w:ascii="Times New Roman" w:hAnsi="Times New Roman" w:cs="Times New Roman"/>
          <w:sz w:val="28"/>
          <w:szCs w:val="28"/>
        </w:rPr>
        <w:t>2013. № 1078, вип. 68</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С. 74</w:t>
      </w:r>
      <w:r>
        <w:rPr>
          <w:rFonts w:ascii="Times New Roman" w:hAnsi="Times New Roman" w:cs="Times New Roman"/>
          <w:sz w:val="28"/>
          <w:szCs w:val="28"/>
          <w:lang w:val="uk-UA"/>
        </w:rPr>
        <w:t>–</w:t>
      </w:r>
      <w:r w:rsidRPr="006E7D49">
        <w:rPr>
          <w:rFonts w:ascii="Times New Roman" w:hAnsi="Times New Roman" w:cs="Times New Roman"/>
          <w:sz w:val="28"/>
          <w:szCs w:val="28"/>
        </w:rPr>
        <w:t>78.</w:t>
      </w:r>
    </w:p>
    <w:p w14:paraId="1819FCB2" w14:textId="77777777" w:rsidR="00994FF5" w:rsidRPr="0040307B"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Мелетинский Е. М. О литературных архетипах</w:t>
      </w:r>
      <w:r>
        <w:rPr>
          <w:rFonts w:ascii="Times New Roman" w:hAnsi="Times New Roman" w:cs="Times New Roman"/>
          <w:sz w:val="28"/>
          <w:szCs w:val="28"/>
          <w:lang w:val="uk-UA"/>
        </w:rPr>
        <w:t>.</w:t>
      </w:r>
      <w:r w:rsidRPr="0040307B">
        <w:rPr>
          <w:rFonts w:ascii="Times New Roman" w:hAnsi="Times New Roman" w:cs="Times New Roman"/>
          <w:sz w:val="28"/>
          <w:szCs w:val="28"/>
        </w:rPr>
        <w:t xml:space="preserve"> </w:t>
      </w:r>
      <w:r w:rsidRPr="006E7D49">
        <w:rPr>
          <w:rFonts w:ascii="Times New Roman" w:hAnsi="Times New Roman" w:cs="Times New Roman"/>
          <w:sz w:val="28"/>
          <w:szCs w:val="28"/>
        </w:rPr>
        <w:t>М., 1994.</w:t>
      </w:r>
      <w:r>
        <w:rPr>
          <w:rFonts w:ascii="Times New Roman" w:hAnsi="Times New Roman" w:cs="Times New Roman"/>
          <w:sz w:val="28"/>
          <w:szCs w:val="28"/>
        </w:rPr>
        <w:t xml:space="preserve"> 136 с. </w:t>
      </w:r>
      <w:r w:rsidRPr="0040307B">
        <w:rPr>
          <w:rFonts w:ascii="Times New Roman" w:hAnsi="Times New Roman" w:cs="Times New Roman"/>
          <w:sz w:val="28"/>
          <w:szCs w:val="28"/>
          <w:lang w:val="en-US"/>
        </w:rPr>
        <w:t>URL</w:t>
      </w:r>
      <w:r w:rsidRPr="0040307B">
        <w:rPr>
          <w:rFonts w:ascii="Times New Roman" w:hAnsi="Times New Roman" w:cs="Times New Roman"/>
          <w:sz w:val="28"/>
          <w:szCs w:val="28"/>
        </w:rPr>
        <w:t xml:space="preserve">: </w:t>
      </w:r>
      <w:r w:rsidRPr="0040307B">
        <w:rPr>
          <w:rFonts w:ascii="Times New Roman" w:hAnsi="Times New Roman" w:cs="Times New Roman"/>
          <w:sz w:val="28"/>
          <w:szCs w:val="28"/>
          <w:lang w:val="en-US"/>
        </w:rPr>
        <w:t>http</w:t>
      </w:r>
      <w:r w:rsidRPr="0040307B">
        <w:rPr>
          <w:rFonts w:ascii="Times New Roman" w:hAnsi="Times New Roman" w:cs="Times New Roman"/>
          <w:sz w:val="28"/>
          <w:szCs w:val="28"/>
        </w:rPr>
        <w:t>://</w:t>
      </w:r>
      <w:r w:rsidRPr="0040307B">
        <w:rPr>
          <w:rFonts w:ascii="Times New Roman" w:hAnsi="Times New Roman" w:cs="Times New Roman"/>
          <w:sz w:val="28"/>
          <w:szCs w:val="28"/>
          <w:lang w:val="en-US"/>
        </w:rPr>
        <w:t>ivgi</w:t>
      </w:r>
      <w:r w:rsidRPr="0040307B">
        <w:rPr>
          <w:rFonts w:ascii="Times New Roman" w:hAnsi="Times New Roman" w:cs="Times New Roman"/>
          <w:sz w:val="28"/>
          <w:szCs w:val="28"/>
        </w:rPr>
        <w:t>.</w:t>
      </w:r>
      <w:r w:rsidRPr="0040307B">
        <w:rPr>
          <w:rFonts w:ascii="Times New Roman" w:hAnsi="Times New Roman" w:cs="Times New Roman"/>
          <w:sz w:val="28"/>
          <w:szCs w:val="28"/>
          <w:lang w:val="en-US"/>
        </w:rPr>
        <w:t>rsuh</w:t>
      </w:r>
      <w:r w:rsidRPr="0040307B">
        <w:rPr>
          <w:rFonts w:ascii="Times New Roman" w:hAnsi="Times New Roman" w:cs="Times New Roman"/>
          <w:sz w:val="28"/>
          <w:szCs w:val="28"/>
        </w:rPr>
        <w:t>.</w:t>
      </w:r>
      <w:r w:rsidRPr="0040307B">
        <w:rPr>
          <w:rFonts w:ascii="Times New Roman" w:hAnsi="Times New Roman" w:cs="Times New Roman"/>
          <w:sz w:val="28"/>
          <w:szCs w:val="28"/>
          <w:lang w:val="en-US"/>
        </w:rPr>
        <w:t>ru</w:t>
      </w:r>
      <w:r w:rsidRPr="0040307B">
        <w:rPr>
          <w:rFonts w:ascii="Times New Roman" w:hAnsi="Times New Roman" w:cs="Times New Roman"/>
          <w:sz w:val="28"/>
          <w:szCs w:val="28"/>
        </w:rPr>
        <w:t>/</w:t>
      </w:r>
      <w:r w:rsidRPr="0040307B">
        <w:rPr>
          <w:rFonts w:ascii="Times New Roman" w:hAnsi="Times New Roman" w:cs="Times New Roman"/>
          <w:sz w:val="28"/>
          <w:szCs w:val="28"/>
          <w:lang w:val="en-US"/>
        </w:rPr>
        <w:t>binary</w:t>
      </w:r>
      <w:r w:rsidRPr="0040307B">
        <w:rPr>
          <w:rFonts w:ascii="Times New Roman" w:hAnsi="Times New Roman" w:cs="Times New Roman"/>
          <w:sz w:val="28"/>
          <w:szCs w:val="28"/>
        </w:rPr>
        <w:t>/</w:t>
      </w:r>
      <w:r w:rsidRPr="0040307B">
        <w:rPr>
          <w:rFonts w:ascii="Times New Roman" w:hAnsi="Times New Roman" w:cs="Times New Roman"/>
          <w:sz w:val="28"/>
          <w:szCs w:val="28"/>
          <w:lang w:val="en-US"/>
        </w:rPr>
        <w:t>object</w:t>
      </w:r>
      <w:r w:rsidRPr="0040307B">
        <w:rPr>
          <w:rFonts w:ascii="Times New Roman" w:hAnsi="Times New Roman" w:cs="Times New Roman"/>
          <w:sz w:val="28"/>
          <w:szCs w:val="28"/>
        </w:rPr>
        <w:t>_2.1337777427.23922.</w:t>
      </w:r>
      <w:r w:rsidRPr="0040307B">
        <w:rPr>
          <w:rFonts w:ascii="Times New Roman" w:hAnsi="Times New Roman" w:cs="Times New Roman"/>
          <w:sz w:val="28"/>
          <w:szCs w:val="28"/>
          <w:lang w:val="en-US"/>
        </w:rPr>
        <w:t>pdf</w:t>
      </w:r>
      <w:r w:rsidRPr="0040307B">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16.04.2021)</w:t>
      </w:r>
    </w:p>
    <w:p w14:paraId="380006BD"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Напцок Б. Р. Воплощение мифа о Прометее в романе М. Шелли «Франкенштейн, или Современный Прометей»</w:t>
      </w:r>
      <w:r>
        <w:rPr>
          <w:rFonts w:ascii="Times New Roman" w:hAnsi="Times New Roman" w:cs="Times New Roman"/>
          <w:sz w:val="28"/>
          <w:szCs w:val="28"/>
          <w:lang w:val="uk-UA"/>
        </w:rPr>
        <w:t xml:space="preserve">. </w:t>
      </w:r>
      <w:r w:rsidRPr="0040307B">
        <w:rPr>
          <w:rFonts w:ascii="Times New Roman" w:hAnsi="Times New Roman" w:cs="Times New Roman"/>
          <w:i/>
          <w:iCs/>
          <w:sz w:val="28"/>
          <w:szCs w:val="28"/>
        </w:rPr>
        <w:t>Вестник Адыгейского государственного университета.</w:t>
      </w:r>
      <w:r w:rsidRPr="006E7D49">
        <w:rPr>
          <w:rFonts w:ascii="Times New Roman" w:hAnsi="Times New Roman" w:cs="Times New Roman"/>
          <w:sz w:val="28"/>
          <w:szCs w:val="28"/>
        </w:rPr>
        <w:t xml:space="preserve"> Серия 2</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Филология и искусствоведение.</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2012. №4.</w:t>
      </w:r>
      <w:r w:rsidRPr="006E7D49">
        <w:rPr>
          <w:rFonts w:ascii="Times New Roman" w:hAnsi="Times New Roman" w:cs="Times New Roman"/>
          <w:sz w:val="28"/>
          <w:szCs w:val="28"/>
          <w:lang w:val="en-GB"/>
        </w:rPr>
        <w:t> </w:t>
      </w:r>
      <w:r w:rsidRPr="006E7D49">
        <w:rPr>
          <w:rFonts w:ascii="Times New Roman" w:hAnsi="Times New Roman" w:cs="Times New Roman"/>
          <w:sz w:val="28"/>
          <w:szCs w:val="28"/>
        </w:rPr>
        <w:t>С. 97</w:t>
      </w:r>
      <w:r>
        <w:rPr>
          <w:rFonts w:ascii="Times New Roman" w:hAnsi="Times New Roman" w:cs="Times New Roman"/>
          <w:sz w:val="28"/>
          <w:szCs w:val="28"/>
          <w:lang w:val="uk-UA"/>
        </w:rPr>
        <w:t>–</w:t>
      </w:r>
      <w:r w:rsidRPr="006E7D49">
        <w:rPr>
          <w:rFonts w:ascii="Times New Roman" w:hAnsi="Times New Roman" w:cs="Times New Roman"/>
          <w:sz w:val="28"/>
          <w:szCs w:val="28"/>
        </w:rPr>
        <w:t xml:space="preserve">104. </w:t>
      </w:r>
    </w:p>
    <w:p w14:paraId="740F64D6"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Напцок Б.</w:t>
      </w:r>
      <w:r>
        <w:rPr>
          <w:rFonts w:ascii="Times New Roman" w:hAnsi="Times New Roman" w:cs="Times New Roman"/>
          <w:sz w:val="28"/>
          <w:szCs w:val="28"/>
        </w:rPr>
        <w:t xml:space="preserve"> </w:t>
      </w:r>
      <w:r w:rsidRPr="006E7D49">
        <w:rPr>
          <w:rFonts w:ascii="Times New Roman" w:hAnsi="Times New Roman" w:cs="Times New Roman"/>
          <w:sz w:val="28"/>
          <w:szCs w:val="28"/>
        </w:rPr>
        <w:t>Р. Английский</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«готический» роман: к вопросу об истории и поэтике жанра</w:t>
      </w:r>
      <w:r>
        <w:rPr>
          <w:rFonts w:ascii="Times New Roman" w:hAnsi="Times New Roman" w:cs="Times New Roman"/>
          <w:sz w:val="28"/>
          <w:szCs w:val="28"/>
          <w:lang w:val="uk-UA"/>
        </w:rPr>
        <w:t xml:space="preserve">. </w:t>
      </w:r>
      <w:r w:rsidRPr="0040307B">
        <w:rPr>
          <w:rFonts w:ascii="Times New Roman" w:hAnsi="Times New Roman" w:cs="Times New Roman"/>
          <w:i/>
          <w:iCs/>
          <w:sz w:val="28"/>
          <w:szCs w:val="28"/>
        </w:rPr>
        <w:t>Вестник Адыгейского государственного университета</w:t>
      </w:r>
      <w:r w:rsidRPr="006E7D49">
        <w:rPr>
          <w:rFonts w:ascii="Times New Roman" w:hAnsi="Times New Roman" w:cs="Times New Roman"/>
          <w:sz w:val="28"/>
          <w:szCs w:val="28"/>
        </w:rPr>
        <w:t>. Серия 2</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Филология и искусствоведение</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2008. № 10.</w:t>
      </w:r>
      <w:r>
        <w:rPr>
          <w:rFonts w:ascii="Times New Roman" w:hAnsi="Times New Roman" w:cs="Times New Roman"/>
          <w:sz w:val="28"/>
          <w:szCs w:val="28"/>
        </w:rPr>
        <w:t xml:space="preserve"> </w:t>
      </w:r>
      <w:r w:rsidRPr="006E7D49">
        <w:rPr>
          <w:rFonts w:ascii="Times New Roman" w:hAnsi="Times New Roman" w:cs="Times New Roman"/>
          <w:sz w:val="28"/>
          <w:szCs w:val="28"/>
        </w:rPr>
        <w:t>С. 139</w:t>
      </w:r>
      <w:r>
        <w:rPr>
          <w:rFonts w:ascii="Times New Roman" w:hAnsi="Times New Roman" w:cs="Times New Roman"/>
          <w:sz w:val="28"/>
          <w:szCs w:val="28"/>
          <w:lang w:val="uk-UA"/>
        </w:rPr>
        <w:t>–</w:t>
      </w:r>
      <w:r w:rsidRPr="006E7D49">
        <w:rPr>
          <w:rFonts w:ascii="Times New Roman" w:hAnsi="Times New Roman" w:cs="Times New Roman"/>
          <w:sz w:val="28"/>
          <w:szCs w:val="28"/>
        </w:rPr>
        <w:t>144.</w:t>
      </w:r>
    </w:p>
    <w:p w14:paraId="0D9C6054"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Павлова И. Н. Автор, нарраторы и персонажи в романах Мэри Шелли «Франкенштейн» и «Последний человек»</w:t>
      </w:r>
      <w:r>
        <w:rPr>
          <w:rFonts w:ascii="Times New Roman" w:hAnsi="Times New Roman" w:cs="Times New Roman"/>
          <w:sz w:val="28"/>
          <w:szCs w:val="28"/>
          <w:lang w:val="uk-UA"/>
        </w:rPr>
        <w:t xml:space="preserve">. </w:t>
      </w:r>
      <w:r w:rsidRPr="001F7D99">
        <w:rPr>
          <w:rFonts w:ascii="Times New Roman" w:hAnsi="Times New Roman" w:cs="Times New Roman"/>
          <w:i/>
          <w:iCs/>
          <w:sz w:val="28"/>
          <w:szCs w:val="28"/>
        </w:rPr>
        <w:t>Вестник СПбГУ. Язык и литература.</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2012. №4. С. 28</w:t>
      </w:r>
      <w:r>
        <w:rPr>
          <w:rFonts w:ascii="Times New Roman" w:hAnsi="Times New Roman" w:cs="Times New Roman"/>
          <w:sz w:val="28"/>
          <w:szCs w:val="28"/>
          <w:lang w:val="uk-UA"/>
        </w:rPr>
        <w:t>–</w:t>
      </w:r>
      <w:r w:rsidRPr="006E7D49">
        <w:rPr>
          <w:rFonts w:ascii="Times New Roman" w:hAnsi="Times New Roman" w:cs="Times New Roman"/>
          <w:sz w:val="28"/>
          <w:szCs w:val="28"/>
        </w:rPr>
        <w:t>33.</w:t>
      </w:r>
    </w:p>
    <w:p w14:paraId="43283049"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Потницева Т. Н. Мэри Уолстонкрафт Шелли: «Последняя из славного поколения…</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Днепропетровск</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Изд-во Дну, 2008.</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128 с.</w:t>
      </w:r>
    </w:p>
    <w:p w14:paraId="77D13C14"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Приданникова Т. Готический роман</w:t>
      </w:r>
      <w:r>
        <w:rPr>
          <w:rFonts w:ascii="Times New Roman" w:hAnsi="Times New Roman" w:cs="Times New Roman"/>
          <w:sz w:val="28"/>
          <w:szCs w:val="28"/>
          <w:lang w:val="uk-UA"/>
        </w:rPr>
        <w:t xml:space="preserve"> – </w:t>
      </w:r>
      <w:r w:rsidRPr="006E7D49">
        <w:rPr>
          <w:rFonts w:ascii="Times New Roman" w:hAnsi="Times New Roman" w:cs="Times New Roman"/>
          <w:sz w:val="28"/>
          <w:szCs w:val="28"/>
        </w:rPr>
        <w:t xml:space="preserve">что это такое? </w:t>
      </w:r>
      <w:r w:rsidRPr="001F7D99">
        <w:rPr>
          <w:rFonts w:ascii="Times New Roman" w:hAnsi="Times New Roman" w:cs="Times New Roman"/>
          <w:i/>
          <w:iCs/>
          <w:sz w:val="28"/>
          <w:szCs w:val="28"/>
        </w:rPr>
        <w:t>Голос магнитогорской молодёжи.</w:t>
      </w:r>
      <w:r>
        <w:rPr>
          <w:rFonts w:ascii="Times New Roman" w:hAnsi="Times New Roman" w:cs="Times New Roman"/>
          <w:sz w:val="28"/>
          <w:szCs w:val="28"/>
        </w:rPr>
        <w:t xml:space="preserve"> 1991. </w:t>
      </w:r>
      <w:r>
        <w:rPr>
          <w:rFonts w:ascii="Times New Roman" w:hAnsi="Times New Roman" w:cs="Times New Roman"/>
          <w:sz w:val="28"/>
          <w:szCs w:val="28"/>
          <w:lang w:val="en-US"/>
        </w:rPr>
        <w:t>URL</w:t>
      </w:r>
      <w:r w:rsidRPr="006E7D49">
        <w:rPr>
          <w:rFonts w:ascii="Times New Roman" w:hAnsi="Times New Roman" w:cs="Times New Roman"/>
          <w:sz w:val="28"/>
          <w:szCs w:val="28"/>
        </w:rPr>
        <w:t xml:space="preserve">: </w:t>
      </w:r>
      <w:r w:rsidRPr="001F7D99">
        <w:rPr>
          <w:rFonts w:ascii="Times New Roman" w:hAnsi="Times New Roman" w:cs="Times New Roman"/>
          <w:sz w:val="28"/>
          <w:szCs w:val="28"/>
        </w:rPr>
        <w:t xml:space="preserve">http://lit-prosv.niv.ru/lit-prosv/articles-all/pridannikova-goticheskij-roman.htm </w:t>
      </w:r>
      <w:r>
        <w:rPr>
          <w:rFonts w:ascii="Times New Roman" w:hAnsi="Times New Roman" w:cs="Times New Roman"/>
          <w:sz w:val="28"/>
          <w:szCs w:val="28"/>
          <w:lang w:val="uk-UA"/>
        </w:rPr>
        <w:t>(дата звернення: 06.08.2021).</w:t>
      </w:r>
    </w:p>
    <w:p w14:paraId="30FACA1F"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Разумовская О. В. Понятие о готическом и неоготическом стиле в контексте истории лите</w:t>
      </w:r>
      <w:r>
        <w:rPr>
          <w:rFonts w:ascii="Times New Roman" w:hAnsi="Times New Roman" w:cs="Times New Roman"/>
          <w:sz w:val="28"/>
          <w:szCs w:val="28"/>
        </w:rPr>
        <w:t xml:space="preserve">ратуры. </w:t>
      </w:r>
      <w:r w:rsidRPr="006B3925">
        <w:rPr>
          <w:rFonts w:ascii="Times New Roman" w:hAnsi="Times New Roman" w:cs="Times New Roman"/>
          <w:i/>
          <w:iCs/>
          <w:sz w:val="28"/>
          <w:szCs w:val="28"/>
        </w:rPr>
        <w:t>Вестник Российского университета дружбы народов.</w:t>
      </w:r>
      <w:r w:rsidRPr="006E7D49">
        <w:rPr>
          <w:rFonts w:ascii="Times New Roman" w:hAnsi="Times New Roman" w:cs="Times New Roman"/>
          <w:sz w:val="28"/>
          <w:szCs w:val="28"/>
        </w:rPr>
        <w:t xml:space="preserve"> Серия</w:t>
      </w:r>
      <w:r>
        <w:rPr>
          <w:rFonts w:ascii="Times New Roman" w:hAnsi="Times New Roman" w:cs="Times New Roman"/>
          <w:sz w:val="28"/>
          <w:szCs w:val="28"/>
        </w:rPr>
        <w:t xml:space="preserve"> </w:t>
      </w:r>
      <w:r w:rsidRPr="006E7D49">
        <w:rPr>
          <w:rFonts w:ascii="Times New Roman" w:hAnsi="Times New Roman" w:cs="Times New Roman"/>
          <w:sz w:val="28"/>
          <w:szCs w:val="28"/>
        </w:rPr>
        <w:t>: Литературоведение, журналистика. 2014. № 4. С. 50</w:t>
      </w:r>
      <w:r>
        <w:rPr>
          <w:rFonts w:ascii="Times New Roman" w:hAnsi="Times New Roman" w:cs="Times New Roman"/>
          <w:sz w:val="28"/>
          <w:szCs w:val="28"/>
        </w:rPr>
        <w:t>–</w:t>
      </w:r>
      <w:r w:rsidRPr="006E7D49">
        <w:rPr>
          <w:rFonts w:ascii="Times New Roman" w:hAnsi="Times New Roman" w:cs="Times New Roman"/>
          <w:sz w:val="28"/>
          <w:szCs w:val="28"/>
        </w:rPr>
        <w:t>55.</w:t>
      </w:r>
    </w:p>
    <w:p w14:paraId="2028CEAC"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Рив К. Старый английский барон; пер. с англ. Г. И. Бушковой, Л. Ю. Бриловой</w:t>
      </w:r>
      <w:r>
        <w:rPr>
          <w:rFonts w:ascii="Times New Roman" w:hAnsi="Times New Roman" w:cs="Times New Roman"/>
          <w:sz w:val="28"/>
          <w:szCs w:val="28"/>
        </w:rPr>
        <w:t xml:space="preserve">. </w:t>
      </w:r>
      <w:r w:rsidRPr="006E7D49">
        <w:rPr>
          <w:rFonts w:ascii="Times New Roman" w:hAnsi="Times New Roman" w:cs="Times New Roman"/>
          <w:sz w:val="28"/>
          <w:szCs w:val="28"/>
        </w:rPr>
        <w:t>М.</w:t>
      </w:r>
      <w:r>
        <w:rPr>
          <w:rFonts w:ascii="Times New Roman" w:hAnsi="Times New Roman" w:cs="Times New Roman"/>
          <w:sz w:val="28"/>
          <w:szCs w:val="28"/>
        </w:rPr>
        <w:t xml:space="preserve"> </w:t>
      </w:r>
      <w:r w:rsidRPr="006E7D49">
        <w:rPr>
          <w:rFonts w:ascii="Times New Roman" w:hAnsi="Times New Roman" w:cs="Times New Roman"/>
          <w:sz w:val="28"/>
          <w:szCs w:val="28"/>
        </w:rPr>
        <w:t>: Ладомир, 2012. 270 с.</w:t>
      </w:r>
    </w:p>
    <w:p w14:paraId="588D53EE" w14:textId="77777777" w:rsidR="00994FF5" w:rsidRPr="006B3925"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rPr>
        <w:t>Романчук Л. А. Генезис «демонического</w:t>
      </w:r>
      <w:r w:rsidRPr="006E7D49">
        <w:rPr>
          <w:rFonts w:ascii="Times New Roman" w:hAnsi="Times New Roman" w:cs="Times New Roman"/>
          <w:sz w:val="28"/>
          <w:szCs w:val="28"/>
          <w:lang w:val="uk-UA"/>
        </w:rPr>
        <w:t xml:space="preserve"> героя» в романтизме</w:t>
      </w:r>
      <w:r>
        <w:rPr>
          <w:rFonts w:ascii="Times New Roman" w:hAnsi="Times New Roman" w:cs="Times New Roman"/>
          <w:sz w:val="28"/>
          <w:szCs w:val="28"/>
          <w:lang w:val="uk-UA"/>
        </w:rPr>
        <w:t xml:space="preserve">. </w:t>
      </w:r>
      <w:r w:rsidRPr="006B3925">
        <w:rPr>
          <w:rFonts w:ascii="Times New Roman" w:hAnsi="Times New Roman" w:cs="Times New Roman"/>
          <w:i/>
          <w:iCs/>
          <w:sz w:val="28"/>
          <w:szCs w:val="28"/>
          <w:lang w:val="uk-UA"/>
        </w:rPr>
        <w:t>Придніпровський науковий вісник.</w:t>
      </w:r>
      <w:r w:rsidRPr="006B3925">
        <w:rPr>
          <w:rFonts w:ascii="Times New Roman" w:hAnsi="Times New Roman" w:cs="Times New Roman"/>
          <w:sz w:val="28"/>
          <w:szCs w:val="28"/>
        </w:rPr>
        <w:t xml:space="preserve"> 1998. </w:t>
      </w:r>
      <w:r>
        <w:rPr>
          <w:rFonts w:ascii="Times New Roman" w:hAnsi="Times New Roman" w:cs="Times New Roman"/>
          <w:sz w:val="28"/>
          <w:szCs w:val="28"/>
          <w:lang w:val="uk-UA"/>
        </w:rPr>
        <w:t xml:space="preserve">№ 130. </w:t>
      </w:r>
      <w:r>
        <w:rPr>
          <w:rFonts w:ascii="Times New Roman" w:hAnsi="Times New Roman" w:cs="Times New Roman"/>
          <w:sz w:val="28"/>
          <w:szCs w:val="28"/>
          <w:lang w:val="en-US"/>
        </w:rPr>
        <w:t>URL</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 http</w:t>
      </w:r>
      <w:r w:rsidRPr="006B3925">
        <w:rPr>
          <w:rFonts w:ascii="Times New Roman" w:hAnsi="Times New Roman" w:cs="Times New Roman"/>
          <w:sz w:val="28"/>
          <w:szCs w:val="28"/>
          <w:lang w:val="uk-UA"/>
        </w:rPr>
        <w:t>://19</w:t>
      </w:r>
      <w:r w:rsidRPr="006E7D49">
        <w:rPr>
          <w:rFonts w:ascii="Times New Roman" w:hAnsi="Times New Roman" w:cs="Times New Roman"/>
          <w:sz w:val="28"/>
          <w:szCs w:val="28"/>
        </w:rPr>
        <w:t>v</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euro</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lit</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niv</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ru</w:t>
      </w:r>
      <w:r w:rsidRPr="006B3925">
        <w:rPr>
          <w:rFonts w:ascii="Times New Roman" w:hAnsi="Times New Roman" w:cs="Times New Roman"/>
          <w:sz w:val="28"/>
          <w:szCs w:val="28"/>
          <w:lang w:val="uk-UA"/>
        </w:rPr>
        <w:t>/19</w:t>
      </w:r>
      <w:r w:rsidRPr="006E7D49">
        <w:rPr>
          <w:rFonts w:ascii="Times New Roman" w:hAnsi="Times New Roman" w:cs="Times New Roman"/>
          <w:sz w:val="28"/>
          <w:szCs w:val="28"/>
        </w:rPr>
        <w:t>v</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euro</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lit</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articles</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all</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romanchuk</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genezis</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demonicheskogo</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geroya</w:t>
      </w:r>
      <w:r w:rsidRPr="006B3925">
        <w:rPr>
          <w:rFonts w:ascii="Times New Roman" w:hAnsi="Times New Roman" w:cs="Times New Roman"/>
          <w:sz w:val="28"/>
          <w:szCs w:val="28"/>
          <w:lang w:val="uk-UA"/>
        </w:rPr>
        <w:t>.</w:t>
      </w:r>
      <w:r w:rsidRPr="006E7D49">
        <w:rPr>
          <w:rFonts w:ascii="Times New Roman" w:hAnsi="Times New Roman" w:cs="Times New Roman"/>
          <w:sz w:val="28"/>
          <w:szCs w:val="28"/>
        </w:rPr>
        <w:t>htm</w:t>
      </w:r>
      <w:r>
        <w:rPr>
          <w:rFonts w:ascii="Times New Roman" w:hAnsi="Times New Roman" w:cs="Times New Roman"/>
          <w:sz w:val="28"/>
          <w:szCs w:val="28"/>
          <w:lang w:val="uk-UA"/>
        </w:rPr>
        <w:t xml:space="preserve"> (дата звернення: 22.07.2021). </w:t>
      </w:r>
    </w:p>
    <w:p w14:paraId="40D9BB2F"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Романчук Л. А. Демонизм. Зверь Апокалипсиса: литературные мифы, версии, реалии</w:t>
      </w:r>
      <w:r>
        <w:rPr>
          <w:rFonts w:ascii="Times New Roman" w:hAnsi="Times New Roman" w:cs="Times New Roman"/>
          <w:sz w:val="28"/>
          <w:szCs w:val="28"/>
        </w:rPr>
        <w:t xml:space="preserve">. </w:t>
      </w:r>
      <w:r w:rsidRPr="006E7D49">
        <w:rPr>
          <w:rFonts w:ascii="Times New Roman" w:hAnsi="Times New Roman" w:cs="Times New Roman"/>
          <w:sz w:val="28"/>
          <w:szCs w:val="28"/>
        </w:rPr>
        <w:t>Москва</w:t>
      </w:r>
      <w:r>
        <w:rPr>
          <w:rFonts w:ascii="Times New Roman" w:hAnsi="Times New Roman" w:cs="Times New Roman"/>
          <w:sz w:val="28"/>
          <w:szCs w:val="28"/>
        </w:rPr>
        <w:t xml:space="preserve"> </w:t>
      </w:r>
      <w:r w:rsidRPr="006E7D49">
        <w:rPr>
          <w:rFonts w:ascii="Times New Roman" w:hAnsi="Times New Roman" w:cs="Times New Roman"/>
          <w:sz w:val="28"/>
          <w:szCs w:val="28"/>
        </w:rPr>
        <w:t>: Мэйлер, 2012. 288 с.</w:t>
      </w:r>
    </w:p>
    <w:p w14:paraId="7BEEDF39"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Скотт В. Миссис Анна Радклиф</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пер. с англ. А. Ю. Бриловой. Л., 2000. С. 341</w:t>
      </w:r>
      <w:r>
        <w:rPr>
          <w:rFonts w:ascii="Times New Roman" w:hAnsi="Times New Roman" w:cs="Times New Roman"/>
          <w:sz w:val="28"/>
          <w:szCs w:val="28"/>
          <w:lang w:val="uk-UA"/>
        </w:rPr>
        <w:t>–</w:t>
      </w:r>
      <w:r w:rsidRPr="006E7D49">
        <w:rPr>
          <w:rFonts w:ascii="Times New Roman" w:hAnsi="Times New Roman" w:cs="Times New Roman"/>
          <w:sz w:val="28"/>
          <w:szCs w:val="28"/>
        </w:rPr>
        <w:t>371.</w:t>
      </w:r>
    </w:p>
    <w:p w14:paraId="15F69628"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Соловьёвa Н. А. Готическое и модернизм: испытание темной литературной модерности</w:t>
      </w:r>
      <w:r>
        <w:rPr>
          <w:rFonts w:ascii="Times New Roman" w:hAnsi="Times New Roman" w:cs="Times New Roman"/>
          <w:sz w:val="28"/>
          <w:szCs w:val="28"/>
          <w:lang w:val="uk-UA"/>
        </w:rPr>
        <w:t xml:space="preserve">. </w:t>
      </w:r>
      <w:r w:rsidRPr="006B3925">
        <w:rPr>
          <w:rFonts w:ascii="Times New Roman" w:hAnsi="Times New Roman" w:cs="Times New Roman"/>
          <w:i/>
          <w:iCs/>
          <w:sz w:val="28"/>
          <w:szCs w:val="28"/>
        </w:rPr>
        <w:t>Социальные и гуманитарные науки. Отечественная и зарубежная литература</w:t>
      </w:r>
      <w:r w:rsidRPr="006E7D49">
        <w:rPr>
          <w:rFonts w:ascii="Times New Roman" w:hAnsi="Times New Roman" w:cs="Times New Roman"/>
          <w:sz w:val="28"/>
          <w:szCs w:val="28"/>
        </w:rPr>
        <w:t>. Сер. 7</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 xml:space="preserve"> Литературоведение. 2009. №4. С. 30</w:t>
      </w:r>
      <w:r>
        <w:rPr>
          <w:rFonts w:ascii="Times New Roman" w:hAnsi="Times New Roman" w:cs="Times New Roman"/>
          <w:sz w:val="28"/>
          <w:szCs w:val="28"/>
          <w:lang w:val="uk-UA"/>
        </w:rPr>
        <w:t>–</w:t>
      </w:r>
      <w:r w:rsidRPr="006E7D49">
        <w:rPr>
          <w:rFonts w:ascii="Times New Roman" w:hAnsi="Times New Roman" w:cs="Times New Roman"/>
          <w:sz w:val="28"/>
          <w:szCs w:val="28"/>
        </w:rPr>
        <w:t>39.</w:t>
      </w:r>
    </w:p>
    <w:p w14:paraId="2FEB272B"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Тодоров Ц. Введение в фантастическую литературу. М.</w:t>
      </w:r>
      <w:r>
        <w:rPr>
          <w:rFonts w:ascii="Times New Roman" w:hAnsi="Times New Roman" w:cs="Times New Roman"/>
          <w:sz w:val="28"/>
          <w:szCs w:val="28"/>
        </w:rPr>
        <w:t xml:space="preserve"> </w:t>
      </w:r>
      <w:r w:rsidRPr="006E7D49">
        <w:rPr>
          <w:rFonts w:ascii="Times New Roman" w:hAnsi="Times New Roman" w:cs="Times New Roman"/>
          <w:sz w:val="28"/>
          <w:szCs w:val="28"/>
        </w:rPr>
        <w:t>: Дом интеллектуальной книги, 1999. 144 с.</w:t>
      </w:r>
    </w:p>
    <w:p w14:paraId="6B4A5DA8"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Филистова Н. Ю., Кадоркина Н. В. Лингвистические особенности категории времени и пространства в романе Брэма Стокера «</w:t>
      </w:r>
      <w:r w:rsidRPr="006E7D49">
        <w:rPr>
          <w:rFonts w:ascii="Times New Roman" w:hAnsi="Times New Roman" w:cs="Times New Roman"/>
          <w:sz w:val="28"/>
          <w:szCs w:val="28"/>
          <w:lang w:val="en-GB"/>
        </w:rPr>
        <w:t>Dracula</w:t>
      </w:r>
      <w:r w:rsidRPr="006E7D49">
        <w:rPr>
          <w:rFonts w:ascii="Times New Roman" w:hAnsi="Times New Roman" w:cs="Times New Roman"/>
          <w:sz w:val="28"/>
          <w:szCs w:val="28"/>
        </w:rPr>
        <w:t>»</w:t>
      </w:r>
      <w:r>
        <w:rPr>
          <w:rFonts w:ascii="Times New Roman" w:hAnsi="Times New Roman" w:cs="Times New Roman"/>
          <w:sz w:val="28"/>
          <w:szCs w:val="28"/>
          <w:lang w:val="uk-UA"/>
        </w:rPr>
        <w:t xml:space="preserve">. </w:t>
      </w:r>
      <w:r w:rsidRPr="009C2386">
        <w:rPr>
          <w:rFonts w:ascii="Times New Roman" w:hAnsi="Times New Roman" w:cs="Times New Roman"/>
          <w:i/>
          <w:iCs/>
          <w:sz w:val="28"/>
          <w:szCs w:val="28"/>
        </w:rPr>
        <w:t>Вестник Шадринского государственного педагогического университета</w:t>
      </w:r>
      <w:r w:rsidRPr="006E7D49">
        <w:rPr>
          <w:rFonts w:ascii="Times New Roman" w:hAnsi="Times New Roman" w:cs="Times New Roman"/>
          <w:sz w:val="28"/>
          <w:szCs w:val="28"/>
        </w:rPr>
        <w:t>.</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2020. №1.</w:t>
      </w:r>
      <w:r>
        <w:rPr>
          <w:rFonts w:ascii="Times New Roman" w:hAnsi="Times New Roman" w:cs="Times New Roman"/>
          <w:sz w:val="28"/>
          <w:szCs w:val="28"/>
          <w:lang w:val="uk-UA"/>
        </w:rPr>
        <w:t xml:space="preserve"> </w:t>
      </w:r>
      <w:r w:rsidRPr="006E7D49">
        <w:rPr>
          <w:rFonts w:ascii="Times New Roman" w:hAnsi="Times New Roman" w:cs="Times New Roman"/>
          <w:sz w:val="28"/>
          <w:szCs w:val="28"/>
        </w:rPr>
        <w:t>С. 125</w:t>
      </w:r>
      <w:r>
        <w:rPr>
          <w:rFonts w:ascii="Times New Roman" w:hAnsi="Times New Roman" w:cs="Times New Roman"/>
          <w:sz w:val="28"/>
          <w:szCs w:val="28"/>
          <w:lang w:val="uk-UA"/>
        </w:rPr>
        <w:t>–</w:t>
      </w:r>
      <w:r w:rsidRPr="006E7D49">
        <w:rPr>
          <w:rFonts w:ascii="Times New Roman" w:hAnsi="Times New Roman" w:cs="Times New Roman"/>
          <w:sz w:val="28"/>
          <w:szCs w:val="28"/>
        </w:rPr>
        <w:t xml:space="preserve">130. </w:t>
      </w:r>
    </w:p>
    <w:p w14:paraId="1EF7E959"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Хэйнинг. П. </w:t>
      </w:r>
      <w:r w:rsidRPr="009C2386">
        <w:rPr>
          <w:rFonts w:ascii="Times New Roman" w:hAnsi="Times New Roman" w:cs="Times New Roman"/>
          <w:sz w:val="28"/>
          <w:szCs w:val="28"/>
        </w:rPr>
        <w:t>Английская демоническая повесть</w:t>
      </w:r>
      <w:r>
        <w:rPr>
          <w:rFonts w:ascii="Times New Roman" w:hAnsi="Times New Roman" w:cs="Times New Roman"/>
          <w:sz w:val="28"/>
          <w:szCs w:val="28"/>
          <w:lang w:val="uk-UA"/>
        </w:rPr>
        <w:t xml:space="preserve">. </w:t>
      </w:r>
      <w:r w:rsidRPr="009C2386">
        <w:rPr>
          <w:rFonts w:ascii="Times New Roman" w:hAnsi="Times New Roman" w:cs="Times New Roman"/>
          <w:sz w:val="28"/>
          <w:szCs w:val="28"/>
        </w:rPr>
        <w:t>М.</w:t>
      </w:r>
      <w:r>
        <w:rPr>
          <w:rFonts w:ascii="Times New Roman" w:hAnsi="Times New Roman" w:cs="Times New Roman"/>
          <w:sz w:val="28"/>
          <w:szCs w:val="28"/>
        </w:rPr>
        <w:t xml:space="preserve"> </w:t>
      </w:r>
      <w:r w:rsidRPr="009C2386">
        <w:rPr>
          <w:rFonts w:ascii="Times New Roman" w:hAnsi="Times New Roman" w:cs="Times New Roman"/>
          <w:sz w:val="28"/>
          <w:szCs w:val="28"/>
        </w:rPr>
        <w:t>: ИМА-пресс, 1993.</w:t>
      </w:r>
      <w:r>
        <w:rPr>
          <w:rFonts w:ascii="Times New Roman" w:hAnsi="Times New Roman" w:cs="Times New Roman"/>
          <w:sz w:val="28"/>
          <w:szCs w:val="28"/>
        </w:rPr>
        <w:t xml:space="preserve"> </w:t>
      </w:r>
      <w:r w:rsidRPr="009C2386">
        <w:rPr>
          <w:rFonts w:ascii="Times New Roman" w:hAnsi="Times New Roman" w:cs="Times New Roman"/>
          <w:sz w:val="28"/>
          <w:szCs w:val="28"/>
        </w:rPr>
        <w:t>416 с.</w:t>
      </w:r>
      <w:r w:rsidRPr="006E7D49">
        <w:rPr>
          <w:rFonts w:ascii="Times New Roman" w:hAnsi="Times New Roman" w:cs="Times New Roman"/>
          <w:sz w:val="28"/>
          <w:szCs w:val="28"/>
        </w:rPr>
        <w:t xml:space="preserve"> </w:t>
      </w:r>
      <w:r>
        <w:rPr>
          <w:rFonts w:ascii="Times New Roman" w:hAnsi="Times New Roman" w:cs="Times New Roman"/>
          <w:sz w:val="28"/>
          <w:szCs w:val="28"/>
          <w:lang w:val="en-US"/>
        </w:rPr>
        <w:t>URL</w:t>
      </w:r>
      <w:r w:rsidRPr="006E7D49">
        <w:rPr>
          <w:rFonts w:ascii="Times New Roman" w:hAnsi="Times New Roman" w:cs="Times New Roman"/>
          <w:sz w:val="28"/>
          <w:szCs w:val="28"/>
        </w:rPr>
        <w:t>: http://booksonline.com.ua/view.php?book =105729</w:t>
      </w:r>
      <w:r w:rsidRPr="009C2386">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22.07.2021)</w:t>
      </w:r>
      <w:r w:rsidRPr="006E7D49">
        <w:rPr>
          <w:rFonts w:ascii="Times New Roman" w:hAnsi="Times New Roman" w:cs="Times New Roman"/>
          <w:sz w:val="28"/>
          <w:szCs w:val="28"/>
          <w:lang w:val="uk-UA"/>
        </w:rPr>
        <w:t>.</w:t>
      </w:r>
    </w:p>
    <w:p w14:paraId="27BFC3CA"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lang w:val="uk-UA"/>
        </w:rPr>
        <w:t xml:space="preserve">Шайтанов И. </w:t>
      </w:r>
      <w:r w:rsidRPr="0040551D">
        <w:rPr>
          <w:rFonts w:ascii="Times New Roman" w:hAnsi="Times New Roman" w:cs="Times New Roman"/>
          <w:sz w:val="28"/>
          <w:szCs w:val="28"/>
        </w:rPr>
        <w:t>Английский романтизм</w:t>
      </w:r>
      <w:r>
        <w:rPr>
          <w:rFonts w:ascii="Times New Roman" w:hAnsi="Times New Roman" w:cs="Times New Roman"/>
          <w:sz w:val="28"/>
          <w:szCs w:val="28"/>
        </w:rPr>
        <w:t xml:space="preserve">. </w:t>
      </w:r>
      <w:r w:rsidRPr="0040551D">
        <w:rPr>
          <w:rFonts w:ascii="Times New Roman" w:hAnsi="Times New Roman" w:cs="Times New Roman"/>
          <w:sz w:val="28"/>
          <w:szCs w:val="28"/>
        </w:rPr>
        <w:t>История зарубежной литературы</w:t>
      </w:r>
      <w:r w:rsidRPr="006E7D49">
        <w:rPr>
          <w:rFonts w:ascii="Times New Roman" w:hAnsi="Times New Roman" w:cs="Times New Roman"/>
          <w:sz w:val="28"/>
          <w:szCs w:val="28"/>
          <w:lang w:val="uk-UA"/>
        </w:rPr>
        <w:t xml:space="preserve"> Х</w:t>
      </w:r>
      <w:r w:rsidRPr="006E7D49">
        <w:rPr>
          <w:rFonts w:ascii="Times New Roman" w:hAnsi="Times New Roman" w:cs="Times New Roman"/>
          <w:sz w:val="28"/>
          <w:szCs w:val="28"/>
          <w:lang w:val="en-US"/>
        </w:rPr>
        <w:t>I</w:t>
      </w:r>
      <w:r w:rsidRPr="006E7D49">
        <w:rPr>
          <w:rFonts w:ascii="Times New Roman" w:hAnsi="Times New Roman" w:cs="Times New Roman"/>
          <w:sz w:val="28"/>
          <w:szCs w:val="28"/>
          <w:lang w:val="uk-UA"/>
        </w:rPr>
        <w:t>Х в.</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uk-UA"/>
        </w:rPr>
        <w:t xml:space="preserve">: </w:t>
      </w:r>
      <w:r w:rsidRPr="0040551D">
        <w:rPr>
          <w:rFonts w:ascii="Times New Roman" w:hAnsi="Times New Roman" w:cs="Times New Roman"/>
          <w:sz w:val="28"/>
          <w:szCs w:val="28"/>
        </w:rPr>
        <w:t>Просвещение</w:t>
      </w:r>
      <w:r w:rsidRPr="006E7D49">
        <w:rPr>
          <w:rFonts w:ascii="Times New Roman" w:hAnsi="Times New Roman" w:cs="Times New Roman"/>
          <w:sz w:val="28"/>
          <w:szCs w:val="28"/>
          <w:lang w:val="uk-UA"/>
        </w:rPr>
        <w:t>, 1991.</w:t>
      </w:r>
      <w:r>
        <w:rPr>
          <w:rFonts w:ascii="Times New Roman" w:hAnsi="Times New Roman" w:cs="Times New Roman"/>
          <w:sz w:val="28"/>
          <w:szCs w:val="28"/>
          <w:lang w:val="uk-UA"/>
        </w:rPr>
        <w:t xml:space="preserve"> 256 с.</w:t>
      </w:r>
    </w:p>
    <w:p w14:paraId="02C6E8AA"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 xml:space="preserve">Шахова К. О. </w:t>
      </w:r>
      <w:r w:rsidRPr="0040551D">
        <w:rPr>
          <w:rFonts w:ascii="Times New Roman" w:hAnsi="Times New Roman" w:cs="Times New Roman"/>
          <w:sz w:val="28"/>
          <w:szCs w:val="28"/>
          <w:lang w:val="uk-UA"/>
        </w:rPr>
        <w:t>Англійський</w:t>
      </w:r>
      <w:r w:rsidRPr="006E7D49">
        <w:rPr>
          <w:rFonts w:ascii="Times New Roman" w:hAnsi="Times New Roman" w:cs="Times New Roman"/>
          <w:sz w:val="28"/>
          <w:szCs w:val="28"/>
        </w:rPr>
        <w:t xml:space="preserve"> романтизм</w:t>
      </w:r>
      <w:r>
        <w:rPr>
          <w:rFonts w:ascii="Times New Roman" w:hAnsi="Times New Roman" w:cs="Times New Roman"/>
          <w:sz w:val="28"/>
          <w:szCs w:val="28"/>
        </w:rPr>
        <w:t xml:space="preserve">. </w:t>
      </w:r>
      <w:r w:rsidRPr="0040551D">
        <w:rPr>
          <w:rFonts w:ascii="Times New Roman" w:hAnsi="Times New Roman" w:cs="Times New Roman"/>
          <w:sz w:val="28"/>
          <w:szCs w:val="28"/>
          <w:lang w:val="uk-UA"/>
        </w:rPr>
        <w:t>Зарубіжна література</w:t>
      </w:r>
      <w:r w:rsidRPr="006E7D49">
        <w:rPr>
          <w:rFonts w:ascii="Times New Roman" w:hAnsi="Times New Roman" w:cs="Times New Roman"/>
          <w:sz w:val="28"/>
          <w:szCs w:val="28"/>
        </w:rPr>
        <w:t xml:space="preserve"> ХІХ ст. Доба романтизму. </w:t>
      </w:r>
      <w:r w:rsidRPr="0040551D">
        <w:rPr>
          <w:rFonts w:ascii="Times New Roman" w:hAnsi="Times New Roman" w:cs="Times New Roman"/>
          <w:sz w:val="28"/>
          <w:szCs w:val="28"/>
          <w:lang w:val="uk-UA"/>
        </w:rPr>
        <w:t>Тернопіль</w:t>
      </w:r>
      <w:r w:rsidRPr="006E7D49">
        <w:rPr>
          <w:rFonts w:ascii="Times New Roman" w:hAnsi="Times New Roman" w:cs="Times New Roman"/>
          <w:sz w:val="28"/>
          <w:szCs w:val="28"/>
        </w:rPr>
        <w:t>, 2001. С. 226</w:t>
      </w:r>
      <w:r>
        <w:rPr>
          <w:rFonts w:ascii="Times New Roman" w:hAnsi="Times New Roman" w:cs="Times New Roman"/>
          <w:sz w:val="28"/>
          <w:szCs w:val="28"/>
        </w:rPr>
        <w:t>–</w:t>
      </w:r>
      <w:r w:rsidRPr="006E7D49">
        <w:rPr>
          <w:rFonts w:ascii="Times New Roman" w:hAnsi="Times New Roman" w:cs="Times New Roman"/>
          <w:sz w:val="28"/>
          <w:szCs w:val="28"/>
        </w:rPr>
        <w:t xml:space="preserve">338. </w:t>
      </w:r>
    </w:p>
    <w:p w14:paraId="23D871CA"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Шор Ю.</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В. Стилистические особенности английского готического романа (на материале романа А.</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 xml:space="preserve">Радклиф </w:t>
      </w:r>
      <w:r>
        <w:rPr>
          <w:rFonts w:ascii="Times New Roman" w:hAnsi="Times New Roman" w:cs="Times New Roman"/>
          <w:sz w:val="28"/>
          <w:szCs w:val="28"/>
        </w:rPr>
        <w:t>«</w:t>
      </w:r>
      <w:r w:rsidRPr="006E7D49">
        <w:rPr>
          <w:rFonts w:ascii="Times New Roman" w:hAnsi="Times New Roman" w:cs="Times New Roman"/>
          <w:sz w:val="28"/>
          <w:szCs w:val="28"/>
        </w:rPr>
        <w:t>Удольфские тайны</w:t>
      </w:r>
      <w:r>
        <w:rPr>
          <w:rFonts w:ascii="Times New Roman" w:hAnsi="Times New Roman" w:cs="Times New Roman"/>
          <w:sz w:val="28"/>
          <w:szCs w:val="28"/>
        </w:rPr>
        <w:t>»</w:t>
      </w:r>
      <w:r w:rsidRPr="006E7D49">
        <w:rPr>
          <w:rFonts w:ascii="Times New Roman" w:hAnsi="Times New Roman" w:cs="Times New Roman"/>
          <w:sz w:val="28"/>
          <w:szCs w:val="28"/>
        </w:rPr>
        <w:t>)</w:t>
      </w:r>
      <w:r>
        <w:rPr>
          <w:rFonts w:ascii="Times New Roman" w:hAnsi="Times New Roman" w:cs="Times New Roman"/>
          <w:sz w:val="28"/>
          <w:szCs w:val="28"/>
          <w:lang w:val="uk-UA"/>
        </w:rPr>
        <w:t xml:space="preserve">. </w:t>
      </w:r>
      <w:r w:rsidRPr="00432CAD">
        <w:rPr>
          <w:rFonts w:ascii="Times New Roman" w:hAnsi="Times New Roman" w:cs="Times New Roman"/>
          <w:i/>
          <w:iCs/>
          <w:sz w:val="28"/>
          <w:szCs w:val="28"/>
        </w:rPr>
        <w:t>Анализ стилей зарубежной художественной и научной литературы</w:t>
      </w:r>
      <w:r w:rsidRPr="00432CAD">
        <w:rPr>
          <w:rFonts w:ascii="Times New Roman" w:hAnsi="Times New Roman" w:cs="Times New Roman"/>
          <w:i/>
          <w:iCs/>
          <w:sz w:val="28"/>
          <w:szCs w:val="28"/>
          <w:lang w:val="uk-UA"/>
        </w:rPr>
        <w:t xml:space="preserve">. </w:t>
      </w:r>
      <w:r w:rsidRPr="006E7D49">
        <w:rPr>
          <w:rFonts w:ascii="Times New Roman" w:hAnsi="Times New Roman" w:cs="Times New Roman"/>
          <w:sz w:val="28"/>
          <w:szCs w:val="28"/>
        </w:rPr>
        <w:t xml:space="preserve"> Л.</w:t>
      </w:r>
      <w:r>
        <w:rPr>
          <w:rFonts w:ascii="Times New Roman" w:hAnsi="Times New Roman" w:cs="Times New Roman"/>
          <w:sz w:val="28"/>
          <w:szCs w:val="28"/>
        </w:rPr>
        <w:t xml:space="preserve"> </w:t>
      </w:r>
      <w:r w:rsidRPr="006E7D49">
        <w:rPr>
          <w:rFonts w:ascii="Times New Roman" w:hAnsi="Times New Roman" w:cs="Times New Roman"/>
          <w:sz w:val="28"/>
          <w:szCs w:val="28"/>
        </w:rPr>
        <w:t>: Издательство Ленинградского университета, 1989.</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Вып.</w:t>
      </w:r>
      <w:r>
        <w:rPr>
          <w:rFonts w:ascii="Times New Roman" w:hAnsi="Times New Roman" w:cs="Times New Roman"/>
          <w:sz w:val="28"/>
          <w:szCs w:val="28"/>
        </w:rPr>
        <w:t xml:space="preserve"> </w:t>
      </w:r>
      <w:r w:rsidRPr="006E7D49">
        <w:rPr>
          <w:rFonts w:ascii="Times New Roman" w:hAnsi="Times New Roman" w:cs="Times New Roman"/>
          <w:sz w:val="28"/>
          <w:szCs w:val="28"/>
        </w:rPr>
        <w:t>6</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С.</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rPr>
        <w:t>57</w:t>
      </w:r>
      <w:r>
        <w:rPr>
          <w:rFonts w:ascii="Times New Roman" w:hAnsi="Times New Roman" w:cs="Times New Roman"/>
          <w:sz w:val="28"/>
          <w:szCs w:val="28"/>
        </w:rPr>
        <w:t>–</w:t>
      </w:r>
      <w:r w:rsidRPr="006E7D49">
        <w:rPr>
          <w:rFonts w:ascii="Times New Roman" w:hAnsi="Times New Roman" w:cs="Times New Roman"/>
          <w:sz w:val="28"/>
          <w:szCs w:val="28"/>
        </w:rPr>
        <w:t>65.</w:t>
      </w:r>
    </w:p>
    <w:p w14:paraId="4192166C"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Щербакова А. С. Роман Мэри Шелли «Франкенштейн, или Современный Прометей» и «Журнал Виктора Франкенштейна» Питера Акройда: поэтика пересоздания</w:t>
      </w:r>
      <w:r>
        <w:rPr>
          <w:rFonts w:ascii="Times New Roman" w:hAnsi="Times New Roman" w:cs="Times New Roman"/>
          <w:sz w:val="28"/>
          <w:szCs w:val="28"/>
        </w:rPr>
        <w:t xml:space="preserve"> </w:t>
      </w:r>
      <w:r w:rsidRPr="006E7D49">
        <w:rPr>
          <w:rFonts w:ascii="Times New Roman" w:hAnsi="Times New Roman" w:cs="Times New Roman"/>
          <w:sz w:val="28"/>
          <w:szCs w:val="28"/>
        </w:rPr>
        <w:t>: дис. … канд. филол. наук</w:t>
      </w:r>
      <w:r>
        <w:rPr>
          <w:rFonts w:ascii="Times New Roman" w:hAnsi="Times New Roman" w:cs="Times New Roman"/>
          <w:sz w:val="28"/>
          <w:szCs w:val="28"/>
        </w:rPr>
        <w:t xml:space="preserve"> </w:t>
      </w:r>
      <w:r w:rsidRPr="006E7D49">
        <w:rPr>
          <w:rFonts w:ascii="Times New Roman" w:hAnsi="Times New Roman" w:cs="Times New Roman"/>
          <w:sz w:val="28"/>
          <w:szCs w:val="28"/>
        </w:rPr>
        <w:t xml:space="preserve">: 10.01.03.  Великий Новгород, 2018. 188 с. </w:t>
      </w:r>
    </w:p>
    <w:p w14:paraId="1C72F505"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rPr>
        <w:t>Щербакова А. С. Эпистолярные включения в жанровой палитре романа</w:t>
      </w:r>
      <w:r w:rsidRPr="00BA0851">
        <w:rPr>
          <w:rFonts w:ascii="Times New Roman" w:hAnsi="Times New Roman" w:cs="Times New Roman"/>
          <w:sz w:val="28"/>
          <w:szCs w:val="28"/>
        </w:rPr>
        <w:t xml:space="preserve"> </w:t>
      </w:r>
      <w:r w:rsidRPr="006E7D49">
        <w:rPr>
          <w:rFonts w:ascii="Times New Roman" w:hAnsi="Times New Roman" w:cs="Times New Roman"/>
          <w:sz w:val="28"/>
          <w:szCs w:val="28"/>
        </w:rPr>
        <w:t>М. Шелли «Франкенштейн, или Современный Прометей»</w:t>
      </w:r>
      <w:r>
        <w:rPr>
          <w:rFonts w:ascii="Times New Roman" w:hAnsi="Times New Roman" w:cs="Times New Roman"/>
          <w:sz w:val="28"/>
          <w:szCs w:val="28"/>
          <w:lang w:val="uk-UA"/>
        </w:rPr>
        <w:t>.</w:t>
      </w:r>
      <w:r w:rsidRPr="00BA0851">
        <w:rPr>
          <w:rFonts w:ascii="Times New Roman" w:hAnsi="Times New Roman" w:cs="Times New Roman"/>
          <w:sz w:val="28"/>
          <w:szCs w:val="28"/>
        </w:rPr>
        <w:t xml:space="preserve"> </w:t>
      </w:r>
      <w:r w:rsidRPr="00BA0851">
        <w:rPr>
          <w:rFonts w:ascii="Times New Roman" w:hAnsi="Times New Roman" w:cs="Times New Roman"/>
          <w:i/>
          <w:iCs/>
          <w:sz w:val="28"/>
          <w:szCs w:val="28"/>
        </w:rPr>
        <w:t>Ученые записки НовГУ.</w:t>
      </w:r>
      <w:r w:rsidRPr="00BA0851">
        <w:rPr>
          <w:rFonts w:ascii="Times New Roman" w:hAnsi="Times New Roman" w:cs="Times New Roman"/>
          <w:sz w:val="28"/>
          <w:szCs w:val="28"/>
        </w:rPr>
        <w:t xml:space="preserve"> 2018. №4</w:t>
      </w:r>
      <w:r w:rsidRPr="00164791">
        <w:rPr>
          <w:rFonts w:ascii="Times New Roman" w:hAnsi="Times New Roman" w:cs="Times New Roman"/>
          <w:sz w:val="28"/>
          <w:szCs w:val="28"/>
        </w:rPr>
        <w:t xml:space="preserve"> </w:t>
      </w:r>
      <w:r>
        <w:rPr>
          <w:rFonts w:ascii="Times New Roman" w:hAnsi="Times New Roman" w:cs="Times New Roman"/>
          <w:sz w:val="28"/>
          <w:szCs w:val="28"/>
          <w:lang w:val="en-US"/>
        </w:rPr>
        <w:t>URL</w:t>
      </w:r>
      <w:r w:rsidRPr="006E7D49">
        <w:rPr>
          <w:rFonts w:ascii="Times New Roman" w:hAnsi="Times New Roman" w:cs="Times New Roman"/>
          <w:sz w:val="28"/>
          <w:szCs w:val="28"/>
        </w:rPr>
        <w:t>: https://cyberleninka.ru/article/n/epistolyarnye-vklyucheniya-v-zhanrovoy-palitre-romana-m-shelli-frankenshteyn-ili-sovremennyy-prometey</w:t>
      </w:r>
      <w:r w:rsidRPr="00BA0851">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07.10.2021).</w:t>
      </w:r>
    </w:p>
    <w:p w14:paraId="012E74BF" w14:textId="77777777" w:rsidR="00994FF5" w:rsidRPr="00F15811" w:rsidRDefault="00994FF5" w:rsidP="00994FF5">
      <w:pPr>
        <w:pStyle w:val="a5"/>
        <w:numPr>
          <w:ilvl w:val="0"/>
          <w:numId w:val="33"/>
        </w:numPr>
        <w:spacing w:line="360" w:lineRule="auto"/>
        <w:ind w:left="0" w:firstLine="0"/>
        <w:jc w:val="both"/>
        <w:rPr>
          <w:rFonts w:ascii="Times New Roman" w:hAnsi="Times New Roman" w:cs="Times New Roman"/>
          <w:sz w:val="28"/>
          <w:szCs w:val="28"/>
        </w:rPr>
      </w:pPr>
      <w:r w:rsidRPr="006E7D49">
        <w:rPr>
          <w:rFonts w:ascii="Times New Roman" w:hAnsi="Times New Roman" w:cs="Times New Roman"/>
          <w:sz w:val="28"/>
          <w:szCs w:val="28"/>
          <w:lang w:val="en-US"/>
        </w:rPr>
        <w:t>Aguirre M. A Grammar of Gothic: Report on a Research Project on the Forms of the Gothic Genre</w:t>
      </w:r>
      <w:r>
        <w:rPr>
          <w:rFonts w:ascii="Times New Roman" w:hAnsi="Times New Roman" w:cs="Times New Roman"/>
          <w:sz w:val="28"/>
          <w:szCs w:val="28"/>
          <w:lang w:val="en-US"/>
        </w:rPr>
        <w:t>.</w:t>
      </w:r>
      <w:r w:rsidRPr="006E7D49">
        <w:rPr>
          <w:rFonts w:ascii="Times New Roman" w:hAnsi="Times New Roman" w:cs="Times New Roman"/>
          <w:sz w:val="28"/>
          <w:szCs w:val="28"/>
          <w:lang w:val="en-US"/>
        </w:rPr>
        <w:t xml:space="preserve"> Romantic Textualities: Literature and Print</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Culture,</w:t>
      </w:r>
      <w:r>
        <w:rPr>
          <w:rFonts w:ascii="Times New Roman" w:hAnsi="Times New Roman" w:cs="Times New Roman"/>
          <w:sz w:val="28"/>
          <w:szCs w:val="28"/>
          <w:lang w:val="en-US"/>
        </w:rPr>
        <w:t xml:space="preserve"> </w:t>
      </w:r>
      <w:r w:rsidRPr="004D2969">
        <w:rPr>
          <w:rFonts w:ascii="Times New Roman" w:hAnsi="Times New Roman" w:cs="Times New Roman"/>
          <w:sz w:val="28"/>
          <w:szCs w:val="28"/>
          <w:lang w:val="uk-UA"/>
        </w:rPr>
        <w:t>1780</w:t>
      </w:r>
      <w:r>
        <w:rPr>
          <w:rFonts w:ascii="Times New Roman" w:hAnsi="Times New Roman" w:cs="Times New Roman"/>
          <w:sz w:val="28"/>
          <w:szCs w:val="28"/>
          <w:lang w:val="uk-UA"/>
        </w:rPr>
        <w:t>–</w:t>
      </w:r>
      <w:r w:rsidRPr="004D2969">
        <w:rPr>
          <w:rFonts w:ascii="Times New Roman" w:hAnsi="Times New Roman" w:cs="Times New Roman"/>
          <w:sz w:val="28"/>
          <w:szCs w:val="28"/>
          <w:lang w:val="en-US"/>
        </w:rPr>
        <w:t>184</w:t>
      </w:r>
      <w:r>
        <w:rPr>
          <w:rFonts w:ascii="Times New Roman" w:hAnsi="Times New Roman" w:cs="Times New Roman"/>
          <w:sz w:val="28"/>
          <w:szCs w:val="28"/>
          <w:lang w:val="en-US"/>
        </w:rPr>
        <w:t>0</w:t>
      </w:r>
      <w:r w:rsidRPr="004D2969">
        <w:rPr>
          <w:rFonts w:ascii="Times New Roman" w:hAnsi="Times New Roman" w:cs="Times New Roman"/>
          <w:sz w:val="28"/>
          <w:szCs w:val="28"/>
        </w:rPr>
        <w:t>.</w:t>
      </w:r>
      <w:r>
        <w:rPr>
          <w:rFonts w:ascii="Times New Roman" w:hAnsi="Times New Roman" w:cs="Times New Roman"/>
          <w:sz w:val="28"/>
          <w:szCs w:val="28"/>
          <w:lang w:val="en-US"/>
        </w:rPr>
        <w:t xml:space="preserve"> </w:t>
      </w:r>
      <w:r w:rsidRPr="00F15811">
        <w:rPr>
          <w:rFonts w:ascii="Times New Roman" w:hAnsi="Times New Roman" w:cs="Times New Roman"/>
          <w:sz w:val="28"/>
          <w:szCs w:val="28"/>
        </w:rPr>
        <w:t>URL</w:t>
      </w:r>
      <w:r w:rsidRPr="004D2969">
        <w:rPr>
          <w:rFonts w:ascii="Times New Roman" w:hAnsi="Times New Roman" w:cs="Times New Roman"/>
          <w:sz w:val="28"/>
          <w:szCs w:val="28"/>
        </w:rPr>
        <w:t xml:space="preserve">: </w:t>
      </w:r>
      <w:r w:rsidRPr="00F15811">
        <w:rPr>
          <w:rFonts w:ascii="Times New Roman" w:hAnsi="Times New Roman" w:cs="Times New Roman"/>
          <w:sz w:val="28"/>
          <w:szCs w:val="28"/>
        </w:rPr>
        <w:t>http://sites.cardiff.ac.uk/romtextv2/files/2014/07/rt21_n07.pdf</w:t>
      </w:r>
      <w:r w:rsidRPr="008F3F61">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10.10.2021).</w:t>
      </w:r>
    </w:p>
    <w:p w14:paraId="6E417224" w14:textId="0CBC0146" w:rsidR="00994FF5" w:rsidRPr="008F3F61" w:rsidRDefault="00994FF5" w:rsidP="008F3F61">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en-US"/>
        </w:rPr>
        <w:t>Birkhead E. The Tale of Terror. A Study of the Gothic Romance</w:t>
      </w:r>
      <w:r>
        <w:rPr>
          <w:rFonts w:ascii="Times New Roman" w:hAnsi="Times New Roman" w:cs="Times New Roman"/>
          <w:sz w:val="28"/>
          <w:szCs w:val="28"/>
          <w:lang w:val="en-US"/>
        </w:rPr>
        <w:t>.</w:t>
      </w:r>
      <w:r w:rsidR="008F3F61">
        <w:rPr>
          <w:rFonts w:ascii="Times New Roman" w:hAnsi="Times New Roman" w:cs="Times New Roman"/>
          <w:sz w:val="28"/>
          <w:szCs w:val="28"/>
        </w:rPr>
        <w:t xml:space="preserve"> </w:t>
      </w:r>
      <w:r>
        <w:rPr>
          <w:rFonts w:ascii="Times New Roman" w:hAnsi="Times New Roman" w:cs="Times New Roman"/>
          <w:sz w:val="28"/>
          <w:szCs w:val="28"/>
          <w:lang w:val="en-US"/>
        </w:rPr>
        <w:t>URL</w:t>
      </w:r>
      <w:r w:rsidRPr="006E7D49">
        <w:rPr>
          <w:rFonts w:ascii="Times New Roman" w:hAnsi="Times New Roman" w:cs="Times New Roman"/>
          <w:sz w:val="28"/>
          <w:szCs w:val="28"/>
          <w:lang w:val="uk-UA"/>
        </w:rPr>
        <w:t>: http://www.gutenberg.org/cache/epub/14154/pg14154-images.html</w:t>
      </w:r>
      <w:r w:rsidR="008F3F61">
        <w:rPr>
          <w:rFonts w:ascii="Times New Roman" w:hAnsi="Times New Roman" w:cs="Times New Roman"/>
          <w:sz w:val="28"/>
          <w:szCs w:val="28"/>
        </w:rPr>
        <w:t xml:space="preserve"> </w:t>
      </w:r>
      <w:r w:rsidRPr="008F3F61">
        <w:rPr>
          <w:rFonts w:ascii="Times New Roman" w:hAnsi="Times New Roman" w:cs="Times New Roman"/>
          <w:sz w:val="28"/>
          <w:szCs w:val="28"/>
          <w:lang w:val="uk-UA"/>
        </w:rPr>
        <w:t>(дата звернення: 09.10.2021).</w:t>
      </w:r>
    </w:p>
    <w:p w14:paraId="5FC4B61B" w14:textId="2D29554D"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 xml:space="preserve">Bloom C. Gothic histories: The taste for terror, 1764 to the present. L.; </w:t>
      </w:r>
      <w:r w:rsidR="003321E8">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N.Y.</w:t>
      </w:r>
      <w:r w:rsidR="003321E8">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 Continuum, 2010.</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211 p.</w:t>
      </w:r>
    </w:p>
    <w:p w14:paraId="188B05E6" w14:textId="3836AFDF"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 xml:space="preserve">Groom N. Introduction to Ann Radcliffe’s “The Italian, or The Confessional of the Black Penitents.” P. </w:t>
      </w:r>
      <w:r w:rsidRPr="00507462">
        <w:rPr>
          <w:rFonts w:ascii="Times New Roman" w:hAnsi="Times New Roman" w:cs="Times New Roman"/>
          <w:sz w:val="28"/>
          <w:szCs w:val="28"/>
          <w:lang w:val="en-GB"/>
        </w:rPr>
        <w:t>x</w:t>
      </w:r>
      <w:r>
        <w:rPr>
          <w:rFonts w:ascii="Times New Roman" w:hAnsi="Times New Roman" w:cs="Times New Roman"/>
          <w:sz w:val="28"/>
          <w:szCs w:val="28"/>
          <w:lang w:val="en-GB"/>
        </w:rPr>
        <w:t>–</w:t>
      </w:r>
      <w:r w:rsidRPr="00507462">
        <w:rPr>
          <w:rFonts w:ascii="Times New Roman" w:hAnsi="Times New Roman" w:cs="Times New Roman"/>
          <w:sz w:val="28"/>
          <w:szCs w:val="28"/>
          <w:lang w:val="en-GB"/>
        </w:rPr>
        <w:t>xl.</w:t>
      </w:r>
      <w:r w:rsidRPr="006E7D49">
        <w:rPr>
          <w:rFonts w:ascii="Times New Roman" w:hAnsi="Times New Roman" w:cs="Times New Roman"/>
          <w:sz w:val="28"/>
          <w:szCs w:val="28"/>
          <w:lang w:val="en-US"/>
        </w:rPr>
        <w:t xml:space="preserve"> Oxford; N.Y., 1998.                                                  </w:t>
      </w:r>
    </w:p>
    <w:p w14:paraId="286E0519" w14:textId="34E7EB31"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en-US"/>
        </w:rPr>
        <w:t>Harris</w:t>
      </w:r>
      <w:r w:rsidRPr="006E7D49">
        <w:rPr>
          <w:rFonts w:ascii="Times New Roman" w:hAnsi="Times New Roman" w:cs="Times New Roman"/>
          <w:sz w:val="28"/>
          <w:szCs w:val="28"/>
          <w:lang w:val="uk-UA"/>
        </w:rPr>
        <w:t xml:space="preserve"> R. </w:t>
      </w:r>
      <w:r w:rsidRPr="006E7D49">
        <w:rPr>
          <w:rFonts w:ascii="Times New Roman" w:hAnsi="Times New Roman" w:cs="Times New Roman"/>
          <w:sz w:val="28"/>
          <w:szCs w:val="28"/>
          <w:lang w:val="en-US"/>
        </w:rPr>
        <w:t>Elements</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of the Gothic Novel</w:t>
      </w:r>
      <w:r>
        <w:rPr>
          <w:rFonts w:ascii="Times New Roman" w:hAnsi="Times New Roman" w:cs="Times New Roman"/>
          <w:sz w:val="28"/>
          <w:szCs w:val="28"/>
          <w:lang w:val="en-US"/>
        </w:rPr>
        <w:t xml:space="preserve">. </w:t>
      </w:r>
      <w:r w:rsidRPr="00507462">
        <w:rPr>
          <w:rFonts w:ascii="Times New Roman" w:hAnsi="Times New Roman" w:cs="Times New Roman"/>
          <w:i/>
          <w:iCs/>
          <w:sz w:val="28"/>
          <w:szCs w:val="28"/>
          <w:lang w:val="en-US"/>
        </w:rPr>
        <w:t>Virtual Salt</w:t>
      </w:r>
      <w:r w:rsidR="00D30541">
        <w:rPr>
          <w:rFonts w:ascii="Times New Roman" w:hAnsi="Times New Roman" w:cs="Times New Roman"/>
          <w:i/>
          <w:iCs/>
          <w:sz w:val="28"/>
          <w:szCs w:val="28"/>
          <w:lang w:val="uk-UA"/>
        </w:rPr>
        <w:t xml:space="preserve"> </w:t>
      </w:r>
      <w:r w:rsidRPr="00D3054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веб-сайт.</w:t>
      </w:r>
      <w:r w:rsidRPr="006E7D49">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6E7D49">
        <w:rPr>
          <w:rFonts w:ascii="Times New Roman" w:hAnsi="Times New Roman" w:cs="Times New Roman"/>
          <w:sz w:val="28"/>
          <w:szCs w:val="28"/>
          <w:lang w:val="uk-UA"/>
        </w:rPr>
        <w:t>: https://www.virtualsalt.com/gothic.htm.</w:t>
      </w:r>
    </w:p>
    <w:p w14:paraId="1FC660EF" w14:textId="5D2D7B81"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Jansson S. Introduction to Mary Shelley’s “Frankenstein.”</w:t>
      </w:r>
      <w:r w:rsidR="00D30541">
        <w:rPr>
          <w:rFonts w:ascii="Times New Roman" w:hAnsi="Times New Roman" w:cs="Times New Roman"/>
          <w:sz w:val="28"/>
          <w:szCs w:val="28"/>
        </w:rPr>
        <w:t xml:space="preserve"> </w:t>
      </w:r>
      <w:r w:rsidRPr="006E7D49">
        <w:rPr>
          <w:rFonts w:ascii="Times New Roman" w:hAnsi="Times New Roman" w:cs="Times New Roman"/>
          <w:sz w:val="28"/>
          <w:szCs w:val="28"/>
          <w:lang w:val="en-US"/>
        </w:rPr>
        <w:t xml:space="preserve">Wordsworth Editions Limited, 1999. </w:t>
      </w:r>
      <w:r w:rsidRPr="00AF6C0A">
        <w:rPr>
          <w:rFonts w:ascii="Times New Roman" w:hAnsi="Times New Roman" w:cs="Times New Roman"/>
          <w:sz w:val="28"/>
          <w:szCs w:val="28"/>
          <w:lang w:val="en-US"/>
        </w:rPr>
        <w:t>P. vii</w:t>
      </w:r>
      <w:r>
        <w:rPr>
          <w:rFonts w:ascii="Times New Roman" w:hAnsi="Times New Roman" w:cs="Times New Roman"/>
          <w:sz w:val="28"/>
          <w:szCs w:val="28"/>
          <w:lang w:val="uk-UA"/>
        </w:rPr>
        <w:t>–</w:t>
      </w:r>
      <w:r w:rsidRPr="00AF6C0A">
        <w:rPr>
          <w:rFonts w:ascii="Times New Roman" w:hAnsi="Times New Roman" w:cs="Times New Roman"/>
          <w:sz w:val="28"/>
          <w:szCs w:val="28"/>
          <w:lang w:val="en-US"/>
        </w:rPr>
        <w:t xml:space="preserve">xx.  </w:t>
      </w:r>
    </w:p>
    <w:p w14:paraId="188163EE" w14:textId="77777777" w:rsidR="00994FF5" w:rsidRPr="00994FF5" w:rsidRDefault="00994FF5" w:rsidP="00D30541">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GB"/>
        </w:rPr>
        <w:t>Killeen</w:t>
      </w:r>
      <w:r w:rsidRPr="00BA0851">
        <w:rPr>
          <w:rFonts w:ascii="Times New Roman" w:hAnsi="Times New Roman" w:cs="Times New Roman"/>
          <w:sz w:val="28"/>
          <w:szCs w:val="28"/>
          <w:lang w:val="en-US"/>
        </w:rPr>
        <w:t xml:space="preserve"> </w:t>
      </w:r>
      <w:r w:rsidRPr="006E7D49">
        <w:rPr>
          <w:rFonts w:ascii="Times New Roman" w:hAnsi="Times New Roman" w:cs="Times New Roman"/>
          <w:sz w:val="28"/>
          <w:szCs w:val="28"/>
          <w:lang w:val="en-GB"/>
        </w:rPr>
        <w:t>J</w:t>
      </w:r>
      <w:r w:rsidRPr="00BA0851">
        <w:rPr>
          <w:rFonts w:ascii="Times New Roman" w:hAnsi="Times New Roman" w:cs="Times New Roman"/>
          <w:sz w:val="28"/>
          <w:szCs w:val="28"/>
          <w:lang w:val="en-US"/>
        </w:rPr>
        <w:t xml:space="preserve">. </w:t>
      </w:r>
      <w:r w:rsidRPr="006E7D49">
        <w:rPr>
          <w:rFonts w:ascii="Times New Roman" w:hAnsi="Times New Roman" w:cs="Times New Roman"/>
          <w:sz w:val="28"/>
          <w:szCs w:val="28"/>
          <w:lang w:val="en-GB"/>
        </w:rPr>
        <w:t>Bram</w:t>
      </w:r>
      <w:r w:rsidRPr="00BA0851">
        <w:rPr>
          <w:rFonts w:ascii="Times New Roman" w:hAnsi="Times New Roman" w:cs="Times New Roman"/>
          <w:sz w:val="28"/>
          <w:szCs w:val="28"/>
          <w:lang w:val="en-US"/>
        </w:rPr>
        <w:t xml:space="preserve"> </w:t>
      </w:r>
      <w:r w:rsidRPr="006E7D49">
        <w:rPr>
          <w:rFonts w:ascii="Times New Roman" w:hAnsi="Times New Roman" w:cs="Times New Roman"/>
          <w:sz w:val="28"/>
          <w:szCs w:val="28"/>
          <w:lang w:val="en-GB"/>
        </w:rPr>
        <w:t>Stoke</w:t>
      </w:r>
      <w:r>
        <w:rPr>
          <w:rFonts w:ascii="Times New Roman" w:hAnsi="Times New Roman" w:cs="Times New Roman"/>
          <w:sz w:val="28"/>
          <w:szCs w:val="28"/>
          <w:lang w:val="en-GB"/>
        </w:rPr>
        <w:t>r.</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 xml:space="preserve"> </w:t>
      </w:r>
      <w:r w:rsidRPr="00BA0851">
        <w:rPr>
          <w:rFonts w:ascii="Times New Roman" w:hAnsi="Times New Roman" w:cs="Times New Roman"/>
          <w:sz w:val="28"/>
          <w:szCs w:val="28"/>
          <w:lang w:val="en-US"/>
        </w:rPr>
        <w:t>URL</w:t>
      </w:r>
      <w:r w:rsidRPr="006E7D49">
        <w:rPr>
          <w:rFonts w:ascii="Times New Roman" w:hAnsi="Times New Roman" w:cs="Times New Roman"/>
          <w:sz w:val="28"/>
          <w:szCs w:val="28"/>
          <w:lang w:val="uk-UA"/>
        </w:rPr>
        <w:t>:</w:t>
      </w:r>
      <w:r w:rsidRPr="00994FF5">
        <w:rPr>
          <w:rFonts w:ascii="Times New Roman" w:hAnsi="Times New Roman" w:cs="Times New Roman"/>
          <w:sz w:val="28"/>
          <w:szCs w:val="28"/>
          <w:lang w:val="en-US"/>
        </w:rPr>
        <w:t xml:space="preserve"> </w:t>
      </w:r>
      <w:r w:rsidRPr="00507462">
        <w:rPr>
          <w:rFonts w:ascii="Times New Roman" w:hAnsi="Times New Roman" w:cs="Times New Roman"/>
          <w:sz w:val="28"/>
          <w:szCs w:val="28"/>
          <w:lang w:val="en-US"/>
        </w:rPr>
        <w:t>https</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www</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tcd</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ie</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trinitywriters</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assets</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pdf</w:t>
      </w:r>
      <w:r w:rsidRPr="00994FF5">
        <w:rPr>
          <w:rFonts w:ascii="Times New Roman" w:hAnsi="Times New Roman" w:cs="Times New Roman"/>
          <w:sz w:val="28"/>
          <w:szCs w:val="28"/>
          <w:lang w:val="en-US"/>
        </w:rPr>
        <w:t>/</w:t>
      </w:r>
      <w:r w:rsidRPr="00507462">
        <w:rPr>
          <w:rFonts w:ascii="Times New Roman" w:hAnsi="Times New Roman" w:cs="Times New Roman"/>
          <w:sz w:val="28"/>
          <w:szCs w:val="28"/>
          <w:lang w:val="en-US"/>
        </w:rPr>
        <w:t>Bram</w:t>
      </w:r>
      <w:r w:rsidRPr="00994FF5">
        <w:rPr>
          <w:rFonts w:ascii="Times New Roman" w:hAnsi="Times New Roman" w:cs="Times New Roman"/>
          <w:sz w:val="28"/>
          <w:szCs w:val="28"/>
          <w:lang w:val="en-US"/>
        </w:rPr>
        <w:t>%20</w:t>
      </w:r>
      <w:r w:rsidRPr="00507462">
        <w:rPr>
          <w:rFonts w:ascii="Times New Roman" w:hAnsi="Times New Roman" w:cs="Times New Roman"/>
          <w:sz w:val="28"/>
          <w:szCs w:val="28"/>
          <w:lang w:val="en-US"/>
        </w:rPr>
        <w:t>Stoker</w:t>
      </w:r>
      <w:r w:rsidRPr="00994FF5">
        <w:rPr>
          <w:rFonts w:ascii="Times New Roman" w:hAnsi="Times New Roman" w:cs="Times New Roman"/>
          <w:sz w:val="28"/>
          <w:szCs w:val="28"/>
          <w:lang w:val="en-US"/>
        </w:rPr>
        <w:t>%20</w:t>
      </w:r>
      <w:r w:rsidRPr="00507462">
        <w:rPr>
          <w:rFonts w:ascii="Times New Roman" w:hAnsi="Times New Roman" w:cs="Times New Roman"/>
          <w:sz w:val="28"/>
          <w:szCs w:val="28"/>
          <w:lang w:val="en-US"/>
        </w:rPr>
        <w:t>December</w:t>
      </w:r>
      <w:r w:rsidRPr="00994FF5">
        <w:rPr>
          <w:rFonts w:ascii="Times New Roman" w:hAnsi="Times New Roman" w:cs="Times New Roman"/>
          <w:sz w:val="28"/>
          <w:szCs w:val="28"/>
          <w:lang w:val="en-US"/>
        </w:rPr>
        <w:t>%202015.</w:t>
      </w:r>
      <w:r w:rsidRPr="00507462">
        <w:rPr>
          <w:rFonts w:ascii="Times New Roman" w:hAnsi="Times New Roman" w:cs="Times New Roman"/>
          <w:sz w:val="28"/>
          <w:szCs w:val="28"/>
          <w:lang w:val="en-US"/>
        </w:rPr>
        <w:t>pdf</w:t>
      </w:r>
      <w:r>
        <w:rPr>
          <w:rFonts w:ascii="Times New Roman" w:hAnsi="Times New Roman" w:cs="Times New Roman"/>
          <w:sz w:val="28"/>
          <w:szCs w:val="28"/>
          <w:lang w:val="uk-UA"/>
        </w:rPr>
        <w:t xml:space="preserve"> (дата звернення: 16.10.2021).</w:t>
      </w:r>
    </w:p>
    <w:p w14:paraId="36E3504B" w14:textId="77777777" w:rsidR="00994FF5" w:rsidRPr="00994FF5"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 xml:space="preserve">Kuiper, Kathleen. Mary Wollstonecraft Shelley. </w:t>
      </w:r>
      <w:r w:rsidRPr="00BA0851">
        <w:rPr>
          <w:rFonts w:ascii="Times New Roman" w:hAnsi="Times New Roman" w:cs="Times New Roman"/>
          <w:i/>
          <w:iCs/>
          <w:sz w:val="28"/>
          <w:szCs w:val="28"/>
          <w:lang w:val="en-US"/>
        </w:rPr>
        <w:t>Encyclopedia Britannica</w:t>
      </w:r>
      <w:r>
        <w:rPr>
          <w:rFonts w:ascii="Times New Roman" w:hAnsi="Times New Roman" w:cs="Times New Roman"/>
          <w:sz w:val="28"/>
          <w:szCs w:val="28"/>
          <w:lang w:val="uk-UA"/>
        </w:rPr>
        <w:t xml:space="preserve"> : веб-сайт</w:t>
      </w:r>
      <w:r w:rsidRPr="00BA0851">
        <w:rPr>
          <w:rFonts w:ascii="Times New Roman" w:hAnsi="Times New Roman" w:cs="Times New Roman"/>
          <w:sz w:val="28"/>
          <w:szCs w:val="28"/>
          <w:lang w:val="en-US"/>
        </w:rPr>
        <w:t>. URL</w:t>
      </w:r>
      <w:r w:rsidRPr="006E7D49">
        <w:rPr>
          <w:rFonts w:ascii="Times New Roman" w:hAnsi="Times New Roman" w:cs="Times New Roman"/>
          <w:sz w:val="28"/>
          <w:szCs w:val="28"/>
          <w:lang w:val="uk-UA"/>
        </w:rPr>
        <w:t>:</w:t>
      </w:r>
      <w:r w:rsidRPr="00994FF5">
        <w:rPr>
          <w:rFonts w:ascii="Times New Roman" w:hAnsi="Times New Roman" w:cs="Times New Roman"/>
          <w:sz w:val="28"/>
          <w:szCs w:val="28"/>
          <w:lang w:val="en-US"/>
        </w:rPr>
        <w:t xml:space="preserve"> </w:t>
      </w:r>
      <w:r w:rsidRPr="00BA0851">
        <w:rPr>
          <w:rFonts w:ascii="Times New Roman" w:hAnsi="Times New Roman" w:cs="Times New Roman"/>
          <w:sz w:val="28"/>
          <w:szCs w:val="28"/>
          <w:lang w:val="en-US"/>
        </w:rPr>
        <w:t>https</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www</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britannica</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com</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biography</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Mary</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Wollstonecraft</w:t>
      </w:r>
      <w:r w:rsidRPr="00994FF5">
        <w:rPr>
          <w:rFonts w:ascii="Times New Roman" w:hAnsi="Times New Roman" w:cs="Times New Roman"/>
          <w:sz w:val="28"/>
          <w:szCs w:val="28"/>
          <w:lang w:val="en-US"/>
        </w:rPr>
        <w:t>-</w:t>
      </w:r>
      <w:r w:rsidRPr="00BA0851">
        <w:rPr>
          <w:rFonts w:ascii="Times New Roman" w:hAnsi="Times New Roman" w:cs="Times New Roman"/>
          <w:sz w:val="28"/>
          <w:szCs w:val="28"/>
          <w:lang w:val="en-US"/>
        </w:rPr>
        <w:t>Shelley</w:t>
      </w:r>
      <w:r w:rsidRPr="00994FF5">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15.10.2021).</w:t>
      </w:r>
    </w:p>
    <w:p w14:paraId="498C14E1"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Rogers D. Introduction to Bram Stoker’s “Dracula.”</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Wordsworth Editions Limited, 2009.</w:t>
      </w:r>
      <w:r>
        <w:rPr>
          <w:rFonts w:ascii="Times New Roman" w:hAnsi="Times New Roman" w:cs="Times New Roman"/>
          <w:sz w:val="28"/>
          <w:szCs w:val="28"/>
          <w:lang w:val="uk-UA"/>
        </w:rPr>
        <w:t xml:space="preserve"> </w:t>
      </w:r>
      <w:r w:rsidRPr="00BA0851">
        <w:rPr>
          <w:rFonts w:ascii="Times New Roman" w:hAnsi="Times New Roman" w:cs="Times New Roman"/>
          <w:sz w:val="28"/>
          <w:szCs w:val="28"/>
          <w:lang w:val="uk-UA"/>
        </w:rPr>
        <w:t>P. 7</w:t>
      </w:r>
      <w:r>
        <w:rPr>
          <w:rFonts w:ascii="Times New Roman" w:hAnsi="Times New Roman" w:cs="Times New Roman"/>
          <w:sz w:val="28"/>
          <w:szCs w:val="28"/>
          <w:lang w:val="uk-UA"/>
        </w:rPr>
        <w:t>–</w:t>
      </w:r>
      <w:r w:rsidRPr="00BA0851">
        <w:rPr>
          <w:rFonts w:ascii="Times New Roman" w:hAnsi="Times New Roman" w:cs="Times New Roman"/>
          <w:sz w:val="28"/>
          <w:szCs w:val="28"/>
          <w:lang w:val="uk-UA"/>
        </w:rPr>
        <w:t xml:space="preserve">21.  </w:t>
      </w:r>
    </w:p>
    <w:p w14:paraId="1E09C818"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Van Der Laan J. Frankenstein as science fiction and fact</w:t>
      </w:r>
      <w:r>
        <w:rPr>
          <w:rFonts w:ascii="Times New Roman" w:hAnsi="Times New Roman" w:cs="Times New Roman"/>
          <w:sz w:val="28"/>
          <w:szCs w:val="28"/>
          <w:lang w:val="en-US"/>
        </w:rPr>
        <w:t xml:space="preserve">. </w:t>
      </w:r>
      <w:r w:rsidRPr="00BA0851">
        <w:rPr>
          <w:rFonts w:ascii="Times New Roman" w:hAnsi="Times New Roman" w:cs="Times New Roman"/>
          <w:i/>
          <w:iCs/>
          <w:sz w:val="28"/>
          <w:szCs w:val="28"/>
          <w:lang w:val="en-US"/>
        </w:rPr>
        <w:t>Bulletin of science</w:t>
      </w:r>
      <w:r>
        <w:rPr>
          <w:rFonts w:ascii="Times New Roman" w:hAnsi="Times New Roman" w:cs="Times New Roman"/>
          <w:i/>
          <w:iCs/>
          <w:sz w:val="28"/>
          <w:szCs w:val="28"/>
          <w:lang w:val="uk-UA"/>
        </w:rPr>
        <w:t xml:space="preserve">, </w:t>
      </w:r>
      <w:r w:rsidRPr="00BA0851">
        <w:rPr>
          <w:rFonts w:ascii="Times New Roman" w:hAnsi="Times New Roman" w:cs="Times New Roman"/>
          <w:i/>
          <w:iCs/>
          <w:sz w:val="28"/>
          <w:szCs w:val="28"/>
          <w:lang w:val="en-US"/>
        </w:rPr>
        <w:t>technology</w:t>
      </w:r>
      <w:r>
        <w:rPr>
          <w:rFonts w:ascii="Times New Roman" w:hAnsi="Times New Roman" w:cs="Times New Roman"/>
          <w:i/>
          <w:iCs/>
          <w:sz w:val="28"/>
          <w:szCs w:val="28"/>
          <w:lang w:val="uk-UA"/>
        </w:rPr>
        <w:t xml:space="preserve"> </w:t>
      </w:r>
      <w:r w:rsidRPr="00BA0851">
        <w:rPr>
          <w:rFonts w:ascii="Times New Roman" w:hAnsi="Times New Roman" w:cs="Times New Roman"/>
          <w:i/>
          <w:iCs/>
          <w:sz w:val="28"/>
          <w:szCs w:val="28"/>
          <w:lang w:val="en-US"/>
        </w:rPr>
        <w:t>&amp; society.</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2010.</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Vol.</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30,</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 xml:space="preserve"> 4.  P. 298</w:t>
      </w:r>
      <w:r>
        <w:rPr>
          <w:rFonts w:ascii="Times New Roman" w:hAnsi="Times New Roman" w:cs="Times New Roman"/>
          <w:sz w:val="28"/>
          <w:szCs w:val="28"/>
          <w:lang w:val="en-US"/>
        </w:rPr>
        <w:t>–</w:t>
      </w:r>
      <w:r w:rsidRPr="006E7D49">
        <w:rPr>
          <w:rFonts w:ascii="Times New Roman" w:hAnsi="Times New Roman" w:cs="Times New Roman"/>
          <w:sz w:val="28"/>
          <w:szCs w:val="28"/>
          <w:lang w:val="en-US"/>
        </w:rPr>
        <w:t>304.  DOI:</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10.1177/0270467610373822.</w:t>
      </w:r>
    </w:p>
    <w:p w14:paraId="784DF7B7"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uk-UA"/>
        </w:rPr>
      </w:pPr>
      <w:r w:rsidRPr="006E7D49">
        <w:rPr>
          <w:rFonts w:ascii="Times New Roman" w:hAnsi="Times New Roman" w:cs="Times New Roman"/>
          <w:sz w:val="28"/>
          <w:szCs w:val="28"/>
          <w:lang w:val="en-US"/>
        </w:rPr>
        <w:t>Varma D.</w:t>
      </w:r>
      <w:r>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P.</w:t>
      </w:r>
      <w:r w:rsidRPr="006E7D49">
        <w:rPr>
          <w:rFonts w:ascii="Times New Roman" w:hAnsi="Times New Roman" w:cs="Times New Roman"/>
          <w:sz w:val="28"/>
          <w:szCs w:val="28"/>
          <w:lang w:val="uk-UA"/>
        </w:rPr>
        <w:t xml:space="preserve"> </w:t>
      </w:r>
      <w:r w:rsidRPr="006E7D49">
        <w:rPr>
          <w:rFonts w:ascii="Times New Roman" w:hAnsi="Times New Roman" w:cs="Times New Roman"/>
          <w:sz w:val="28"/>
          <w:szCs w:val="28"/>
          <w:lang w:val="en-US"/>
        </w:rPr>
        <w:t>The Gothic Flame</w:t>
      </w:r>
      <w:r>
        <w:rPr>
          <w:rFonts w:ascii="Times New Roman" w:hAnsi="Times New Roman" w:cs="Times New Roman"/>
          <w:sz w:val="28"/>
          <w:szCs w:val="28"/>
          <w:lang w:val="en-US"/>
        </w:rPr>
        <w:t>.</w:t>
      </w:r>
      <w:r w:rsidRPr="006E7D49">
        <w:rPr>
          <w:rFonts w:ascii="Times New Roman" w:hAnsi="Times New Roman" w:cs="Times New Roman"/>
          <w:sz w:val="28"/>
          <w:szCs w:val="28"/>
          <w:lang w:val="en-US"/>
        </w:rPr>
        <w:t xml:space="preserve"> L., 1976, ch. Quest of the Numinous. P. 205</w:t>
      </w:r>
      <w:r w:rsidRPr="006E7D49">
        <w:rPr>
          <w:rFonts w:ascii="Times New Roman" w:hAnsi="Times New Roman" w:cs="Times New Roman"/>
          <w:sz w:val="28"/>
          <w:szCs w:val="28"/>
          <w:lang w:val="uk-UA"/>
        </w:rPr>
        <w:t>.</w:t>
      </w:r>
    </w:p>
    <w:p w14:paraId="62250DC1" w14:textId="61D6A1C8" w:rsidR="00994FF5"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Webster-Garrett E. L. The Literary Career of Novelist Mary Shelley After 1822: Romance, Realism, and the Politics of Gender. Lewiston, N. Y.</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 Edwin Mellen Press, 2006. 237 p.</w:t>
      </w:r>
    </w:p>
    <w:p w14:paraId="02095B30" w14:textId="3BFBF8A2" w:rsidR="00994FF5" w:rsidRDefault="00994FF5" w:rsidP="00994FF5">
      <w:pPr>
        <w:pStyle w:val="a5"/>
        <w:spacing w:line="360" w:lineRule="auto"/>
        <w:ind w:left="0"/>
        <w:jc w:val="both"/>
        <w:rPr>
          <w:rFonts w:ascii="Times New Roman" w:hAnsi="Times New Roman" w:cs="Times New Roman"/>
          <w:sz w:val="28"/>
          <w:szCs w:val="28"/>
          <w:lang w:val="en-US"/>
        </w:rPr>
      </w:pPr>
    </w:p>
    <w:p w14:paraId="4C7E4189" w14:textId="77777777" w:rsidR="00994FF5" w:rsidRPr="006E7D49" w:rsidRDefault="00994FF5" w:rsidP="00994FF5">
      <w:pPr>
        <w:pStyle w:val="a5"/>
        <w:spacing w:line="360" w:lineRule="auto"/>
        <w:ind w:left="0"/>
        <w:jc w:val="both"/>
        <w:rPr>
          <w:rFonts w:ascii="Times New Roman" w:hAnsi="Times New Roman" w:cs="Times New Roman"/>
          <w:sz w:val="28"/>
          <w:szCs w:val="28"/>
          <w:lang w:val="en-US"/>
        </w:rPr>
      </w:pPr>
    </w:p>
    <w:p w14:paraId="428DA311" w14:textId="77777777" w:rsidR="00994FF5" w:rsidRDefault="00994FF5" w:rsidP="00994FF5">
      <w:pPr>
        <w:pStyle w:val="a5"/>
        <w:spacing w:after="0" w:line="480" w:lineRule="auto"/>
        <w:ind w:left="0"/>
        <w:jc w:val="center"/>
        <w:rPr>
          <w:rFonts w:ascii="Times New Roman" w:hAnsi="Times New Roman" w:cs="Times New Roman"/>
          <w:i/>
          <w:iCs/>
          <w:sz w:val="28"/>
          <w:szCs w:val="28"/>
          <w:lang w:val="uk-UA"/>
        </w:rPr>
      </w:pPr>
      <w:r w:rsidRPr="00892C66">
        <w:rPr>
          <w:rFonts w:ascii="Times New Roman" w:hAnsi="Times New Roman" w:cs="Times New Roman"/>
          <w:i/>
          <w:iCs/>
          <w:sz w:val="28"/>
          <w:szCs w:val="28"/>
          <w:lang w:val="uk-UA"/>
        </w:rPr>
        <w:t>Досліджувані тексти</w:t>
      </w:r>
    </w:p>
    <w:p w14:paraId="4EB5A9FA"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Maturin Ch. R. Melmoth the Wanderer. A Tale.</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Penguin English Library, 2012. 710 p.</w:t>
      </w:r>
    </w:p>
    <w:p w14:paraId="2A46BDC1"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 xml:space="preserve">Radcliffe A. The Italian, or The Confessional of the Black Penitents. A Romance. Wordsworth Editions Limited, 2011. 464 p. </w:t>
      </w:r>
    </w:p>
    <w:p w14:paraId="76EA5819"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Shelley M. W. Frankenstein, or The Modern Prometheus.</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 xml:space="preserve">Wordsworth Editions Limited, 1999. 175 p. </w:t>
      </w:r>
    </w:p>
    <w:p w14:paraId="17429FC2" w14:textId="77777777" w:rsidR="00994FF5" w:rsidRPr="006E7D49" w:rsidRDefault="00994FF5" w:rsidP="00994FF5">
      <w:pPr>
        <w:pStyle w:val="a5"/>
        <w:numPr>
          <w:ilvl w:val="0"/>
          <w:numId w:val="33"/>
        </w:numPr>
        <w:spacing w:line="360" w:lineRule="auto"/>
        <w:ind w:left="0" w:firstLine="0"/>
        <w:jc w:val="both"/>
        <w:rPr>
          <w:rFonts w:ascii="Times New Roman" w:hAnsi="Times New Roman" w:cs="Times New Roman"/>
          <w:sz w:val="28"/>
          <w:szCs w:val="28"/>
          <w:lang w:val="en-US"/>
        </w:rPr>
      </w:pPr>
      <w:r w:rsidRPr="006E7D49">
        <w:rPr>
          <w:rFonts w:ascii="Times New Roman" w:hAnsi="Times New Roman" w:cs="Times New Roman"/>
          <w:sz w:val="28"/>
          <w:szCs w:val="28"/>
          <w:lang w:val="en-US"/>
        </w:rPr>
        <w:t>Stoker B. Dracula, Dracula’s Guest and Other Stories.</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Wordsworth Editions</w:t>
      </w:r>
      <w:r>
        <w:rPr>
          <w:rFonts w:ascii="Times New Roman" w:hAnsi="Times New Roman" w:cs="Times New Roman"/>
          <w:sz w:val="28"/>
          <w:szCs w:val="28"/>
          <w:lang w:val="en-US"/>
        </w:rPr>
        <w:t xml:space="preserve"> </w:t>
      </w:r>
      <w:r w:rsidRPr="006E7D49">
        <w:rPr>
          <w:rFonts w:ascii="Times New Roman" w:hAnsi="Times New Roman" w:cs="Times New Roman"/>
          <w:sz w:val="28"/>
          <w:szCs w:val="28"/>
          <w:lang w:val="en-US"/>
        </w:rPr>
        <w:t>Limited, 2009. 576 p.</w:t>
      </w:r>
    </w:p>
    <w:p w14:paraId="71F7A5DF" w14:textId="77777777" w:rsidR="00994FF5" w:rsidRPr="005B7BCF" w:rsidRDefault="00994FF5" w:rsidP="00994FF5">
      <w:pPr>
        <w:rPr>
          <w:rFonts w:ascii="Times New Roman" w:hAnsi="Times New Roman" w:cs="Times New Roman"/>
          <w:sz w:val="28"/>
          <w:szCs w:val="28"/>
          <w:lang w:val="en-US"/>
        </w:rPr>
      </w:pPr>
    </w:p>
    <w:p w14:paraId="44EE1256" w14:textId="0619A08C" w:rsidR="0080023F" w:rsidRDefault="0080023F" w:rsidP="003E4066">
      <w:pPr>
        <w:rPr>
          <w:lang w:val="uk-UA"/>
        </w:rPr>
      </w:pPr>
      <w:bookmarkStart w:id="3" w:name="_GoBack"/>
      <w:bookmarkEnd w:id="3"/>
    </w:p>
    <w:sectPr w:rsidR="0080023F" w:rsidSect="0012584A">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D7F988" w14:textId="77777777" w:rsidR="008473FB" w:rsidRDefault="008473FB" w:rsidP="001A1922">
      <w:pPr>
        <w:spacing w:after="0" w:line="240" w:lineRule="auto"/>
      </w:pPr>
      <w:r>
        <w:separator/>
      </w:r>
    </w:p>
  </w:endnote>
  <w:endnote w:type="continuationSeparator" w:id="0">
    <w:p w14:paraId="1DF32B52" w14:textId="77777777" w:rsidR="008473FB" w:rsidRDefault="008473FB" w:rsidP="001A19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F2093F" w14:textId="77777777" w:rsidR="008473FB" w:rsidRDefault="008473FB" w:rsidP="001A1922">
      <w:pPr>
        <w:spacing w:after="0" w:line="240" w:lineRule="auto"/>
      </w:pPr>
      <w:r>
        <w:separator/>
      </w:r>
    </w:p>
  </w:footnote>
  <w:footnote w:type="continuationSeparator" w:id="0">
    <w:p w14:paraId="4C1FB8EF" w14:textId="77777777" w:rsidR="008473FB" w:rsidRDefault="008473FB" w:rsidP="001A19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5998"/>
      <w:docPartObj>
        <w:docPartGallery w:val="Page Numbers (Top of Page)"/>
        <w:docPartUnique/>
      </w:docPartObj>
    </w:sdtPr>
    <w:sdtEndPr/>
    <w:sdtContent>
      <w:p w14:paraId="45CE4ED9" w14:textId="77777777" w:rsidR="00801B3E" w:rsidRDefault="00801B3E">
        <w:pPr>
          <w:pStyle w:val="a6"/>
          <w:jc w:val="right"/>
        </w:pPr>
        <w:r w:rsidRPr="00E01D2D">
          <w:rPr>
            <w:rFonts w:ascii="Times New Roman" w:hAnsi="Times New Roman" w:cs="Times New Roman"/>
            <w:sz w:val="28"/>
            <w:szCs w:val="28"/>
          </w:rPr>
          <w:fldChar w:fldCharType="begin"/>
        </w:r>
        <w:r w:rsidRPr="00E01D2D">
          <w:rPr>
            <w:rFonts w:ascii="Times New Roman" w:hAnsi="Times New Roman" w:cs="Times New Roman"/>
            <w:sz w:val="28"/>
            <w:szCs w:val="28"/>
          </w:rPr>
          <w:instrText xml:space="preserve"> PAGE   \* MERGEFORMAT </w:instrText>
        </w:r>
        <w:r w:rsidRPr="00E01D2D">
          <w:rPr>
            <w:rFonts w:ascii="Times New Roman" w:hAnsi="Times New Roman" w:cs="Times New Roman"/>
            <w:sz w:val="28"/>
            <w:szCs w:val="28"/>
          </w:rPr>
          <w:fldChar w:fldCharType="separate"/>
        </w:r>
        <w:r w:rsidR="003B1678">
          <w:rPr>
            <w:rFonts w:ascii="Times New Roman" w:hAnsi="Times New Roman" w:cs="Times New Roman"/>
            <w:noProof/>
            <w:sz w:val="28"/>
            <w:szCs w:val="28"/>
          </w:rPr>
          <w:t>16</w:t>
        </w:r>
        <w:r w:rsidRPr="00E01D2D">
          <w:rPr>
            <w:rFonts w:ascii="Times New Roman" w:hAnsi="Times New Roman" w:cs="Times New Roman"/>
            <w:sz w:val="28"/>
            <w:szCs w:val="28"/>
          </w:rPr>
          <w:fldChar w:fldCharType="end"/>
        </w:r>
      </w:p>
    </w:sdtContent>
  </w:sdt>
  <w:p w14:paraId="16B3C30F" w14:textId="77777777" w:rsidR="00801B3E" w:rsidRDefault="00801B3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35BE7"/>
    <w:multiLevelType w:val="hybridMultilevel"/>
    <w:tmpl w:val="D7DA69C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046989"/>
    <w:multiLevelType w:val="hybridMultilevel"/>
    <w:tmpl w:val="10862ED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34F2EB7"/>
    <w:multiLevelType w:val="hybridMultilevel"/>
    <w:tmpl w:val="B0F2D96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4D8799A"/>
    <w:multiLevelType w:val="hybridMultilevel"/>
    <w:tmpl w:val="BFB8856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55365AE"/>
    <w:multiLevelType w:val="multilevel"/>
    <w:tmpl w:val="CA70D30C"/>
    <w:lvl w:ilvl="0">
      <w:start w:val="1"/>
      <w:numFmt w:val="upperRoman"/>
      <w:lvlText w:val="%1."/>
      <w:lvlJc w:val="righ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05D57079"/>
    <w:multiLevelType w:val="hybridMultilevel"/>
    <w:tmpl w:val="6936CBC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79E6CAE"/>
    <w:multiLevelType w:val="hybridMultilevel"/>
    <w:tmpl w:val="607E3236"/>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94A08E4"/>
    <w:multiLevelType w:val="hybridMultilevel"/>
    <w:tmpl w:val="8D94F09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A84222F"/>
    <w:multiLevelType w:val="hybridMultilevel"/>
    <w:tmpl w:val="3230E26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AB86F0B"/>
    <w:multiLevelType w:val="hybridMultilevel"/>
    <w:tmpl w:val="87AC679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616416"/>
    <w:multiLevelType w:val="hybridMultilevel"/>
    <w:tmpl w:val="B3625FEE"/>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ECE3591"/>
    <w:multiLevelType w:val="hybridMultilevel"/>
    <w:tmpl w:val="734807C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209268A"/>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3A12A67"/>
    <w:multiLevelType w:val="hybridMultilevel"/>
    <w:tmpl w:val="E15AF0B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56733C2"/>
    <w:multiLevelType w:val="hybridMultilevel"/>
    <w:tmpl w:val="BF7A3652"/>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5D8303F"/>
    <w:multiLevelType w:val="hybridMultilevel"/>
    <w:tmpl w:val="31363B32"/>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8D12CEA"/>
    <w:multiLevelType w:val="hybridMultilevel"/>
    <w:tmpl w:val="7C16EA64"/>
    <w:lvl w:ilvl="0" w:tplc="1AA2092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1ABF4E35"/>
    <w:multiLevelType w:val="hybridMultilevel"/>
    <w:tmpl w:val="482C4F2E"/>
    <w:lvl w:ilvl="0" w:tplc="2CD8D8FE">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8" w15:restartNumberingAfterBreak="0">
    <w:nsid w:val="1AEE5A2E"/>
    <w:multiLevelType w:val="hybridMultilevel"/>
    <w:tmpl w:val="BD7E046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1B3448D8"/>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1C441A5D"/>
    <w:multiLevelType w:val="hybridMultilevel"/>
    <w:tmpl w:val="15CC926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C9067FB"/>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1E246FEE"/>
    <w:multiLevelType w:val="hybridMultilevel"/>
    <w:tmpl w:val="69F8B3D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1EB07761"/>
    <w:multiLevelType w:val="hybridMultilevel"/>
    <w:tmpl w:val="06AEB37C"/>
    <w:lvl w:ilvl="0" w:tplc="042A249C">
      <w:start w:val="2"/>
      <w:numFmt w:val="bullet"/>
      <w:lvlText w:val="–"/>
      <w:lvlJc w:val="left"/>
      <w:pPr>
        <w:ind w:left="660" w:hanging="360"/>
      </w:pPr>
      <w:rPr>
        <w:rFonts w:ascii="Times New Roman" w:eastAsiaTheme="minorEastAsia" w:hAnsi="Times New Roman" w:cs="Times New Roman" w:hint="default"/>
      </w:rPr>
    </w:lvl>
    <w:lvl w:ilvl="1" w:tplc="04190003" w:tentative="1">
      <w:start w:val="1"/>
      <w:numFmt w:val="bullet"/>
      <w:lvlText w:val="o"/>
      <w:lvlJc w:val="left"/>
      <w:pPr>
        <w:ind w:left="1380" w:hanging="360"/>
      </w:pPr>
      <w:rPr>
        <w:rFonts w:ascii="Courier New" w:hAnsi="Courier New" w:cs="Courier New" w:hint="default"/>
      </w:rPr>
    </w:lvl>
    <w:lvl w:ilvl="2" w:tplc="04190005" w:tentative="1">
      <w:start w:val="1"/>
      <w:numFmt w:val="bullet"/>
      <w:lvlText w:val=""/>
      <w:lvlJc w:val="left"/>
      <w:pPr>
        <w:ind w:left="2100" w:hanging="360"/>
      </w:pPr>
      <w:rPr>
        <w:rFonts w:ascii="Wingdings" w:hAnsi="Wingdings" w:hint="default"/>
      </w:rPr>
    </w:lvl>
    <w:lvl w:ilvl="3" w:tplc="04190001" w:tentative="1">
      <w:start w:val="1"/>
      <w:numFmt w:val="bullet"/>
      <w:lvlText w:val=""/>
      <w:lvlJc w:val="left"/>
      <w:pPr>
        <w:ind w:left="2820" w:hanging="360"/>
      </w:pPr>
      <w:rPr>
        <w:rFonts w:ascii="Symbol" w:hAnsi="Symbol" w:hint="default"/>
      </w:rPr>
    </w:lvl>
    <w:lvl w:ilvl="4" w:tplc="04190003" w:tentative="1">
      <w:start w:val="1"/>
      <w:numFmt w:val="bullet"/>
      <w:lvlText w:val="o"/>
      <w:lvlJc w:val="left"/>
      <w:pPr>
        <w:ind w:left="3540" w:hanging="360"/>
      </w:pPr>
      <w:rPr>
        <w:rFonts w:ascii="Courier New" w:hAnsi="Courier New" w:cs="Courier New" w:hint="default"/>
      </w:rPr>
    </w:lvl>
    <w:lvl w:ilvl="5" w:tplc="04190005" w:tentative="1">
      <w:start w:val="1"/>
      <w:numFmt w:val="bullet"/>
      <w:lvlText w:val=""/>
      <w:lvlJc w:val="left"/>
      <w:pPr>
        <w:ind w:left="4260" w:hanging="360"/>
      </w:pPr>
      <w:rPr>
        <w:rFonts w:ascii="Wingdings" w:hAnsi="Wingdings" w:hint="default"/>
      </w:rPr>
    </w:lvl>
    <w:lvl w:ilvl="6" w:tplc="04190001" w:tentative="1">
      <w:start w:val="1"/>
      <w:numFmt w:val="bullet"/>
      <w:lvlText w:val=""/>
      <w:lvlJc w:val="left"/>
      <w:pPr>
        <w:ind w:left="4980" w:hanging="360"/>
      </w:pPr>
      <w:rPr>
        <w:rFonts w:ascii="Symbol" w:hAnsi="Symbol" w:hint="default"/>
      </w:rPr>
    </w:lvl>
    <w:lvl w:ilvl="7" w:tplc="04190003" w:tentative="1">
      <w:start w:val="1"/>
      <w:numFmt w:val="bullet"/>
      <w:lvlText w:val="o"/>
      <w:lvlJc w:val="left"/>
      <w:pPr>
        <w:ind w:left="5700" w:hanging="360"/>
      </w:pPr>
      <w:rPr>
        <w:rFonts w:ascii="Courier New" w:hAnsi="Courier New" w:cs="Courier New" w:hint="default"/>
      </w:rPr>
    </w:lvl>
    <w:lvl w:ilvl="8" w:tplc="04190005" w:tentative="1">
      <w:start w:val="1"/>
      <w:numFmt w:val="bullet"/>
      <w:lvlText w:val=""/>
      <w:lvlJc w:val="left"/>
      <w:pPr>
        <w:ind w:left="6420" w:hanging="360"/>
      </w:pPr>
      <w:rPr>
        <w:rFonts w:ascii="Wingdings" w:hAnsi="Wingdings" w:hint="default"/>
      </w:rPr>
    </w:lvl>
  </w:abstractNum>
  <w:abstractNum w:abstractNumId="24" w15:restartNumberingAfterBreak="0">
    <w:nsid w:val="1F2C0421"/>
    <w:multiLevelType w:val="hybridMultilevel"/>
    <w:tmpl w:val="11E6F6B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05E6E26"/>
    <w:multiLevelType w:val="hybridMultilevel"/>
    <w:tmpl w:val="DD6877C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2972E62"/>
    <w:multiLevelType w:val="hybridMultilevel"/>
    <w:tmpl w:val="C9D0BC5C"/>
    <w:lvl w:ilvl="0" w:tplc="7BC4ACF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22DB71B5"/>
    <w:multiLevelType w:val="hybridMultilevel"/>
    <w:tmpl w:val="EEB41DB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22FA0894"/>
    <w:multiLevelType w:val="hybridMultilevel"/>
    <w:tmpl w:val="A0125E76"/>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22FB3B32"/>
    <w:multiLevelType w:val="hybridMultilevel"/>
    <w:tmpl w:val="7372539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2319321E"/>
    <w:multiLevelType w:val="hybridMultilevel"/>
    <w:tmpl w:val="F7B0DA9E"/>
    <w:lvl w:ilvl="0" w:tplc="EBA0DEB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24A63F36"/>
    <w:multiLevelType w:val="hybridMultilevel"/>
    <w:tmpl w:val="6242D74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24D40ED7"/>
    <w:multiLevelType w:val="hybridMultilevel"/>
    <w:tmpl w:val="69F8B3D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25E451D4"/>
    <w:multiLevelType w:val="hybridMultilevel"/>
    <w:tmpl w:val="125001A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260B3840"/>
    <w:multiLevelType w:val="hybridMultilevel"/>
    <w:tmpl w:val="6BFAE9C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264973D6"/>
    <w:multiLevelType w:val="hybridMultilevel"/>
    <w:tmpl w:val="25A47762"/>
    <w:lvl w:ilvl="0" w:tplc="2DF6C5E4">
      <w:start w:val="3"/>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28003CC9"/>
    <w:multiLevelType w:val="hybridMultilevel"/>
    <w:tmpl w:val="55D41D2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2D0A0172"/>
    <w:multiLevelType w:val="hybridMultilevel"/>
    <w:tmpl w:val="43BE40A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2D7F1A63"/>
    <w:multiLevelType w:val="hybridMultilevel"/>
    <w:tmpl w:val="D878F892"/>
    <w:lvl w:ilvl="0" w:tplc="65EA5210">
      <w:start w:val="1"/>
      <w:numFmt w:val="decimal"/>
      <w:lvlText w:val="%1."/>
      <w:lvlJc w:val="righ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2F150011"/>
    <w:multiLevelType w:val="hybridMultilevel"/>
    <w:tmpl w:val="7D9431F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2F1F0608"/>
    <w:multiLevelType w:val="hybridMultilevel"/>
    <w:tmpl w:val="402074C2"/>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2F6C6CEF"/>
    <w:multiLevelType w:val="hybridMultilevel"/>
    <w:tmpl w:val="4650E12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3065404A"/>
    <w:multiLevelType w:val="hybridMultilevel"/>
    <w:tmpl w:val="303CBB6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31012275"/>
    <w:multiLevelType w:val="hybridMultilevel"/>
    <w:tmpl w:val="4F24A5A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318D1D86"/>
    <w:multiLevelType w:val="hybridMultilevel"/>
    <w:tmpl w:val="CAA4726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39006A75"/>
    <w:multiLevelType w:val="hybridMultilevel"/>
    <w:tmpl w:val="92125576"/>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392B585D"/>
    <w:multiLevelType w:val="hybridMultilevel"/>
    <w:tmpl w:val="7AFE09E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39A81F41"/>
    <w:multiLevelType w:val="hybridMultilevel"/>
    <w:tmpl w:val="60D894EE"/>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39AD5DE3"/>
    <w:multiLevelType w:val="hybridMultilevel"/>
    <w:tmpl w:val="69F8B3D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3B0B4E39"/>
    <w:multiLevelType w:val="hybridMultilevel"/>
    <w:tmpl w:val="5808879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3BB976DA"/>
    <w:multiLevelType w:val="hybridMultilevel"/>
    <w:tmpl w:val="EC3C4EAE"/>
    <w:lvl w:ilvl="0" w:tplc="D718614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3E3A6DD6"/>
    <w:multiLevelType w:val="hybridMultilevel"/>
    <w:tmpl w:val="FA68F8A2"/>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3E9C2A23"/>
    <w:multiLevelType w:val="hybridMultilevel"/>
    <w:tmpl w:val="91CA9B58"/>
    <w:lvl w:ilvl="0" w:tplc="7EBED2FC">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3F0A1D3D"/>
    <w:multiLevelType w:val="hybridMultilevel"/>
    <w:tmpl w:val="EBF82F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41DF5297"/>
    <w:multiLevelType w:val="hybridMultilevel"/>
    <w:tmpl w:val="69F8B3D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44BB0933"/>
    <w:multiLevelType w:val="hybridMultilevel"/>
    <w:tmpl w:val="282EF24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45C14526"/>
    <w:multiLevelType w:val="hybridMultilevel"/>
    <w:tmpl w:val="E91C7904"/>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461A142E"/>
    <w:multiLevelType w:val="hybridMultilevel"/>
    <w:tmpl w:val="C09A6C02"/>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48F5320D"/>
    <w:multiLevelType w:val="multilevel"/>
    <w:tmpl w:val="3F10A6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59" w15:restartNumberingAfterBreak="0">
    <w:nsid w:val="496B5E72"/>
    <w:multiLevelType w:val="hybridMultilevel"/>
    <w:tmpl w:val="27321AB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497A1FB5"/>
    <w:multiLevelType w:val="hybridMultilevel"/>
    <w:tmpl w:val="56A6839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4A601B6F"/>
    <w:multiLevelType w:val="hybridMultilevel"/>
    <w:tmpl w:val="7EB8EA8A"/>
    <w:lvl w:ilvl="0" w:tplc="BF8E3AF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4C324DB0"/>
    <w:multiLevelType w:val="hybridMultilevel"/>
    <w:tmpl w:val="252EA89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4C6C1E20"/>
    <w:multiLevelType w:val="hybridMultilevel"/>
    <w:tmpl w:val="AE0A589E"/>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4D2B3EFF"/>
    <w:multiLevelType w:val="hybridMultilevel"/>
    <w:tmpl w:val="D75A2C5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4DF90941"/>
    <w:multiLevelType w:val="hybridMultilevel"/>
    <w:tmpl w:val="1944B9F6"/>
    <w:lvl w:ilvl="0" w:tplc="83968ABE">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50993518"/>
    <w:multiLevelType w:val="hybridMultilevel"/>
    <w:tmpl w:val="0C7E851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15:restartNumberingAfterBreak="0">
    <w:nsid w:val="50F462C0"/>
    <w:multiLevelType w:val="hybridMultilevel"/>
    <w:tmpl w:val="49A0EE6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529B52B0"/>
    <w:multiLevelType w:val="hybridMultilevel"/>
    <w:tmpl w:val="FB8841A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52E4326C"/>
    <w:multiLevelType w:val="hybridMultilevel"/>
    <w:tmpl w:val="1604E97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53A10F29"/>
    <w:multiLevelType w:val="hybridMultilevel"/>
    <w:tmpl w:val="426453E2"/>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15:restartNumberingAfterBreak="0">
    <w:nsid w:val="54AC001D"/>
    <w:multiLevelType w:val="hybridMultilevel"/>
    <w:tmpl w:val="69F8B3D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54F221B0"/>
    <w:multiLevelType w:val="hybridMultilevel"/>
    <w:tmpl w:val="AAE6C0B0"/>
    <w:lvl w:ilvl="0" w:tplc="9EB047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15:restartNumberingAfterBreak="0">
    <w:nsid w:val="558D5B31"/>
    <w:multiLevelType w:val="hybridMultilevel"/>
    <w:tmpl w:val="6B0E7DA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57256039"/>
    <w:multiLevelType w:val="hybridMultilevel"/>
    <w:tmpl w:val="C9648A6E"/>
    <w:lvl w:ilvl="0" w:tplc="65EA5210">
      <w:start w:val="1"/>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75B0634"/>
    <w:multiLevelType w:val="hybridMultilevel"/>
    <w:tmpl w:val="73061F5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15:restartNumberingAfterBreak="0">
    <w:nsid w:val="583C4A8A"/>
    <w:multiLevelType w:val="hybridMultilevel"/>
    <w:tmpl w:val="E1BA25D0"/>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5899415A"/>
    <w:multiLevelType w:val="hybridMultilevel"/>
    <w:tmpl w:val="C7A6B43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15:restartNumberingAfterBreak="0">
    <w:nsid w:val="5A2630D0"/>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15:restartNumberingAfterBreak="0">
    <w:nsid w:val="5A5B2C69"/>
    <w:multiLevelType w:val="hybridMultilevel"/>
    <w:tmpl w:val="D174FE66"/>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5A7C1398"/>
    <w:multiLevelType w:val="hybridMultilevel"/>
    <w:tmpl w:val="E51E52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60927D55"/>
    <w:multiLevelType w:val="hybridMultilevel"/>
    <w:tmpl w:val="F09AD26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61857A47"/>
    <w:multiLevelType w:val="hybridMultilevel"/>
    <w:tmpl w:val="B0F8A77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15:restartNumberingAfterBreak="0">
    <w:nsid w:val="63A320CC"/>
    <w:multiLevelType w:val="hybridMultilevel"/>
    <w:tmpl w:val="FA9CE5A8"/>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63DF298F"/>
    <w:multiLevelType w:val="hybridMultilevel"/>
    <w:tmpl w:val="3BAA509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15:restartNumberingAfterBreak="0">
    <w:nsid w:val="667303BF"/>
    <w:multiLevelType w:val="hybridMultilevel"/>
    <w:tmpl w:val="C8EED59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15:restartNumberingAfterBreak="0">
    <w:nsid w:val="69AA7069"/>
    <w:multiLevelType w:val="hybridMultilevel"/>
    <w:tmpl w:val="630C3C46"/>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15:restartNumberingAfterBreak="0">
    <w:nsid w:val="6AEB11BF"/>
    <w:multiLevelType w:val="hybridMultilevel"/>
    <w:tmpl w:val="1BACDD9E"/>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15:restartNumberingAfterBreak="0">
    <w:nsid w:val="6CFA0D2C"/>
    <w:multiLevelType w:val="hybridMultilevel"/>
    <w:tmpl w:val="E4FEA5DC"/>
    <w:lvl w:ilvl="0" w:tplc="0419000F">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15:restartNumberingAfterBreak="0">
    <w:nsid w:val="6D0E7678"/>
    <w:multiLevelType w:val="hybridMultilevel"/>
    <w:tmpl w:val="6380B08E"/>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6EAA4157"/>
    <w:multiLevelType w:val="hybridMultilevel"/>
    <w:tmpl w:val="5FA8242A"/>
    <w:lvl w:ilvl="0" w:tplc="BB3EF1E4">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15:restartNumberingAfterBreak="0">
    <w:nsid w:val="6FC34EA6"/>
    <w:multiLevelType w:val="hybridMultilevel"/>
    <w:tmpl w:val="F55EE2B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15:restartNumberingAfterBreak="0">
    <w:nsid w:val="71F8167E"/>
    <w:multiLevelType w:val="hybridMultilevel"/>
    <w:tmpl w:val="2098A95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15:restartNumberingAfterBreak="0">
    <w:nsid w:val="767C42E9"/>
    <w:multiLevelType w:val="hybridMultilevel"/>
    <w:tmpl w:val="5D085C32"/>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15:restartNumberingAfterBreak="0">
    <w:nsid w:val="770F3DA2"/>
    <w:multiLevelType w:val="hybridMultilevel"/>
    <w:tmpl w:val="563E04AA"/>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15:restartNumberingAfterBreak="0">
    <w:nsid w:val="77AB3270"/>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15:restartNumberingAfterBreak="0">
    <w:nsid w:val="77E73CFC"/>
    <w:multiLevelType w:val="hybridMultilevel"/>
    <w:tmpl w:val="B7AE34EC"/>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15:restartNumberingAfterBreak="0">
    <w:nsid w:val="78A23B28"/>
    <w:multiLevelType w:val="hybridMultilevel"/>
    <w:tmpl w:val="C8FAD6B0"/>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15:restartNumberingAfterBreak="0">
    <w:nsid w:val="79AC0260"/>
    <w:multiLevelType w:val="hybridMultilevel"/>
    <w:tmpl w:val="CD6C50B8"/>
    <w:lvl w:ilvl="0" w:tplc="61F21C3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15:restartNumberingAfterBreak="0">
    <w:nsid w:val="7D40535A"/>
    <w:multiLevelType w:val="hybridMultilevel"/>
    <w:tmpl w:val="F864DD70"/>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15:restartNumberingAfterBreak="0">
    <w:nsid w:val="7E7E7409"/>
    <w:multiLevelType w:val="hybridMultilevel"/>
    <w:tmpl w:val="895AA9F4"/>
    <w:lvl w:ilvl="0" w:tplc="65EA5210">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8"/>
  </w:num>
  <w:num w:numId="2">
    <w:abstractNumId w:val="23"/>
  </w:num>
  <w:num w:numId="3">
    <w:abstractNumId w:val="17"/>
  </w:num>
  <w:num w:numId="4">
    <w:abstractNumId w:val="50"/>
  </w:num>
  <w:num w:numId="5">
    <w:abstractNumId w:val="26"/>
  </w:num>
  <w:num w:numId="6">
    <w:abstractNumId w:val="72"/>
  </w:num>
  <w:num w:numId="7">
    <w:abstractNumId w:val="90"/>
  </w:num>
  <w:num w:numId="8">
    <w:abstractNumId w:val="30"/>
  </w:num>
  <w:num w:numId="9">
    <w:abstractNumId w:val="4"/>
  </w:num>
  <w:num w:numId="10">
    <w:abstractNumId w:val="65"/>
  </w:num>
  <w:num w:numId="11">
    <w:abstractNumId w:val="56"/>
  </w:num>
  <w:num w:numId="12">
    <w:abstractNumId w:val="97"/>
  </w:num>
  <w:num w:numId="13">
    <w:abstractNumId w:val="54"/>
  </w:num>
  <w:num w:numId="14">
    <w:abstractNumId w:val="22"/>
  </w:num>
  <w:num w:numId="15">
    <w:abstractNumId w:val="32"/>
  </w:num>
  <w:num w:numId="16">
    <w:abstractNumId w:val="48"/>
  </w:num>
  <w:num w:numId="17">
    <w:abstractNumId w:val="71"/>
  </w:num>
  <w:num w:numId="18">
    <w:abstractNumId w:val="15"/>
  </w:num>
  <w:num w:numId="19">
    <w:abstractNumId w:val="95"/>
  </w:num>
  <w:num w:numId="20">
    <w:abstractNumId w:val="78"/>
  </w:num>
  <w:num w:numId="21">
    <w:abstractNumId w:val="21"/>
  </w:num>
  <w:num w:numId="22">
    <w:abstractNumId w:val="19"/>
  </w:num>
  <w:num w:numId="23">
    <w:abstractNumId w:val="12"/>
  </w:num>
  <w:num w:numId="24">
    <w:abstractNumId w:val="98"/>
  </w:num>
  <w:num w:numId="25">
    <w:abstractNumId w:val="80"/>
  </w:num>
  <w:num w:numId="26">
    <w:abstractNumId w:val="88"/>
  </w:num>
  <w:num w:numId="27">
    <w:abstractNumId w:val="70"/>
  </w:num>
  <w:num w:numId="28">
    <w:abstractNumId w:val="61"/>
  </w:num>
  <w:num w:numId="29">
    <w:abstractNumId w:val="76"/>
  </w:num>
  <w:num w:numId="30">
    <w:abstractNumId w:val="35"/>
  </w:num>
  <w:num w:numId="31">
    <w:abstractNumId w:val="16"/>
  </w:num>
  <w:num w:numId="32">
    <w:abstractNumId w:val="52"/>
  </w:num>
  <w:num w:numId="33">
    <w:abstractNumId w:val="53"/>
  </w:num>
  <w:num w:numId="34">
    <w:abstractNumId w:val="41"/>
  </w:num>
  <w:num w:numId="35">
    <w:abstractNumId w:val="74"/>
  </w:num>
  <w:num w:numId="36">
    <w:abstractNumId w:val="73"/>
  </w:num>
  <w:num w:numId="37">
    <w:abstractNumId w:val="5"/>
  </w:num>
  <w:num w:numId="38">
    <w:abstractNumId w:val="69"/>
  </w:num>
  <w:num w:numId="39">
    <w:abstractNumId w:val="31"/>
  </w:num>
  <w:num w:numId="40">
    <w:abstractNumId w:val="25"/>
  </w:num>
  <w:num w:numId="41">
    <w:abstractNumId w:val="85"/>
  </w:num>
  <w:num w:numId="42">
    <w:abstractNumId w:val="10"/>
  </w:num>
  <w:num w:numId="43">
    <w:abstractNumId w:val="9"/>
  </w:num>
  <w:num w:numId="44">
    <w:abstractNumId w:val="84"/>
  </w:num>
  <w:num w:numId="45">
    <w:abstractNumId w:val="34"/>
  </w:num>
  <w:num w:numId="46">
    <w:abstractNumId w:val="44"/>
  </w:num>
  <w:num w:numId="47">
    <w:abstractNumId w:val="39"/>
  </w:num>
  <w:num w:numId="48">
    <w:abstractNumId w:val="27"/>
  </w:num>
  <w:num w:numId="49">
    <w:abstractNumId w:val="36"/>
  </w:num>
  <w:num w:numId="50">
    <w:abstractNumId w:val="28"/>
  </w:num>
  <w:num w:numId="51">
    <w:abstractNumId w:val="0"/>
  </w:num>
  <w:num w:numId="52">
    <w:abstractNumId w:val="46"/>
  </w:num>
  <w:num w:numId="53">
    <w:abstractNumId w:val="83"/>
  </w:num>
  <w:num w:numId="54">
    <w:abstractNumId w:val="51"/>
  </w:num>
  <w:num w:numId="55">
    <w:abstractNumId w:val="45"/>
  </w:num>
  <w:num w:numId="56">
    <w:abstractNumId w:val="93"/>
  </w:num>
  <w:num w:numId="57">
    <w:abstractNumId w:val="49"/>
  </w:num>
  <w:num w:numId="58">
    <w:abstractNumId w:val="89"/>
  </w:num>
  <w:num w:numId="59">
    <w:abstractNumId w:val="29"/>
  </w:num>
  <w:num w:numId="60">
    <w:abstractNumId w:val="55"/>
  </w:num>
  <w:num w:numId="61">
    <w:abstractNumId w:val="1"/>
  </w:num>
  <w:num w:numId="62">
    <w:abstractNumId w:val="3"/>
  </w:num>
  <w:num w:numId="63">
    <w:abstractNumId w:val="14"/>
  </w:num>
  <w:num w:numId="64">
    <w:abstractNumId w:val="91"/>
  </w:num>
  <w:num w:numId="65">
    <w:abstractNumId w:val="62"/>
  </w:num>
  <w:num w:numId="66">
    <w:abstractNumId w:val="43"/>
  </w:num>
  <w:num w:numId="67">
    <w:abstractNumId w:val="8"/>
  </w:num>
  <w:num w:numId="68">
    <w:abstractNumId w:val="13"/>
  </w:num>
  <w:num w:numId="69">
    <w:abstractNumId w:val="87"/>
  </w:num>
  <w:num w:numId="70">
    <w:abstractNumId w:val="67"/>
  </w:num>
  <w:num w:numId="71">
    <w:abstractNumId w:val="33"/>
  </w:num>
  <w:num w:numId="72">
    <w:abstractNumId w:val="79"/>
  </w:num>
  <w:num w:numId="73">
    <w:abstractNumId w:val="92"/>
  </w:num>
  <w:num w:numId="74">
    <w:abstractNumId w:val="20"/>
  </w:num>
  <w:num w:numId="75">
    <w:abstractNumId w:val="63"/>
  </w:num>
  <w:num w:numId="76">
    <w:abstractNumId w:val="37"/>
  </w:num>
  <w:num w:numId="77">
    <w:abstractNumId w:val="68"/>
  </w:num>
  <w:num w:numId="78">
    <w:abstractNumId w:val="60"/>
  </w:num>
  <w:num w:numId="79">
    <w:abstractNumId w:val="6"/>
  </w:num>
  <w:num w:numId="80">
    <w:abstractNumId w:val="64"/>
  </w:num>
  <w:num w:numId="81">
    <w:abstractNumId w:val="99"/>
  </w:num>
  <w:num w:numId="82">
    <w:abstractNumId w:val="7"/>
  </w:num>
  <w:num w:numId="83">
    <w:abstractNumId w:val="100"/>
  </w:num>
  <w:num w:numId="84">
    <w:abstractNumId w:val="38"/>
  </w:num>
  <w:num w:numId="85">
    <w:abstractNumId w:val="57"/>
  </w:num>
  <w:num w:numId="86">
    <w:abstractNumId w:val="18"/>
  </w:num>
  <w:num w:numId="87">
    <w:abstractNumId w:val="24"/>
  </w:num>
  <w:num w:numId="88">
    <w:abstractNumId w:val="77"/>
  </w:num>
  <w:num w:numId="89">
    <w:abstractNumId w:val="82"/>
  </w:num>
  <w:num w:numId="90">
    <w:abstractNumId w:val="94"/>
  </w:num>
  <w:num w:numId="91">
    <w:abstractNumId w:val="86"/>
  </w:num>
  <w:num w:numId="92">
    <w:abstractNumId w:val="75"/>
  </w:num>
  <w:num w:numId="93">
    <w:abstractNumId w:val="66"/>
  </w:num>
  <w:num w:numId="94">
    <w:abstractNumId w:val="81"/>
  </w:num>
  <w:num w:numId="95">
    <w:abstractNumId w:val="11"/>
  </w:num>
  <w:num w:numId="96">
    <w:abstractNumId w:val="40"/>
  </w:num>
  <w:num w:numId="97">
    <w:abstractNumId w:val="59"/>
  </w:num>
  <w:num w:numId="98">
    <w:abstractNumId w:val="96"/>
  </w:num>
  <w:num w:numId="99">
    <w:abstractNumId w:val="2"/>
  </w:num>
  <w:num w:numId="100">
    <w:abstractNumId w:val="42"/>
  </w:num>
  <w:num w:numId="101">
    <w:abstractNumId w:val="47"/>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884"/>
    <w:rsid w:val="00000CFD"/>
    <w:rsid w:val="00000E8C"/>
    <w:rsid w:val="00001629"/>
    <w:rsid w:val="00007BED"/>
    <w:rsid w:val="00010D16"/>
    <w:rsid w:val="000117E0"/>
    <w:rsid w:val="00014B7B"/>
    <w:rsid w:val="0002015B"/>
    <w:rsid w:val="000209D0"/>
    <w:rsid w:val="00021518"/>
    <w:rsid w:val="0002189B"/>
    <w:rsid w:val="00022A03"/>
    <w:rsid w:val="0002379E"/>
    <w:rsid w:val="00027DB6"/>
    <w:rsid w:val="0003428B"/>
    <w:rsid w:val="000363D8"/>
    <w:rsid w:val="0004641D"/>
    <w:rsid w:val="00046CE0"/>
    <w:rsid w:val="0005203E"/>
    <w:rsid w:val="00053584"/>
    <w:rsid w:val="00053B52"/>
    <w:rsid w:val="000550F7"/>
    <w:rsid w:val="00056375"/>
    <w:rsid w:val="00056D7C"/>
    <w:rsid w:val="000572B9"/>
    <w:rsid w:val="0006153A"/>
    <w:rsid w:val="00061F3C"/>
    <w:rsid w:val="00063AB1"/>
    <w:rsid w:val="00064F6C"/>
    <w:rsid w:val="00065198"/>
    <w:rsid w:val="00065741"/>
    <w:rsid w:val="00066E2F"/>
    <w:rsid w:val="000772A0"/>
    <w:rsid w:val="000813DC"/>
    <w:rsid w:val="00081D3F"/>
    <w:rsid w:val="00082089"/>
    <w:rsid w:val="00084629"/>
    <w:rsid w:val="00084A3D"/>
    <w:rsid w:val="00084D27"/>
    <w:rsid w:val="00090224"/>
    <w:rsid w:val="00095826"/>
    <w:rsid w:val="000961D0"/>
    <w:rsid w:val="000A0D36"/>
    <w:rsid w:val="000A36AA"/>
    <w:rsid w:val="000A37BD"/>
    <w:rsid w:val="000A4209"/>
    <w:rsid w:val="000A443C"/>
    <w:rsid w:val="000A4547"/>
    <w:rsid w:val="000A5330"/>
    <w:rsid w:val="000B1B16"/>
    <w:rsid w:val="000B1B21"/>
    <w:rsid w:val="000B4CB7"/>
    <w:rsid w:val="000B6158"/>
    <w:rsid w:val="000B6B7D"/>
    <w:rsid w:val="000C3F8C"/>
    <w:rsid w:val="000C4CA9"/>
    <w:rsid w:val="000C717D"/>
    <w:rsid w:val="000D1B16"/>
    <w:rsid w:val="000D4AB9"/>
    <w:rsid w:val="000D701A"/>
    <w:rsid w:val="000E13B9"/>
    <w:rsid w:val="000E1979"/>
    <w:rsid w:val="000E2AF4"/>
    <w:rsid w:val="000E37B6"/>
    <w:rsid w:val="000E4028"/>
    <w:rsid w:val="000E67EC"/>
    <w:rsid w:val="000E6CDD"/>
    <w:rsid w:val="000F02D6"/>
    <w:rsid w:val="00100067"/>
    <w:rsid w:val="00100B8B"/>
    <w:rsid w:val="00102229"/>
    <w:rsid w:val="001037B8"/>
    <w:rsid w:val="00103A54"/>
    <w:rsid w:val="001064E6"/>
    <w:rsid w:val="00107837"/>
    <w:rsid w:val="00111491"/>
    <w:rsid w:val="0012052E"/>
    <w:rsid w:val="00123F6F"/>
    <w:rsid w:val="00124628"/>
    <w:rsid w:val="00124903"/>
    <w:rsid w:val="0012584A"/>
    <w:rsid w:val="0013136D"/>
    <w:rsid w:val="001315E8"/>
    <w:rsid w:val="001349DC"/>
    <w:rsid w:val="00136ADE"/>
    <w:rsid w:val="0014046D"/>
    <w:rsid w:val="00140C5D"/>
    <w:rsid w:val="001462CA"/>
    <w:rsid w:val="001536E5"/>
    <w:rsid w:val="001548F8"/>
    <w:rsid w:val="00156578"/>
    <w:rsid w:val="00156B79"/>
    <w:rsid w:val="001574F1"/>
    <w:rsid w:val="0016443F"/>
    <w:rsid w:val="00171C38"/>
    <w:rsid w:val="00177753"/>
    <w:rsid w:val="00183325"/>
    <w:rsid w:val="0018634A"/>
    <w:rsid w:val="00186862"/>
    <w:rsid w:val="00186978"/>
    <w:rsid w:val="0018773D"/>
    <w:rsid w:val="00190B62"/>
    <w:rsid w:val="0019519A"/>
    <w:rsid w:val="0019612C"/>
    <w:rsid w:val="0019791D"/>
    <w:rsid w:val="00197DDD"/>
    <w:rsid w:val="001A1922"/>
    <w:rsid w:val="001A3E48"/>
    <w:rsid w:val="001B0F41"/>
    <w:rsid w:val="001B1AC9"/>
    <w:rsid w:val="001B31F8"/>
    <w:rsid w:val="001B37B2"/>
    <w:rsid w:val="001B5377"/>
    <w:rsid w:val="001B73FE"/>
    <w:rsid w:val="001B7CE6"/>
    <w:rsid w:val="001C0498"/>
    <w:rsid w:val="001C07C9"/>
    <w:rsid w:val="001C2AA6"/>
    <w:rsid w:val="001C5CDE"/>
    <w:rsid w:val="001C7448"/>
    <w:rsid w:val="001C7E77"/>
    <w:rsid w:val="001E212F"/>
    <w:rsid w:val="001E608C"/>
    <w:rsid w:val="001F01C7"/>
    <w:rsid w:val="001F1789"/>
    <w:rsid w:val="001F25DE"/>
    <w:rsid w:val="001F5195"/>
    <w:rsid w:val="001F7709"/>
    <w:rsid w:val="0020130D"/>
    <w:rsid w:val="0020135B"/>
    <w:rsid w:val="00203C54"/>
    <w:rsid w:val="00205A40"/>
    <w:rsid w:val="00206653"/>
    <w:rsid w:val="00206765"/>
    <w:rsid w:val="002077DA"/>
    <w:rsid w:val="002173F7"/>
    <w:rsid w:val="002202E4"/>
    <w:rsid w:val="00223444"/>
    <w:rsid w:val="00226D97"/>
    <w:rsid w:val="00226E35"/>
    <w:rsid w:val="0023095B"/>
    <w:rsid w:val="00231179"/>
    <w:rsid w:val="002331A9"/>
    <w:rsid w:val="00236ECF"/>
    <w:rsid w:val="00237840"/>
    <w:rsid w:val="00245101"/>
    <w:rsid w:val="002462D7"/>
    <w:rsid w:val="00251007"/>
    <w:rsid w:val="00251927"/>
    <w:rsid w:val="00251AF3"/>
    <w:rsid w:val="00251C2B"/>
    <w:rsid w:val="00251E63"/>
    <w:rsid w:val="002539BB"/>
    <w:rsid w:val="00253C2D"/>
    <w:rsid w:val="00257313"/>
    <w:rsid w:val="00260D8C"/>
    <w:rsid w:val="002639E2"/>
    <w:rsid w:val="00264BF0"/>
    <w:rsid w:val="00266B75"/>
    <w:rsid w:val="00267C6A"/>
    <w:rsid w:val="00270116"/>
    <w:rsid w:val="00274F17"/>
    <w:rsid w:val="00277101"/>
    <w:rsid w:val="00280BC1"/>
    <w:rsid w:val="00290700"/>
    <w:rsid w:val="00290A94"/>
    <w:rsid w:val="00293CB4"/>
    <w:rsid w:val="0029484C"/>
    <w:rsid w:val="00295718"/>
    <w:rsid w:val="00295B60"/>
    <w:rsid w:val="00295E9C"/>
    <w:rsid w:val="00296F2F"/>
    <w:rsid w:val="002A2148"/>
    <w:rsid w:val="002A3F43"/>
    <w:rsid w:val="002A667A"/>
    <w:rsid w:val="002A6A28"/>
    <w:rsid w:val="002A7245"/>
    <w:rsid w:val="002B136C"/>
    <w:rsid w:val="002B137D"/>
    <w:rsid w:val="002B1504"/>
    <w:rsid w:val="002B4773"/>
    <w:rsid w:val="002C0453"/>
    <w:rsid w:val="002C11D2"/>
    <w:rsid w:val="002C1B80"/>
    <w:rsid w:val="002C3F97"/>
    <w:rsid w:val="002C4754"/>
    <w:rsid w:val="002C4DF8"/>
    <w:rsid w:val="002C6B5F"/>
    <w:rsid w:val="002D5FE5"/>
    <w:rsid w:val="002D7C1C"/>
    <w:rsid w:val="002E276A"/>
    <w:rsid w:val="002E7F48"/>
    <w:rsid w:val="002F1415"/>
    <w:rsid w:val="002F2A08"/>
    <w:rsid w:val="00301806"/>
    <w:rsid w:val="00301A71"/>
    <w:rsid w:val="00303CAC"/>
    <w:rsid w:val="00310D5D"/>
    <w:rsid w:val="003129DA"/>
    <w:rsid w:val="00313395"/>
    <w:rsid w:val="003161F6"/>
    <w:rsid w:val="003177C6"/>
    <w:rsid w:val="0031797A"/>
    <w:rsid w:val="003210BF"/>
    <w:rsid w:val="00322A51"/>
    <w:rsid w:val="00323B48"/>
    <w:rsid w:val="003321E8"/>
    <w:rsid w:val="00333B0F"/>
    <w:rsid w:val="003353C4"/>
    <w:rsid w:val="00335E71"/>
    <w:rsid w:val="00343228"/>
    <w:rsid w:val="00346032"/>
    <w:rsid w:val="00346D8B"/>
    <w:rsid w:val="00346EFE"/>
    <w:rsid w:val="00347541"/>
    <w:rsid w:val="0035058A"/>
    <w:rsid w:val="0035216C"/>
    <w:rsid w:val="003521E6"/>
    <w:rsid w:val="0035382E"/>
    <w:rsid w:val="00353EEF"/>
    <w:rsid w:val="0035409E"/>
    <w:rsid w:val="003558A3"/>
    <w:rsid w:val="00356037"/>
    <w:rsid w:val="0035651E"/>
    <w:rsid w:val="00357712"/>
    <w:rsid w:val="00370203"/>
    <w:rsid w:val="00371928"/>
    <w:rsid w:val="003844E1"/>
    <w:rsid w:val="00384E22"/>
    <w:rsid w:val="00387AEB"/>
    <w:rsid w:val="0039550F"/>
    <w:rsid w:val="003A1104"/>
    <w:rsid w:val="003A268A"/>
    <w:rsid w:val="003A2C6D"/>
    <w:rsid w:val="003A2CD6"/>
    <w:rsid w:val="003A3274"/>
    <w:rsid w:val="003A3624"/>
    <w:rsid w:val="003A449F"/>
    <w:rsid w:val="003A654F"/>
    <w:rsid w:val="003A788F"/>
    <w:rsid w:val="003B0B5D"/>
    <w:rsid w:val="003B1678"/>
    <w:rsid w:val="003B343F"/>
    <w:rsid w:val="003B41A4"/>
    <w:rsid w:val="003B4942"/>
    <w:rsid w:val="003B4C63"/>
    <w:rsid w:val="003C54EC"/>
    <w:rsid w:val="003C786D"/>
    <w:rsid w:val="003D1B36"/>
    <w:rsid w:val="003D1F56"/>
    <w:rsid w:val="003E4066"/>
    <w:rsid w:val="003E4AAF"/>
    <w:rsid w:val="003F0827"/>
    <w:rsid w:val="003F1E4D"/>
    <w:rsid w:val="003F5959"/>
    <w:rsid w:val="0040432E"/>
    <w:rsid w:val="00405DFA"/>
    <w:rsid w:val="0040654D"/>
    <w:rsid w:val="00407F1E"/>
    <w:rsid w:val="00412631"/>
    <w:rsid w:val="00413E8B"/>
    <w:rsid w:val="0041549F"/>
    <w:rsid w:val="004167FB"/>
    <w:rsid w:val="00417186"/>
    <w:rsid w:val="00417628"/>
    <w:rsid w:val="004202AB"/>
    <w:rsid w:val="004204BD"/>
    <w:rsid w:val="00422C60"/>
    <w:rsid w:val="00425F28"/>
    <w:rsid w:val="00426A78"/>
    <w:rsid w:val="00426B72"/>
    <w:rsid w:val="00430BE1"/>
    <w:rsid w:val="00435385"/>
    <w:rsid w:val="004372EB"/>
    <w:rsid w:val="004400CB"/>
    <w:rsid w:val="0044121F"/>
    <w:rsid w:val="00454562"/>
    <w:rsid w:val="00454B39"/>
    <w:rsid w:val="00454F68"/>
    <w:rsid w:val="00455897"/>
    <w:rsid w:val="004578C0"/>
    <w:rsid w:val="0046175D"/>
    <w:rsid w:val="004623CC"/>
    <w:rsid w:val="00462542"/>
    <w:rsid w:val="00470219"/>
    <w:rsid w:val="00473352"/>
    <w:rsid w:val="004744C0"/>
    <w:rsid w:val="00474A60"/>
    <w:rsid w:val="004761D3"/>
    <w:rsid w:val="00477351"/>
    <w:rsid w:val="00480973"/>
    <w:rsid w:val="004809EC"/>
    <w:rsid w:val="00480D2E"/>
    <w:rsid w:val="00481643"/>
    <w:rsid w:val="00482B8F"/>
    <w:rsid w:val="00483B09"/>
    <w:rsid w:val="00486582"/>
    <w:rsid w:val="004903BA"/>
    <w:rsid w:val="004919EE"/>
    <w:rsid w:val="0049264B"/>
    <w:rsid w:val="00493EE4"/>
    <w:rsid w:val="0049487E"/>
    <w:rsid w:val="004972B9"/>
    <w:rsid w:val="004977BC"/>
    <w:rsid w:val="004A2424"/>
    <w:rsid w:val="004A458E"/>
    <w:rsid w:val="004A5879"/>
    <w:rsid w:val="004B4D30"/>
    <w:rsid w:val="004B569B"/>
    <w:rsid w:val="004C1C7E"/>
    <w:rsid w:val="004C2A33"/>
    <w:rsid w:val="004D04E4"/>
    <w:rsid w:val="004D0899"/>
    <w:rsid w:val="004D2CA3"/>
    <w:rsid w:val="004D503D"/>
    <w:rsid w:val="004E07F1"/>
    <w:rsid w:val="004E2B03"/>
    <w:rsid w:val="004E2C19"/>
    <w:rsid w:val="004E4147"/>
    <w:rsid w:val="004E4E3E"/>
    <w:rsid w:val="004E66A5"/>
    <w:rsid w:val="004E69F1"/>
    <w:rsid w:val="004F0271"/>
    <w:rsid w:val="004F09EC"/>
    <w:rsid w:val="004F1FFF"/>
    <w:rsid w:val="004F3806"/>
    <w:rsid w:val="004F46F1"/>
    <w:rsid w:val="004F7CE5"/>
    <w:rsid w:val="00501086"/>
    <w:rsid w:val="00501415"/>
    <w:rsid w:val="00503974"/>
    <w:rsid w:val="00506F4C"/>
    <w:rsid w:val="0051095E"/>
    <w:rsid w:val="00510B5E"/>
    <w:rsid w:val="005114DE"/>
    <w:rsid w:val="00514351"/>
    <w:rsid w:val="005170CB"/>
    <w:rsid w:val="005234EB"/>
    <w:rsid w:val="00524555"/>
    <w:rsid w:val="00525402"/>
    <w:rsid w:val="00525A0E"/>
    <w:rsid w:val="00525B46"/>
    <w:rsid w:val="005333B1"/>
    <w:rsid w:val="00533551"/>
    <w:rsid w:val="0053650B"/>
    <w:rsid w:val="00541084"/>
    <w:rsid w:val="00542528"/>
    <w:rsid w:val="00544069"/>
    <w:rsid w:val="005453C5"/>
    <w:rsid w:val="00547431"/>
    <w:rsid w:val="00547661"/>
    <w:rsid w:val="005550FF"/>
    <w:rsid w:val="00555FCA"/>
    <w:rsid w:val="00556979"/>
    <w:rsid w:val="00557094"/>
    <w:rsid w:val="005603D4"/>
    <w:rsid w:val="00563C7F"/>
    <w:rsid w:val="00563DA8"/>
    <w:rsid w:val="00570C5A"/>
    <w:rsid w:val="0057107B"/>
    <w:rsid w:val="00574D9D"/>
    <w:rsid w:val="00575A9F"/>
    <w:rsid w:val="00580C45"/>
    <w:rsid w:val="005825CD"/>
    <w:rsid w:val="00583AC6"/>
    <w:rsid w:val="00583F7F"/>
    <w:rsid w:val="00584E92"/>
    <w:rsid w:val="00594B99"/>
    <w:rsid w:val="00597DA5"/>
    <w:rsid w:val="005A3FD7"/>
    <w:rsid w:val="005A6B5B"/>
    <w:rsid w:val="005A6E61"/>
    <w:rsid w:val="005B23EA"/>
    <w:rsid w:val="005B74FC"/>
    <w:rsid w:val="005B7D67"/>
    <w:rsid w:val="005C22B6"/>
    <w:rsid w:val="005C301F"/>
    <w:rsid w:val="005C6D22"/>
    <w:rsid w:val="005D2580"/>
    <w:rsid w:val="005D2AF3"/>
    <w:rsid w:val="005D3A2D"/>
    <w:rsid w:val="005D4E90"/>
    <w:rsid w:val="005D50C2"/>
    <w:rsid w:val="005D77A5"/>
    <w:rsid w:val="005D78F1"/>
    <w:rsid w:val="005E1C69"/>
    <w:rsid w:val="005E2984"/>
    <w:rsid w:val="005E2A6A"/>
    <w:rsid w:val="005E3248"/>
    <w:rsid w:val="005E470C"/>
    <w:rsid w:val="005F027B"/>
    <w:rsid w:val="005F44A4"/>
    <w:rsid w:val="005F5A98"/>
    <w:rsid w:val="005F669C"/>
    <w:rsid w:val="00602A05"/>
    <w:rsid w:val="00612BA1"/>
    <w:rsid w:val="00615A50"/>
    <w:rsid w:val="00615ECD"/>
    <w:rsid w:val="00617220"/>
    <w:rsid w:val="0061758D"/>
    <w:rsid w:val="0062521A"/>
    <w:rsid w:val="00631F99"/>
    <w:rsid w:val="00632E36"/>
    <w:rsid w:val="00634A2B"/>
    <w:rsid w:val="00635521"/>
    <w:rsid w:val="00635DBA"/>
    <w:rsid w:val="00635E2B"/>
    <w:rsid w:val="00636678"/>
    <w:rsid w:val="00636700"/>
    <w:rsid w:val="006401B9"/>
    <w:rsid w:val="00640FE8"/>
    <w:rsid w:val="006413C4"/>
    <w:rsid w:val="00641435"/>
    <w:rsid w:val="00645679"/>
    <w:rsid w:val="0065219D"/>
    <w:rsid w:val="00652400"/>
    <w:rsid w:val="00654D95"/>
    <w:rsid w:val="006607C7"/>
    <w:rsid w:val="00660D48"/>
    <w:rsid w:val="006616FD"/>
    <w:rsid w:val="00663422"/>
    <w:rsid w:val="00665C75"/>
    <w:rsid w:val="0067376A"/>
    <w:rsid w:val="00675283"/>
    <w:rsid w:val="0068296E"/>
    <w:rsid w:val="006841D7"/>
    <w:rsid w:val="00684E27"/>
    <w:rsid w:val="00687351"/>
    <w:rsid w:val="006931D1"/>
    <w:rsid w:val="006971B8"/>
    <w:rsid w:val="006A01F6"/>
    <w:rsid w:val="006A3A69"/>
    <w:rsid w:val="006B08C3"/>
    <w:rsid w:val="006B1E89"/>
    <w:rsid w:val="006B2172"/>
    <w:rsid w:val="006B221B"/>
    <w:rsid w:val="006B7D2F"/>
    <w:rsid w:val="006B7EC7"/>
    <w:rsid w:val="006C1295"/>
    <w:rsid w:val="006C654E"/>
    <w:rsid w:val="006C6EAA"/>
    <w:rsid w:val="006D39CB"/>
    <w:rsid w:val="006D6740"/>
    <w:rsid w:val="006F02BD"/>
    <w:rsid w:val="006F1518"/>
    <w:rsid w:val="006F4A30"/>
    <w:rsid w:val="006F51BA"/>
    <w:rsid w:val="006F5E2F"/>
    <w:rsid w:val="006F7880"/>
    <w:rsid w:val="006F7ECA"/>
    <w:rsid w:val="006F7F51"/>
    <w:rsid w:val="0070127E"/>
    <w:rsid w:val="007026DA"/>
    <w:rsid w:val="00702AFC"/>
    <w:rsid w:val="00707383"/>
    <w:rsid w:val="00707B49"/>
    <w:rsid w:val="00713A3F"/>
    <w:rsid w:val="007141AD"/>
    <w:rsid w:val="007146ED"/>
    <w:rsid w:val="0072006F"/>
    <w:rsid w:val="007244E2"/>
    <w:rsid w:val="007254DF"/>
    <w:rsid w:val="007272B3"/>
    <w:rsid w:val="00730D04"/>
    <w:rsid w:val="0073284A"/>
    <w:rsid w:val="00733CCE"/>
    <w:rsid w:val="007353E6"/>
    <w:rsid w:val="007359D0"/>
    <w:rsid w:val="0073618E"/>
    <w:rsid w:val="00736D8C"/>
    <w:rsid w:val="0074018E"/>
    <w:rsid w:val="007424C9"/>
    <w:rsid w:val="007504FB"/>
    <w:rsid w:val="007518DD"/>
    <w:rsid w:val="00752D6E"/>
    <w:rsid w:val="0075398E"/>
    <w:rsid w:val="00754A52"/>
    <w:rsid w:val="00760BBF"/>
    <w:rsid w:val="00761D52"/>
    <w:rsid w:val="0076411F"/>
    <w:rsid w:val="00764DE3"/>
    <w:rsid w:val="0077204D"/>
    <w:rsid w:val="00772AED"/>
    <w:rsid w:val="00780473"/>
    <w:rsid w:val="00782966"/>
    <w:rsid w:val="00786952"/>
    <w:rsid w:val="00790896"/>
    <w:rsid w:val="00791296"/>
    <w:rsid w:val="00791CD2"/>
    <w:rsid w:val="007935E8"/>
    <w:rsid w:val="0079758A"/>
    <w:rsid w:val="007976AC"/>
    <w:rsid w:val="00797AD2"/>
    <w:rsid w:val="00797B60"/>
    <w:rsid w:val="007A49D4"/>
    <w:rsid w:val="007A74C1"/>
    <w:rsid w:val="007B0535"/>
    <w:rsid w:val="007B29ED"/>
    <w:rsid w:val="007C0411"/>
    <w:rsid w:val="007C05C2"/>
    <w:rsid w:val="007C2884"/>
    <w:rsid w:val="007C378F"/>
    <w:rsid w:val="007C5323"/>
    <w:rsid w:val="007D13A7"/>
    <w:rsid w:val="007D50CE"/>
    <w:rsid w:val="007D75FB"/>
    <w:rsid w:val="007E0CCD"/>
    <w:rsid w:val="007E1550"/>
    <w:rsid w:val="007E309E"/>
    <w:rsid w:val="007E4C19"/>
    <w:rsid w:val="007F4440"/>
    <w:rsid w:val="007F5C87"/>
    <w:rsid w:val="0080023F"/>
    <w:rsid w:val="008006CB"/>
    <w:rsid w:val="00801885"/>
    <w:rsid w:val="00801B3E"/>
    <w:rsid w:val="00803A9B"/>
    <w:rsid w:val="00804C4C"/>
    <w:rsid w:val="00807FDD"/>
    <w:rsid w:val="00814B79"/>
    <w:rsid w:val="008151F6"/>
    <w:rsid w:val="00817148"/>
    <w:rsid w:val="00821B9E"/>
    <w:rsid w:val="00821D7C"/>
    <w:rsid w:val="00822477"/>
    <w:rsid w:val="00825AFE"/>
    <w:rsid w:val="00825CFD"/>
    <w:rsid w:val="0082601D"/>
    <w:rsid w:val="008301CB"/>
    <w:rsid w:val="00833F7E"/>
    <w:rsid w:val="008356E9"/>
    <w:rsid w:val="00836163"/>
    <w:rsid w:val="00843D83"/>
    <w:rsid w:val="00844406"/>
    <w:rsid w:val="00844614"/>
    <w:rsid w:val="008473FB"/>
    <w:rsid w:val="00847590"/>
    <w:rsid w:val="00850B5D"/>
    <w:rsid w:val="00850E7D"/>
    <w:rsid w:val="00854ABB"/>
    <w:rsid w:val="00856083"/>
    <w:rsid w:val="00856E60"/>
    <w:rsid w:val="00860F7D"/>
    <w:rsid w:val="00861271"/>
    <w:rsid w:val="00861FCC"/>
    <w:rsid w:val="008638FD"/>
    <w:rsid w:val="00866FCE"/>
    <w:rsid w:val="00871502"/>
    <w:rsid w:val="008722C4"/>
    <w:rsid w:val="008731D2"/>
    <w:rsid w:val="00874BAA"/>
    <w:rsid w:val="00877010"/>
    <w:rsid w:val="00881803"/>
    <w:rsid w:val="008848C6"/>
    <w:rsid w:val="00890152"/>
    <w:rsid w:val="0089142D"/>
    <w:rsid w:val="00893999"/>
    <w:rsid w:val="00897787"/>
    <w:rsid w:val="008A0004"/>
    <w:rsid w:val="008B2406"/>
    <w:rsid w:val="008B2E5D"/>
    <w:rsid w:val="008B301B"/>
    <w:rsid w:val="008B48B8"/>
    <w:rsid w:val="008B732D"/>
    <w:rsid w:val="008C0C90"/>
    <w:rsid w:val="008C1AE3"/>
    <w:rsid w:val="008C5E61"/>
    <w:rsid w:val="008C623F"/>
    <w:rsid w:val="008D4791"/>
    <w:rsid w:val="008D4CBA"/>
    <w:rsid w:val="008D62B3"/>
    <w:rsid w:val="008D7192"/>
    <w:rsid w:val="008D7855"/>
    <w:rsid w:val="008E0117"/>
    <w:rsid w:val="008E0FD3"/>
    <w:rsid w:val="008E196B"/>
    <w:rsid w:val="008E2213"/>
    <w:rsid w:val="008E2853"/>
    <w:rsid w:val="008F2A79"/>
    <w:rsid w:val="008F3F61"/>
    <w:rsid w:val="008F6500"/>
    <w:rsid w:val="00901B07"/>
    <w:rsid w:val="009069A9"/>
    <w:rsid w:val="009105B2"/>
    <w:rsid w:val="0091073C"/>
    <w:rsid w:val="00910CE4"/>
    <w:rsid w:val="00911D63"/>
    <w:rsid w:val="00913E40"/>
    <w:rsid w:val="00914297"/>
    <w:rsid w:val="0091575A"/>
    <w:rsid w:val="0092185C"/>
    <w:rsid w:val="00921D06"/>
    <w:rsid w:val="00933050"/>
    <w:rsid w:val="00933779"/>
    <w:rsid w:val="00943C77"/>
    <w:rsid w:val="009470E0"/>
    <w:rsid w:val="00952DA0"/>
    <w:rsid w:val="009559EF"/>
    <w:rsid w:val="00960389"/>
    <w:rsid w:val="00960967"/>
    <w:rsid w:val="00962768"/>
    <w:rsid w:val="0096321E"/>
    <w:rsid w:val="00964ADC"/>
    <w:rsid w:val="00966622"/>
    <w:rsid w:val="00966A40"/>
    <w:rsid w:val="00973019"/>
    <w:rsid w:val="009752DA"/>
    <w:rsid w:val="00975D4D"/>
    <w:rsid w:val="00976333"/>
    <w:rsid w:val="00977261"/>
    <w:rsid w:val="00984936"/>
    <w:rsid w:val="0098537F"/>
    <w:rsid w:val="009861C9"/>
    <w:rsid w:val="009868D9"/>
    <w:rsid w:val="0098738E"/>
    <w:rsid w:val="0098777E"/>
    <w:rsid w:val="00987978"/>
    <w:rsid w:val="009918C4"/>
    <w:rsid w:val="00991C53"/>
    <w:rsid w:val="00992713"/>
    <w:rsid w:val="00993E3E"/>
    <w:rsid w:val="00994FF5"/>
    <w:rsid w:val="00995C6A"/>
    <w:rsid w:val="00995D6C"/>
    <w:rsid w:val="0099610C"/>
    <w:rsid w:val="00996E75"/>
    <w:rsid w:val="009B1340"/>
    <w:rsid w:val="009B2134"/>
    <w:rsid w:val="009B3FC5"/>
    <w:rsid w:val="009B70AD"/>
    <w:rsid w:val="009D19D4"/>
    <w:rsid w:val="009D62A6"/>
    <w:rsid w:val="009E29FE"/>
    <w:rsid w:val="009E3603"/>
    <w:rsid w:val="009E3E04"/>
    <w:rsid w:val="009E7E42"/>
    <w:rsid w:val="009F1A1C"/>
    <w:rsid w:val="009F2E91"/>
    <w:rsid w:val="009F4FEA"/>
    <w:rsid w:val="009F7B45"/>
    <w:rsid w:val="009F7F88"/>
    <w:rsid w:val="00A015EB"/>
    <w:rsid w:val="00A04F62"/>
    <w:rsid w:val="00A0588E"/>
    <w:rsid w:val="00A05898"/>
    <w:rsid w:val="00A0647A"/>
    <w:rsid w:val="00A13094"/>
    <w:rsid w:val="00A1329B"/>
    <w:rsid w:val="00A162D3"/>
    <w:rsid w:val="00A16AF2"/>
    <w:rsid w:val="00A21C92"/>
    <w:rsid w:val="00A231E0"/>
    <w:rsid w:val="00A236BD"/>
    <w:rsid w:val="00A26B72"/>
    <w:rsid w:val="00A26C29"/>
    <w:rsid w:val="00A30608"/>
    <w:rsid w:val="00A33E6C"/>
    <w:rsid w:val="00A35775"/>
    <w:rsid w:val="00A372B5"/>
    <w:rsid w:val="00A40D5D"/>
    <w:rsid w:val="00A41885"/>
    <w:rsid w:val="00A41B29"/>
    <w:rsid w:val="00A43FA5"/>
    <w:rsid w:val="00A4600C"/>
    <w:rsid w:val="00A46C00"/>
    <w:rsid w:val="00A5129F"/>
    <w:rsid w:val="00A530A4"/>
    <w:rsid w:val="00A622E3"/>
    <w:rsid w:val="00A6303F"/>
    <w:rsid w:val="00A634F6"/>
    <w:rsid w:val="00A64D28"/>
    <w:rsid w:val="00A661EE"/>
    <w:rsid w:val="00A6622A"/>
    <w:rsid w:val="00A71A41"/>
    <w:rsid w:val="00A748CA"/>
    <w:rsid w:val="00A77C99"/>
    <w:rsid w:val="00A804FF"/>
    <w:rsid w:val="00A80C4A"/>
    <w:rsid w:val="00A8464E"/>
    <w:rsid w:val="00A87D91"/>
    <w:rsid w:val="00A92AD1"/>
    <w:rsid w:val="00A9360A"/>
    <w:rsid w:val="00A93D8F"/>
    <w:rsid w:val="00A94224"/>
    <w:rsid w:val="00A94635"/>
    <w:rsid w:val="00A96206"/>
    <w:rsid w:val="00A97F67"/>
    <w:rsid w:val="00AA5DBA"/>
    <w:rsid w:val="00AA6FBA"/>
    <w:rsid w:val="00AB53DC"/>
    <w:rsid w:val="00AC174A"/>
    <w:rsid w:val="00AC1D7B"/>
    <w:rsid w:val="00AC3454"/>
    <w:rsid w:val="00AC3D2C"/>
    <w:rsid w:val="00AC6BDD"/>
    <w:rsid w:val="00AC7DBA"/>
    <w:rsid w:val="00AD19CB"/>
    <w:rsid w:val="00AD2DEE"/>
    <w:rsid w:val="00AE0404"/>
    <w:rsid w:val="00AE2836"/>
    <w:rsid w:val="00AE2EA2"/>
    <w:rsid w:val="00AE44D6"/>
    <w:rsid w:val="00AE6309"/>
    <w:rsid w:val="00AF150B"/>
    <w:rsid w:val="00AF282D"/>
    <w:rsid w:val="00AF39DE"/>
    <w:rsid w:val="00AF43FD"/>
    <w:rsid w:val="00AF6CC5"/>
    <w:rsid w:val="00AF7676"/>
    <w:rsid w:val="00B037A9"/>
    <w:rsid w:val="00B045CB"/>
    <w:rsid w:val="00B05270"/>
    <w:rsid w:val="00B10BEF"/>
    <w:rsid w:val="00B12696"/>
    <w:rsid w:val="00B13F42"/>
    <w:rsid w:val="00B16AA2"/>
    <w:rsid w:val="00B235F6"/>
    <w:rsid w:val="00B23DF8"/>
    <w:rsid w:val="00B30567"/>
    <w:rsid w:val="00B307A8"/>
    <w:rsid w:val="00B30E55"/>
    <w:rsid w:val="00B31AEC"/>
    <w:rsid w:val="00B35D14"/>
    <w:rsid w:val="00B41B3B"/>
    <w:rsid w:val="00B42459"/>
    <w:rsid w:val="00B45FF8"/>
    <w:rsid w:val="00B51B48"/>
    <w:rsid w:val="00B6036D"/>
    <w:rsid w:val="00B604A6"/>
    <w:rsid w:val="00B62E9D"/>
    <w:rsid w:val="00B632B7"/>
    <w:rsid w:val="00B6367E"/>
    <w:rsid w:val="00B63760"/>
    <w:rsid w:val="00B662CE"/>
    <w:rsid w:val="00B704A8"/>
    <w:rsid w:val="00B73C58"/>
    <w:rsid w:val="00B75F99"/>
    <w:rsid w:val="00B931D2"/>
    <w:rsid w:val="00BA5B3C"/>
    <w:rsid w:val="00BA5D23"/>
    <w:rsid w:val="00BB0349"/>
    <w:rsid w:val="00BB0E70"/>
    <w:rsid w:val="00BB3CEA"/>
    <w:rsid w:val="00BB635A"/>
    <w:rsid w:val="00BB63FB"/>
    <w:rsid w:val="00BC3D66"/>
    <w:rsid w:val="00BC49A8"/>
    <w:rsid w:val="00BC5916"/>
    <w:rsid w:val="00BC5F09"/>
    <w:rsid w:val="00BD5560"/>
    <w:rsid w:val="00BD6308"/>
    <w:rsid w:val="00BE4BF1"/>
    <w:rsid w:val="00BE4FF2"/>
    <w:rsid w:val="00BE65DA"/>
    <w:rsid w:val="00BE67D0"/>
    <w:rsid w:val="00BF0DB7"/>
    <w:rsid w:val="00BF28AF"/>
    <w:rsid w:val="00BF418C"/>
    <w:rsid w:val="00BF4D91"/>
    <w:rsid w:val="00BF51FE"/>
    <w:rsid w:val="00BF5A22"/>
    <w:rsid w:val="00BF60E2"/>
    <w:rsid w:val="00C109C1"/>
    <w:rsid w:val="00C1223B"/>
    <w:rsid w:val="00C15B23"/>
    <w:rsid w:val="00C15B81"/>
    <w:rsid w:val="00C16D49"/>
    <w:rsid w:val="00C2143B"/>
    <w:rsid w:val="00C223A0"/>
    <w:rsid w:val="00C23879"/>
    <w:rsid w:val="00C240C4"/>
    <w:rsid w:val="00C251A2"/>
    <w:rsid w:val="00C26E8F"/>
    <w:rsid w:val="00C33E02"/>
    <w:rsid w:val="00C35F13"/>
    <w:rsid w:val="00C36EB5"/>
    <w:rsid w:val="00C40F44"/>
    <w:rsid w:val="00C41241"/>
    <w:rsid w:val="00C42FB8"/>
    <w:rsid w:val="00C44219"/>
    <w:rsid w:val="00C44FEB"/>
    <w:rsid w:val="00C4602D"/>
    <w:rsid w:val="00C46A9B"/>
    <w:rsid w:val="00C47BB4"/>
    <w:rsid w:val="00C47EF4"/>
    <w:rsid w:val="00C60D7D"/>
    <w:rsid w:val="00C619DC"/>
    <w:rsid w:val="00C62675"/>
    <w:rsid w:val="00C63A98"/>
    <w:rsid w:val="00C63BC4"/>
    <w:rsid w:val="00C70717"/>
    <w:rsid w:val="00C71B2E"/>
    <w:rsid w:val="00C72D45"/>
    <w:rsid w:val="00C735B1"/>
    <w:rsid w:val="00C74771"/>
    <w:rsid w:val="00C77285"/>
    <w:rsid w:val="00C80771"/>
    <w:rsid w:val="00C80A9A"/>
    <w:rsid w:val="00C80E7B"/>
    <w:rsid w:val="00C81C3B"/>
    <w:rsid w:val="00C8269D"/>
    <w:rsid w:val="00C82EB1"/>
    <w:rsid w:val="00C90210"/>
    <w:rsid w:val="00C90C2F"/>
    <w:rsid w:val="00C910B5"/>
    <w:rsid w:val="00C920F6"/>
    <w:rsid w:val="00C94BFC"/>
    <w:rsid w:val="00C95B16"/>
    <w:rsid w:val="00C97F32"/>
    <w:rsid w:val="00CA4B15"/>
    <w:rsid w:val="00CA5622"/>
    <w:rsid w:val="00CA6BC0"/>
    <w:rsid w:val="00CB1024"/>
    <w:rsid w:val="00CB2765"/>
    <w:rsid w:val="00CB4A17"/>
    <w:rsid w:val="00CB6530"/>
    <w:rsid w:val="00CB6D95"/>
    <w:rsid w:val="00CB78DA"/>
    <w:rsid w:val="00CC1D63"/>
    <w:rsid w:val="00CC565F"/>
    <w:rsid w:val="00CD10AB"/>
    <w:rsid w:val="00CD2029"/>
    <w:rsid w:val="00CD241B"/>
    <w:rsid w:val="00CD2BB1"/>
    <w:rsid w:val="00CD4A3D"/>
    <w:rsid w:val="00CD63F1"/>
    <w:rsid w:val="00CE09E1"/>
    <w:rsid w:val="00CE1C5F"/>
    <w:rsid w:val="00CE212E"/>
    <w:rsid w:val="00CE2B43"/>
    <w:rsid w:val="00CE3028"/>
    <w:rsid w:val="00CE3AE9"/>
    <w:rsid w:val="00CF0A29"/>
    <w:rsid w:val="00CF3F71"/>
    <w:rsid w:val="00CF4228"/>
    <w:rsid w:val="00CF593A"/>
    <w:rsid w:val="00CF6480"/>
    <w:rsid w:val="00CF6EFB"/>
    <w:rsid w:val="00CF72E7"/>
    <w:rsid w:val="00CF77DE"/>
    <w:rsid w:val="00D00327"/>
    <w:rsid w:val="00D005AD"/>
    <w:rsid w:val="00D0108A"/>
    <w:rsid w:val="00D0223A"/>
    <w:rsid w:val="00D02BCF"/>
    <w:rsid w:val="00D03065"/>
    <w:rsid w:val="00D07904"/>
    <w:rsid w:val="00D11C8D"/>
    <w:rsid w:val="00D148E4"/>
    <w:rsid w:val="00D15E3E"/>
    <w:rsid w:val="00D209A2"/>
    <w:rsid w:val="00D228E2"/>
    <w:rsid w:val="00D22D36"/>
    <w:rsid w:val="00D252F7"/>
    <w:rsid w:val="00D25394"/>
    <w:rsid w:val="00D257CF"/>
    <w:rsid w:val="00D25C3B"/>
    <w:rsid w:val="00D26697"/>
    <w:rsid w:val="00D26E68"/>
    <w:rsid w:val="00D30541"/>
    <w:rsid w:val="00D30C82"/>
    <w:rsid w:val="00D3154E"/>
    <w:rsid w:val="00D3161A"/>
    <w:rsid w:val="00D32ADC"/>
    <w:rsid w:val="00D32D6C"/>
    <w:rsid w:val="00D32F91"/>
    <w:rsid w:val="00D34254"/>
    <w:rsid w:val="00D348A5"/>
    <w:rsid w:val="00D3764A"/>
    <w:rsid w:val="00D40A61"/>
    <w:rsid w:val="00D41CEF"/>
    <w:rsid w:val="00D42E08"/>
    <w:rsid w:val="00D45A1D"/>
    <w:rsid w:val="00D500D1"/>
    <w:rsid w:val="00D502EB"/>
    <w:rsid w:val="00D51F30"/>
    <w:rsid w:val="00D54DA1"/>
    <w:rsid w:val="00D55F6C"/>
    <w:rsid w:val="00D56623"/>
    <w:rsid w:val="00D572DC"/>
    <w:rsid w:val="00D57E1D"/>
    <w:rsid w:val="00D6000F"/>
    <w:rsid w:val="00D606DC"/>
    <w:rsid w:val="00D6216C"/>
    <w:rsid w:val="00D626BD"/>
    <w:rsid w:val="00D62BB1"/>
    <w:rsid w:val="00D6603F"/>
    <w:rsid w:val="00D6695C"/>
    <w:rsid w:val="00D72272"/>
    <w:rsid w:val="00D73CCB"/>
    <w:rsid w:val="00D829FB"/>
    <w:rsid w:val="00D84CF3"/>
    <w:rsid w:val="00D84EA8"/>
    <w:rsid w:val="00D86F50"/>
    <w:rsid w:val="00D872CD"/>
    <w:rsid w:val="00D87591"/>
    <w:rsid w:val="00D90B51"/>
    <w:rsid w:val="00D91BD7"/>
    <w:rsid w:val="00D95FDE"/>
    <w:rsid w:val="00D97A72"/>
    <w:rsid w:val="00DA2255"/>
    <w:rsid w:val="00DA22FB"/>
    <w:rsid w:val="00DA4B3C"/>
    <w:rsid w:val="00DA54D4"/>
    <w:rsid w:val="00DA5581"/>
    <w:rsid w:val="00DA578F"/>
    <w:rsid w:val="00DB1017"/>
    <w:rsid w:val="00DB34AF"/>
    <w:rsid w:val="00DB3710"/>
    <w:rsid w:val="00DB38CF"/>
    <w:rsid w:val="00DC2928"/>
    <w:rsid w:val="00DC33C6"/>
    <w:rsid w:val="00DD1E4A"/>
    <w:rsid w:val="00DD31AF"/>
    <w:rsid w:val="00DD6CA0"/>
    <w:rsid w:val="00DE5A61"/>
    <w:rsid w:val="00DF34F4"/>
    <w:rsid w:val="00DF36B9"/>
    <w:rsid w:val="00DF5D98"/>
    <w:rsid w:val="00DF6F85"/>
    <w:rsid w:val="00DF7CC0"/>
    <w:rsid w:val="00E01D2D"/>
    <w:rsid w:val="00E05AAF"/>
    <w:rsid w:val="00E07B06"/>
    <w:rsid w:val="00E133E0"/>
    <w:rsid w:val="00E15290"/>
    <w:rsid w:val="00E16B3B"/>
    <w:rsid w:val="00E16EDD"/>
    <w:rsid w:val="00E20D92"/>
    <w:rsid w:val="00E2104C"/>
    <w:rsid w:val="00E31AB8"/>
    <w:rsid w:val="00E33949"/>
    <w:rsid w:val="00E44D23"/>
    <w:rsid w:val="00E462AB"/>
    <w:rsid w:val="00E53BAD"/>
    <w:rsid w:val="00E56DC4"/>
    <w:rsid w:val="00E638F1"/>
    <w:rsid w:val="00E64FED"/>
    <w:rsid w:val="00E663B2"/>
    <w:rsid w:val="00E74FE2"/>
    <w:rsid w:val="00E77B24"/>
    <w:rsid w:val="00E80B25"/>
    <w:rsid w:val="00E8516E"/>
    <w:rsid w:val="00E9058F"/>
    <w:rsid w:val="00E9132C"/>
    <w:rsid w:val="00E94040"/>
    <w:rsid w:val="00E95DD9"/>
    <w:rsid w:val="00E968F5"/>
    <w:rsid w:val="00E96C7C"/>
    <w:rsid w:val="00EA039D"/>
    <w:rsid w:val="00EA17B8"/>
    <w:rsid w:val="00EA53AF"/>
    <w:rsid w:val="00EB030B"/>
    <w:rsid w:val="00EB1A19"/>
    <w:rsid w:val="00EB5511"/>
    <w:rsid w:val="00EB7659"/>
    <w:rsid w:val="00EB7B78"/>
    <w:rsid w:val="00EC1A91"/>
    <w:rsid w:val="00EC2209"/>
    <w:rsid w:val="00EC40E4"/>
    <w:rsid w:val="00EC528C"/>
    <w:rsid w:val="00EC5A21"/>
    <w:rsid w:val="00ED05E7"/>
    <w:rsid w:val="00ED5844"/>
    <w:rsid w:val="00ED5B9E"/>
    <w:rsid w:val="00ED5D11"/>
    <w:rsid w:val="00ED6E94"/>
    <w:rsid w:val="00ED7035"/>
    <w:rsid w:val="00EE0FD7"/>
    <w:rsid w:val="00EE3025"/>
    <w:rsid w:val="00EE33FE"/>
    <w:rsid w:val="00EE4A66"/>
    <w:rsid w:val="00EE4D46"/>
    <w:rsid w:val="00EE63FE"/>
    <w:rsid w:val="00EE7AB8"/>
    <w:rsid w:val="00EF32BA"/>
    <w:rsid w:val="00EF3E72"/>
    <w:rsid w:val="00EF645C"/>
    <w:rsid w:val="00EF75AB"/>
    <w:rsid w:val="00F0202D"/>
    <w:rsid w:val="00F024F9"/>
    <w:rsid w:val="00F108FD"/>
    <w:rsid w:val="00F10B5E"/>
    <w:rsid w:val="00F12631"/>
    <w:rsid w:val="00F139C2"/>
    <w:rsid w:val="00F14626"/>
    <w:rsid w:val="00F16A4A"/>
    <w:rsid w:val="00F20EEF"/>
    <w:rsid w:val="00F21432"/>
    <w:rsid w:val="00F24405"/>
    <w:rsid w:val="00F2758B"/>
    <w:rsid w:val="00F312E6"/>
    <w:rsid w:val="00F324F7"/>
    <w:rsid w:val="00F33462"/>
    <w:rsid w:val="00F37E55"/>
    <w:rsid w:val="00F413E8"/>
    <w:rsid w:val="00F438A5"/>
    <w:rsid w:val="00F474C6"/>
    <w:rsid w:val="00F504A4"/>
    <w:rsid w:val="00F545DA"/>
    <w:rsid w:val="00F54C3A"/>
    <w:rsid w:val="00F5548C"/>
    <w:rsid w:val="00F5728B"/>
    <w:rsid w:val="00F62460"/>
    <w:rsid w:val="00F63161"/>
    <w:rsid w:val="00F72146"/>
    <w:rsid w:val="00F82CE9"/>
    <w:rsid w:val="00F864CD"/>
    <w:rsid w:val="00F9119A"/>
    <w:rsid w:val="00F933C8"/>
    <w:rsid w:val="00F945D4"/>
    <w:rsid w:val="00F96E7B"/>
    <w:rsid w:val="00FA2633"/>
    <w:rsid w:val="00FA425F"/>
    <w:rsid w:val="00FA4709"/>
    <w:rsid w:val="00FA4961"/>
    <w:rsid w:val="00FA5D24"/>
    <w:rsid w:val="00FA6881"/>
    <w:rsid w:val="00FA6B2E"/>
    <w:rsid w:val="00FB0B41"/>
    <w:rsid w:val="00FB367C"/>
    <w:rsid w:val="00FB619D"/>
    <w:rsid w:val="00FB620F"/>
    <w:rsid w:val="00FB7749"/>
    <w:rsid w:val="00FC14ED"/>
    <w:rsid w:val="00FC1721"/>
    <w:rsid w:val="00FC2E29"/>
    <w:rsid w:val="00FC375A"/>
    <w:rsid w:val="00FC4979"/>
    <w:rsid w:val="00FD1407"/>
    <w:rsid w:val="00FD2BE2"/>
    <w:rsid w:val="00FD39E8"/>
    <w:rsid w:val="00FD6D4F"/>
    <w:rsid w:val="00FE04DE"/>
    <w:rsid w:val="00FE08B6"/>
    <w:rsid w:val="00FE55D2"/>
    <w:rsid w:val="00FF0CEE"/>
    <w:rsid w:val="00FF7E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DD89F7"/>
  <w15:docId w15:val="{011D3A0A-9D2F-4892-9AC0-2D34FBCD9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2853"/>
  </w:style>
  <w:style w:type="paragraph" w:styleId="1">
    <w:name w:val="heading 1"/>
    <w:basedOn w:val="a"/>
    <w:next w:val="a"/>
    <w:link w:val="10"/>
    <w:uiPriority w:val="9"/>
    <w:qFormat/>
    <w:rsid w:val="00583F7F"/>
    <w:pPr>
      <w:keepNext/>
      <w:keepLines/>
      <w:spacing w:before="240" w:after="240"/>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583F7F"/>
    <w:pPr>
      <w:keepNext/>
      <w:keepLines/>
      <w:spacing w:before="240" w:after="240"/>
      <w:jc w:val="center"/>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F3F71"/>
    <w:rPr>
      <w:color w:val="0563C1" w:themeColor="hyperlink"/>
      <w:u w:val="single"/>
    </w:rPr>
  </w:style>
  <w:style w:type="paragraph" w:styleId="a4">
    <w:name w:val="Normal (Web)"/>
    <w:basedOn w:val="a"/>
    <w:uiPriority w:val="99"/>
    <w:unhideWhenUsed/>
    <w:rsid w:val="003B34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136ADE"/>
    <w:pPr>
      <w:ind w:left="720"/>
      <w:contextualSpacing/>
    </w:pPr>
  </w:style>
  <w:style w:type="paragraph" w:styleId="a6">
    <w:name w:val="header"/>
    <w:basedOn w:val="a"/>
    <w:link w:val="a7"/>
    <w:uiPriority w:val="99"/>
    <w:unhideWhenUsed/>
    <w:rsid w:val="001A192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A1922"/>
  </w:style>
  <w:style w:type="paragraph" w:styleId="a8">
    <w:name w:val="footer"/>
    <w:basedOn w:val="a"/>
    <w:link w:val="a9"/>
    <w:uiPriority w:val="99"/>
    <w:unhideWhenUsed/>
    <w:rsid w:val="001A192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A1922"/>
  </w:style>
  <w:style w:type="table" w:styleId="aa">
    <w:name w:val="Table Grid"/>
    <w:basedOn w:val="a1"/>
    <w:uiPriority w:val="39"/>
    <w:rsid w:val="00A16AF2"/>
    <w:pPr>
      <w:spacing w:after="0" w:line="240" w:lineRule="auto"/>
    </w:pPr>
    <w:rPr>
      <w:rFonts w:eastAsia="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a"/>
    <w:uiPriority w:val="39"/>
    <w:rsid w:val="00A16AF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83F7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583F7F"/>
    <w:rPr>
      <w:rFonts w:ascii="Times New Roman" w:eastAsiaTheme="majorEastAsia" w:hAnsi="Times New Roman" w:cstheme="majorBidi"/>
      <w:b/>
      <w:sz w:val="28"/>
      <w:szCs w:val="26"/>
    </w:rPr>
  </w:style>
  <w:style w:type="paragraph" w:styleId="ab">
    <w:name w:val="TOC Heading"/>
    <w:basedOn w:val="1"/>
    <w:next w:val="a"/>
    <w:uiPriority w:val="39"/>
    <w:unhideWhenUsed/>
    <w:qFormat/>
    <w:rsid w:val="00EC5A21"/>
    <w:pPr>
      <w:spacing w:after="0"/>
      <w:jc w:val="left"/>
      <w:outlineLvl w:val="9"/>
    </w:pPr>
    <w:rPr>
      <w:rFonts w:asciiTheme="majorHAnsi" w:hAnsiTheme="majorHAnsi"/>
      <w:b w:val="0"/>
      <w:color w:val="2E74B5" w:themeColor="accent1" w:themeShade="BF"/>
      <w:sz w:val="32"/>
      <w:lang w:eastAsia="ru-RU"/>
    </w:rPr>
  </w:style>
  <w:style w:type="paragraph" w:styleId="21">
    <w:name w:val="toc 2"/>
    <w:basedOn w:val="a"/>
    <w:next w:val="a"/>
    <w:autoRedefine/>
    <w:uiPriority w:val="39"/>
    <w:unhideWhenUsed/>
    <w:rsid w:val="00EC5A21"/>
    <w:pPr>
      <w:spacing w:after="100"/>
      <w:ind w:left="220"/>
    </w:pPr>
    <w:rPr>
      <w:rFonts w:eastAsiaTheme="minorEastAsia" w:cs="Times New Roman"/>
      <w:lang w:eastAsia="ru-RU"/>
    </w:rPr>
  </w:style>
  <w:style w:type="paragraph" w:styleId="12">
    <w:name w:val="toc 1"/>
    <w:basedOn w:val="a"/>
    <w:next w:val="a"/>
    <w:autoRedefine/>
    <w:uiPriority w:val="39"/>
    <w:unhideWhenUsed/>
    <w:rsid w:val="00EC5A21"/>
    <w:pPr>
      <w:tabs>
        <w:tab w:val="right" w:leader="dot" w:pos="9345"/>
      </w:tabs>
      <w:spacing w:after="100" w:line="360" w:lineRule="auto"/>
    </w:pPr>
    <w:rPr>
      <w:rFonts w:eastAsiaTheme="minorEastAsia" w:cs="Times New Roman"/>
      <w:lang w:eastAsia="ru-RU"/>
    </w:rPr>
  </w:style>
  <w:style w:type="paragraph" w:styleId="3">
    <w:name w:val="toc 3"/>
    <w:basedOn w:val="a"/>
    <w:next w:val="a"/>
    <w:autoRedefine/>
    <w:uiPriority w:val="39"/>
    <w:unhideWhenUsed/>
    <w:rsid w:val="00EC5A21"/>
    <w:pPr>
      <w:spacing w:after="100"/>
      <w:ind w:left="440"/>
    </w:pPr>
    <w:rPr>
      <w:rFonts w:eastAsiaTheme="minorEastAsia" w:cs="Times New Roman"/>
      <w:lang w:eastAsia="ru-RU"/>
    </w:rPr>
  </w:style>
  <w:style w:type="paragraph" w:styleId="ac">
    <w:name w:val="Balloon Text"/>
    <w:basedOn w:val="a"/>
    <w:link w:val="ad"/>
    <w:uiPriority w:val="99"/>
    <w:semiHidden/>
    <w:unhideWhenUsed/>
    <w:rsid w:val="00E01D2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01D2D"/>
    <w:rPr>
      <w:rFonts w:ascii="Tahoma" w:hAnsi="Tahoma" w:cs="Tahoma"/>
      <w:sz w:val="16"/>
      <w:szCs w:val="16"/>
    </w:rPr>
  </w:style>
  <w:style w:type="numbering" w:customStyle="1" w:styleId="13">
    <w:name w:val="Нет списка1"/>
    <w:next w:val="a2"/>
    <w:uiPriority w:val="99"/>
    <w:semiHidden/>
    <w:unhideWhenUsed/>
    <w:rsid w:val="00524555"/>
  </w:style>
  <w:style w:type="paragraph" w:customStyle="1" w:styleId="Default">
    <w:name w:val="Default"/>
    <w:rsid w:val="00524555"/>
    <w:pPr>
      <w:autoSpaceDE w:val="0"/>
      <w:autoSpaceDN w:val="0"/>
      <w:adjustRightInd w:val="0"/>
      <w:spacing w:after="0" w:line="240" w:lineRule="auto"/>
    </w:pPr>
    <w:rPr>
      <w:rFonts w:ascii="Arial" w:hAnsi="Arial" w:cs="Arial"/>
      <w:color w:val="000000"/>
      <w:sz w:val="24"/>
      <w:szCs w:val="24"/>
    </w:rPr>
  </w:style>
  <w:style w:type="numbering" w:customStyle="1" w:styleId="110">
    <w:name w:val="Нет списка11"/>
    <w:next w:val="a2"/>
    <w:uiPriority w:val="99"/>
    <w:semiHidden/>
    <w:unhideWhenUsed/>
    <w:rsid w:val="00524555"/>
  </w:style>
  <w:style w:type="paragraph" w:styleId="ae">
    <w:name w:val="Plain Text"/>
    <w:basedOn w:val="a"/>
    <w:link w:val="af"/>
    <w:uiPriority w:val="99"/>
    <w:semiHidden/>
    <w:unhideWhenUsed/>
    <w:rsid w:val="00524555"/>
    <w:pPr>
      <w:spacing w:after="0" w:line="240" w:lineRule="auto"/>
    </w:pPr>
    <w:rPr>
      <w:rFonts w:ascii="Consolas" w:hAnsi="Consolas"/>
      <w:sz w:val="21"/>
      <w:szCs w:val="21"/>
    </w:rPr>
  </w:style>
  <w:style w:type="character" w:customStyle="1" w:styleId="af">
    <w:name w:val="Текст Знак"/>
    <w:basedOn w:val="a0"/>
    <w:link w:val="ae"/>
    <w:uiPriority w:val="99"/>
    <w:semiHidden/>
    <w:rsid w:val="00524555"/>
    <w:rPr>
      <w:rFonts w:ascii="Consolas" w:hAnsi="Consolas"/>
      <w:sz w:val="21"/>
      <w:szCs w:val="21"/>
    </w:rPr>
  </w:style>
  <w:style w:type="character" w:customStyle="1" w:styleId="14">
    <w:name w:val="Гиперссылка1"/>
    <w:basedOn w:val="a0"/>
    <w:uiPriority w:val="99"/>
    <w:unhideWhenUsed/>
    <w:rsid w:val="00524555"/>
    <w:rPr>
      <w:color w:val="0563C1"/>
      <w:u w:val="single"/>
    </w:rPr>
  </w:style>
  <w:style w:type="character" w:customStyle="1" w:styleId="UnresolvedMention">
    <w:name w:val="Unresolved Mention"/>
    <w:basedOn w:val="a0"/>
    <w:uiPriority w:val="99"/>
    <w:semiHidden/>
    <w:unhideWhenUsed/>
    <w:rsid w:val="00524555"/>
    <w:rPr>
      <w:color w:val="605E5C"/>
      <w:shd w:val="clear" w:color="auto" w:fill="E1DFDD"/>
    </w:rPr>
  </w:style>
  <w:style w:type="table" w:customStyle="1" w:styleId="22">
    <w:name w:val="Сетка таблицы2"/>
    <w:basedOn w:val="a1"/>
    <w:next w:val="aa"/>
    <w:uiPriority w:val="39"/>
    <w:rsid w:val="00524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Таблица-сетка 2 — акцент 41"/>
    <w:basedOn w:val="a1"/>
    <w:next w:val="-24"/>
    <w:uiPriority w:val="47"/>
    <w:rsid w:val="00524555"/>
    <w:pPr>
      <w:spacing w:after="0" w:line="240" w:lineRule="auto"/>
    </w:pPr>
    <w:tblPr>
      <w:tblStyleRowBandSize w:val="1"/>
      <w:tblStyleColBandSize w:val="1"/>
      <w:tblBorders>
        <w:top w:val="single" w:sz="2" w:space="0" w:color="B2A1C7"/>
        <w:bottom w:val="single" w:sz="2" w:space="0" w:color="B2A1C7"/>
        <w:insideH w:val="single" w:sz="2" w:space="0" w:color="B2A1C7"/>
        <w:insideV w:val="single" w:sz="2" w:space="0" w:color="B2A1C7"/>
      </w:tblBorders>
    </w:tblPr>
    <w:tblStylePr w:type="firstRow">
      <w:rPr>
        <w:b/>
        <w:bCs/>
      </w:rPr>
      <w:tblPr/>
      <w:tcPr>
        <w:tcBorders>
          <w:top w:val="nil"/>
          <w:bottom w:val="single" w:sz="12" w:space="0" w:color="B2A1C7"/>
          <w:insideH w:val="nil"/>
          <w:insideV w:val="nil"/>
        </w:tcBorders>
        <w:shd w:val="clear" w:color="auto" w:fill="FFFFFF"/>
      </w:tcPr>
    </w:tblStylePr>
    <w:tblStylePr w:type="lastRow">
      <w:rPr>
        <w:b/>
        <w:bCs/>
      </w:rPr>
      <w:tblPr/>
      <w:tcPr>
        <w:tcBorders>
          <w:top w:val="double" w:sz="2" w:space="0" w:color="B2A1C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641">
    <w:name w:val="Таблица-сетка 6 цветная — акцент 41"/>
    <w:basedOn w:val="a1"/>
    <w:next w:val="-64"/>
    <w:uiPriority w:val="51"/>
    <w:rsid w:val="00524555"/>
    <w:pPr>
      <w:spacing w:after="0" w:line="240" w:lineRule="auto"/>
    </w:pPr>
    <w:rPr>
      <w:color w:val="5F497A"/>
    </w:r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rPr>
      <w:tblPr/>
      <w:tcPr>
        <w:tcBorders>
          <w:bottom w:val="single" w:sz="12" w:space="0" w:color="B2A1C7"/>
        </w:tcBorders>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styleId="-24">
    <w:name w:val="Grid Table 2 Accent 4"/>
    <w:basedOn w:val="a1"/>
    <w:uiPriority w:val="47"/>
    <w:rsid w:val="00524555"/>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64">
    <w:name w:val="Grid Table 6 Colorful Accent 4"/>
    <w:basedOn w:val="a1"/>
    <w:uiPriority w:val="51"/>
    <w:rsid w:val="00524555"/>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numbering" w:customStyle="1" w:styleId="23">
    <w:name w:val="Нет списка2"/>
    <w:next w:val="a2"/>
    <w:uiPriority w:val="99"/>
    <w:semiHidden/>
    <w:unhideWhenUsed/>
    <w:rsid w:val="00A231E0"/>
  </w:style>
  <w:style w:type="numbering" w:customStyle="1" w:styleId="120">
    <w:name w:val="Нет списка12"/>
    <w:next w:val="a2"/>
    <w:uiPriority w:val="99"/>
    <w:semiHidden/>
    <w:unhideWhenUsed/>
    <w:rsid w:val="00A231E0"/>
  </w:style>
  <w:style w:type="table" w:customStyle="1" w:styleId="30">
    <w:name w:val="Сетка таблицы3"/>
    <w:basedOn w:val="a1"/>
    <w:next w:val="aa"/>
    <w:uiPriority w:val="39"/>
    <w:rsid w:val="00A23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Таблица-сетка 2 — акцент 42"/>
    <w:basedOn w:val="a1"/>
    <w:next w:val="-24"/>
    <w:uiPriority w:val="47"/>
    <w:rsid w:val="00A231E0"/>
    <w:pPr>
      <w:spacing w:after="0" w:line="240" w:lineRule="auto"/>
    </w:pPr>
    <w:tblPr>
      <w:tblStyleRowBandSize w:val="1"/>
      <w:tblStyleColBandSize w:val="1"/>
      <w:tblBorders>
        <w:top w:val="single" w:sz="2" w:space="0" w:color="B2A1C7"/>
        <w:bottom w:val="single" w:sz="2" w:space="0" w:color="B2A1C7"/>
        <w:insideH w:val="single" w:sz="2" w:space="0" w:color="B2A1C7"/>
        <w:insideV w:val="single" w:sz="2" w:space="0" w:color="B2A1C7"/>
      </w:tblBorders>
    </w:tblPr>
    <w:tblStylePr w:type="firstRow">
      <w:rPr>
        <w:b/>
        <w:bCs/>
      </w:rPr>
      <w:tblPr/>
      <w:tcPr>
        <w:tcBorders>
          <w:top w:val="nil"/>
          <w:bottom w:val="single" w:sz="12" w:space="0" w:color="B2A1C7"/>
          <w:insideH w:val="nil"/>
          <w:insideV w:val="nil"/>
        </w:tcBorders>
        <w:shd w:val="clear" w:color="auto" w:fill="FFFFFF"/>
      </w:tcPr>
    </w:tblStylePr>
    <w:tblStylePr w:type="lastRow">
      <w:rPr>
        <w:b/>
        <w:bCs/>
      </w:rPr>
      <w:tblPr/>
      <w:tcPr>
        <w:tcBorders>
          <w:top w:val="double" w:sz="2" w:space="0" w:color="B2A1C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styleId="-6">
    <w:name w:val="Grid Table 6 Colorful"/>
    <w:basedOn w:val="a1"/>
    <w:uiPriority w:val="51"/>
    <w:rsid w:val="00FA5D24"/>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31">
    <w:name w:val="Нет списка3"/>
    <w:next w:val="a2"/>
    <w:uiPriority w:val="99"/>
    <w:semiHidden/>
    <w:unhideWhenUsed/>
    <w:rsid w:val="005E2A6A"/>
  </w:style>
  <w:style w:type="table" w:customStyle="1" w:styleId="4">
    <w:name w:val="Сетка таблицы4"/>
    <w:basedOn w:val="a1"/>
    <w:next w:val="aa"/>
    <w:uiPriority w:val="39"/>
    <w:rsid w:val="005E2A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a"/>
    <w:uiPriority w:val="39"/>
    <w:rsid w:val="00825C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ody Text"/>
    <w:basedOn w:val="a"/>
    <w:link w:val="af1"/>
    <w:uiPriority w:val="1"/>
    <w:qFormat/>
    <w:rsid w:val="00454B39"/>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1">
    <w:name w:val="Основной текст Знак"/>
    <w:basedOn w:val="a0"/>
    <w:link w:val="af0"/>
    <w:uiPriority w:val="1"/>
    <w:rsid w:val="00454B39"/>
    <w:rPr>
      <w:rFonts w:ascii="Times New Roman" w:eastAsia="Times New Roman" w:hAnsi="Times New Roman" w:cs="Times New Roman"/>
      <w:sz w:val="28"/>
      <w:szCs w:val="28"/>
      <w:lang w:val="uk-UA"/>
    </w:rPr>
  </w:style>
  <w:style w:type="paragraph" w:styleId="af2">
    <w:name w:val="caption"/>
    <w:basedOn w:val="a"/>
    <w:next w:val="a"/>
    <w:uiPriority w:val="35"/>
    <w:unhideWhenUsed/>
    <w:qFormat/>
    <w:rsid w:val="005D78F1"/>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658676">
      <w:bodyDiv w:val="1"/>
      <w:marLeft w:val="0"/>
      <w:marRight w:val="0"/>
      <w:marTop w:val="0"/>
      <w:marBottom w:val="0"/>
      <w:divBdr>
        <w:top w:val="none" w:sz="0" w:space="0" w:color="auto"/>
        <w:left w:val="none" w:sz="0" w:space="0" w:color="auto"/>
        <w:bottom w:val="none" w:sz="0" w:space="0" w:color="auto"/>
        <w:right w:val="none" w:sz="0" w:space="0" w:color="auto"/>
      </w:divBdr>
    </w:div>
    <w:div w:id="165022612">
      <w:bodyDiv w:val="1"/>
      <w:marLeft w:val="0"/>
      <w:marRight w:val="0"/>
      <w:marTop w:val="0"/>
      <w:marBottom w:val="0"/>
      <w:divBdr>
        <w:top w:val="none" w:sz="0" w:space="0" w:color="auto"/>
        <w:left w:val="none" w:sz="0" w:space="0" w:color="auto"/>
        <w:bottom w:val="none" w:sz="0" w:space="0" w:color="auto"/>
        <w:right w:val="none" w:sz="0" w:space="0" w:color="auto"/>
      </w:divBdr>
    </w:div>
    <w:div w:id="404114545">
      <w:bodyDiv w:val="1"/>
      <w:marLeft w:val="0"/>
      <w:marRight w:val="0"/>
      <w:marTop w:val="0"/>
      <w:marBottom w:val="0"/>
      <w:divBdr>
        <w:top w:val="none" w:sz="0" w:space="0" w:color="auto"/>
        <w:left w:val="none" w:sz="0" w:space="0" w:color="auto"/>
        <w:bottom w:val="none" w:sz="0" w:space="0" w:color="auto"/>
        <w:right w:val="none" w:sz="0" w:space="0" w:color="auto"/>
      </w:divBdr>
    </w:div>
    <w:div w:id="499001110">
      <w:bodyDiv w:val="1"/>
      <w:marLeft w:val="0"/>
      <w:marRight w:val="0"/>
      <w:marTop w:val="0"/>
      <w:marBottom w:val="0"/>
      <w:divBdr>
        <w:top w:val="none" w:sz="0" w:space="0" w:color="auto"/>
        <w:left w:val="none" w:sz="0" w:space="0" w:color="auto"/>
        <w:bottom w:val="none" w:sz="0" w:space="0" w:color="auto"/>
        <w:right w:val="none" w:sz="0" w:space="0" w:color="auto"/>
      </w:divBdr>
    </w:div>
    <w:div w:id="540092502">
      <w:bodyDiv w:val="1"/>
      <w:marLeft w:val="0"/>
      <w:marRight w:val="0"/>
      <w:marTop w:val="0"/>
      <w:marBottom w:val="0"/>
      <w:divBdr>
        <w:top w:val="none" w:sz="0" w:space="0" w:color="auto"/>
        <w:left w:val="none" w:sz="0" w:space="0" w:color="auto"/>
        <w:bottom w:val="none" w:sz="0" w:space="0" w:color="auto"/>
        <w:right w:val="none" w:sz="0" w:space="0" w:color="auto"/>
      </w:divBdr>
    </w:div>
    <w:div w:id="781148016">
      <w:bodyDiv w:val="1"/>
      <w:marLeft w:val="0"/>
      <w:marRight w:val="0"/>
      <w:marTop w:val="0"/>
      <w:marBottom w:val="0"/>
      <w:divBdr>
        <w:top w:val="none" w:sz="0" w:space="0" w:color="auto"/>
        <w:left w:val="none" w:sz="0" w:space="0" w:color="auto"/>
        <w:bottom w:val="none" w:sz="0" w:space="0" w:color="auto"/>
        <w:right w:val="none" w:sz="0" w:space="0" w:color="auto"/>
      </w:divBdr>
    </w:div>
    <w:div w:id="830104390">
      <w:bodyDiv w:val="1"/>
      <w:marLeft w:val="0"/>
      <w:marRight w:val="0"/>
      <w:marTop w:val="0"/>
      <w:marBottom w:val="0"/>
      <w:divBdr>
        <w:top w:val="none" w:sz="0" w:space="0" w:color="auto"/>
        <w:left w:val="none" w:sz="0" w:space="0" w:color="auto"/>
        <w:bottom w:val="none" w:sz="0" w:space="0" w:color="auto"/>
        <w:right w:val="none" w:sz="0" w:space="0" w:color="auto"/>
      </w:divBdr>
    </w:div>
    <w:div w:id="1046104603">
      <w:bodyDiv w:val="1"/>
      <w:marLeft w:val="0"/>
      <w:marRight w:val="0"/>
      <w:marTop w:val="0"/>
      <w:marBottom w:val="0"/>
      <w:divBdr>
        <w:top w:val="none" w:sz="0" w:space="0" w:color="auto"/>
        <w:left w:val="none" w:sz="0" w:space="0" w:color="auto"/>
        <w:bottom w:val="none" w:sz="0" w:space="0" w:color="auto"/>
        <w:right w:val="none" w:sz="0" w:space="0" w:color="auto"/>
      </w:divBdr>
    </w:div>
    <w:div w:id="1543979062">
      <w:bodyDiv w:val="1"/>
      <w:marLeft w:val="0"/>
      <w:marRight w:val="0"/>
      <w:marTop w:val="0"/>
      <w:marBottom w:val="0"/>
      <w:divBdr>
        <w:top w:val="none" w:sz="0" w:space="0" w:color="auto"/>
        <w:left w:val="none" w:sz="0" w:space="0" w:color="auto"/>
        <w:bottom w:val="none" w:sz="0" w:space="0" w:color="auto"/>
        <w:right w:val="none" w:sz="0" w:space="0" w:color="auto"/>
      </w:divBdr>
    </w:div>
    <w:div w:id="1824470458">
      <w:bodyDiv w:val="1"/>
      <w:marLeft w:val="0"/>
      <w:marRight w:val="0"/>
      <w:marTop w:val="0"/>
      <w:marBottom w:val="0"/>
      <w:divBdr>
        <w:top w:val="none" w:sz="0" w:space="0" w:color="auto"/>
        <w:left w:val="none" w:sz="0" w:space="0" w:color="auto"/>
        <w:bottom w:val="none" w:sz="0" w:space="0" w:color="auto"/>
        <w:right w:val="none" w:sz="0" w:space="0" w:color="auto"/>
      </w:divBdr>
    </w:div>
    <w:div w:id="1872839999">
      <w:bodyDiv w:val="1"/>
      <w:marLeft w:val="0"/>
      <w:marRight w:val="0"/>
      <w:marTop w:val="0"/>
      <w:marBottom w:val="0"/>
      <w:divBdr>
        <w:top w:val="none" w:sz="0" w:space="0" w:color="auto"/>
        <w:left w:val="none" w:sz="0" w:space="0" w:color="auto"/>
        <w:bottom w:val="none" w:sz="0" w:space="0" w:color="auto"/>
        <w:right w:val="none" w:sz="0" w:space="0" w:color="auto"/>
      </w:divBdr>
    </w:div>
    <w:div w:id="2044599099">
      <w:bodyDiv w:val="1"/>
      <w:marLeft w:val="0"/>
      <w:marRight w:val="0"/>
      <w:marTop w:val="0"/>
      <w:marBottom w:val="0"/>
      <w:divBdr>
        <w:top w:val="none" w:sz="0" w:space="0" w:color="auto"/>
        <w:left w:val="none" w:sz="0" w:space="0" w:color="auto"/>
        <w:bottom w:val="none" w:sz="0" w:space="0" w:color="auto"/>
        <w:right w:val="none" w:sz="0" w:space="0" w:color="auto"/>
      </w:divBdr>
      <w:divsChild>
        <w:div w:id="14242302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6EA22-DD0B-4EA3-ADDE-72D30CDB9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3994</Words>
  <Characters>22771</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26712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libonu</cp:lastModifiedBy>
  <cp:revision>2</cp:revision>
  <cp:lastPrinted>2021-12-07T10:43:00Z</cp:lastPrinted>
  <dcterms:created xsi:type="dcterms:W3CDTF">2022-09-12T11:18:00Z</dcterms:created>
  <dcterms:modified xsi:type="dcterms:W3CDTF">2022-09-12T11:18:00Z</dcterms:modified>
</cp:coreProperties>
</file>